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6CD90" w14:textId="0F348633" w:rsidR="001F7282" w:rsidRPr="00740285" w:rsidRDefault="001F7282" w:rsidP="00740285">
      <w:pPr>
        <w:spacing w:before="120" w:after="120" w:line="240" w:lineRule="auto"/>
        <w:ind w:left="360" w:hanging="360"/>
        <w:jc w:val="both"/>
        <w:rPr>
          <w:rFonts w:ascii="Times New Roman" w:hAnsi="Times New Roman" w:cs="Times New Roman"/>
          <w:sz w:val="24"/>
        </w:rPr>
      </w:pPr>
      <w:r w:rsidRPr="00740285">
        <w:rPr>
          <w:rFonts w:ascii="Times New Roman" w:hAnsi="Times New Roman" w:cs="Times New Roman" w:hint="eastAsia"/>
          <w:sz w:val="24"/>
        </w:rPr>
        <w:t>Supp</w:t>
      </w:r>
      <w:r w:rsidR="0010639E">
        <w:rPr>
          <w:rFonts w:ascii="Times New Roman" w:hAnsi="Times New Roman" w:cs="Times New Roman"/>
          <w:sz w:val="24"/>
        </w:rPr>
        <w:t>or</w:t>
      </w:r>
      <w:r w:rsidR="00E34EE1">
        <w:rPr>
          <w:rFonts w:ascii="Times New Roman" w:hAnsi="Times New Roman" w:cs="Times New Roman"/>
          <w:sz w:val="24"/>
        </w:rPr>
        <w:t>t</w:t>
      </w:r>
      <w:r w:rsidR="0010639E">
        <w:rPr>
          <w:rFonts w:ascii="Times New Roman" w:hAnsi="Times New Roman" w:cs="Times New Roman"/>
          <w:sz w:val="24"/>
        </w:rPr>
        <w:t>ing</w:t>
      </w:r>
      <w:r w:rsidRPr="00740285">
        <w:rPr>
          <w:rFonts w:ascii="Times New Roman" w:hAnsi="Times New Roman" w:cs="Times New Roman" w:hint="eastAsia"/>
          <w:sz w:val="24"/>
        </w:rPr>
        <w:t xml:space="preserve"> Information for</w:t>
      </w:r>
      <w:bookmarkStart w:id="0" w:name="_Hlk186484162"/>
      <w:r w:rsidRPr="00740285">
        <w:rPr>
          <w:rFonts w:ascii="Times New Roman" w:hAnsi="Times New Roman" w:cs="Times New Roman"/>
          <w:sz w:val="24"/>
        </w:rPr>
        <w:t xml:space="preserve"> </w:t>
      </w:r>
    </w:p>
    <w:p w14:paraId="347E64E0" w14:textId="77777777" w:rsidR="00740285" w:rsidRPr="00135434" w:rsidRDefault="00740285" w:rsidP="0010639E">
      <w:pPr>
        <w:spacing w:before="120" w:after="120" w:line="240" w:lineRule="auto"/>
        <w:rPr>
          <w:rFonts w:ascii="Times New Roman" w:hAnsi="Times New Roman" w:cs="Times New Roman"/>
          <w:b/>
          <w:bCs/>
          <w:sz w:val="32"/>
          <w:szCs w:val="32"/>
        </w:rPr>
      </w:pPr>
      <w:r w:rsidRPr="00546875">
        <w:rPr>
          <w:rFonts w:ascii="Times New Roman" w:hAnsi="Times New Roman" w:cs="Times New Roman"/>
          <w:b/>
          <w:bCs/>
          <w:sz w:val="28"/>
          <w:szCs w:val="40"/>
        </w:rPr>
        <w:t xml:space="preserve">Cost Effectivities Analysis of Perovskite Solar Cells: Will </w:t>
      </w:r>
      <w:r w:rsidRPr="00F97518">
        <w:rPr>
          <w:rFonts w:ascii="Times New Roman" w:hAnsi="Times New Roman" w:cs="Times New Roman"/>
          <w:b/>
          <w:bCs/>
          <w:sz w:val="28"/>
          <w:szCs w:val="40"/>
        </w:rPr>
        <w:t>I</w:t>
      </w:r>
      <w:r>
        <w:rPr>
          <w:rFonts w:ascii="Times New Roman" w:hAnsi="Times New Roman" w:cs="Times New Roman"/>
          <w:b/>
          <w:bCs/>
          <w:sz w:val="28"/>
          <w:szCs w:val="40"/>
        </w:rPr>
        <w:t xml:space="preserve">t </w:t>
      </w:r>
      <w:r w:rsidRPr="00546875">
        <w:rPr>
          <w:rFonts w:ascii="Times New Roman" w:hAnsi="Times New Roman" w:cs="Times New Roman"/>
          <w:b/>
          <w:bCs/>
          <w:sz w:val="28"/>
          <w:szCs w:val="40"/>
        </w:rPr>
        <w:t>Outperform Crystalline Silicon Ones?</w:t>
      </w:r>
    </w:p>
    <w:p w14:paraId="6FF0B625" w14:textId="77777777" w:rsidR="00740285" w:rsidRPr="00546875" w:rsidRDefault="00740285" w:rsidP="0010639E">
      <w:pPr>
        <w:spacing w:before="120" w:after="120" w:line="240" w:lineRule="auto"/>
        <w:rPr>
          <w:rFonts w:ascii="Times New Roman" w:eastAsia="Yu Mincho" w:hAnsi="Times New Roman" w:cs="Times New Roman"/>
          <w:sz w:val="24"/>
          <w:lang w:eastAsia="ja-JP"/>
        </w:rPr>
      </w:pPr>
      <w:proofErr w:type="spellStart"/>
      <w:r w:rsidRPr="00546875">
        <w:rPr>
          <w:rFonts w:ascii="Times New Roman" w:hAnsi="Times New Roman" w:cs="Times New Roman"/>
          <w:sz w:val="24"/>
        </w:rPr>
        <w:t>Yingming</w:t>
      </w:r>
      <w:proofErr w:type="spellEnd"/>
      <w:r w:rsidRPr="00546875">
        <w:rPr>
          <w:rFonts w:ascii="Times New Roman" w:hAnsi="Times New Roman" w:cs="Times New Roman"/>
          <w:sz w:val="24"/>
        </w:rPr>
        <w:t xml:space="preserve"> Liu</w:t>
      </w:r>
      <w:r w:rsidRPr="00546875">
        <w:rPr>
          <w:rFonts w:ascii="Times New Roman" w:hAnsi="Times New Roman" w:cs="Times New Roman"/>
          <w:sz w:val="24"/>
          <w:vertAlign w:val="superscript"/>
        </w:rPr>
        <w:t>1</w:t>
      </w:r>
      <w:r w:rsidRPr="00546875">
        <w:rPr>
          <w:rFonts w:ascii="Times New Roman" w:hAnsi="Times New Roman" w:cs="Times New Roman"/>
          <w:sz w:val="24"/>
        </w:rPr>
        <w:t xml:space="preserve">, </w:t>
      </w:r>
      <w:proofErr w:type="spellStart"/>
      <w:r w:rsidRPr="00546875">
        <w:rPr>
          <w:rFonts w:ascii="Times New Roman" w:hAnsi="Times New Roman" w:cs="Times New Roman"/>
          <w:sz w:val="24"/>
        </w:rPr>
        <w:t>Ziyang</w:t>
      </w:r>
      <w:proofErr w:type="spellEnd"/>
      <w:r w:rsidRPr="00546875">
        <w:rPr>
          <w:rFonts w:ascii="Times New Roman" w:hAnsi="Times New Roman" w:cs="Times New Roman"/>
          <w:sz w:val="24"/>
        </w:rPr>
        <w:t xml:space="preserve"> Zhang</w:t>
      </w:r>
      <w:r w:rsidRPr="00546875">
        <w:rPr>
          <w:rFonts w:ascii="Times New Roman" w:hAnsi="Times New Roman" w:cs="Times New Roman"/>
          <w:sz w:val="24"/>
          <w:vertAlign w:val="superscript"/>
        </w:rPr>
        <w:t>1</w:t>
      </w:r>
      <w:r w:rsidRPr="00546875">
        <w:rPr>
          <w:rFonts w:ascii="Times New Roman" w:hAnsi="Times New Roman" w:cs="Times New Roman"/>
          <w:sz w:val="24"/>
        </w:rPr>
        <w:t xml:space="preserve">, </w:t>
      </w:r>
      <w:proofErr w:type="spellStart"/>
      <w:r w:rsidRPr="00546875">
        <w:rPr>
          <w:rFonts w:ascii="Times New Roman" w:hAnsi="Times New Roman" w:cs="Times New Roman"/>
          <w:sz w:val="24"/>
        </w:rPr>
        <w:t>Tianhao</w:t>
      </w:r>
      <w:proofErr w:type="spellEnd"/>
      <w:r w:rsidRPr="00546875">
        <w:rPr>
          <w:rFonts w:ascii="Times New Roman" w:hAnsi="Times New Roman" w:cs="Times New Roman"/>
          <w:sz w:val="24"/>
        </w:rPr>
        <w:t xml:space="preserve"> Wu</w:t>
      </w:r>
      <w:r w:rsidRPr="00546875">
        <w:rPr>
          <w:rFonts w:ascii="Times New Roman" w:hAnsi="Times New Roman" w:cs="Times New Roman"/>
          <w:sz w:val="24"/>
          <w:vertAlign w:val="superscript"/>
        </w:rPr>
        <w:t>4</w:t>
      </w:r>
      <w:r w:rsidRPr="00546875">
        <w:rPr>
          <w:rFonts w:ascii="Times New Roman" w:hAnsi="Times New Roman" w:cs="Times New Roman"/>
          <w:sz w:val="24"/>
        </w:rPr>
        <w:t xml:space="preserve">, </w:t>
      </w:r>
      <w:proofErr w:type="spellStart"/>
      <w:r w:rsidRPr="00546875">
        <w:rPr>
          <w:rFonts w:ascii="Times New Roman" w:hAnsi="Times New Roman" w:cs="Times New Roman"/>
          <w:sz w:val="24"/>
        </w:rPr>
        <w:t>Wenxiang</w:t>
      </w:r>
      <w:proofErr w:type="spellEnd"/>
      <w:r w:rsidRPr="00546875">
        <w:rPr>
          <w:rFonts w:ascii="Times New Roman" w:hAnsi="Times New Roman" w:cs="Times New Roman"/>
          <w:sz w:val="24"/>
        </w:rPr>
        <w:t xml:space="preserve"> Xiang</w:t>
      </w:r>
      <w:r w:rsidRPr="00546875">
        <w:rPr>
          <w:rFonts w:ascii="Times New Roman" w:hAnsi="Times New Roman" w:cs="Times New Roman"/>
          <w:sz w:val="24"/>
          <w:vertAlign w:val="superscript"/>
        </w:rPr>
        <w:t>1</w:t>
      </w:r>
      <w:r w:rsidRPr="00546875">
        <w:rPr>
          <w:rFonts w:ascii="Times New Roman" w:hAnsi="Times New Roman" w:cs="Times New Roman"/>
          <w:sz w:val="24"/>
        </w:rPr>
        <w:t xml:space="preserve">, </w:t>
      </w:r>
      <w:proofErr w:type="spellStart"/>
      <w:r w:rsidRPr="00546875">
        <w:rPr>
          <w:rFonts w:ascii="Times New Roman" w:hAnsi="Times New Roman" w:cs="Times New Roman"/>
          <w:sz w:val="24"/>
        </w:rPr>
        <w:t>Zhenzhen</w:t>
      </w:r>
      <w:proofErr w:type="spellEnd"/>
      <w:r w:rsidRPr="00546875">
        <w:rPr>
          <w:rFonts w:ascii="Times New Roman" w:hAnsi="Times New Roman" w:cs="Times New Roman"/>
          <w:sz w:val="24"/>
        </w:rPr>
        <w:t xml:space="preserve"> Qin</w:t>
      </w:r>
      <w:r w:rsidRPr="00546875">
        <w:rPr>
          <w:rFonts w:ascii="Times New Roman" w:hAnsi="Times New Roman" w:cs="Times New Roman"/>
          <w:sz w:val="24"/>
          <w:vertAlign w:val="superscript"/>
        </w:rPr>
        <w:t>1</w:t>
      </w:r>
      <w:r w:rsidRPr="00546875">
        <w:rPr>
          <w:rFonts w:ascii="Times New Roman" w:hAnsi="Times New Roman" w:cs="Times New Roman"/>
          <w:sz w:val="24"/>
        </w:rPr>
        <w:t xml:space="preserve">, </w:t>
      </w:r>
      <w:proofErr w:type="spellStart"/>
      <w:r w:rsidRPr="00546875">
        <w:rPr>
          <w:rFonts w:ascii="Times New Roman" w:hAnsi="Times New Roman" w:cs="Times New Roman"/>
          <w:sz w:val="24"/>
        </w:rPr>
        <w:t>Xiangqian</w:t>
      </w:r>
      <w:proofErr w:type="spellEnd"/>
      <w:r w:rsidRPr="00546875">
        <w:rPr>
          <w:rFonts w:ascii="Times New Roman" w:hAnsi="Times New Roman" w:cs="Times New Roman"/>
          <w:sz w:val="24"/>
        </w:rPr>
        <w:t xml:space="preserve"> Shen</w:t>
      </w:r>
      <w:r w:rsidRPr="00546875">
        <w:rPr>
          <w:rFonts w:ascii="Times New Roman" w:hAnsi="Times New Roman" w:cs="Times New Roman"/>
          <w:sz w:val="24"/>
          <w:vertAlign w:val="superscript"/>
        </w:rPr>
        <w:t>6</w:t>
      </w:r>
      <w:r w:rsidRPr="00546875">
        <w:rPr>
          <w:rFonts w:ascii="Times New Roman" w:hAnsi="Times New Roman" w:cs="Times New Roman"/>
          <w:sz w:val="24"/>
        </w:rPr>
        <w:t>, Yong Peng</w:t>
      </w:r>
      <w:r w:rsidRPr="00546875">
        <w:rPr>
          <w:rFonts w:ascii="Times New Roman" w:hAnsi="Times New Roman" w:cs="Times New Roman"/>
          <w:sz w:val="24"/>
          <w:vertAlign w:val="superscript"/>
        </w:rPr>
        <w:t>2</w:t>
      </w:r>
      <w:r w:rsidRPr="00546875">
        <w:rPr>
          <w:rFonts w:ascii="Times New Roman" w:hAnsi="Times New Roman" w:cs="Times New Roman"/>
          <w:sz w:val="24"/>
        </w:rPr>
        <w:t xml:space="preserve">, </w:t>
      </w:r>
      <w:proofErr w:type="spellStart"/>
      <w:r w:rsidRPr="00546875">
        <w:rPr>
          <w:rFonts w:ascii="Times New Roman" w:hAnsi="Times New Roman" w:cs="Times New Roman"/>
          <w:sz w:val="24"/>
        </w:rPr>
        <w:t>Wenzhong</w:t>
      </w:r>
      <w:proofErr w:type="spellEnd"/>
      <w:r w:rsidRPr="00546875">
        <w:rPr>
          <w:rFonts w:ascii="Times New Roman" w:hAnsi="Times New Roman" w:cs="Times New Roman"/>
          <w:sz w:val="24"/>
        </w:rPr>
        <w:t xml:space="preserve"> Shen</w:t>
      </w:r>
      <w:r w:rsidRPr="00546875">
        <w:rPr>
          <w:rFonts w:ascii="Times New Roman" w:hAnsi="Times New Roman" w:cs="Times New Roman"/>
          <w:sz w:val="24"/>
          <w:vertAlign w:val="superscript"/>
        </w:rPr>
        <w:t>5</w:t>
      </w:r>
      <w:r w:rsidRPr="00546875">
        <w:rPr>
          <w:rFonts w:ascii="Times New Roman" w:hAnsi="Times New Roman" w:cs="Times New Roman"/>
          <w:sz w:val="24"/>
        </w:rPr>
        <w:t xml:space="preserve">, </w:t>
      </w:r>
      <w:proofErr w:type="spellStart"/>
      <w:r w:rsidRPr="00546875">
        <w:rPr>
          <w:rFonts w:ascii="Times New Roman" w:hAnsi="Times New Roman" w:cs="Times New Roman"/>
          <w:sz w:val="24"/>
        </w:rPr>
        <w:t>Yongfang</w:t>
      </w:r>
      <w:proofErr w:type="spellEnd"/>
      <w:r w:rsidRPr="00546875">
        <w:rPr>
          <w:rFonts w:ascii="Times New Roman" w:hAnsi="Times New Roman" w:cs="Times New Roman"/>
          <w:sz w:val="24"/>
        </w:rPr>
        <w:t xml:space="preserve"> Li</w:t>
      </w:r>
      <w:r w:rsidRPr="00546875">
        <w:rPr>
          <w:rFonts w:ascii="Times New Roman" w:hAnsi="Times New Roman" w:cs="Times New Roman"/>
          <w:sz w:val="24"/>
          <w:vertAlign w:val="superscript"/>
        </w:rPr>
        <w:t>3</w:t>
      </w:r>
      <w:r w:rsidRPr="00546875">
        <w:rPr>
          <w:rFonts w:ascii="Times New Roman" w:hAnsi="Times New Roman" w:cs="Times New Roman"/>
          <w:sz w:val="24"/>
        </w:rPr>
        <w:t xml:space="preserve">, </w:t>
      </w:r>
      <w:proofErr w:type="spellStart"/>
      <w:r w:rsidRPr="00546875">
        <w:rPr>
          <w:rFonts w:ascii="Times New Roman" w:hAnsi="Times New Roman" w:cs="Times New Roman"/>
          <w:sz w:val="24"/>
        </w:rPr>
        <w:t>Liyuan</w:t>
      </w:r>
      <w:proofErr w:type="spellEnd"/>
      <w:r w:rsidRPr="00546875">
        <w:rPr>
          <w:rFonts w:ascii="Times New Roman" w:hAnsi="Times New Roman" w:cs="Times New Roman"/>
          <w:sz w:val="24"/>
        </w:rPr>
        <w:t xml:space="preserve"> Han</w:t>
      </w:r>
      <w:r w:rsidRPr="00546875">
        <w:rPr>
          <w:rFonts w:ascii="Times New Roman" w:hAnsi="Times New Roman" w:cs="Times New Roman"/>
          <w:sz w:val="24"/>
          <w:vertAlign w:val="superscript"/>
        </w:rPr>
        <w:t xml:space="preserve">1, </w:t>
      </w:r>
      <w:r w:rsidRPr="00546875">
        <w:rPr>
          <w:rFonts w:ascii="Times New Roman" w:hAnsi="Times New Roman" w:cs="Times New Roman"/>
          <w:sz w:val="24"/>
        </w:rPr>
        <w:t>*</w:t>
      </w:r>
    </w:p>
    <w:p w14:paraId="0088A24E" w14:textId="77777777" w:rsidR="00740285" w:rsidRPr="00546875" w:rsidRDefault="00740285" w:rsidP="0010639E">
      <w:pPr>
        <w:spacing w:before="120" w:after="120" w:line="240" w:lineRule="auto"/>
        <w:rPr>
          <w:rFonts w:ascii="Times New Roman" w:hAnsi="Times New Roman" w:cs="Times New Roman"/>
          <w:sz w:val="24"/>
        </w:rPr>
      </w:pPr>
      <w:r w:rsidRPr="00546875">
        <w:rPr>
          <w:rFonts w:ascii="Times New Roman" w:hAnsi="Times New Roman" w:cs="Times New Roman"/>
          <w:sz w:val="24"/>
          <w:vertAlign w:val="superscript"/>
        </w:rPr>
        <w:t>1</w:t>
      </w:r>
      <w:r w:rsidRPr="00546875">
        <w:rPr>
          <w:rFonts w:ascii="Times New Roman" w:hAnsi="Times New Roman" w:cs="Times New Roman"/>
          <w:sz w:val="24"/>
        </w:rPr>
        <w:t xml:space="preserve"> State Key Laboratory of Metal Matrix Composites, Shanghai Jiao Tong University, Shanghai 200240, People’s Republic of China</w:t>
      </w:r>
    </w:p>
    <w:p w14:paraId="14C73D5D" w14:textId="77777777" w:rsidR="00740285" w:rsidRPr="00546875" w:rsidRDefault="00740285" w:rsidP="0010639E">
      <w:pPr>
        <w:spacing w:before="120" w:after="120" w:line="240" w:lineRule="auto"/>
        <w:rPr>
          <w:rFonts w:ascii="Times New Roman" w:hAnsi="Times New Roman" w:cs="Times New Roman"/>
          <w:sz w:val="24"/>
        </w:rPr>
      </w:pPr>
      <w:r w:rsidRPr="00546875">
        <w:rPr>
          <w:rFonts w:ascii="Times New Roman" w:hAnsi="Times New Roman" w:cs="Times New Roman"/>
          <w:sz w:val="24"/>
          <w:vertAlign w:val="superscript"/>
        </w:rPr>
        <w:t>2</w:t>
      </w:r>
      <w:r w:rsidRPr="00546875">
        <w:rPr>
          <w:rFonts w:ascii="Times New Roman" w:hAnsi="Times New Roman" w:cs="Times New Roman"/>
          <w:sz w:val="24"/>
        </w:rPr>
        <w:t xml:space="preserve"> State Key Laboratory of Advanced Technology for Materials Synthesis and Processing, Wuhan University of Technology, Wuhan 430070, People’s Republic of China</w:t>
      </w:r>
    </w:p>
    <w:p w14:paraId="3A89E703" w14:textId="77777777" w:rsidR="00740285" w:rsidRPr="00546875" w:rsidRDefault="00740285" w:rsidP="0010639E">
      <w:pPr>
        <w:spacing w:before="120" w:after="120" w:line="240" w:lineRule="auto"/>
        <w:rPr>
          <w:rFonts w:ascii="Times New Roman" w:hAnsi="Times New Roman" w:cs="Times New Roman"/>
          <w:sz w:val="24"/>
        </w:rPr>
      </w:pPr>
      <w:r w:rsidRPr="00546875">
        <w:rPr>
          <w:rFonts w:ascii="Times New Roman" w:hAnsi="Times New Roman" w:cs="Times New Roman"/>
          <w:sz w:val="24"/>
          <w:vertAlign w:val="superscript"/>
        </w:rPr>
        <w:t>3</w:t>
      </w:r>
      <w:r w:rsidRPr="00546875">
        <w:rPr>
          <w:rFonts w:ascii="Times New Roman" w:hAnsi="Times New Roman" w:cs="Times New Roman"/>
          <w:sz w:val="24"/>
        </w:rPr>
        <w:t xml:space="preserve"> Beijing National Laboratory for Molecular Sciences, CAS Key Laboratory of Organic Solids, Institute of Chemistry, Chinese Academy of Sciences, Beijing 100190, People’s Republic of China</w:t>
      </w:r>
    </w:p>
    <w:p w14:paraId="57703558" w14:textId="77777777" w:rsidR="00740285" w:rsidRPr="00546875" w:rsidRDefault="00740285" w:rsidP="0010639E">
      <w:pPr>
        <w:spacing w:before="120" w:after="120" w:line="240" w:lineRule="auto"/>
        <w:rPr>
          <w:rFonts w:ascii="Times New Roman" w:hAnsi="Times New Roman" w:cs="Times New Roman"/>
          <w:sz w:val="24"/>
        </w:rPr>
      </w:pPr>
      <w:r w:rsidRPr="00546875">
        <w:rPr>
          <w:rFonts w:ascii="Times New Roman" w:hAnsi="Times New Roman" w:cs="Times New Roman"/>
          <w:sz w:val="24"/>
          <w:vertAlign w:val="superscript"/>
        </w:rPr>
        <w:t>4</w:t>
      </w:r>
      <w:r w:rsidRPr="00546875">
        <w:rPr>
          <w:rFonts w:ascii="Times New Roman" w:hAnsi="Times New Roman" w:cs="Times New Roman"/>
          <w:sz w:val="24"/>
        </w:rPr>
        <w:t xml:space="preserve"> Materials Genome Institute, Shanghai University, Shanghai 200444, People’s Republic of China</w:t>
      </w:r>
    </w:p>
    <w:p w14:paraId="06BB4BA3" w14:textId="77777777" w:rsidR="00740285" w:rsidRPr="00546875" w:rsidRDefault="00740285" w:rsidP="0010639E">
      <w:pPr>
        <w:spacing w:before="120" w:after="120" w:line="240" w:lineRule="auto"/>
        <w:rPr>
          <w:rFonts w:ascii="Times New Roman" w:hAnsi="Times New Roman" w:cs="Times New Roman"/>
          <w:sz w:val="24"/>
        </w:rPr>
      </w:pPr>
      <w:r w:rsidRPr="00546875">
        <w:rPr>
          <w:rFonts w:ascii="Times New Roman" w:hAnsi="Times New Roman" w:cs="Times New Roman"/>
          <w:sz w:val="24"/>
          <w:vertAlign w:val="superscript"/>
        </w:rPr>
        <w:t>5</w:t>
      </w:r>
      <w:r w:rsidRPr="00546875">
        <w:rPr>
          <w:rFonts w:ascii="Times New Roman" w:hAnsi="Times New Roman" w:cs="Times New Roman"/>
          <w:sz w:val="24"/>
        </w:rPr>
        <w:t xml:space="preserve"> Institute of Solar Energy, Key Laboratory of Artificial Structures and Quantum Control (Ministry of Education), School of Physics and Astronomy, Shanghai Jiao Tong University, Shanghai 200240, People’s Republic of China</w:t>
      </w:r>
    </w:p>
    <w:p w14:paraId="5A515772" w14:textId="77777777" w:rsidR="00740285" w:rsidRPr="00546875" w:rsidRDefault="00740285" w:rsidP="0010639E">
      <w:pPr>
        <w:spacing w:before="120" w:after="120" w:line="240" w:lineRule="auto"/>
        <w:rPr>
          <w:rFonts w:ascii="Times New Roman" w:hAnsi="Times New Roman" w:cs="Times New Roman"/>
          <w:sz w:val="24"/>
        </w:rPr>
      </w:pPr>
      <w:r w:rsidRPr="00546875">
        <w:rPr>
          <w:rFonts w:ascii="Times New Roman" w:hAnsi="Times New Roman" w:cs="Times New Roman"/>
          <w:sz w:val="24"/>
          <w:vertAlign w:val="superscript"/>
        </w:rPr>
        <w:t>6</w:t>
      </w:r>
      <w:r w:rsidRPr="00546875">
        <w:rPr>
          <w:rFonts w:ascii="Times New Roman" w:hAnsi="Times New Roman" w:cs="Times New Roman"/>
          <w:sz w:val="24"/>
        </w:rPr>
        <w:t xml:space="preserve"> Xinjiang Key Laboratory of Solid State Physics and Devices, School of Physical Science and Technology, Xinjiang University, Urumqi 830046, People’s Republic of China</w:t>
      </w:r>
    </w:p>
    <w:p w14:paraId="389A8BF0" w14:textId="1D1A8687" w:rsidR="0010639E" w:rsidRDefault="00740285" w:rsidP="0010639E">
      <w:pPr>
        <w:spacing w:before="120" w:after="120" w:line="240" w:lineRule="auto"/>
        <w:jc w:val="both"/>
        <w:rPr>
          <w:rFonts w:ascii="Times New Roman" w:hAnsi="Times New Roman" w:cs="Times New Roman"/>
          <w:sz w:val="20"/>
          <w:szCs w:val="20"/>
        </w:rPr>
      </w:pPr>
      <w:r w:rsidRPr="00546875">
        <w:rPr>
          <w:rFonts w:ascii="Times New Roman" w:hAnsi="Times New Roman" w:cs="Times New Roman"/>
          <w:sz w:val="24"/>
        </w:rPr>
        <w:t>* Corresponding author</w:t>
      </w:r>
      <w:r w:rsidR="00F82B0A">
        <w:rPr>
          <w:rFonts w:ascii="Times New Roman" w:hAnsi="Times New Roman" w:cs="Times New Roman"/>
          <w:sz w:val="24"/>
        </w:rPr>
        <w:t>.</w:t>
      </w:r>
      <w:bookmarkStart w:id="1" w:name="_GoBack"/>
      <w:bookmarkEnd w:id="1"/>
      <w:r w:rsidRPr="00546875">
        <w:rPr>
          <w:rFonts w:ascii="Times New Roman" w:hAnsi="Times New Roman" w:cs="Times New Roman"/>
          <w:sz w:val="24"/>
        </w:rPr>
        <w:t xml:space="preserve"> E-mail: </w:t>
      </w:r>
      <w:hyperlink r:id="rId8" w:history="1">
        <w:r w:rsidRPr="00546875">
          <w:rPr>
            <w:rStyle w:val="aa"/>
            <w:rFonts w:ascii="Times New Roman" w:hAnsi="Times New Roman" w:cs="Times New Roman"/>
            <w:sz w:val="24"/>
          </w:rPr>
          <w:t>han.liyuan@sjtu.edu.cn</w:t>
        </w:r>
      </w:hyperlink>
      <w:r w:rsidRPr="00546875">
        <w:rPr>
          <w:rFonts w:ascii="Times New Roman" w:hAnsi="Times New Roman" w:cs="Times New Roman"/>
          <w:sz w:val="24"/>
        </w:rPr>
        <w:t xml:space="preserve"> (</w:t>
      </w:r>
      <w:proofErr w:type="spellStart"/>
      <w:r w:rsidRPr="00546875">
        <w:rPr>
          <w:rFonts w:ascii="Times New Roman" w:hAnsi="Times New Roman" w:cs="Times New Roman"/>
          <w:sz w:val="24"/>
        </w:rPr>
        <w:t>Liyuan</w:t>
      </w:r>
      <w:proofErr w:type="spellEnd"/>
      <w:r w:rsidRPr="00546875">
        <w:rPr>
          <w:rFonts w:ascii="Times New Roman" w:hAnsi="Times New Roman" w:cs="Times New Roman"/>
          <w:sz w:val="24"/>
        </w:rPr>
        <w:t xml:space="preserve"> Han)</w:t>
      </w:r>
      <w:r>
        <w:rPr>
          <w:rFonts w:ascii="Times New Roman" w:hAnsi="Times New Roman" w:cs="Times New Roman"/>
          <w:sz w:val="20"/>
          <w:szCs w:val="20"/>
        </w:rPr>
        <w:t xml:space="preserve"> </w:t>
      </w:r>
      <w:bookmarkEnd w:id="0"/>
    </w:p>
    <w:p w14:paraId="4F2C7774" w14:textId="1395E3AF" w:rsidR="001F7282" w:rsidRPr="004E385B" w:rsidRDefault="005C460F" w:rsidP="0010639E">
      <w:pPr>
        <w:spacing w:before="240" w:after="240" w:line="240" w:lineRule="auto"/>
        <w:jc w:val="both"/>
        <w:rPr>
          <w:rFonts w:ascii="Times New Roman" w:hAnsi="Times New Roman" w:cs="Times New Roman"/>
          <w:b/>
          <w:bCs/>
          <w:sz w:val="24"/>
        </w:rPr>
      </w:pPr>
      <w:r>
        <w:rPr>
          <w:rFonts w:ascii="Times New Roman" w:hAnsi="Times New Roman" w:cs="Times New Roman"/>
          <w:b/>
          <w:bCs/>
          <w:sz w:val="24"/>
        </w:rPr>
        <w:t xml:space="preserve">S1 </w:t>
      </w:r>
      <w:r w:rsidR="001F7282" w:rsidRPr="0010639E">
        <w:rPr>
          <w:rFonts w:ascii="Times New Roman" w:hAnsi="Times New Roman" w:cs="Times New Roman"/>
          <w:b/>
          <w:bCs/>
          <w:sz w:val="24"/>
        </w:rPr>
        <w:t>Calculation of capital cost for 100 MW PSMs manufacturing line</w:t>
      </w:r>
    </w:p>
    <w:p w14:paraId="77EF843D" w14:textId="0B9B64E0" w:rsidR="001F7282" w:rsidRPr="00740285" w:rsidRDefault="00C03C01" w:rsidP="00740285">
      <w:pPr>
        <w:spacing w:before="120" w:after="120" w:line="240" w:lineRule="auto"/>
        <w:jc w:val="both"/>
        <w:rPr>
          <w:rFonts w:ascii="Times New Roman" w:hAnsi="Times New Roman" w:cs="Times New Roman"/>
          <w:sz w:val="24"/>
        </w:rPr>
      </w:pPr>
      <m:oMath>
        <m:r>
          <m:rPr>
            <m:nor/>
          </m:rPr>
          <w:rPr>
            <w:rFonts w:ascii="Times New Roman" w:hAnsi="Times New Roman" w:cs="Times New Roman"/>
            <w:i/>
            <w:iCs/>
            <w:sz w:val="24"/>
          </w:rPr>
          <m:t xml:space="preserve">Capital Cost </m:t>
        </m:r>
        <m:r>
          <m:rPr>
            <m:nor/>
          </m:rPr>
          <w:rPr>
            <w:rFonts w:ascii="Times New Roman" w:hAnsi="Times New Roman" w:cs="Times New Roman"/>
            <w:sz w:val="24"/>
          </w:rPr>
          <m:t xml:space="preserve">= </m:t>
        </m:r>
        <m:r>
          <m:rPr>
            <m:nor/>
          </m:rPr>
          <w:rPr>
            <w:rFonts w:ascii="Times New Roman" w:hAnsi="Times New Roman" w:cs="Times New Roman"/>
            <w:i/>
            <w:iCs/>
            <w:sz w:val="24"/>
          </w:rPr>
          <m:t>Equipment Investment</m:t>
        </m:r>
        <m:r>
          <m:rPr>
            <m:nor/>
          </m:rPr>
          <w:rPr>
            <w:rFonts w:ascii="Times New Roman" w:hAnsi="Times New Roman" w:cs="Times New Roman"/>
            <w:sz w:val="24"/>
          </w:rPr>
          <m:t xml:space="preserve"> ×</m:t>
        </m:r>
        <m:r>
          <m:rPr>
            <m:nor/>
          </m:rPr>
          <w:rPr>
            <w:rFonts w:ascii="Times New Roman" w:hAnsi="Times New Roman" w:cs="Times New Roman"/>
            <w:i/>
            <w:iCs/>
            <w:sz w:val="24"/>
          </w:rPr>
          <m:t>CRF</m:t>
        </m:r>
      </m:oMath>
      <w:r w:rsidR="00090124" w:rsidRPr="00740285">
        <w:rPr>
          <w:rFonts w:ascii="Times New Roman" w:hAnsi="Times New Roman" w:cs="Times New Roman"/>
          <w:sz w:val="24"/>
        </w:rPr>
        <w:tab/>
      </w:r>
      <w:r w:rsidR="00496456" w:rsidRPr="00740285">
        <w:rPr>
          <w:rFonts w:ascii="Times New Roman" w:hAnsi="Times New Roman" w:cs="Times New Roman"/>
          <w:sz w:val="24"/>
        </w:rPr>
        <w:tab/>
      </w:r>
      <w:r w:rsidR="00496456" w:rsidRPr="00740285">
        <w:rPr>
          <w:rFonts w:ascii="Times New Roman" w:hAnsi="Times New Roman" w:cs="Times New Roman"/>
          <w:sz w:val="24"/>
        </w:rPr>
        <w:tab/>
      </w:r>
      <w:r w:rsidR="00496456" w:rsidRPr="00740285">
        <w:rPr>
          <w:rFonts w:ascii="Times New Roman" w:hAnsi="Times New Roman" w:cs="Times New Roman"/>
          <w:sz w:val="24"/>
        </w:rPr>
        <w:tab/>
      </w:r>
      <w:r w:rsidR="00496456" w:rsidRPr="00740285">
        <w:rPr>
          <w:rFonts w:ascii="Times New Roman" w:hAnsi="Times New Roman" w:cs="Times New Roman"/>
          <w:sz w:val="24"/>
        </w:rPr>
        <w:tab/>
      </w:r>
      <w:r w:rsidR="00496456" w:rsidRPr="00740285">
        <w:rPr>
          <w:rFonts w:ascii="Times New Roman" w:hAnsi="Times New Roman" w:cs="Times New Roman"/>
          <w:sz w:val="24"/>
        </w:rPr>
        <w:tab/>
      </w:r>
      <w:r w:rsidR="00496456" w:rsidRPr="00740285">
        <w:rPr>
          <w:rFonts w:ascii="Times New Roman" w:hAnsi="Times New Roman" w:cs="Times New Roman"/>
          <w:sz w:val="24"/>
        </w:rPr>
        <w:tab/>
        <w:t>(</w:t>
      </w:r>
      <w:r w:rsidR="0010639E">
        <w:rPr>
          <w:rFonts w:ascii="Times New Roman" w:hAnsi="Times New Roman" w:cs="Times New Roman"/>
          <w:sz w:val="24"/>
        </w:rPr>
        <w:t>S</w:t>
      </w:r>
      <w:r w:rsidR="00496456" w:rsidRPr="00740285">
        <w:rPr>
          <w:rFonts w:ascii="Times New Roman" w:hAnsi="Times New Roman" w:cs="Times New Roman"/>
          <w:sz w:val="24"/>
        </w:rPr>
        <w:t>1)</w:t>
      </w:r>
    </w:p>
    <w:p w14:paraId="3AB115F7" w14:textId="1257C98A" w:rsidR="001F7282" w:rsidRPr="00740285" w:rsidRDefault="00C03C01" w:rsidP="00740285">
      <w:pPr>
        <w:spacing w:before="120" w:after="120" w:line="240" w:lineRule="auto"/>
        <w:jc w:val="both"/>
        <w:rPr>
          <w:rFonts w:ascii="Times New Roman" w:hAnsi="Times New Roman" w:cs="Times New Roman"/>
          <w:sz w:val="24"/>
        </w:rPr>
      </w:pPr>
      <m:oMath>
        <m:r>
          <m:rPr>
            <m:nor/>
          </m:rPr>
          <w:rPr>
            <w:rFonts w:ascii="Times New Roman" w:eastAsia="宋体" w:hAnsi="Times New Roman" w:cs="Times New Roman"/>
            <w:i/>
            <w:iCs/>
            <w:sz w:val="24"/>
          </w:rPr>
          <m:t xml:space="preserve">CRF </m:t>
        </m:r>
        <m:r>
          <m:rPr>
            <m:nor/>
          </m:rPr>
          <w:rPr>
            <w:rFonts w:ascii="Times New Roman" w:eastAsia="宋体" w:hAnsi="Times New Roman" w:cs="Times New Roman"/>
            <w:sz w:val="24"/>
          </w:rPr>
          <m:t>= (</m:t>
        </m:r>
        <w:proofErr w:type="spellStart"/>
        <m:r>
          <m:rPr>
            <m:nor/>
          </m:rPr>
          <w:rPr>
            <w:rFonts w:ascii="Times New Roman" w:eastAsia="宋体" w:hAnsi="Times New Roman" w:cs="Times New Roman"/>
            <w:sz w:val="24"/>
          </w:rPr>
          <m:t>i</m:t>
        </m:r>
        <w:proofErr w:type="spellEnd"/>
        <m:r>
          <m:rPr>
            <m:nor/>
          </m:rPr>
          <w:rPr>
            <w:rFonts w:ascii="Times New Roman" w:eastAsia="宋体" w:hAnsi="Times New Roman" w:cs="Times New Roman"/>
            <w:sz w:val="24"/>
          </w:rPr>
          <m:t xml:space="preserve"> × (1 + </m:t>
        </m:r>
        <w:proofErr w:type="spellStart"/>
        <m:r>
          <m:rPr>
            <m:nor/>
          </m:rPr>
          <w:rPr>
            <w:rFonts w:ascii="Times New Roman" w:eastAsia="宋体" w:hAnsi="Times New Roman" w:cs="Times New Roman"/>
            <w:sz w:val="24"/>
          </w:rPr>
          <m:t>i</m:t>
        </m:r>
        <w:proofErr w:type="spellEnd"/>
        <m:r>
          <m:rPr>
            <m:nor/>
          </m:rPr>
          <w:rPr>
            <w:rFonts w:ascii="Times New Roman" w:eastAsia="宋体" w:hAnsi="Times New Roman" w:cs="Times New Roman"/>
            <w:sz w:val="24"/>
          </w:rPr>
          <m:t xml:space="preserve">)^n)/((1 + </m:t>
        </m:r>
        <w:proofErr w:type="spellStart"/>
        <m:r>
          <m:rPr>
            <m:nor/>
          </m:rPr>
          <w:rPr>
            <w:rFonts w:ascii="Times New Roman" w:eastAsia="宋体" w:hAnsi="Times New Roman" w:cs="Times New Roman"/>
            <w:sz w:val="24"/>
          </w:rPr>
          <m:t>i</m:t>
        </m:r>
        <w:proofErr w:type="spellEnd"/>
        <m:r>
          <m:rPr>
            <m:nor/>
          </m:rPr>
          <w:rPr>
            <w:rFonts w:ascii="Times New Roman" w:eastAsia="宋体" w:hAnsi="Times New Roman" w:cs="Times New Roman"/>
            <w:sz w:val="24"/>
          </w:rPr>
          <m:t>)^n - 1)</m:t>
        </m:r>
      </m:oMath>
      <w:r w:rsidR="00496456" w:rsidRPr="00740285">
        <w:rPr>
          <w:rFonts w:ascii="Times New Roman" w:hAnsi="Times New Roman" w:cs="Times New Roman"/>
          <w:sz w:val="24"/>
        </w:rPr>
        <w:tab/>
      </w:r>
      <w:r w:rsidR="00496456" w:rsidRPr="00740285">
        <w:rPr>
          <w:rFonts w:ascii="Times New Roman" w:hAnsi="Times New Roman" w:cs="Times New Roman"/>
          <w:sz w:val="24"/>
        </w:rPr>
        <w:tab/>
      </w:r>
      <w:r w:rsidR="00496456" w:rsidRPr="00740285">
        <w:rPr>
          <w:rFonts w:ascii="Times New Roman" w:hAnsi="Times New Roman" w:cs="Times New Roman"/>
          <w:sz w:val="24"/>
        </w:rPr>
        <w:tab/>
      </w:r>
      <w:r w:rsidR="00496456" w:rsidRPr="00740285">
        <w:rPr>
          <w:rFonts w:ascii="Times New Roman" w:hAnsi="Times New Roman" w:cs="Times New Roman"/>
          <w:sz w:val="24"/>
        </w:rPr>
        <w:tab/>
      </w:r>
      <w:r w:rsidR="00496456" w:rsidRPr="00740285">
        <w:rPr>
          <w:rFonts w:ascii="Times New Roman" w:hAnsi="Times New Roman" w:cs="Times New Roman"/>
          <w:sz w:val="24"/>
        </w:rPr>
        <w:tab/>
      </w:r>
      <w:r w:rsidR="00496456" w:rsidRPr="00740285">
        <w:rPr>
          <w:rFonts w:ascii="Times New Roman" w:hAnsi="Times New Roman" w:cs="Times New Roman"/>
          <w:sz w:val="24"/>
        </w:rPr>
        <w:tab/>
      </w:r>
      <w:r w:rsidR="00496456" w:rsidRPr="00740285">
        <w:rPr>
          <w:rFonts w:ascii="Times New Roman" w:hAnsi="Times New Roman" w:cs="Times New Roman"/>
          <w:sz w:val="24"/>
        </w:rPr>
        <w:tab/>
      </w:r>
      <w:r w:rsidR="00496456" w:rsidRPr="00740285">
        <w:rPr>
          <w:rFonts w:ascii="Times New Roman" w:hAnsi="Times New Roman" w:cs="Times New Roman"/>
          <w:sz w:val="24"/>
        </w:rPr>
        <w:tab/>
      </w:r>
      <w:r w:rsidR="00496456" w:rsidRPr="00740285">
        <w:rPr>
          <w:rFonts w:ascii="Times New Roman" w:hAnsi="Times New Roman" w:cs="Times New Roman"/>
          <w:sz w:val="24"/>
        </w:rPr>
        <w:tab/>
      </w:r>
      <w:r w:rsidR="00496456" w:rsidRPr="00740285">
        <w:rPr>
          <w:rFonts w:ascii="Times New Roman" w:hAnsi="Times New Roman" w:cs="Times New Roman" w:hint="eastAsia"/>
          <w:sz w:val="24"/>
        </w:rPr>
        <w:t>(</w:t>
      </w:r>
      <w:r w:rsidR="005C460F">
        <w:rPr>
          <w:rFonts w:ascii="Times New Roman" w:hAnsi="Times New Roman" w:cs="Times New Roman"/>
          <w:sz w:val="24"/>
        </w:rPr>
        <w:t>S</w:t>
      </w:r>
      <w:r w:rsidR="00496456" w:rsidRPr="00740285">
        <w:rPr>
          <w:rFonts w:ascii="Times New Roman" w:hAnsi="Times New Roman" w:cs="Times New Roman" w:hint="eastAsia"/>
          <w:sz w:val="24"/>
        </w:rPr>
        <w:t>2)</w:t>
      </w:r>
    </w:p>
    <w:p w14:paraId="1D898F2D" w14:textId="472346F8" w:rsidR="00E72E6F" w:rsidRPr="00740285" w:rsidRDefault="00E72E6F" w:rsidP="00740285">
      <w:pPr>
        <w:spacing w:before="120" w:after="120" w:line="240" w:lineRule="auto"/>
        <w:jc w:val="both"/>
        <w:rPr>
          <w:rFonts w:ascii="Times New Roman" w:hAnsi="Times New Roman" w:cs="Times New Roman"/>
          <w:sz w:val="24"/>
        </w:rPr>
      </w:pPr>
      <w:r w:rsidRPr="00740285">
        <w:rPr>
          <w:rFonts w:ascii="Times New Roman" w:eastAsia="宋体" w:hAnsi="Times New Roman" w:cs="Times New Roman"/>
          <w:i/>
          <w:sz w:val="24"/>
        </w:rPr>
        <w:t>CRF</w:t>
      </w:r>
      <w:r w:rsidRPr="00740285">
        <w:rPr>
          <w:rFonts w:ascii="Times New Roman" w:eastAsia="宋体" w:hAnsi="Times New Roman" w:cs="Times New Roman"/>
          <w:iCs/>
          <w:sz w:val="24"/>
        </w:rPr>
        <w:t xml:space="preserve"> is Capital Recover Factor</w:t>
      </w:r>
      <w:r w:rsidRPr="00740285">
        <w:rPr>
          <w:rFonts w:ascii="Times New Roman" w:eastAsia="宋体" w:hAnsi="Times New Roman" w:cs="Times New Roman" w:hint="eastAsia"/>
          <w:iCs/>
          <w:sz w:val="24"/>
        </w:rPr>
        <w:t>,</w:t>
      </w:r>
    </w:p>
    <w:p w14:paraId="3D9A60F8" w14:textId="77777777" w:rsidR="00745965" w:rsidRPr="00740285" w:rsidRDefault="00745965" w:rsidP="00740285">
      <w:pPr>
        <w:spacing w:before="120" w:after="120" w:line="240" w:lineRule="auto"/>
        <w:jc w:val="both"/>
        <w:rPr>
          <w:rFonts w:ascii="Times New Roman" w:hAnsi="Times New Roman" w:cs="Times New Roman"/>
          <w:sz w:val="24"/>
        </w:rPr>
      </w:pPr>
      <w:proofErr w:type="spellStart"/>
      <w:r w:rsidRPr="00740285">
        <w:rPr>
          <w:rFonts w:ascii="Times New Roman" w:hAnsi="Times New Roman" w:cs="Times New Roman" w:hint="eastAsia"/>
          <w:i/>
          <w:iCs/>
          <w:sz w:val="24"/>
        </w:rPr>
        <w:t>i</w:t>
      </w:r>
      <w:proofErr w:type="spellEnd"/>
      <w:r w:rsidR="001F7282" w:rsidRPr="00740285">
        <w:rPr>
          <w:rFonts w:ascii="Times New Roman" w:hAnsi="Times New Roman" w:cs="Times New Roman"/>
          <w:sz w:val="24"/>
        </w:rPr>
        <w:t xml:space="preserve"> </w:t>
      </w:r>
      <w:bookmarkStart w:id="2" w:name="_Hlk184581513"/>
      <w:r w:rsidR="001F7282" w:rsidRPr="00740285">
        <w:rPr>
          <w:rFonts w:ascii="Times New Roman" w:hAnsi="Times New Roman" w:cs="Times New Roman"/>
          <w:sz w:val="24"/>
        </w:rPr>
        <w:t>= discount rate</w:t>
      </w:r>
      <w:bookmarkEnd w:id="2"/>
      <w:r w:rsidR="001F7282" w:rsidRPr="00740285">
        <w:rPr>
          <w:rFonts w:ascii="Times New Roman" w:hAnsi="Times New Roman" w:cs="Times New Roman"/>
          <w:sz w:val="24"/>
        </w:rPr>
        <w:t xml:space="preserve">, </w:t>
      </w:r>
    </w:p>
    <w:p w14:paraId="5F75FA43" w14:textId="610E0C0B" w:rsidR="001F7282" w:rsidRPr="00740285" w:rsidRDefault="00745965" w:rsidP="00740285">
      <w:pPr>
        <w:spacing w:before="120" w:after="120" w:line="240" w:lineRule="auto"/>
        <w:jc w:val="both"/>
        <w:rPr>
          <w:rFonts w:ascii="Times New Roman" w:hAnsi="Times New Roman" w:cs="Times New Roman"/>
          <w:sz w:val="24"/>
        </w:rPr>
      </w:pPr>
      <w:r w:rsidRPr="00740285">
        <w:rPr>
          <w:rFonts w:ascii="Times New Roman" w:hAnsi="Times New Roman" w:cs="Times New Roman" w:hint="eastAsia"/>
          <w:i/>
          <w:iCs/>
          <w:sz w:val="24"/>
        </w:rPr>
        <w:t>n</w:t>
      </w:r>
      <w:r w:rsidRPr="00740285">
        <w:rPr>
          <w:rFonts w:ascii="Times New Roman" w:hAnsi="Times New Roman" w:cs="Times New Roman" w:hint="eastAsia"/>
          <w:sz w:val="24"/>
        </w:rPr>
        <w:t xml:space="preserve"> </w:t>
      </w:r>
      <w:r w:rsidR="001F7282" w:rsidRPr="00740285">
        <w:rPr>
          <w:rFonts w:ascii="Times New Roman" w:hAnsi="Times New Roman" w:cs="Times New Roman"/>
          <w:sz w:val="24"/>
        </w:rPr>
        <w:t>= equipment depreciation period.</w:t>
      </w:r>
    </w:p>
    <w:p w14:paraId="01CF1253" w14:textId="77777777" w:rsidR="00745965" w:rsidRPr="00740285" w:rsidRDefault="001F7282" w:rsidP="00740285">
      <w:pPr>
        <w:spacing w:before="120" w:after="120" w:line="240" w:lineRule="auto"/>
        <w:jc w:val="both"/>
        <w:rPr>
          <w:rFonts w:ascii="Times New Roman" w:hAnsi="Times New Roman" w:cs="Times New Roman"/>
          <w:sz w:val="24"/>
        </w:rPr>
      </w:pPr>
      <w:r w:rsidRPr="00740285">
        <w:rPr>
          <w:rFonts w:ascii="Times New Roman" w:hAnsi="Times New Roman" w:cs="Times New Roman"/>
          <w:sz w:val="24"/>
        </w:rPr>
        <w:t>Calculated at a discount rate of 5% and a depreciation period of 5 years</w:t>
      </w:r>
      <w:r w:rsidR="00745965" w:rsidRPr="00740285">
        <w:rPr>
          <w:rFonts w:ascii="Times New Roman" w:hAnsi="Times New Roman" w:cs="Times New Roman" w:hint="eastAsia"/>
          <w:sz w:val="24"/>
        </w:rPr>
        <w:t>;</w:t>
      </w:r>
    </w:p>
    <w:p w14:paraId="67424977" w14:textId="6B88FFED" w:rsidR="001F7282" w:rsidRPr="00740285" w:rsidRDefault="00745965" w:rsidP="00740285">
      <w:pPr>
        <w:spacing w:before="120" w:after="120" w:line="240" w:lineRule="auto"/>
        <w:jc w:val="both"/>
        <w:rPr>
          <w:rFonts w:ascii="Times New Roman" w:hAnsi="Times New Roman" w:cs="Times New Roman"/>
          <w:sz w:val="24"/>
        </w:rPr>
      </w:pPr>
      <w:r w:rsidRPr="00740285">
        <w:rPr>
          <w:rFonts w:ascii="Times New Roman" w:hAnsi="Times New Roman" w:cs="Times New Roman" w:hint="eastAsia"/>
          <w:sz w:val="24"/>
        </w:rPr>
        <w:t xml:space="preserve">Capital Cost = Equipment Investment </w:t>
      </w:r>
      <w:r w:rsidRPr="00740285">
        <w:rPr>
          <w:rFonts w:ascii="Times New Roman" w:hAnsi="Times New Roman" w:cs="Times New Roman"/>
          <w:sz w:val="24"/>
        </w:rPr>
        <w:t xml:space="preserve">× CRF = 20 million USD × </w:t>
      </w:r>
      <w:r w:rsidRPr="00740285">
        <w:rPr>
          <w:rFonts w:ascii="Times New Roman" w:hAnsi="Times New Roman" w:cs="Times New Roman" w:hint="eastAsia"/>
          <w:sz w:val="24"/>
        </w:rPr>
        <w:t xml:space="preserve">0.23 = 4.6 million USD. </w:t>
      </w:r>
      <w:r w:rsidR="001F7282" w:rsidRPr="00740285">
        <w:rPr>
          <w:rFonts w:ascii="Times New Roman" w:hAnsi="Times New Roman" w:cs="Times New Roman"/>
          <w:sz w:val="24"/>
        </w:rPr>
        <w:t>Therefore, the Capital Cost for 100 MW</w:t>
      </w:r>
      <w:r w:rsidRPr="00740285">
        <w:rPr>
          <w:rFonts w:ascii="Times New Roman" w:hAnsi="Times New Roman" w:cs="Times New Roman" w:hint="eastAsia"/>
          <w:sz w:val="24"/>
        </w:rPr>
        <w:t>/year</w:t>
      </w:r>
      <w:r w:rsidR="001F7282" w:rsidRPr="00740285">
        <w:rPr>
          <w:rFonts w:ascii="Times New Roman" w:hAnsi="Times New Roman" w:cs="Times New Roman"/>
          <w:sz w:val="24"/>
        </w:rPr>
        <w:t xml:space="preserve"> manufacturing line with the yield of 50% was 4.6 million USD.</w:t>
      </w:r>
    </w:p>
    <w:p w14:paraId="61603E53" w14:textId="77777777" w:rsidR="00745965" w:rsidRPr="00740285" w:rsidRDefault="00745965" w:rsidP="00740285">
      <w:pPr>
        <w:spacing w:before="120" w:after="120" w:line="240" w:lineRule="auto"/>
        <w:jc w:val="both"/>
        <w:rPr>
          <w:rFonts w:ascii="Times New Roman" w:hAnsi="Times New Roman" w:cs="Times New Roman"/>
          <w:sz w:val="24"/>
        </w:rPr>
      </w:pPr>
    </w:p>
    <w:p w14:paraId="5688C42B" w14:textId="2A818DCD" w:rsidR="001F7282" w:rsidRPr="004E385B" w:rsidRDefault="001F7282" w:rsidP="00740285">
      <w:pPr>
        <w:spacing w:before="120" w:after="120" w:line="240" w:lineRule="auto"/>
        <w:jc w:val="both"/>
        <w:rPr>
          <w:rFonts w:ascii="Times New Roman" w:hAnsi="Times New Roman" w:cs="Times New Roman"/>
          <w:b/>
          <w:bCs/>
          <w:sz w:val="24"/>
        </w:rPr>
      </w:pPr>
      <w:r w:rsidRPr="004E385B">
        <w:rPr>
          <w:rFonts w:ascii="Times New Roman" w:hAnsi="Times New Roman" w:cs="Times New Roman"/>
          <w:b/>
          <w:bCs/>
          <w:sz w:val="24"/>
        </w:rPr>
        <w:lastRenderedPageBreak/>
        <w:t>S2 Electricity cost</w:t>
      </w:r>
      <w:r w:rsidR="005C460F">
        <w:rPr>
          <w:rFonts w:ascii="Times New Roman" w:hAnsi="Times New Roman" w:cs="Times New Roman"/>
          <w:b/>
          <w:bCs/>
          <w:sz w:val="24"/>
        </w:rPr>
        <w:t xml:space="preserve"> of manufacturing line for PSMs</w:t>
      </w:r>
    </w:p>
    <w:p w14:paraId="57DA83E1" w14:textId="5E4FD676" w:rsidR="001F7282" w:rsidRPr="00740285" w:rsidRDefault="001F7282" w:rsidP="00740285">
      <w:pPr>
        <w:spacing w:before="120" w:after="120" w:line="240" w:lineRule="auto"/>
        <w:jc w:val="both"/>
        <w:rPr>
          <w:rFonts w:ascii="Times New Roman" w:hAnsi="Times New Roman" w:cs="Times New Roman"/>
          <w:sz w:val="24"/>
        </w:rPr>
      </w:pPr>
      <w:r w:rsidRPr="00740285">
        <w:rPr>
          <w:rFonts w:ascii="Times New Roman" w:hAnsi="Times New Roman" w:cs="Times New Roman"/>
          <w:sz w:val="24"/>
        </w:rPr>
        <w:t>We assume</w:t>
      </w:r>
      <w:r w:rsidR="00745965" w:rsidRPr="00740285">
        <w:rPr>
          <w:rFonts w:ascii="Times New Roman" w:hAnsi="Times New Roman" w:cs="Times New Roman" w:hint="eastAsia"/>
          <w:sz w:val="24"/>
        </w:rPr>
        <w:t>d</w:t>
      </w:r>
      <w:r w:rsidRPr="00740285">
        <w:rPr>
          <w:rFonts w:ascii="Times New Roman" w:hAnsi="Times New Roman" w:cs="Times New Roman"/>
          <w:sz w:val="24"/>
        </w:rPr>
        <w:t xml:space="preserve"> that there are 10 days </w:t>
      </w:r>
      <w:r w:rsidR="00745965" w:rsidRPr="00740285">
        <w:rPr>
          <w:rFonts w:ascii="Times New Roman" w:hAnsi="Times New Roman" w:cs="Times New Roman" w:hint="eastAsia"/>
          <w:sz w:val="24"/>
        </w:rPr>
        <w:t>per</w:t>
      </w:r>
      <w:r w:rsidRPr="00740285">
        <w:rPr>
          <w:rFonts w:ascii="Times New Roman" w:hAnsi="Times New Roman" w:cs="Times New Roman"/>
          <w:sz w:val="24"/>
        </w:rPr>
        <w:t xml:space="preserve"> year allocated for equipment maintenance, so the equipment operates for 355 days</w:t>
      </w:r>
      <w:r w:rsidR="00745965" w:rsidRPr="00740285">
        <w:rPr>
          <w:rFonts w:ascii="Times New Roman" w:hAnsi="Times New Roman" w:cs="Times New Roman" w:hint="eastAsia"/>
          <w:sz w:val="24"/>
        </w:rPr>
        <w:t>.</w:t>
      </w:r>
      <w:r w:rsidRPr="00740285">
        <w:rPr>
          <w:rFonts w:ascii="Times New Roman" w:hAnsi="Times New Roman" w:cs="Times New Roman"/>
          <w:sz w:val="24"/>
        </w:rPr>
        <w:t xml:space="preserve"> Based on this operating time, we calculate</w:t>
      </w:r>
      <w:r w:rsidR="00745965" w:rsidRPr="00740285">
        <w:rPr>
          <w:rFonts w:ascii="Times New Roman" w:hAnsi="Times New Roman" w:cs="Times New Roman" w:hint="eastAsia"/>
          <w:sz w:val="24"/>
        </w:rPr>
        <w:t>d</w:t>
      </w:r>
      <w:r w:rsidRPr="00740285">
        <w:rPr>
          <w:rFonts w:ascii="Times New Roman" w:hAnsi="Times New Roman" w:cs="Times New Roman"/>
          <w:sz w:val="24"/>
        </w:rPr>
        <w:t xml:space="preserve"> the total electricity consumption of the equipment</w:t>
      </w:r>
      <w:r w:rsidR="00745965" w:rsidRPr="00740285">
        <w:rPr>
          <w:rFonts w:ascii="Times New Roman" w:hAnsi="Times New Roman" w:cs="Times New Roman" w:hint="eastAsia"/>
          <w:sz w:val="24"/>
        </w:rPr>
        <w:t xml:space="preserve">: </w:t>
      </w:r>
      <w:r w:rsidRPr="00740285">
        <w:rPr>
          <w:rFonts w:ascii="Times New Roman" w:hAnsi="Times New Roman" w:cs="Times New Roman"/>
          <w:sz w:val="24"/>
        </w:rPr>
        <w:t>2700 KW×355×24 h</w:t>
      </w:r>
      <w:r w:rsidR="00745965" w:rsidRPr="00740285">
        <w:rPr>
          <w:rFonts w:ascii="Times New Roman" w:hAnsi="Times New Roman" w:cs="Times New Roman" w:hint="eastAsia"/>
          <w:sz w:val="24"/>
        </w:rPr>
        <w:t xml:space="preserve"> </w:t>
      </w:r>
      <w:r w:rsidRPr="00740285">
        <w:rPr>
          <w:rFonts w:ascii="Times New Roman" w:hAnsi="Times New Roman" w:cs="Times New Roman"/>
          <w:sz w:val="24"/>
        </w:rPr>
        <w:t>≈</w:t>
      </w:r>
      <w:r w:rsidR="00745965" w:rsidRPr="00740285">
        <w:rPr>
          <w:rFonts w:ascii="Times New Roman" w:hAnsi="Times New Roman" w:cs="Times New Roman" w:hint="eastAsia"/>
          <w:sz w:val="24"/>
        </w:rPr>
        <w:t xml:space="preserve"> </w:t>
      </w:r>
      <w:r w:rsidRPr="00740285">
        <w:rPr>
          <w:rFonts w:ascii="Times New Roman" w:hAnsi="Times New Roman" w:cs="Times New Roman"/>
          <w:sz w:val="24"/>
        </w:rPr>
        <w:t xml:space="preserve">23 million </w:t>
      </w:r>
      <w:r w:rsidR="00745965" w:rsidRPr="00740285">
        <w:rPr>
          <w:rFonts w:ascii="Times New Roman" w:hAnsi="Times New Roman" w:cs="Times New Roman" w:hint="eastAsia"/>
          <w:sz w:val="24"/>
        </w:rPr>
        <w:t>k</w:t>
      </w:r>
      <w:r w:rsidRPr="00740285">
        <w:rPr>
          <w:rFonts w:ascii="Times New Roman" w:hAnsi="Times New Roman" w:cs="Times New Roman"/>
          <w:sz w:val="24"/>
        </w:rPr>
        <w:t xml:space="preserve">Wh. In China, the </w:t>
      </w:r>
      <w:r w:rsidR="00745965" w:rsidRPr="00740285">
        <w:rPr>
          <w:rFonts w:ascii="Times New Roman" w:hAnsi="Times New Roman" w:cs="Times New Roman" w:hint="eastAsia"/>
          <w:sz w:val="24"/>
        </w:rPr>
        <w:t>power rate</w:t>
      </w:r>
      <w:r w:rsidRPr="00740285">
        <w:rPr>
          <w:rFonts w:ascii="Times New Roman" w:hAnsi="Times New Roman" w:cs="Times New Roman"/>
          <w:sz w:val="24"/>
        </w:rPr>
        <w:t xml:space="preserve"> is about 0.11 $/KWh, leading to a total electricity cost of: 23 million KWh×0.11 $/</w:t>
      </w:r>
      <w:r w:rsidR="00745965" w:rsidRPr="00740285">
        <w:rPr>
          <w:rFonts w:ascii="Times New Roman" w:hAnsi="Times New Roman" w:cs="Times New Roman" w:hint="eastAsia"/>
          <w:sz w:val="24"/>
        </w:rPr>
        <w:t>k</w:t>
      </w:r>
      <w:r w:rsidRPr="00740285">
        <w:rPr>
          <w:rFonts w:ascii="Times New Roman" w:hAnsi="Times New Roman" w:cs="Times New Roman"/>
          <w:sz w:val="24"/>
        </w:rPr>
        <w:t>Wh ≈ 2.5 million US $ per year</w:t>
      </w:r>
    </w:p>
    <w:p w14:paraId="20294FC0" w14:textId="2B3FBEC0" w:rsidR="001F7282" w:rsidRPr="004E385B" w:rsidRDefault="001F7282" w:rsidP="005C460F">
      <w:pPr>
        <w:spacing w:before="240" w:after="240" w:line="240" w:lineRule="auto"/>
        <w:jc w:val="both"/>
        <w:rPr>
          <w:rFonts w:ascii="Times New Roman" w:hAnsi="Times New Roman" w:cs="Times New Roman"/>
          <w:b/>
          <w:bCs/>
          <w:sz w:val="24"/>
        </w:rPr>
      </w:pPr>
      <w:r w:rsidRPr="004E385B">
        <w:rPr>
          <w:rFonts w:ascii="Times New Roman" w:hAnsi="Times New Roman" w:cs="Times New Roman"/>
          <w:b/>
          <w:bCs/>
          <w:sz w:val="24"/>
        </w:rPr>
        <w:t>S3 Rent cost</w:t>
      </w:r>
      <w:r w:rsidR="005C460F">
        <w:rPr>
          <w:rFonts w:ascii="Times New Roman" w:hAnsi="Times New Roman" w:cs="Times New Roman"/>
          <w:b/>
          <w:bCs/>
          <w:sz w:val="24"/>
        </w:rPr>
        <w:t xml:space="preserve"> of manufacturing line for PSMs</w:t>
      </w:r>
    </w:p>
    <w:p w14:paraId="6BE54879" w14:textId="7D5CC227" w:rsidR="001F7282" w:rsidRPr="00740285" w:rsidRDefault="001F7282" w:rsidP="00740285">
      <w:pPr>
        <w:spacing w:before="120" w:after="120" w:line="240" w:lineRule="auto"/>
        <w:jc w:val="both"/>
        <w:rPr>
          <w:rFonts w:ascii="Times New Roman" w:hAnsi="Times New Roman" w:cs="Times New Roman"/>
          <w:sz w:val="24"/>
        </w:rPr>
      </w:pPr>
      <w:r w:rsidRPr="00740285">
        <w:rPr>
          <w:rFonts w:ascii="Times New Roman" w:hAnsi="Times New Roman" w:cs="Times New Roman"/>
          <w:sz w:val="24"/>
        </w:rPr>
        <w:t xml:space="preserve">Currently, </w:t>
      </w:r>
      <w:r w:rsidR="00745965" w:rsidRPr="00740285">
        <w:rPr>
          <w:rFonts w:ascii="Times New Roman" w:hAnsi="Times New Roman" w:cs="Times New Roman" w:hint="eastAsia"/>
          <w:sz w:val="24"/>
        </w:rPr>
        <w:t xml:space="preserve">there is the </w:t>
      </w:r>
      <w:r w:rsidR="00877F67" w:rsidRPr="00740285">
        <w:rPr>
          <w:rFonts w:ascii="Times New Roman" w:hAnsi="Times New Roman" w:cs="Times New Roman"/>
          <w:sz w:val="24"/>
        </w:rPr>
        <w:t>manufacturing line</w:t>
      </w:r>
      <w:r w:rsidR="00745965" w:rsidRPr="00740285">
        <w:rPr>
          <w:rFonts w:ascii="Times New Roman" w:hAnsi="Times New Roman" w:cs="Times New Roman" w:hint="eastAsia"/>
          <w:sz w:val="24"/>
        </w:rPr>
        <w:t>s</w:t>
      </w:r>
      <w:r w:rsidR="00877F67" w:rsidRPr="00740285">
        <w:rPr>
          <w:rFonts w:ascii="Times New Roman" w:hAnsi="Times New Roman" w:cs="Times New Roman" w:hint="eastAsia"/>
          <w:sz w:val="24"/>
        </w:rPr>
        <w:t xml:space="preserve"> </w:t>
      </w:r>
      <w:r w:rsidR="00877F67" w:rsidRPr="00740285">
        <w:rPr>
          <w:rFonts w:ascii="Times New Roman" w:hAnsi="Times New Roman" w:cs="Times New Roman"/>
          <w:sz w:val="24"/>
        </w:rPr>
        <w:t>for PSMs</w:t>
      </w:r>
      <w:r w:rsidR="00877F67" w:rsidRPr="00740285">
        <w:rPr>
          <w:rFonts w:ascii="Times New Roman" w:hAnsi="Times New Roman" w:cs="Times New Roman" w:hint="eastAsia"/>
          <w:sz w:val="24"/>
        </w:rPr>
        <w:t xml:space="preserve"> with the capacity of </w:t>
      </w:r>
      <w:r w:rsidRPr="00740285">
        <w:rPr>
          <w:rFonts w:ascii="Times New Roman" w:hAnsi="Times New Roman" w:cs="Times New Roman"/>
          <w:sz w:val="24"/>
        </w:rPr>
        <w:t>100 MW</w:t>
      </w:r>
      <w:r w:rsidR="00877F67" w:rsidRPr="00740285">
        <w:rPr>
          <w:rFonts w:ascii="Times New Roman" w:hAnsi="Times New Roman" w:cs="Times New Roman" w:hint="eastAsia"/>
          <w:sz w:val="24"/>
        </w:rPr>
        <w:t>/year</w:t>
      </w:r>
      <w:r w:rsidRPr="00740285">
        <w:rPr>
          <w:rFonts w:ascii="Times New Roman" w:hAnsi="Times New Roman" w:cs="Times New Roman"/>
          <w:sz w:val="24"/>
        </w:rPr>
        <w:t xml:space="preserve"> </w:t>
      </w:r>
      <w:r w:rsidR="00496456" w:rsidRPr="00740285">
        <w:rPr>
          <w:rFonts w:ascii="Times New Roman" w:hAnsi="Times New Roman" w:cs="Times New Roman"/>
          <w:sz w:val="24"/>
        </w:rPr>
        <w:t>occupying</w:t>
      </w:r>
      <w:r w:rsidRPr="00740285">
        <w:rPr>
          <w:rFonts w:ascii="Times New Roman" w:hAnsi="Times New Roman" w:cs="Times New Roman"/>
          <w:sz w:val="24"/>
        </w:rPr>
        <w:t xml:space="preserve"> approximately 10,000 square meters</w:t>
      </w:r>
      <w:r w:rsidR="005C460F">
        <w:rPr>
          <w:rFonts w:ascii="Times New Roman" w:hAnsi="Times New Roman" w:cs="Times New Roman"/>
          <w:sz w:val="24"/>
        </w:rPr>
        <w:t xml:space="preserve"> </w:t>
      </w:r>
      <w:r w:rsidR="00745965" w:rsidRPr="00740285">
        <w:rPr>
          <w:rFonts w:ascii="Times New Roman" w:hAnsi="Times New Roman" w:cs="Times New Roman"/>
          <w:sz w:val="24"/>
        </w:rPr>
        <w:fldChar w:fldCharType="begin"/>
      </w:r>
      <w:r w:rsidR="001E2A02" w:rsidRPr="00740285">
        <w:rPr>
          <w:rFonts w:ascii="Times New Roman" w:hAnsi="Times New Roman" w:cs="Times New Roman"/>
          <w:sz w:val="24"/>
        </w:rPr>
        <w:instrText xml:space="preserve"> ADDIN EN.CITE &lt;EndNote&gt;&lt;Cite&gt;&lt;Author&gt;Energy&lt;/Author&gt;&lt;Year&gt;2024&lt;/Year&gt;&lt;RecNum&gt;105&lt;/RecNum&gt;&lt;DisplayText&gt;&lt;style font="Times New Roman"&gt;[S1]&lt;/style&gt;&lt;/DisplayText&gt;&lt;record&gt;&lt;rec-number&gt;105&lt;/rec-number&gt;&lt;foreign-keys&gt;&lt;key app="EN" db-id="2pad5p0rgdaxxmepe0dvs023pv09x0azav00" timestamp="1735994410"&gt;105&lt;/key&gt;&lt;/foreign-keys&gt;&lt;ref-type name="Web Page"&gt;12&lt;/ref-type&gt;&lt;contributors&gt;&lt;authors&gt;&lt;author&gt;Mellow Energy&lt;/author&gt;&lt;/authors&gt;&lt;/contributors&gt;&lt;titles&gt;&lt;title&gt;Mellow Energy Commences Construction Project for 100 MW Perovskite Solar Module Manufacturing Facility&lt;/title&gt;&lt;/titles&gt;&lt;dates&gt;&lt;year&gt;2024&lt;/year&gt;&lt;/dates&gt;&lt;urls&gt;&lt;related-urls&gt;&lt;url&gt;https://www.mellow-energy.cn/official/journalism/details/33/0/115.html&lt;/url&gt;&lt;/related-urls&gt;&lt;/urls&gt;&lt;/record&gt;&lt;/Cite&gt;&lt;/EndNote&gt;</w:instrText>
      </w:r>
      <w:r w:rsidR="00745965" w:rsidRPr="00740285">
        <w:rPr>
          <w:rFonts w:ascii="Times New Roman" w:hAnsi="Times New Roman" w:cs="Times New Roman"/>
          <w:sz w:val="24"/>
        </w:rPr>
        <w:fldChar w:fldCharType="separate"/>
      </w:r>
      <w:r w:rsidR="001E2A02" w:rsidRPr="00740285">
        <w:rPr>
          <w:rFonts w:ascii="Times New Roman" w:hAnsi="Times New Roman" w:cs="Times New Roman"/>
          <w:noProof/>
          <w:sz w:val="24"/>
        </w:rPr>
        <w:t>[S1]</w:t>
      </w:r>
      <w:r w:rsidR="00745965" w:rsidRPr="00740285">
        <w:rPr>
          <w:rFonts w:ascii="Times New Roman" w:hAnsi="Times New Roman" w:cs="Times New Roman"/>
          <w:sz w:val="24"/>
        </w:rPr>
        <w:fldChar w:fldCharType="end"/>
      </w:r>
      <w:r w:rsidRPr="00740285">
        <w:rPr>
          <w:rFonts w:ascii="Times New Roman" w:hAnsi="Times New Roman" w:cs="Times New Roman"/>
          <w:sz w:val="24"/>
        </w:rPr>
        <w:t>. In China, the land rental cost is about 0.1 $/m</w:t>
      </w:r>
      <w:r w:rsidRPr="00740285">
        <w:rPr>
          <w:rFonts w:ascii="Times New Roman" w:hAnsi="Times New Roman" w:cs="Times New Roman"/>
          <w:sz w:val="24"/>
          <w:vertAlign w:val="superscript"/>
        </w:rPr>
        <w:t>2</w:t>
      </w:r>
      <w:r w:rsidRPr="00740285">
        <w:rPr>
          <w:rFonts w:ascii="Times New Roman" w:hAnsi="Times New Roman" w:cs="Times New Roman"/>
          <w:sz w:val="24"/>
        </w:rPr>
        <w:t>/day, which corresponds to an estimated annual rental cost of approximately 0.36 US million $ per year.</w:t>
      </w:r>
    </w:p>
    <w:p w14:paraId="2A921532" w14:textId="21EF0D1F" w:rsidR="001F7282" w:rsidRPr="004E385B" w:rsidRDefault="001F7282" w:rsidP="005C460F">
      <w:pPr>
        <w:spacing w:before="240" w:after="240" w:line="240" w:lineRule="auto"/>
        <w:jc w:val="both"/>
        <w:rPr>
          <w:rFonts w:ascii="Times New Roman" w:hAnsi="Times New Roman" w:cs="Times New Roman"/>
          <w:b/>
          <w:bCs/>
          <w:sz w:val="24"/>
        </w:rPr>
      </w:pPr>
      <w:r w:rsidRPr="004E385B">
        <w:rPr>
          <w:rFonts w:ascii="Times New Roman" w:hAnsi="Times New Roman" w:cs="Times New Roman"/>
          <w:b/>
          <w:bCs/>
          <w:sz w:val="24"/>
        </w:rPr>
        <w:t>S4 Labor cost</w:t>
      </w:r>
      <w:r w:rsidR="005C460F">
        <w:rPr>
          <w:rFonts w:ascii="Times New Roman" w:hAnsi="Times New Roman" w:cs="Times New Roman"/>
          <w:b/>
          <w:bCs/>
          <w:sz w:val="24"/>
        </w:rPr>
        <w:t xml:space="preserve"> of manufacturing line for PSMs</w:t>
      </w:r>
    </w:p>
    <w:p w14:paraId="4143EF56" w14:textId="5948091C" w:rsidR="001F7282" w:rsidRPr="00740285" w:rsidRDefault="001F7282" w:rsidP="00740285">
      <w:pPr>
        <w:spacing w:before="120" w:after="120" w:line="240" w:lineRule="auto"/>
        <w:jc w:val="both"/>
        <w:rPr>
          <w:rFonts w:ascii="Times New Roman" w:hAnsi="Times New Roman" w:cs="Times New Roman"/>
          <w:sz w:val="24"/>
        </w:rPr>
      </w:pPr>
      <w:r w:rsidRPr="00740285">
        <w:rPr>
          <w:rFonts w:ascii="Times New Roman" w:hAnsi="Times New Roman" w:cs="Times New Roman"/>
          <w:sz w:val="24"/>
        </w:rPr>
        <w:t>In 2016, a 1 GW CIGS manufacturing line required 700 employees</w:t>
      </w:r>
      <w:r w:rsidR="00062696" w:rsidRPr="00740285">
        <w:rPr>
          <w:rFonts w:ascii="Times New Roman" w:hAnsi="Times New Roman" w:cs="Times New Roman" w:hint="eastAsia"/>
          <w:sz w:val="24"/>
        </w:rPr>
        <w:t xml:space="preserve"> </w:t>
      </w:r>
      <w:r w:rsidR="00062696" w:rsidRPr="00740285">
        <w:rPr>
          <w:rFonts w:ascii="Times New Roman" w:hAnsi="Times New Roman" w:cs="Times New Roman"/>
          <w:sz w:val="24"/>
        </w:rPr>
        <w:fldChar w:fldCharType="begin"/>
      </w:r>
      <w:r w:rsidR="00062696" w:rsidRPr="00740285">
        <w:rPr>
          <w:rFonts w:ascii="Times New Roman" w:hAnsi="Times New Roman" w:cs="Times New Roman"/>
          <w:sz w:val="24"/>
        </w:rPr>
        <w:instrText xml:space="preserve"> ADDIN EN.CITE &lt;EndNote&gt;&lt;Cite&gt;&lt;Author&gt;Horowitz&lt;/Author&gt;&lt;Year&gt;2016&lt;/Year&gt;&lt;RecNum&gt;109&lt;/RecNum&gt;&lt;DisplayText&gt;&lt;style font="Times New Roman"&gt;[S2]&lt;/style&gt;&lt;/DisplayText&gt;&lt;record&gt;&lt;rec-number&gt;109&lt;/rec-number&gt;&lt;foreign-keys&gt;&lt;key app="EN" db-id="2pad5p0rgdaxxmepe0dvs023pv09x0azav00" timestamp="1736094458"&gt;109&lt;/key&gt;&lt;/foreign-keys&gt;&lt;ref-type name="Journal Article"&gt;17&lt;/ref-type&gt;&lt;contributors&gt;&lt;authors&gt;&lt;author&gt;Horowitz, Kelsey A. W.&lt;/author&gt;&lt;author&gt;Fu, Ran&lt;/author&gt;&lt;author&gt;Woodhouse, Michael&lt;/author&gt;&lt;/authors&gt;&lt;/contributors&gt;&lt;titles&gt;&lt;title&gt;An analysis of glass–glass CIGS manufacturing costs&lt;/title&gt;&lt;secondary-title&gt;Solar Energy Materials and Solar Cells&lt;/secondary-title&gt;&lt;/titles&gt;&lt;periodical&gt;&lt;full-title&gt;Solar Energy Materials and Solar Cells&lt;/full-title&gt;&lt;abbr-1&gt;Sol. Energy Mater Sol. Cells&lt;/abbr-1&gt;&lt;/periodical&gt;&lt;pages&gt;1-10&lt;/pages&gt;&lt;volume&gt;154&lt;/volume&gt;&lt;keywords&gt;&lt;keyword&gt;CIGS&lt;/keyword&gt;&lt;keyword&gt;Photovoltaic&lt;/keyword&gt;&lt;keyword&gt;Co-evaporation&lt;/keyword&gt;&lt;keyword&gt;Selenization&lt;/keyword&gt;&lt;keyword&gt;Manufacturing cost analysis&lt;/keyword&gt;&lt;keyword&gt;LCOE&lt;/keyword&gt;&lt;/keywords&gt;&lt;dates&gt;&lt;year&gt;2016&lt;/year&gt;&lt;pub-dates&gt;&lt;date&gt;2016/09/01/&lt;/date&gt;&lt;/pub-dates&gt;&lt;/dates&gt;&lt;isbn&gt;0927-0248&lt;/isbn&gt;&lt;urls&gt;&lt;related-urls&gt;&lt;url&gt;https://www.sciencedirect.com/science/article/pii/S0927024816300435&lt;/url&gt;&lt;/related-urls&gt;&lt;/urls&gt;&lt;electronic-resource-num&gt;https://doi.org/10.1016/j.solmat.2016.04.029&lt;/electronic-resource-num&gt;&lt;/record&gt;&lt;/Cite&gt;&lt;/EndNote&gt;</w:instrText>
      </w:r>
      <w:r w:rsidR="00062696" w:rsidRPr="00740285">
        <w:rPr>
          <w:rFonts w:ascii="Times New Roman" w:hAnsi="Times New Roman" w:cs="Times New Roman"/>
          <w:sz w:val="24"/>
        </w:rPr>
        <w:fldChar w:fldCharType="separate"/>
      </w:r>
      <w:r w:rsidR="00062696" w:rsidRPr="00740285">
        <w:rPr>
          <w:rFonts w:ascii="Times New Roman" w:hAnsi="Times New Roman" w:cs="Times New Roman"/>
          <w:noProof/>
          <w:sz w:val="24"/>
        </w:rPr>
        <w:t>[S2]</w:t>
      </w:r>
      <w:r w:rsidR="00062696" w:rsidRPr="00740285">
        <w:rPr>
          <w:rFonts w:ascii="Times New Roman" w:hAnsi="Times New Roman" w:cs="Times New Roman"/>
          <w:sz w:val="24"/>
        </w:rPr>
        <w:fldChar w:fldCharType="end"/>
      </w:r>
      <w:r w:rsidRPr="00740285">
        <w:rPr>
          <w:rFonts w:ascii="Times New Roman" w:hAnsi="Times New Roman" w:cs="Times New Roman"/>
          <w:sz w:val="24"/>
        </w:rPr>
        <w:t xml:space="preserve">, which corresponds to about 70 employees for a 100 MW manufacturing line. We assume that the number of employees on a manufacturing line for PSMs will be similar to that of the CIGS manufacturing line. Considering the increased level of automation over time, we have reduced the number of employees for a 100 MW manufacturing line for PSMs to 60. </w:t>
      </w:r>
      <w:r w:rsidR="006D0FE3" w:rsidRPr="00740285">
        <w:rPr>
          <w:rFonts w:ascii="Times New Roman" w:hAnsi="Times New Roman" w:cs="Times New Roman" w:hint="eastAsia"/>
          <w:sz w:val="24"/>
        </w:rPr>
        <w:t>In consideration with the</w:t>
      </w:r>
      <w:r w:rsidRPr="00740285">
        <w:rPr>
          <w:rFonts w:ascii="Times New Roman" w:hAnsi="Times New Roman" w:cs="Times New Roman"/>
          <w:sz w:val="24"/>
        </w:rPr>
        <w:t xml:space="preserve"> current </w:t>
      </w:r>
      <w:r w:rsidR="006D0FE3" w:rsidRPr="00740285">
        <w:rPr>
          <w:rFonts w:ascii="Times New Roman" w:hAnsi="Times New Roman" w:cs="Times New Roman" w:hint="eastAsia"/>
          <w:sz w:val="24"/>
        </w:rPr>
        <w:t xml:space="preserve">average </w:t>
      </w:r>
      <w:r w:rsidRPr="00740285">
        <w:rPr>
          <w:rFonts w:ascii="Times New Roman" w:hAnsi="Times New Roman" w:cs="Times New Roman"/>
          <w:sz w:val="24"/>
        </w:rPr>
        <w:t xml:space="preserve">salaries of employees in the </w:t>
      </w:r>
      <w:r w:rsidR="006D0FE3" w:rsidRPr="00740285">
        <w:rPr>
          <w:rFonts w:ascii="Times New Roman" w:hAnsi="Times New Roman" w:cs="Times New Roman" w:hint="eastAsia"/>
          <w:sz w:val="24"/>
        </w:rPr>
        <w:t>photovoltaic industry</w:t>
      </w:r>
      <w:r w:rsidR="00877F67" w:rsidRPr="00740285">
        <w:rPr>
          <w:rFonts w:ascii="Times New Roman" w:hAnsi="Times New Roman" w:cs="Times New Roman"/>
          <w:sz w:val="24"/>
        </w:rPr>
        <w:t xml:space="preserve"> </w:t>
      </w:r>
      <w:r w:rsidRPr="00740285">
        <w:rPr>
          <w:rFonts w:ascii="Times New Roman" w:hAnsi="Times New Roman" w:cs="Times New Roman"/>
          <w:sz w:val="24"/>
        </w:rPr>
        <w:t>in China, we estimated that the labor cost would be approximately 1.3 million US $ per year.</w:t>
      </w:r>
    </w:p>
    <w:p w14:paraId="4E808C86" w14:textId="5EE98542" w:rsidR="001F7282" w:rsidRPr="004E385B" w:rsidRDefault="001F7282" w:rsidP="005C460F">
      <w:pPr>
        <w:spacing w:before="240" w:after="240" w:line="240" w:lineRule="auto"/>
        <w:jc w:val="both"/>
        <w:rPr>
          <w:rFonts w:ascii="Times New Roman" w:hAnsi="Times New Roman" w:cs="Times New Roman"/>
          <w:b/>
          <w:bCs/>
          <w:sz w:val="24"/>
        </w:rPr>
      </w:pPr>
      <w:r w:rsidRPr="004E385B">
        <w:rPr>
          <w:rFonts w:ascii="Times New Roman" w:hAnsi="Times New Roman" w:cs="Times New Roman"/>
          <w:b/>
          <w:bCs/>
          <w:sz w:val="24"/>
        </w:rPr>
        <w:t>S5 Calculation of MSP (minimum sustainable price) for PSMs</w:t>
      </w:r>
    </w:p>
    <w:p w14:paraId="349BC487" w14:textId="2B632B55" w:rsidR="001F7282" w:rsidRPr="00740285" w:rsidRDefault="001F7282" w:rsidP="00740285">
      <w:pPr>
        <w:spacing w:before="120" w:after="120" w:line="240" w:lineRule="auto"/>
        <w:jc w:val="both"/>
        <w:rPr>
          <w:rFonts w:ascii="Times New Roman" w:hAnsi="Times New Roman" w:cs="Times New Roman"/>
          <w:sz w:val="24"/>
        </w:rPr>
      </w:pPr>
      <w:r w:rsidRPr="00740285">
        <w:rPr>
          <w:rFonts w:ascii="Times New Roman" w:hAnsi="Times New Roman" w:cs="Times New Roman"/>
          <w:sz w:val="24"/>
        </w:rPr>
        <w:t>Manufacturing cost (MC) only represent the expenses incurred by manufacturers in producing photovoltaic modules and do not determine the price charged to customers or the market. The module price must include the MC, overhead costs (OH), and the manufacturer's profit margin (WACC, or weighted average cost of capital)</w:t>
      </w:r>
      <w:r w:rsidR="006D0FE3" w:rsidRPr="00740285">
        <w:rPr>
          <w:rFonts w:ascii="Times New Roman" w:hAnsi="Times New Roman" w:cs="Times New Roman"/>
          <w:sz w:val="24"/>
        </w:rPr>
        <w:t xml:space="preserve"> </w:t>
      </w:r>
      <w:r w:rsidR="006D0FE3" w:rsidRPr="00740285">
        <w:rPr>
          <w:rFonts w:ascii="Times New Roman" w:hAnsi="Times New Roman" w:cs="Times New Roman"/>
          <w:sz w:val="24"/>
        </w:rPr>
        <w:fldChar w:fldCharType="begin"/>
      </w:r>
      <w:r w:rsidR="00062696" w:rsidRPr="00740285">
        <w:rPr>
          <w:rFonts w:ascii="Times New Roman" w:hAnsi="Times New Roman" w:cs="Times New Roman"/>
          <w:sz w:val="24"/>
        </w:rPr>
        <w:instrText xml:space="preserve"> ADDIN EN.CITE &lt;EndNote&gt;&lt;Cite&gt;&lt;Author&gt;NREL&lt;/Author&gt;&lt;Year&gt;2024&lt;/Year&gt;&lt;RecNum&gt;51&lt;/RecNum&gt;&lt;DisplayText&gt;&lt;style font="Times New Roman"&gt;[S3]&lt;/style&gt;&lt;/DisplayText&gt;&lt;record&gt;&lt;rec-number&gt;51&lt;/rec-number&gt;&lt;foreign-keys&gt;&lt;key app="EN" db-id="2pad5p0rgdaxxmepe0dvs023pv09x0azav00" timestamp="1733908067"&gt;51&lt;/key&gt;&lt;/foreign-keys&gt;&lt;ref-type name="Web Page"&gt;12&lt;/ref-type&gt;&lt;contributors&gt;&lt;authors&gt;&lt;author&gt;NREL&lt;/author&gt;&lt;/authors&gt;&lt;/contributors&gt;&lt;titles&gt;&lt;title&gt;Solar Manufacturing Cost Analysis&lt;/title&gt;&lt;/titles&gt;&lt;dates&gt;&lt;year&gt;2024&lt;/year&gt;&lt;/dates&gt;&lt;urls&gt;&lt;related-urls&gt;&lt;url&gt;https://www.nrel.gov/solar/market-research-analysis/solar-manufacturing-cost.html&lt;/url&gt;&lt;/related-urls&gt;&lt;/urls&gt;&lt;electronic-resource-num&gt;https://www.nrel.gov/solar/market-research-analysis/solar-manufacturing-cost.html&lt;/electronic-resource-num&gt;&lt;/record&gt;&lt;/Cite&gt;&lt;/EndNote&gt;</w:instrText>
      </w:r>
      <w:r w:rsidR="006D0FE3" w:rsidRPr="00740285">
        <w:rPr>
          <w:rFonts w:ascii="Times New Roman" w:hAnsi="Times New Roman" w:cs="Times New Roman"/>
          <w:sz w:val="24"/>
        </w:rPr>
        <w:fldChar w:fldCharType="separate"/>
      </w:r>
      <w:r w:rsidR="00062696" w:rsidRPr="00740285">
        <w:rPr>
          <w:rFonts w:ascii="Times New Roman" w:hAnsi="Times New Roman" w:cs="Times New Roman"/>
          <w:noProof/>
          <w:sz w:val="24"/>
        </w:rPr>
        <w:t>[S3]</w:t>
      </w:r>
      <w:r w:rsidR="006D0FE3" w:rsidRPr="00740285">
        <w:rPr>
          <w:rFonts w:ascii="Times New Roman" w:hAnsi="Times New Roman" w:cs="Times New Roman"/>
          <w:sz w:val="24"/>
        </w:rPr>
        <w:fldChar w:fldCharType="end"/>
      </w:r>
      <w:r w:rsidRPr="00740285">
        <w:rPr>
          <w:rFonts w:ascii="Times New Roman" w:hAnsi="Times New Roman" w:cs="Times New Roman"/>
          <w:sz w:val="24"/>
        </w:rPr>
        <w:t>. The calculation of the Minimum Sustainable Price (MSP) follows the formula:</w:t>
      </w:r>
    </w:p>
    <w:p w14:paraId="56CF2C55" w14:textId="2FD2A55F" w:rsidR="001F7282" w:rsidRPr="00740285" w:rsidRDefault="00C03C01" w:rsidP="00740285">
      <w:pPr>
        <w:spacing w:before="120" w:after="120" w:line="240" w:lineRule="auto"/>
        <w:jc w:val="both"/>
        <w:rPr>
          <w:rFonts w:ascii="Times New Roman" w:eastAsia="宋体" w:hAnsi="Times New Roman" w:cs="Times New Roman"/>
          <w:i/>
          <w:sz w:val="24"/>
        </w:rPr>
      </w:pPr>
      <m:oMath>
        <m:r>
          <m:rPr>
            <m:nor/>
          </m:rPr>
          <w:rPr>
            <w:rFonts w:ascii="Times New Roman" w:eastAsia="宋体" w:hAnsi="Times New Roman" w:cs="Times New Roman"/>
            <w:i/>
            <w:iCs/>
            <w:sz w:val="24"/>
          </w:rPr>
          <m:t>MSP</m:t>
        </m:r>
        <m:r>
          <m:rPr>
            <m:nor/>
          </m:rPr>
          <w:rPr>
            <w:rFonts w:ascii="Times New Roman" w:eastAsia="宋体" w:hAnsi="Times New Roman" w:cs="Times New Roman"/>
            <w:sz w:val="24"/>
          </w:rPr>
          <m:t xml:space="preserve"> = </m:t>
        </m:r>
        <m:r>
          <m:rPr>
            <m:nor/>
          </m:rPr>
          <w:rPr>
            <w:rFonts w:ascii="Times New Roman" w:eastAsia="宋体" w:hAnsi="Times New Roman" w:cs="Times New Roman"/>
            <w:i/>
            <w:iCs/>
            <w:sz w:val="24"/>
          </w:rPr>
          <m:t>MC</m:t>
        </m:r>
        <m:r>
          <m:rPr>
            <m:nor/>
          </m:rPr>
          <w:rPr>
            <w:rFonts w:ascii="Times New Roman" w:eastAsia="宋体" w:hAnsi="Times New Roman" w:cs="Times New Roman"/>
            <w:i/>
            <w:sz w:val="24"/>
          </w:rPr>
          <m:t xml:space="preserve"> ×</m:t>
        </m:r>
        <m:r>
          <m:rPr>
            <m:nor/>
          </m:rPr>
          <w:rPr>
            <w:rFonts w:ascii="Cambria Math" w:eastAsia="宋体" w:hAnsi="Times New Roman" w:cs="Times New Roman" w:hint="eastAsia"/>
            <w:i/>
            <w:sz w:val="24"/>
          </w:rPr>
          <m:t xml:space="preserve"> </m:t>
        </m:r>
        <m:r>
          <m:rPr>
            <m:sty m:val="p"/>
          </m:rPr>
          <w:rPr>
            <w:rFonts w:ascii="Cambria Math" w:eastAsia="宋体" w:hAnsi="Cambria Math" w:cs="Times New Roman"/>
            <w:sz w:val="24"/>
          </w:rPr>
          <m:t>(</m:t>
        </m:r>
        <m:r>
          <w:rPr>
            <w:rFonts w:ascii="Cambria Math" w:eastAsia="宋体" w:hAnsi="Cambria Math" w:cs="Times New Roman"/>
            <w:sz w:val="24"/>
          </w:rPr>
          <m:t>1+OH+WACC</m:t>
        </m:r>
        <m:r>
          <m:rPr>
            <m:sty m:val="p"/>
          </m:rPr>
          <w:rPr>
            <w:rFonts w:ascii="Cambria Math" w:eastAsia="宋体" w:hAnsi="Cambria Math" w:cs="Times New Roman"/>
            <w:sz w:val="24"/>
          </w:rPr>
          <m:t>)</m:t>
        </m:r>
      </m:oMath>
      <w:r w:rsidR="00496456" w:rsidRPr="00740285">
        <w:rPr>
          <w:rFonts w:ascii="Times New Roman" w:eastAsia="宋体" w:hAnsi="Times New Roman" w:cs="Times New Roman"/>
          <w:sz w:val="24"/>
        </w:rPr>
        <w:tab/>
      </w:r>
      <w:r w:rsidR="00496456" w:rsidRPr="00740285">
        <w:rPr>
          <w:rFonts w:ascii="Times New Roman" w:eastAsia="宋体" w:hAnsi="Times New Roman" w:cs="Times New Roman"/>
          <w:sz w:val="24"/>
        </w:rPr>
        <w:tab/>
      </w:r>
      <w:r w:rsidR="00496456" w:rsidRPr="00740285">
        <w:rPr>
          <w:rFonts w:ascii="Times New Roman" w:eastAsia="宋体" w:hAnsi="Times New Roman" w:cs="Times New Roman"/>
          <w:sz w:val="24"/>
        </w:rPr>
        <w:tab/>
      </w:r>
      <w:r w:rsidR="00496456" w:rsidRPr="00740285">
        <w:rPr>
          <w:rFonts w:ascii="Times New Roman" w:eastAsia="宋体" w:hAnsi="Times New Roman" w:cs="Times New Roman"/>
          <w:sz w:val="24"/>
        </w:rPr>
        <w:tab/>
      </w:r>
      <w:r w:rsidR="00496456" w:rsidRPr="00740285">
        <w:rPr>
          <w:rFonts w:ascii="Times New Roman" w:eastAsia="宋体" w:hAnsi="Times New Roman" w:cs="Times New Roman"/>
          <w:sz w:val="24"/>
        </w:rPr>
        <w:tab/>
      </w:r>
      <w:r w:rsidR="00496456" w:rsidRPr="00740285">
        <w:rPr>
          <w:rFonts w:ascii="Times New Roman" w:eastAsia="宋体" w:hAnsi="Times New Roman" w:cs="Times New Roman"/>
          <w:sz w:val="24"/>
        </w:rPr>
        <w:tab/>
      </w:r>
      <w:r w:rsidR="00496456" w:rsidRPr="00740285">
        <w:rPr>
          <w:rFonts w:ascii="Times New Roman" w:eastAsia="宋体" w:hAnsi="Times New Roman" w:cs="Times New Roman"/>
          <w:sz w:val="24"/>
        </w:rPr>
        <w:tab/>
      </w:r>
      <w:r w:rsidR="00496456" w:rsidRPr="00740285">
        <w:rPr>
          <w:rFonts w:ascii="Times New Roman" w:eastAsia="宋体" w:hAnsi="Times New Roman" w:cs="Times New Roman"/>
          <w:sz w:val="24"/>
        </w:rPr>
        <w:tab/>
      </w:r>
      <w:r w:rsidR="00496456" w:rsidRPr="00740285">
        <w:rPr>
          <w:rFonts w:ascii="Times New Roman" w:eastAsia="宋体" w:hAnsi="Times New Roman" w:cs="Times New Roman"/>
          <w:sz w:val="24"/>
        </w:rPr>
        <w:tab/>
      </w:r>
      <w:r w:rsidR="00496456" w:rsidRPr="00740285">
        <w:rPr>
          <w:rFonts w:ascii="Times New Roman" w:eastAsia="宋体" w:hAnsi="Times New Roman" w:cs="Times New Roman"/>
          <w:sz w:val="24"/>
        </w:rPr>
        <w:tab/>
      </w:r>
      <w:r w:rsidR="00496456" w:rsidRPr="00740285">
        <w:rPr>
          <w:rFonts w:ascii="Times New Roman" w:eastAsia="宋体" w:hAnsi="Times New Roman" w:cs="Times New Roman"/>
          <w:iCs/>
          <w:sz w:val="24"/>
        </w:rPr>
        <w:t>(</w:t>
      </w:r>
      <w:r w:rsidR="005C460F">
        <w:rPr>
          <w:rFonts w:ascii="Times New Roman" w:eastAsia="宋体" w:hAnsi="Times New Roman" w:cs="Times New Roman"/>
          <w:iCs/>
          <w:sz w:val="24"/>
        </w:rPr>
        <w:t>S</w:t>
      </w:r>
      <w:r w:rsidR="00496456" w:rsidRPr="00740285">
        <w:rPr>
          <w:rFonts w:ascii="Times New Roman" w:eastAsia="宋体" w:hAnsi="Times New Roman" w:cs="Times New Roman" w:hint="eastAsia"/>
          <w:iCs/>
          <w:sz w:val="24"/>
        </w:rPr>
        <w:t>3</w:t>
      </w:r>
      <w:r w:rsidR="00496456" w:rsidRPr="00740285">
        <w:rPr>
          <w:rFonts w:ascii="Times New Roman" w:eastAsia="宋体" w:hAnsi="Times New Roman" w:cs="Times New Roman"/>
          <w:iCs/>
          <w:sz w:val="24"/>
        </w:rPr>
        <w:t>)</w:t>
      </w:r>
    </w:p>
    <w:p w14:paraId="64E4A90B" w14:textId="1FEE021A" w:rsidR="001F7282" w:rsidRPr="00740285" w:rsidRDefault="001F7282" w:rsidP="00740285">
      <w:pPr>
        <w:spacing w:before="120" w:after="120" w:line="240" w:lineRule="auto"/>
        <w:jc w:val="both"/>
        <w:rPr>
          <w:rFonts w:ascii="Times New Roman" w:eastAsia="宋体" w:hAnsi="Times New Roman" w:cs="Times New Roman"/>
          <w:sz w:val="24"/>
        </w:rPr>
      </w:pPr>
      <w:r w:rsidRPr="00740285">
        <w:rPr>
          <w:rFonts w:ascii="Times New Roman" w:eastAsia="宋体" w:hAnsi="Times New Roman" w:cs="Times New Roman"/>
          <w:sz w:val="24"/>
        </w:rPr>
        <w:t>According to Bloomberg New Energy Finance</w:t>
      </w:r>
      <w:r w:rsidR="00F917AC">
        <w:rPr>
          <w:rFonts w:ascii="Times New Roman" w:eastAsia="宋体" w:hAnsi="Times New Roman" w:cs="Times New Roman"/>
          <w:sz w:val="24"/>
        </w:rPr>
        <w:t xml:space="preserve"> </w:t>
      </w:r>
      <w:r w:rsidRPr="00740285">
        <w:rPr>
          <w:rFonts w:ascii="Times New Roman" w:eastAsia="宋体" w:hAnsi="Times New Roman" w:cs="Times New Roman"/>
          <w:sz w:val="24"/>
        </w:rPr>
        <w:fldChar w:fldCharType="begin"/>
      </w:r>
      <w:r w:rsidR="00062696" w:rsidRPr="00740285">
        <w:rPr>
          <w:rFonts w:ascii="Times New Roman" w:eastAsia="宋体" w:hAnsi="Times New Roman" w:cs="Times New Roman"/>
          <w:sz w:val="24"/>
        </w:rPr>
        <w:instrText xml:space="preserve"> ADDIN EN.CITE &lt;EndNote&gt;&lt;Cite&gt;&lt;Year&gt;2022&lt;/Year&gt;&lt;RecNum&gt;44&lt;/RecNum&gt;&lt;DisplayText&gt;&lt;style font="Times New Roman"&gt;[S4]&lt;/style&gt;&lt;/DisplayText&gt;&lt;record&gt;&lt;rec-number&gt;44&lt;/rec-number&gt;&lt;foreign-keys&gt;&lt;key app="EN" db-id="2pad5p0rgdaxxmepe0dvs023pv09x0azav00" timestamp="1733900644"&gt;44&lt;/key&gt;&lt;/foreign-keys&gt;&lt;ref-type name="Web Page"&gt;12&lt;/ref-type&gt;&lt;contributors&gt;&lt;/contributors&gt;&lt;titles&gt;&lt;title&gt;BloombergNEF Information&lt;/title&gt;&lt;/titles&gt;&lt;dates&gt;&lt;year&gt;2022&lt;/year&gt;&lt;/dates&gt;&lt;urls&gt;&lt;related-urls&gt;&lt;url&gt;https://posts.careerengine.us/p/6385ee13542d7268c20dd245&lt;/url&gt;&lt;/related-urls&gt;&lt;/urls&gt;&lt;/record&gt;&lt;/Cite&gt;&lt;/EndNote&gt;</w:instrText>
      </w:r>
      <w:r w:rsidRPr="00740285">
        <w:rPr>
          <w:rFonts w:ascii="Times New Roman" w:eastAsia="宋体" w:hAnsi="Times New Roman" w:cs="Times New Roman"/>
          <w:sz w:val="24"/>
        </w:rPr>
        <w:fldChar w:fldCharType="separate"/>
      </w:r>
      <w:r w:rsidR="00062696" w:rsidRPr="00740285">
        <w:rPr>
          <w:rFonts w:ascii="Times New Roman" w:eastAsia="宋体" w:hAnsi="Times New Roman" w:cs="Times New Roman"/>
          <w:noProof/>
          <w:sz w:val="24"/>
        </w:rPr>
        <w:t>[S4]</w:t>
      </w:r>
      <w:r w:rsidRPr="00740285">
        <w:rPr>
          <w:rFonts w:ascii="Times New Roman" w:eastAsia="宋体" w:hAnsi="Times New Roman" w:cs="Times New Roman"/>
          <w:sz w:val="24"/>
        </w:rPr>
        <w:fldChar w:fldCharType="end"/>
      </w:r>
      <w:r w:rsidRPr="00740285">
        <w:rPr>
          <w:rFonts w:ascii="Times New Roman" w:eastAsia="宋体" w:hAnsi="Times New Roman" w:cs="Times New Roman"/>
          <w:sz w:val="24"/>
        </w:rPr>
        <w:t>, for the Asia-Pacific region, the range of WACC is approximately 2% to 8%</w:t>
      </w:r>
      <w:r w:rsidR="004638BA" w:rsidRPr="00740285">
        <w:rPr>
          <w:rFonts w:ascii="Times New Roman" w:eastAsia="宋体" w:hAnsi="Times New Roman" w:cs="Times New Roman" w:hint="eastAsia"/>
          <w:sz w:val="24"/>
        </w:rPr>
        <w:t xml:space="preserve"> of </w:t>
      </w:r>
      <w:r w:rsidR="006D0FE3" w:rsidRPr="00740285">
        <w:rPr>
          <w:rFonts w:ascii="Times New Roman" w:eastAsia="宋体" w:hAnsi="Times New Roman" w:cs="Times New Roman" w:hint="eastAsia"/>
          <w:sz w:val="24"/>
        </w:rPr>
        <w:t xml:space="preserve">the </w:t>
      </w:r>
      <w:r w:rsidR="004638BA" w:rsidRPr="00740285">
        <w:rPr>
          <w:rFonts w:ascii="Times New Roman" w:eastAsia="宋体" w:hAnsi="Times New Roman" w:cs="Times New Roman" w:hint="eastAsia"/>
          <w:sz w:val="24"/>
        </w:rPr>
        <w:t xml:space="preserve">MC, hence </w:t>
      </w:r>
      <w:r w:rsidRPr="00740285">
        <w:rPr>
          <w:rFonts w:ascii="Times New Roman" w:eastAsia="宋体" w:hAnsi="Times New Roman" w:cs="Times New Roman"/>
          <w:sz w:val="24"/>
        </w:rPr>
        <w:t xml:space="preserve">we set the value </w:t>
      </w:r>
      <w:r w:rsidR="004638BA" w:rsidRPr="00740285">
        <w:rPr>
          <w:rFonts w:ascii="Times New Roman" w:eastAsia="宋体" w:hAnsi="Times New Roman" w:cs="Times New Roman" w:hint="eastAsia"/>
          <w:sz w:val="24"/>
        </w:rPr>
        <w:t>at</w:t>
      </w:r>
      <w:r w:rsidRPr="00740285">
        <w:rPr>
          <w:rFonts w:ascii="Times New Roman" w:eastAsia="宋体" w:hAnsi="Times New Roman" w:cs="Times New Roman"/>
          <w:sz w:val="24"/>
        </w:rPr>
        <w:t xml:space="preserve"> 6%. The average overhead cost (OH) typically accounts for about 10% of the </w:t>
      </w:r>
      <w:r w:rsidR="004638BA" w:rsidRPr="00740285">
        <w:rPr>
          <w:rFonts w:ascii="Times New Roman" w:eastAsia="宋体" w:hAnsi="Times New Roman" w:cs="Times New Roman" w:hint="eastAsia"/>
          <w:sz w:val="24"/>
        </w:rPr>
        <w:t>MC.</w:t>
      </w:r>
    </w:p>
    <w:p w14:paraId="4770A1D8" w14:textId="6771D7A2" w:rsidR="001F7282" w:rsidRPr="004E385B" w:rsidRDefault="001F7282" w:rsidP="005C460F">
      <w:pPr>
        <w:spacing w:before="240" w:after="240" w:line="240" w:lineRule="auto"/>
        <w:jc w:val="both"/>
        <w:rPr>
          <w:rFonts w:ascii="Times New Roman" w:hAnsi="Times New Roman" w:cs="Times New Roman"/>
          <w:b/>
          <w:bCs/>
          <w:sz w:val="24"/>
        </w:rPr>
      </w:pPr>
      <w:r w:rsidRPr="004E385B">
        <w:rPr>
          <w:rFonts w:ascii="Times New Roman" w:hAnsi="Times New Roman" w:cs="Times New Roman" w:hint="eastAsia"/>
          <w:b/>
          <w:bCs/>
          <w:sz w:val="24"/>
        </w:rPr>
        <w:t>S6 Assumptions for LCOE Calculation</w:t>
      </w:r>
    </w:p>
    <w:p w14:paraId="376D3FFC" w14:textId="4C8F0011" w:rsidR="001F7282" w:rsidRPr="00740285" w:rsidRDefault="00C03C01" w:rsidP="00740285">
      <w:pPr>
        <w:pStyle w:val="ab"/>
        <w:spacing w:before="120" w:after="120" w:line="240" w:lineRule="auto"/>
        <w:jc w:val="both"/>
        <w:rPr>
          <w:rFonts w:eastAsia="宋体"/>
        </w:rPr>
      </w:pPr>
      <m:oMath>
        <m:r>
          <m:rPr>
            <m:nor/>
          </m:rPr>
          <w:rPr>
            <w:rFonts w:eastAsia="宋体"/>
            <w:i/>
            <w:iCs w:val="0"/>
          </w:rPr>
          <m:t>LCOE</m:t>
        </m:r>
        <m:r>
          <m:rPr>
            <m:nor/>
          </m:rPr>
          <w:rPr>
            <w:rFonts w:ascii="Cambria Math" w:eastAsia="宋体" w:hint="eastAsia"/>
            <w:i/>
            <w:iCs w:val="0"/>
          </w:rPr>
          <m:t xml:space="preserve"> </m:t>
        </m:r>
        <m:r>
          <m:rPr>
            <m:nor/>
          </m:rPr>
          <w:rPr>
            <w:rFonts w:eastAsia="宋体"/>
          </w:rPr>
          <m:t>=</m:t>
        </m:r>
        <m:r>
          <m:rPr>
            <m:nor/>
          </m:rPr>
          <w:rPr>
            <w:rFonts w:ascii="Cambria Math" w:eastAsia="宋体" w:hint="eastAsia"/>
          </w:rPr>
          <m:t xml:space="preserve"> </m:t>
        </m:r>
        <m:r>
          <m:rPr>
            <m:nor/>
          </m:rPr>
          <w:rPr>
            <w:rFonts w:eastAsia="宋体"/>
          </w:rPr>
          <m:t>(</m:t>
        </m:r>
        <m:r>
          <m:rPr>
            <m:nor/>
          </m:rPr>
          <w:rPr>
            <w:rFonts w:eastAsia="宋体"/>
            <w:i/>
            <w:iCs w:val="0"/>
          </w:rPr>
          <m:t>ICC</m:t>
        </m:r>
        <m:r>
          <m:rPr>
            <m:nor/>
          </m:rPr>
          <w:rPr>
            <w:rFonts w:ascii="Cambria Math" w:eastAsia="宋体" w:hint="eastAsia"/>
            <w:i/>
            <w:iCs w:val="0"/>
          </w:rPr>
          <m:t xml:space="preserve"> </m:t>
        </m:r>
        <m:r>
          <m:rPr>
            <m:nor/>
          </m:rPr>
          <w:rPr>
            <w:rFonts w:eastAsia="宋体"/>
          </w:rPr>
          <m:t>×</m:t>
        </m:r>
        <m:r>
          <m:rPr>
            <m:nor/>
          </m:rPr>
          <w:rPr>
            <w:rFonts w:ascii="Cambria Math" w:eastAsia="宋体" w:hint="eastAsia"/>
          </w:rPr>
          <m:t xml:space="preserve"> </m:t>
        </m:r>
        <m:r>
          <m:rPr>
            <m:nor/>
          </m:rPr>
          <w:rPr>
            <w:rFonts w:eastAsia="宋体"/>
          </w:rPr>
          <m:t>1000</m:t>
        </m:r>
        <m:r>
          <m:rPr>
            <m:nor/>
          </m:rPr>
          <w:rPr>
            <w:rFonts w:ascii="Cambria Math" w:eastAsia="宋体" w:hint="eastAsia"/>
          </w:rPr>
          <m:t xml:space="preserve"> </m:t>
        </m:r>
        <m:r>
          <m:rPr>
            <m:nor/>
          </m:rPr>
          <w:rPr>
            <w:rFonts w:eastAsia="宋体"/>
            <w:i/>
            <w:iCs w:val="0"/>
          </w:rPr>
          <m:t>CRF</m:t>
        </m:r>
        <m:r>
          <m:rPr>
            <m:nor/>
          </m:rPr>
          <w:rPr>
            <w:rFonts w:ascii="Cambria Math" w:eastAsia="宋体" w:hint="eastAsia"/>
            <w:i/>
            <w:iCs w:val="0"/>
          </w:rPr>
          <m:t xml:space="preserve"> </m:t>
        </m:r>
        <m:r>
          <m:rPr>
            <m:nor/>
          </m:rPr>
          <w:rPr>
            <w:rFonts w:eastAsia="宋体"/>
          </w:rPr>
          <m:t>)/(CF</m:t>
        </m:r>
        <m:r>
          <m:rPr>
            <m:nor/>
          </m:rPr>
          <w:rPr>
            <w:rFonts w:ascii="Cambria Math" w:eastAsia="宋体" w:hint="eastAsia"/>
          </w:rPr>
          <m:t xml:space="preserve"> </m:t>
        </m:r>
        <m:r>
          <m:rPr>
            <m:nor/>
          </m:rPr>
          <w:rPr>
            <w:rFonts w:eastAsia="宋体"/>
          </w:rPr>
          <m:t>×</m:t>
        </m:r>
        <m:r>
          <m:rPr>
            <m:nor/>
          </m:rPr>
          <w:rPr>
            <w:rFonts w:ascii="Cambria Math" w:eastAsia="宋体" w:hint="eastAsia"/>
          </w:rPr>
          <m:t xml:space="preserve"> </m:t>
        </m:r>
        <m:r>
          <m:rPr>
            <m:nor/>
          </m:rPr>
          <w:rPr>
            <w:rFonts w:eastAsia="宋体"/>
          </w:rPr>
          <m:t>8760)</m:t>
        </m:r>
        <m:r>
          <m:rPr>
            <m:nor/>
          </m:rPr>
          <w:rPr>
            <w:rFonts w:ascii="Cambria Math" w:eastAsia="宋体" w:hint="eastAsia"/>
          </w:rPr>
          <m:t xml:space="preserve"> </m:t>
        </m:r>
        <m:r>
          <m:rPr>
            <m:nor/>
          </m:rPr>
          <w:rPr>
            <w:rFonts w:eastAsia="宋体"/>
          </w:rPr>
          <m:t>+</m:t>
        </m:r>
        <m:r>
          <m:rPr>
            <m:nor/>
          </m:rPr>
          <w:rPr>
            <w:rFonts w:ascii="Cambria Math" w:eastAsia="宋体" w:hint="eastAsia"/>
          </w:rPr>
          <m:t xml:space="preserve"> </m:t>
        </m:r>
        <m:r>
          <m:rPr>
            <m:nor/>
          </m:rPr>
          <w:rPr>
            <w:rFonts w:eastAsia="宋体"/>
          </w:rPr>
          <m:t>O&amp;M</m:t>
        </m:r>
      </m:oMath>
      <w:r w:rsidR="00496456" w:rsidRPr="00740285">
        <w:rPr>
          <w:rFonts w:eastAsia="宋体"/>
        </w:rPr>
        <w:t xml:space="preserve"> </w:t>
      </w:r>
      <w:r w:rsidR="00090124" w:rsidRPr="00740285">
        <w:rPr>
          <w:rFonts w:eastAsia="宋体"/>
        </w:rPr>
        <w:tab/>
      </w:r>
      <w:r w:rsidR="00090124" w:rsidRPr="00740285">
        <w:rPr>
          <w:rFonts w:eastAsia="宋体"/>
        </w:rPr>
        <w:tab/>
      </w:r>
      <w:r w:rsidR="00090124" w:rsidRPr="00740285">
        <w:rPr>
          <w:rFonts w:eastAsia="宋体"/>
        </w:rPr>
        <w:tab/>
      </w:r>
      <w:r w:rsidR="00090124" w:rsidRPr="00740285">
        <w:rPr>
          <w:rFonts w:eastAsia="宋体" w:hint="eastAsia"/>
        </w:rPr>
        <w:t xml:space="preserve">        </w:t>
      </w:r>
      <w:r w:rsidR="00090124" w:rsidRPr="00740285">
        <w:rPr>
          <w:rFonts w:eastAsia="宋体"/>
        </w:rPr>
        <w:tab/>
      </w:r>
      <w:r w:rsidR="00496456" w:rsidRPr="00740285">
        <w:rPr>
          <w:rFonts w:eastAsia="宋体"/>
        </w:rPr>
        <w:t>(</w:t>
      </w:r>
      <w:r w:rsidR="005C460F">
        <w:rPr>
          <w:rFonts w:eastAsia="宋体"/>
        </w:rPr>
        <w:t>S</w:t>
      </w:r>
      <w:r w:rsidR="00090124" w:rsidRPr="00740285">
        <w:rPr>
          <w:rFonts w:eastAsia="宋体" w:hint="eastAsia"/>
        </w:rPr>
        <w:t>4</w:t>
      </w:r>
      <w:r w:rsidR="00496456" w:rsidRPr="00740285">
        <w:rPr>
          <w:rFonts w:eastAsia="宋体"/>
        </w:rPr>
        <w:t>)</w:t>
      </w:r>
    </w:p>
    <w:p w14:paraId="753C6F26" w14:textId="77777777" w:rsidR="001F7282" w:rsidRPr="00740285" w:rsidRDefault="001F7282" w:rsidP="00740285">
      <w:pPr>
        <w:spacing w:before="120" w:after="120" w:line="240" w:lineRule="auto"/>
        <w:jc w:val="both"/>
        <w:rPr>
          <w:rFonts w:ascii="Times New Roman" w:eastAsia="宋体" w:hAnsi="Times New Roman" w:cs="Times New Roman"/>
          <w:iCs/>
          <w:sz w:val="24"/>
        </w:rPr>
      </w:pPr>
      <w:r w:rsidRPr="00740285">
        <w:rPr>
          <w:rFonts w:ascii="Times New Roman" w:eastAsia="宋体" w:hAnsi="Times New Roman" w:cs="Times New Roman"/>
          <w:iCs/>
          <w:sz w:val="24"/>
        </w:rPr>
        <w:t>Where ICC is the Installed Capacity Cost = MSP + BOS Cost</w:t>
      </w:r>
      <w:bookmarkStart w:id="3" w:name="_Hlk184570245"/>
      <w:r w:rsidRPr="00740285">
        <w:rPr>
          <w:rFonts w:ascii="Times New Roman" w:eastAsia="宋体" w:hAnsi="Times New Roman" w:cs="Times New Roman"/>
          <w:iCs/>
          <w:sz w:val="24"/>
        </w:rPr>
        <w:t>;</w:t>
      </w:r>
    </w:p>
    <w:p w14:paraId="2A810562" w14:textId="77777777" w:rsidR="001F7282" w:rsidRPr="00740285" w:rsidRDefault="001F7282" w:rsidP="00740285">
      <w:pPr>
        <w:spacing w:before="120" w:after="120" w:line="240" w:lineRule="auto"/>
        <w:jc w:val="both"/>
        <w:rPr>
          <w:rFonts w:ascii="Times New Roman" w:eastAsia="宋体" w:hAnsi="Times New Roman" w:cs="Times New Roman"/>
          <w:iCs/>
          <w:sz w:val="24"/>
        </w:rPr>
      </w:pPr>
      <w:r w:rsidRPr="00740285">
        <w:rPr>
          <w:rFonts w:ascii="Times New Roman" w:eastAsia="宋体" w:hAnsi="Times New Roman" w:cs="Times New Roman"/>
          <w:i/>
          <w:sz w:val="24"/>
        </w:rPr>
        <w:t>CRF</w:t>
      </w:r>
      <w:r w:rsidRPr="00740285">
        <w:rPr>
          <w:rFonts w:ascii="Times New Roman" w:eastAsia="宋体" w:hAnsi="Times New Roman" w:cs="Times New Roman"/>
          <w:iCs/>
          <w:sz w:val="24"/>
        </w:rPr>
        <w:t xml:space="preserve"> is Capital Recover Factor = (</w:t>
      </w:r>
      <w:proofErr w:type="spellStart"/>
      <w:r w:rsidRPr="00740285">
        <w:rPr>
          <w:rFonts w:ascii="Times New Roman" w:eastAsia="宋体" w:hAnsi="Times New Roman" w:cs="Times New Roman"/>
          <w:i/>
          <w:sz w:val="24"/>
        </w:rPr>
        <w:t>i</w:t>
      </w:r>
      <w:proofErr w:type="spellEnd"/>
      <w:r w:rsidRPr="00740285">
        <w:rPr>
          <w:rFonts w:ascii="Times New Roman" w:eastAsia="宋体" w:hAnsi="Times New Roman" w:cs="Times New Roman"/>
          <w:iCs/>
          <w:sz w:val="24"/>
        </w:rPr>
        <w:t xml:space="preserve"> </w:t>
      </w:r>
      <w:proofErr w:type="gramStart"/>
      <w:r w:rsidRPr="00740285">
        <w:rPr>
          <w:rFonts w:ascii="Times New Roman" w:eastAsia="宋体" w:hAnsi="Times New Roman" w:cs="Times New Roman"/>
          <w:iCs/>
          <w:sz w:val="24"/>
        </w:rPr>
        <w:t>×(</w:t>
      </w:r>
      <w:proofErr w:type="gramEnd"/>
      <w:r w:rsidRPr="00740285">
        <w:rPr>
          <w:rFonts w:ascii="Times New Roman" w:eastAsia="宋体" w:hAnsi="Times New Roman" w:cs="Times New Roman"/>
          <w:iCs/>
          <w:sz w:val="24"/>
        </w:rPr>
        <w:t>1+</w:t>
      </w:r>
      <w:r w:rsidRPr="00740285">
        <w:rPr>
          <w:rFonts w:ascii="Times New Roman" w:eastAsia="宋体" w:hAnsi="Times New Roman" w:cs="Times New Roman"/>
          <w:i/>
          <w:sz w:val="24"/>
        </w:rPr>
        <w:t xml:space="preserve"> </w:t>
      </w:r>
      <w:proofErr w:type="spellStart"/>
      <w:r w:rsidRPr="00740285">
        <w:rPr>
          <w:rFonts w:ascii="Times New Roman" w:eastAsia="宋体" w:hAnsi="Times New Roman" w:cs="Times New Roman"/>
          <w:i/>
          <w:sz w:val="24"/>
        </w:rPr>
        <w:t>i</w:t>
      </w:r>
      <w:proofErr w:type="spellEnd"/>
      <w:r w:rsidRPr="00740285">
        <w:rPr>
          <w:rFonts w:ascii="Times New Roman" w:eastAsia="宋体" w:hAnsi="Times New Roman" w:cs="Times New Roman"/>
          <w:iCs/>
          <w:sz w:val="24"/>
        </w:rPr>
        <w:t>)^</w:t>
      </w:r>
      <w:r w:rsidRPr="00740285">
        <w:rPr>
          <w:rFonts w:ascii="Times New Roman" w:eastAsia="宋体" w:hAnsi="Times New Roman" w:cs="Times New Roman"/>
          <w:i/>
          <w:sz w:val="24"/>
        </w:rPr>
        <w:t>n</w:t>
      </w:r>
      <w:r w:rsidRPr="00740285">
        <w:rPr>
          <w:rFonts w:ascii="Times New Roman" w:eastAsia="宋体" w:hAnsi="Times New Roman" w:cs="Times New Roman"/>
          <w:iCs/>
          <w:sz w:val="24"/>
        </w:rPr>
        <w:t xml:space="preserve"> )/((1+</w:t>
      </w:r>
      <w:r w:rsidRPr="00740285">
        <w:rPr>
          <w:rFonts w:ascii="Times New Roman" w:eastAsia="宋体" w:hAnsi="Times New Roman" w:cs="Times New Roman"/>
          <w:i/>
          <w:sz w:val="24"/>
        </w:rPr>
        <w:t xml:space="preserve"> </w:t>
      </w:r>
      <w:proofErr w:type="spellStart"/>
      <w:r w:rsidRPr="00740285">
        <w:rPr>
          <w:rFonts w:ascii="Times New Roman" w:eastAsia="宋体" w:hAnsi="Times New Roman" w:cs="Times New Roman"/>
          <w:i/>
          <w:sz w:val="24"/>
        </w:rPr>
        <w:t>i</w:t>
      </w:r>
      <w:proofErr w:type="spellEnd"/>
      <w:r w:rsidRPr="00740285">
        <w:rPr>
          <w:rFonts w:ascii="Times New Roman" w:eastAsia="宋体" w:hAnsi="Times New Roman" w:cs="Times New Roman"/>
          <w:iCs/>
          <w:sz w:val="24"/>
        </w:rPr>
        <w:t>)^</w:t>
      </w:r>
      <w:r w:rsidRPr="00740285">
        <w:rPr>
          <w:rFonts w:ascii="Times New Roman" w:eastAsia="宋体" w:hAnsi="Times New Roman" w:cs="Times New Roman"/>
          <w:i/>
          <w:sz w:val="24"/>
        </w:rPr>
        <w:t xml:space="preserve">n </w:t>
      </w:r>
      <w:r w:rsidRPr="00740285">
        <w:rPr>
          <w:rFonts w:ascii="Times New Roman" w:eastAsia="宋体" w:hAnsi="Times New Roman" w:cs="Times New Roman"/>
          <w:iCs/>
          <w:sz w:val="24"/>
        </w:rPr>
        <w:t>-1);</w:t>
      </w:r>
    </w:p>
    <w:bookmarkEnd w:id="3"/>
    <w:p w14:paraId="3FBF75A7" w14:textId="77777777" w:rsidR="001F7282" w:rsidRPr="00740285" w:rsidRDefault="001F7282" w:rsidP="00740285">
      <w:pPr>
        <w:spacing w:before="120" w:after="120" w:line="240" w:lineRule="auto"/>
        <w:jc w:val="both"/>
        <w:rPr>
          <w:rFonts w:ascii="Times New Roman" w:eastAsia="宋体" w:hAnsi="Times New Roman" w:cs="Times New Roman"/>
          <w:sz w:val="24"/>
        </w:rPr>
      </w:pPr>
      <w:proofErr w:type="spellStart"/>
      <w:r w:rsidRPr="00740285">
        <w:rPr>
          <w:rFonts w:ascii="Times New Roman" w:eastAsia="宋体" w:hAnsi="Times New Roman" w:cs="Times New Roman"/>
          <w:i/>
          <w:iCs/>
          <w:sz w:val="24"/>
        </w:rPr>
        <w:t>i</w:t>
      </w:r>
      <w:proofErr w:type="spellEnd"/>
      <w:r w:rsidRPr="00740285">
        <w:rPr>
          <w:rFonts w:ascii="Times New Roman" w:eastAsia="宋体" w:hAnsi="Times New Roman" w:cs="Times New Roman"/>
          <w:sz w:val="24"/>
        </w:rPr>
        <w:t xml:space="preserve"> = discount rate;</w:t>
      </w:r>
    </w:p>
    <w:p w14:paraId="1E4D4852" w14:textId="6F453156" w:rsidR="001F7282" w:rsidRPr="00740285" w:rsidRDefault="001F7282" w:rsidP="00740285">
      <w:pPr>
        <w:spacing w:before="120" w:after="120" w:line="240" w:lineRule="auto"/>
        <w:jc w:val="both"/>
        <w:rPr>
          <w:rFonts w:ascii="Times New Roman" w:eastAsia="宋体" w:hAnsi="Times New Roman" w:cs="Times New Roman"/>
          <w:sz w:val="24"/>
        </w:rPr>
      </w:pPr>
      <w:r w:rsidRPr="00740285">
        <w:rPr>
          <w:rFonts w:ascii="Times New Roman" w:eastAsia="宋体" w:hAnsi="Times New Roman" w:cs="Times New Roman"/>
          <w:i/>
          <w:iCs/>
          <w:sz w:val="24"/>
        </w:rPr>
        <w:lastRenderedPageBreak/>
        <w:t>n</w:t>
      </w:r>
      <w:r w:rsidRPr="00740285">
        <w:rPr>
          <w:rFonts w:ascii="Times New Roman" w:eastAsia="宋体" w:hAnsi="Times New Roman" w:cs="Times New Roman"/>
          <w:sz w:val="24"/>
        </w:rPr>
        <w:t xml:space="preserve"> = lifetime of </w:t>
      </w:r>
      <w:r w:rsidRPr="00740285">
        <w:rPr>
          <w:rFonts w:ascii="Times New Roman" w:eastAsia="宋体" w:hAnsi="Times New Roman" w:cs="Times New Roman" w:hint="eastAsia"/>
          <w:sz w:val="24"/>
        </w:rPr>
        <w:t xml:space="preserve">the </w:t>
      </w:r>
      <w:r w:rsidRPr="00740285">
        <w:rPr>
          <w:rFonts w:ascii="Times New Roman" w:eastAsia="宋体" w:hAnsi="Times New Roman" w:cs="Times New Roman"/>
          <w:sz w:val="24"/>
        </w:rPr>
        <w:t>modules;</w:t>
      </w:r>
    </w:p>
    <w:p w14:paraId="317BCBF0" w14:textId="1BFC48F7" w:rsidR="001F7282" w:rsidRPr="00740285" w:rsidRDefault="001F7282" w:rsidP="00740285">
      <w:pPr>
        <w:spacing w:before="120" w:after="120" w:line="240" w:lineRule="auto"/>
        <w:jc w:val="both"/>
        <w:rPr>
          <w:rFonts w:ascii="Times New Roman" w:eastAsia="宋体" w:hAnsi="Times New Roman" w:cs="Times New Roman"/>
          <w:sz w:val="24"/>
        </w:rPr>
      </w:pPr>
      <w:proofErr w:type="gramStart"/>
      <w:r w:rsidRPr="00740285">
        <w:rPr>
          <w:rFonts w:ascii="Times New Roman" w:eastAsia="宋体" w:hAnsi="Times New Roman" w:cs="Times New Roman" w:hint="eastAsia"/>
          <w:sz w:val="24"/>
        </w:rPr>
        <w:t>where</w:t>
      </w:r>
      <w:proofErr w:type="gramEnd"/>
      <w:r w:rsidRPr="00740285">
        <w:rPr>
          <w:rFonts w:ascii="Times New Roman" w:eastAsia="宋体" w:hAnsi="Times New Roman" w:cs="Times New Roman" w:hint="eastAsia"/>
          <w:i/>
          <w:iCs/>
          <w:sz w:val="24"/>
        </w:rPr>
        <w:t xml:space="preserve"> </w:t>
      </w:r>
      <w:proofErr w:type="spellStart"/>
      <w:r w:rsidRPr="00740285">
        <w:rPr>
          <w:rFonts w:ascii="Times New Roman" w:eastAsia="宋体" w:hAnsi="Times New Roman" w:cs="Times New Roman" w:hint="eastAsia"/>
          <w:i/>
          <w:iCs/>
          <w:sz w:val="24"/>
        </w:rPr>
        <w:t>i</w:t>
      </w:r>
      <w:proofErr w:type="spellEnd"/>
      <w:r w:rsidRPr="00740285">
        <w:rPr>
          <w:rFonts w:ascii="Times New Roman" w:eastAsia="宋体" w:hAnsi="Times New Roman" w:cs="Times New Roman" w:hint="eastAsia"/>
          <w:sz w:val="24"/>
        </w:rPr>
        <w:t xml:space="preserve"> = 5%, and when lifetime</w:t>
      </w:r>
      <w:r w:rsidR="00C91E88" w:rsidRPr="00740285">
        <w:rPr>
          <w:rFonts w:ascii="Times New Roman" w:eastAsia="宋体" w:hAnsi="Times New Roman" w:cs="Times New Roman" w:hint="eastAsia"/>
          <w:sz w:val="24"/>
        </w:rPr>
        <w:t>s</w:t>
      </w:r>
      <w:r w:rsidRPr="00740285">
        <w:rPr>
          <w:rFonts w:ascii="Times New Roman" w:eastAsia="宋体" w:hAnsi="Times New Roman" w:cs="Times New Roman" w:hint="eastAsia"/>
          <w:sz w:val="24"/>
        </w:rPr>
        <w:t xml:space="preserve"> of the modules </w:t>
      </w:r>
      <w:r w:rsidR="00C91E88" w:rsidRPr="00740285">
        <w:rPr>
          <w:rFonts w:ascii="Times New Roman" w:eastAsia="宋体" w:hAnsi="Times New Roman" w:cs="Times New Roman" w:hint="eastAsia"/>
          <w:sz w:val="24"/>
        </w:rPr>
        <w:t>are</w:t>
      </w:r>
      <w:r w:rsidRPr="00740285">
        <w:rPr>
          <w:rFonts w:ascii="Times New Roman" w:eastAsia="宋体" w:hAnsi="Times New Roman" w:cs="Times New Roman" w:hint="eastAsia"/>
          <w:sz w:val="24"/>
        </w:rPr>
        <w:t xml:space="preserve"> set to 5, 15, and 25, the CRFs are 0.231, 0.096, and 0.071, respectively</w:t>
      </w:r>
      <w:r w:rsidR="00C91E88" w:rsidRPr="00740285">
        <w:rPr>
          <w:rFonts w:ascii="Times New Roman" w:eastAsia="宋体" w:hAnsi="Times New Roman" w:cs="Times New Roman" w:hint="eastAsia"/>
          <w:sz w:val="24"/>
        </w:rPr>
        <w:t>.</w:t>
      </w:r>
    </w:p>
    <w:p w14:paraId="154666F3" w14:textId="557C3221" w:rsidR="001F7282" w:rsidRPr="00740285" w:rsidRDefault="001F7282" w:rsidP="00740285">
      <w:pPr>
        <w:spacing w:before="120" w:after="120" w:line="240" w:lineRule="auto"/>
        <w:jc w:val="both"/>
        <w:rPr>
          <w:rFonts w:ascii="Times New Roman" w:eastAsia="宋体" w:hAnsi="Times New Roman" w:cs="Times New Roman"/>
          <w:sz w:val="24"/>
        </w:rPr>
      </w:pPr>
      <w:r w:rsidRPr="00740285">
        <w:rPr>
          <w:rFonts w:ascii="Times New Roman" w:eastAsia="宋体" w:hAnsi="Times New Roman" w:cs="Times New Roman"/>
          <w:sz w:val="24"/>
        </w:rPr>
        <w:t xml:space="preserve">MSP is Minimum Sustainable </w:t>
      </w:r>
      <w:r w:rsidR="004638BA" w:rsidRPr="00740285">
        <w:rPr>
          <w:rFonts w:ascii="Times New Roman" w:eastAsia="宋体" w:hAnsi="Times New Roman" w:cs="Times New Roman"/>
          <w:sz w:val="24"/>
        </w:rPr>
        <w:t>Price</w:t>
      </w:r>
      <w:r w:rsidR="004638BA" w:rsidRPr="00740285">
        <w:rPr>
          <w:rFonts w:ascii="Times New Roman" w:eastAsia="宋体" w:hAnsi="Times New Roman" w:cs="Times New Roman" w:hint="eastAsia"/>
          <w:sz w:val="24"/>
        </w:rPr>
        <w:t>, and calculation of MSP is shown in S5;</w:t>
      </w:r>
    </w:p>
    <w:p w14:paraId="551CC88D" w14:textId="77777777" w:rsidR="00745965" w:rsidRPr="00740285" w:rsidRDefault="001F7282" w:rsidP="00740285">
      <w:pPr>
        <w:spacing w:before="120" w:after="120" w:line="240" w:lineRule="auto"/>
        <w:jc w:val="both"/>
        <w:rPr>
          <w:rFonts w:ascii="Times New Roman" w:eastAsia="宋体" w:hAnsi="Times New Roman" w:cs="Times New Roman"/>
          <w:sz w:val="24"/>
        </w:rPr>
      </w:pPr>
      <w:r w:rsidRPr="00740285">
        <w:rPr>
          <w:rFonts w:ascii="Times New Roman" w:eastAsia="宋体" w:hAnsi="Times New Roman" w:cs="Times New Roman"/>
          <w:sz w:val="24"/>
        </w:rPr>
        <w:t>BOS Cost is Balance of System cost</w:t>
      </w:r>
      <w:r w:rsidR="00C91E88" w:rsidRPr="00740285">
        <w:rPr>
          <w:rFonts w:ascii="Times New Roman" w:eastAsia="宋体" w:hAnsi="Times New Roman" w:cs="Times New Roman" w:hint="eastAsia"/>
          <w:sz w:val="24"/>
        </w:rPr>
        <w:t xml:space="preserve">, </w:t>
      </w:r>
      <w:r w:rsidR="004638BA" w:rsidRPr="00740285">
        <w:rPr>
          <w:rFonts w:ascii="Times New Roman" w:eastAsia="宋体" w:hAnsi="Times New Roman" w:cs="Times New Roman" w:hint="eastAsia"/>
          <w:sz w:val="24"/>
        </w:rPr>
        <w:t>the BOS cost of perovskite photovoltaics</w:t>
      </w:r>
      <w:r w:rsidR="00C91E88" w:rsidRPr="00740285">
        <w:rPr>
          <w:rFonts w:ascii="Times New Roman" w:eastAsia="宋体" w:hAnsi="Times New Roman" w:cs="Times New Roman" w:hint="eastAsia"/>
          <w:sz w:val="24"/>
        </w:rPr>
        <w:t xml:space="preserve"> is</w:t>
      </w:r>
      <w:r w:rsidR="004638BA" w:rsidRPr="00740285">
        <w:rPr>
          <w:rFonts w:ascii="Times New Roman" w:eastAsia="宋体" w:hAnsi="Times New Roman" w:cs="Times New Roman" w:hint="eastAsia"/>
          <w:sz w:val="24"/>
        </w:rPr>
        <w:t xml:space="preserve"> shown in Fig.S1;</w:t>
      </w:r>
    </w:p>
    <w:p w14:paraId="55D69AE3" w14:textId="2BC58F72" w:rsidR="00745965" w:rsidRPr="00740285" w:rsidRDefault="001F7282" w:rsidP="00740285">
      <w:pPr>
        <w:spacing w:before="120" w:after="120" w:line="240" w:lineRule="auto"/>
        <w:jc w:val="both"/>
        <w:rPr>
          <w:rFonts w:ascii="Times New Roman" w:eastAsia="宋体" w:hAnsi="Times New Roman" w:cs="Times New Roman"/>
          <w:sz w:val="24"/>
        </w:rPr>
      </w:pPr>
      <w:r w:rsidRPr="00740285">
        <w:rPr>
          <w:rFonts w:ascii="Times New Roman" w:eastAsia="宋体" w:hAnsi="Times New Roman" w:cs="Times New Roman"/>
          <w:sz w:val="24"/>
        </w:rPr>
        <w:t>CF = Capacity Factor, CF is the ratio of actual energy generation to the maximum generation capacity</w:t>
      </w:r>
      <w:r w:rsidR="00C91E88" w:rsidRPr="00740285">
        <w:rPr>
          <w:rFonts w:ascii="Times New Roman" w:eastAsia="宋体" w:hAnsi="Times New Roman" w:cs="Times New Roman" w:hint="eastAsia"/>
          <w:sz w:val="24"/>
        </w:rPr>
        <w:t>,</w:t>
      </w:r>
      <w:r w:rsidR="004638BA" w:rsidRPr="00740285">
        <w:rPr>
          <w:rFonts w:ascii="Times New Roman" w:eastAsia="宋体" w:hAnsi="Times New Roman" w:cs="Times New Roman" w:hint="eastAsia"/>
          <w:sz w:val="24"/>
        </w:rPr>
        <w:t xml:space="preserve"> the CF of 13% is based on the equivalent sunshine duration of the location of Chinese perovskite solar cells company.</w:t>
      </w:r>
    </w:p>
    <w:p w14:paraId="3FEFE637" w14:textId="25DD0760" w:rsidR="001F7282" w:rsidRPr="00740285" w:rsidRDefault="001F7282" w:rsidP="00740285">
      <w:pPr>
        <w:spacing w:before="120" w:after="120" w:line="240" w:lineRule="auto"/>
        <w:jc w:val="both"/>
        <w:rPr>
          <w:rFonts w:ascii="Times New Roman" w:eastAsia="宋体" w:hAnsi="Times New Roman" w:cs="Times New Roman"/>
          <w:sz w:val="24"/>
        </w:rPr>
      </w:pPr>
      <w:r w:rsidRPr="00740285">
        <w:rPr>
          <w:rFonts w:ascii="Times New Roman" w:eastAsia="宋体" w:hAnsi="Times New Roman" w:cs="Times New Roman"/>
          <w:sz w:val="24"/>
        </w:rPr>
        <w:t>O&amp;M = Operation and Maintenance</w:t>
      </w:r>
      <w:r w:rsidR="00C91E88" w:rsidRPr="00740285">
        <w:rPr>
          <w:rFonts w:ascii="Times New Roman" w:eastAsia="宋体" w:hAnsi="Times New Roman" w:cs="Times New Roman" w:hint="eastAsia"/>
          <w:sz w:val="24"/>
        </w:rPr>
        <w:t>, typically, O&amp;M = 0.001</w:t>
      </w:r>
      <w:r w:rsidR="004638BA" w:rsidRPr="00740285">
        <w:rPr>
          <w:rFonts w:ascii="Times New Roman" w:eastAsia="宋体" w:hAnsi="Times New Roman" w:cs="Times New Roman" w:hint="eastAsia"/>
          <w:sz w:val="24"/>
        </w:rPr>
        <w:t xml:space="preserve"> $</w:t>
      </w:r>
      <w:r w:rsidR="00C91E88" w:rsidRPr="00740285">
        <w:rPr>
          <w:rFonts w:ascii="Times New Roman" w:eastAsia="宋体" w:hAnsi="Times New Roman" w:cs="Times New Roman" w:hint="eastAsia"/>
          <w:sz w:val="24"/>
        </w:rPr>
        <w:t>/kWh.</w:t>
      </w:r>
    </w:p>
    <w:p w14:paraId="118D25FF" w14:textId="0AD5DB13" w:rsidR="00E4627E" w:rsidRPr="005C460F" w:rsidRDefault="00E4627E" w:rsidP="005C460F">
      <w:pPr>
        <w:spacing w:before="240" w:after="240" w:line="240" w:lineRule="auto"/>
        <w:jc w:val="both"/>
        <w:rPr>
          <w:rFonts w:ascii="Times New Roman" w:hAnsi="Times New Roman" w:cs="Times New Roman"/>
          <w:b/>
          <w:bCs/>
          <w:sz w:val="24"/>
        </w:rPr>
      </w:pPr>
      <w:r w:rsidRPr="005C460F">
        <w:rPr>
          <w:rFonts w:ascii="Times New Roman" w:hAnsi="Times New Roman" w:cs="Times New Roman"/>
          <w:b/>
          <w:bCs/>
          <w:sz w:val="24"/>
        </w:rPr>
        <w:t xml:space="preserve">S7 </w:t>
      </w:r>
      <w:r w:rsidRPr="005C460F">
        <w:rPr>
          <w:rFonts w:ascii="Times New Roman" w:hAnsi="Times New Roman" w:cs="Times New Roman" w:hint="eastAsia"/>
          <w:b/>
          <w:bCs/>
          <w:sz w:val="24"/>
        </w:rPr>
        <w:t>M</w:t>
      </w:r>
      <w:r w:rsidRPr="005C460F">
        <w:rPr>
          <w:rFonts w:ascii="Times New Roman" w:hAnsi="Times New Roman" w:cs="Times New Roman"/>
          <w:b/>
          <w:bCs/>
          <w:sz w:val="24"/>
        </w:rPr>
        <w:t>anufacturing process of perovskite</w:t>
      </w:r>
      <w:r w:rsidRPr="005C460F">
        <w:rPr>
          <w:rFonts w:ascii="Times New Roman" w:hAnsi="Times New Roman" w:cs="Times New Roman" w:hint="eastAsia"/>
          <w:b/>
          <w:bCs/>
          <w:sz w:val="24"/>
        </w:rPr>
        <w:t xml:space="preserve"> solar modules</w:t>
      </w:r>
    </w:p>
    <w:p w14:paraId="623F4FAA" w14:textId="15E4A716" w:rsidR="00BE0B7E" w:rsidRPr="00740285" w:rsidRDefault="00E4627E" w:rsidP="00740285">
      <w:pPr>
        <w:spacing w:before="120" w:after="120" w:line="240" w:lineRule="auto"/>
        <w:jc w:val="both"/>
        <w:rPr>
          <w:rFonts w:ascii="Times New Roman" w:hAnsi="Times New Roman" w:cs="Times New Roman"/>
          <w:sz w:val="24"/>
        </w:rPr>
      </w:pPr>
      <w:bookmarkStart w:id="4" w:name="_Hlk192093030"/>
      <w:bookmarkStart w:id="5" w:name="_Hlk191764978"/>
      <w:bookmarkStart w:id="6" w:name="_Hlk191457300"/>
      <w:r w:rsidRPr="005C460F">
        <w:rPr>
          <w:rFonts w:ascii="Times New Roman" w:hAnsi="Times New Roman" w:cs="Times New Roman" w:hint="eastAsia"/>
          <w:sz w:val="24"/>
        </w:rPr>
        <w:t>According to the Fig.</w:t>
      </w:r>
      <w:r w:rsidR="00E34EE1">
        <w:rPr>
          <w:rFonts w:ascii="Times New Roman" w:hAnsi="Times New Roman" w:cs="Times New Roman"/>
          <w:sz w:val="24"/>
        </w:rPr>
        <w:t xml:space="preserve"> </w:t>
      </w:r>
      <w:r w:rsidRPr="005C460F">
        <w:rPr>
          <w:rFonts w:ascii="Times New Roman" w:hAnsi="Times New Roman" w:cs="Times New Roman" w:hint="eastAsia"/>
          <w:sz w:val="24"/>
        </w:rPr>
        <w:t>2</w:t>
      </w:r>
      <w:bookmarkEnd w:id="4"/>
      <w:r w:rsidRPr="005C460F">
        <w:rPr>
          <w:rFonts w:ascii="Times New Roman" w:hAnsi="Times New Roman" w:cs="Times New Roman" w:hint="eastAsia"/>
          <w:sz w:val="24"/>
        </w:rPr>
        <w:t>, i</w:t>
      </w:r>
      <w:r w:rsidRPr="005C460F">
        <w:rPr>
          <w:rFonts w:ascii="Times New Roman" w:hAnsi="Times New Roman" w:cs="Times New Roman"/>
          <w:sz w:val="24"/>
        </w:rPr>
        <w:t xml:space="preserve">n the manufacturing process of PSMs, the first step is to clean the FTO glass to remove the dust and oil. Then, FTO substrate is laser-scribed (P1) to separate </w:t>
      </w:r>
      <w:proofErr w:type="spellStart"/>
      <w:r w:rsidRPr="005C460F">
        <w:rPr>
          <w:rFonts w:ascii="Times New Roman" w:hAnsi="Times New Roman" w:cs="Times New Roman"/>
          <w:sz w:val="24"/>
        </w:rPr>
        <w:t>subcells</w:t>
      </w:r>
      <w:proofErr w:type="spellEnd"/>
      <w:r w:rsidRPr="005C460F">
        <w:rPr>
          <w:rFonts w:ascii="Times New Roman" w:hAnsi="Times New Roman" w:cs="Times New Roman"/>
          <w:sz w:val="24"/>
        </w:rPr>
        <w:t>. After that</w:t>
      </w:r>
      <w:r w:rsidRPr="005C460F">
        <w:rPr>
          <w:rFonts w:ascii="Times New Roman" w:eastAsia="宋体" w:hAnsi="Times New Roman" w:cs="Times New Roman"/>
          <w:sz w:val="24"/>
        </w:rPr>
        <w:t xml:space="preserve">, FTO glass needs to be cleaned again to remove the scrap and dust generated by P1. The </w:t>
      </w:r>
      <w:proofErr w:type="gramStart"/>
      <w:r w:rsidRPr="005C460F">
        <w:rPr>
          <w:rFonts w:ascii="Times New Roman" w:hAnsi="Times New Roman" w:cs="Times New Roman"/>
          <w:sz w:val="24"/>
        </w:rPr>
        <w:t>hole</w:t>
      </w:r>
      <w:proofErr w:type="gramEnd"/>
      <w:r w:rsidRPr="005C460F">
        <w:rPr>
          <w:rFonts w:ascii="Times New Roman" w:eastAsia="宋体" w:hAnsi="Times New Roman" w:cs="Times New Roman"/>
          <w:sz w:val="24"/>
        </w:rPr>
        <w:t xml:space="preserve"> transport layer (HTL) is deposited on precleaned FTO substrates by the </w:t>
      </w:r>
      <w:r w:rsidRPr="005C460F">
        <w:rPr>
          <w:rFonts w:ascii="Times New Roman" w:hAnsi="Times New Roman" w:cs="Times New Roman"/>
          <w:sz w:val="24"/>
        </w:rPr>
        <w:t>magnetron sputtering</w:t>
      </w:r>
      <w:r w:rsidRPr="005C460F">
        <w:rPr>
          <w:rFonts w:ascii="Times New Roman" w:eastAsia="宋体" w:hAnsi="Times New Roman" w:cs="Times New Roman"/>
          <w:sz w:val="24"/>
        </w:rPr>
        <w:t xml:space="preserve"> </w:t>
      </w:r>
      <w:r w:rsidRPr="005C460F">
        <w:rPr>
          <w:rFonts w:ascii="Times New Roman" w:hAnsi="Times New Roman" w:cs="Times New Roman"/>
          <w:sz w:val="24"/>
        </w:rPr>
        <w:t xml:space="preserve">of </w:t>
      </w:r>
      <w:proofErr w:type="spellStart"/>
      <w:r w:rsidRPr="005C460F">
        <w:rPr>
          <w:rFonts w:ascii="Times New Roman" w:hAnsi="Times New Roman" w:cs="Times New Roman"/>
          <w:sz w:val="24"/>
        </w:rPr>
        <w:t>NiO</w:t>
      </w:r>
      <w:r w:rsidRPr="005C460F">
        <w:rPr>
          <w:rFonts w:ascii="Times New Roman" w:hAnsi="Times New Roman" w:cs="Times New Roman"/>
          <w:sz w:val="24"/>
          <w:vertAlign w:val="subscript"/>
        </w:rPr>
        <w:t>x</w:t>
      </w:r>
      <w:proofErr w:type="spellEnd"/>
      <w:r w:rsidRPr="005C460F">
        <w:rPr>
          <w:rFonts w:ascii="Times New Roman" w:eastAsia="宋体" w:hAnsi="Times New Roman" w:cs="Times New Roman"/>
          <w:sz w:val="24"/>
        </w:rPr>
        <w:t xml:space="preserve">, and the </w:t>
      </w:r>
      <w:proofErr w:type="spellStart"/>
      <w:r w:rsidRPr="005C460F">
        <w:rPr>
          <w:rFonts w:ascii="Times New Roman" w:eastAsia="宋体" w:hAnsi="Times New Roman" w:cs="Times New Roman"/>
          <w:sz w:val="24"/>
        </w:rPr>
        <w:t>NiO</w:t>
      </w:r>
      <w:r w:rsidRPr="005C460F">
        <w:rPr>
          <w:rFonts w:ascii="Times New Roman" w:eastAsia="宋体" w:hAnsi="Times New Roman" w:cs="Times New Roman"/>
          <w:sz w:val="24"/>
          <w:vertAlign w:val="subscript"/>
        </w:rPr>
        <w:t>x</w:t>
      </w:r>
      <w:proofErr w:type="spellEnd"/>
      <w:r w:rsidRPr="005C460F">
        <w:rPr>
          <w:rFonts w:ascii="Times New Roman" w:hAnsi="Times New Roman" w:cs="Times New Roman"/>
          <w:sz w:val="24"/>
        </w:rPr>
        <w:t xml:space="preserve"> needs to be activated by </w:t>
      </w:r>
      <w:r w:rsidRPr="005C460F">
        <w:rPr>
          <w:rFonts w:ascii="Times New Roman" w:eastAsia="宋体" w:hAnsi="Times New Roman" w:cs="Times New Roman"/>
          <w:sz w:val="24"/>
        </w:rPr>
        <w:t>UV/ plasma</w:t>
      </w:r>
      <w:r w:rsidRPr="005C460F">
        <w:rPr>
          <w:rFonts w:ascii="Times New Roman" w:hAnsi="Times New Roman" w:cs="Times New Roman"/>
          <w:sz w:val="24"/>
        </w:rPr>
        <w:t>. The perovskite layer is deposited by slot-die coating the precursor solution of perovskite. After slot-die coating, vacuum drying is necessary to remove residual solvents and promote perovskite crystallization. The electron transport layer (ETL) is deposited by thermal evaporation of C</w:t>
      </w:r>
      <w:r w:rsidRPr="005C460F">
        <w:rPr>
          <w:rFonts w:ascii="Times New Roman" w:hAnsi="Times New Roman" w:cs="Times New Roman"/>
          <w:sz w:val="24"/>
          <w:vertAlign w:val="subscript"/>
        </w:rPr>
        <w:t>60</w:t>
      </w:r>
      <w:r w:rsidRPr="005C460F">
        <w:rPr>
          <w:rFonts w:ascii="Times New Roman" w:hAnsi="Times New Roman" w:cs="Times New Roman"/>
          <w:sz w:val="24"/>
        </w:rPr>
        <w:t xml:space="preserve">. The buffer layer is </w:t>
      </w:r>
      <w:proofErr w:type="spellStart"/>
      <w:r w:rsidRPr="005C460F">
        <w:rPr>
          <w:rFonts w:ascii="Times New Roman" w:hAnsi="Times New Roman" w:cs="Times New Roman"/>
          <w:sz w:val="24"/>
        </w:rPr>
        <w:t>SnO</w:t>
      </w:r>
      <w:r w:rsidRPr="005C460F">
        <w:rPr>
          <w:rFonts w:ascii="Times New Roman" w:hAnsi="Times New Roman" w:cs="Times New Roman"/>
          <w:sz w:val="24"/>
          <w:vertAlign w:val="subscript"/>
        </w:rPr>
        <w:t>x</w:t>
      </w:r>
      <w:proofErr w:type="spellEnd"/>
      <w:r w:rsidRPr="005C460F">
        <w:rPr>
          <w:rFonts w:ascii="Times New Roman" w:hAnsi="Times New Roman" w:cs="Times New Roman"/>
          <w:sz w:val="24"/>
        </w:rPr>
        <w:t>, which is deposited by reactive plasma deposition, a technique that enables high deposition rate, high uniformity, and little damage to the organic layer. Before electrode, the P2 lines were laser-scribed. The deposition of ITO/Cu/ITO composite electrode is achieved through thermal evaporation of Cu and magnetron sputtering of ITO. After the electrode deposition, P3 lines were laser-scribed and P4 edge were cleaned to complete the module fabrication.</w:t>
      </w:r>
      <w:bookmarkEnd w:id="5"/>
      <w:bookmarkEnd w:id="6"/>
    </w:p>
    <w:p w14:paraId="08497906" w14:textId="066BC58E" w:rsidR="002E16A8" w:rsidRPr="00740285" w:rsidRDefault="002E16A8" w:rsidP="00E34EE1">
      <w:pPr>
        <w:spacing w:before="240" w:after="120" w:line="240" w:lineRule="auto"/>
        <w:jc w:val="both"/>
        <w:rPr>
          <w:rFonts w:ascii="Times New Roman" w:hAnsi="Times New Roman" w:cs="Times New Roman"/>
          <w:b/>
          <w:bCs/>
          <w:sz w:val="24"/>
        </w:rPr>
      </w:pPr>
      <w:r w:rsidRPr="004E385B">
        <w:rPr>
          <w:rFonts w:ascii="Times New Roman" w:hAnsi="Times New Roman" w:cs="Times New Roman"/>
          <w:b/>
          <w:bCs/>
          <w:sz w:val="24"/>
        </w:rPr>
        <w:t xml:space="preserve">Table S1 Equipment Cost for perovskite </w:t>
      </w:r>
      <w:r w:rsidR="00090124" w:rsidRPr="004E385B">
        <w:rPr>
          <w:rFonts w:ascii="Times New Roman" w:hAnsi="Times New Roman" w:cs="Times New Roman" w:hint="eastAsia"/>
          <w:b/>
          <w:bCs/>
          <w:sz w:val="24"/>
        </w:rPr>
        <w:t>M</w:t>
      </w:r>
      <w:r w:rsidRPr="00740285">
        <w:rPr>
          <w:rFonts w:ascii="Times New Roman" w:hAnsi="Times New Roman" w:cs="Times New Roman"/>
          <w:b/>
          <w:bCs/>
          <w:sz w:val="24"/>
        </w:rPr>
        <w:t>odule Fabrication</w:t>
      </w:r>
    </w:p>
    <w:tbl>
      <w:tblPr>
        <w:tblStyle w:val="a7"/>
        <w:tblW w:w="0" w:type="auto"/>
        <w:tblLayout w:type="fixed"/>
        <w:tblLook w:val="04A0" w:firstRow="1" w:lastRow="0" w:firstColumn="1" w:lastColumn="0" w:noHBand="0" w:noVBand="1"/>
      </w:tblPr>
      <w:tblGrid>
        <w:gridCol w:w="2830"/>
        <w:gridCol w:w="1418"/>
        <w:gridCol w:w="2268"/>
        <w:gridCol w:w="1701"/>
      </w:tblGrid>
      <w:tr w:rsidR="002E16A8" w:rsidRPr="00E34EE1" w14:paraId="01B7EFB7" w14:textId="77777777" w:rsidTr="008B4934">
        <w:trPr>
          <w:trHeight w:val="170"/>
        </w:trPr>
        <w:tc>
          <w:tcPr>
            <w:tcW w:w="2830" w:type="dxa"/>
            <w:tcBorders>
              <w:left w:val="nil"/>
              <w:bottom w:val="single" w:sz="4" w:space="0" w:color="auto"/>
              <w:right w:val="nil"/>
            </w:tcBorders>
            <w:vAlign w:val="bottom"/>
          </w:tcPr>
          <w:p w14:paraId="05B47F39" w14:textId="77777777" w:rsidR="002E16A8" w:rsidRPr="00E34EE1" w:rsidRDefault="002E16A8" w:rsidP="00E34EE1">
            <w:pPr>
              <w:jc w:val="both"/>
              <w:rPr>
                <w:rFonts w:ascii="Times New Roman" w:hAnsi="Times New Roman" w:cs="Times New Roman"/>
                <w:sz w:val="21"/>
                <w:szCs w:val="21"/>
              </w:rPr>
            </w:pPr>
            <w:r w:rsidRPr="00E34EE1">
              <w:rPr>
                <w:rFonts w:ascii="Times New Roman" w:eastAsia="等线" w:hAnsi="Times New Roman" w:cs="Times New Roman"/>
                <w:color w:val="000000"/>
                <w:sz w:val="21"/>
                <w:szCs w:val="21"/>
              </w:rPr>
              <w:t>Equipment</w:t>
            </w:r>
          </w:p>
        </w:tc>
        <w:tc>
          <w:tcPr>
            <w:tcW w:w="1418" w:type="dxa"/>
            <w:tcBorders>
              <w:left w:val="nil"/>
              <w:bottom w:val="single" w:sz="4" w:space="0" w:color="auto"/>
              <w:right w:val="nil"/>
            </w:tcBorders>
            <w:vAlign w:val="bottom"/>
          </w:tcPr>
          <w:p w14:paraId="78816F57" w14:textId="77777777" w:rsidR="002E16A8" w:rsidRPr="00E34EE1" w:rsidRDefault="002E16A8" w:rsidP="00E34EE1">
            <w:pPr>
              <w:jc w:val="both"/>
              <w:rPr>
                <w:rFonts w:ascii="Times New Roman" w:hAnsi="Times New Roman" w:cs="Times New Roman"/>
                <w:sz w:val="21"/>
                <w:szCs w:val="21"/>
              </w:rPr>
            </w:pPr>
            <w:r w:rsidRPr="00E34EE1">
              <w:rPr>
                <w:rFonts w:ascii="Times New Roman" w:eastAsia="等线" w:hAnsi="Times New Roman" w:cs="Times New Roman"/>
                <w:color w:val="000000"/>
                <w:sz w:val="21"/>
                <w:szCs w:val="21"/>
              </w:rPr>
              <w:t>Number</w:t>
            </w:r>
          </w:p>
        </w:tc>
        <w:tc>
          <w:tcPr>
            <w:tcW w:w="2268" w:type="dxa"/>
            <w:tcBorders>
              <w:left w:val="nil"/>
              <w:bottom w:val="single" w:sz="4" w:space="0" w:color="auto"/>
              <w:right w:val="nil"/>
            </w:tcBorders>
            <w:vAlign w:val="bottom"/>
          </w:tcPr>
          <w:p w14:paraId="1899614E" w14:textId="77777777" w:rsidR="002E16A8" w:rsidRPr="00E34EE1" w:rsidRDefault="002E16A8" w:rsidP="00E34EE1">
            <w:pPr>
              <w:jc w:val="both"/>
              <w:rPr>
                <w:rFonts w:ascii="Times New Roman" w:hAnsi="Times New Roman" w:cs="Times New Roman"/>
                <w:sz w:val="21"/>
                <w:szCs w:val="21"/>
              </w:rPr>
            </w:pPr>
            <w:r w:rsidRPr="00E34EE1">
              <w:rPr>
                <w:rFonts w:ascii="Times New Roman" w:eastAsia="等线" w:hAnsi="Times New Roman" w:cs="Times New Roman"/>
                <w:color w:val="000000"/>
                <w:sz w:val="21"/>
                <w:szCs w:val="21"/>
              </w:rPr>
              <w:t>Unit Price (Million $)</w:t>
            </w:r>
          </w:p>
        </w:tc>
        <w:tc>
          <w:tcPr>
            <w:tcW w:w="1701" w:type="dxa"/>
            <w:tcBorders>
              <w:left w:val="nil"/>
              <w:bottom w:val="single" w:sz="4" w:space="0" w:color="auto"/>
              <w:right w:val="nil"/>
            </w:tcBorders>
            <w:vAlign w:val="bottom"/>
          </w:tcPr>
          <w:p w14:paraId="4F36BB30" w14:textId="77777777" w:rsidR="002E16A8" w:rsidRPr="00E34EE1" w:rsidRDefault="002E16A8" w:rsidP="00E34EE1">
            <w:pPr>
              <w:jc w:val="both"/>
              <w:rPr>
                <w:rFonts w:ascii="Times New Roman" w:hAnsi="Times New Roman" w:cs="Times New Roman"/>
                <w:sz w:val="21"/>
                <w:szCs w:val="21"/>
              </w:rPr>
            </w:pPr>
            <w:r w:rsidRPr="00E34EE1">
              <w:rPr>
                <w:rFonts w:ascii="Times New Roman" w:eastAsia="等线" w:hAnsi="Times New Roman" w:cs="Times New Roman"/>
                <w:color w:val="000000"/>
                <w:sz w:val="21"/>
                <w:szCs w:val="21"/>
              </w:rPr>
              <w:t>Power (KW)</w:t>
            </w:r>
          </w:p>
        </w:tc>
      </w:tr>
      <w:tr w:rsidR="002E16A8" w:rsidRPr="00E34EE1" w14:paraId="04110E2D" w14:textId="77777777" w:rsidTr="008B4934">
        <w:trPr>
          <w:trHeight w:val="170"/>
        </w:trPr>
        <w:tc>
          <w:tcPr>
            <w:tcW w:w="2830" w:type="dxa"/>
            <w:tcBorders>
              <w:left w:val="nil"/>
              <w:bottom w:val="nil"/>
              <w:right w:val="nil"/>
            </w:tcBorders>
            <w:vAlign w:val="bottom"/>
          </w:tcPr>
          <w:p w14:paraId="0873F9B4" w14:textId="77777777" w:rsidR="002E16A8" w:rsidRPr="00E34EE1" w:rsidRDefault="002E16A8" w:rsidP="00E34EE1">
            <w:pPr>
              <w:jc w:val="both"/>
              <w:rPr>
                <w:rFonts w:ascii="Times New Roman" w:hAnsi="Times New Roman" w:cs="Times New Roman"/>
                <w:sz w:val="21"/>
                <w:szCs w:val="21"/>
              </w:rPr>
            </w:pPr>
            <w:r w:rsidRPr="00E34EE1">
              <w:rPr>
                <w:rFonts w:ascii="Times New Roman" w:eastAsia="等线" w:hAnsi="Times New Roman" w:cs="Times New Roman"/>
                <w:color w:val="000000"/>
                <w:sz w:val="21"/>
                <w:szCs w:val="21"/>
              </w:rPr>
              <w:t>Slot-die</w:t>
            </w:r>
          </w:p>
        </w:tc>
        <w:tc>
          <w:tcPr>
            <w:tcW w:w="1418" w:type="dxa"/>
            <w:tcBorders>
              <w:left w:val="nil"/>
              <w:bottom w:val="nil"/>
              <w:right w:val="nil"/>
            </w:tcBorders>
            <w:vAlign w:val="bottom"/>
          </w:tcPr>
          <w:p w14:paraId="643F2709" w14:textId="77777777" w:rsidR="002E16A8" w:rsidRPr="00E34EE1" w:rsidRDefault="002E16A8" w:rsidP="00E34EE1">
            <w:pPr>
              <w:jc w:val="both"/>
              <w:rPr>
                <w:rFonts w:ascii="Times New Roman" w:hAnsi="Times New Roman" w:cs="Times New Roman"/>
                <w:sz w:val="21"/>
                <w:szCs w:val="21"/>
              </w:rPr>
            </w:pPr>
            <w:r w:rsidRPr="00E34EE1">
              <w:rPr>
                <w:rFonts w:ascii="Times New Roman" w:eastAsia="等线" w:hAnsi="Times New Roman" w:cs="Times New Roman"/>
                <w:color w:val="000000"/>
                <w:sz w:val="21"/>
                <w:szCs w:val="21"/>
              </w:rPr>
              <w:t>2</w:t>
            </w:r>
          </w:p>
        </w:tc>
        <w:tc>
          <w:tcPr>
            <w:tcW w:w="2268" w:type="dxa"/>
            <w:tcBorders>
              <w:left w:val="nil"/>
              <w:bottom w:val="nil"/>
              <w:right w:val="nil"/>
            </w:tcBorders>
            <w:vAlign w:val="bottom"/>
          </w:tcPr>
          <w:p w14:paraId="65C98163" w14:textId="77777777" w:rsidR="002E16A8" w:rsidRPr="00E34EE1" w:rsidRDefault="002E16A8" w:rsidP="00E34EE1">
            <w:pPr>
              <w:jc w:val="both"/>
              <w:rPr>
                <w:rFonts w:ascii="Times New Roman" w:hAnsi="Times New Roman" w:cs="Times New Roman"/>
                <w:sz w:val="21"/>
                <w:szCs w:val="21"/>
              </w:rPr>
            </w:pPr>
            <w:r w:rsidRPr="00E34EE1">
              <w:rPr>
                <w:rFonts w:ascii="Times New Roman" w:eastAsia="等线" w:hAnsi="Times New Roman" w:cs="Times New Roman"/>
                <w:color w:val="000000"/>
                <w:sz w:val="21"/>
                <w:szCs w:val="21"/>
              </w:rPr>
              <w:t>2</w:t>
            </w:r>
          </w:p>
        </w:tc>
        <w:tc>
          <w:tcPr>
            <w:tcW w:w="1701" w:type="dxa"/>
            <w:tcBorders>
              <w:left w:val="nil"/>
              <w:bottom w:val="nil"/>
              <w:right w:val="nil"/>
            </w:tcBorders>
            <w:vAlign w:val="bottom"/>
          </w:tcPr>
          <w:p w14:paraId="7E75B0EA" w14:textId="77777777" w:rsidR="002E16A8" w:rsidRPr="00E34EE1" w:rsidRDefault="002E16A8" w:rsidP="00E34EE1">
            <w:pPr>
              <w:jc w:val="both"/>
              <w:rPr>
                <w:rFonts w:ascii="Times New Roman" w:hAnsi="Times New Roman" w:cs="Times New Roman"/>
                <w:sz w:val="21"/>
                <w:szCs w:val="21"/>
              </w:rPr>
            </w:pPr>
            <w:r w:rsidRPr="00E34EE1">
              <w:rPr>
                <w:rFonts w:ascii="Times New Roman" w:eastAsia="等线" w:hAnsi="Times New Roman" w:cs="Times New Roman"/>
                <w:color w:val="000000"/>
                <w:sz w:val="21"/>
                <w:szCs w:val="21"/>
              </w:rPr>
              <w:t>150</w:t>
            </w:r>
          </w:p>
        </w:tc>
      </w:tr>
      <w:tr w:rsidR="002E16A8" w:rsidRPr="00E34EE1" w14:paraId="13CCF2D0" w14:textId="77777777" w:rsidTr="008B4934">
        <w:trPr>
          <w:trHeight w:val="170"/>
        </w:trPr>
        <w:tc>
          <w:tcPr>
            <w:tcW w:w="2830" w:type="dxa"/>
            <w:tcBorders>
              <w:top w:val="nil"/>
              <w:left w:val="nil"/>
              <w:bottom w:val="nil"/>
              <w:right w:val="nil"/>
            </w:tcBorders>
            <w:vAlign w:val="bottom"/>
          </w:tcPr>
          <w:p w14:paraId="1D598FEB" w14:textId="77777777" w:rsidR="002E16A8" w:rsidRPr="00E34EE1" w:rsidRDefault="002E16A8" w:rsidP="00E34EE1">
            <w:pPr>
              <w:jc w:val="both"/>
              <w:rPr>
                <w:rFonts w:ascii="Times New Roman" w:hAnsi="Times New Roman" w:cs="Times New Roman"/>
                <w:sz w:val="21"/>
                <w:szCs w:val="21"/>
              </w:rPr>
            </w:pPr>
            <w:r w:rsidRPr="00E34EE1">
              <w:rPr>
                <w:rFonts w:ascii="Times New Roman" w:eastAsia="等线" w:hAnsi="Times New Roman" w:cs="Times New Roman"/>
                <w:color w:val="000000"/>
                <w:sz w:val="21"/>
                <w:szCs w:val="21"/>
              </w:rPr>
              <w:t>PVD (evaporation)</w:t>
            </w:r>
          </w:p>
        </w:tc>
        <w:tc>
          <w:tcPr>
            <w:tcW w:w="1418" w:type="dxa"/>
            <w:tcBorders>
              <w:top w:val="nil"/>
              <w:left w:val="nil"/>
              <w:bottom w:val="nil"/>
              <w:right w:val="nil"/>
            </w:tcBorders>
            <w:vAlign w:val="bottom"/>
          </w:tcPr>
          <w:p w14:paraId="0FF2ED5C" w14:textId="77777777" w:rsidR="002E16A8" w:rsidRPr="00E34EE1" w:rsidRDefault="002E16A8" w:rsidP="00E34EE1">
            <w:pPr>
              <w:jc w:val="both"/>
              <w:rPr>
                <w:rFonts w:ascii="Times New Roman" w:hAnsi="Times New Roman" w:cs="Times New Roman"/>
                <w:sz w:val="21"/>
                <w:szCs w:val="21"/>
              </w:rPr>
            </w:pPr>
            <w:r w:rsidRPr="00E34EE1">
              <w:rPr>
                <w:rFonts w:ascii="Times New Roman" w:eastAsia="等线" w:hAnsi="Times New Roman" w:cs="Times New Roman"/>
                <w:color w:val="000000"/>
                <w:sz w:val="21"/>
                <w:szCs w:val="21"/>
              </w:rPr>
              <w:t>1</w:t>
            </w:r>
          </w:p>
        </w:tc>
        <w:tc>
          <w:tcPr>
            <w:tcW w:w="2268" w:type="dxa"/>
            <w:tcBorders>
              <w:top w:val="nil"/>
              <w:left w:val="nil"/>
              <w:bottom w:val="nil"/>
              <w:right w:val="nil"/>
            </w:tcBorders>
            <w:vAlign w:val="bottom"/>
          </w:tcPr>
          <w:p w14:paraId="7588A4BB" w14:textId="77777777" w:rsidR="002E16A8" w:rsidRPr="00E34EE1" w:rsidRDefault="002E16A8" w:rsidP="00E34EE1">
            <w:pPr>
              <w:jc w:val="both"/>
              <w:rPr>
                <w:rFonts w:ascii="Times New Roman" w:hAnsi="Times New Roman" w:cs="Times New Roman"/>
                <w:sz w:val="21"/>
                <w:szCs w:val="21"/>
              </w:rPr>
            </w:pPr>
            <w:r w:rsidRPr="00E34EE1">
              <w:rPr>
                <w:rFonts w:ascii="Times New Roman" w:eastAsia="等线" w:hAnsi="Times New Roman" w:cs="Times New Roman"/>
                <w:color w:val="000000"/>
                <w:sz w:val="21"/>
                <w:szCs w:val="21"/>
              </w:rPr>
              <w:t>1.4</w:t>
            </w:r>
          </w:p>
        </w:tc>
        <w:tc>
          <w:tcPr>
            <w:tcW w:w="1701" w:type="dxa"/>
            <w:tcBorders>
              <w:top w:val="nil"/>
              <w:left w:val="nil"/>
              <w:bottom w:val="nil"/>
              <w:right w:val="nil"/>
            </w:tcBorders>
            <w:vAlign w:val="bottom"/>
          </w:tcPr>
          <w:p w14:paraId="1624909F" w14:textId="77777777" w:rsidR="002E16A8" w:rsidRPr="00E34EE1" w:rsidRDefault="002E16A8" w:rsidP="00E34EE1">
            <w:pPr>
              <w:jc w:val="both"/>
              <w:rPr>
                <w:rFonts w:ascii="Times New Roman" w:hAnsi="Times New Roman" w:cs="Times New Roman"/>
                <w:sz w:val="21"/>
                <w:szCs w:val="21"/>
              </w:rPr>
            </w:pPr>
            <w:r w:rsidRPr="00E34EE1">
              <w:rPr>
                <w:rFonts w:ascii="Times New Roman" w:eastAsia="等线" w:hAnsi="Times New Roman" w:cs="Times New Roman"/>
                <w:color w:val="000000"/>
                <w:sz w:val="21"/>
                <w:szCs w:val="21"/>
              </w:rPr>
              <w:t>450</w:t>
            </w:r>
          </w:p>
        </w:tc>
      </w:tr>
      <w:tr w:rsidR="002E16A8" w:rsidRPr="00E34EE1" w14:paraId="7B86320B" w14:textId="77777777" w:rsidTr="008B4934">
        <w:trPr>
          <w:trHeight w:val="170"/>
        </w:trPr>
        <w:tc>
          <w:tcPr>
            <w:tcW w:w="2830" w:type="dxa"/>
            <w:tcBorders>
              <w:top w:val="nil"/>
              <w:left w:val="nil"/>
              <w:bottom w:val="nil"/>
              <w:right w:val="nil"/>
            </w:tcBorders>
            <w:vAlign w:val="bottom"/>
          </w:tcPr>
          <w:p w14:paraId="3B839B8B" w14:textId="77777777" w:rsidR="00C91E88" w:rsidRPr="00E34EE1" w:rsidRDefault="002E16A8" w:rsidP="00E34EE1">
            <w:pPr>
              <w:jc w:val="both"/>
              <w:rPr>
                <w:rFonts w:ascii="Times New Roman" w:eastAsia="等线" w:hAnsi="Times New Roman" w:cs="Times New Roman"/>
                <w:color w:val="000000"/>
                <w:sz w:val="21"/>
                <w:szCs w:val="21"/>
              </w:rPr>
            </w:pPr>
            <w:r w:rsidRPr="00E34EE1">
              <w:rPr>
                <w:rFonts w:ascii="Times New Roman" w:eastAsia="等线" w:hAnsi="Times New Roman" w:cs="Times New Roman"/>
                <w:color w:val="000000"/>
                <w:sz w:val="21"/>
                <w:szCs w:val="21"/>
              </w:rPr>
              <w:t xml:space="preserve">PVD </w:t>
            </w:r>
          </w:p>
          <w:p w14:paraId="388BE13E" w14:textId="5C04B43E" w:rsidR="002E16A8" w:rsidRPr="00E34EE1" w:rsidRDefault="002E16A8" w:rsidP="00E34EE1">
            <w:pPr>
              <w:jc w:val="both"/>
              <w:rPr>
                <w:rFonts w:ascii="Times New Roman" w:eastAsia="等线" w:hAnsi="Times New Roman" w:cs="Times New Roman"/>
                <w:color w:val="000000"/>
                <w:sz w:val="21"/>
                <w:szCs w:val="21"/>
              </w:rPr>
            </w:pPr>
            <w:r w:rsidRPr="00E34EE1">
              <w:rPr>
                <w:rFonts w:ascii="Times New Roman" w:eastAsia="等线" w:hAnsi="Times New Roman" w:cs="Times New Roman"/>
                <w:color w:val="000000"/>
                <w:sz w:val="21"/>
                <w:szCs w:val="21"/>
              </w:rPr>
              <w:t>(magnetron sputtering)</w:t>
            </w:r>
          </w:p>
        </w:tc>
        <w:tc>
          <w:tcPr>
            <w:tcW w:w="1418" w:type="dxa"/>
            <w:tcBorders>
              <w:top w:val="nil"/>
              <w:left w:val="nil"/>
              <w:bottom w:val="nil"/>
              <w:right w:val="nil"/>
            </w:tcBorders>
            <w:vAlign w:val="bottom"/>
          </w:tcPr>
          <w:p w14:paraId="694CCC88" w14:textId="77777777" w:rsidR="002E16A8" w:rsidRPr="00E34EE1" w:rsidRDefault="002E16A8" w:rsidP="00E34EE1">
            <w:pPr>
              <w:jc w:val="both"/>
              <w:rPr>
                <w:rFonts w:ascii="Times New Roman" w:eastAsia="等线" w:hAnsi="Times New Roman" w:cs="Times New Roman"/>
                <w:color w:val="000000"/>
                <w:sz w:val="21"/>
                <w:szCs w:val="21"/>
              </w:rPr>
            </w:pPr>
            <w:r w:rsidRPr="00E34EE1">
              <w:rPr>
                <w:rFonts w:ascii="Times New Roman" w:eastAsia="等线" w:hAnsi="Times New Roman" w:cs="Times New Roman"/>
                <w:color w:val="000000"/>
                <w:sz w:val="21"/>
                <w:szCs w:val="21"/>
              </w:rPr>
              <w:t>2</w:t>
            </w:r>
          </w:p>
        </w:tc>
        <w:tc>
          <w:tcPr>
            <w:tcW w:w="2268" w:type="dxa"/>
            <w:tcBorders>
              <w:top w:val="nil"/>
              <w:left w:val="nil"/>
              <w:bottom w:val="nil"/>
              <w:right w:val="nil"/>
            </w:tcBorders>
            <w:vAlign w:val="bottom"/>
          </w:tcPr>
          <w:p w14:paraId="424F6269" w14:textId="77777777" w:rsidR="002E16A8" w:rsidRPr="00E34EE1" w:rsidRDefault="002E16A8" w:rsidP="00E34EE1">
            <w:pPr>
              <w:jc w:val="both"/>
              <w:rPr>
                <w:rFonts w:ascii="Times New Roman" w:hAnsi="Times New Roman" w:cs="Times New Roman"/>
                <w:sz w:val="21"/>
                <w:szCs w:val="21"/>
              </w:rPr>
            </w:pPr>
            <w:r w:rsidRPr="00E34EE1">
              <w:rPr>
                <w:rFonts w:ascii="Times New Roman" w:eastAsia="等线" w:hAnsi="Times New Roman" w:cs="Times New Roman"/>
                <w:color w:val="000000"/>
                <w:sz w:val="21"/>
                <w:szCs w:val="21"/>
              </w:rPr>
              <w:t>2.8</w:t>
            </w:r>
          </w:p>
        </w:tc>
        <w:tc>
          <w:tcPr>
            <w:tcW w:w="1701" w:type="dxa"/>
            <w:tcBorders>
              <w:top w:val="nil"/>
              <w:left w:val="nil"/>
              <w:bottom w:val="nil"/>
              <w:right w:val="nil"/>
            </w:tcBorders>
            <w:vAlign w:val="bottom"/>
          </w:tcPr>
          <w:p w14:paraId="7A7F2A49" w14:textId="77777777" w:rsidR="002E16A8" w:rsidRPr="00E34EE1" w:rsidRDefault="002E16A8" w:rsidP="00E34EE1">
            <w:pPr>
              <w:jc w:val="both"/>
              <w:rPr>
                <w:rFonts w:ascii="Times New Roman" w:hAnsi="Times New Roman" w:cs="Times New Roman"/>
                <w:sz w:val="21"/>
                <w:szCs w:val="21"/>
              </w:rPr>
            </w:pPr>
            <w:r w:rsidRPr="00E34EE1">
              <w:rPr>
                <w:rFonts w:ascii="Times New Roman" w:eastAsia="等线" w:hAnsi="Times New Roman" w:cs="Times New Roman"/>
                <w:color w:val="000000"/>
                <w:sz w:val="21"/>
                <w:szCs w:val="21"/>
              </w:rPr>
              <w:t>450</w:t>
            </w:r>
          </w:p>
        </w:tc>
      </w:tr>
      <w:tr w:rsidR="002E16A8" w:rsidRPr="00E34EE1" w14:paraId="3D922ACC" w14:textId="77777777" w:rsidTr="008B4934">
        <w:trPr>
          <w:trHeight w:val="170"/>
        </w:trPr>
        <w:tc>
          <w:tcPr>
            <w:tcW w:w="2830" w:type="dxa"/>
            <w:tcBorders>
              <w:top w:val="nil"/>
              <w:left w:val="nil"/>
              <w:bottom w:val="nil"/>
              <w:right w:val="nil"/>
            </w:tcBorders>
            <w:vAlign w:val="bottom"/>
          </w:tcPr>
          <w:p w14:paraId="663AD631" w14:textId="77777777" w:rsidR="002E16A8" w:rsidRPr="00E34EE1" w:rsidRDefault="002E16A8" w:rsidP="00E34EE1">
            <w:pPr>
              <w:jc w:val="both"/>
              <w:rPr>
                <w:rFonts w:ascii="Times New Roman" w:eastAsia="等线" w:hAnsi="Times New Roman" w:cs="Times New Roman"/>
                <w:color w:val="000000"/>
                <w:sz w:val="21"/>
                <w:szCs w:val="21"/>
              </w:rPr>
            </w:pPr>
            <w:r w:rsidRPr="00E34EE1">
              <w:rPr>
                <w:rFonts w:ascii="Times New Roman" w:eastAsia="等线" w:hAnsi="Times New Roman" w:cs="Times New Roman"/>
                <w:color w:val="000000"/>
                <w:sz w:val="21"/>
                <w:szCs w:val="21"/>
              </w:rPr>
              <w:t>RPD</w:t>
            </w:r>
          </w:p>
        </w:tc>
        <w:tc>
          <w:tcPr>
            <w:tcW w:w="1418" w:type="dxa"/>
            <w:tcBorders>
              <w:top w:val="nil"/>
              <w:left w:val="nil"/>
              <w:bottom w:val="nil"/>
              <w:right w:val="nil"/>
            </w:tcBorders>
            <w:vAlign w:val="bottom"/>
          </w:tcPr>
          <w:p w14:paraId="7A37FBED" w14:textId="77777777" w:rsidR="002E16A8" w:rsidRPr="00E34EE1" w:rsidRDefault="002E16A8" w:rsidP="00E34EE1">
            <w:pPr>
              <w:jc w:val="both"/>
              <w:rPr>
                <w:rFonts w:ascii="Times New Roman" w:eastAsia="等线" w:hAnsi="Times New Roman" w:cs="Times New Roman"/>
                <w:color w:val="000000"/>
                <w:sz w:val="21"/>
                <w:szCs w:val="21"/>
              </w:rPr>
            </w:pPr>
            <w:r w:rsidRPr="00E34EE1">
              <w:rPr>
                <w:rFonts w:ascii="Times New Roman" w:eastAsia="等线" w:hAnsi="Times New Roman" w:cs="Times New Roman"/>
                <w:color w:val="000000"/>
                <w:sz w:val="21"/>
                <w:szCs w:val="21"/>
              </w:rPr>
              <w:t>1</w:t>
            </w:r>
          </w:p>
        </w:tc>
        <w:tc>
          <w:tcPr>
            <w:tcW w:w="2268" w:type="dxa"/>
            <w:tcBorders>
              <w:top w:val="nil"/>
              <w:left w:val="nil"/>
              <w:bottom w:val="nil"/>
              <w:right w:val="nil"/>
            </w:tcBorders>
            <w:vAlign w:val="bottom"/>
          </w:tcPr>
          <w:p w14:paraId="50C8A30A" w14:textId="77777777" w:rsidR="002E16A8" w:rsidRPr="00E34EE1" w:rsidRDefault="002E16A8" w:rsidP="00E34EE1">
            <w:pPr>
              <w:jc w:val="both"/>
              <w:rPr>
                <w:rFonts w:ascii="Times New Roman" w:hAnsi="Times New Roman" w:cs="Times New Roman"/>
                <w:sz w:val="21"/>
                <w:szCs w:val="21"/>
              </w:rPr>
            </w:pPr>
            <w:r w:rsidRPr="00E34EE1">
              <w:rPr>
                <w:rFonts w:ascii="Times New Roman" w:eastAsia="等线" w:hAnsi="Times New Roman" w:cs="Times New Roman"/>
                <w:color w:val="000000"/>
                <w:sz w:val="21"/>
                <w:szCs w:val="21"/>
              </w:rPr>
              <w:t>4</w:t>
            </w:r>
          </w:p>
        </w:tc>
        <w:tc>
          <w:tcPr>
            <w:tcW w:w="1701" w:type="dxa"/>
            <w:tcBorders>
              <w:top w:val="nil"/>
              <w:left w:val="nil"/>
              <w:bottom w:val="nil"/>
              <w:right w:val="nil"/>
            </w:tcBorders>
            <w:vAlign w:val="bottom"/>
          </w:tcPr>
          <w:p w14:paraId="3C239EDC" w14:textId="77777777" w:rsidR="002E16A8" w:rsidRPr="00E34EE1" w:rsidRDefault="002E16A8" w:rsidP="00E34EE1">
            <w:pPr>
              <w:jc w:val="both"/>
              <w:rPr>
                <w:rFonts w:ascii="Times New Roman" w:hAnsi="Times New Roman" w:cs="Times New Roman"/>
                <w:sz w:val="21"/>
                <w:szCs w:val="21"/>
              </w:rPr>
            </w:pPr>
            <w:r w:rsidRPr="00E34EE1">
              <w:rPr>
                <w:rFonts w:ascii="Times New Roman" w:eastAsia="等线" w:hAnsi="Times New Roman" w:cs="Times New Roman"/>
                <w:color w:val="000000"/>
                <w:sz w:val="21"/>
                <w:szCs w:val="21"/>
              </w:rPr>
              <w:t>450</w:t>
            </w:r>
          </w:p>
        </w:tc>
      </w:tr>
      <w:tr w:rsidR="002E16A8" w:rsidRPr="00E34EE1" w14:paraId="3B1B91B8" w14:textId="77777777" w:rsidTr="008B4934">
        <w:trPr>
          <w:trHeight w:val="170"/>
        </w:trPr>
        <w:tc>
          <w:tcPr>
            <w:tcW w:w="2830" w:type="dxa"/>
            <w:tcBorders>
              <w:top w:val="nil"/>
              <w:left w:val="nil"/>
              <w:bottom w:val="nil"/>
              <w:right w:val="nil"/>
            </w:tcBorders>
            <w:vAlign w:val="bottom"/>
          </w:tcPr>
          <w:p w14:paraId="2B80BBE3" w14:textId="77777777" w:rsidR="002E16A8" w:rsidRPr="00E34EE1" w:rsidRDefault="002E16A8" w:rsidP="00E34EE1">
            <w:pPr>
              <w:jc w:val="both"/>
              <w:rPr>
                <w:rFonts w:ascii="Times New Roman" w:eastAsia="等线" w:hAnsi="Times New Roman" w:cs="Times New Roman"/>
                <w:color w:val="000000"/>
                <w:sz w:val="21"/>
                <w:szCs w:val="21"/>
              </w:rPr>
            </w:pPr>
            <w:r w:rsidRPr="00E34EE1">
              <w:rPr>
                <w:rFonts w:ascii="Times New Roman" w:eastAsia="等线" w:hAnsi="Times New Roman" w:cs="Times New Roman"/>
                <w:color w:val="000000"/>
                <w:sz w:val="21"/>
                <w:szCs w:val="21"/>
              </w:rPr>
              <w:t>Laser</w:t>
            </w:r>
          </w:p>
        </w:tc>
        <w:tc>
          <w:tcPr>
            <w:tcW w:w="1418" w:type="dxa"/>
            <w:tcBorders>
              <w:top w:val="nil"/>
              <w:left w:val="nil"/>
              <w:bottom w:val="nil"/>
              <w:right w:val="nil"/>
            </w:tcBorders>
            <w:vAlign w:val="bottom"/>
          </w:tcPr>
          <w:p w14:paraId="04B4BCE6" w14:textId="77777777" w:rsidR="002E16A8" w:rsidRPr="00E34EE1" w:rsidRDefault="002E16A8" w:rsidP="00E34EE1">
            <w:pPr>
              <w:jc w:val="both"/>
              <w:rPr>
                <w:rFonts w:ascii="Times New Roman" w:eastAsia="等线" w:hAnsi="Times New Roman" w:cs="Times New Roman"/>
                <w:color w:val="000000"/>
                <w:sz w:val="21"/>
                <w:szCs w:val="21"/>
              </w:rPr>
            </w:pPr>
            <w:r w:rsidRPr="00E34EE1">
              <w:rPr>
                <w:rFonts w:ascii="Times New Roman" w:eastAsia="等线" w:hAnsi="Times New Roman" w:cs="Times New Roman"/>
                <w:color w:val="000000"/>
                <w:sz w:val="21"/>
                <w:szCs w:val="21"/>
              </w:rPr>
              <w:t>4</w:t>
            </w:r>
          </w:p>
        </w:tc>
        <w:tc>
          <w:tcPr>
            <w:tcW w:w="2268" w:type="dxa"/>
            <w:tcBorders>
              <w:top w:val="nil"/>
              <w:left w:val="nil"/>
              <w:bottom w:val="nil"/>
              <w:right w:val="nil"/>
            </w:tcBorders>
            <w:vAlign w:val="bottom"/>
          </w:tcPr>
          <w:p w14:paraId="24BF7755" w14:textId="77777777" w:rsidR="002E16A8" w:rsidRPr="00E34EE1" w:rsidRDefault="002E16A8" w:rsidP="00E34EE1">
            <w:pPr>
              <w:jc w:val="both"/>
              <w:rPr>
                <w:rFonts w:ascii="Times New Roman" w:hAnsi="Times New Roman" w:cs="Times New Roman"/>
                <w:sz w:val="21"/>
                <w:szCs w:val="21"/>
              </w:rPr>
            </w:pPr>
            <w:r w:rsidRPr="00E34EE1">
              <w:rPr>
                <w:rFonts w:ascii="Times New Roman" w:eastAsia="等线" w:hAnsi="Times New Roman" w:cs="Times New Roman"/>
                <w:color w:val="000000"/>
                <w:sz w:val="21"/>
                <w:szCs w:val="21"/>
              </w:rPr>
              <w:t>0.5</w:t>
            </w:r>
          </w:p>
        </w:tc>
        <w:tc>
          <w:tcPr>
            <w:tcW w:w="1701" w:type="dxa"/>
            <w:tcBorders>
              <w:top w:val="nil"/>
              <w:left w:val="nil"/>
              <w:bottom w:val="nil"/>
              <w:right w:val="nil"/>
            </w:tcBorders>
            <w:vAlign w:val="bottom"/>
          </w:tcPr>
          <w:p w14:paraId="6051BF0F" w14:textId="77777777" w:rsidR="002E16A8" w:rsidRPr="00E34EE1" w:rsidRDefault="002E16A8" w:rsidP="00E34EE1">
            <w:pPr>
              <w:jc w:val="both"/>
              <w:rPr>
                <w:rFonts w:ascii="Times New Roman" w:hAnsi="Times New Roman" w:cs="Times New Roman"/>
                <w:sz w:val="21"/>
                <w:szCs w:val="21"/>
              </w:rPr>
            </w:pPr>
            <w:r w:rsidRPr="00E34EE1">
              <w:rPr>
                <w:rFonts w:ascii="Times New Roman" w:eastAsia="等线" w:hAnsi="Times New Roman" w:cs="Times New Roman"/>
                <w:color w:val="000000"/>
                <w:sz w:val="21"/>
                <w:szCs w:val="21"/>
              </w:rPr>
              <w:t>20</w:t>
            </w:r>
          </w:p>
        </w:tc>
      </w:tr>
      <w:tr w:rsidR="002E16A8" w:rsidRPr="00E34EE1" w14:paraId="6B9F1CC1" w14:textId="77777777" w:rsidTr="008B4934">
        <w:trPr>
          <w:trHeight w:val="170"/>
        </w:trPr>
        <w:tc>
          <w:tcPr>
            <w:tcW w:w="2830" w:type="dxa"/>
            <w:tcBorders>
              <w:top w:val="nil"/>
              <w:left w:val="nil"/>
              <w:bottom w:val="nil"/>
              <w:right w:val="nil"/>
            </w:tcBorders>
            <w:vAlign w:val="bottom"/>
          </w:tcPr>
          <w:p w14:paraId="2BB20F92" w14:textId="77777777" w:rsidR="002E16A8" w:rsidRPr="00E34EE1" w:rsidRDefault="002E16A8" w:rsidP="00E34EE1">
            <w:pPr>
              <w:jc w:val="both"/>
              <w:rPr>
                <w:rFonts w:ascii="Times New Roman" w:eastAsia="等线" w:hAnsi="Times New Roman" w:cs="Times New Roman"/>
                <w:color w:val="000000"/>
                <w:sz w:val="21"/>
                <w:szCs w:val="21"/>
              </w:rPr>
            </w:pPr>
            <w:r w:rsidRPr="00E34EE1">
              <w:rPr>
                <w:rFonts w:ascii="Times New Roman" w:eastAsia="等线" w:hAnsi="Times New Roman" w:cs="Times New Roman"/>
                <w:color w:val="000000"/>
                <w:sz w:val="21"/>
                <w:szCs w:val="21"/>
              </w:rPr>
              <w:t>encapsulation</w:t>
            </w:r>
          </w:p>
        </w:tc>
        <w:tc>
          <w:tcPr>
            <w:tcW w:w="1418" w:type="dxa"/>
            <w:tcBorders>
              <w:top w:val="nil"/>
              <w:left w:val="nil"/>
              <w:bottom w:val="nil"/>
              <w:right w:val="nil"/>
            </w:tcBorders>
            <w:vAlign w:val="bottom"/>
          </w:tcPr>
          <w:p w14:paraId="690C11B4" w14:textId="77777777" w:rsidR="002E16A8" w:rsidRPr="00E34EE1" w:rsidRDefault="002E16A8" w:rsidP="00E34EE1">
            <w:pPr>
              <w:jc w:val="both"/>
              <w:rPr>
                <w:rFonts w:ascii="Times New Roman" w:eastAsia="等线" w:hAnsi="Times New Roman" w:cs="Times New Roman"/>
                <w:color w:val="000000"/>
                <w:sz w:val="21"/>
                <w:szCs w:val="21"/>
              </w:rPr>
            </w:pPr>
            <w:r w:rsidRPr="00E34EE1">
              <w:rPr>
                <w:rFonts w:ascii="Times New Roman" w:eastAsia="等线" w:hAnsi="Times New Roman" w:cs="Times New Roman"/>
                <w:color w:val="000000"/>
                <w:sz w:val="21"/>
                <w:szCs w:val="21"/>
              </w:rPr>
              <w:t>1</w:t>
            </w:r>
          </w:p>
        </w:tc>
        <w:tc>
          <w:tcPr>
            <w:tcW w:w="2268" w:type="dxa"/>
            <w:tcBorders>
              <w:top w:val="nil"/>
              <w:left w:val="nil"/>
              <w:bottom w:val="nil"/>
              <w:right w:val="nil"/>
            </w:tcBorders>
            <w:vAlign w:val="bottom"/>
          </w:tcPr>
          <w:p w14:paraId="0F10130A" w14:textId="77777777" w:rsidR="002E16A8" w:rsidRPr="00E34EE1" w:rsidRDefault="002E16A8" w:rsidP="00E34EE1">
            <w:pPr>
              <w:jc w:val="both"/>
              <w:rPr>
                <w:rFonts w:ascii="Times New Roman" w:hAnsi="Times New Roman" w:cs="Times New Roman"/>
                <w:sz w:val="21"/>
                <w:szCs w:val="21"/>
              </w:rPr>
            </w:pPr>
            <w:r w:rsidRPr="00E34EE1">
              <w:rPr>
                <w:rFonts w:ascii="Times New Roman" w:eastAsia="等线" w:hAnsi="Times New Roman" w:cs="Times New Roman"/>
                <w:color w:val="000000"/>
                <w:sz w:val="21"/>
                <w:szCs w:val="21"/>
              </w:rPr>
              <w:t>1.5</w:t>
            </w:r>
          </w:p>
        </w:tc>
        <w:tc>
          <w:tcPr>
            <w:tcW w:w="1701" w:type="dxa"/>
            <w:tcBorders>
              <w:top w:val="nil"/>
              <w:left w:val="nil"/>
              <w:bottom w:val="nil"/>
              <w:right w:val="nil"/>
            </w:tcBorders>
            <w:vAlign w:val="bottom"/>
          </w:tcPr>
          <w:p w14:paraId="76B728A4" w14:textId="77777777" w:rsidR="002E16A8" w:rsidRPr="00E34EE1" w:rsidRDefault="002E16A8" w:rsidP="00E34EE1">
            <w:pPr>
              <w:jc w:val="both"/>
              <w:rPr>
                <w:rFonts w:ascii="Times New Roman" w:hAnsi="Times New Roman" w:cs="Times New Roman"/>
                <w:sz w:val="21"/>
                <w:szCs w:val="21"/>
              </w:rPr>
            </w:pPr>
            <w:r w:rsidRPr="00E34EE1">
              <w:rPr>
                <w:rFonts w:ascii="Times New Roman" w:eastAsia="等线" w:hAnsi="Times New Roman" w:cs="Times New Roman"/>
                <w:color w:val="000000"/>
                <w:sz w:val="21"/>
                <w:szCs w:val="21"/>
              </w:rPr>
              <w:t>250</w:t>
            </w:r>
          </w:p>
        </w:tc>
      </w:tr>
      <w:tr w:rsidR="002E16A8" w:rsidRPr="00E34EE1" w14:paraId="327D4326" w14:textId="77777777" w:rsidTr="008B4934">
        <w:trPr>
          <w:trHeight w:val="170"/>
        </w:trPr>
        <w:tc>
          <w:tcPr>
            <w:tcW w:w="2830" w:type="dxa"/>
            <w:tcBorders>
              <w:top w:val="nil"/>
              <w:left w:val="nil"/>
              <w:bottom w:val="nil"/>
              <w:right w:val="nil"/>
            </w:tcBorders>
            <w:vAlign w:val="bottom"/>
          </w:tcPr>
          <w:p w14:paraId="521EF7A5" w14:textId="77777777" w:rsidR="002E16A8" w:rsidRPr="00E34EE1" w:rsidRDefault="002E16A8" w:rsidP="00E34EE1">
            <w:pPr>
              <w:jc w:val="both"/>
              <w:rPr>
                <w:rFonts w:ascii="Times New Roman" w:eastAsia="等线" w:hAnsi="Times New Roman" w:cs="Times New Roman"/>
                <w:color w:val="000000"/>
                <w:sz w:val="21"/>
                <w:szCs w:val="21"/>
              </w:rPr>
            </w:pPr>
            <w:r w:rsidRPr="00E34EE1">
              <w:rPr>
                <w:rFonts w:ascii="Times New Roman" w:eastAsia="等线" w:hAnsi="Times New Roman" w:cs="Times New Roman"/>
                <w:color w:val="000000"/>
                <w:sz w:val="21"/>
                <w:szCs w:val="21"/>
              </w:rPr>
              <w:t>Other</w:t>
            </w:r>
          </w:p>
        </w:tc>
        <w:tc>
          <w:tcPr>
            <w:tcW w:w="1418" w:type="dxa"/>
            <w:tcBorders>
              <w:top w:val="nil"/>
              <w:left w:val="nil"/>
              <w:bottom w:val="nil"/>
              <w:right w:val="nil"/>
            </w:tcBorders>
            <w:vAlign w:val="bottom"/>
          </w:tcPr>
          <w:p w14:paraId="090F6590" w14:textId="77777777" w:rsidR="002E16A8" w:rsidRPr="00E34EE1" w:rsidRDefault="002E16A8" w:rsidP="00E34EE1">
            <w:pPr>
              <w:jc w:val="both"/>
              <w:rPr>
                <w:rFonts w:ascii="Times New Roman" w:eastAsia="等线" w:hAnsi="Times New Roman" w:cs="Times New Roman"/>
                <w:color w:val="000000"/>
                <w:sz w:val="21"/>
                <w:szCs w:val="21"/>
              </w:rPr>
            </w:pPr>
            <w:r w:rsidRPr="00E34EE1">
              <w:rPr>
                <w:rFonts w:ascii="Times New Roman" w:eastAsia="等线" w:hAnsi="Times New Roman" w:cs="Times New Roman"/>
                <w:color w:val="000000"/>
                <w:sz w:val="21"/>
                <w:szCs w:val="21"/>
              </w:rPr>
              <w:t>1</w:t>
            </w:r>
          </w:p>
        </w:tc>
        <w:tc>
          <w:tcPr>
            <w:tcW w:w="2268" w:type="dxa"/>
            <w:tcBorders>
              <w:top w:val="nil"/>
              <w:left w:val="nil"/>
              <w:bottom w:val="nil"/>
              <w:right w:val="nil"/>
            </w:tcBorders>
            <w:vAlign w:val="bottom"/>
          </w:tcPr>
          <w:p w14:paraId="2EB7F904" w14:textId="77777777" w:rsidR="002E16A8" w:rsidRPr="00E34EE1" w:rsidRDefault="002E16A8" w:rsidP="00E34EE1">
            <w:pPr>
              <w:jc w:val="both"/>
              <w:rPr>
                <w:rFonts w:ascii="Times New Roman" w:hAnsi="Times New Roman" w:cs="Times New Roman"/>
                <w:sz w:val="21"/>
                <w:szCs w:val="21"/>
              </w:rPr>
            </w:pPr>
            <w:r w:rsidRPr="00E34EE1">
              <w:rPr>
                <w:rFonts w:ascii="Times New Roman" w:eastAsia="等线" w:hAnsi="Times New Roman" w:cs="Times New Roman"/>
                <w:color w:val="000000"/>
                <w:sz w:val="21"/>
                <w:szCs w:val="21"/>
              </w:rPr>
              <w:t>1.5</w:t>
            </w:r>
          </w:p>
        </w:tc>
        <w:tc>
          <w:tcPr>
            <w:tcW w:w="1701" w:type="dxa"/>
            <w:tcBorders>
              <w:top w:val="nil"/>
              <w:left w:val="nil"/>
              <w:bottom w:val="nil"/>
              <w:right w:val="nil"/>
            </w:tcBorders>
            <w:vAlign w:val="bottom"/>
          </w:tcPr>
          <w:p w14:paraId="62D8CEAA" w14:textId="77777777" w:rsidR="002E16A8" w:rsidRPr="00E34EE1" w:rsidRDefault="002E16A8" w:rsidP="00E34EE1">
            <w:pPr>
              <w:jc w:val="both"/>
              <w:rPr>
                <w:rFonts w:ascii="Times New Roman" w:hAnsi="Times New Roman" w:cs="Times New Roman"/>
                <w:sz w:val="21"/>
                <w:szCs w:val="21"/>
              </w:rPr>
            </w:pPr>
            <w:r w:rsidRPr="00E34EE1">
              <w:rPr>
                <w:rFonts w:ascii="Times New Roman" w:eastAsia="等线" w:hAnsi="Times New Roman" w:cs="Times New Roman"/>
                <w:color w:val="000000"/>
                <w:sz w:val="21"/>
                <w:szCs w:val="21"/>
              </w:rPr>
              <w:t>270</w:t>
            </w:r>
          </w:p>
        </w:tc>
      </w:tr>
      <w:tr w:rsidR="002E16A8" w:rsidRPr="00E34EE1" w14:paraId="14FCF2C0" w14:textId="77777777" w:rsidTr="008B4934">
        <w:trPr>
          <w:trHeight w:val="170"/>
        </w:trPr>
        <w:tc>
          <w:tcPr>
            <w:tcW w:w="2830" w:type="dxa"/>
            <w:tcBorders>
              <w:top w:val="nil"/>
              <w:left w:val="nil"/>
              <w:right w:val="nil"/>
            </w:tcBorders>
            <w:vAlign w:val="bottom"/>
          </w:tcPr>
          <w:p w14:paraId="0A85D828" w14:textId="77777777" w:rsidR="002E16A8" w:rsidRPr="00E34EE1" w:rsidRDefault="002E16A8" w:rsidP="00E34EE1">
            <w:pPr>
              <w:jc w:val="both"/>
              <w:rPr>
                <w:rFonts w:ascii="Times New Roman" w:eastAsia="等线" w:hAnsi="Times New Roman" w:cs="Times New Roman"/>
                <w:color w:val="000000"/>
                <w:sz w:val="21"/>
                <w:szCs w:val="21"/>
              </w:rPr>
            </w:pPr>
            <w:r w:rsidRPr="00E34EE1">
              <w:rPr>
                <w:rFonts w:ascii="Times New Roman" w:eastAsia="等线" w:hAnsi="Times New Roman" w:cs="Times New Roman"/>
                <w:color w:val="000000"/>
                <w:sz w:val="21"/>
                <w:szCs w:val="21"/>
              </w:rPr>
              <w:t>Total</w:t>
            </w:r>
          </w:p>
        </w:tc>
        <w:tc>
          <w:tcPr>
            <w:tcW w:w="1418" w:type="dxa"/>
            <w:tcBorders>
              <w:top w:val="nil"/>
              <w:left w:val="nil"/>
              <w:right w:val="nil"/>
            </w:tcBorders>
            <w:vAlign w:val="bottom"/>
          </w:tcPr>
          <w:p w14:paraId="4BC237B8" w14:textId="77777777" w:rsidR="002E16A8" w:rsidRPr="00E34EE1" w:rsidRDefault="002E16A8" w:rsidP="00E34EE1">
            <w:pPr>
              <w:jc w:val="both"/>
              <w:rPr>
                <w:rFonts w:ascii="Times New Roman" w:eastAsia="等线" w:hAnsi="Times New Roman" w:cs="Times New Roman"/>
                <w:color w:val="000000"/>
                <w:sz w:val="21"/>
                <w:szCs w:val="21"/>
              </w:rPr>
            </w:pPr>
          </w:p>
        </w:tc>
        <w:tc>
          <w:tcPr>
            <w:tcW w:w="2268" w:type="dxa"/>
            <w:tcBorders>
              <w:top w:val="nil"/>
              <w:left w:val="nil"/>
              <w:right w:val="nil"/>
            </w:tcBorders>
            <w:vAlign w:val="bottom"/>
          </w:tcPr>
          <w:p w14:paraId="74E068BB" w14:textId="77777777" w:rsidR="002E16A8" w:rsidRPr="00E34EE1" w:rsidRDefault="002E16A8" w:rsidP="00E34EE1">
            <w:pPr>
              <w:jc w:val="both"/>
              <w:rPr>
                <w:rFonts w:ascii="Times New Roman" w:eastAsia="等线" w:hAnsi="Times New Roman" w:cs="Times New Roman"/>
                <w:color w:val="000000"/>
                <w:sz w:val="21"/>
                <w:szCs w:val="21"/>
              </w:rPr>
            </w:pPr>
            <w:r w:rsidRPr="00E34EE1">
              <w:rPr>
                <w:rFonts w:ascii="Times New Roman" w:eastAsia="等线" w:hAnsi="Times New Roman" w:cs="Times New Roman"/>
                <w:color w:val="000000"/>
                <w:sz w:val="21"/>
                <w:szCs w:val="21"/>
              </w:rPr>
              <w:t>20</w:t>
            </w:r>
          </w:p>
        </w:tc>
        <w:tc>
          <w:tcPr>
            <w:tcW w:w="1701" w:type="dxa"/>
            <w:tcBorders>
              <w:top w:val="nil"/>
              <w:left w:val="nil"/>
              <w:right w:val="nil"/>
            </w:tcBorders>
            <w:vAlign w:val="bottom"/>
          </w:tcPr>
          <w:p w14:paraId="601EB46F" w14:textId="77777777" w:rsidR="002E16A8" w:rsidRPr="00E34EE1" w:rsidRDefault="002E16A8" w:rsidP="00E34EE1">
            <w:pPr>
              <w:jc w:val="both"/>
              <w:rPr>
                <w:rFonts w:ascii="Times New Roman" w:eastAsia="等线" w:hAnsi="Times New Roman" w:cs="Times New Roman"/>
                <w:color w:val="000000"/>
                <w:sz w:val="21"/>
                <w:szCs w:val="21"/>
              </w:rPr>
            </w:pPr>
            <w:r w:rsidRPr="00E34EE1">
              <w:rPr>
                <w:rFonts w:ascii="Times New Roman" w:eastAsia="等线" w:hAnsi="Times New Roman" w:cs="Times New Roman"/>
                <w:color w:val="000000"/>
                <w:sz w:val="21"/>
                <w:szCs w:val="21"/>
              </w:rPr>
              <w:t>2700</w:t>
            </w:r>
          </w:p>
        </w:tc>
      </w:tr>
    </w:tbl>
    <w:p w14:paraId="7129362E" w14:textId="02D49DE6" w:rsidR="00C91E88" w:rsidRPr="00740285" w:rsidRDefault="00C91E88" w:rsidP="00740285">
      <w:pPr>
        <w:spacing w:before="120" w:after="120" w:line="240" w:lineRule="auto"/>
        <w:jc w:val="both"/>
        <w:rPr>
          <w:rFonts w:ascii="Times New Roman" w:eastAsia="宋体" w:hAnsi="Times New Roman" w:cs="Times New Roman"/>
          <w:sz w:val="24"/>
        </w:rPr>
      </w:pPr>
      <w:r w:rsidRPr="00740285">
        <w:rPr>
          <w:rFonts w:ascii="Times New Roman" w:eastAsia="宋体" w:hAnsi="Times New Roman" w:cs="Times New Roman"/>
          <w:sz w:val="24"/>
        </w:rPr>
        <w:t>The price and power of the equipment are provided by the manufacturer.</w:t>
      </w:r>
    </w:p>
    <w:p w14:paraId="0FC11EB6" w14:textId="0929866E" w:rsidR="003362E3" w:rsidRPr="00740285" w:rsidRDefault="003362E3" w:rsidP="00740285">
      <w:pPr>
        <w:spacing w:before="120" w:after="120" w:line="240" w:lineRule="auto"/>
        <w:jc w:val="both"/>
        <w:rPr>
          <w:rFonts w:ascii="Times New Roman" w:hAnsi="Times New Roman" w:cs="Times New Roman"/>
          <w:b/>
          <w:bCs/>
          <w:sz w:val="24"/>
        </w:rPr>
      </w:pPr>
      <w:r w:rsidRPr="00E34EE1">
        <w:rPr>
          <w:rFonts w:ascii="Times New Roman" w:hAnsi="Times New Roman" w:cs="Times New Roman"/>
          <w:b/>
          <w:bCs/>
          <w:sz w:val="28"/>
        </w:rPr>
        <w:lastRenderedPageBreak/>
        <w:t>Supplementary References</w:t>
      </w:r>
    </w:p>
    <w:p w14:paraId="456EB906" w14:textId="162E7688" w:rsidR="00F917AC" w:rsidRPr="00F917AC" w:rsidRDefault="002E2932" w:rsidP="00F917AC">
      <w:pPr>
        <w:pStyle w:val="EndNoteBibliography"/>
        <w:spacing w:before="120" w:after="120"/>
        <w:jc w:val="both"/>
        <w:rPr>
          <w:rStyle w:val="aa"/>
          <w:rFonts w:ascii="Times New Roman" w:hAnsi="Times New Roman" w:cs="Times New Roman"/>
          <w:sz w:val="24"/>
        </w:rPr>
      </w:pPr>
      <w:r w:rsidRPr="00740285">
        <w:rPr>
          <w:rFonts w:ascii="Times New Roman" w:hAnsi="Times New Roman" w:cs="Times New Roman"/>
          <w:sz w:val="24"/>
        </w:rPr>
        <w:fldChar w:fldCharType="begin"/>
      </w:r>
      <w:r w:rsidRPr="00740285">
        <w:rPr>
          <w:rFonts w:ascii="Times New Roman" w:hAnsi="Times New Roman" w:cs="Times New Roman"/>
          <w:sz w:val="24"/>
        </w:rPr>
        <w:instrText xml:space="preserve"> ADDIN EN.REFLIST </w:instrText>
      </w:r>
      <w:r w:rsidRPr="00740285">
        <w:rPr>
          <w:rFonts w:ascii="Times New Roman" w:hAnsi="Times New Roman" w:cs="Times New Roman"/>
          <w:sz w:val="24"/>
        </w:rPr>
        <w:fldChar w:fldCharType="separate"/>
      </w:r>
      <w:r w:rsidR="00062696" w:rsidRPr="00740285">
        <w:rPr>
          <w:rFonts w:ascii="Times New Roman" w:hAnsi="Times New Roman" w:cs="Times New Roman"/>
          <w:sz w:val="24"/>
        </w:rPr>
        <w:t>[S1] Mellow Energy Commences Construction Project for 100 MW Perovskite Solar Module Manufacturing Facility</w:t>
      </w:r>
      <w:r w:rsidR="00F917AC">
        <w:rPr>
          <w:rFonts w:ascii="Times New Roman" w:hAnsi="Times New Roman" w:cs="Times New Roman"/>
          <w:sz w:val="24"/>
        </w:rPr>
        <w:t xml:space="preserve"> </w:t>
      </w:r>
      <w:r w:rsidR="00062696" w:rsidRPr="00740285">
        <w:rPr>
          <w:rFonts w:ascii="Times New Roman" w:hAnsi="Times New Roman" w:cs="Times New Roman"/>
          <w:sz w:val="24"/>
        </w:rPr>
        <w:t>(2024)</w:t>
      </w:r>
      <w:r w:rsidR="00F917AC">
        <w:rPr>
          <w:rFonts w:ascii="Times New Roman" w:hAnsi="Times New Roman" w:cs="Times New Roman"/>
          <w:sz w:val="24"/>
        </w:rPr>
        <w:t xml:space="preserve">. </w:t>
      </w:r>
      <w:r w:rsidR="00F917AC" w:rsidRPr="00F917AC">
        <w:rPr>
          <w:rStyle w:val="aa"/>
          <w:rFonts w:ascii="Times New Roman" w:hAnsi="Times New Roman" w:cs="Times New Roman"/>
          <w:sz w:val="24"/>
        </w:rPr>
        <w:t xml:space="preserve">https://www.mellow-energy.cn/official/journalism/details/33/0/115.html </w:t>
      </w:r>
    </w:p>
    <w:p w14:paraId="6F64C987" w14:textId="486E2ADA" w:rsidR="00062696" w:rsidRPr="00740285" w:rsidRDefault="00062696" w:rsidP="00F917AC">
      <w:pPr>
        <w:pStyle w:val="EndNoteBibliography"/>
        <w:spacing w:before="120" w:after="120"/>
        <w:jc w:val="both"/>
        <w:rPr>
          <w:rFonts w:ascii="Times New Roman" w:hAnsi="Times New Roman" w:cs="Times New Roman"/>
          <w:sz w:val="24"/>
        </w:rPr>
      </w:pPr>
      <w:r w:rsidRPr="00740285">
        <w:rPr>
          <w:rFonts w:ascii="Times New Roman" w:hAnsi="Times New Roman" w:cs="Times New Roman"/>
          <w:sz w:val="24"/>
        </w:rPr>
        <w:t xml:space="preserve">[S2] K. A. W. Horowitz, R. Fu, M. Woodhouse, An analysis of glass–glass CIGS manufacturing costs. Sol. Energy Mater Sol. Cells. </w:t>
      </w:r>
      <w:r w:rsidRPr="00740285">
        <w:rPr>
          <w:rFonts w:ascii="Times New Roman" w:hAnsi="Times New Roman" w:cs="Times New Roman"/>
          <w:b/>
          <w:sz w:val="24"/>
        </w:rPr>
        <w:t>154</w:t>
      </w:r>
      <w:r w:rsidR="003723D7" w:rsidRPr="00740285">
        <w:rPr>
          <w:rFonts w:ascii="Times New Roman" w:hAnsi="Times New Roman" w:cs="Times New Roman" w:hint="eastAsia"/>
          <w:sz w:val="24"/>
        </w:rPr>
        <w:t xml:space="preserve">, </w:t>
      </w:r>
      <w:r w:rsidRPr="00740285">
        <w:rPr>
          <w:rFonts w:ascii="Times New Roman" w:hAnsi="Times New Roman" w:cs="Times New Roman"/>
          <w:sz w:val="24"/>
        </w:rPr>
        <w:t xml:space="preserve">1-10 (2016). </w:t>
      </w:r>
      <w:hyperlink r:id="rId9" w:history="1">
        <w:r w:rsidRPr="00740285">
          <w:rPr>
            <w:rStyle w:val="aa"/>
            <w:rFonts w:ascii="Times New Roman" w:hAnsi="Times New Roman" w:cs="Times New Roman"/>
            <w:sz w:val="24"/>
          </w:rPr>
          <w:t>https://doi.org/https://doi.org/10.1016/j.solmat.2016.04.029</w:t>
        </w:r>
      </w:hyperlink>
    </w:p>
    <w:p w14:paraId="499E191C" w14:textId="1787B95C" w:rsidR="00062696" w:rsidRPr="00740285" w:rsidRDefault="00062696" w:rsidP="00F917AC">
      <w:pPr>
        <w:pStyle w:val="EndNoteBibliography"/>
        <w:spacing w:before="120" w:after="120"/>
        <w:jc w:val="both"/>
        <w:rPr>
          <w:rFonts w:ascii="Times New Roman" w:hAnsi="Times New Roman" w:cs="Times New Roman"/>
          <w:sz w:val="24"/>
        </w:rPr>
      </w:pPr>
      <w:r w:rsidRPr="00740285">
        <w:rPr>
          <w:rFonts w:ascii="Times New Roman" w:hAnsi="Times New Roman" w:cs="Times New Roman"/>
          <w:sz w:val="24"/>
        </w:rPr>
        <w:t>[S3] Solar Manufacturing Cost Analysis</w:t>
      </w:r>
      <w:r w:rsidR="00F917AC">
        <w:rPr>
          <w:rFonts w:ascii="Times New Roman" w:hAnsi="Times New Roman" w:cs="Times New Roman"/>
          <w:sz w:val="24"/>
        </w:rPr>
        <w:t xml:space="preserve"> </w:t>
      </w:r>
      <w:r w:rsidRPr="00740285">
        <w:rPr>
          <w:rFonts w:ascii="Times New Roman" w:hAnsi="Times New Roman" w:cs="Times New Roman"/>
          <w:sz w:val="24"/>
        </w:rPr>
        <w:t>(2024)</w:t>
      </w:r>
      <w:r w:rsidR="00F917AC">
        <w:rPr>
          <w:rFonts w:ascii="Times New Roman" w:hAnsi="Times New Roman" w:cs="Times New Roman"/>
          <w:sz w:val="24"/>
        </w:rPr>
        <w:t>.</w:t>
      </w:r>
      <w:r w:rsidRPr="00740285">
        <w:rPr>
          <w:rFonts w:ascii="Times New Roman" w:hAnsi="Times New Roman" w:cs="Times New Roman"/>
          <w:sz w:val="24"/>
        </w:rPr>
        <w:t xml:space="preserve"> </w:t>
      </w:r>
      <w:hyperlink r:id="rId10" w:history="1">
        <w:r w:rsidRPr="00740285">
          <w:rPr>
            <w:rStyle w:val="aa"/>
            <w:rFonts w:ascii="Times New Roman" w:hAnsi="Times New Roman" w:cs="Times New Roman"/>
            <w:sz w:val="24"/>
          </w:rPr>
          <w:t>https://www.nrel.gov/solar/market-research-analysis/solar-manufacturing-cost.html</w:t>
        </w:r>
      </w:hyperlink>
    </w:p>
    <w:p w14:paraId="23894E2E" w14:textId="59E68CE0" w:rsidR="00062696" w:rsidRPr="00740285" w:rsidRDefault="00062696" w:rsidP="00F917AC">
      <w:pPr>
        <w:pStyle w:val="EndNoteBibliography"/>
        <w:spacing w:before="120" w:after="120"/>
        <w:jc w:val="both"/>
        <w:rPr>
          <w:rFonts w:ascii="Times New Roman" w:hAnsi="Times New Roman" w:cs="Times New Roman"/>
          <w:sz w:val="24"/>
        </w:rPr>
      </w:pPr>
      <w:r w:rsidRPr="00740285">
        <w:rPr>
          <w:rFonts w:ascii="Times New Roman" w:hAnsi="Times New Roman" w:cs="Times New Roman"/>
          <w:sz w:val="24"/>
        </w:rPr>
        <w:t>[S4] BloombergNEF Information</w:t>
      </w:r>
      <w:r w:rsidR="00F917AC">
        <w:rPr>
          <w:rFonts w:ascii="Times New Roman" w:hAnsi="Times New Roman" w:cs="Times New Roman"/>
          <w:sz w:val="24"/>
        </w:rPr>
        <w:t xml:space="preserve"> </w:t>
      </w:r>
      <w:r w:rsidRPr="00740285">
        <w:rPr>
          <w:rFonts w:ascii="Times New Roman" w:hAnsi="Times New Roman" w:cs="Times New Roman"/>
          <w:sz w:val="24"/>
        </w:rPr>
        <w:t>(2022)</w:t>
      </w:r>
      <w:r w:rsidR="00F917AC">
        <w:rPr>
          <w:rFonts w:ascii="Times New Roman" w:hAnsi="Times New Roman" w:cs="Times New Roman"/>
          <w:sz w:val="24"/>
        </w:rPr>
        <w:t>.</w:t>
      </w:r>
      <w:r w:rsidRPr="00740285">
        <w:rPr>
          <w:rFonts w:ascii="Times New Roman" w:hAnsi="Times New Roman" w:cs="Times New Roman"/>
          <w:sz w:val="24"/>
        </w:rPr>
        <w:t xml:space="preserve"> </w:t>
      </w:r>
      <w:hyperlink r:id="rId11" w:history="1">
        <w:r w:rsidRPr="00740285">
          <w:rPr>
            <w:rStyle w:val="aa"/>
            <w:rFonts w:ascii="Times New Roman" w:hAnsi="Times New Roman" w:cs="Times New Roman"/>
            <w:sz w:val="24"/>
          </w:rPr>
          <w:t>https://posts.careerengine.us/p/6385ee13542d7268c20dd245</w:t>
        </w:r>
      </w:hyperlink>
    </w:p>
    <w:p w14:paraId="389A4172" w14:textId="513619D1" w:rsidR="004B10F4" w:rsidRPr="00740285" w:rsidRDefault="002E2932" w:rsidP="00F917AC">
      <w:pPr>
        <w:spacing w:before="120" w:after="120" w:line="240" w:lineRule="auto"/>
        <w:jc w:val="both"/>
        <w:rPr>
          <w:rFonts w:ascii="Times New Roman" w:hAnsi="Times New Roman" w:cs="Times New Roman"/>
          <w:sz w:val="24"/>
        </w:rPr>
      </w:pPr>
      <w:r w:rsidRPr="00740285">
        <w:rPr>
          <w:rFonts w:ascii="Times New Roman" w:hAnsi="Times New Roman" w:cs="Times New Roman"/>
          <w:sz w:val="24"/>
        </w:rPr>
        <w:fldChar w:fldCharType="end"/>
      </w:r>
    </w:p>
    <w:sectPr w:rsidR="004B10F4" w:rsidRPr="00740285">
      <w:headerReference w:type="default" r:id="rId12"/>
      <w:foot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92C30F" w14:textId="77777777" w:rsidR="00DD443F" w:rsidRDefault="00DD443F" w:rsidP="00220EF3">
      <w:pPr>
        <w:spacing w:after="0" w:line="240" w:lineRule="auto"/>
      </w:pPr>
      <w:r>
        <w:separator/>
      </w:r>
    </w:p>
  </w:endnote>
  <w:endnote w:type="continuationSeparator" w:id="0">
    <w:p w14:paraId="5D42189C" w14:textId="77777777" w:rsidR="00DD443F" w:rsidRDefault="00DD443F" w:rsidP="00220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Yu Mincho">
    <w:altName w:val="Yu Gothic UI"/>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3110228"/>
      <w:docPartObj>
        <w:docPartGallery w:val="Page Numbers (Bottom of Page)"/>
        <w:docPartUnique/>
      </w:docPartObj>
    </w:sdtPr>
    <w:sdtEndPr/>
    <w:sdtContent>
      <w:p w14:paraId="7646BD60" w14:textId="77777777" w:rsidR="002B3340" w:rsidRDefault="002B3340">
        <w:pPr>
          <w:pStyle w:val="a5"/>
          <w:jc w:val="center"/>
        </w:pPr>
      </w:p>
      <w:p w14:paraId="049AECA5" w14:textId="69DECEDB" w:rsidR="002B3340" w:rsidRDefault="00F917AC" w:rsidP="008B4934">
        <w:pPr>
          <w:pStyle w:val="a5"/>
          <w:jc w:val="center"/>
        </w:pPr>
        <w:r w:rsidRPr="00F917AC">
          <w:rPr>
            <w:rFonts w:ascii="Times New Roman" w:hAnsi="Times New Roman" w:cs="Times New Roman"/>
            <w:sz w:val="21"/>
            <w:szCs w:val="21"/>
          </w:rPr>
          <w:t>S</w:t>
        </w:r>
        <w:r w:rsidR="002B3340" w:rsidRPr="00F917AC">
          <w:rPr>
            <w:rFonts w:ascii="Times New Roman" w:hAnsi="Times New Roman" w:cs="Times New Roman"/>
            <w:sz w:val="21"/>
            <w:szCs w:val="21"/>
          </w:rPr>
          <w:fldChar w:fldCharType="begin"/>
        </w:r>
        <w:r w:rsidR="002B3340" w:rsidRPr="00F917AC">
          <w:rPr>
            <w:rFonts w:ascii="Times New Roman" w:hAnsi="Times New Roman" w:cs="Times New Roman"/>
            <w:sz w:val="21"/>
            <w:szCs w:val="21"/>
          </w:rPr>
          <w:instrText>PAGE   \* MERGEFORMAT</w:instrText>
        </w:r>
        <w:r w:rsidR="002B3340" w:rsidRPr="00F917AC">
          <w:rPr>
            <w:rFonts w:ascii="Times New Roman" w:hAnsi="Times New Roman" w:cs="Times New Roman"/>
            <w:sz w:val="21"/>
            <w:szCs w:val="21"/>
          </w:rPr>
          <w:fldChar w:fldCharType="separate"/>
        </w:r>
        <w:r w:rsidR="00F82B0A" w:rsidRPr="00F82B0A">
          <w:rPr>
            <w:rFonts w:ascii="Times New Roman" w:hAnsi="Times New Roman" w:cs="Times New Roman"/>
            <w:noProof/>
            <w:sz w:val="21"/>
            <w:szCs w:val="21"/>
            <w:lang w:val="zh-CN"/>
          </w:rPr>
          <w:t>4</w:t>
        </w:r>
        <w:r w:rsidR="002B3340" w:rsidRPr="00F917AC">
          <w:rPr>
            <w:rFonts w:ascii="Times New Roman" w:hAnsi="Times New Roman" w:cs="Times New Roman"/>
            <w:sz w:val="21"/>
            <w:szCs w:val="21"/>
          </w:rPr>
          <w:fldChar w:fldCharType="end"/>
        </w:r>
        <w:r w:rsidRPr="00F917AC">
          <w:rPr>
            <w:rFonts w:ascii="Times New Roman" w:hAnsi="Times New Roman" w:cs="Times New Roman"/>
            <w:sz w:val="21"/>
            <w:szCs w:val="21"/>
          </w:rPr>
          <w:t>/S4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B42E1D" w14:textId="77777777" w:rsidR="00DD443F" w:rsidRDefault="00DD443F" w:rsidP="00220EF3">
      <w:pPr>
        <w:spacing w:after="0" w:line="240" w:lineRule="auto"/>
      </w:pPr>
      <w:r>
        <w:separator/>
      </w:r>
    </w:p>
  </w:footnote>
  <w:footnote w:type="continuationSeparator" w:id="0">
    <w:p w14:paraId="56F513E2" w14:textId="77777777" w:rsidR="00DD443F" w:rsidRDefault="00DD443F" w:rsidP="00220E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33A34" w14:textId="03B17F5F" w:rsidR="00F917AC" w:rsidRPr="00F917AC" w:rsidRDefault="00DD443F">
    <w:pPr>
      <w:pStyle w:val="a3"/>
      <w:rPr>
        <w:rFonts w:ascii="Times New Roman" w:hAnsi="Times New Roman" w:cs="Times New Roman"/>
        <w:sz w:val="24"/>
        <w:szCs w:val="24"/>
      </w:rPr>
    </w:pPr>
    <w:hyperlink r:id="rId1" w:history="1">
      <w:r w:rsidR="00F917AC" w:rsidRPr="00F917AC">
        <w:rPr>
          <w:rStyle w:val="aa"/>
          <w:rFonts w:ascii="Times New Roman" w:hAnsi="Times New Roman" w:cs="Times New Roman" w:hint="eastAsia"/>
          <w:sz w:val="24"/>
          <w:szCs w:val="24"/>
        </w:rPr>
        <w:t>N</w:t>
      </w:r>
      <w:r w:rsidR="00F917AC" w:rsidRPr="00F917AC">
        <w:rPr>
          <w:rStyle w:val="aa"/>
          <w:rFonts w:ascii="Times New Roman" w:hAnsi="Times New Roman" w:cs="Times New Roman"/>
          <w:sz w:val="24"/>
          <w:szCs w:val="24"/>
        </w:rPr>
        <w:t>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BB6BD7"/>
    <w:multiLevelType w:val="hybridMultilevel"/>
    <w:tmpl w:val="06D8C868"/>
    <w:lvl w:ilvl="0" w:tplc="F4EA55DE">
      <w:start w:val="1"/>
      <w:numFmt w:val="decimalEnclosedCircle"/>
      <w:lvlText w:val="%1"/>
      <w:lvlJc w:val="left"/>
      <w:pPr>
        <w:ind w:left="360" w:hanging="360"/>
      </w:pPr>
      <w:rPr>
        <w:rFonts w:ascii="Times New Roman" w:eastAsia="宋体" w:hAnsi="Times New Roman" w:cs="Times New Roman"/>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39A773C7"/>
    <w:multiLevelType w:val="hybridMultilevel"/>
    <w:tmpl w:val="033218AC"/>
    <w:lvl w:ilvl="0" w:tplc="77B26FE2">
      <w:start w:val="6"/>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55D7703F"/>
    <w:multiLevelType w:val="hybridMultilevel"/>
    <w:tmpl w:val="D3FE6E3A"/>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no-Micro Letters SI&lt;/Style&gt;&lt;LeftDelim&gt;{&lt;/LeftDelim&gt;&lt;RightDelim&gt;}&lt;/RightDelim&gt;&lt;FontName&gt;等线&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pad5p0rgdaxxmepe0dvs023pv09x0azav00&quot;&gt;My EndNote Library&lt;record-ids&gt;&lt;item&gt;44&lt;/item&gt;&lt;item&gt;51&lt;/item&gt;&lt;item&gt;105&lt;/item&gt;&lt;item&gt;109&lt;/item&gt;&lt;/record-ids&gt;&lt;/item&gt;&lt;/Libraries&gt;"/>
  </w:docVars>
  <w:rsids>
    <w:rsidRoot w:val="005C3A44"/>
    <w:rsid w:val="000615BE"/>
    <w:rsid w:val="00062696"/>
    <w:rsid w:val="00074493"/>
    <w:rsid w:val="0007501A"/>
    <w:rsid w:val="00090124"/>
    <w:rsid w:val="000937C8"/>
    <w:rsid w:val="000A2AEB"/>
    <w:rsid w:val="000D0A28"/>
    <w:rsid w:val="000E4AEC"/>
    <w:rsid w:val="00100A8A"/>
    <w:rsid w:val="0010639E"/>
    <w:rsid w:val="001322E9"/>
    <w:rsid w:val="001338A4"/>
    <w:rsid w:val="00146C65"/>
    <w:rsid w:val="00165418"/>
    <w:rsid w:val="001844F7"/>
    <w:rsid w:val="001845D5"/>
    <w:rsid w:val="001B344A"/>
    <w:rsid w:val="001B415D"/>
    <w:rsid w:val="001D52E7"/>
    <w:rsid w:val="001E26BB"/>
    <w:rsid w:val="001E2A02"/>
    <w:rsid w:val="001F4C69"/>
    <w:rsid w:val="001F7282"/>
    <w:rsid w:val="00204A2D"/>
    <w:rsid w:val="00220EF3"/>
    <w:rsid w:val="002334E0"/>
    <w:rsid w:val="00244508"/>
    <w:rsid w:val="0025171A"/>
    <w:rsid w:val="00294812"/>
    <w:rsid w:val="002A595B"/>
    <w:rsid w:val="002B3340"/>
    <w:rsid w:val="002E16A8"/>
    <w:rsid w:val="002E2932"/>
    <w:rsid w:val="00314908"/>
    <w:rsid w:val="00324D60"/>
    <w:rsid w:val="003362E3"/>
    <w:rsid w:val="003620B1"/>
    <w:rsid w:val="003723D7"/>
    <w:rsid w:val="00381A48"/>
    <w:rsid w:val="003B50BE"/>
    <w:rsid w:val="003D26B7"/>
    <w:rsid w:val="003E1E67"/>
    <w:rsid w:val="003F012F"/>
    <w:rsid w:val="00417659"/>
    <w:rsid w:val="0043508D"/>
    <w:rsid w:val="0044169C"/>
    <w:rsid w:val="00446656"/>
    <w:rsid w:val="004638BA"/>
    <w:rsid w:val="00496456"/>
    <w:rsid w:val="004B10F4"/>
    <w:rsid w:val="004B391A"/>
    <w:rsid w:val="004E385B"/>
    <w:rsid w:val="00510336"/>
    <w:rsid w:val="00525E67"/>
    <w:rsid w:val="005264F8"/>
    <w:rsid w:val="0057694C"/>
    <w:rsid w:val="00590464"/>
    <w:rsid w:val="005C3A44"/>
    <w:rsid w:val="005C40CE"/>
    <w:rsid w:val="005C460F"/>
    <w:rsid w:val="006D0FE3"/>
    <w:rsid w:val="006D5D4E"/>
    <w:rsid w:val="006D6486"/>
    <w:rsid w:val="006D6A05"/>
    <w:rsid w:val="006F79D9"/>
    <w:rsid w:val="00703E2D"/>
    <w:rsid w:val="00740285"/>
    <w:rsid w:val="00743BB6"/>
    <w:rsid w:val="00745965"/>
    <w:rsid w:val="00752AAD"/>
    <w:rsid w:val="00775053"/>
    <w:rsid w:val="007B4AA9"/>
    <w:rsid w:val="007C3F10"/>
    <w:rsid w:val="008365A1"/>
    <w:rsid w:val="00847A5C"/>
    <w:rsid w:val="008538E4"/>
    <w:rsid w:val="00854F60"/>
    <w:rsid w:val="00877F67"/>
    <w:rsid w:val="0088746C"/>
    <w:rsid w:val="008A5523"/>
    <w:rsid w:val="008B4934"/>
    <w:rsid w:val="008F01C1"/>
    <w:rsid w:val="00990D73"/>
    <w:rsid w:val="009A3734"/>
    <w:rsid w:val="009C2C62"/>
    <w:rsid w:val="009F1BF3"/>
    <w:rsid w:val="00A045E9"/>
    <w:rsid w:val="00A53EAF"/>
    <w:rsid w:val="00A73BED"/>
    <w:rsid w:val="00A81297"/>
    <w:rsid w:val="00AA05C6"/>
    <w:rsid w:val="00B577F0"/>
    <w:rsid w:val="00B749C5"/>
    <w:rsid w:val="00B93E6D"/>
    <w:rsid w:val="00BD38E9"/>
    <w:rsid w:val="00BD7BB9"/>
    <w:rsid w:val="00BE0B7E"/>
    <w:rsid w:val="00BE6846"/>
    <w:rsid w:val="00BF3970"/>
    <w:rsid w:val="00C03C01"/>
    <w:rsid w:val="00C27583"/>
    <w:rsid w:val="00C444D3"/>
    <w:rsid w:val="00C65402"/>
    <w:rsid w:val="00C91E88"/>
    <w:rsid w:val="00CE7934"/>
    <w:rsid w:val="00D002CA"/>
    <w:rsid w:val="00D25C5A"/>
    <w:rsid w:val="00D3234D"/>
    <w:rsid w:val="00D8549B"/>
    <w:rsid w:val="00DA00AD"/>
    <w:rsid w:val="00DB0A46"/>
    <w:rsid w:val="00DC66F5"/>
    <w:rsid w:val="00DD443F"/>
    <w:rsid w:val="00E157AF"/>
    <w:rsid w:val="00E34EE1"/>
    <w:rsid w:val="00E4627E"/>
    <w:rsid w:val="00E72E6F"/>
    <w:rsid w:val="00EA136C"/>
    <w:rsid w:val="00EB1276"/>
    <w:rsid w:val="00ED2AAB"/>
    <w:rsid w:val="00EF7C50"/>
    <w:rsid w:val="00F23AB0"/>
    <w:rsid w:val="00F82B0A"/>
    <w:rsid w:val="00F917AC"/>
    <w:rsid w:val="00F9338B"/>
    <w:rsid w:val="00FB1335"/>
    <w:rsid w:val="00FD4389"/>
    <w:rsid w:val="00FE2DCB"/>
    <w:rsid w:val="00FF3F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BEA145"/>
  <w15:chartTrackingRefBased/>
  <w15:docId w15:val="{1D5227C0-207A-40A6-89E9-276101E81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0EF3"/>
    <w:pP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220EF3"/>
    <w:rPr>
      <w:sz w:val="18"/>
      <w:szCs w:val="18"/>
    </w:rPr>
  </w:style>
  <w:style w:type="paragraph" w:styleId="a5">
    <w:name w:val="footer"/>
    <w:basedOn w:val="a"/>
    <w:link w:val="a6"/>
    <w:uiPriority w:val="99"/>
    <w:unhideWhenUsed/>
    <w:rsid w:val="00220EF3"/>
    <w:pPr>
      <w:tabs>
        <w:tab w:val="center" w:pos="4153"/>
        <w:tab w:val="right" w:pos="8306"/>
      </w:tabs>
      <w:snapToGrid w:val="0"/>
      <w:spacing w:line="240" w:lineRule="auto"/>
    </w:pPr>
    <w:rPr>
      <w:sz w:val="18"/>
      <w:szCs w:val="18"/>
    </w:rPr>
  </w:style>
  <w:style w:type="character" w:customStyle="1" w:styleId="a6">
    <w:name w:val="页脚 字符"/>
    <w:basedOn w:val="a0"/>
    <w:link w:val="a5"/>
    <w:uiPriority w:val="99"/>
    <w:rsid w:val="00220EF3"/>
    <w:rPr>
      <w:sz w:val="18"/>
      <w:szCs w:val="18"/>
    </w:rPr>
  </w:style>
  <w:style w:type="table" w:styleId="a7">
    <w:name w:val="Table Grid"/>
    <w:basedOn w:val="a1"/>
    <w:uiPriority w:val="39"/>
    <w:rsid w:val="00220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20EF3"/>
    <w:pPr>
      <w:ind w:firstLineChars="200" w:firstLine="420"/>
    </w:pPr>
  </w:style>
  <w:style w:type="character" w:styleId="a9">
    <w:name w:val="Placeholder Text"/>
    <w:basedOn w:val="a0"/>
    <w:uiPriority w:val="99"/>
    <w:semiHidden/>
    <w:rsid w:val="00165418"/>
    <w:rPr>
      <w:color w:val="666666"/>
    </w:rPr>
  </w:style>
  <w:style w:type="paragraph" w:customStyle="1" w:styleId="EndNoteBibliographyTitle">
    <w:name w:val="EndNote Bibliography Title"/>
    <w:basedOn w:val="a"/>
    <w:link w:val="EndNoteBibliographyTitle0"/>
    <w:rsid w:val="002E2932"/>
    <w:pPr>
      <w:spacing w:after="0"/>
      <w:jc w:val="center"/>
    </w:pPr>
    <w:rPr>
      <w:rFonts w:ascii="等线" w:eastAsia="等线" w:hAnsi="等线"/>
      <w:noProof/>
    </w:rPr>
  </w:style>
  <w:style w:type="character" w:customStyle="1" w:styleId="EndNoteBibliographyTitle0">
    <w:name w:val="EndNote Bibliography Title 字符"/>
    <w:basedOn w:val="a0"/>
    <w:link w:val="EndNoteBibliographyTitle"/>
    <w:rsid w:val="002E2932"/>
    <w:rPr>
      <w:rFonts w:ascii="等线" w:eastAsia="等线" w:hAnsi="等线"/>
      <w:noProof/>
    </w:rPr>
  </w:style>
  <w:style w:type="paragraph" w:customStyle="1" w:styleId="EndNoteBibliography">
    <w:name w:val="EndNote Bibliography"/>
    <w:basedOn w:val="a"/>
    <w:link w:val="EndNoteBibliography0"/>
    <w:rsid w:val="002E2932"/>
    <w:pPr>
      <w:spacing w:line="240" w:lineRule="auto"/>
    </w:pPr>
    <w:rPr>
      <w:rFonts w:ascii="等线" w:eastAsia="等线" w:hAnsi="等线"/>
      <w:noProof/>
    </w:rPr>
  </w:style>
  <w:style w:type="character" w:customStyle="1" w:styleId="EndNoteBibliography0">
    <w:name w:val="EndNote Bibliography 字符"/>
    <w:basedOn w:val="a0"/>
    <w:link w:val="EndNoteBibliography"/>
    <w:rsid w:val="002E2932"/>
    <w:rPr>
      <w:rFonts w:ascii="等线" w:eastAsia="等线" w:hAnsi="等线"/>
      <w:noProof/>
    </w:rPr>
  </w:style>
  <w:style w:type="character" w:styleId="aa">
    <w:name w:val="Hyperlink"/>
    <w:basedOn w:val="a0"/>
    <w:uiPriority w:val="99"/>
    <w:unhideWhenUsed/>
    <w:rsid w:val="002E2932"/>
    <w:rPr>
      <w:color w:val="467886" w:themeColor="hyperlink"/>
      <w:u w:val="single"/>
    </w:rPr>
  </w:style>
  <w:style w:type="character" w:customStyle="1" w:styleId="UnresolvedMention">
    <w:name w:val="Unresolved Mention"/>
    <w:basedOn w:val="a0"/>
    <w:uiPriority w:val="99"/>
    <w:semiHidden/>
    <w:unhideWhenUsed/>
    <w:rsid w:val="002E2932"/>
    <w:rPr>
      <w:color w:val="605E5C"/>
      <w:shd w:val="clear" w:color="auto" w:fill="E1DFDD"/>
    </w:rPr>
  </w:style>
  <w:style w:type="paragraph" w:customStyle="1" w:styleId="ab">
    <w:name w:val="公式"/>
    <w:basedOn w:val="a"/>
    <w:qFormat/>
    <w:rsid w:val="00C03C01"/>
    <w:pPr>
      <w:spacing w:after="0" w:line="480" w:lineRule="auto"/>
    </w:pPr>
    <w:rPr>
      <w:rFonts w:ascii="Times New Roman" w:eastAsia="Times New Roman" w:hAnsi="Times New Roman" w:cs="Times New Roman"/>
      <w:iCs/>
      <w:sz w:val="24"/>
    </w:rPr>
  </w:style>
  <w:style w:type="paragraph" w:styleId="ac">
    <w:name w:val="Revision"/>
    <w:hidden/>
    <w:uiPriority w:val="99"/>
    <w:semiHidden/>
    <w:rsid w:val="00BE0B7E"/>
    <w:pPr>
      <w:spacing w:after="0" w:line="240" w:lineRule="auto"/>
    </w:pPr>
  </w:style>
  <w:style w:type="paragraph" w:styleId="ad">
    <w:name w:val="Balloon Text"/>
    <w:basedOn w:val="a"/>
    <w:link w:val="ae"/>
    <w:uiPriority w:val="99"/>
    <w:semiHidden/>
    <w:unhideWhenUsed/>
    <w:rsid w:val="004E385B"/>
    <w:pPr>
      <w:spacing w:after="0" w:line="240" w:lineRule="auto"/>
    </w:pPr>
    <w:rPr>
      <w:sz w:val="18"/>
      <w:szCs w:val="18"/>
    </w:rPr>
  </w:style>
  <w:style w:type="character" w:customStyle="1" w:styleId="ae">
    <w:name w:val="批注框文本 字符"/>
    <w:basedOn w:val="a0"/>
    <w:link w:val="ad"/>
    <w:uiPriority w:val="99"/>
    <w:semiHidden/>
    <w:rsid w:val="004E385B"/>
    <w:rPr>
      <w:sz w:val="18"/>
      <w:szCs w:val="18"/>
    </w:rPr>
  </w:style>
  <w:style w:type="character" w:styleId="af">
    <w:name w:val="FollowedHyperlink"/>
    <w:basedOn w:val="a0"/>
    <w:uiPriority w:val="99"/>
    <w:semiHidden/>
    <w:unhideWhenUsed/>
    <w:rsid w:val="00F917A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814095">
      <w:bodyDiv w:val="1"/>
      <w:marLeft w:val="0"/>
      <w:marRight w:val="0"/>
      <w:marTop w:val="0"/>
      <w:marBottom w:val="0"/>
      <w:divBdr>
        <w:top w:val="none" w:sz="0" w:space="0" w:color="auto"/>
        <w:left w:val="none" w:sz="0" w:space="0" w:color="auto"/>
        <w:bottom w:val="none" w:sz="0" w:space="0" w:color="auto"/>
        <w:right w:val="none" w:sz="0" w:space="0" w:color="auto"/>
      </w:divBdr>
    </w:div>
    <w:div w:id="1061057326">
      <w:bodyDiv w:val="1"/>
      <w:marLeft w:val="0"/>
      <w:marRight w:val="0"/>
      <w:marTop w:val="0"/>
      <w:marBottom w:val="0"/>
      <w:divBdr>
        <w:top w:val="none" w:sz="0" w:space="0" w:color="auto"/>
        <w:left w:val="none" w:sz="0" w:space="0" w:color="auto"/>
        <w:bottom w:val="none" w:sz="0" w:space="0" w:color="auto"/>
        <w:right w:val="none" w:sz="0" w:space="0" w:color="auto"/>
      </w:divBdr>
    </w:div>
    <w:div w:id="1212302966">
      <w:bodyDiv w:val="1"/>
      <w:marLeft w:val="0"/>
      <w:marRight w:val="0"/>
      <w:marTop w:val="0"/>
      <w:marBottom w:val="0"/>
      <w:divBdr>
        <w:top w:val="none" w:sz="0" w:space="0" w:color="auto"/>
        <w:left w:val="none" w:sz="0" w:space="0" w:color="auto"/>
        <w:bottom w:val="none" w:sz="0" w:space="0" w:color="auto"/>
        <w:right w:val="none" w:sz="0" w:space="0" w:color="auto"/>
      </w:divBdr>
    </w:div>
    <w:div w:id="183371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liyuan@sjtu.edu.c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sts.careerengine.us/p/6385ee13542d7268c20dd24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rel.gov/solar/market-research-analysis/solar-manufacturing-cost.html" TargetMode="External"/><Relationship Id="rId4" Type="http://schemas.openxmlformats.org/officeDocument/2006/relationships/settings" Target="settings.xml"/><Relationship Id="rId9" Type="http://schemas.openxmlformats.org/officeDocument/2006/relationships/hyperlink" Target="https://doi.org/https://doi.org/10.1016/j.solmat.2016.04.029"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ACA6C-EC62-4343-98DC-0622E439A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1634</Words>
  <Characters>9316</Characters>
  <Application>Microsoft Office Word</Application>
  <DocSecurity>0</DocSecurity>
  <Lines>77</Lines>
  <Paragraphs>21</Paragraphs>
  <ScaleCrop>false</ScaleCrop>
  <Company/>
  <LinksUpToDate>false</LinksUpToDate>
  <CharactersWithSpaces>10929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英明 刘</dc:creator>
  <cp:keywords/>
  <dc:description/>
  <cp:lastModifiedBy>rhe</cp:lastModifiedBy>
  <cp:revision>9</cp:revision>
  <cp:lastPrinted>2025-01-06T07:36:00Z</cp:lastPrinted>
  <dcterms:created xsi:type="dcterms:W3CDTF">2025-03-24T06:32:00Z</dcterms:created>
  <dcterms:modified xsi:type="dcterms:W3CDTF">2025-03-24T07:53:00Z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id="TcyLbNfK"/&gt;&lt;style id="" hasBibliography="0" bibliographyStyleHasBeenSet="0"/&gt;&lt;prefs/&gt;&lt;/data&gt;</vt:lpwstr>
  </property>
</Properties>
</file>