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0B7B8F" w14:textId="2F353674" w:rsidR="00805092" w:rsidRPr="00503693" w:rsidRDefault="00805092" w:rsidP="00503693">
      <w:pPr>
        <w:pStyle w:val="BATitle"/>
        <w:spacing w:before="120" w:after="120" w:line="240" w:lineRule="auto"/>
        <w:jc w:val="left"/>
        <w:rPr>
          <w:bCs/>
          <w:sz w:val="24"/>
          <w:szCs w:val="24"/>
          <w:lang w:eastAsia="zh-CN"/>
        </w:rPr>
      </w:pPr>
      <w:bookmarkStart w:id="0" w:name="_Hlk191890364"/>
      <w:bookmarkStart w:id="1" w:name="_Hlk177740370"/>
      <w:bookmarkStart w:id="2" w:name="_GoBack"/>
      <w:bookmarkEnd w:id="0"/>
      <w:bookmarkEnd w:id="2"/>
      <w:r w:rsidRPr="00503693">
        <w:rPr>
          <w:bCs/>
          <w:sz w:val="24"/>
          <w:szCs w:val="24"/>
          <w:lang w:eastAsia="zh-CN"/>
        </w:rPr>
        <w:t>Supporting Information</w:t>
      </w:r>
      <w:r w:rsidR="00A925F5" w:rsidRPr="00503693">
        <w:rPr>
          <w:bCs/>
          <w:sz w:val="24"/>
          <w:szCs w:val="24"/>
          <w:lang w:eastAsia="zh-CN"/>
        </w:rPr>
        <w:t xml:space="preserve"> for</w:t>
      </w:r>
    </w:p>
    <w:p w14:paraId="5D82C7A9" w14:textId="77777777" w:rsidR="00D53CF7" w:rsidRPr="00A107E9" w:rsidRDefault="00D53CF7" w:rsidP="00503693">
      <w:pPr>
        <w:spacing w:before="240" w:after="240"/>
        <w:rPr>
          <w:rFonts w:eastAsia="SimSun"/>
          <w:b/>
          <w:lang w:eastAsia="zh-CN"/>
        </w:rPr>
      </w:pPr>
      <w:bookmarkStart w:id="3" w:name="_Hlk192516972"/>
      <w:bookmarkStart w:id="4" w:name="_Hlk187500044"/>
      <w:bookmarkEnd w:id="1"/>
      <w:r w:rsidRPr="00940EF3">
        <w:rPr>
          <w:rFonts w:eastAsia="SimSun"/>
          <w:b/>
          <w:sz w:val="28"/>
          <w:lang w:eastAsia="en-US"/>
        </w:rPr>
        <w:t>Single-Point Linkage Engineering in Conjugated Phthalocyanine-Based Covalent Organic Frameworks for Electrochemical CO</w:t>
      </w:r>
      <w:r w:rsidRPr="00940EF3">
        <w:rPr>
          <w:rFonts w:eastAsia="SimSun"/>
          <w:b/>
          <w:sz w:val="28"/>
          <w:vertAlign w:val="subscript"/>
          <w:lang w:eastAsia="en-US"/>
        </w:rPr>
        <w:t>2</w:t>
      </w:r>
      <w:r w:rsidRPr="00940EF3">
        <w:rPr>
          <w:rFonts w:eastAsia="SimSun"/>
          <w:b/>
          <w:sz w:val="28"/>
          <w:lang w:eastAsia="en-US"/>
        </w:rPr>
        <w:t xml:space="preserve"> Reduction</w:t>
      </w:r>
    </w:p>
    <w:bookmarkEnd w:id="3"/>
    <w:p w14:paraId="7D32747C" w14:textId="77777777" w:rsidR="00D53CF7" w:rsidRPr="00A107E9" w:rsidRDefault="00D53CF7" w:rsidP="00503693">
      <w:pPr>
        <w:pStyle w:val="AuthorsFull"/>
        <w:spacing w:before="240" w:after="240"/>
        <w:rPr>
          <w:i w:val="0"/>
        </w:rPr>
      </w:pPr>
      <w:r w:rsidRPr="00A107E9">
        <w:rPr>
          <w:rFonts w:eastAsia="Times"/>
          <w:i w:val="0"/>
          <w:lang w:eastAsia="zh-CN"/>
        </w:rPr>
        <w:t>Wenchang Chen</w:t>
      </w:r>
      <w:r w:rsidRPr="00A107E9">
        <w:rPr>
          <w:i w:val="0"/>
          <w:vertAlign w:val="superscript"/>
        </w:rPr>
        <w:t>1</w:t>
      </w:r>
      <w:r w:rsidRPr="00A107E9">
        <w:rPr>
          <w:i w:val="0"/>
        </w:rPr>
        <w:t>, Yi Zhang</w:t>
      </w:r>
      <w:r w:rsidRPr="00A107E9">
        <w:rPr>
          <w:i w:val="0"/>
          <w:vertAlign w:val="superscript"/>
          <w:lang w:eastAsia="zh-CN"/>
        </w:rPr>
        <w:t>1</w:t>
      </w:r>
      <w:r w:rsidRPr="00A107E9">
        <w:rPr>
          <w:i w:val="0"/>
        </w:rPr>
        <w:t>, Mingyu Yang</w:t>
      </w:r>
      <w:r w:rsidRPr="00A107E9">
        <w:rPr>
          <w:i w:val="0"/>
          <w:vertAlign w:val="superscript"/>
          <w:lang w:eastAsia="zh-CN"/>
        </w:rPr>
        <w:t>1</w:t>
      </w:r>
      <w:r w:rsidRPr="00A107E9">
        <w:rPr>
          <w:i w:val="0"/>
        </w:rPr>
        <w:t>, Chao Yang</w:t>
      </w:r>
      <w:r w:rsidRPr="00A107E9">
        <w:rPr>
          <w:i w:val="0"/>
          <w:vertAlign w:val="superscript"/>
          <w:lang w:eastAsia="zh-CN"/>
        </w:rPr>
        <w:t>1</w:t>
      </w:r>
      <w:r w:rsidRPr="00A107E9">
        <w:rPr>
          <w:i w:val="0"/>
        </w:rPr>
        <w:t>*,</w:t>
      </w:r>
      <w:r w:rsidRPr="00A107E9">
        <w:t xml:space="preserve"> </w:t>
      </w:r>
      <w:r w:rsidRPr="00A107E9">
        <w:rPr>
          <w:i w:val="0"/>
        </w:rPr>
        <w:t>Zheng Meng</w:t>
      </w:r>
      <w:r w:rsidRPr="00A107E9">
        <w:rPr>
          <w:i w:val="0"/>
          <w:vertAlign w:val="superscript"/>
          <w:lang w:eastAsia="zh-CN"/>
        </w:rPr>
        <w:t>1</w:t>
      </w:r>
      <w:r w:rsidRPr="00A107E9">
        <w:rPr>
          <w:i w:val="0"/>
        </w:rPr>
        <w:t>*</w:t>
      </w:r>
      <w:bookmarkEnd w:id="4"/>
    </w:p>
    <w:p w14:paraId="13ABADF0" w14:textId="77777777" w:rsidR="00D53CF7" w:rsidRPr="00A107E9" w:rsidRDefault="00D53CF7" w:rsidP="00503693">
      <w:pPr>
        <w:pStyle w:val="BCAuthorAddress"/>
        <w:spacing w:before="240" w:line="240" w:lineRule="auto"/>
        <w:jc w:val="left"/>
        <w:rPr>
          <w:rFonts w:ascii="Times New Roman" w:eastAsia="Times" w:hAnsi="Times New Roman"/>
          <w:szCs w:val="24"/>
          <w:lang w:eastAsia="zh-CN"/>
        </w:rPr>
      </w:pPr>
      <w:r w:rsidRPr="00A107E9">
        <w:rPr>
          <w:rFonts w:ascii="Times New Roman" w:hAnsi="Times New Roman"/>
          <w:szCs w:val="24"/>
          <w:vertAlign w:val="superscript"/>
        </w:rPr>
        <w:t>1</w:t>
      </w:r>
      <w:r w:rsidRPr="00A107E9">
        <w:rPr>
          <w:rFonts w:ascii="Times New Roman" w:eastAsia="Times" w:hAnsi="Times New Roman"/>
          <w:szCs w:val="24"/>
          <w:lang w:eastAsia="zh-CN"/>
        </w:rPr>
        <w:t>Department of Chemistry</w:t>
      </w:r>
      <w:r w:rsidRPr="00A107E9">
        <w:rPr>
          <w:rFonts w:ascii="Times New Roman" w:hAnsi="Times New Roman"/>
          <w:szCs w:val="24"/>
        </w:rPr>
        <w:t>, University of Science and Technology of China,</w:t>
      </w:r>
      <w:r w:rsidRPr="00A107E9">
        <w:rPr>
          <w:rFonts w:ascii="Times New Roman" w:eastAsia="Times" w:hAnsi="Times New Roman"/>
          <w:szCs w:val="24"/>
          <w:lang w:eastAsia="zh-CN"/>
        </w:rPr>
        <w:t xml:space="preserve"> Hefei, Anhui 230026, P.R. China</w:t>
      </w:r>
      <w:bookmarkStart w:id="5" w:name="_Hlk177736984"/>
    </w:p>
    <w:p w14:paraId="1EFE8B3C" w14:textId="77777777" w:rsidR="00D53CF7" w:rsidRPr="00D53CF7" w:rsidRDefault="00D53CF7" w:rsidP="00503693">
      <w:pPr>
        <w:pStyle w:val="TOCHeading"/>
        <w:spacing w:after="240" w:line="240" w:lineRule="auto"/>
        <w:rPr>
          <w:rFonts w:ascii="Times New Roman" w:hAnsi="Times New Roman"/>
          <w:sz w:val="24"/>
          <w:szCs w:val="24"/>
        </w:rPr>
      </w:pPr>
      <w:r w:rsidRPr="00503693">
        <w:rPr>
          <w:rFonts w:ascii="Times New Roman" w:eastAsia="Times" w:hAnsi="Times New Roman"/>
          <w:color w:val="auto"/>
          <w:sz w:val="24"/>
          <w:szCs w:val="24"/>
        </w:rPr>
        <w:t>*Corresponding authors. E-mail</w:t>
      </w:r>
      <w:r w:rsidRPr="00D53CF7">
        <w:rPr>
          <w:rFonts w:ascii="Times New Roman" w:eastAsia="Times" w:hAnsi="Times New Roman"/>
          <w:sz w:val="24"/>
          <w:szCs w:val="24"/>
        </w:rPr>
        <w:t>:</w:t>
      </w:r>
      <w:bookmarkStart w:id="6" w:name="_Hlk108697847"/>
      <w:r w:rsidRPr="00D53CF7">
        <w:rPr>
          <w:rFonts w:ascii="Times New Roman" w:eastAsia="Times" w:hAnsi="Times New Roman"/>
          <w:sz w:val="24"/>
          <w:szCs w:val="24"/>
        </w:rPr>
        <w:t xml:space="preserve"> </w:t>
      </w:r>
      <w:bookmarkEnd w:id="6"/>
      <w:r w:rsidRPr="00D53CF7">
        <w:rPr>
          <w:rFonts w:ascii="Times New Roman" w:eastAsia="Times" w:hAnsi="Times New Roman"/>
          <w:sz w:val="24"/>
          <w:szCs w:val="24"/>
        </w:rPr>
        <w:fldChar w:fldCharType="begin"/>
      </w:r>
      <w:r w:rsidRPr="00D53CF7">
        <w:rPr>
          <w:rFonts w:ascii="Times New Roman" w:eastAsia="Times" w:hAnsi="Times New Roman"/>
          <w:sz w:val="24"/>
          <w:szCs w:val="24"/>
        </w:rPr>
        <w:instrText xml:space="preserve"> HYPERLINK "mailto:zhengmeng@ustc.edu.cn" </w:instrText>
      </w:r>
      <w:r w:rsidRPr="00D53CF7">
        <w:rPr>
          <w:rFonts w:ascii="Times New Roman" w:eastAsia="Times" w:hAnsi="Times New Roman"/>
          <w:sz w:val="24"/>
          <w:szCs w:val="24"/>
        </w:rPr>
        <w:fldChar w:fldCharType="separate"/>
      </w:r>
      <w:r w:rsidRPr="00D53CF7">
        <w:rPr>
          <w:rStyle w:val="Hyperlink"/>
          <w:rFonts w:ascii="Times New Roman" w:eastAsia="Times" w:hAnsi="Times New Roman"/>
          <w:sz w:val="24"/>
          <w:szCs w:val="24"/>
        </w:rPr>
        <w:t>zhengmeng@ustc.edu.cn</w:t>
      </w:r>
      <w:r w:rsidRPr="00D53CF7">
        <w:rPr>
          <w:rFonts w:ascii="Times New Roman" w:eastAsia="Times" w:hAnsi="Times New Roman"/>
          <w:sz w:val="24"/>
          <w:szCs w:val="24"/>
        </w:rPr>
        <w:fldChar w:fldCharType="end"/>
      </w:r>
      <w:bookmarkEnd w:id="5"/>
      <w:r w:rsidRPr="00D53CF7">
        <w:rPr>
          <w:rFonts w:ascii="Times New Roman" w:eastAsia="Times" w:hAnsi="Times New Roman"/>
          <w:sz w:val="24"/>
          <w:szCs w:val="24"/>
        </w:rPr>
        <w:t xml:space="preserve"> </w:t>
      </w:r>
      <w:r w:rsidRPr="00503693">
        <w:rPr>
          <w:rFonts w:ascii="Times New Roman" w:eastAsia="Times" w:hAnsi="Times New Roman"/>
          <w:color w:val="auto"/>
          <w:sz w:val="24"/>
          <w:szCs w:val="24"/>
        </w:rPr>
        <w:t>(</w:t>
      </w:r>
      <w:r w:rsidRPr="00503693">
        <w:rPr>
          <w:rFonts w:ascii="Times New Roman" w:hAnsi="Times New Roman"/>
          <w:color w:val="auto"/>
          <w:sz w:val="24"/>
          <w:szCs w:val="24"/>
        </w:rPr>
        <w:t xml:space="preserve">Zheng Meng); </w:t>
      </w:r>
      <w:hyperlink r:id="rId9" w:history="1">
        <w:r w:rsidRPr="00D53CF7">
          <w:rPr>
            <w:rStyle w:val="Hyperlink"/>
            <w:rFonts w:ascii="Times New Roman" w:eastAsiaTheme="minorEastAsia" w:hAnsi="Times New Roman"/>
            <w:sz w:val="24"/>
            <w:szCs w:val="24"/>
          </w:rPr>
          <w:t>chao_yang@ustc.edu.cn</w:t>
        </w:r>
      </w:hyperlink>
      <w:r w:rsidRPr="00D53CF7">
        <w:rPr>
          <w:rFonts w:ascii="Times New Roman" w:eastAsiaTheme="minorEastAsia" w:hAnsi="Times New Roman"/>
          <w:sz w:val="24"/>
          <w:szCs w:val="24"/>
        </w:rPr>
        <w:t xml:space="preserve"> </w:t>
      </w:r>
      <w:r w:rsidRPr="00503693">
        <w:rPr>
          <w:rFonts w:ascii="Times New Roman" w:eastAsiaTheme="minorEastAsia" w:hAnsi="Times New Roman"/>
          <w:color w:val="auto"/>
          <w:sz w:val="24"/>
          <w:szCs w:val="24"/>
        </w:rPr>
        <w:t>(</w:t>
      </w:r>
      <w:r w:rsidRPr="00503693">
        <w:rPr>
          <w:rFonts w:ascii="Times New Roman" w:hAnsi="Times New Roman"/>
          <w:color w:val="auto"/>
          <w:sz w:val="24"/>
          <w:szCs w:val="24"/>
        </w:rPr>
        <w:t>Chao Yang)</w:t>
      </w:r>
    </w:p>
    <w:p w14:paraId="555C8BB7" w14:textId="36310787" w:rsidR="00DE185B" w:rsidRPr="008F6690" w:rsidRDefault="00FF3B0A" w:rsidP="000E6503">
      <w:pPr>
        <w:spacing w:before="240" w:after="240"/>
        <w:outlineLvl w:val="0"/>
        <w:rPr>
          <w:rFonts w:eastAsiaTheme="minorEastAsia"/>
          <w:lang w:val="en-US" w:eastAsia="zh-CN"/>
        </w:rPr>
      </w:pPr>
      <w:r w:rsidRPr="00242AD7">
        <w:rPr>
          <w:rFonts w:eastAsiaTheme="minorEastAsia"/>
          <w:b/>
          <w:bCs/>
          <w:lang w:eastAsia="zh-CN"/>
        </w:rPr>
        <w:t xml:space="preserve">S1 </w:t>
      </w:r>
      <w:r w:rsidR="00DE185B" w:rsidRPr="00242AD7">
        <w:rPr>
          <w:rFonts w:eastAsiaTheme="minorEastAsia"/>
          <w:b/>
          <w:bCs/>
          <w:lang w:eastAsia="zh-CN"/>
        </w:rPr>
        <w:t>Materials</w:t>
      </w:r>
    </w:p>
    <w:p w14:paraId="5A68C6F7" w14:textId="3F7B496C" w:rsidR="00DE185B" w:rsidRPr="008F6690" w:rsidRDefault="00DE185B" w:rsidP="00503693">
      <w:pPr>
        <w:widowControl w:val="0"/>
        <w:spacing w:before="120" w:after="120"/>
        <w:jc w:val="both"/>
        <w:rPr>
          <w:rFonts w:eastAsia="DengXian Light"/>
          <w:bCs/>
          <w:lang w:eastAsia="en-US"/>
        </w:rPr>
      </w:pPr>
      <w:r w:rsidRPr="008F6690">
        <w:rPr>
          <w:rFonts w:eastAsia="DengXian Light"/>
          <w:bCs/>
          <w:lang w:eastAsia="en-US"/>
        </w:rPr>
        <w:t>All the starting materials were purchased from commercial source and used without further purification, including 1,2-dibromo-4,5-difluorobenzene, N,N-dimethylacetamide (DMAc), poly(methylhydrosiloxane) (PMHS), 1,1’-ferrocenediyl-bis(diphenylphosphine) (DPPF), tris(dibenzylideneacetone)dipalladium(0) (Pd</w:t>
      </w:r>
      <w:r w:rsidRPr="008F6690">
        <w:rPr>
          <w:rFonts w:eastAsia="DengXian Light"/>
          <w:bCs/>
          <w:vertAlign w:val="subscript"/>
          <w:lang w:eastAsia="en-US"/>
        </w:rPr>
        <w:t>2</w:t>
      </w:r>
      <w:r w:rsidRPr="008F6690">
        <w:rPr>
          <w:rFonts w:eastAsia="DengXian Light"/>
          <w:bCs/>
          <w:lang w:eastAsia="en-US"/>
        </w:rPr>
        <w:t>(dba)</w:t>
      </w:r>
      <w:r w:rsidRPr="008F6690">
        <w:rPr>
          <w:rFonts w:eastAsia="DengXian Light"/>
          <w:bCs/>
          <w:vertAlign w:val="subscript"/>
          <w:lang w:eastAsia="en-US"/>
        </w:rPr>
        <w:t>3</w:t>
      </w:r>
      <w:r w:rsidRPr="008F6690">
        <w:rPr>
          <w:rFonts w:eastAsia="DengXian Light"/>
          <w:bCs/>
          <w:lang w:eastAsia="en-US"/>
        </w:rPr>
        <w:t>), zinc cyanide (Zn(CN)</w:t>
      </w:r>
      <w:r w:rsidRPr="008F6690">
        <w:rPr>
          <w:rFonts w:eastAsia="DengXian Light"/>
          <w:bCs/>
          <w:vertAlign w:val="subscript"/>
          <w:lang w:eastAsia="en-US"/>
        </w:rPr>
        <w:t>2</w:t>
      </w:r>
      <w:r w:rsidRPr="008F6690">
        <w:rPr>
          <w:rFonts w:eastAsia="DengXian Light"/>
          <w:bCs/>
          <w:lang w:eastAsia="en-US"/>
        </w:rPr>
        <w:t>), magnesium sulfate (MgSO</w:t>
      </w:r>
      <w:r w:rsidRPr="008F6690">
        <w:rPr>
          <w:rFonts w:eastAsia="DengXian Light"/>
          <w:bCs/>
          <w:vertAlign w:val="subscript"/>
          <w:lang w:eastAsia="en-US"/>
        </w:rPr>
        <w:t>4</w:t>
      </w:r>
      <w:r w:rsidRPr="008F6690">
        <w:rPr>
          <w:rFonts w:eastAsia="DengXian Light"/>
          <w:bCs/>
          <w:lang w:eastAsia="en-US"/>
        </w:rPr>
        <w:t>), nickel(II) chloride (NiCl</w:t>
      </w:r>
      <w:r w:rsidRPr="008F6690">
        <w:rPr>
          <w:rFonts w:eastAsia="DengXian Light"/>
          <w:bCs/>
          <w:vertAlign w:val="subscript"/>
          <w:lang w:eastAsia="en-US"/>
        </w:rPr>
        <w:t>2</w:t>
      </w:r>
      <w:r w:rsidRPr="008F6690">
        <w:rPr>
          <w:rFonts w:eastAsia="DengXian Light"/>
          <w:bCs/>
          <w:lang w:eastAsia="en-US"/>
        </w:rPr>
        <w:t xml:space="preserve">), ethylene glycol, 2,5-dihydroxy-1,4-benzoquinone, hydrochloric acid (36 wt%), </w:t>
      </w:r>
      <w:bookmarkStart w:id="7" w:name="_Hlk183200304"/>
      <w:r w:rsidRPr="008F6690">
        <w:rPr>
          <w:rFonts w:eastAsia="DengXian Light"/>
          <w:bCs/>
          <w:lang w:eastAsia="en-US"/>
        </w:rPr>
        <w:t>triethylamine (Et</w:t>
      </w:r>
      <w:r w:rsidRPr="008F6690">
        <w:rPr>
          <w:rFonts w:eastAsia="DengXian Light"/>
          <w:bCs/>
          <w:vertAlign w:val="subscript"/>
          <w:lang w:eastAsia="en-US"/>
        </w:rPr>
        <w:t>3</w:t>
      </w:r>
      <w:r w:rsidRPr="008F6690">
        <w:rPr>
          <w:rFonts w:eastAsia="DengXian Light"/>
          <w:bCs/>
          <w:lang w:eastAsia="en-US"/>
        </w:rPr>
        <w:t>N)</w:t>
      </w:r>
      <w:bookmarkEnd w:id="7"/>
      <w:r w:rsidRPr="008F6690">
        <w:rPr>
          <w:rFonts w:eastAsia="DengXian Light"/>
          <w:bCs/>
          <w:lang w:eastAsia="en-US"/>
        </w:rPr>
        <w:t xml:space="preserve">, </w:t>
      </w:r>
      <w:bookmarkStart w:id="8" w:name="_Hlk183200260"/>
      <w:r w:rsidRPr="008F6690">
        <w:rPr>
          <w:rFonts w:eastAsia="DengXian Light"/>
          <w:bCs/>
          <w:lang w:eastAsia="en-US"/>
        </w:rPr>
        <w:t>1,8-diazabicyclo[5.4.0]undec-7-ene (DBU)</w:t>
      </w:r>
      <w:bookmarkEnd w:id="8"/>
      <w:r w:rsidRPr="008F6690">
        <w:rPr>
          <w:rFonts w:eastAsia="DengXian Light"/>
          <w:bCs/>
          <w:lang w:eastAsia="en-US"/>
        </w:rPr>
        <w:t xml:space="preserve">, </w:t>
      </w:r>
      <w:bookmarkStart w:id="9" w:name="_Hlk183200278"/>
      <w:r w:rsidRPr="008F6690">
        <w:rPr>
          <w:rFonts w:eastAsia="DengXian Light"/>
          <w:bCs/>
          <w:lang w:eastAsia="en-US"/>
        </w:rPr>
        <w:t>4-dimethylaminopyridine (DMAP)</w:t>
      </w:r>
      <w:bookmarkEnd w:id="9"/>
      <w:r w:rsidRPr="008F6690">
        <w:rPr>
          <w:rFonts w:eastAsia="DengXian Light"/>
          <w:bCs/>
          <w:lang w:eastAsia="en-US"/>
        </w:rPr>
        <w:t>, tin, tetrahydrofuran (THF), sodium hydride, N,N-dimethylformamide (DMF), benzyl mercaptan, 1,2,4,5-tetrafluorobenzene, sodium, 1,2,4,5-tetraaminobenzene hydrochloride (TAB</w:t>
      </w:r>
      <w:r w:rsidRPr="008F6690">
        <w:rPr>
          <w:rFonts w:eastAsia="DengXian Light"/>
          <w:bCs/>
          <w:lang w:eastAsia="zh-CN"/>
        </w:rPr>
        <w:t>)</w:t>
      </w:r>
      <w:r w:rsidRPr="008F6690">
        <w:rPr>
          <w:rFonts w:eastAsia="DengXian Light"/>
          <w:bCs/>
          <w:lang w:eastAsia="en-US"/>
        </w:rPr>
        <w:t xml:space="preserve">, dichloromethane (DCM), ethyl acetate (EtOAc), methanol, ethyl alcohol, and </w:t>
      </w:r>
      <w:bookmarkStart w:id="10" w:name="_Hlk183200203"/>
      <w:r w:rsidRPr="008F6690">
        <w:rPr>
          <w:rFonts w:eastAsia="DengXian Light"/>
          <w:bCs/>
          <w:lang w:eastAsia="en-US"/>
        </w:rPr>
        <w:t>N-methylpyrrolidone</w:t>
      </w:r>
      <w:bookmarkEnd w:id="10"/>
      <w:r w:rsidRPr="008F6690">
        <w:rPr>
          <w:rFonts w:eastAsia="DengXian Light"/>
          <w:bCs/>
          <w:lang w:eastAsia="en-US"/>
        </w:rPr>
        <w:t xml:space="preserve"> (NMP), 1,3,5-trimethylbenzene (mesitylene), petroleum ether (PE), and acetone.</w:t>
      </w:r>
    </w:p>
    <w:p w14:paraId="55825E9C" w14:textId="6C84AB1B" w:rsidR="00614F77" w:rsidRPr="008F6690" w:rsidRDefault="00FF3B0A" w:rsidP="000E6503">
      <w:pPr>
        <w:widowControl w:val="0"/>
        <w:spacing w:before="120" w:after="120"/>
        <w:jc w:val="both"/>
        <w:outlineLvl w:val="0"/>
        <w:rPr>
          <w:rFonts w:eastAsia="DengXian Light"/>
          <w:bCs/>
          <w:lang w:eastAsia="en-US"/>
        </w:rPr>
      </w:pPr>
      <w:r w:rsidRPr="00242AD7">
        <w:rPr>
          <w:rFonts w:eastAsiaTheme="minorEastAsia"/>
          <w:b/>
          <w:bCs/>
          <w:lang w:eastAsia="zh-CN"/>
        </w:rPr>
        <w:t xml:space="preserve">S2 </w:t>
      </w:r>
      <w:r w:rsidR="00614F77" w:rsidRPr="00242AD7">
        <w:rPr>
          <w:rFonts w:eastAsiaTheme="minorEastAsia"/>
          <w:b/>
          <w:bCs/>
          <w:lang w:eastAsia="zh-CN"/>
        </w:rPr>
        <w:t xml:space="preserve">Instruments of </w:t>
      </w:r>
      <w:r w:rsidR="00BA1E28">
        <w:rPr>
          <w:rFonts w:eastAsiaTheme="minorEastAsia" w:hint="eastAsia"/>
          <w:b/>
          <w:bCs/>
          <w:lang w:eastAsia="zh-CN"/>
        </w:rPr>
        <w:t>m</w:t>
      </w:r>
      <w:r w:rsidR="00BA1E28" w:rsidRPr="00242AD7">
        <w:rPr>
          <w:rFonts w:eastAsiaTheme="minorEastAsia"/>
          <w:b/>
          <w:bCs/>
          <w:lang w:eastAsia="zh-CN"/>
        </w:rPr>
        <w:t xml:space="preserve">aterials </w:t>
      </w:r>
      <w:r w:rsidR="00BA1E28">
        <w:rPr>
          <w:rFonts w:eastAsiaTheme="minorEastAsia" w:hint="eastAsia"/>
          <w:b/>
          <w:bCs/>
          <w:lang w:eastAsia="zh-CN"/>
        </w:rPr>
        <w:t>c</w:t>
      </w:r>
      <w:r w:rsidR="00BA1E28" w:rsidRPr="00242AD7">
        <w:rPr>
          <w:rFonts w:eastAsiaTheme="minorEastAsia"/>
          <w:b/>
          <w:bCs/>
          <w:lang w:eastAsia="zh-CN"/>
        </w:rPr>
        <w:t>haracterization</w:t>
      </w:r>
    </w:p>
    <w:p w14:paraId="36A4802D" w14:textId="26A9B74B" w:rsidR="00614F77" w:rsidRPr="008F6690" w:rsidRDefault="00614F77" w:rsidP="00503693">
      <w:pPr>
        <w:widowControl w:val="0"/>
        <w:spacing w:before="120" w:after="120"/>
        <w:jc w:val="both"/>
        <w:rPr>
          <w:rFonts w:eastAsia="DengXian Light"/>
          <w:bCs/>
          <w:lang w:eastAsia="zh-CN"/>
        </w:rPr>
      </w:pPr>
      <w:r w:rsidRPr="008F6690">
        <w:rPr>
          <w:rFonts w:eastAsia="SimSun"/>
          <w:bCs/>
          <w:kern w:val="2"/>
          <w:lang w:eastAsia="zh-CN"/>
        </w:rPr>
        <w:t xml:space="preserve">Nuclear magnetic resonance (NMR) experiments were recorded on a Bruker AVAVCE III HD400. </w:t>
      </w:r>
      <w:bookmarkStart w:id="11" w:name="_Hlk142145551"/>
      <w:bookmarkStart w:id="12" w:name="_Hlk182840774"/>
      <w:r w:rsidRPr="008F6690">
        <w:rPr>
          <w:rFonts w:eastAsia="SimSun"/>
          <w:bCs/>
          <w:kern w:val="2"/>
          <w:lang w:eastAsia="zh-CN"/>
        </w:rPr>
        <w:t>Powder X-ray diffraction (PXRD) measurements were conducted with</w:t>
      </w:r>
      <w:bookmarkEnd w:id="11"/>
      <w:r w:rsidRPr="008F6690">
        <w:rPr>
          <w:rFonts w:eastAsia="SimSun"/>
          <w:bCs/>
          <w:kern w:val="2"/>
          <w:lang w:eastAsia="zh-CN"/>
        </w:rPr>
        <w:t xml:space="preserve"> a Rigaku sixth generation multifunctional rotating-anode X-ray diffractometer</w:t>
      </w:r>
      <w:bookmarkEnd w:id="12"/>
      <w:r w:rsidRPr="008F6690">
        <w:rPr>
          <w:rFonts w:eastAsia="SimSun"/>
          <w:bCs/>
          <w:kern w:val="2"/>
          <w:lang w:eastAsia="zh-CN"/>
        </w:rPr>
        <w:t xml:space="preserve">. </w:t>
      </w:r>
      <w:bookmarkStart w:id="13" w:name="_Hlk182840788"/>
      <w:r w:rsidRPr="008F6690">
        <w:rPr>
          <w:rFonts w:eastAsia="SimSun"/>
          <w:bCs/>
          <w:kern w:val="2"/>
          <w:lang w:eastAsia="zh-CN"/>
        </w:rPr>
        <w:t>Scanning electron microscopy (SEM) images were obtained using a ZEISS GeminiSEM 450.</w:t>
      </w:r>
      <w:bookmarkEnd w:id="13"/>
      <w:r w:rsidRPr="008F6690">
        <w:rPr>
          <w:rFonts w:eastAsia="SimSun"/>
          <w:bCs/>
          <w:kern w:val="2"/>
          <w:lang w:eastAsia="zh-CN"/>
        </w:rPr>
        <w:t xml:space="preserve"> </w:t>
      </w:r>
      <w:bookmarkStart w:id="14" w:name="_Hlk190025718"/>
      <w:bookmarkStart w:id="15" w:name="_Hlk182840802"/>
      <w:r w:rsidRPr="008F6690">
        <w:rPr>
          <w:rFonts w:eastAsia="SimSun"/>
          <w:bCs/>
          <w:kern w:val="2"/>
          <w:lang w:eastAsia="zh-CN"/>
        </w:rPr>
        <w:t>Transmission electron microscopy</w:t>
      </w:r>
      <w:bookmarkEnd w:id="14"/>
      <w:r w:rsidRPr="008F6690">
        <w:rPr>
          <w:rFonts w:eastAsia="SimSun"/>
          <w:bCs/>
          <w:kern w:val="2"/>
          <w:lang w:eastAsia="zh-CN"/>
        </w:rPr>
        <w:t xml:space="preserve"> (TEM) was carried out on a JEOL JEM-F200</w:t>
      </w:r>
      <w:bookmarkEnd w:id="15"/>
      <w:r w:rsidRPr="008F6690">
        <w:rPr>
          <w:rFonts w:eastAsia="SimSun"/>
          <w:bCs/>
          <w:kern w:val="2"/>
          <w:lang w:eastAsia="zh-CN"/>
        </w:rPr>
        <w:t>.</w:t>
      </w:r>
      <w:bookmarkStart w:id="16" w:name="_Hlk182840822"/>
      <w:r w:rsidRPr="008F6690">
        <w:rPr>
          <w:rFonts w:eastAsia="SimSun"/>
          <w:bCs/>
          <w:kern w:val="2"/>
          <w:lang w:eastAsia="zh-CN"/>
        </w:rPr>
        <w:t xml:space="preserve"> Fourier transform infrared (FTIR) spectra were obtained using attenuated total reflectance infrared spectroscopy (ATR-IR) by Bruker Tensorll.</w:t>
      </w:r>
      <w:bookmarkEnd w:id="16"/>
      <w:r w:rsidRPr="008F6690">
        <w:rPr>
          <w:rFonts w:eastAsia="SimSun"/>
          <w:bCs/>
          <w:kern w:val="2"/>
          <w:lang w:eastAsia="zh-CN"/>
        </w:rPr>
        <w:t xml:space="preserve"> </w:t>
      </w:r>
      <w:bookmarkStart w:id="17" w:name="_Hlk182840835"/>
      <w:r w:rsidRPr="008F6690">
        <w:rPr>
          <w:rFonts w:eastAsia="SimSun"/>
          <w:bCs/>
          <w:kern w:val="2"/>
          <w:lang w:eastAsia="zh-CN"/>
        </w:rPr>
        <w:t>Thermal gravimetric analysis (TGA) was performed using a NETZSCH TG 209F1 Libra</w:t>
      </w:r>
      <w:bookmarkEnd w:id="17"/>
      <w:r w:rsidRPr="008F6690">
        <w:rPr>
          <w:rFonts w:eastAsia="SimSun"/>
          <w:bCs/>
          <w:kern w:val="2"/>
          <w:lang w:eastAsia="zh-CN"/>
        </w:rPr>
        <w:t>. Elemental analysis, including C, H, N and S was performed on an Elementar Vario EL cube using a combustion method by automatic analyzers. The metal contents were analyzed by Thermo Fisher iCAP 7400</w:t>
      </w:r>
      <w:r w:rsidRPr="008F6690" w:rsidDel="005117A3">
        <w:rPr>
          <w:rFonts w:eastAsia="SimSun"/>
          <w:bCs/>
          <w:kern w:val="2"/>
          <w:lang w:eastAsia="zh-CN"/>
        </w:rPr>
        <w:t xml:space="preserve"> </w:t>
      </w:r>
      <w:r w:rsidRPr="008F6690">
        <w:rPr>
          <w:rFonts w:eastAsia="SimSun"/>
          <w:bCs/>
          <w:kern w:val="2"/>
          <w:lang w:eastAsia="zh-CN"/>
        </w:rPr>
        <w:t>inductively coupled plasma atomic emission spectrometer (ICP-AES).</w:t>
      </w:r>
      <w:r w:rsidRPr="008F6690" w:rsidDel="006B5BA4">
        <w:rPr>
          <w:rFonts w:eastAsia="SimSun"/>
          <w:bCs/>
          <w:kern w:val="2"/>
          <w:lang w:eastAsia="zh-CN"/>
        </w:rPr>
        <w:t xml:space="preserve"> </w:t>
      </w:r>
      <w:bookmarkStart w:id="18" w:name="_Hlk182840848"/>
      <w:r w:rsidR="00B069CF" w:rsidRPr="008F6690">
        <w:rPr>
          <w:rFonts w:eastAsia="SimSun"/>
          <w:bCs/>
          <w:kern w:val="2"/>
          <w:lang w:val="en-US" w:eastAsia="zh-CN"/>
        </w:rPr>
        <w:t>X-ray photoelectron spectroscopy (XPS) experiments of each element in this NiPc COF series before and after electrocatalysis were recorded on Thermo Scientific ESCALAB 250Xi and Thermo NEXSA G2 X-ray Photoelectron Spectrometer</w:t>
      </w:r>
      <w:bookmarkEnd w:id="18"/>
      <w:r w:rsidRPr="008F6690">
        <w:rPr>
          <w:rFonts w:eastAsia="SimSun"/>
          <w:bCs/>
          <w:kern w:val="2"/>
          <w:lang w:eastAsia="zh-CN"/>
        </w:rPr>
        <w:t>.</w:t>
      </w:r>
      <w:bookmarkStart w:id="19" w:name="_Hlk182840860"/>
      <w:r w:rsidRPr="008F6690">
        <w:rPr>
          <w:rFonts w:eastAsia="SimSun"/>
          <w:bCs/>
          <w:kern w:val="2"/>
          <w:lang w:eastAsia="zh-CN"/>
        </w:rPr>
        <w:t xml:space="preserve"> Electron paramagnetic resonance (EPR) spectra were obtained using a JEOL JES-FA 200</w:t>
      </w:r>
      <w:bookmarkEnd w:id="19"/>
      <w:r w:rsidRPr="008F6690">
        <w:rPr>
          <w:rFonts w:eastAsia="SimSun"/>
          <w:bCs/>
          <w:kern w:val="2"/>
          <w:lang w:eastAsia="zh-CN"/>
        </w:rPr>
        <w:t xml:space="preserve"> (150 K, 9.08 GHz, X-band) with a microwave power of 2 mW from 187.3 to 487.3 mT. </w:t>
      </w:r>
      <w:bookmarkStart w:id="20" w:name="_Hlk182840884"/>
      <w:r w:rsidRPr="008F6690">
        <w:rPr>
          <w:rFonts w:eastAsia="SimSun"/>
          <w:bCs/>
          <w:kern w:val="2"/>
          <w:lang w:eastAsia="zh-CN"/>
        </w:rPr>
        <w:t>Ultraviolet–visible–near infrared (UV–Vis–NIR) spectra between 200 and 2500 nm were acquired using a Shimadzu SolidSpec-3700DUV spectrophotometer</w:t>
      </w:r>
      <w:bookmarkEnd w:id="20"/>
      <w:r w:rsidRPr="008F6690">
        <w:rPr>
          <w:rFonts w:eastAsia="SimSun"/>
          <w:bCs/>
          <w:kern w:val="2"/>
          <w:lang w:eastAsia="zh-CN"/>
        </w:rPr>
        <w:t>.</w:t>
      </w:r>
      <w:bookmarkStart w:id="21" w:name="_Hlk182840895"/>
      <w:r w:rsidRPr="008F6690">
        <w:rPr>
          <w:rFonts w:eastAsia="SimSun"/>
          <w:bCs/>
          <w:kern w:val="2"/>
          <w:lang w:eastAsia="zh-CN"/>
        </w:rPr>
        <w:t xml:space="preserve"> CO</w:t>
      </w:r>
      <w:r w:rsidRPr="008F6690">
        <w:rPr>
          <w:rFonts w:eastAsia="SimSun"/>
          <w:bCs/>
          <w:kern w:val="2"/>
          <w:vertAlign w:val="subscript"/>
          <w:lang w:eastAsia="zh-CN"/>
        </w:rPr>
        <w:t>2</w:t>
      </w:r>
      <w:r w:rsidRPr="008F6690">
        <w:rPr>
          <w:rFonts w:eastAsia="SimSun"/>
          <w:bCs/>
          <w:kern w:val="2"/>
          <w:lang w:eastAsia="zh-CN"/>
        </w:rPr>
        <w:t xml:space="preserve"> adsorption measurements were performed on a Micromeritics ASAP </w:t>
      </w:r>
      <w:r w:rsidRPr="008F6690">
        <w:rPr>
          <w:rFonts w:eastAsia="SimSun"/>
          <w:kern w:val="2"/>
          <w:lang w:eastAsia="zh-CN"/>
        </w:rPr>
        <w:t>2460</w:t>
      </w:r>
      <w:r w:rsidRPr="008F6690">
        <w:rPr>
          <w:rFonts w:eastAsia="SimSun"/>
          <w:bCs/>
          <w:kern w:val="2"/>
          <w:lang w:eastAsia="zh-CN"/>
        </w:rPr>
        <w:t xml:space="preserve">BSD-PM2 physisorption analyzer at 298 K. </w:t>
      </w:r>
      <w:bookmarkStart w:id="22" w:name="_Hlk178425402"/>
      <w:bookmarkStart w:id="23" w:name="_Hlk182840910"/>
      <w:bookmarkEnd w:id="21"/>
      <w:r w:rsidRPr="008F6690">
        <w:rPr>
          <w:rFonts w:eastAsia="SimSun"/>
          <w:bCs/>
          <w:kern w:val="2"/>
          <w:lang w:eastAsia="zh-CN"/>
        </w:rPr>
        <w:t>Electrochemical measurements</w:t>
      </w:r>
      <w:bookmarkEnd w:id="22"/>
      <w:r w:rsidRPr="008F6690">
        <w:rPr>
          <w:rFonts w:eastAsia="SimSun"/>
          <w:bCs/>
          <w:kern w:val="2"/>
          <w:lang w:eastAsia="zh-CN"/>
        </w:rPr>
        <w:t xml:space="preserve"> were conducted on a CH Instruments CHI 660E </w:t>
      </w:r>
      <w:bookmarkStart w:id="24" w:name="_Hlk179919855"/>
      <w:r w:rsidRPr="008F6690">
        <w:rPr>
          <w:rFonts w:eastAsia="SimSun"/>
          <w:bCs/>
          <w:kern w:val="2"/>
          <w:lang w:eastAsia="zh-CN"/>
        </w:rPr>
        <w:t>electrochemical analyzer</w:t>
      </w:r>
      <w:bookmarkEnd w:id="24"/>
      <w:r w:rsidRPr="008F6690">
        <w:rPr>
          <w:rFonts w:eastAsia="SimSun"/>
          <w:bCs/>
          <w:kern w:val="2"/>
          <w:lang w:eastAsia="zh-CN"/>
        </w:rPr>
        <w:t xml:space="preserve">. The electrochemical test was performed using a three-electrode setup in an H-shape glass cell </w:t>
      </w:r>
      <w:bookmarkEnd w:id="23"/>
      <w:r w:rsidRPr="008F6690">
        <w:rPr>
          <w:rFonts w:eastAsia="SimSun"/>
          <w:bCs/>
          <w:kern w:val="2"/>
          <w:lang w:eastAsia="zh-CN"/>
        </w:rPr>
        <w:t xml:space="preserve">separated by a SELEMION anion exchange membrane (Nafion115, Dupont). The gaseous products were determined and quantified by Shimadzu GC-2014 </w:t>
      </w:r>
      <w:bookmarkStart w:id="25" w:name="_Hlk179919828"/>
      <w:r w:rsidRPr="008F6690">
        <w:rPr>
          <w:rFonts w:eastAsia="SimSun"/>
          <w:bCs/>
          <w:kern w:val="2"/>
          <w:lang w:eastAsia="zh-CN"/>
        </w:rPr>
        <w:t>gas chromatography</w:t>
      </w:r>
      <w:bookmarkEnd w:id="25"/>
      <w:r w:rsidRPr="008F6690">
        <w:rPr>
          <w:rFonts w:eastAsia="SimSun"/>
          <w:bCs/>
          <w:kern w:val="2"/>
          <w:lang w:eastAsia="zh-CN"/>
        </w:rPr>
        <w:t xml:space="preserve"> with a thermal conductivity detector and a flame ionization detector.</w:t>
      </w:r>
      <w:r w:rsidR="00B069CF" w:rsidRPr="008F6690">
        <w:rPr>
          <w:rFonts w:eastAsia="SimSun"/>
          <w:bCs/>
          <w:kern w:val="2"/>
          <w:lang w:eastAsia="zh-CN"/>
        </w:rPr>
        <w:t xml:space="preserve"> </w:t>
      </w:r>
      <w:r w:rsidR="00B069CF" w:rsidRPr="008F6690">
        <w:rPr>
          <w:rFonts w:eastAsia="SimSun"/>
          <w:bCs/>
          <w:i/>
          <w:iCs/>
          <w:color w:val="000000" w:themeColor="text1"/>
          <w:kern w:val="2"/>
          <w:lang w:eastAsia="zh-CN"/>
        </w:rPr>
        <w:t>In</w:t>
      </w:r>
      <w:r w:rsidR="00732FD3" w:rsidRPr="008F6690">
        <w:rPr>
          <w:rFonts w:eastAsia="SimSun"/>
          <w:bCs/>
          <w:i/>
          <w:iCs/>
          <w:color w:val="000000" w:themeColor="text1"/>
          <w:kern w:val="2"/>
          <w:lang w:eastAsia="zh-CN"/>
        </w:rPr>
        <w:t>-</w:t>
      </w:r>
      <w:r w:rsidR="00B069CF" w:rsidRPr="008F6690">
        <w:rPr>
          <w:rFonts w:eastAsia="SimSun"/>
          <w:bCs/>
          <w:i/>
          <w:iCs/>
          <w:color w:val="000000" w:themeColor="text1"/>
          <w:kern w:val="2"/>
          <w:lang w:eastAsia="zh-CN"/>
        </w:rPr>
        <w:t>situ</w:t>
      </w:r>
      <w:r w:rsidR="00B069CF" w:rsidRPr="008F6690">
        <w:rPr>
          <w:rFonts w:eastAsia="SimSun"/>
          <w:bCs/>
          <w:color w:val="000000" w:themeColor="text1"/>
          <w:kern w:val="2"/>
          <w:lang w:eastAsia="zh-CN"/>
        </w:rPr>
        <w:t xml:space="preserve"> FTIR in electrocatalytic </w:t>
      </w:r>
      <w:r w:rsidR="00B069CF" w:rsidRPr="008F6690">
        <w:rPr>
          <w:rFonts w:eastAsia="SimSun"/>
          <w:bCs/>
          <w:color w:val="000000" w:themeColor="text1"/>
          <w:kern w:val="2"/>
          <w:lang w:eastAsia="zh-CN"/>
        </w:rPr>
        <w:lastRenderedPageBreak/>
        <w:t>CO</w:t>
      </w:r>
      <w:r w:rsidR="00B069CF" w:rsidRPr="008F6690">
        <w:rPr>
          <w:rFonts w:eastAsia="SimSun"/>
          <w:bCs/>
          <w:color w:val="000000" w:themeColor="text1"/>
          <w:kern w:val="2"/>
          <w:vertAlign w:val="subscript"/>
          <w:lang w:eastAsia="zh-CN"/>
        </w:rPr>
        <w:t>2</w:t>
      </w:r>
      <w:r w:rsidR="00B069CF" w:rsidRPr="008F6690">
        <w:rPr>
          <w:rFonts w:eastAsia="SimSun"/>
          <w:bCs/>
          <w:color w:val="000000" w:themeColor="text1"/>
          <w:kern w:val="2"/>
          <w:lang w:eastAsia="zh-CN"/>
        </w:rPr>
        <w:t xml:space="preserve">RR was conducted on </w:t>
      </w:r>
      <w:r w:rsidR="00090274" w:rsidRPr="008F6690">
        <w:rPr>
          <w:rFonts w:eastAsia="SimSun"/>
          <w:bCs/>
          <w:color w:val="000000" w:themeColor="text1"/>
          <w:kern w:val="2"/>
          <w:lang w:eastAsia="zh-CN"/>
        </w:rPr>
        <w:t>Bruker Tensorll, using a customized sealed PTFE electrochemical cell with a gold electrode as the working electrode, Ag</w:t>
      </w:r>
      <w:r w:rsidR="00090274" w:rsidRPr="008F6690">
        <w:rPr>
          <w:rFonts w:eastAsia="SimSun"/>
          <w:bCs/>
          <w:color w:val="000000" w:themeColor="text1"/>
          <w:kern w:val="2"/>
          <w:lang w:eastAsia="zh-CN"/>
        </w:rPr>
        <w:sym w:font="Symbol" w:char="F02F"/>
      </w:r>
      <w:r w:rsidR="00090274" w:rsidRPr="008F6690">
        <w:rPr>
          <w:rFonts w:eastAsia="SimSun"/>
          <w:bCs/>
          <w:color w:val="000000" w:themeColor="text1"/>
          <w:kern w:val="2"/>
          <w:lang w:eastAsia="zh-CN"/>
        </w:rPr>
        <w:t>AgCl electrode as reference electrode, platinum wire as the counter electrode, and Nafion 212 membrane as separate at room temperature.</w:t>
      </w:r>
    </w:p>
    <w:p w14:paraId="71EFFF83" w14:textId="4231B363" w:rsidR="007230AF" w:rsidRPr="00FF3B0A" w:rsidRDefault="00FF3B0A" w:rsidP="00FF3B0A">
      <w:pPr>
        <w:spacing w:before="240" w:after="240"/>
        <w:outlineLvl w:val="0"/>
        <w:rPr>
          <w:rFonts w:eastAsiaTheme="minorEastAsia"/>
          <w:lang w:eastAsia="zh-CN"/>
        </w:rPr>
      </w:pPr>
      <w:r w:rsidRPr="00242AD7">
        <w:rPr>
          <w:rFonts w:eastAsiaTheme="minorEastAsia"/>
          <w:b/>
          <w:lang w:val="en-US" w:eastAsia="zh-CN"/>
        </w:rPr>
        <w:t xml:space="preserve">S3 </w:t>
      </w:r>
      <w:r w:rsidR="00D3271C" w:rsidRPr="00242AD7">
        <w:rPr>
          <w:rFonts w:eastAsiaTheme="minorEastAsia"/>
          <w:b/>
          <w:lang w:val="en-US" w:eastAsia="zh-CN"/>
        </w:rPr>
        <w:t>Synthesis of NiPc-</w:t>
      </w:r>
      <w:r w:rsidR="00973953" w:rsidRPr="00242AD7">
        <w:rPr>
          <w:rFonts w:eastAsiaTheme="minorEastAsia"/>
          <w:b/>
          <w:lang w:val="en-US" w:eastAsia="zh-CN"/>
        </w:rPr>
        <w:t>based</w:t>
      </w:r>
      <w:r w:rsidR="00D3271C" w:rsidRPr="00242AD7">
        <w:rPr>
          <w:rFonts w:eastAsiaTheme="minorEastAsia"/>
          <w:b/>
          <w:lang w:val="en-US" w:eastAsia="zh-CN"/>
        </w:rPr>
        <w:t xml:space="preserve"> COFs</w:t>
      </w:r>
    </w:p>
    <w:p w14:paraId="30313903" w14:textId="0188FC6E" w:rsidR="007230AF" w:rsidRPr="008F6690" w:rsidRDefault="00FF3B0A" w:rsidP="00FF3B0A">
      <w:pPr>
        <w:keepNext/>
        <w:keepLines/>
        <w:widowControl w:val="0"/>
        <w:spacing w:before="120" w:after="120"/>
        <w:jc w:val="both"/>
        <w:outlineLvl w:val="1"/>
        <w:rPr>
          <w:b/>
          <w:lang w:val="en-US"/>
        </w:rPr>
      </w:pPr>
      <w:bookmarkStart w:id="26" w:name="_Toc173337863"/>
      <w:r>
        <w:rPr>
          <w:b/>
          <w:lang w:val="en-US"/>
        </w:rPr>
        <w:t xml:space="preserve">S3.1 </w:t>
      </w:r>
      <w:r w:rsidR="007230AF" w:rsidRPr="008F6690">
        <w:rPr>
          <w:b/>
          <w:lang w:val="en-US"/>
        </w:rPr>
        <w:t>Synthesis of NiPc</w:t>
      </w:r>
      <w:r w:rsidR="00D37224" w:rsidRPr="008F6690">
        <w:rPr>
          <w:rFonts w:eastAsiaTheme="minorEastAsia"/>
          <w:b/>
          <w:lang w:val="en-US" w:eastAsia="zh-CN"/>
        </w:rPr>
        <w:t>-</w:t>
      </w:r>
      <w:r w:rsidR="007230AF" w:rsidRPr="008F6690">
        <w:rPr>
          <w:b/>
          <w:lang w:val="en-US"/>
        </w:rPr>
        <w:t>F</w:t>
      </w:r>
      <w:bookmarkEnd w:id="26"/>
    </w:p>
    <w:p w14:paraId="42C1CC7A" w14:textId="6738F09E" w:rsidR="00BE013F" w:rsidRPr="008F6690" w:rsidRDefault="00BE6CEA" w:rsidP="00503693">
      <w:pPr>
        <w:widowControl w:val="0"/>
        <w:spacing w:before="120" w:after="120"/>
        <w:jc w:val="center"/>
        <w:rPr>
          <w:rFonts w:eastAsia="SimSun"/>
          <w:b/>
          <w:kern w:val="2"/>
          <w:lang w:val="en-US" w:eastAsia="zh-CN"/>
        </w:rPr>
      </w:pPr>
      <w:r w:rsidRPr="008F6690">
        <w:rPr>
          <w:rFonts w:eastAsia="SimSun"/>
          <w:bCs/>
          <w:noProof/>
          <w:kern w:val="2"/>
          <w:lang w:val="en-US" w:eastAsia="zh-CN"/>
        </w:rPr>
        <w:object w:dxaOrig="16431" w:dyaOrig="5208" w14:anchorId="76863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1.05pt;height:143.5pt;mso-width-percent:0;mso-height-percent:0;mso-width-percent:0;mso-height-percent:0" o:ole="">
            <v:imagedata r:id="rId10" o:title=""/>
          </v:shape>
          <o:OLEObject Type="Embed" ProgID="ChemDraw.Document.6.0" ShapeID="_x0000_i1025" DrawAspect="Content" ObjectID="_1806843387" r:id="rId11"/>
        </w:object>
      </w:r>
      <w:bookmarkStart w:id="27" w:name="_Hlk140433739"/>
    </w:p>
    <w:p w14:paraId="3B5C2E5E" w14:textId="11332E75" w:rsidR="007230AF" w:rsidRPr="008F6690" w:rsidRDefault="007230AF" w:rsidP="00503693">
      <w:pPr>
        <w:widowControl w:val="0"/>
        <w:spacing w:before="120" w:after="120"/>
        <w:jc w:val="both"/>
        <w:rPr>
          <w:rFonts w:eastAsia="SimSun"/>
          <w:bCs/>
          <w:kern w:val="2"/>
          <w:lang w:val="en-US" w:eastAsia="zh-CN"/>
        </w:rPr>
      </w:pPr>
      <w:r w:rsidRPr="008F6690">
        <w:rPr>
          <w:rFonts w:eastAsia="SimSun"/>
          <w:b/>
          <w:kern w:val="2"/>
          <w:lang w:val="en-US" w:eastAsia="zh-CN"/>
        </w:rPr>
        <w:t xml:space="preserve">Scheme S1 </w:t>
      </w:r>
      <w:r w:rsidR="00A0554E" w:rsidRPr="008F6690">
        <w:rPr>
          <w:rFonts w:eastAsia="SimSun"/>
          <w:bCs/>
          <w:kern w:val="2"/>
          <w:lang w:val="en-US" w:eastAsia="zh-CN"/>
        </w:rPr>
        <w:t>Synthesis of (2,3,9,10,16,17,23,24-octafluorophthalocyanine) nickel (II) (compound 3)</w:t>
      </w:r>
    </w:p>
    <w:p w14:paraId="43825ECE" w14:textId="77777777" w:rsidR="00E048C2" w:rsidRPr="008F6690" w:rsidRDefault="00E048C2" w:rsidP="00503693">
      <w:pPr>
        <w:widowControl w:val="0"/>
        <w:spacing w:before="120" w:after="120"/>
        <w:jc w:val="center"/>
        <w:rPr>
          <w:rFonts w:eastAsia="SimSun"/>
          <w:bCs/>
          <w:kern w:val="2"/>
          <w:lang w:val="en-US" w:eastAsia="zh-CN"/>
        </w:rPr>
      </w:pPr>
    </w:p>
    <w:bookmarkEnd w:id="27"/>
    <w:p w14:paraId="5A6B9115" w14:textId="760B871B" w:rsidR="007230AF" w:rsidRPr="008F6690" w:rsidRDefault="00FF3B0A" w:rsidP="000E6503">
      <w:pPr>
        <w:widowControl w:val="0"/>
        <w:spacing w:before="240" w:after="240"/>
        <w:jc w:val="both"/>
        <w:outlineLvl w:val="1"/>
        <w:rPr>
          <w:rFonts w:eastAsia="SimSun"/>
          <w:b/>
          <w:kern w:val="2"/>
          <w:lang w:val="en-US" w:eastAsia="zh-CN"/>
        </w:rPr>
      </w:pPr>
      <w:r>
        <w:rPr>
          <w:rFonts w:eastAsia="SimSun"/>
          <w:b/>
          <w:kern w:val="2"/>
          <w:lang w:val="en-US" w:eastAsia="zh-CN"/>
        </w:rPr>
        <w:t xml:space="preserve">S3.2 </w:t>
      </w:r>
      <w:r w:rsidR="007230AF" w:rsidRPr="008F6690">
        <w:rPr>
          <w:rFonts w:eastAsia="SimSun"/>
          <w:b/>
          <w:kern w:val="2"/>
          <w:lang w:val="en-US" w:eastAsia="zh-CN"/>
        </w:rPr>
        <w:t xml:space="preserve">Synthesis of 4,5-difluoro-1,2-dicyanobenzene </w:t>
      </w:r>
      <w:r w:rsidR="00482FEF" w:rsidRPr="008F6690">
        <w:rPr>
          <w:rFonts w:eastAsia="SimSun"/>
          <w:b/>
          <w:kern w:val="2"/>
          <w:lang w:val="en-US" w:eastAsia="zh-CN"/>
        </w:rPr>
        <w:t>(</w:t>
      </w:r>
      <w:r w:rsidR="00D3271C" w:rsidRPr="008F6690">
        <w:rPr>
          <w:rFonts w:eastAsia="SimSun"/>
          <w:b/>
          <w:kern w:val="2"/>
          <w:lang w:val="en-US" w:eastAsia="zh-CN"/>
        </w:rPr>
        <w:t xml:space="preserve">compound </w:t>
      </w:r>
      <w:r w:rsidR="007230AF" w:rsidRPr="008F6690">
        <w:rPr>
          <w:rFonts w:eastAsia="SimSun"/>
          <w:b/>
          <w:kern w:val="2"/>
          <w:lang w:val="en-US" w:eastAsia="zh-CN"/>
        </w:rPr>
        <w:t>2</w:t>
      </w:r>
      <w:r w:rsidR="00482FEF" w:rsidRPr="008F6690">
        <w:rPr>
          <w:rFonts w:eastAsia="SimSun"/>
          <w:b/>
          <w:kern w:val="2"/>
          <w:lang w:val="en-US" w:eastAsia="zh-CN"/>
        </w:rPr>
        <w:t>)</w:t>
      </w:r>
    </w:p>
    <w:p w14:paraId="4750B91F" w14:textId="4E04B9EC" w:rsidR="007230AF" w:rsidRPr="008F6690" w:rsidRDefault="007230AF" w:rsidP="00503693">
      <w:pPr>
        <w:widowControl w:val="0"/>
        <w:spacing w:before="120" w:after="120"/>
        <w:jc w:val="both"/>
        <w:rPr>
          <w:rFonts w:eastAsia="SimSun"/>
          <w:bCs/>
          <w:kern w:val="2"/>
          <w:lang w:val="en-US" w:eastAsia="zh-CN"/>
        </w:rPr>
      </w:pPr>
      <w:r w:rsidRPr="008F6690">
        <w:rPr>
          <w:rFonts w:eastAsia="SimSun"/>
          <w:bCs/>
          <w:kern w:val="2"/>
          <w:lang w:val="en-US" w:eastAsia="zh-CN"/>
        </w:rPr>
        <w:t>4,5-difluoro-1,2-dicyanobenzene (</w:t>
      </w:r>
      <w:r w:rsidRPr="008F6690">
        <w:rPr>
          <w:rFonts w:eastAsia="SimSun"/>
          <w:b/>
          <w:kern w:val="2"/>
          <w:lang w:val="en-US" w:eastAsia="zh-CN"/>
        </w:rPr>
        <w:t>2</w:t>
      </w:r>
      <w:r w:rsidRPr="008F6690">
        <w:rPr>
          <w:rFonts w:eastAsia="SimSun"/>
          <w:bCs/>
          <w:kern w:val="2"/>
          <w:lang w:val="en-US" w:eastAsia="zh-CN"/>
        </w:rPr>
        <w:t xml:space="preserve">) was synthesized from </w:t>
      </w:r>
      <w:r w:rsidRPr="008F6690">
        <w:rPr>
          <w:rFonts w:eastAsia="SimSun"/>
          <w:b/>
          <w:kern w:val="2"/>
          <w:lang w:val="en-US" w:eastAsia="zh-CN"/>
        </w:rPr>
        <w:t>1</w:t>
      </w:r>
      <w:r w:rsidRPr="008F6690">
        <w:rPr>
          <w:rFonts w:eastAsia="SimSun"/>
          <w:bCs/>
          <w:kern w:val="2"/>
          <w:lang w:val="en-US" w:eastAsia="zh-CN"/>
        </w:rPr>
        <w:t xml:space="preserve"> according to literature methods</w:t>
      </w:r>
      <w:r w:rsidR="00AA324D" w:rsidRPr="008F6690">
        <w:rPr>
          <w:rFonts w:eastAsia="SimSun"/>
          <w:bCs/>
          <w:kern w:val="2"/>
          <w:lang w:val="en-US" w:eastAsia="zh-CN"/>
        </w:rPr>
        <w:t xml:space="preserve"> </w:t>
      </w:r>
      <w:r w:rsidR="00FD2594" w:rsidRPr="008F6690">
        <w:rPr>
          <w:rFonts w:eastAsia="SimSun"/>
          <w:bCs/>
          <w:kern w:val="2"/>
          <w:lang w:val="en-US" w:eastAsia="zh-CN"/>
        </w:rPr>
        <w:fldChar w:fldCharType="begin"/>
      </w:r>
      <w:r w:rsidR="00FD2594" w:rsidRPr="008F6690">
        <w:rPr>
          <w:rFonts w:eastAsia="SimSun"/>
          <w:bCs/>
          <w:kern w:val="2"/>
          <w:lang w:val="en-US" w:eastAsia="zh-CN"/>
        </w:rPr>
        <w:instrText xml:space="preserve"> ADDIN EN.CITE &lt;EndNote&gt;&lt;Cite&gt;&lt;Author&gt;Iqbal&lt;/Author&gt;&lt;Year&gt;2008&lt;/Year&gt;&lt;RecNum&gt;44&lt;/RecNum&gt;&lt;DisplayText&gt;[1]&lt;/DisplayText&gt;&lt;record&gt;&lt;rec-number&gt;44&lt;/rec-number&gt;&lt;foreign-keys&gt;&lt;key app="EN" db-id="0r9drdatozpf2oefe06xar2n902spa5z2fw0" timestamp="1721717526"&gt;44&lt;/key&gt;&lt;/foreign-keys&gt;&lt;ref-type name="Journal Article"&gt;17&lt;/ref-type&gt;&lt;contributors&gt;&lt;authors&gt;&lt;author&gt;Iqbal, Zafar&lt;/author&gt;&lt;author&gt;Lyubimtsev, Alexey&lt;/author&gt;&lt;author&gt;Hanack, Michael&lt;/author&gt;&lt;/authors&gt;&lt;/contributors&gt;&lt;titles&gt;&lt;title&gt;Synthesis of phthalonitriles using a palladium catalyst&lt;/title&gt;&lt;secondary-title&gt;Synlett&lt;/secondary-title&gt;&lt;/titles&gt;&lt;periodical&gt;&lt;full-title&gt;Synlett&lt;/full-title&gt;&lt;/periodical&gt;&lt;pages&gt;2287-2290&lt;/pages&gt;&lt;number&gt;15&lt;/number&gt;&lt;dates&gt;&lt;year&gt;2008&lt;/year&gt;&lt;pub-dates&gt;&lt;date&gt;2008 SEP 15&lt;/date&gt;&lt;/pub-dates&gt;&lt;/dates&gt;&lt;isbn&gt;0936-5214&amp;#xD;1437-2096&lt;/isbn&gt;&lt;accession-num&gt;WOS:000259813200013&lt;/accession-num&gt;&lt;work-type&gt;Article&lt;/work-type&gt;&lt;urls&gt;&lt;/urls&gt;&lt;electronic-resource-num&gt;https://doi.org/10.1055/s-2008-1078269&lt;/electronic-resource-num&gt;&lt;access-date&gt;2008-09-15&lt;/access-date&gt;&lt;/record&gt;&lt;/Cite&gt;&lt;/EndNote&gt;</w:instrText>
      </w:r>
      <w:r w:rsidR="00FD2594" w:rsidRPr="008F6690">
        <w:rPr>
          <w:rFonts w:eastAsia="SimSun"/>
          <w:bCs/>
          <w:kern w:val="2"/>
          <w:lang w:val="en-US" w:eastAsia="zh-CN"/>
        </w:rPr>
        <w:fldChar w:fldCharType="separate"/>
      </w:r>
      <w:r w:rsidR="00FD2594" w:rsidRPr="008F6690">
        <w:rPr>
          <w:rFonts w:eastAsia="SimSun"/>
          <w:bCs/>
          <w:noProof/>
          <w:kern w:val="2"/>
          <w:lang w:val="en-US" w:eastAsia="zh-CN"/>
        </w:rPr>
        <w:t>[</w:t>
      </w:r>
      <w:r w:rsidR="00FE76F9">
        <w:rPr>
          <w:rFonts w:eastAsia="SimSun"/>
          <w:bCs/>
          <w:noProof/>
          <w:kern w:val="2"/>
          <w:lang w:val="en-US" w:eastAsia="zh-CN"/>
        </w:rPr>
        <w:t>S</w:t>
      </w:r>
      <w:r w:rsidR="00FD2594" w:rsidRPr="008F6690">
        <w:rPr>
          <w:rFonts w:eastAsia="SimSun"/>
          <w:bCs/>
          <w:noProof/>
          <w:kern w:val="2"/>
          <w:lang w:val="en-US" w:eastAsia="zh-CN"/>
        </w:rPr>
        <w:t>1]</w:t>
      </w:r>
      <w:r w:rsidR="00FD2594" w:rsidRPr="008F6690">
        <w:rPr>
          <w:rFonts w:eastAsia="SimSun"/>
          <w:bCs/>
          <w:kern w:val="2"/>
          <w:lang w:val="en-US" w:eastAsia="zh-CN"/>
        </w:rPr>
        <w:fldChar w:fldCharType="end"/>
      </w:r>
      <w:r w:rsidR="00AA324D" w:rsidRPr="008F6690">
        <w:rPr>
          <w:rFonts w:eastAsia="SimSun"/>
          <w:bCs/>
          <w:kern w:val="2"/>
          <w:lang w:val="en-US" w:eastAsia="zh-CN"/>
        </w:rPr>
        <w:t>.</w:t>
      </w:r>
      <w:r w:rsidR="000B7C04" w:rsidRPr="008F6690">
        <w:rPr>
          <w:rFonts w:eastAsia="SimSun"/>
          <w:bCs/>
          <w:kern w:val="2"/>
          <w:lang w:val="en-US" w:eastAsia="zh-CN"/>
        </w:rPr>
        <w:t xml:space="preserve"> </w:t>
      </w:r>
      <w:r w:rsidRPr="008F6690">
        <w:rPr>
          <w:rFonts w:eastAsia="SimSun"/>
          <w:bCs/>
          <w:kern w:val="2"/>
          <w:lang w:val="en-US" w:eastAsia="zh-CN"/>
        </w:rPr>
        <w:t>A 250 mL two-neck round-bottom flask was charged with 5.44 g (20</w:t>
      </w:r>
      <w:r w:rsidR="00BA1129" w:rsidRPr="008F6690">
        <w:rPr>
          <w:rFonts w:eastAsia="SimSun"/>
          <w:bCs/>
          <w:kern w:val="2"/>
          <w:lang w:val="en-US" w:eastAsia="zh-CN"/>
        </w:rPr>
        <w:t>.0</w:t>
      </w:r>
      <w:r w:rsidRPr="008F6690">
        <w:rPr>
          <w:rFonts w:eastAsia="SimSun"/>
          <w:bCs/>
          <w:kern w:val="2"/>
          <w:lang w:val="en-US" w:eastAsia="zh-CN"/>
        </w:rPr>
        <w:t xml:space="preserve"> mmol) of </w:t>
      </w:r>
      <w:r w:rsidR="00D3271C" w:rsidRPr="008F6690">
        <w:rPr>
          <w:rFonts w:eastAsia="SimSun"/>
          <w:b/>
          <w:kern w:val="2"/>
          <w:lang w:val="en-US" w:eastAsia="zh-CN"/>
        </w:rPr>
        <w:t>1</w:t>
      </w:r>
      <w:r w:rsidRPr="008F6690">
        <w:rPr>
          <w:rFonts w:eastAsia="SimSun"/>
          <w:bCs/>
          <w:kern w:val="2"/>
          <w:lang w:val="en-US" w:eastAsia="zh-CN"/>
        </w:rPr>
        <w:t xml:space="preserve"> in </w:t>
      </w:r>
      <w:r w:rsidR="005E1C2E" w:rsidRPr="008F6690">
        <w:rPr>
          <w:rFonts w:eastAsia="SimSun"/>
          <w:bCs/>
          <w:kern w:val="2"/>
          <w:lang w:val="en-US" w:eastAsia="zh-CN"/>
        </w:rPr>
        <w:t xml:space="preserve">DMAc </w:t>
      </w:r>
      <w:r w:rsidRPr="008F6690">
        <w:rPr>
          <w:rFonts w:eastAsia="SimSun"/>
          <w:bCs/>
          <w:kern w:val="2"/>
          <w:lang w:val="en-US" w:eastAsia="zh-CN"/>
        </w:rPr>
        <w:t>(40 mL) and PMHS (400</w:t>
      </w:r>
      <w:r w:rsidR="005E1C2E" w:rsidRPr="008F6690">
        <w:rPr>
          <w:rFonts w:eastAsia="SimSun"/>
          <w:bCs/>
          <w:kern w:val="2"/>
          <w:lang w:val="en-US" w:eastAsia="zh-CN"/>
        </w:rPr>
        <w:t xml:space="preserve"> </w:t>
      </w:r>
      <w:r w:rsidRPr="008F6690">
        <w:rPr>
          <w:rFonts w:eastAsia="SimSun"/>
          <w:bCs/>
          <w:kern w:val="2"/>
          <w:lang w:val="en-US" w:eastAsia="zh-CN"/>
        </w:rPr>
        <w:t>mg, 2</w:t>
      </w:r>
      <w:r w:rsidR="00BA1129" w:rsidRPr="008F6690">
        <w:rPr>
          <w:rFonts w:eastAsia="SimSun"/>
          <w:bCs/>
          <w:kern w:val="2"/>
          <w:lang w:val="en-US" w:eastAsia="zh-CN"/>
        </w:rPr>
        <w:t>.00</w:t>
      </w:r>
      <w:r w:rsidRPr="008F6690">
        <w:rPr>
          <w:rFonts w:eastAsia="SimSun"/>
          <w:bCs/>
          <w:kern w:val="2"/>
          <w:lang w:val="en-US" w:eastAsia="zh-CN"/>
        </w:rPr>
        <w:t xml:space="preserve"> mol%) at </w:t>
      </w:r>
      <w:r w:rsidR="00D4464D" w:rsidRPr="008F6690">
        <w:rPr>
          <w:rFonts w:eastAsia="SimSun"/>
          <w:bCs/>
          <w:kern w:val="2"/>
          <w:lang w:val="en-US" w:eastAsia="zh-CN"/>
        </w:rPr>
        <w:t>room temperature</w:t>
      </w:r>
      <w:r w:rsidRPr="008F6690">
        <w:rPr>
          <w:rFonts w:eastAsia="SimSun"/>
          <w:bCs/>
          <w:kern w:val="2"/>
          <w:lang w:val="en-US" w:eastAsia="zh-CN"/>
        </w:rPr>
        <w:t xml:space="preserve">. The reaction mixture was heated to 100 </w:t>
      </w:r>
      <w:r w:rsidRPr="008F6690">
        <w:rPr>
          <w:rFonts w:eastAsia="SimSun" w:hint="eastAsia"/>
          <w:bCs/>
          <w:kern w:val="2"/>
          <w:lang w:val="en-US" w:eastAsia="zh-CN"/>
        </w:rPr>
        <w:t>℃</w:t>
      </w:r>
      <w:r w:rsidRPr="008F6690">
        <w:rPr>
          <w:rFonts w:eastAsia="SimSun" w:hint="eastAsia"/>
          <w:bCs/>
          <w:kern w:val="2"/>
          <w:lang w:val="en-US" w:eastAsia="zh-CN"/>
        </w:rPr>
        <w:t>,</w:t>
      </w:r>
      <w:r w:rsidR="005E1C2E" w:rsidRPr="008F6690">
        <w:rPr>
          <w:rFonts w:eastAsia="SimSun"/>
          <w:bCs/>
          <w:kern w:val="2"/>
          <w:lang w:val="en-US" w:eastAsia="zh-CN"/>
        </w:rPr>
        <w:t xml:space="preserve"> </w:t>
      </w:r>
      <w:r w:rsidRPr="008F6690">
        <w:rPr>
          <w:rFonts w:eastAsia="SimSun"/>
          <w:bCs/>
          <w:kern w:val="2"/>
          <w:lang w:val="en-US" w:eastAsia="zh-CN"/>
        </w:rPr>
        <w:t>followed by Pd</w:t>
      </w:r>
      <w:r w:rsidRPr="008F6690">
        <w:rPr>
          <w:rFonts w:eastAsia="SimSun"/>
          <w:bCs/>
          <w:kern w:val="2"/>
          <w:vertAlign w:val="subscript"/>
          <w:lang w:val="en-US" w:eastAsia="zh-CN"/>
        </w:rPr>
        <w:t>2</w:t>
      </w:r>
      <w:r w:rsidRPr="008F6690">
        <w:rPr>
          <w:rFonts w:eastAsia="SimSun"/>
          <w:bCs/>
          <w:kern w:val="2"/>
          <w:lang w:val="en-US" w:eastAsia="zh-CN"/>
        </w:rPr>
        <w:t>(dba)</w:t>
      </w:r>
      <w:r w:rsidRPr="008F6690">
        <w:rPr>
          <w:rFonts w:eastAsia="SimSun"/>
          <w:bCs/>
          <w:kern w:val="2"/>
          <w:vertAlign w:val="subscript"/>
          <w:lang w:val="en-US" w:eastAsia="zh-CN"/>
        </w:rPr>
        <w:t>3</w:t>
      </w:r>
      <w:r w:rsidRPr="008F6690">
        <w:rPr>
          <w:rFonts w:eastAsia="SimSun"/>
          <w:bCs/>
          <w:kern w:val="2"/>
          <w:lang w:val="en-US" w:eastAsia="zh-CN"/>
        </w:rPr>
        <w:t xml:space="preserve"> (400 mg, 2</w:t>
      </w:r>
      <w:r w:rsidR="00BA1129" w:rsidRPr="008F6690">
        <w:rPr>
          <w:rFonts w:eastAsia="SimSun"/>
          <w:bCs/>
          <w:kern w:val="2"/>
          <w:lang w:val="en-US" w:eastAsia="zh-CN"/>
        </w:rPr>
        <w:t>.00</w:t>
      </w:r>
      <w:r w:rsidRPr="008F6690">
        <w:rPr>
          <w:rFonts w:eastAsia="SimSun"/>
          <w:bCs/>
          <w:kern w:val="2"/>
          <w:lang w:val="en-US" w:eastAsia="zh-CN"/>
        </w:rPr>
        <w:t xml:space="preserve"> mol%) and DPPF (300 mg, 2.7</w:t>
      </w:r>
      <w:r w:rsidR="00BA1129" w:rsidRPr="008F6690">
        <w:rPr>
          <w:rFonts w:eastAsia="SimSun"/>
          <w:bCs/>
          <w:kern w:val="2"/>
          <w:lang w:val="en-US" w:eastAsia="zh-CN"/>
        </w:rPr>
        <w:t>0</w:t>
      </w:r>
      <w:r w:rsidRPr="008F6690">
        <w:rPr>
          <w:rFonts w:eastAsia="SimSun"/>
          <w:bCs/>
          <w:kern w:val="2"/>
          <w:lang w:val="en-US" w:eastAsia="zh-CN"/>
        </w:rPr>
        <w:t xml:space="preserve"> mol%). Afterwards, Zn(CN)</w:t>
      </w:r>
      <w:r w:rsidRPr="008F6690">
        <w:rPr>
          <w:rFonts w:eastAsia="SimSun"/>
          <w:bCs/>
          <w:kern w:val="2"/>
          <w:vertAlign w:val="subscript"/>
          <w:lang w:val="en-US" w:eastAsia="zh-CN"/>
        </w:rPr>
        <w:t>2</w:t>
      </w:r>
      <w:r w:rsidRPr="008F6690">
        <w:rPr>
          <w:rFonts w:eastAsia="SimSun"/>
          <w:bCs/>
          <w:kern w:val="2"/>
          <w:lang w:val="en-US" w:eastAsia="zh-CN"/>
        </w:rPr>
        <w:t xml:space="preserve"> (3.52 g, 30</w:t>
      </w:r>
      <w:r w:rsidR="00BA1129" w:rsidRPr="008F6690">
        <w:rPr>
          <w:rFonts w:eastAsia="SimSun"/>
          <w:bCs/>
          <w:kern w:val="2"/>
          <w:lang w:val="en-US" w:eastAsia="zh-CN"/>
        </w:rPr>
        <w:t>.0</w:t>
      </w:r>
      <w:r w:rsidRPr="008F6690">
        <w:rPr>
          <w:rFonts w:eastAsia="SimSun"/>
          <w:bCs/>
          <w:kern w:val="2"/>
          <w:lang w:val="en-US" w:eastAsia="zh-CN"/>
        </w:rPr>
        <w:t xml:space="preserve"> mmol) was added in 4 portions within 3 hours. The reaction mixture was heated for another 2 hours and then cooled down to </w:t>
      </w:r>
      <w:r w:rsidR="00D4464D" w:rsidRPr="008F6690">
        <w:rPr>
          <w:rFonts w:eastAsia="SimSun"/>
          <w:bCs/>
          <w:kern w:val="2"/>
          <w:lang w:val="en-US" w:eastAsia="zh-CN"/>
        </w:rPr>
        <w:t>room temperature</w:t>
      </w:r>
      <w:r w:rsidRPr="008F6690">
        <w:rPr>
          <w:rFonts w:eastAsia="SimSun"/>
          <w:bCs/>
          <w:kern w:val="2"/>
          <w:lang w:val="en-US" w:eastAsia="zh-CN"/>
        </w:rPr>
        <w:t xml:space="preserve">, diluted with </w:t>
      </w:r>
      <w:r w:rsidR="00E32CFB" w:rsidRPr="008F6690">
        <w:rPr>
          <w:rFonts w:eastAsia="SimSun"/>
          <w:bCs/>
          <w:kern w:val="2"/>
          <w:lang w:val="en-US" w:eastAsia="zh-CN"/>
        </w:rPr>
        <w:t>EtOAc</w:t>
      </w:r>
      <w:r w:rsidRPr="008F6690">
        <w:rPr>
          <w:rFonts w:eastAsia="SimSun"/>
          <w:bCs/>
          <w:kern w:val="2"/>
          <w:lang w:val="en-US" w:eastAsia="zh-CN"/>
        </w:rPr>
        <w:t xml:space="preserve"> and filtered. Filtrate was washed with H</w:t>
      </w:r>
      <w:r w:rsidRPr="008F6690">
        <w:rPr>
          <w:rFonts w:eastAsia="SimSun"/>
          <w:bCs/>
          <w:kern w:val="2"/>
          <w:vertAlign w:val="subscript"/>
          <w:lang w:val="en-US" w:eastAsia="zh-CN"/>
        </w:rPr>
        <w:t>2</w:t>
      </w:r>
      <w:r w:rsidRPr="008F6690">
        <w:rPr>
          <w:rFonts w:eastAsia="SimSun"/>
          <w:bCs/>
          <w:kern w:val="2"/>
          <w:lang w:val="en-US" w:eastAsia="zh-CN"/>
        </w:rPr>
        <w:t>O, dried with MgSO</w:t>
      </w:r>
      <w:r w:rsidRPr="008F6690">
        <w:rPr>
          <w:rFonts w:eastAsia="SimSun"/>
          <w:bCs/>
          <w:kern w:val="2"/>
          <w:vertAlign w:val="subscript"/>
          <w:lang w:val="en-US" w:eastAsia="zh-CN"/>
        </w:rPr>
        <w:t>4</w:t>
      </w:r>
      <w:r w:rsidRPr="008F6690">
        <w:rPr>
          <w:rFonts w:eastAsia="SimSun"/>
          <w:bCs/>
          <w:kern w:val="2"/>
          <w:lang w:val="en-US" w:eastAsia="zh-CN"/>
        </w:rPr>
        <w:t xml:space="preserve">, and concentrated in </w:t>
      </w:r>
      <w:r w:rsidR="00E32CFB" w:rsidRPr="008F6690">
        <w:rPr>
          <w:rFonts w:eastAsia="SimSun"/>
          <w:bCs/>
          <w:kern w:val="2"/>
          <w:lang w:val="en-US" w:eastAsia="zh-CN"/>
        </w:rPr>
        <w:t>vacuum</w:t>
      </w:r>
      <w:r w:rsidRPr="008F6690">
        <w:rPr>
          <w:rFonts w:eastAsia="SimSun"/>
          <w:bCs/>
          <w:kern w:val="2"/>
          <w:lang w:val="en-US" w:eastAsia="zh-CN"/>
        </w:rPr>
        <w:t xml:space="preserve">. The crude product was purified by column chromatography using </w:t>
      </w:r>
      <w:r w:rsidR="00E32CFB" w:rsidRPr="008F6690">
        <w:rPr>
          <w:rFonts w:eastAsia="SimSun"/>
          <w:bCs/>
          <w:kern w:val="2"/>
          <w:lang w:val="en-US" w:eastAsia="zh-CN"/>
        </w:rPr>
        <w:t>PE</w:t>
      </w:r>
      <w:r w:rsidRPr="008F6690">
        <w:rPr>
          <w:rFonts w:eastAsia="SimSun"/>
          <w:bCs/>
          <w:kern w:val="2"/>
          <w:lang w:val="en-US" w:eastAsia="zh-CN"/>
        </w:rPr>
        <w:t>/</w:t>
      </w:r>
      <w:r w:rsidR="00E32CFB" w:rsidRPr="008F6690">
        <w:rPr>
          <w:rFonts w:eastAsia="SimSun"/>
          <w:bCs/>
          <w:kern w:val="2"/>
          <w:lang w:val="en-US" w:eastAsia="zh-CN"/>
        </w:rPr>
        <w:t>DCM</w:t>
      </w:r>
      <w:r w:rsidR="00E32CFB" w:rsidRPr="008F6690" w:rsidDel="005E1C2E">
        <w:rPr>
          <w:rFonts w:eastAsia="SimSun"/>
          <w:bCs/>
          <w:kern w:val="2"/>
          <w:lang w:val="en-US" w:eastAsia="zh-CN"/>
        </w:rPr>
        <w:t xml:space="preserve"> </w:t>
      </w:r>
      <w:r w:rsidRPr="008F6690">
        <w:rPr>
          <w:rFonts w:eastAsia="SimSun"/>
          <w:bCs/>
          <w:kern w:val="2"/>
          <w:lang w:val="en-US" w:eastAsia="zh-CN"/>
        </w:rPr>
        <w:t xml:space="preserve">(v/v=1/1) as </w:t>
      </w:r>
      <w:r w:rsidR="00BA1129" w:rsidRPr="008F6690">
        <w:rPr>
          <w:rFonts w:eastAsia="SimSun"/>
          <w:bCs/>
          <w:kern w:val="2"/>
          <w:lang w:val="en-US" w:eastAsia="zh-CN"/>
        </w:rPr>
        <w:t xml:space="preserve">an </w:t>
      </w:r>
      <w:r w:rsidRPr="008F6690">
        <w:rPr>
          <w:rFonts w:eastAsia="SimSun"/>
          <w:bCs/>
          <w:kern w:val="2"/>
          <w:lang w:val="en-US" w:eastAsia="zh-CN"/>
        </w:rPr>
        <w:t>eluent to give a pale-yellow powder, which was dried in vacuum. (2.0</w:t>
      </w:r>
      <w:r w:rsidR="00BA1129" w:rsidRPr="008F6690">
        <w:rPr>
          <w:rFonts w:eastAsia="SimSun"/>
          <w:bCs/>
          <w:kern w:val="2"/>
          <w:lang w:val="en-US" w:eastAsia="zh-CN"/>
        </w:rPr>
        <w:t>0</w:t>
      </w:r>
      <w:r w:rsidRPr="008F6690">
        <w:rPr>
          <w:rFonts w:eastAsia="SimSun"/>
          <w:bCs/>
          <w:kern w:val="2"/>
          <w:lang w:val="en-US" w:eastAsia="zh-CN"/>
        </w:rPr>
        <w:t xml:space="preserve"> g, yield 61%).</w:t>
      </w:r>
      <w:r w:rsidR="00E32CFB" w:rsidRPr="008F6690">
        <w:rPr>
          <w:rFonts w:eastAsia="SimSun"/>
          <w:bCs/>
          <w:kern w:val="2"/>
          <w:lang w:val="en-US" w:eastAsia="zh-CN"/>
        </w:rPr>
        <w:t xml:space="preserve"> </w:t>
      </w:r>
      <w:r w:rsidRPr="008F6690">
        <w:rPr>
          <w:rFonts w:eastAsia="SimSun"/>
          <w:bCs/>
          <w:kern w:val="2"/>
          <w:vertAlign w:val="superscript"/>
          <w:lang w:val="en-US" w:eastAsia="zh-CN"/>
        </w:rPr>
        <w:t>1</w:t>
      </w:r>
      <w:r w:rsidRPr="008F6690">
        <w:rPr>
          <w:rFonts w:eastAsia="SimSun"/>
          <w:bCs/>
          <w:kern w:val="2"/>
          <w:lang w:val="en-US" w:eastAsia="zh-CN"/>
        </w:rPr>
        <w:t>H NMR (400 MHz, CDCl</w:t>
      </w:r>
      <w:r w:rsidRPr="008F6690">
        <w:rPr>
          <w:rFonts w:eastAsia="SimSun"/>
          <w:bCs/>
          <w:kern w:val="2"/>
          <w:vertAlign w:val="subscript"/>
          <w:lang w:val="en-US" w:eastAsia="zh-CN"/>
        </w:rPr>
        <w:t>3</w:t>
      </w:r>
      <w:r w:rsidRPr="008F6690">
        <w:rPr>
          <w:rFonts w:eastAsia="SimSun"/>
          <w:bCs/>
          <w:kern w:val="2"/>
          <w:lang w:val="en-US" w:eastAsia="zh-CN"/>
        </w:rPr>
        <w:t xml:space="preserve">): </w:t>
      </w:r>
      <w:r w:rsidRPr="008F6690">
        <w:rPr>
          <w:rFonts w:eastAsia="SimSun"/>
          <w:bCs/>
          <w:i/>
          <w:iCs/>
          <w:kern w:val="2"/>
          <w:lang w:val="en-US" w:eastAsia="zh-CN"/>
        </w:rPr>
        <w:t>δ</w:t>
      </w:r>
      <w:r w:rsidRPr="008F6690">
        <w:rPr>
          <w:rFonts w:eastAsia="SimSun"/>
          <w:bCs/>
          <w:kern w:val="2"/>
          <w:lang w:val="en-US" w:eastAsia="zh-CN"/>
        </w:rPr>
        <w:t xml:space="preserve"> = 7.68 (t, </w:t>
      </w:r>
      <w:r w:rsidRPr="008F6690">
        <w:rPr>
          <w:rFonts w:eastAsia="SimSun"/>
          <w:bCs/>
          <w:i/>
          <w:iCs/>
          <w:kern w:val="2"/>
          <w:lang w:val="en-US" w:eastAsia="zh-CN"/>
        </w:rPr>
        <w:t>J</w:t>
      </w:r>
      <w:r w:rsidR="006335B4" w:rsidRPr="008F6690">
        <w:rPr>
          <w:rFonts w:eastAsia="SimSun"/>
          <w:bCs/>
          <w:kern w:val="2"/>
          <w:vertAlign w:val="subscript"/>
          <w:lang w:val="en-US" w:eastAsia="zh-CN"/>
        </w:rPr>
        <w:t>F-H</w:t>
      </w:r>
      <w:r w:rsidRPr="008F6690">
        <w:rPr>
          <w:rFonts w:eastAsia="SimSun"/>
          <w:bCs/>
          <w:kern w:val="2"/>
          <w:lang w:val="en-US" w:eastAsia="zh-CN"/>
        </w:rPr>
        <w:t xml:space="preserve"> = </w:t>
      </w:r>
      <w:r w:rsidR="00710CA5" w:rsidRPr="008F6690">
        <w:rPr>
          <w:rFonts w:eastAsia="SimSun"/>
          <w:bCs/>
          <w:kern w:val="2"/>
          <w:lang w:val="en-US" w:eastAsia="zh-CN"/>
        </w:rPr>
        <w:t>8.0</w:t>
      </w:r>
      <w:r w:rsidRPr="008F6690">
        <w:rPr>
          <w:rFonts w:eastAsia="SimSun"/>
          <w:bCs/>
          <w:kern w:val="2"/>
          <w:lang w:val="en-US" w:eastAsia="zh-CN"/>
        </w:rPr>
        <w:t xml:space="preserve"> Hz</w:t>
      </w:r>
      <w:r w:rsidR="00710CA5" w:rsidRPr="008F6690">
        <w:rPr>
          <w:rFonts w:eastAsia="SimSun"/>
          <w:bCs/>
          <w:kern w:val="2"/>
          <w:lang w:val="en-US" w:eastAsia="zh-CN"/>
        </w:rPr>
        <w:t xml:space="preserve">, </w:t>
      </w:r>
      <w:r w:rsidR="00293517" w:rsidRPr="008F6690">
        <w:rPr>
          <w:rFonts w:eastAsia="SimSun"/>
          <w:bCs/>
          <w:kern w:val="2"/>
          <w:lang w:val="en-US" w:eastAsia="zh-CN"/>
        </w:rPr>
        <w:t>2</w:t>
      </w:r>
      <w:r w:rsidR="00710CA5" w:rsidRPr="008F6690">
        <w:rPr>
          <w:rFonts w:eastAsia="SimSun"/>
          <w:bCs/>
          <w:kern w:val="2"/>
          <w:lang w:val="en-US" w:eastAsia="zh-CN"/>
        </w:rPr>
        <w:t>H</w:t>
      </w:r>
      <w:r w:rsidRPr="008F6690">
        <w:rPr>
          <w:rFonts w:eastAsia="SimSun"/>
          <w:bCs/>
          <w:kern w:val="2"/>
          <w:lang w:val="en-US" w:eastAsia="zh-CN"/>
        </w:rPr>
        <w:t>)</w:t>
      </w:r>
      <w:r w:rsidR="00D35632" w:rsidRPr="008F6690">
        <w:rPr>
          <w:rFonts w:eastAsia="SimSun"/>
          <w:bCs/>
          <w:kern w:val="2"/>
          <w:lang w:val="en-US" w:eastAsia="zh-CN"/>
        </w:rPr>
        <w:t>.</w:t>
      </w:r>
    </w:p>
    <w:p w14:paraId="4BCC4A7C" w14:textId="77777777" w:rsidR="00D35632" w:rsidRPr="008F6690" w:rsidRDefault="00D35632" w:rsidP="00503693">
      <w:pPr>
        <w:widowControl w:val="0"/>
        <w:spacing w:before="120" w:after="120"/>
        <w:jc w:val="both"/>
        <w:rPr>
          <w:bCs/>
        </w:rPr>
      </w:pPr>
    </w:p>
    <w:p w14:paraId="05A7A8F4" w14:textId="4A4ED9BB" w:rsidR="00D35632" w:rsidRPr="008F6690" w:rsidRDefault="00BE6CEA" w:rsidP="00503693">
      <w:pPr>
        <w:widowControl w:val="0"/>
        <w:spacing w:before="120" w:after="120"/>
        <w:jc w:val="center"/>
        <w:rPr>
          <w:rFonts w:eastAsia="SimSun"/>
          <w:b/>
          <w:kern w:val="2"/>
          <w:lang w:val="en-US" w:eastAsia="zh-CN"/>
        </w:rPr>
      </w:pPr>
      <w:r w:rsidRPr="008F6690">
        <w:rPr>
          <w:noProof/>
        </w:rPr>
        <w:object w:dxaOrig="12954" w:dyaOrig="9037" w14:anchorId="6DD43239">
          <v:shape id="_x0000_i1026" type="#_x0000_t75" alt="" style="width:452.75pt;height:316.75pt;mso-width-percent:0;mso-height-percent:0;mso-width-percent:0;mso-height-percent:0" o:ole="">
            <v:imagedata r:id="rId12" o:title=""/>
          </v:shape>
          <o:OLEObject Type="Embed" ProgID="MestReNova.Document.1" ShapeID="_x0000_i1026" DrawAspect="Content" ObjectID="_1806843388" r:id="rId13"/>
        </w:object>
      </w:r>
    </w:p>
    <w:p w14:paraId="4C8A3219" w14:textId="7850D2C2" w:rsidR="00482FEF" w:rsidRPr="008F6690" w:rsidRDefault="00D35632" w:rsidP="00A22A63">
      <w:pPr>
        <w:widowControl w:val="0"/>
        <w:spacing w:before="120" w:after="120"/>
        <w:rPr>
          <w:rFonts w:eastAsia="SimSun"/>
          <w:b/>
          <w:kern w:val="2"/>
          <w:lang w:val="en-US" w:eastAsia="zh-CN"/>
        </w:rPr>
      </w:pPr>
      <w:r w:rsidRPr="008F6690">
        <w:rPr>
          <w:rFonts w:eastAsia="SimSun"/>
          <w:b/>
          <w:kern w:val="2"/>
          <w:lang w:val="en-US" w:eastAsia="zh-CN"/>
        </w:rPr>
        <w:t>Fig</w:t>
      </w:r>
      <w:r w:rsidR="00A054CA" w:rsidRPr="008F6690">
        <w:rPr>
          <w:rFonts w:eastAsia="SimSun"/>
          <w:b/>
          <w:kern w:val="2"/>
          <w:lang w:val="en-US" w:eastAsia="zh-CN"/>
        </w:rPr>
        <w:t>.</w:t>
      </w:r>
      <w:r w:rsidRPr="008F6690">
        <w:rPr>
          <w:rFonts w:eastAsia="SimSun"/>
          <w:b/>
          <w:kern w:val="2"/>
          <w:lang w:val="en-US" w:eastAsia="zh-CN"/>
        </w:rPr>
        <w:t xml:space="preserve"> S1</w:t>
      </w:r>
      <w:r w:rsidRPr="008F6690">
        <w:rPr>
          <w:rFonts w:eastAsia="SimSun"/>
          <w:bCs/>
          <w:kern w:val="2"/>
          <w:lang w:val="en-US" w:eastAsia="zh-CN"/>
        </w:rPr>
        <w:t xml:space="preserve"> </w:t>
      </w:r>
      <w:r w:rsidRPr="008F6690">
        <w:rPr>
          <w:rFonts w:eastAsia="SimSun"/>
          <w:bCs/>
          <w:kern w:val="2"/>
          <w:vertAlign w:val="superscript"/>
          <w:lang w:val="en-US" w:eastAsia="zh-CN"/>
        </w:rPr>
        <w:t>1</w:t>
      </w:r>
      <w:r w:rsidRPr="008F6690">
        <w:rPr>
          <w:rFonts w:eastAsia="SimSun"/>
          <w:bCs/>
          <w:kern w:val="2"/>
          <w:lang w:val="en-US" w:eastAsia="zh-CN"/>
        </w:rPr>
        <w:t>H NMR (400 M, 298 K, DMSO-</w:t>
      </w:r>
      <w:r w:rsidRPr="008F6690">
        <w:rPr>
          <w:rFonts w:eastAsia="SimSun"/>
          <w:bCs/>
          <w:i/>
          <w:iCs/>
          <w:kern w:val="2"/>
          <w:lang w:val="en-US" w:eastAsia="zh-CN"/>
        </w:rPr>
        <w:t>d</w:t>
      </w:r>
      <w:r w:rsidRPr="008F6690">
        <w:rPr>
          <w:rFonts w:eastAsia="SimSun"/>
          <w:bCs/>
          <w:kern w:val="2"/>
          <w:vertAlign w:val="subscript"/>
          <w:lang w:val="en-US" w:eastAsia="zh-CN"/>
        </w:rPr>
        <w:t>6</w:t>
      </w:r>
      <w:r w:rsidRPr="008F6690">
        <w:rPr>
          <w:rFonts w:eastAsia="SimSun"/>
          <w:bCs/>
          <w:kern w:val="2"/>
          <w:lang w:val="en-US" w:eastAsia="zh-CN"/>
        </w:rPr>
        <w:t xml:space="preserve">) spectrum of </w:t>
      </w:r>
      <w:r w:rsidRPr="008F6690">
        <w:rPr>
          <w:rFonts w:eastAsia="SimSun"/>
          <w:b/>
          <w:kern w:val="2"/>
          <w:lang w:val="en-US" w:eastAsia="zh-CN"/>
        </w:rPr>
        <w:t>2</w:t>
      </w:r>
    </w:p>
    <w:p w14:paraId="1D7E0C77" w14:textId="15BC0F68" w:rsidR="00921F40" w:rsidRPr="008F6690" w:rsidRDefault="00FF3B0A" w:rsidP="000E6503">
      <w:pPr>
        <w:widowControl w:val="0"/>
        <w:spacing w:before="240" w:after="240"/>
        <w:jc w:val="both"/>
        <w:outlineLvl w:val="1"/>
        <w:rPr>
          <w:rFonts w:eastAsia="SimSun"/>
          <w:b/>
          <w:kern w:val="2"/>
          <w:lang w:val="en-US" w:eastAsia="zh-CN"/>
        </w:rPr>
      </w:pPr>
      <w:bookmarkStart w:id="28" w:name="_Hlk191676215"/>
      <w:r>
        <w:rPr>
          <w:rFonts w:eastAsia="SimSun"/>
          <w:b/>
          <w:kern w:val="2"/>
          <w:lang w:val="en-US" w:eastAsia="zh-CN"/>
        </w:rPr>
        <w:t xml:space="preserve">S3.3 </w:t>
      </w:r>
      <w:r w:rsidR="00921F40" w:rsidRPr="008F6690">
        <w:rPr>
          <w:rFonts w:eastAsia="SimSun"/>
          <w:b/>
          <w:kern w:val="2"/>
          <w:lang w:val="en-US" w:eastAsia="zh-CN"/>
        </w:rPr>
        <w:t>Synthesis of (2,3,9,10,16,17,23,24-octafluorophthalocyanine) nickel (II) (compound 3)</w:t>
      </w:r>
    </w:p>
    <w:bookmarkEnd w:id="28"/>
    <w:p w14:paraId="49EF40FB" w14:textId="6E7F4617" w:rsidR="00FF3B0A" w:rsidRDefault="007230AF" w:rsidP="00FF3B0A">
      <w:pPr>
        <w:widowControl w:val="0"/>
        <w:spacing w:before="120" w:after="120"/>
        <w:jc w:val="both"/>
        <w:rPr>
          <w:rFonts w:eastAsia="SimSun"/>
          <w:bCs/>
          <w:strike/>
          <w:kern w:val="2"/>
          <w:lang w:val="en-US" w:eastAsia="zh-CN"/>
        </w:rPr>
      </w:pPr>
      <w:r w:rsidRPr="008F6690">
        <w:rPr>
          <w:rFonts w:eastAsia="SimSun"/>
          <w:bCs/>
          <w:kern w:val="2"/>
          <w:lang w:val="en-US" w:eastAsia="zh-CN"/>
        </w:rPr>
        <w:t>A mixture of</w:t>
      </w:r>
      <w:r w:rsidR="00482FEF" w:rsidRPr="008F6690">
        <w:rPr>
          <w:rFonts w:eastAsia="SimSun"/>
          <w:bCs/>
          <w:kern w:val="2"/>
          <w:lang w:val="en-US" w:eastAsia="zh-CN"/>
        </w:rPr>
        <w:t xml:space="preserve"> </w:t>
      </w:r>
      <w:r w:rsidRPr="008F6690">
        <w:rPr>
          <w:rFonts w:eastAsia="SimSun"/>
          <w:b/>
          <w:kern w:val="2"/>
          <w:lang w:val="en-US" w:eastAsia="zh-CN"/>
        </w:rPr>
        <w:t>2</w:t>
      </w:r>
      <w:r w:rsidRPr="008F6690">
        <w:rPr>
          <w:rFonts w:eastAsia="SimSun"/>
          <w:bCs/>
          <w:kern w:val="2"/>
          <w:lang w:val="en-US" w:eastAsia="zh-CN"/>
        </w:rPr>
        <w:t xml:space="preserve"> (1.64 g, 10</w:t>
      </w:r>
      <w:r w:rsidR="00BA1129" w:rsidRPr="008F6690">
        <w:rPr>
          <w:rFonts w:eastAsia="SimSun"/>
          <w:bCs/>
          <w:kern w:val="2"/>
          <w:lang w:val="en-US" w:eastAsia="zh-CN"/>
        </w:rPr>
        <w:t>.0</w:t>
      </w:r>
      <w:r w:rsidRPr="008F6690">
        <w:rPr>
          <w:rFonts w:eastAsia="SimSun"/>
          <w:bCs/>
          <w:kern w:val="2"/>
          <w:lang w:val="en-US" w:eastAsia="zh-CN"/>
        </w:rPr>
        <w:t xml:space="preserve"> mmol), anhydrous NiCl</w:t>
      </w:r>
      <w:r w:rsidRPr="008F6690">
        <w:rPr>
          <w:rFonts w:eastAsia="SimSun"/>
          <w:bCs/>
          <w:kern w:val="2"/>
          <w:vertAlign w:val="subscript"/>
          <w:lang w:val="en-US" w:eastAsia="zh-CN"/>
        </w:rPr>
        <w:t>2</w:t>
      </w:r>
      <w:r w:rsidR="00482FEF" w:rsidRPr="008F6690">
        <w:rPr>
          <w:rFonts w:eastAsia="SimSun"/>
          <w:bCs/>
          <w:kern w:val="2"/>
          <w:lang w:val="en-US" w:eastAsia="zh-CN"/>
        </w:rPr>
        <w:t xml:space="preserve"> </w:t>
      </w:r>
      <w:r w:rsidRPr="008F6690">
        <w:rPr>
          <w:rFonts w:eastAsia="SimSun"/>
          <w:bCs/>
          <w:kern w:val="2"/>
          <w:lang w:val="en-US" w:eastAsia="zh-CN"/>
        </w:rPr>
        <w:t>(0.37 g, 2.86 mmol)</w:t>
      </w:r>
      <w:r w:rsidR="00D92962" w:rsidRPr="008F6690">
        <w:rPr>
          <w:rFonts w:eastAsia="SimSun"/>
          <w:bCs/>
          <w:kern w:val="2"/>
          <w:lang w:val="en-US" w:eastAsia="zh-CN"/>
        </w:rPr>
        <w:t>,</w:t>
      </w:r>
      <w:r w:rsidRPr="008F6690">
        <w:rPr>
          <w:rFonts w:eastAsia="SimSun"/>
          <w:bCs/>
          <w:kern w:val="2"/>
          <w:lang w:val="en-US" w:eastAsia="zh-CN"/>
        </w:rPr>
        <w:t xml:space="preserve"> and ethylene glycol (13 m</w:t>
      </w:r>
      <w:r w:rsidR="005E1C2E" w:rsidRPr="008F6690">
        <w:rPr>
          <w:rFonts w:eastAsia="SimSun"/>
          <w:bCs/>
          <w:kern w:val="2"/>
          <w:lang w:val="en-US" w:eastAsia="zh-CN"/>
        </w:rPr>
        <w:t>L</w:t>
      </w:r>
      <w:r w:rsidRPr="008F6690">
        <w:rPr>
          <w:rFonts w:eastAsia="SimSun"/>
          <w:bCs/>
          <w:kern w:val="2"/>
          <w:lang w:val="en-US" w:eastAsia="zh-CN"/>
        </w:rPr>
        <w:t>) was heated and stirred at 180 °C for 4 h under N</w:t>
      </w:r>
      <w:r w:rsidRPr="008F6690">
        <w:rPr>
          <w:rFonts w:eastAsia="SimSun"/>
          <w:bCs/>
          <w:kern w:val="2"/>
          <w:vertAlign w:val="subscript"/>
          <w:lang w:val="en-US" w:eastAsia="zh-CN"/>
        </w:rPr>
        <w:t>2</w:t>
      </w:r>
      <w:r w:rsidRPr="008F6690">
        <w:rPr>
          <w:rFonts w:eastAsia="SimSun"/>
          <w:bCs/>
          <w:kern w:val="2"/>
          <w:lang w:val="en-US" w:eastAsia="zh-CN"/>
        </w:rPr>
        <w:t xml:space="preserve">. After cooling to room temperature, the reaction mixture was treated with ethanol to precipitate the dark green product and then filtered. The precipitate was intensively washed with ethanol and acetone. Yield: 55%. </w:t>
      </w:r>
      <w:r w:rsidR="00D92962" w:rsidRPr="008F6690">
        <w:rPr>
          <w:rFonts w:eastAsia="SimSun"/>
          <w:bCs/>
          <w:kern w:val="2"/>
          <w:lang w:val="en-US" w:eastAsia="zh-CN"/>
        </w:rPr>
        <w:t>Element analysis and ICP-AES for C</w:t>
      </w:r>
      <w:r w:rsidR="00D92962" w:rsidRPr="008F6690">
        <w:rPr>
          <w:rFonts w:eastAsia="SimSun"/>
          <w:bCs/>
          <w:kern w:val="2"/>
          <w:vertAlign w:val="subscript"/>
          <w:lang w:val="en-US" w:eastAsia="zh-CN"/>
        </w:rPr>
        <w:t>33</w:t>
      </w:r>
      <w:r w:rsidR="00D92962" w:rsidRPr="008F6690">
        <w:rPr>
          <w:rFonts w:eastAsia="SimSun"/>
          <w:bCs/>
          <w:kern w:val="2"/>
          <w:lang w:val="en-US" w:eastAsia="zh-CN"/>
        </w:rPr>
        <w:t>H</w:t>
      </w:r>
      <w:r w:rsidR="00D92962" w:rsidRPr="008F6690">
        <w:rPr>
          <w:rFonts w:eastAsia="SimSun"/>
          <w:bCs/>
          <w:kern w:val="2"/>
          <w:vertAlign w:val="subscript"/>
          <w:lang w:val="en-US" w:eastAsia="zh-CN"/>
        </w:rPr>
        <w:t>11</w:t>
      </w:r>
      <w:r w:rsidR="00D92962" w:rsidRPr="008F6690">
        <w:rPr>
          <w:rFonts w:eastAsia="SimSun"/>
          <w:bCs/>
          <w:kern w:val="2"/>
          <w:lang w:val="en-US" w:eastAsia="zh-CN"/>
        </w:rPr>
        <w:t>F</w:t>
      </w:r>
      <w:r w:rsidR="00D92962" w:rsidRPr="008F6690">
        <w:rPr>
          <w:rFonts w:eastAsia="SimSun"/>
          <w:bCs/>
          <w:kern w:val="2"/>
          <w:vertAlign w:val="subscript"/>
          <w:lang w:val="en-US" w:eastAsia="zh-CN"/>
        </w:rPr>
        <w:t>8</w:t>
      </w:r>
      <w:r w:rsidR="00D92962" w:rsidRPr="008F6690">
        <w:rPr>
          <w:rFonts w:eastAsia="SimSun"/>
          <w:bCs/>
          <w:kern w:val="2"/>
          <w:lang w:val="en-US" w:eastAsia="zh-CN"/>
        </w:rPr>
        <w:t>N</w:t>
      </w:r>
      <w:r w:rsidR="00D92962" w:rsidRPr="008F6690">
        <w:rPr>
          <w:rFonts w:eastAsia="SimSun"/>
          <w:bCs/>
          <w:kern w:val="2"/>
          <w:vertAlign w:val="subscript"/>
          <w:lang w:val="en-US" w:eastAsia="zh-CN"/>
        </w:rPr>
        <w:t>8</w:t>
      </w:r>
      <w:r w:rsidR="00D92962" w:rsidRPr="008F6690">
        <w:rPr>
          <w:rFonts w:eastAsia="SimSun"/>
          <w:bCs/>
          <w:kern w:val="2"/>
          <w:lang w:val="en-US" w:eastAsia="zh-CN"/>
        </w:rPr>
        <w:t>Ni (C, 54.</w:t>
      </w:r>
      <w:r w:rsidR="003F5761" w:rsidRPr="008F6690">
        <w:rPr>
          <w:rFonts w:eastAsia="SimSun"/>
          <w:bCs/>
          <w:kern w:val="2"/>
          <w:lang w:val="en-US" w:eastAsia="zh-CN"/>
        </w:rPr>
        <w:t>3</w:t>
      </w:r>
      <w:r w:rsidR="00D92962" w:rsidRPr="008F6690">
        <w:rPr>
          <w:rFonts w:eastAsia="SimSun"/>
          <w:bCs/>
          <w:kern w:val="2"/>
          <w:lang w:val="en-US" w:eastAsia="zh-CN"/>
        </w:rPr>
        <w:t>%; H, 1.</w:t>
      </w:r>
      <w:r w:rsidR="003F5761" w:rsidRPr="008F6690">
        <w:rPr>
          <w:rFonts w:eastAsia="SimSun"/>
          <w:bCs/>
          <w:kern w:val="2"/>
          <w:lang w:val="en-US" w:eastAsia="zh-CN"/>
        </w:rPr>
        <w:t>5</w:t>
      </w:r>
      <w:r w:rsidR="00D92962" w:rsidRPr="008F6690">
        <w:rPr>
          <w:rFonts w:eastAsia="SimSun"/>
          <w:bCs/>
          <w:kern w:val="2"/>
          <w:lang w:val="en-US" w:eastAsia="zh-CN"/>
        </w:rPr>
        <w:t>%; F, 20.8%; N, 15.</w:t>
      </w:r>
      <w:r w:rsidR="003F5761" w:rsidRPr="008F6690">
        <w:rPr>
          <w:rFonts w:eastAsia="SimSun"/>
          <w:bCs/>
          <w:kern w:val="2"/>
          <w:lang w:val="en-US" w:eastAsia="zh-CN"/>
        </w:rPr>
        <w:t>4</w:t>
      </w:r>
      <w:r w:rsidR="00FF3B0A">
        <w:rPr>
          <w:rFonts w:eastAsia="SimSun"/>
          <w:bCs/>
          <w:kern w:val="2"/>
          <w:lang w:val="en-US" w:eastAsia="zh-CN"/>
        </w:rPr>
        <w:t>%; Ni, 8.0</w:t>
      </w:r>
      <w:r w:rsidR="00D92962" w:rsidRPr="008F6690">
        <w:rPr>
          <w:rFonts w:eastAsia="SimSun"/>
          <w:bCs/>
          <w:kern w:val="2"/>
          <w:lang w:val="en-US" w:eastAsia="zh-CN"/>
        </w:rPr>
        <w:t>%), found: C, 5</w:t>
      </w:r>
      <w:r w:rsidR="003F5761" w:rsidRPr="008F6690">
        <w:rPr>
          <w:rFonts w:eastAsia="SimSun"/>
          <w:bCs/>
          <w:kern w:val="2"/>
          <w:lang w:val="en-US" w:eastAsia="zh-CN"/>
        </w:rPr>
        <w:t>3</w:t>
      </w:r>
      <w:r w:rsidR="00D92962" w:rsidRPr="008F6690">
        <w:rPr>
          <w:rFonts w:eastAsia="SimSun"/>
          <w:bCs/>
          <w:kern w:val="2"/>
          <w:lang w:val="en-US" w:eastAsia="zh-CN"/>
        </w:rPr>
        <w:t>.</w:t>
      </w:r>
      <w:r w:rsidR="003F5761" w:rsidRPr="008F6690">
        <w:rPr>
          <w:rFonts w:eastAsia="SimSun"/>
          <w:bCs/>
          <w:kern w:val="2"/>
          <w:lang w:val="en-US" w:eastAsia="zh-CN"/>
        </w:rPr>
        <w:t>1</w:t>
      </w:r>
      <w:r w:rsidR="00D92962" w:rsidRPr="008F6690">
        <w:rPr>
          <w:rFonts w:eastAsia="SimSun"/>
          <w:bCs/>
          <w:kern w:val="2"/>
          <w:lang w:val="en-US" w:eastAsia="zh-CN"/>
        </w:rPr>
        <w:t>%; H, 1.</w:t>
      </w:r>
      <w:r w:rsidR="003F5761" w:rsidRPr="008F6690">
        <w:rPr>
          <w:rFonts w:eastAsia="SimSun"/>
          <w:bCs/>
          <w:kern w:val="2"/>
          <w:lang w:val="en-US" w:eastAsia="zh-CN"/>
        </w:rPr>
        <w:t>9</w:t>
      </w:r>
      <w:r w:rsidR="00D92962" w:rsidRPr="008F6690">
        <w:rPr>
          <w:rFonts w:eastAsia="SimSun"/>
          <w:bCs/>
          <w:kern w:val="2"/>
          <w:lang w:val="en-US" w:eastAsia="zh-CN"/>
        </w:rPr>
        <w:t>%; N, 15.</w:t>
      </w:r>
      <w:r w:rsidR="003F5761" w:rsidRPr="008F6690">
        <w:rPr>
          <w:rFonts w:eastAsia="SimSun"/>
          <w:bCs/>
          <w:kern w:val="2"/>
          <w:lang w:val="en-US" w:eastAsia="zh-CN"/>
        </w:rPr>
        <w:t>5</w:t>
      </w:r>
      <w:r w:rsidR="00D92962" w:rsidRPr="008F6690">
        <w:rPr>
          <w:rFonts w:eastAsia="SimSun"/>
          <w:bCs/>
          <w:kern w:val="2"/>
          <w:lang w:val="en-US" w:eastAsia="zh-CN"/>
        </w:rPr>
        <w:t xml:space="preserve">%; Ni, </w:t>
      </w:r>
      <w:r w:rsidR="003F5761" w:rsidRPr="008F6690">
        <w:rPr>
          <w:rFonts w:eastAsia="SimSun"/>
          <w:bCs/>
          <w:kern w:val="2"/>
          <w:lang w:val="en-US" w:eastAsia="zh-CN"/>
        </w:rPr>
        <w:t>12</w:t>
      </w:r>
      <w:r w:rsidR="00D92962" w:rsidRPr="008F6690">
        <w:rPr>
          <w:rFonts w:eastAsia="SimSun"/>
          <w:bCs/>
          <w:kern w:val="2"/>
          <w:lang w:val="en-US" w:eastAsia="zh-CN"/>
        </w:rPr>
        <w:t>.</w:t>
      </w:r>
      <w:r w:rsidR="003F5761" w:rsidRPr="008F6690">
        <w:rPr>
          <w:rFonts w:eastAsia="SimSun"/>
          <w:bCs/>
          <w:kern w:val="2"/>
          <w:lang w:val="en-US" w:eastAsia="zh-CN"/>
        </w:rPr>
        <w:t>5</w:t>
      </w:r>
      <w:r w:rsidR="00D92962" w:rsidRPr="008F6690">
        <w:rPr>
          <w:rFonts w:eastAsia="SimSun"/>
          <w:bCs/>
          <w:kern w:val="2"/>
          <w:lang w:val="en-US" w:eastAsia="zh-CN"/>
        </w:rPr>
        <w:t>%</w:t>
      </w:r>
      <w:r w:rsidR="003F5761" w:rsidRPr="008F6690">
        <w:rPr>
          <w:rFonts w:eastAsia="SimSun"/>
          <w:bCs/>
          <w:kern w:val="2"/>
          <w:lang w:val="en-US" w:eastAsia="zh-CN"/>
        </w:rPr>
        <w:t>.</w:t>
      </w:r>
      <w:bookmarkStart w:id="29" w:name="_Hlk173316538"/>
      <w:bookmarkStart w:id="30" w:name="_Toc173337864"/>
    </w:p>
    <w:p w14:paraId="32A00357" w14:textId="5615F227" w:rsidR="007230AF" w:rsidRPr="00FF3B0A" w:rsidRDefault="00FF3B0A" w:rsidP="000E6503">
      <w:pPr>
        <w:widowControl w:val="0"/>
        <w:spacing w:before="240" w:after="240"/>
        <w:jc w:val="both"/>
        <w:outlineLvl w:val="1"/>
        <w:rPr>
          <w:rFonts w:eastAsia="SimSun"/>
          <w:bCs/>
          <w:strike/>
          <w:kern w:val="2"/>
          <w:lang w:val="en-US" w:eastAsia="zh-CN"/>
        </w:rPr>
      </w:pPr>
      <w:r>
        <w:rPr>
          <w:rFonts w:eastAsia="SimSun"/>
          <w:b/>
          <w:kern w:val="2"/>
          <w:lang w:val="en-US" w:eastAsia="zh-CN"/>
        </w:rPr>
        <w:t xml:space="preserve">S3.4 </w:t>
      </w:r>
      <w:r w:rsidR="007230AF" w:rsidRPr="008F6690">
        <w:rPr>
          <w:rFonts w:eastAsia="SimSun"/>
          <w:b/>
          <w:kern w:val="2"/>
          <w:lang w:val="en-US" w:eastAsia="zh-CN"/>
        </w:rPr>
        <w:t>Synthesis of 1,2,4,5-</w:t>
      </w:r>
      <w:bookmarkEnd w:id="29"/>
      <w:bookmarkEnd w:id="30"/>
      <w:r w:rsidR="003F5761" w:rsidRPr="008F6690">
        <w:rPr>
          <w:rFonts w:eastAsia="SimSun"/>
          <w:b/>
          <w:kern w:val="2"/>
          <w:lang w:val="en-US" w:eastAsia="zh-CN"/>
        </w:rPr>
        <w:t xml:space="preserve">tetrahydroxybenzene </w:t>
      </w:r>
      <w:r w:rsidR="00A7705F" w:rsidRPr="008F6690">
        <w:rPr>
          <w:rFonts w:eastAsia="SimSun"/>
          <w:b/>
          <w:kern w:val="2"/>
          <w:lang w:val="en-US" w:eastAsia="zh-CN"/>
        </w:rPr>
        <w:t>(</w:t>
      </w:r>
      <w:bookmarkStart w:id="31" w:name="_Hlk179382896"/>
      <w:r w:rsidR="00BA1129" w:rsidRPr="008F6690">
        <w:rPr>
          <w:rFonts w:eastAsia="SimSun"/>
          <w:b/>
          <w:kern w:val="2"/>
          <w:lang w:val="en-US" w:eastAsia="zh-CN"/>
        </w:rPr>
        <w:t xml:space="preserve">THB, </w:t>
      </w:r>
      <w:r w:rsidR="00E32CFB" w:rsidRPr="008F6690">
        <w:rPr>
          <w:rFonts w:eastAsia="SimSun"/>
          <w:b/>
          <w:kern w:val="2"/>
          <w:lang w:val="en-US" w:eastAsia="zh-CN"/>
        </w:rPr>
        <w:t>compound</w:t>
      </w:r>
      <w:bookmarkEnd w:id="31"/>
      <w:r w:rsidR="00E32CFB" w:rsidRPr="008F6690">
        <w:rPr>
          <w:rFonts w:eastAsia="SimSun"/>
          <w:b/>
          <w:kern w:val="2"/>
          <w:lang w:val="en-US" w:eastAsia="zh-CN"/>
        </w:rPr>
        <w:t xml:space="preserve"> </w:t>
      </w:r>
      <w:r w:rsidR="008573D9" w:rsidRPr="008F6690">
        <w:rPr>
          <w:rFonts w:eastAsia="SimSun"/>
          <w:b/>
          <w:kern w:val="2"/>
          <w:lang w:val="en-US" w:eastAsia="zh-CN"/>
        </w:rPr>
        <w:t>5</w:t>
      </w:r>
      <w:r w:rsidR="00A7705F" w:rsidRPr="008F6690">
        <w:rPr>
          <w:rFonts w:eastAsia="SimSun"/>
          <w:b/>
          <w:kern w:val="2"/>
          <w:lang w:val="en-US" w:eastAsia="zh-CN"/>
        </w:rPr>
        <w:t>)</w:t>
      </w:r>
      <w:r w:rsidR="00BA1129" w:rsidRPr="008F6690" w:rsidDel="00BA1129">
        <w:rPr>
          <w:rFonts w:eastAsia="SimSun"/>
          <w:b/>
          <w:kern w:val="2"/>
          <w:lang w:val="en-US" w:eastAsia="zh-CN"/>
        </w:rPr>
        <w:t xml:space="preserve"> </w:t>
      </w:r>
    </w:p>
    <w:p w14:paraId="6D9FB5DA" w14:textId="0E468F0B" w:rsidR="009E6FFA" w:rsidRPr="008F6690" w:rsidRDefault="00BE6CEA" w:rsidP="00503693">
      <w:pPr>
        <w:widowControl w:val="0"/>
        <w:spacing w:before="120" w:after="120"/>
        <w:jc w:val="center"/>
        <w:rPr>
          <w:rFonts w:eastAsia="SimSun"/>
          <w:bCs/>
          <w:kern w:val="2"/>
          <w:lang w:val="en-US" w:eastAsia="zh-CN"/>
        </w:rPr>
      </w:pPr>
      <w:r w:rsidRPr="008F6690">
        <w:rPr>
          <w:rFonts w:eastAsia="SimSun"/>
          <w:bCs/>
          <w:noProof/>
          <w:kern w:val="2"/>
          <w:lang w:val="en-US" w:eastAsia="zh-CN"/>
        </w:rPr>
        <w:object w:dxaOrig="5895" w:dyaOrig="1507" w14:anchorId="47B0CE38">
          <v:shape id="_x0000_i1027" type="#_x0000_t75" alt="" style="width:198.95pt;height:50.85pt;mso-width-percent:0;mso-height-percent:0;mso-width-percent:0;mso-height-percent:0" o:ole="">
            <v:imagedata r:id="rId14" o:title=""/>
          </v:shape>
          <o:OLEObject Type="Embed" ProgID="ChemDraw.Document.6.0" ShapeID="_x0000_i1027" DrawAspect="Content" ObjectID="_1806843389" r:id="rId15"/>
        </w:object>
      </w:r>
      <w:r w:rsidR="00D415C2" w:rsidRPr="008F6690" w:rsidDel="00D415C2">
        <w:rPr>
          <w:rFonts w:eastAsia="SimSun"/>
          <w:bCs/>
          <w:kern w:val="2"/>
          <w:lang w:val="en-US" w:eastAsia="zh-CN"/>
        </w:rPr>
        <w:t xml:space="preserve"> </w:t>
      </w:r>
    </w:p>
    <w:p w14:paraId="1DB04B72" w14:textId="05DAA6C3" w:rsidR="00B70387" w:rsidRPr="008F6690" w:rsidRDefault="00B70387" w:rsidP="00FE76F9">
      <w:pPr>
        <w:widowControl w:val="0"/>
        <w:spacing w:before="120" w:after="120"/>
        <w:rPr>
          <w:rFonts w:eastAsia="SimSun"/>
          <w:bCs/>
          <w:kern w:val="2"/>
          <w:lang w:val="en-US" w:eastAsia="zh-CN"/>
        </w:rPr>
      </w:pPr>
      <w:r w:rsidRPr="008F6690">
        <w:rPr>
          <w:rFonts w:eastAsia="SimSun"/>
          <w:b/>
          <w:kern w:val="2"/>
          <w:lang w:val="en-US" w:eastAsia="zh-CN"/>
        </w:rPr>
        <w:t xml:space="preserve">Scheme S2 </w:t>
      </w:r>
      <w:r w:rsidRPr="008F6690">
        <w:rPr>
          <w:rFonts w:eastAsia="SimSun"/>
          <w:bCs/>
          <w:kern w:val="2"/>
          <w:lang w:val="en-US" w:eastAsia="zh-CN"/>
        </w:rPr>
        <w:t xml:space="preserve">Synthesis of </w:t>
      </w:r>
      <w:r w:rsidR="00BA1129" w:rsidRPr="008F6690">
        <w:rPr>
          <w:rFonts w:eastAsia="SimSun"/>
          <w:bCs/>
          <w:kern w:val="2"/>
          <w:lang w:val="en-US" w:eastAsia="zh-CN"/>
        </w:rPr>
        <w:t xml:space="preserve">THB </w:t>
      </w:r>
      <w:r w:rsidRPr="008F6690">
        <w:rPr>
          <w:rFonts w:eastAsia="SimSun"/>
          <w:bCs/>
          <w:kern w:val="2"/>
          <w:lang w:val="en-US" w:eastAsia="zh-CN"/>
        </w:rPr>
        <w:t>(compound</w:t>
      </w:r>
      <w:r w:rsidRPr="008F6690">
        <w:rPr>
          <w:rFonts w:eastAsia="SimSun"/>
          <w:b/>
          <w:kern w:val="2"/>
          <w:lang w:val="en-US" w:eastAsia="zh-CN"/>
        </w:rPr>
        <w:t xml:space="preserve"> 5</w:t>
      </w:r>
      <w:r w:rsidR="00FE76F9">
        <w:rPr>
          <w:rFonts w:eastAsia="SimSun"/>
          <w:bCs/>
          <w:kern w:val="2"/>
          <w:lang w:val="en-US" w:eastAsia="zh-CN"/>
        </w:rPr>
        <w:t>)</w:t>
      </w:r>
    </w:p>
    <w:p w14:paraId="3FACF739" w14:textId="37263BBA" w:rsidR="007230AF" w:rsidRPr="008F6690" w:rsidRDefault="00BA1129" w:rsidP="000F64B9">
      <w:pPr>
        <w:widowControl w:val="0"/>
        <w:spacing w:before="240" w:after="120"/>
        <w:jc w:val="both"/>
        <w:rPr>
          <w:rFonts w:eastAsia="SimSun"/>
          <w:bCs/>
          <w:kern w:val="2"/>
          <w:lang w:val="en-US" w:eastAsia="zh-CN"/>
        </w:rPr>
      </w:pPr>
      <w:r w:rsidRPr="008F6690">
        <w:rPr>
          <w:rFonts w:eastAsia="SimSun"/>
          <w:bCs/>
          <w:kern w:val="2"/>
          <w:lang w:val="en-US" w:eastAsia="zh-CN"/>
        </w:rPr>
        <w:t>THB</w:t>
      </w:r>
      <w:r w:rsidR="000B7C04" w:rsidRPr="008F6690">
        <w:rPr>
          <w:rFonts w:eastAsia="SimSun"/>
          <w:bCs/>
          <w:kern w:val="2"/>
          <w:lang w:val="en-US" w:eastAsia="zh-CN"/>
        </w:rPr>
        <w:t xml:space="preserve"> (</w:t>
      </w:r>
      <w:r w:rsidR="000B7C04" w:rsidRPr="008F6690">
        <w:rPr>
          <w:rFonts w:eastAsia="SimSun"/>
          <w:b/>
          <w:kern w:val="2"/>
          <w:lang w:val="en-US" w:eastAsia="zh-CN"/>
        </w:rPr>
        <w:t>5</w:t>
      </w:r>
      <w:r w:rsidR="000B7C04" w:rsidRPr="008F6690">
        <w:rPr>
          <w:rFonts w:eastAsia="SimSun"/>
          <w:bCs/>
          <w:kern w:val="2"/>
          <w:lang w:val="en-US" w:eastAsia="zh-CN"/>
        </w:rPr>
        <w:t xml:space="preserve">) </w:t>
      </w:r>
      <w:r w:rsidR="007230AF" w:rsidRPr="008F6690">
        <w:rPr>
          <w:rFonts w:eastAsia="SimSun"/>
          <w:bCs/>
          <w:kern w:val="2"/>
          <w:lang w:val="en-US" w:eastAsia="zh-CN"/>
        </w:rPr>
        <w:t xml:space="preserve">was synthesized from </w:t>
      </w:r>
      <w:r w:rsidR="000B7C04" w:rsidRPr="008F6690">
        <w:rPr>
          <w:rFonts w:eastAsia="SimSun"/>
          <w:b/>
          <w:kern w:val="2"/>
          <w:lang w:val="en-US" w:eastAsia="zh-CN"/>
        </w:rPr>
        <w:t>4</w:t>
      </w:r>
      <w:r w:rsidR="000B7C04" w:rsidRPr="008F6690">
        <w:rPr>
          <w:rFonts w:eastAsia="SimSun"/>
          <w:bCs/>
          <w:kern w:val="2"/>
          <w:lang w:val="en-US" w:eastAsia="zh-CN"/>
        </w:rPr>
        <w:t xml:space="preserve"> </w:t>
      </w:r>
      <w:r w:rsidR="007230AF" w:rsidRPr="008F6690">
        <w:rPr>
          <w:rFonts w:eastAsia="SimSun"/>
          <w:bCs/>
          <w:kern w:val="2"/>
          <w:lang w:val="en-US" w:eastAsia="zh-CN"/>
        </w:rPr>
        <w:t>according to literature methods</w:t>
      </w:r>
      <w:r w:rsidR="00AA324D" w:rsidRPr="008F6690">
        <w:rPr>
          <w:rFonts w:eastAsia="SimSun"/>
          <w:bCs/>
          <w:kern w:val="2"/>
          <w:lang w:val="en-US" w:eastAsia="zh-CN"/>
        </w:rPr>
        <w:t xml:space="preserve"> </w:t>
      </w:r>
      <w:r w:rsidR="00AA324D" w:rsidRPr="008F6690">
        <w:rPr>
          <w:rFonts w:eastAsia="SimSun"/>
          <w:bCs/>
          <w:kern w:val="2"/>
          <w:lang w:val="en-US" w:eastAsia="zh-CN"/>
        </w:rPr>
        <w:fldChar w:fldCharType="begin"/>
      </w:r>
      <w:r w:rsidR="00AA324D" w:rsidRPr="008F6690">
        <w:rPr>
          <w:rFonts w:eastAsia="SimSun"/>
          <w:bCs/>
          <w:kern w:val="2"/>
          <w:lang w:val="en-US" w:eastAsia="zh-CN"/>
        </w:rPr>
        <w:instrText xml:space="preserve"> ADDIN EN.CITE &lt;EndNote&gt;&lt;Cite&gt;&lt;Author&gt;Aldridge&lt;/Author&gt;&lt;Year&gt;2000&lt;/Year&gt;&lt;RecNum&gt;46&lt;/RecNum&gt;&lt;DisplayText&gt;[2]&lt;/DisplayText&gt;&lt;record&gt;&lt;rec-number&gt;46&lt;/rec-number&gt;&lt;foreign-keys&gt;&lt;key app="EN" db-id="0r9drdatozpf2oefe06xar2n902spa5z2fw0" timestamp="1721719039"&gt;46&lt;/key&gt;&lt;/foreign-keys&gt;&lt;ref-type name="Journal Article"&gt;17&lt;/ref-type&gt;&lt;contributors&gt;&lt;authors&gt;&lt;author&gt;Aldridge, S.&lt;/author&gt;&lt;author&gt;Calder, R. J.&lt;/author&gt;&lt;author&gt;Cunningham, M. H.&lt;/author&gt;&lt;author&gt;Malik, K. M. A.&lt;/author&gt;&lt;author&gt;Steed, J. W.&lt;/author&gt;&lt;/authors&gt;&lt;/contributors&gt;&lt;titles&gt;&lt;title&gt;Convenient syntheses, spectroscopic and structural characterisation of bi-functional boranes&lt;/title&gt;&lt;secondary-title&gt;Journal of Organometallic Chemistry&lt;/secondary-title&gt;&lt;/titles&gt;&lt;periodical&gt;&lt;full-title&gt;Journal of Organometallic Chemistry&lt;/full-title&gt;&lt;abbr-1&gt;J. Organomet. Chem.&lt;/abbr-1&gt;&lt;abbr-2&gt;J Organomet Chem&lt;/abbr-2&gt;&lt;/periodical&gt;&lt;pages&gt;188-194&lt;/pages&gt;&lt;volume&gt;614-615&lt;/volume&gt;&lt;keywords&gt;&lt;keyword&gt;Boron&lt;/keyword&gt;&lt;keyword&gt;Borane&lt;/keyword&gt;&lt;keyword&gt;Bi-functional&lt;/keyword&gt;&lt;keyword&gt;Tetrasubstituted benzene&lt;/keyword&gt;&lt;/keywords&gt;&lt;dates&gt;&lt;year&gt;2000&lt;/year&gt;&lt;pub-dates&gt;&lt;date&gt;2000/12/08/&lt;/date&gt;&lt;/pub-dates&gt;&lt;/dates&gt;&lt;isbn&gt;0022-328X&lt;/isbn&gt;&lt;urls&gt;&lt;related-urls&gt;&lt;url&gt;https://www.sciencedirect.com/science/article/pii/S0022328X00003053&lt;/url&gt;&lt;/related-urls&gt;&lt;/urls&gt;&lt;electronic-resource-num&gt;https://doi.org/10.1016/S0022-328X(00)00305-3&lt;/electronic-resource-num&gt;&lt;/record&gt;&lt;/Cite&gt;&lt;/EndNote&gt;</w:instrText>
      </w:r>
      <w:r w:rsidR="00AA324D" w:rsidRPr="008F6690">
        <w:rPr>
          <w:rFonts w:eastAsia="SimSun"/>
          <w:bCs/>
          <w:kern w:val="2"/>
          <w:lang w:val="en-US" w:eastAsia="zh-CN"/>
        </w:rPr>
        <w:fldChar w:fldCharType="separate"/>
      </w:r>
      <w:r w:rsidR="00AA324D" w:rsidRPr="008F6690">
        <w:rPr>
          <w:rFonts w:eastAsia="SimSun"/>
          <w:bCs/>
          <w:noProof/>
          <w:kern w:val="2"/>
          <w:lang w:val="en-US" w:eastAsia="zh-CN"/>
        </w:rPr>
        <w:t>[</w:t>
      </w:r>
      <w:r w:rsidR="00FE76F9">
        <w:rPr>
          <w:rFonts w:eastAsia="SimSun"/>
          <w:bCs/>
          <w:noProof/>
          <w:kern w:val="2"/>
          <w:lang w:val="en-US" w:eastAsia="zh-CN"/>
        </w:rPr>
        <w:t>S</w:t>
      </w:r>
      <w:r w:rsidR="00AA324D" w:rsidRPr="008F6690">
        <w:rPr>
          <w:rFonts w:eastAsia="SimSun"/>
          <w:bCs/>
          <w:noProof/>
          <w:kern w:val="2"/>
          <w:lang w:val="en-US" w:eastAsia="zh-CN"/>
        </w:rPr>
        <w:t>2]</w:t>
      </w:r>
      <w:r w:rsidR="00AA324D" w:rsidRPr="008F6690">
        <w:rPr>
          <w:rFonts w:eastAsia="SimSun"/>
          <w:bCs/>
          <w:kern w:val="2"/>
          <w:lang w:val="en-US" w:eastAsia="zh-CN"/>
        </w:rPr>
        <w:fldChar w:fldCharType="end"/>
      </w:r>
      <w:r w:rsidR="007230AF" w:rsidRPr="008F6690">
        <w:rPr>
          <w:rFonts w:eastAsia="SimSun"/>
          <w:bCs/>
          <w:kern w:val="2"/>
          <w:lang w:val="en-US" w:eastAsia="zh-CN"/>
        </w:rPr>
        <w:t>.</w:t>
      </w:r>
      <w:r w:rsidR="000B7C04" w:rsidRPr="008F6690">
        <w:rPr>
          <w:rFonts w:eastAsia="SimSun"/>
          <w:bCs/>
          <w:kern w:val="2"/>
          <w:lang w:val="en-US" w:eastAsia="zh-CN"/>
        </w:rPr>
        <w:t xml:space="preserve"> </w:t>
      </w:r>
      <w:r w:rsidR="007230AF" w:rsidRPr="008F6690">
        <w:rPr>
          <w:rFonts w:eastAsia="SimSun"/>
          <w:bCs/>
          <w:kern w:val="2"/>
          <w:lang w:val="en-US" w:eastAsia="zh-CN"/>
        </w:rPr>
        <w:t xml:space="preserve">To a mixture of 32.2 g (230 mmol) of </w:t>
      </w:r>
      <w:r w:rsidR="000B7C04" w:rsidRPr="008F6690">
        <w:rPr>
          <w:rFonts w:eastAsia="SimSun"/>
          <w:b/>
          <w:kern w:val="2"/>
          <w:lang w:val="en-US" w:eastAsia="zh-CN"/>
        </w:rPr>
        <w:t>4</w:t>
      </w:r>
      <w:r w:rsidR="007230AF" w:rsidRPr="008F6690">
        <w:rPr>
          <w:rFonts w:eastAsia="SimSun"/>
          <w:bCs/>
          <w:kern w:val="2"/>
          <w:lang w:val="en-US" w:eastAsia="zh-CN"/>
        </w:rPr>
        <w:t xml:space="preserve"> in 700 mL of 36% hydrochloric acid</w:t>
      </w:r>
      <w:r w:rsidR="003F5761" w:rsidRPr="008F6690">
        <w:rPr>
          <w:rFonts w:eastAsia="SimSun"/>
          <w:bCs/>
          <w:kern w:val="2"/>
          <w:lang w:val="en-US" w:eastAsia="zh-CN"/>
        </w:rPr>
        <w:t xml:space="preserve">, </w:t>
      </w:r>
      <w:r w:rsidR="007230AF" w:rsidRPr="008F6690">
        <w:rPr>
          <w:rFonts w:eastAsia="SimSun"/>
          <w:bCs/>
          <w:kern w:val="2"/>
          <w:lang w:val="en-US" w:eastAsia="zh-CN"/>
        </w:rPr>
        <w:t>32.8 g (276 mmol) of granular</w:t>
      </w:r>
      <w:r w:rsidR="009E6FFA" w:rsidRPr="008F6690">
        <w:rPr>
          <w:rFonts w:eastAsia="SimSun"/>
          <w:bCs/>
          <w:kern w:val="2"/>
          <w:lang w:val="en-US" w:eastAsia="zh-CN"/>
        </w:rPr>
        <w:t xml:space="preserve"> </w:t>
      </w:r>
      <w:r w:rsidR="007230AF" w:rsidRPr="008F6690">
        <w:rPr>
          <w:rFonts w:eastAsia="SimSun"/>
          <w:bCs/>
          <w:kern w:val="2"/>
          <w:lang w:val="en-US" w:eastAsia="zh-CN"/>
        </w:rPr>
        <w:t xml:space="preserve">tin was slowly added. This mixture was slowly heated to reflux for 1 h, during which time the reaction mixture remained black. The solution was filtered through a coarse glass frit and allowed to cool slowly to </w:t>
      </w:r>
      <w:r w:rsidR="00D4464D" w:rsidRPr="008F6690">
        <w:rPr>
          <w:rFonts w:eastAsia="SimSun"/>
          <w:lang w:eastAsia="en-US"/>
        </w:rPr>
        <w:t>room temperature</w:t>
      </w:r>
      <w:r w:rsidR="00D4464D" w:rsidRPr="008F6690" w:rsidDel="00D4464D">
        <w:rPr>
          <w:rFonts w:eastAsia="SimSun"/>
          <w:bCs/>
          <w:kern w:val="2"/>
          <w:lang w:val="en-US" w:eastAsia="zh-CN"/>
        </w:rPr>
        <w:t xml:space="preserve"> </w:t>
      </w:r>
      <w:r w:rsidR="007230AF" w:rsidRPr="008F6690">
        <w:rPr>
          <w:rFonts w:eastAsia="SimSun"/>
          <w:bCs/>
          <w:kern w:val="2"/>
          <w:lang w:val="en-US" w:eastAsia="zh-CN"/>
        </w:rPr>
        <w:t xml:space="preserve">and then cooled to 0 °C. The large colorless crystals of </w:t>
      </w:r>
      <w:r w:rsidR="00D4464D" w:rsidRPr="008F6690">
        <w:rPr>
          <w:rFonts w:eastAsia="SimSun"/>
          <w:b/>
          <w:kern w:val="2"/>
          <w:lang w:val="en-US" w:eastAsia="zh-CN"/>
        </w:rPr>
        <w:t>5</w:t>
      </w:r>
      <w:r w:rsidR="007230AF" w:rsidRPr="008F6690">
        <w:rPr>
          <w:rFonts w:eastAsia="SimSun"/>
          <w:bCs/>
          <w:kern w:val="2"/>
          <w:lang w:val="en-US" w:eastAsia="zh-CN"/>
        </w:rPr>
        <w:t xml:space="preserve"> were collected by filtration </w:t>
      </w:r>
      <w:r w:rsidR="00D4464D" w:rsidRPr="008F6690">
        <w:rPr>
          <w:rFonts w:eastAsia="SimSun"/>
          <w:bCs/>
          <w:kern w:val="2"/>
          <w:lang w:val="en-US" w:eastAsia="zh-CN"/>
        </w:rPr>
        <w:t xml:space="preserve">and dried </w:t>
      </w:r>
      <w:r w:rsidR="007230AF" w:rsidRPr="008F6690">
        <w:rPr>
          <w:rFonts w:eastAsia="SimSun"/>
          <w:bCs/>
          <w:kern w:val="2"/>
          <w:lang w:val="en-US" w:eastAsia="zh-CN"/>
        </w:rPr>
        <w:t xml:space="preserve">in </w:t>
      </w:r>
      <w:r w:rsidR="003F5761" w:rsidRPr="008F6690">
        <w:rPr>
          <w:rFonts w:eastAsia="SimSun"/>
          <w:bCs/>
          <w:kern w:val="2"/>
          <w:lang w:val="en-US" w:eastAsia="zh-CN"/>
        </w:rPr>
        <w:t xml:space="preserve">vacuum </w:t>
      </w:r>
      <w:r w:rsidR="007230AF" w:rsidRPr="008F6690">
        <w:rPr>
          <w:rFonts w:eastAsia="SimSun"/>
          <w:bCs/>
          <w:kern w:val="2"/>
          <w:lang w:val="en-US" w:eastAsia="zh-CN"/>
        </w:rPr>
        <w:t xml:space="preserve">affording 24.4 g (75%) of a </w:t>
      </w:r>
      <w:r w:rsidR="00D4464D" w:rsidRPr="008F6690">
        <w:rPr>
          <w:rFonts w:eastAsia="SimSun"/>
          <w:bCs/>
          <w:kern w:val="2"/>
          <w:lang w:val="en-US" w:eastAsia="zh-CN"/>
        </w:rPr>
        <w:t xml:space="preserve">brown </w:t>
      </w:r>
      <w:r w:rsidR="007230AF" w:rsidRPr="008F6690">
        <w:rPr>
          <w:rFonts w:eastAsia="SimSun"/>
          <w:bCs/>
          <w:kern w:val="2"/>
          <w:lang w:val="en-US" w:eastAsia="zh-CN"/>
        </w:rPr>
        <w:t>solid</w:t>
      </w:r>
      <w:r w:rsidR="00D16185" w:rsidRPr="008F6690">
        <w:rPr>
          <w:rFonts w:eastAsia="SimSun"/>
          <w:bCs/>
          <w:kern w:val="2"/>
          <w:lang w:val="en-US" w:eastAsia="zh-CN"/>
        </w:rPr>
        <w:t>, which</w:t>
      </w:r>
      <w:r w:rsidR="007230AF" w:rsidRPr="008F6690">
        <w:rPr>
          <w:rFonts w:eastAsia="SimSun"/>
          <w:bCs/>
          <w:kern w:val="2"/>
          <w:lang w:val="en-US" w:eastAsia="zh-CN"/>
        </w:rPr>
        <w:t xml:space="preserve"> </w:t>
      </w:r>
      <w:r w:rsidR="00D4464D" w:rsidRPr="008F6690">
        <w:rPr>
          <w:rFonts w:eastAsia="SimSun"/>
          <w:bCs/>
          <w:kern w:val="2"/>
          <w:lang w:val="en-US" w:eastAsia="zh-CN"/>
        </w:rPr>
        <w:t>was recrystalliz</w:t>
      </w:r>
      <w:r w:rsidR="00D16185" w:rsidRPr="008F6690">
        <w:rPr>
          <w:rFonts w:eastAsia="SimSun"/>
          <w:bCs/>
          <w:kern w:val="2"/>
          <w:lang w:val="en-US" w:eastAsia="zh-CN"/>
        </w:rPr>
        <w:t xml:space="preserve">ed </w:t>
      </w:r>
      <w:r w:rsidR="007230AF" w:rsidRPr="008F6690">
        <w:rPr>
          <w:rFonts w:eastAsia="SimSun"/>
          <w:bCs/>
          <w:kern w:val="2"/>
          <w:lang w:val="en-US" w:eastAsia="zh-CN"/>
        </w:rPr>
        <w:t xml:space="preserve">from </w:t>
      </w:r>
      <w:r w:rsidR="00B70387" w:rsidRPr="008F6690">
        <w:rPr>
          <w:rFonts w:eastAsia="SimSun"/>
          <w:bCs/>
          <w:kern w:val="2"/>
          <w:lang w:val="en-US" w:eastAsia="zh-CN"/>
        </w:rPr>
        <w:t>THF</w:t>
      </w:r>
      <w:r w:rsidR="00D16185" w:rsidRPr="008F6690">
        <w:rPr>
          <w:rFonts w:eastAsia="SimSun"/>
          <w:bCs/>
          <w:kern w:val="2"/>
          <w:lang w:val="en-US" w:eastAsia="zh-CN"/>
        </w:rPr>
        <w:t xml:space="preserve"> into a white crystalline solid</w:t>
      </w:r>
      <w:r w:rsidR="00D16185" w:rsidRPr="008F6690" w:rsidDel="00D4464D">
        <w:rPr>
          <w:rFonts w:eastAsia="SimSun"/>
          <w:bCs/>
          <w:kern w:val="2"/>
          <w:lang w:val="en-US" w:eastAsia="zh-CN"/>
        </w:rPr>
        <w:t xml:space="preserve"> </w:t>
      </w:r>
      <w:r w:rsidR="00D16185" w:rsidRPr="008F6690">
        <w:rPr>
          <w:rFonts w:eastAsia="SimSun"/>
          <w:bCs/>
          <w:kern w:val="2"/>
          <w:lang w:val="en-US" w:eastAsia="zh-CN"/>
        </w:rPr>
        <w:t>(20.3 g, 62%)</w:t>
      </w:r>
      <w:r w:rsidR="007230AF" w:rsidRPr="008F6690">
        <w:rPr>
          <w:rFonts w:eastAsia="SimSun"/>
          <w:bCs/>
          <w:kern w:val="2"/>
          <w:lang w:val="en-US" w:eastAsia="zh-CN"/>
        </w:rPr>
        <w:t>.</w:t>
      </w:r>
      <w:r w:rsidR="00A7705F" w:rsidRPr="008F6690">
        <w:rPr>
          <w:rFonts w:eastAsia="SimSun"/>
          <w:bCs/>
          <w:kern w:val="2"/>
          <w:lang w:val="en-US" w:eastAsia="zh-CN"/>
        </w:rPr>
        <w:t xml:space="preserve"> </w:t>
      </w:r>
      <w:bookmarkStart w:id="32" w:name="OLE_LINK3"/>
      <w:r w:rsidR="00A7705F" w:rsidRPr="008F6690">
        <w:rPr>
          <w:rFonts w:eastAsia="SimSun"/>
          <w:bCs/>
          <w:kern w:val="2"/>
          <w:vertAlign w:val="superscript"/>
          <w:lang w:val="en-US" w:eastAsia="zh-CN"/>
        </w:rPr>
        <w:t>1</w:t>
      </w:r>
      <w:r w:rsidR="00A7705F" w:rsidRPr="008F6690">
        <w:rPr>
          <w:rFonts w:eastAsia="SimSun"/>
          <w:bCs/>
          <w:kern w:val="2"/>
          <w:lang w:val="en-US" w:eastAsia="zh-CN"/>
        </w:rPr>
        <w:t>H NMR (400 MHz, DMSO-</w:t>
      </w:r>
      <w:r w:rsidR="00A7705F" w:rsidRPr="008F6690">
        <w:rPr>
          <w:rFonts w:eastAsia="SimSun"/>
          <w:bCs/>
          <w:i/>
          <w:iCs/>
          <w:kern w:val="2"/>
          <w:lang w:val="en-US" w:eastAsia="zh-CN"/>
        </w:rPr>
        <w:t>d</w:t>
      </w:r>
      <w:r w:rsidR="00A7705F" w:rsidRPr="008F6690">
        <w:rPr>
          <w:rFonts w:eastAsia="SimSun"/>
          <w:bCs/>
          <w:kern w:val="2"/>
          <w:vertAlign w:val="subscript"/>
          <w:lang w:val="en-US" w:eastAsia="zh-CN"/>
        </w:rPr>
        <w:t>6</w:t>
      </w:r>
      <w:r w:rsidR="00A7705F" w:rsidRPr="008F6690">
        <w:rPr>
          <w:rFonts w:eastAsia="SimSun"/>
          <w:bCs/>
          <w:kern w:val="2"/>
          <w:lang w:val="en-US" w:eastAsia="zh-CN"/>
        </w:rPr>
        <w:t xml:space="preserve">): </w:t>
      </w:r>
      <w:r w:rsidR="00A7705F" w:rsidRPr="008F6690">
        <w:rPr>
          <w:rFonts w:eastAsia="SimSun"/>
          <w:bCs/>
          <w:i/>
          <w:iCs/>
          <w:kern w:val="2"/>
          <w:lang w:val="en-US" w:eastAsia="zh-CN"/>
        </w:rPr>
        <w:t>δ</w:t>
      </w:r>
      <w:r w:rsidR="00A7705F" w:rsidRPr="008F6690">
        <w:rPr>
          <w:rFonts w:eastAsia="SimSun"/>
          <w:bCs/>
          <w:kern w:val="2"/>
          <w:lang w:val="en-US" w:eastAsia="zh-CN"/>
        </w:rPr>
        <w:t xml:space="preserve"> = 8.02 (</w:t>
      </w:r>
      <w:r w:rsidR="00B70387" w:rsidRPr="008F6690">
        <w:rPr>
          <w:rFonts w:eastAsia="SimSun"/>
          <w:bCs/>
          <w:kern w:val="2"/>
          <w:lang w:val="en-US" w:eastAsia="zh-CN"/>
        </w:rPr>
        <w:t>br</w:t>
      </w:r>
      <w:r w:rsidR="00A7705F" w:rsidRPr="008F6690">
        <w:rPr>
          <w:rFonts w:eastAsia="SimSun"/>
          <w:bCs/>
          <w:kern w:val="2"/>
          <w:lang w:val="en-US" w:eastAsia="zh-CN"/>
        </w:rPr>
        <w:t xml:space="preserve">, </w:t>
      </w:r>
      <w:r w:rsidR="00B85697" w:rsidRPr="008F6690">
        <w:rPr>
          <w:rFonts w:eastAsia="SimSun"/>
          <w:bCs/>
          <w:kern w:val="2"/>
          <w:lang w:val="en-US" w:eastAsia="zh-CN"/>
        </w:rPr>
        <w:t>2</w:t>
      </w:r>
      <w:r w:rsidR="00A7705F" w:rsidRPr="008F6690">
        <w:rPr>
          <w:rFonts w:eastAsia="SimSun"/>
          <w:bCs/>
          <w:kern w:val="2"/>
          <w:lang w:val="en-US" w:eastAsia="zh-CN"/>
        </w:rPr>
        <w:t xml:space="preserve">H), 6.21 (s, </w:t>
      </w:r>
      <w:r w:rsidR="00B85697" w:rsidRPr="008F6690">
        <w:rPr>
          <w:rFonts w:eastAsia="SimSun"/>
          <w:bCs/>
          <w:kern w:val="2"/>
          <w:lang w:val="en-US" w:eastAsia="zh-CN"/>
        </w:rPr>
        <w:t>1</w:t>
      </w:r>
      <w:r w:rsidR="00A7705F" w:rsidRPr="008F6690">
        <w:rPr>
          <w:rFonts w:eastAsia="SimSun"/>
          <w:bCs/>
          <w:kern w:val="2"/>
          <w:lang w:val="en-US" w:eastAsia="zh-CN"/>
        </w:rPr>
        <w:t>H).</w:t>
      </w:r>
      <w:bookmarkEnd w:id="32"/>
    </w:p>
    <w:p w14:paraId="1DFE5844" w14:textId="77777777" w:rsidR="00D35632" w:rsidRPr="008F6690" w:rsidRDefault="00D35632" w:rsidP="00503693">
      <w:pPr>
        <w:widowControl w:val="0"/>
        <w:spacing w:before="120" w:after="120"/>
        <w:jc w:val="both"/>
        <w:rPr>
          <w:rFonts w:eastAsia="SimSun"/>
          <w:bCs/>
          <w:kern w:val="2"/>
          <w:lang w:val="en-US" w:eastAsia="zh-CN"/>
        </w:rPr>
      </w:pPr>
    </w:p>
    <w:p w14:paraId="2ACE4A24" w14:textId="6187C8EF" w:rsidR="00D35632" w:rsidRPr="008F6690" w:rsidRDefault="00BE6CEA" w:rsidP="00503693">
      <w:pPr>
        <w:widowControl w:val="0"/>
        <w:spacing w:before="120" w:after="120"/>
        <w:jc w:val="both"/>
        <w:rPr>
          <w:rFonts w:eastAsia="SimSun"/>
          <w:b/>
          <w:kern w:val="2"/>
          <w:lang w:val="en-US" w:eastAsia="zh-CN"/>
        </w:rPr>
      </w:pPr>
      <w:r w:rsidRPr="008F6690">
        <w:rPr>
          <w:noProof/>
        </w:rPr>
        <w:object w:dxaOrig="12954" w:dyaOrig="9037" w14:anchorId="1214137D">
          <v:shape id="_x0000_i1028" type="#_x0000_t75" alt="" style="width:446.25pt;height:311.3pt;mso-width-percent:0;mso-height-percent:0;mso-width-percent:0;mso-height-percent:0" o:ole="">
            <v:imagedata r:id="rId16" o:title=""/>
          </v:shape>
          <o:OLEObject Type="Embed" ProgID="MestReNova.Document.1" ShapeID="_x0000_i1028" DrawAspect="Content" ObjectID="_1806843390" r:id="rId17"/>
        </w:object>
      </w:r>
    </w:p>
    <w:p w14:paraId="06854267" w14:textId="3B881D45" w:rsidR="00E048C2" w:rsidRPr="008F6690" w:rsidRDefault="00D35632" w:rsidP="00FF3B0A">
      <w:pPr>
        <w:widowControl w:val="0"/>
        <w:tabs>
          <w:tab w:val="center" w:pos="4536"/>
          <w:tab w:val="left" w:pos="7864"/>
        </w:tabs>
        <w:spacing w:before="120" w:after="120"/>
        <w:jc w:val="both"/>
        <w:rPr>
          <w:rFonts w:eastAsia="SimSun"/>
          <w:bCs/>
          <w:kern w:val="2"/>
          <w:lang w:val="en-US" w:eastAsia="zh-CN"/>
        </w:rPr>
      </w:pPr>
      <w:r w:rsidRPr="008F6690">
        <w:rPr>
          <w:rFonts w:eastAsia="SimSun"/>
          <w:b/>
          <w:kern w:val="2"/>
          <w:lang w:val="en-US" w:eastAsia="zh-CN"/>
        </w:rPr>
        <w:t>Fig</w:t>
      </w:r>
      <w:r w:rsidR="00A054CA" w:rsidRPr="008F6690">
        <w:rPr>
          <w:rFonts w:eastAsia="SimSun"/>
          <w:b/>
          <w:kern w:val="2"/>
          <w:lang w:val="en-US" w:eastAsia="zh-CN"/>
        </w:rPr>
        <w:t>.</w:t>
      </w:r>
      <w:r w:rsidRPr="008F6690">
        <w:rPr>
          <w:rFonts w:eastAsia="SimSun"/>
          <w:b/>
          <w:kern w:val="2"/>
          <w:lang w:val="en-US" w:eastAsia="zh-CN"/>
        </w:rPr>
        <w:t xml:space="preserve"> S2</w:t>
      </w:r>
      <w:r w:rsidRPr="008F6690">
        <w:rPr>
          <w:rFonts w:eastAsia="SimSun"/>
          <w:bCs/>
          <w:kern w:val="2"/>
          <w:lang w:val="en-US" w:eastAsia="zh-CN"/>
        </w:rPr>
        <w:t xml:space="preserve"> </w:t>
      </w:r>
      <w:r w:rsidRPr="008F6690">
        <w:rPr>
          <w:rFonts w:eastAsia="SimSun"/>
          <w:bCs/>
          <w:kern w:val="2"/>
          <w:vertAlign w:val="superscript"/>
          <w:lang w:val="en-US" w:eastAsia="zh-CN"/>
        </w:rPr>
        <w:t>1</w:t>
      </w:r>
      <w:r w:rsidRPr="008F6690">
        <w:rPr>
          <w:rFonts w:eastAsia="SimSun"/>
          <w:bCs/>
          <w:kern w:val="2"/>
          <w:lang w:val="en-US" w:eastAsia="zh-CN"/>
        </w:rPr>
        <w:t>H NMR (400 M, 298 K, DMSO-</w:t>
      </w:r>
      <w:r w:rsidRPr="008F6690">
        <w:rPr>
          <w:rFonts w:eastAsia="SimSun"/>
          <w:bCs/>
          <w:i/>
          <w:iCs/>
          <w:kern w:val="2"/>
          <w:lang w:val="en-US" w:eastAsia="zh-CN"/>
        </w:rPr>
        <w:t>d</w:t>
      </w:r>
      <w:r w:rsidRPr="008F6690">
        <w:rPr>
          <w:rFonts w:eastAsia="SimSun"/>
          <w:bCs/>
          <w:kern w:val="2"/>
          <w:vertAlign w:val="subscript"/>
          <w:lang w:val="en-US" w:eastAsia="zh-CN"/>
        </w:rPr>
        <w:t>6</w:t>
      </w:r>
      <w:r w:rsidRPr="008F6690">
        <w:rPr>
          <w:rFonts w:eastAsia="SimSun"/>
          <w:bCs/>
          <w:kern w:val="2"/>
          <w:lang w:val="en-US" w:eastAsia="zh-CN"/>
        </w:rPr>
        <w:t xml:space="preserve">) spectrum of </w:t>
      </w:r>
      <w:r w:rsidRPr="008F6690">
        <w:rPr>
          <w:rFonts w:eastAsia="SimSun"/>
          <w:b/>
          <w:kern w:val="2"/>
          <w:lang w:val="en-US" w:eastAsia="zh-CN"/>
        </w:rPr>
        <w:t>5</w:t>
      </w:r>
    </w:p>
    <w:p w14:paraId="69951EA5" w14:textId="1C8306EB" w:rsidR="007230AF" w:rsidRPr="008F6690" w:rsidRDefault="00FF3B0A" w:rsidP="00FF3B0A">
      <w:pPr>
        <w:keepNext/>
        <w:keepLines/>
        <w:widowControl w:val="0"/>
        <w:spacing w:before="240" w:after="240"/>
        <w:jc w:val="both"/>
        <w:outlineLvl w:val="1"/>
        <w:rPr>
          <w:rFonts w:eastAsia="SimSun"/>
          <w:b/>
          <w:kern w:val="2"/>
          <w:lang w:val="en-US" w:eastAsia="zh-CN"/>
        </w:rPr>
      </w:pPr>
      <w:r>
        <w:rPr>
          <w:rFonts w:eastAsia="SimSun"/>
          <w:b/>
          <w:kern w:val="2"/>
          <w:lang w:val="en-US" w:eastAsia="zh-CN"/>
        </w:rPr>
        <w:t xml:space="preserve">S3.5 </w:t>
      </w:r>
      <w:r w:rsidR="007230AF" w:rsidRPr="008F6690">
        <w:rPr>
          <w:rFonts w:eastAsia="SimSun"/>
          <w:b/>
          <w:kern w:val="2"/>
          <w:lang w:val="en-US" w:eastAsia="zh-CN"/>
        </w:rPr>
        <w:t xml:space="preserve">Synthesis of </w:t>
      </w:r>
      <w:bookmarkStart w:id="33" w:name="_Hlk179385447"/>
      <w:r w:rsidR="007230AF" w:rsidRPr="008F6690">
        <w:rPr>
          <w:rFonts w:eastAsia="SimSun"/>
          <w:b/>
          <w:kern w:val="2"/>
          <w:lang w:val="en-US" w:eastAsia="zh-CN"/>
        </w:rPr>
        <w:t>1,2,4,5-tetrathiol</w:t>
      </w:r>
      <w:r w:rsidR="00B70387" w:rsidRPr="008F6690">
        <w:rPr>
          <w:rFonts w:eastAsia="SimSun"/>
          <w:b/>
          <w:kern w:val="2"/>
          <w:lang w:val="en-US" w:eastAsia="zh-CN"/>
        </w:rPr>
        <w:t>benzene</w:t>
      </w:r>
      <w:bookmarkEnd w:id="33"/>
      <w:r w:rsidR="008573D9" w:rsidRPr="008F6690">
        <w:rPr>
          <w:rFonts w:eastAsia="SimSun"/>
          <w:b/>
          <w:kern w:val="2"/>
          <w:lang w:val="en-US" w:eastAsia="zh-CN"/>
        </w:rPr>
        <w:t xml:space="preserve"> (</w:t>
      </w:r>
      <w:r w:rsidR="00BA1129" w:rsidRPr="008F6690">
        <w:rPr>
          <w:rFonts w:eastAsia="SimSun"/>
          <w:b/>
          <w:kern w:val="2"/>
          <w:lang w:val="en-US" w:eastAsia="zh-CN"/>
        </w:rPr>
        <w:t xml:space="preserve">TTB, </w:t>
      </w:r>
      <w:r w:rsidR="00B70387" w:rsidRPr="008F6690">
        <w:rPr>
          <w:rFonts w:eastAsia="SimSun"/>
          <w:b/>
          <w:kern w:val="2"/>
          <w:lang w:val="en-US" w:eastAsia="zh-CN"/>
        </w:rPr>
        <w:t>compound</w:t>
      </w:r>
      <w:r w:rsidR="00B70387" w:rsidRPr="008F6690" w:rsidDel="00AB26FE">
        <w:rPr>
          <w:rFonts w:eastAsia="SimSun"/>
          <w:b/>
          <w:kern w:val="2"/>
          <w:lang w:val="en-US" w:eastAsia="zh-CN"/>
        </w:rPr>
        <w:t xml:space="preserve"> </w:t>
      </w:r>
      <w:r w:rsidR="00AB26FE" w:rsidRPr="008F6690">
        <w:rPr>
          <w:rFonts w:eastAsia="SimSun"/>
          <w:b/>
          <w:kern w:val="2"/>
          <w:lang w:val="en-US" w:eastAsia="zh-CN"/>
        </w:rPr>
        <w:t>8</w:t>
      </w:r>
      <w:r w:rsidR="008573D9" w:rsidRPr="008F6690">
        <w:rPr>
          <w:rFonts w:eastAsia="SimSun"/>
          <w:b/>
          <w:kern w:val="2"/>
          <w:lang w:val="en-US" w:eastAsia="zh-CN"/>
        </w:rPr>
        <w:t>)</w:t>
      </w:r>
    </w:p>
    <w:p w14:paraId="18C59116" w14:textId="77777777" w:rsidR="007230AF" w:rsidRPr="008F6690" w:rsidRDefault="007230AF" w:rsidP="00503693">
      <w:pPr>
        <w:widowControl w:val="0"/>
        <w:spacing w:before="120" w:after="120"/>
        <w:jc w:val="both"/>
        <w:rPr>
          <w:rFonts w:eastAsia="SimSun"/>
          <w:bCs/>
          <w:kern w:val="2"/>
          <w:lang w:val="en-US" w:eastAsia="zh-CN"/>
        </w:rPr>
      </w:pPr>
    </w:p>
    <w:p w14:paraId="6E5BB71B" w14:textId="3F4895F3" w:rsidR="007230AF" w:rsidRPr="008F6690" w:rsidRDefault="00BE6CEA" w:rsidP="00503693">
      <w:pPr>
        <w:widowControl w:val="0"/>
        <w:spacing w:before="120" w:after="120"/>
        <w:jc w:val="center"/>
        <w:rPr>
          <w:rFonts w:eastAsia="SimSun"/>
          <w:bCs/>
          <w:kern w:val="2"/>
          <w:lang w:val="en-US" w:eastAsia="zh-CN"/>
        </w:rPr>
      </w:pPr>
      <w:r w:rsidRPr="008F6690">
        <w:rPr>
          <w:rFonts w:eastAsia="SimSun"/>
          <w:bCs/>
          <w:noProof/>
          <w:kern w:val="2"/>
          <w:lang w:val="en-US" w:eastAsia="zh-CN"/>
        </w:rPr>
        <w:object w:dxaOrig="10697" w:dyaOrig="1755" w14:anchorId="37099BB0">
          <v:shape id="_x0000_i1029" type="#_x0000_t75" alt="" style="width:309.15pt;height:50.3pt;mso-width-percent:0;mso-height-percent:0;mso-width-percent:0;mso-height-percent:0" o:ole="">
            <v:imagedata r:id="rId18" o:title=""/>
          </v:shape>
          <o:OLEObject Type="Embed" ProgID="ChemDraw.Document.6.0" ShapeID="_x0000_i1029" DrawAspect="Content" ObjectID="_1806843391" r:id="rId19"/>
        </w:object>
      </w:r>
      <w:r w:rsidR="00B74677" w:rsidRPr="008F6690" w:rsidDel="00B74677">
        <w:rPr>
          <w:rFonts w:eastAsia="SimSun"/>
          <w:bCs/>
          <w:kern w:val="2"/>
          <w:lang w:val="en-US" w:eastAsia="zh-CN"/>
        </w:rPr>
        <w:t xml:space="preserve"> </w:t>
      </w:r>
    </w:p>
    <w:p w14:paraId="26728048" w14:textId="534A5E15" w:rsidR="000B7C04" w:rsidRPr="008F6690" w:rsidRDefault="007230AF" w:rsidP="00FF3B0A">
      <w:pPr>
        <w:widowControl w:val="0"/>
        <w:spacing w:before="120" w:after="120"/>
        <w:rPr>
          <w:rFonts w:eastAsia="SimSun"/>
          <w:b/>
          <w:kern w:val="2"/>
          <w:lang w:val="en-US" w:eastAsia="zh-CN"/>
        </w:rPr>
      </w:pPr>
      <w:r w:rsidRPr="008F6690">
        <w:rPr>
          <w:rFonts w:eastAsia="SimSun"/>
          <w:b/>
          <w:kern w:val="2"/>
          <w:lang w:val="en-US" w:eastAsia="zh-CN"/>
        </w:rPr>
        <w:t xml:space="preserve">Scheme </w:t>
      </w:r>
      <w:r w:rsidR="00B70387" w:rsidRPr="008F6690">
        <w:rPr>
          <w:rFonts w:eastAsia="SimSun"/>
          <w:b/>
          <w:kern w:val="2"/>
          <w:lang w:val="en-US" w:eastAsia="zh-CN"/>
        </w:rPr>
        <w:t>S3</w:t>
      </w:r>
      <w:r w:rsidRPr="008F6690">
        <w:rPr>
          <w:rFonts w:eastAsia="SimSun"/>
          <w:b/>
          <w:kern w:val="2"/>
          <w:lang w:val="en-US" w:eastAsia="zh-CN"/>
        </w:rPr>
        <w:t xml:space="preserve"> </w:t>
      </w:r>
      <w:r w:rsidRPr="008F6690">
        <w:rPr>
          <w:rFonts w:eastAsia="SimSun"/>
          <w:bCs/>
          <w:kern w:val="2"/>
          <w:lang w:val="en-US" w:eastAsia="zh-CN"/>
        </w:rPr>
        <w:t xml:space="preserve">Synthesis of </w:t>
      </w:r>
      <w:bookmarkStart w:id="34" w:name="_Hlk170804043"/>
      <w:r w:rsidR="00BA1129" w:rsidRPr="008F6690">
        <w:rPr>
          <w:rFonts w:eastAsia="SimSun"/>
          <w:bCs/>
          <w:kern w:val="2"/>
          <w:lang w:val="en-US" w:eastAsia="zh-CN"/>
        </w:rPr>
        <w:t>TTB</w:t>
      </w:r>
      <w:r w:rsidR="00B70387" w:rsidRPr="008F6690" w:rsidDel="00B70387">
        <w:rPr>
          <w:rFonts w:eastAsia="SimSun"/>
          <w:bCs/>
          <w:kern w:val="2"/>
          <w:lang w:val="en-US" w:eastAsia="zh-CN"/>
        </w:rPr>
        <w:t xml:space="preserve"> </w:t>
      </w:r>
      <w:r w:rsidR="00B70387" w:rsidRPr="008F6690">
        <w:rPr>
          <w:rFonts w:eastAsia="SimSun"/>
          <w:bCs/>
          <w:kern w:val="2"/>
          <w:lang w:val="en-US" w:eastAsia="zh-CN"/>
        </w:rPr>
        <w:t>(</w:t>
      </w:r>
      <w:r w:rsidR="00B70387" w:rsidRPr="008F6690">
        <w:rPr>
          <w:rFonts w:eastAsia="SimSun"/>
          <w:kern w:val="2"/>
          <w:lang w:val="en-US" w:eastAsia="zh-CN"/>
        </w:rPr>
        <w:t>compound</w:t>
      </w:r>
      <w:r w:rsidR="00B70387" w:rsidRPr="008F6690" w:rsidDel="00B70387">
        <w:rPr>
          <w:rFonts w:eastAsia="SimSun"/>
          <w:bCs/>
          <w:kern w:val="2"/>
          <w:lang w:val="en-US" w:eastAsia="zh-CN"/>
        </w:rPr>
        <w:t xml:space="preserve"> </w:t>
      </w:r>
      <w:bookmarkEnd w:id="34"/>
      <w:r w:rsidR="000B7C04" w:rsidRPr="008F6690">
        <w:rPr>
          <w:rFonts w:eastAsia="SimSun"/>
          <w:b/>
          <w:kern w:val="2"/>
          <w:lang w:val="en-US" w:eastAsia="zh-CN"/>
        </w:rPr>
        <w:t>8</w:t>
      </w:r>
      <w:r w:rsidR="00B70387" w:rsidRPr="008F6690">
        <w:rPr>
          <w:rFonts w:eastAsia="SimSun"/>
          <w:b/>
          <w:kern w:val="2"/>
          <w:lang w:val="en-US" w:eastAsia="zh-CN"/>
        </w:rPr>
        <w:t>)</w:t>
      </w:r>
    </w:p>
    <w:p w14:paraId="16106DBB" w14:textId="4AA90BFA" w:rsidR="008573D9" w:rsidRPr="008F6690" w:rsidRDefault="00FF3B0A" w:rsidP="000E6503">
      <w:pPr>
        <w:widowControl w:val="0"/>
        <w:spacing w:before="240" w:after="240"/>
        <w:jc w:val="both"/>
        <w:outlineLvl w:val="1"/>
        <w:rPr>
          <w:rFonts w:eastAsia="SimSun"/>
          <w:bCs/>
          <w:kern w:val="2"/>
          <w:lang w:val="en-US" w:eastAsia="zh-CN"/>
        </w:rPr>
      </w:pPr>
      <w:r>
        <w:rPr>
          <w:rFonts w:eastAsia="SimSun"/>
          <w:b/>
          <w:kern w:val="2"/>
          <w:lang w:val="en-US" w:eastAsia="zh-CN"/>
        </w:rPr>
        <w:t xml:space="preserve">S3.6 </w:t>
      </w:r>
      <w:r w:rsidR="008573D9" w:rsidRPr="008F6690">
        <w:rPr>
          <w:rFonts w:eastAsia="SimSun"/>
          <w:b/>
          <w:kern w:val="2"/>
          <w:lang w:val="en-US" w:eastAsia="zh-CN"/>
        </w:rPr>
        <w:t>Synthesis of 1,2,4,5-tetrakis(benzylthio)benzene (</w:t>
      </w:r>
      <w:r w:rsidR="00BA1129" w:rsidRPr="008F6690">
        <w:rPr>
          <w:rFonts w:eastAsia="SimSun"/>
          <w:b/>
          <w:kern w:val="2"/>
          <w:lang w:val="en-US" w:eastAsia="zh-CN"/>
        </w:rPr>
        <w:t>compound</w:t>
      </w:r>
      <w:r w:rsidR="00BA1129" w:rsidRPr="008F6690" w:rsidDel="002C65B6">
        <w:rPr>
          <w:rFonts w:eastAsia="SimSun"/>
          <w:b/>
          <w:kern w:val="2"/>
          <w:lang w:val="en-US" w:eastAsia="zh-CN"/>
        </w:rPr>
        <w:t xml:space="preserve"> </w:t>
      </w:r>
      <w:r w:rsidR="002C65B6" w:rsidRPr="008F6690">
        <w:rPr>
          <w:rFonts w:eastAsia="SimSun"/>
          <w:b/>
          <w:kern w:val="2"/>
          <w:lang w:val="en-US" w:eastAsia="zh-CN"/>
        </w:rPr>
        <w:t>7</w:t>
      </w:r>
      <w:r w:rsidR="008573D9" w:rsidRPr="008F6690">
        <w:rPr>
          <w:rFonts w:eastAsia="SimSun"/>
          <w:b/>
          <w:kern w:val="2"/>
          <w:lang w:val="en-US" w:eastAsia="zh-CN"/>
        </w:rPr>
        <w:t>)</w:t>
      </w:r>
    </w:p>
    <w:p w14:paraId="53C7DB10" w14:textId="33B60C7C" w:rsidR="007230AF" w:rsidRPr="008F6690" w:rsidRDefault="007230AF" w:rsidP="00503693">
      <w:pPr>
        <w:widowControl w:val="0"/>
        <w:spacing w:before="120" w:after="120"/>
        <w:jc w:val="both"/>
        <w:rPr>
          <w:rFonts w:eastAsia="SimSun"/>
          <w:bCs/>
          <w:kern w:val="2"/>
          <w:lang w:val="en-US" w:eastAsia="zh-CN"/>
        </w:rPr>
      </w:pPr>
      <w:r w:rsidRPr="008F6690">
        <w:rPr>
          <w:rFonts w:eastAsia="SimSun"/>
          <w:bCs/>
          <w:kern w:val="2"/>
          <w:lang w:val="en-US" w:eastAsia="zh-CN"/>
        </w:rPr>
        <w:t>To a suspension of sodium hydride (3.52 g, 88</w:t>
      </w:r>
      <w:r w:rsidR="008F45E7" w:rsidRPr="008F6690">
        <w:rPr>
          <w:rFonts w:eastAsia="SimSun"/>
          <w:bCs/>
          <w:kern w:val="2"/>
          <w:lang w:val="en-US" w:eastAsia="zh-CN"/>
        </w:rPr>
        <w:t>.0</w:t>
      </w:r>
      <w:r w:rsidRPr="008F6690">
        <w:rPr>
          <w:rFonts w:eastAsia="SimSun"/>
          <w:bCs/>
          <w:kern w:val="2"/>
          <w:lang w:val="en-US" w:eastAsia="zh-CN"/>
        </w:rPr>
        <w:t xml:space="preserve"> mmol) in dry DMF (20 ml), benzyl mercaptan (10.4 </w:t>
      </w:r>
      <w:r w:rsidR="008F45E7" w:rsidRPr="008F6690">
        <w:rPr>
          <w:rFonts w:eastAsia="SimSun"/>
          <w:bCs/>
          <w:kern w:val="2"/>
          <w:lang w:val="en-US" w:eastAsia="zh-CN"/>
        </w:rPr>
        <w:t>mL</w:t>
      </w:r>
      <w:r w:rsidRPr="008F6690">
        <w:rPr>
          <w:rFonts w:eastAsia="SimSun"/>
          <w:bCs/>
          <w:kern w:val="2"/>
          <w:lang w:val="en-US" w:eastAsia="zh-CN"/>
        </w:rPr>
        <w:t>) was added under N</w:t>
      </w:r>
      <w:r w:rsidRPr="008F6690">
        <w:rPr>
          <w:rFonts w:eastAsia="SimSun"/>
          <w:bCs/>
          <w:kern w:val="2"/>
          <w:vertAlign w:val="subscript"/>
          <w:lang w:val="en-US" w:eastAsia="zh-CN"/>
        </w:rPr>
        <w:t>2</w:t>
      </w:r>
      <w:r w:rsidRPr="008F6690">
        <w:rPr>
          <w:rFonts w:eastAsia="SimSun"/>
          <w:bCs/>
          <w:kern w:val="2"/>
          <w:lang w:val="en-US" w:eastAsia="zh-CN"/>
        </w:rPr>
        <w:t xml:space="preserve"> while keeping the temperature between 10 and 15 °C. The mixture was brought to room temperature and </w:t>
      </w:r>
      <w:r w:rsidR="00BA1129" w:rsidRPr="008F6690">
        <w:rPr>
          <w:rFonts w:eastAsia="SimSun"/>
          <w:b/>
          <w:kern w:val="2"/>
          <w:lang w:val="en-US" w:eastAsia="zh-CN"/>
        </w:rPr>
        <w:t>6</w:t>
      </w:r>
      <w:r w:rsidRPr="008F6690">
        <w:rPr>
          <w:rFonts w:eastAsia="SimSun"/>
          <w:bCs/>
          <w:kern w:val="2"/>
          <w:lang w:val="en-US" w:eastAsia="zh-CN"/>
        </w:rPr>
        <w:t xml:space="preserve"> (1.1 m</w:t>
      </w:r>
      <w:r w:rsidR="00CE5C63" w:rsidRPr="008F6690">
        <w:rPr>
          <w:rFonts w:eastAsia="SimSun"/>
          <w:bCs/>
          <w:kern w:val="2"/>
          <w:lang w:val="en-US" w:eastAsia="zh-CN"/>
        </w:rPr>
        <w:t>L</w:t>
      </w:r>
      <w:r w:rsidRPr="008F6690">
        <w:rPr>
          <w:rFonts w:eastAsia="SimSun"/>
          <w:bCs/>
          <w:kern w:val="2"/>
          <w:lang w:val="en-US" w:eastAsia="zh-CN"/>
        </w:rPr>
        <w:t>, 10</w:t>
      </w:r>
      <w:r w:rsidR="008F45E7" w:rsidRPr="008F6690">
        <w:rPr>
          <w:rFonts w:eastAsia="SimSun"/>
          <w:bCs/>
          <w:kern w:val="2"/>
          <w:lang w:val="en-US" w:eastAsia="zh-CN"/>
        </w:rPr>
        <w:t>.0</w:t>
      </w:r>
      <w:r w:rsidRPr="008F6690">
        <w:rPr>
          <w:rFonts w:eastAsia="SimSun"/>
          <w:bCs/>
          <w:kern w:val="2"/>
          <w:lang w:val="en-US" w:eastAsia="zh-CN"/>
        </w:rPr>
        <w:t xml:space="preserve"> mmol) was then added in small portions. The reaction mixture was left overnight under N</w:t>
      </w:r>
      <w:r w:rsidRPr="008F6690">
        <w:rPr>
          <w:rFonts w:eastAsia="SimSun"/>
          <w:bCs/>
          <w:kern w:val="2"/>
          <w:vertAlign w:val="subscript"/>
          <w:lang w:val="en-US" w:eastAsia="zh-CN"/>
        </w:rPr>
        <w:t>2</w:t>
      </w:r>
      <w:r w:rsidRPr="008F6690">
        <w:rPr>
          <w:rFonts w:eastAsia="SimSun"/>
          <w:bCs/>
          <w:kern w:val="2"/>
          <w:lang w:val="en-US" w:eastAsia="zh-CN"/>
        </w:rPr>
        <w:t xml:space="preserve"> while stirring. The product was collected by filtration</w:t>
      </w:r>
      <w:r w:rsidR="00BA1129" w:rsidRPr="008F6690">
        <w:rPr>
          <w:rFonts w:eastAsia="SimSun"/>
          <w:bCs/>
          <w:kern w:val="2"/>
          <w:lang w:val="en-US" w:eastAsia="zh-CN"/>
        </w:rPr>
        <w:t xml:space="preserve"> and </w:t>
      </w:r>
      <w:r w:rsidRPr="008F6690">
        <w:rPr>
          <w:rFonts w:eastAsia="SimSun"/>
          <w:bCs/>
          <w:kern w:val="2"/>
          <w:lang w:val="en-US" w:eastAsia="zh-CN"/>
        </w:rPr>
        <w:t xml:space="preserve">purified by column chromatography (silica gel, DCM/PE = 1/1 as </w:t>
      </w:r>
      <w:r w:rsidR="00BA1129" w:rsidRPr="008F6690">
        <w:rPr>
          <w:rFonts w:eastAsia="SimSun"/>
          <w:bCs/>
          <w:kern w:val="2"/>
          <w:lang w:val="en-US" w:eastAsia="zh-CN"/>
        </w:rPr>
        <w:t xml:space="preserve">an </w:t>
      </w:r>
      <w:r w:rsidRPr="008F6690">
        <w:rPr>
          <w:rFonts w:eastAsia="SimSun"/>
          <w:bCs/>
          <w:kern w:val="2"/>
          <w:lang w:val="en-US" w:eastAsia="zh-CN"/>
        </w:rPr>
        <w:t xml:space="preserve">eluent). The last fraction was collected and then dried in </w:t>
      </w:r>
      <w:r w:rsidR="00BA1129" w:rsidRPr="008F6690">
        <w:rPr>
          <w:rFonts w:eastAsia="SimSun"/>
          <w:bCs/>
          <w:kern w:val="2"/>
          <w:lang w:val="en-US" w:eastAsia="zh-CN"/>
        </w:rPr>
        <w:t>vacuum</w:t>
      </w:r>
      <w:r w:rsidRPr="008F6690">
        <w:rPr>
          <w:rFonts w:eastAsia="SimSun"/>
          <w:bCs/>
          <w:kern w:val="2"/>
          <w:lang w:val="en-US" w:eastAsia="zh-CN"/>
        </w:rPr>
        <w:t>. Finally, white product was collected for 2.</w:t>
      </w:r>
      <w:r w:rsidR="008F45E7" w:rsidRPr="008F6690">
        <w:rPr>
          <w:rFonts w:eastAsia="SimSun"/>
          <w:bCs/>
          <w:kern w:val="2"/>
          <w:lang w:val="en-US" w:eastAsia="zh-CN"/>
        </w:rPr>
        <w:t>77</w:t>
      </w:r>
      <w:r w:rsidRPr="008F6690">
        <w:rPr>
          <w:rFonts w:eastAsia="SimSun"/>
          <w:bCs/>
          <w:kern w:val="2"/>
          <w:lang w:val="en-US" w:eastAsia="zh-CN"/>
        </w:rPr>
        <w:t xml:space="preserve"> g in 49% yield.</w:t>
      </w:r>
      <w:r w:rsidR="006A75CF" w:rsidRPr="008F6690">
        <w:rPr>
          <w:rFonts w:eastAsia="SimSun"/>
          <w:bCs/>
          <w:kern w:val="2"/>
          <w:vertAlign w:val="superscript"/>
          <w:lang w:val="en-US" w:eastAsia="zh-CN"/>
        </w:rPr>
        <w:t xml:space="preserve"> 1</w:t>
      </w:r>
      <w:r w:rsidR="006A75CF" w:rsidRPr="008F6690">
        <w:rPr>
          <w:rFonts w:eastAsia="SimSun"/>
          <w:bCs/>
          <w:kern w:val="2"/>
          <w:lang w:val="en-US" w:eastAsia="zh-CN"/>
        </w:rPr>
        <w:t>H NMR (400 MHz, DMSO-</w:t>
      </w:r>
      <w:r w:rsidR="006A75CF" w:rsidRPr="008F6690">
        <w:rPr>
          <w:rFonts w:eastAsia="SimSun"/>
          <w:bCs/>
          <w:i/>
          <w:iCs/>
          <w:kern w:val="2"/>
          <w:lang w:val="en-US" w:eastAsia="zh-CN"/>
        </w:rPr>
        <w:t>d</w:t>
      </w:r>
      <w:r w:rsidR="006A75CF" w:rsidRPr="008F6690">
        <w:rPr>
          <w:rFonts w:eastAsia="SimSun"/>
          <w:bCs/>
          <w:kern w:val="2"/>
          <w:vertAlign w:val="subscript"/>
          <w:lang w:val="en-US" w:eastAsia="zh-CN"/>
        </w:rPr>
        <w:t>6</w:t>
      </w:r>
      <w:r w:rsidR="006A75CF" w:rsidRPr="008F6690">
        <w:rPr>
          <w:rFonts w:eastAsia="SimSun"/>
          <w:bCs/>
          <w:kern w:val="2"/>
          <w:lang w:val="en-US" w:eastAsia="zh-CN"/>
        </w:rPr>
        <w:t xml:space="preserve">): </w:t>
      </w:r>
      <w:r w:rsidR="006A75CF" w:rsidRPr="008F6690">
        <w:rPr>
          <w:rFonts w:eastAsia="SimSun"/>
          <w:bCs/>
          <w:i/>
          <w:iCs/>
          <w:kern w:val="2"/>
          <w:lang w:val="en-US" w:eastAsia="zh-CN"/>
        </w:rPr>
        <w:t>δ</w:t>
      </w:r>
      <w:r w:rsidR="006A75CF" w:rsidRPr="008F6690">
        <w:rPr>
          <w:rFonts w:eastAsia="SimSun"/>
          <w:bCs/>
          <w:kern w:val="2"/>
          <w:lang w:val="en-US" w:eastAsia="zh-CN"/>
        </w:rPr>
        <w:t xml:space="preserve"> = 4.0</w:t>
      </w:r>
      <w:r w:rsidR="00293517" w:rsidRPr="008F6690">
        <w:rPr>
          <w:rFonts w:eastAsia="SimSun"/>
          <w:bCs/>
          <w:kern w:val="2"/>
          <w:lang w:val="en-US" w:eastAsia="zh-CN"/>
        </w:rPr>
        <w:t>7</w:t>
      </w:r>
      <w:r w:rsidR="006A75CF" w:rsidRPr="008F6690">
        <w:rPr>
          <w:rFonts w:eastAsia="SimSun"/>
          <w:bCs/>
          <w:kern w:val="2"/>
          <w:lang w:val="en-US" w:eastAsia="zh-CN"/>
        </w:rPr>
        <w:t xml:space="preserve"> (s, </w:t>
      </w:r>
      <w:r w:rsidR="00293517" w:rsidRPr="008F6690">
        <w:rPr>
          <w:rFonts w:eastAsia="SimSun"/>
          <w:bCs/>
          <w:kern w:val="2"/>
          <w:lang w:val="en-US" w:eastAsia="zh-CN"/>
        </w:rPr>
        <w:t>4</w:t>
      </w:r>
      <w:r w:rsidR="006A75CF" w:rsidRPr="008F6690">
        <w:rPr>
          <w:rFonts w:eastAsia="SimSun"/>
          <w:bCs/>
          <w:kern w:val="2"/>
          <w:lang w:val="en-US" w:eastAsia="zh-CN"/>
        </w:rPr>
        <w:t>H), 7.0</w:t>
      </w:r>
      <w:r w:rsidR="00293517" w:rsidRPr="008F6690">
        <w:rPr>
          <w:rFonts w:eastAsia="SimSun"/>
          <w:bCs/>
          <w:kern w:val="2"/>
          <w:lang w:val="en-US" w:eastAsia="zh-CN"/>
        </w:rPr>
        <w:t>3</w:t>
      </w:r>
      <w:r w:rsidR="006A75CF" w:rsidRPr="008F6690">
        <w:rPr>
          <w:rFonts w:eastAsia="SimSun"/>
          <w:bCs/>
          <w:kern w:val="2"/>
          <w:lang w:val="en-US" w:eastAsia="zh-CN"/>
        </w:rPr>
        <w:t xml:space="preserve"> (s, </w:t>
      </w:r>
      <w:r w:rsidR="00293517" w:rsidRPr="008F6690">
        <w:rPr>
          <w:rFonts w:eastAsia="SimSun"/>
          <w:bCs/>
          <w:kern w:val="2"/>
          <w:lang w:val="en-US" w:eastAsia="zh-CN"/>
        </w:rPr>
        <w:t>1</w:t>
      </w:r>
      <w:r w:rsidR="006A75CF" w:rsidRPr="008F6690">
        <w:rPr>
          <w:rFonts w:eastAsia="SimSun"/>
          <w:bCs/>
          <w:kern w:val="2"/>
          <w:lang w:val="en-US" w:eastAsia="zh-CN"/>
        </w:rPr>
        <w:t>H), 7.28 (</w:t>
      </w:r>
      <w:r w:rsidR="008573D9" w:rsidRPr="008F6690">
        <w:rPr>
          <w:rFonts w:eastAsia="SimSun"/>
          <w:bCs/>
          <w:kern w:val="2"/>
          <w:lang w:val="en-US" w:eastAsia="zh-CN"/>
        </w:rPr>
        <w:t>m</w:t>
      </w:r>
      <w:r w:rsidR="006A75CF" w:rsidRPr="008F6690">
        <w:rPr>
          <w:rFonts w:eastAsia="SimSun"/>
          <w:bCs/>
          <w:kern w:val="2"/>
          <w:lang w:val="en-US" w:eastAsia="zh-CN"/>
        </w:rPr>
        <w:t xml:space="preserve">, </w:t>
      </w:r>
      <w:r w:rsidR="00293517" w:rsidRPr="008F6690">
        <w:rPr>
          <w:rFonts w:eastAsia="SimSun"/>
          <w:bCs/>
          <w:kern w:val="2"/>
          <w:lang w:val="en-US" w:eastAsia="zh-CN"/>
        </w:rPr>
        <w:t>1</w:t>
      </w:r>
      <w:r w:rsidR="006A75CF" w:rsidRPr="008F6690">
        <w:rPr>
          <w:rFonts w:eastAsia="SimSun"/>
          <w:bCs/>
          <w:kern w:val="2"/>
          <w:lang w:val="en-US" w:eastAsia="zh-CN"/>
        </w:rPr>
        <w:t>0H).</w:t>
      </w:r>
    </w:p>
    <w:p w14:paraId="2038E378" w14:textId="77777777" w:rsidR="00D35632" w:rsidRPr="008F6690" w:rsidRDefault="00D35632" w:rsidP="00503693">
      <w:pPr>
        <w:widowControl w:val="0"/>
        <w:spacing w:before="120" w:after="120"/>
        <w:jc w:val="both"/>
        <w:rPr>
          <w:rFonts w:eastAsia="SimSun"/>
          <w:bCs/>
          <w:kern w:val="2"/>
          <w:lang w:val="en-US" w:eastAsia="zh-CN"/>
        </w:rPr>
      </w:pPr>
    </w:p>
    <w:p w14:paraId="6513A326" w14:textId="79AF0D90" w:rsidR="00D35632" w:rsidRPr="008F6690" w:rsidRDefault="00BE6CEA" w:rsidP="00503693">
      <w:pPr>
        <w:widowControl w:val="0"/>
        <w:spacing w:before="120" w:after="120"/>
        <w:jc w:val="both"/>
        <w:rPr>
          <w:rFonts w:eastAsia="SimSun"/>
          <w:bCs/>
          <w:strike/>
          <w:kern w:val="2"/>
          <w:lang w:val="en-US" w:eastAsia="zh-CN"/>
        </w:rPr>
      </w:pPr>
      <w:r w:rsidRPr="008F6690">
        <w:rPr>
          <w:noProof/>
        </w:rPr>
        <w:object w:dxaOrig="12954" w:dyaOrig="9037" w14:anchorId="6DF23CE1">
          <v:shape id="_x0000_i1030" type="#_x0000_t75" alt="" style="width:447.55pt;height:313.15pt;mso-width-percent:0;mso-height-percent:0;mso-width-percent:0;mso-height-percent:0" o:ole="">
            <v:imagedata r:id="rId20" o:title=""/>
          </v:shape>
          <o:OLEObject Type="Embed" ProgID="MestReNova.Document.1" ShapeID="_x0000_i1030" DrawAspect="Content" ObjectID="_1806843392" r:id="rId21"/>
        </w:object>
      </w:r>
    </w:p>
    <w:p w14:paraId="283A71AD" w14:textId="15F6405F" w:rsidR="000B7C04" w:rsidRPr="008F6690" w:rsidRDefault="00D35632" w:rsidP="00FF3B0A">
      <w:pPr>
        <w:widowControl w:val="0"/>
        <w:spacing w:before="120" w:after="120"/>
        <w:rPr>
          <w:rFonts w:eastAsia="SimSun"/>
          <w:b/>
          <w:kern w:val="2"/>
          <w:lang w:val="en-US" w:eastAsia="zh-CN"/>
        </w:rPr>
      </w:pPr>
      <w:r w:rsidRPr="008F6690">
        <w:rPr>
          <w:rFonts w:eastAsia="SimSun"/>
          <w:b/>
          <w:kern w:val="2"/>
          <w:lang w:val="en-US" w:eastAsia="zh-CN"/>
        </w:rPr>
        <w:t>Fig</w:t>
      </w:r>
      <w:r w:rsidR="00A054CA" w:rsidRPr="008F6690">
        <w:rPr>
          <w:rFonts w:eastAsia="SimSun"/>
          <w:b/>
          <w:kern w:val="2"/>
          <w:lang w:val="en-US" w:eastAsia="zh-CN"/>
        </w:rPr>
        <w:t>.</w:t>
      </w:r>
      <w:r w:rsidR="00B66CC9" w:rsidRPr="008F6690">
        <w:rPr>
          <w:rFonts w:eastAsia="SimSun"/>
          <w:b/>
          <w:kern w:val="2"/>
          <w:lang w:val="en-US" w:eastAsia="zh-CN"/>
        </w:rPr>
        <w:t xml:space="preserve"> </w:t>
      </w:r>
      <w:r w:rsidRPr="008F6690">
        <w:rPr>
          <w:rFonts w:eastAsia="SimSun"/>
          <w:b/>
          <w:kern w:val="2"/>
          <w:lang w:val="en-US" w:eastAsia="zh-CN"/>
        </w:rPr>
        <w:t>S3</w:t>
      </w:r>
      <w:r w:rsidRPr="008F6690">
        <w:rPr>
          <w:rFonts w:eastAsia="SimSun"/>
          <w:bCs/>
          <w:kern w:val="2"/>
          <w:lang w:val="en-US" w:eastAsia="zh-CN"/>
        </w:rPr>
        <w:t xml:space="preserve"> </w:t>
      </w:r>
      <w:r w:rsidRPr="008F6690">
        <w:rPr>
          <w:rFonts w:eastAsia="SimSun"/>
          <w:bCs/>
          <w:kern w:val="2"/>
          <w:vertAlign w:val="superscript"/>
          <w:lang w:val="en-US" w:eastAsia="zh-CN"/>
        </w:rPr>
        <w:t>1</w:t>
      </w:r>
      <w:r w:rsidRPr="008F6690">
        <w:rPr>
          <w:rFonts w:eastAsia="SimSun"/>
          <w:bCs/>
          <w:kern w:val="2"/>
          <w:lang w:val="en-US" w:eastAsia="zh-CN"/>
        </w:rPr>
        <w:t>H NMR (400 M, 298 K, DMSO-</w:t>
      </w:r>
      <w:r w:rsidRPr="008F6690">
        <w:rPr>
          <w:rFonts w:eastAsia="SimSun"/>
          <w:bCs/>
          <w:i/>
          <w:iCs/>
          <w:kern w:val="2"/>
          <w:lang w:val="en-US" w:eastAsia="zh-CN"/>
        </w:rPr>
        <w:t>d</w:t>
      </w:r>
      <w:r w:rsidRPr="008F6690">
        <w:rPr>
          <w:rFonts w:eastAsia="SimSun"/>
          <w:bCs/>
          <w:kern w:val="2"/>
          <w:vertAlign w:val="subscript"/>
          <w:lang w:val="en-US" w:eastAsia="zh-CN"/>
        </w:rPr>
        <w:t>6</w:t>
      </w:r>
      <w:r w:rsidRPr="008F6690">
        <w:rPr>
          <w:rFonts w:eastAsia="SimSun"/>
          <w:bCs/>
          <w:kern w:val="2"/>
          <w:lang w:val="en-US" w:eastAsia="zh-CN"/>
        </w:rPr>
        <w:t xml:space="preserve">) spectrum of </w:t>
      </w:r>
      <w:r w:rsidRPr="008F6690">
        <w:rPr>
          <w:rFonts w:eastAsia="SimSun"/>
          <w:b/>
          <w:kern w:val="2"/>
          <w:lang w:val="en-US" w:eastAsia="zh-CN"/>
        </w:rPr>
        <w:t>7</w:t>
      </w:r>
    </w:p>
    <w:p w14:paraId="352BDCD0" w14:textId="199ED9BC" w:rsidR="007230AF" w:rsidRPr="008F6690" w:rsidRDefault="00FF3B0A" w:rsidP="000E6503">
      <w:pPr>
        <w:widowControl w:val="0"/>
        <w:spacing w:before="240" w:after="240"/>
        <w:jc w:val="both"/>
        <w:outlineLvl w:val="1"/>
        <w:rPr>
          <w:rFonts w:eastAsia="SimSun"/>
          <w:b/>
          <w:kern w:val="2"/>
          <w:lang w:val="en-US" w:eastAsia="zh-CN"/>
        </w:rPr>
      </w:pPr>
      <w:r>
        <w:rPr>
          <w:rFonts w:eastAsia="SimSun"/>
          <w:b/>
          <w:kern w:val="2"/>
          <w:lang w:val="en-US" w:eastAsia="zh-CN"/>
        </w:rPr>
        <w:t xml:space="preserve">S3.7 </w:t>
      </w:r>
      <w:r w:rsidR="007230AF" w:rsidRPr="008F6690">
        <w:rPr>
          <w:rFonts w:eastAsia="SimSun"/>
          <w:b/>
          <w:kern w:val="2"/>
          <w:lang w:val="en-US" w:eastAsia="zh-CN"/>
        </w:rPr>
        <w:t xml:space="preserve">Synthesis of </w:t>
      </w:r>
      <w:r w:rsidR="00BA1129" w:rsidRPr="008F6690">
        <w:rPr>
          <w:rFonts w:eastAsia="SimSun"/>
          <w:b/>
          <w:kern w:val="2"/>
          <w:lang w:val="en-US" w:eastAsia="zh-CN"/>
        </w:rPr>
        <w:t>TTB (compound</w:t>
      </w:r>
      <w:r w:rsidR="00BA1129" w:rsidRPr="008F6690" w:rsidDel="002C65B6">
        <w:rPr>
          <w:rFonts w:eastAsia="SimSun"/>
          <w:b/>
          <w:kern w:val="2"/>
          <w:lang w:val="en-US" w:eastAsia="zh-CN"/>
        </w:rPr>
        <w:t xml:space="preserve"> </w:t>
      </w:r>
      <w:r w:rsidR="00B20B2E" w:rsidRPr="008F6690">
        <w:rPr>
          <w:rFonts w:eastAsia="SimSun"/>
          <w:b/>
          <w:kern w:val="2"/>
          <w:lang w:val="en-US" w:eastAsia="zh-CN"/>
        </w:rPr>
        <w:t>8</w:t>
      </w:r>
      <w:r w:rsidR="008573D9" w:rsidRPr="008F6690">
        <w:rPr>
          <w:rFonts w:eastAsia="SimSun"/>
          <w:b/>
          <w:kern w:val="2"/>
          <w:lang w:val="en-US" w:eastAsia="zh-CN"/>
        </w:rPr>
        <w:t>)</w:t>
      </w:r>
    </w:p>
    <w:p w14:paraId="6EC2F5E5" w14:textId="6997C9B6" w:rsidR="007230AF" w:rsidRPr="008F6690" w:rsidRDefault="007230AF" w:rsidP="00503693">
      <w:pPr>
        <w:widowControl w:val="0"/>
        <w:spacing w:before="120" w:after="120"/>
        <w:jc w:val="both"/>
        <w:rPr>
          <w:rFonts w:eastAsia="SimSun"/>
          <w:bCs/>
          <w:kern w:val="2"/>
          <w:lang w:val="en-US" w:eastAsia="zh-CN"/>
        </w:rPr>
      </w:pPr>
      <w:r w:rsidRPr="008F6690">
        <w:rPr>
          <w:rFonts w:eastAsia="SimSun"/>
          <w:bCs/>
          <w:kern w:val="2"/>
          <w:lang w:val="en-US" w:eastAsia="zh-CN"/>
        </w:rPr>
        <w:t xml:space="preserve">To 50 mL of anhydrous liquid ammonia at </w:t>
      </w:r>
      <w:r w:rsidR="00BA1129" w:rsidRPr="008F6690">
        <w:rPr>
          <w:rFonts w:eastAsia="SimSun"/>
          <w:bCs/>
          <w:kern w:val="2"/>
          <w:lang w:val="en-US" w:eastAsia="zh-CN"/>
        </w:rPr>
        <w:t>−</w:t>
      </w:r>
      <w:r w:rsidRPr="008F6690">
        <w:rPr>
          <w:rFonts w:eastAsia="SimSun"/>
          <w:bCs/>
          <w:kern w:val="2"/>
          <w:lang w:val="en-US" w:eastAsia="zh-CN"/>
        </w:rPr>
        <w:t xml:space="preserve">78 </w:t>
      </w:r>
      <w:r w:rsidR="00536254" w:rsidRPr="008F6690">
        <w:rPr>
          <w:rFonts w:eastAsia="SimSun"/>
          <w:bCs/>
          <w:kern w:val="2"/>
          <w:lang w:val="en-US" w:eastAsia="zh-CN"/>
        </w:rPr>
        <w:t>°</w:t>
      </w:r>
      <w:r w:rsidRPr="008F6690">
        <w:rPr>
          <w:rFonts w:eastAsia="SimSun"/>
          <w:bCs/>
          <w:kern w:val="2"/>
          <w:lang w:val="en-US" w:eastAsia="zh-CN"/>
        </w:rPr>
        <w:t xml:space="preserve">C, solid sodium (1.38 g, 60 mmol) was added in 10 portions (sodium stored in oil was rinsed by hexane and cut before use). A dark-blue color appeared as the sodium dissolved. Then, </w:t>
      </w:r>
      <w:r w:rsidR="00BA1129" w:rsidRPr="008F6690">
        <w:rPr>
          <w:rFonts w:eastAsia="SimSun"/>
          <w:b/>
          <w:kern w:val="2"/>
          <w:lang w:val="en-US" w:eastAsia="zh-CN"/>
        </w:rPr>
        <w:t>7</w:t>
      </w:r>
      <w:r w:rsidRPr="008F6690">
        <w:rPr>
          <w:rFonts w:eastAsia="SimSun"/>
          <w:bCs/>
          <w:kern w:val="2"/>
          <w:lang w:val="en-US" w:eastAsia="zh-CN"/>
        </w:rPr>
        <w:t xml:space="preserve"> (1.13 g, 2.0 mmol) was added under nitrogen atmosphere. The solution was stirred for 4 hours at </w:t>
      </w:r>
      <w:r w:rsidR="008F45E7" w:rsidRPr="008F6690">
        <w:rPr>
          <w:rFonts w:eastAsia="SimSun"/>
          <w:bCs/>
          <w:kern w:val="2"/>
          <w:lang w:val="en-US" w:eastAsia="zh-CN"/>
        </w:rPr>
        <w:t>−</w:t>
      </w:r>
      <w:r w:rsidRPr="008F6690">
        <w:rPr>
          <w:rFonts w:eastAsia="SimSun"/>
          <w:bCs/>
          <w:kern w:val="2"/>
          <w:lang w:val="en-US" w:eastAsia="zh-CN"/>
        </w:rPr>
        <w:t xml:space="preserve">78 </w:t>
      </w:r>
      <w:r w:rsidR="00536254" w:rsidRPr="008F6690">
        <w:rPr>
          <w:rFonts w:eastAsia="SimSun"/>
          <w:bCs/>
          <w:kern w:val="2"/>
          <w:lang w:val="en-US" w:eastAsia="zh-CN"/>
        </w:rPr>
        <w:t>°</w:t>
      </w:r>
      <w:r w:rsidRPr="008F6690">
        <w:rPr>
          <w:rFonts w:eastAsia="SimSun"/>
          <w:bCs/>
          <w:kern w:val="2"/>
          <w:lang w:val="en-US" w:eastAsia="zh-CN"/>
        </w:rPr>
        <w:t xml:space="preserve">C. Methanol (10 mL, degassed by bubbling nitrogen) was then added cautiously via a syringe to the flask until the blue color disappeared. The flask was warmed to room temperature over 2 hours. Subsequently, the yellow solid was then washed by </w:t>
      </w:r>
      <w:r w:rsidR="008F45E7" w:rsidRPr="008F6690">
        <w:rPr>
          <w:rFonts w:eastAsia="SimSun"/>
          <w:bCs/>
          <w:kern w:val="2"/>
          <w:lang w:val="en-US" w:eastAsia="zh-CN"/>
        </w:rPr>
        <w:t xml:space="preserve">DCM </w:t>
      </w:r>
      <w:r w:rsidRPr="008F6690">
        <w:rPr>
          <w:rFonts w:eastAsia="SimSun"/>
          <w:bCs/>
          <w:kern w:val="2"/>
          <w:lang w:val="en-US" w:eastAsia="zh-CN"/>
        </w:rPr>
        <w:t>(degassed by bubbling nitrogen</w:t>
      </w:r>
      <w:r w:rsidR="008F45E7" w:rsidRPr="008F6690">
        <w:rPr>
          <w:rFonts w:eastAsia="SimSun"/>
          <w:bCs/>
          <w:kern w:val="2"/>
          <w:lang w:val="en-US" w:eastAsia="zh-CN"/>
        </w:rPr>
        <w:t xml:space="preserve">) and dispersed in </w:t>
      </w:r>
      <w:r w:rsidRPr="008F6690">
        <w:rPr>
          <w:rFonts w:eastAsia="SimSun"/>
          <w:bCs/>
          <w:kern w:val="2"/>
          <w:lang w:val="en-US" w:eastAsia="zh-CN"/>
        </w:rPr>
        <w:t>100 mL of deionized water (degassed by bubbling nitrogen)</w:t>
      </w:r>
      <w:r w:rsidR="008F45E7" w:rsidRPr="008F6690">
        <w:rPr>
          <w:rFonts w:eastAsia="SimSun"/>
          <w:bCs/>
          <w:kern w:val="2"/>
          <w:lang w:val="en-US" w:eastAsia="zh-CN"/>
        </w:rPr>
        <w:t xml:space="preserve">. Then </w:t>
      </w:r>
      <w:r w:rsidRPr="008F6690">
        <w:rPr>
          <w:rFonts w:eastAsia="SimSun"/>
          <w:bCs/>
          <w:kern w:val="2"/>
          <w:lang w:val="en-US" w:eastAsia="zh-CN"/>
        </w:rPr>
        <w:t>10 mL of HCl (5%, degassed by N</w:t>
      </w:r>
      <w:r w:rsidRPr="008F6690">
        <w:rPr>
          <w:rFonts w:eastAsia="SimSun"/>
          <w:bCs/>
          <w:kern w:val="2"/>
          <w:vertAlign w:val="subscript"/>
          <w:lang w:val="en-US" w:eastAsia="zh-CN"/>
        </w:rPr>
        <w:t>2</w:t>
      </w:r>
      <w:r w:rsidRPr="008F6690">
        <w:rPr>
          <w:rFonts w:eastAsia="SimSun"/>
          <w:bCs/>
          <w:kern w:val="2"/>
          <w:lang w:val="en-US" w:eastAsia="zh-CN"/>
        </w:rPr>
        <w:t xml:space="preserve">) was then </w:t>
      </w:r>
      <w:r w:rsidR="00D35632" w:rsidRPr="008F6690">
        <w:rPr>
          <w:rFonts w:eastAsia="SimSun"/>
          <w:bCs/>
          <w:kern w:val="2"/>
          <w:lang w:val="en-US" w:eastAsia="zh-CN"/>
        </w:rPr>
        <w:t xml:space="preserve">dropwise </w:t>
      </w:r>
      <w:r w:rsidRPr="008F6690">
        <w:rPr>
          <w:rFonts w:eastAsia="SimSun"/>
          <w:bCs/>
          <w:kern w:val="2"/>
          <w:lang w:val="en-US" w:eastAsia="zh-CN"/>
        </w:rPr>
        <w:t xml:space="preserve">added </w:t>
      </w:r>
      <w:r w:rsidR="008F45E7" w:rsidRPr="008F6690">
        <w:rPr>
          <w:rFonts w:eastAsia="SimSun"/>
          <w:bCs/>
          <w:kern w:val="2"/>
          <w:lang w:val="en-US" w:eastAsia="zh-CN"/>
        </w:rPr>
        <w:t>into the above aqueous layer</w:t>
      </w:r>
      <w:r w:rsidR="00D35632" w:rsidRPr="008F6690">
        <w:rPr>
          <w:rFonts w:eastAsia="SimSun"/>
          <w:bCs/>
          <w:kern w:val="2"/>
          <w:lang w:val="en-US" w:eastAsia="zh-CN"/>
        </w:rPr>
        <w:t xml:space="preserve"> </w:t>
      </w:r>
      <w:r w:rsidRPr="008F6690">
        <w:rPr>
          <w:rFonts w:eastAsia="SimSun"/>
          <w:bCs/>
          <w:kern w:val="2"/>
          <w:lang w:val="en-US" w:eastAsia="zh-CN"/>
        </w:rPr>
        <w:t>until yellow precipitate formed. The mixture was centrifuged at 8000 rpm/min for 10 min and the liquid was then decanted. The yellow solid was then washed by water (degassed by nitrogen, 3×100 mL) and acetone (degassed by nitrogen, 3×100 mL). The pale-yellow precipitate was then dried under vacuum for 24 hours. 371</w:t>
      </w:r>
      <w:r w:rsidR="008573D9" w:rsidRPr="008F6690">
        <w:rPr>
          <w:rFonts w:eastAsia="SimSun"/>
          <w:bCs/>
          <w:kern w:val="2"/>
          <w:lang w:val="en-US" w:eastAsia="zh-CN"/>
        </w:rPr>
        <w:t xml:space="preserve"> </w:t>
      </w:r>
      <w:r w:rsidRPr="008F6690">
        <w:rPr>
          <w:rFonts w:eastAsia="SimSun"/>
          <w:bCs/>
          <w:kern w:val="2"/>
          <w:lang w:val="en-US" w:eastAsia="zh-CN"/>
        </w:rPr>
        <w:t>mg (1.80 mmol) of yellow product was collected in 90% yield. The product was stored under vacuum.</w:t>
      </w:r>
      <w:r w:rsidR="005878AE" w:rsidRPr="008F6690">
        <w:t xml:space="preserve"> </w:t>
      </w:r>
      <w:r w:rsidR="005878AE" w:rsidRPr="008F6690">
        <w:rPr>
          <w:rFonts w:eastAsia="SimSun"/>
          <w:bCs/>
          <w:kern w:val="2"/>
          <w:vertAlign w:val="superscript"/>
          <w:lang w:val="en-US" w:eastAsia="zh-CN"/>
        </w:rPr>
        <w:t>1</w:t>
      </w:r>
      <w:r w:rsidR="005878AE" w:rsidRPr="008F6690">
        <w:rPr>
          <w:rFonts w:eastAsia="SimSun"/>
          <w:bCs/>
          <w:kern w:val="2"/>
          <w:lang w:val="en-US" w:eastAsia="zh-CN"/>
        </w:rPr>
        <w:t>H NMR (400 MHz, CDCl</w:t>
      </w:r>
      <w:r w:rsidR="005878AE" w:rsidRPr="008F6690">
        <w:rPr>
          <w:rFonts w:eastAsia="SimSun"/>
          <w:bCs/>
          <w:kern w:val="2"/>
          <w:vertAlign w:val="subscript"/>
          <w:lang w:val="en-US" w:eastAsia="zh-CN"/>
        </w:rPr>
        <w:t>3</w:t>
      </w:r>
      <w:r w:rsidR="005878AE" w:rsidRPr="008F6690">
        <w:rPr>
          <w:rFonts w:eastAsia="SimSun"/>
          <w:bCs/>
          <w:kern w:val="2"/>
          <w:lang w:val="en-US" w:eastAsia="zh-CN"/>
        </w:rPr>
        <w:t xml:space="preserve">): </w:t>
      </w:r>
      <w:r w:rsidR="00B85697" w:rsidRPr="008F6690">
        <w:rPr>
          <w:rFonts w:eastAsia="SimSun"/>
          <w:bCs/>
          <w:i/>
          <w:iCs/>
          <w:kern w:val="2"/>
          <w:lang w:val="en-US" w:eastAsia="zh-CN"/>
        </w:rPr>
        <w:t>δ</w:t>
      </w:r>
      <w:r w:rsidR="00B85697" w:rsidRPr="008F6690">
        <w:rPr>
          <w:rFonts w:eastAsia="SimSun"/>
          <w:bCs/>
          <w:kern w:val="2"/>
          <w:lang w:val="en-US" w:eastAsia="zh-CN"/>
        </w:rPr>
        <w:t xml:space="preserve"> = 3.99</w:t>
      </w:r>
      <w:r w:rsidR="00536254" w:rsidRPr="008F6690">
        <w:rPr>
          <w:rFonts w:eastAsia="SimSun"/>
          <w:bCs/>
          <w:kern w:val="2"/>
          <w:lang w:val="en-US" w:eastAsia="zh-CN"/>
        </w:rPr>
        <w:t xml:space="preserve"> </w:t>
      </w:r>
      <w:r w:rsidR="00B85697" w:rsidRPr="008F6690">
        <w:rPr>
          <w:rFonts w:eastAsia="SimSun"/>
          <w:bCs/>
          <w:kern w:val="2"/>
          <w:lang w:val="en-US" w:eastAsia="zh-CN"/>
        </w:rPr>
        <w:t xml:space="preserve">(s, 2H), </w:t>
      </w:r>
      <w:r w:rsidR="005878AE" w:rsidRPr="008F6690">
        <w:rPr>
          <w:rFonts w:eastAsia="SimSun"/>
          <w:bCs/>
          <w:i/>
          <w:iCs/>
          <w:kern w:val="2"/>
          <w:lang w:val="en-US" w:eastAsia="zh-CN"/>
        </w:rPr>
        <w:t>δ</w:t>
      </w:r>
      <w:r w:rsidR="005878AE" w:rsidRPr="008F6690">
        <w:rPr>
          <w:rFonts w:eastAsia="SimSun"/>
          <w:bCs/>
          <w:kern w:val="2"/>
          <w:lang w:val="en-US" w:eastAsia="zh-CN"/>
        </w:rPr>
        <w:t xml:space="preserve"> = 7.41 (s,</w:t>
      </w:r>
      <w:r w:rsidR="008573D9" w:rsidRPr="008F6690">
        <w:rPr>
          <w:rFonts w:eastAsia="SimSun"/>
          <w:bCs/>
          <w:kern w:val="2"/>
          <w:lang w:val="en-US" w:eastAsia="zh-CN"/>
        </w:rPr>
        <w:t xml:space="preserve"> </w:t>
      </w:r>
      <w:r w:rsidR="00B85697" w:rsidRPr="008F6690">
        <w:rPr>
          <w:rFonts w:eastAsia="SimSun"/>
          <w:bCs/>
          <w:kern w:val="2"/>
          <w:lang w:val="en-US" w:eastAsia="zh-CN"/>
        </w:rPr>
        <w:t>1H</w:t>
      </w:r>
      <w:r w:rsidR="005878AE" w:rsidRPr="008F6690">
        <w:rPr>
          <w:rFonts w:eastAsia="SimSun"/>
          <w:bCs/>
          <w:kern w:val="2"/>
          <w:lang w:val="en-US" w:eastAsia="zh-CN"/>
        </w:rPr>
        <w:t>).</w:t>
      </w:r>
    </w:p>
    <w:p w14:paraId="306BFE84" w14:textId="7533993E" w:rsidR="00BE4D19" w:rsidRPr="008F6690" w:rsidRDefault="00BE4D19" w:rsidP="00503693">
      <w:pPr>
        <w:widowControl w:val="0"/>
        <w:spacing w:before="120" w:after="120"/>
        <w:jc w:val="both"/>
        <w:rPr>
          <w:rFonts w:eastAsiaTheme="minorEastAsia"/>
          <w:bCs/>
          <w:strike/>
          <w:kern w:val="2"/>
          <w:lang w:val="en-US" w:eastAsia="zh-CN"/>
        </w:rPr>
      </w:pPr>
    </w:p>
    <w:p w14:paraId="462776ED" w14:textId="10D2883A" w:rsidR="00EB13D0" w:rsidRPr="008F6690" w:rsidRDefault="00BE6CEA" w:rsidP="00503693">
      <w:pPr>
        <w:widowControl w:val="0"/>
        <w:spacing w:before="120" w:after="120"/>
        <w:jc w:val="both"/>
        <w:rPr>
          <w:rFonts w:eastAsia="SimSun"/>
          <w:b/>
          <w:kern w:val="2"/>
          <w:lang w:val="en-US" w:eastAsia="zh-CN"/>
        </w:rPr>
      </w:pPr>
      <w:r w:rsidRPr="008F6690">
        <w:rPr>
          <w:noProof/>
        </w:rPr>
        <w:object w:dxaOrig="12954" w:dyaOrig="9037" w14:anchorId="40E32B20">
          <v:shape id="_x0000_i1031" type="#_x0000_t75" alt="" style="width:448.85pt;height:313.15pt;mso-width-percent:0;mso-height-percent:0;mso-width-percent:0;mso-height-percent:0" o:ole="">
            <v:imagedata r:id="rId22" o:title=""/>
          </v:shape>
          <o:OLEObject Type="Embed" ProgID="MestReNova.Document.1" ShapeID="_x0000_i1031" DrawAspect="Content" ObjectID="_1806843393" r:id="rId23"/>
        </w:object>
      </w:r>
    </w:p>
    <w:p w14:paraId="69987151" w14:textId="25F56F5F" w:rsidR="00FF3B0A" w:rsidRDefault="00A054CA" w:rsidP="00FF3B0A">
      <w:pPr>
        <w:widowControl w:val="0"/>
        <w:spacing w:before="120" w:after="120"/>
        <w:rPr>
          <w:rFonts w:eastAsia="SimSun"/>
          <w:bCs/>
          <w:kern w:val="2"/>
          <w:lang w:val="en-US" w:eastAsia="zh-CN"/>
        </w:rPr>
      </w:pPr>
      <w:r w:rsidRPr="008F6690">
        <w:rPr>
          <w:rFonts w:eastAsia="SimSun"/>
          <w:b/>
          <w:kern w:val="2"/>
          <w:lang w:val="en-US" w:eastAsia="zh-CN"/>
        </w:rPr>
        <w:t xml:space="preserve">Fig. </w:t>
      </w:r>
      <w:r w:rsidR="005878AE" w:rsidRPr="008F6690">
        <w:rPr>
          <w:rFonts w:eastAsia="SimSun"/>
          <w:b/>
          <w:kern w:val="2"/>
          <w:lang w:val="en-US" w:eastAsia="zh-CN"/>
        </w:rPr>
        <w:t>S4</w:t>
      </w:r>
      <w:r w:rsidR="005878AE" w:rsidRPr="008F6690">
        <w:rPr>
          <w:rFonts w:eastAsia="SimSun"/>
          <w:bCs/>
          <w:kern w:val="2"/>
          <w:lang w:val="en-US" w:eastAsia="zh-CN"/>
        </w:rPr>
        <w:t xml:space="preserve"> </w:t>
      </w:r>
      <w:r w:rsidR="005878AE" w:rsidRPr="008F6690">
        <w:rPr>
          <w:rFonts w:eastAsia="SimSun"/>
          <w:bCs/>
          <w:kern w:val="2"/>
          <w:vertAlign w:val="superscript"/>
          <w:lang w:val="en-US" w:eastAsia="zh-CN"/>
        </w:rPr>
        <w:t>1</w:t>
      </w:r>
      <w:r w:rsidR="005878AE" w:rsidRPr="008F6690">
        <w:rPr>
          <w:rFonts w:eastAsia="SimSun"/>
          <w:bCs/>
          <w:kern w:val="2"/>
          <w:lang w:val="en-US" w:eastAsia="zh-CN"/>
        </w:rPr>
        <w:t>H NMR (400 M, 298 K, DMSO-</w:t>
      </w:r>
      <w:r w:rsidR="005878AE" w:rsidRPr="008F6690">
        <w:rPr>
          <w:rFonts w:eastAsia="SimSun"/>
          <w:bCs/>
          <w:i/>
          <w:iCs/>
          <w:kern w:val="2"/>
          <w:lang w:val="en-US" w:eastAsia="zh-CN"/>
        </w:rPr>
        <w:t>d</w:t>
      </w:r>
      <w:r w:rsidR="005878AE" w:rsidRPr="008F6690">
        <w:rPr>
          <w:rFonts w:eastAsia="SimSun"/>
          <w:bCs/>
          <w:kern w:val="2"/>
          <w:vertAlign w:val="subscript"/>
          <w:lang w:val="en-US" w:eastAsia="zh-CN"/>
        </w:rPr>
        <w:t>6</w:t>
      </w:r>
      <w:r w:rsidR="005878AE" w:rsidRPr="008F6690">
        <w:rPr>
          <w:rFonts w:eastAsia="SimSun"/>
          <w:bCs/>
          <w:kern w:val="2"/>
          <w:lang w:val="en-US" w:eastAsia="zh-CN"/>
        </w:rPr>
        <w:t xml:space="preserve">) spectrum of </w:t>
      </w:r>
      <w:r w:rsidR="00BE4D19" w:rsidRPr="008F6690">
        <w:rPr>
          <w:rFonts w:eastAsia="SimSun"/>
          <w:b/>
          <w:kern w:val="2"/>
          <w:lang w:val="en-US" w:eastAsia="zh-CN"/>
        </w:rPr>
        <w:t>8</w:t>
      </w:r>
      <w:bookmarkStart w:id="35" w:name="_Toc173337865"/>
      <w:bookmarkStart w:id="36" w:name="_Hlk179379857"/>
    </w:p>
    <w:p w14:paraId="2805FE1E" w14:textId="195B50C3" w:rsidR="007230AF" w:rsidRPr="00FF3B0A" w:rsidRDefault="00FF3B0A" w:rsidP="000E6503">
      <w:pPr>
        <w:widowControl w:val="0"/>
        <w:spacing w:before="240" w:after="240"/>
        <w:outlineLvl w:val="1"/>
        <w:rPr>
          <w:rFonts w:eastAsia="SimSun"/>
          <w:bCs/>
          <w:kern w:val="2"/>
          <w:lang w:val="en-US" w:eastAsia="zh-CN"/>
        </w:rPr>
      </w:pPr>
      <w:r>
        <w:rPr>
          <w:rFonts w:eastAsia="SimSun"/>
          <w:b/>
          <w:kern w:val="2"/>
          <w:lang w:val="en-US" w:eastAsia="zh-CN"/>
        </w:rPr>
        <w:t xml:space="preserve">S3.8 </w:t>
      </w:r>
      <w:r w:rsidR="001E71B5" w:rsidRPr="008F6690">
        <w:rPr>
          <w:rFonts w:eastAsia="SimSun"/>
          <w:b/>
          <w:kern w:val="2"/>
          <w:lang w:val="en-US" w:eastAsia="zh-CN"/>
        </w:rPr>
        <w:t xml:space="preserve">Synthesis of </w:t>
      </w:r>
      <w:bookmarkStart w:id="37" w:name="OLE_LINK1"/>
      <w:r w:rsidR="00973953" w:rsidRPr="008F6690">
        <w:rPr>
          <w:rFonts w:eastAsiaTheme="minorEastAsia"/>
          <w:b/>
          <w:lang w:val="en-US" w:eastAsia="zh-CN"/>
        </w:rPr>
        <w:t>NiPc-based</w:t>
      </w:r>
      <w:r w:rsidR="00973953" w:rsidRPr="008F6690">
        <w:rPr>
          <w:rFonts w:eastAsia="SimSun"/>
          <w:b/>
          <w:kern w:val="2"/>
          <w:lang w:val="en-US" w:eastAsia="zh-CN"/>
        </w:rPr>
        <w:t xml:space="preserve"> </w:t>
      </w:r>
      <w:r w:rsidR="001E71B5" w:rsidRPr="008F6690">
        <w:rPr>
          <w:rFonts w:eastAsia="SimSun"/>
          <w:b/>
          <w:kern w:val="2"/>
          <w:lang w:val="en-US" w:eastAsia="zh-CN"/>
        </w:rPr>
        <w:t>COFs</w:t>
      </w:r>
      <w:bookmarkEnd w:id="35"/>
      <w:bookmarkEnd w:id="37"/>
      <w:r w:rsidR="007230AF" w:rsidRPr="008F6690">
        <w:rPr>
          <w:rFonts w:eastAsia="SimSun"/>
          <w:b/>
          <w:kern w:val="2"/>
          <w:lang w:val="en-US" w:eastAsia="zh-CN"/>
        </w:rPr>
        <w:t xml:space="preserve"> </w:t>
      </w:r>
    </w:p>
    <w:bookmarkEnd w:id="36"/>
    <w:p w14:paraId="38C689C0" w14:textId="177DD919" w:rsidR="00B049C7" w:rsidRPr="008F6690" w:rsidRDefault="00B049C7" w:rsidP="00503693">
      <w:pPr>
        <w:widowControl w:val="0"/>
        <w:spacing w:before="120" w:after="120"/>
        <w:jc w:val="both"/>
        <w:rPr>
          <w:rFonts w:eastAsia="SimSun"/>
          <w:b/>
          <w:kern w:val="2"/>
          <w:lang w:val="en-US" w:eastAsia="zh-CN"/>
        </w:rPr>
      </w:pPr>
      <w:r w:rsidRPr="008F6690">
        <w:rPr>
          <w:rFonts w:eastAsia="SimSun"/>
          <w:b/>
          <w:kern w:val="2"/>
          <w:lang w:val="en-US" w:eastAsia="zh-CN"/>
        </w:rPr>
        <w:t xml:space="preserve">Synthesis of NiPc-TAB. </w:t>
      </w:r>
      <w:r w:rsidRPr="008F6690">
        <w:rPr>
          <w:rFonts w:eastAsia="SimSun"/>
          <w:bCs/>
          <w:kern w:val="2"/>
          <w:lang w:val="en-US" w:eastAsia="zh-CN"/>
        </w:rPr>
        <w:t>NiPcF</w:t>
      </w:r>
      <w:r w:rsidRPr="008F6690">
        <w:rPr>
          <w:rFonts w:eastAsia="SimSun"/>
          <w:bCs/>
          <w:kern w:val="2"/>
          <w:vertAlign w:val="subscript"/>
          <w:lang w:val="en-US" w:eastAsia="zh-CN"/>
        </w:rPr>
        <w:t>8</w:t>
      </w:r>
      <w:r w:rsidRPr="008F6690">
        <w:rPr>
          <w:rFonts w:eastAsia="SimSun"/>
          <w:bCs/>
          <w:kern w:val="2"/>
          <w:lang w:val="en-US" w:eastAsia="zh-CN"/>
        </w:rPr>
        <w:t xml:space="preserve"> (28.56 mg, 0.04 mmol) and 1,2,4,5-tetraaminobenzene hydrochloride (TAB) (22.72 mg, 0.08 mmol) were added into the mixed solvent of </w:t>
      </w:r>
      <w:r w:rsidR="009A7D78">
        <w:rPr>
          <w:rFonts w:eastAsia="SimSun" w:hint="eastAsia"/>
          <w:bCs/>
          <w:kern w:val="2"/>
          <w:lang w:val="en-US" w:eastAsia="zh-CN"/>
        </w:rPr>
        <w:t>1</w:t>
      </w:r>
      <w:r w:rsidRPr="008F6690">
        <w:rPr>
          <w:rFonts w:eastAsia="SimSun"/>
          <w:bCs/>
          <w:kern w:val="2"/>
          <w:lang w:val="en-US" w:eastAsia="zh-CN"/>
        </w:rPr>
        <w:t xml:space="preserve">.5 mL </w:t>
      </w:r>
      <w:r w:rsidRPr="008F6690">
        <w:rPr>
          <w:rFonts w:eastAsia="SimSun"/>
          <w:bCs/>
          <w:kern w:val="2"/>
          <w:lang w:eastAsia="zh-CN"/>
        </w:rPr>
        <w:t>mesitylene</w:t>
      </w:r>
      <w:r w:rsidRPr="008F6690">
        <w:rPr>
          <w:rFonts w:eastAsia="SimSun"/>
          <w:bCs/>
          <w:kern w:val="2"/>
          <w:lang w:val="en-US" w:eastAsia="zh-CN"/>
        </w:rPr>
        <w:t xml:space="preserve"> and </w:t>
      </w:r>
      <w:r w:rsidR="009A7D78">
        <w:rPr>
          <w:rFonts w:eastAsia="SimSun" w:hint="eastAsia"/>
          <w:bCs/>
          <w:kern w:val="2"/>
          <w:lang w:val="en-US" w:eastAsia="zh-CN"/>
        </w:rPr>
        <w:t>1</w:t>
      </w:r>
      <w:r w:rsidRPr="008F6690">
        <w:rPr>
          <w:rFonts w:eastAsia="SimSun"/>
          <w:bCs/>
          <w:kern w:val="2"/>
          <w:lang w:val="en-US" w:eastAsia="zh-CN"/>
        </w:rPr>
        <w:t>.5 mL NMP in a 16 mL Pyrex tube measuring o.d. × i.d. = 10 × 8 mm</w:t>
      </w:r>
      <w:r w:rsidRPr="008F6690">
        <w:rPr>
          <w:rFonts w:eastAsia="SimSun"/>
          <w:bCs/>
          <w:kern w:val="2"/>
          <w:vertAlign w:val="superscript"/>
          <w:lang w:val="en-US" w:eastAsia="zh-CN"/>
        </w:rPr>
        <w:t>2</w:t>
      </w:r>
      <w:r w:rsidRPr="008F6690">
        <w:rPr>
          <w:rFonts w:eastAsia="SimSun"/>
          <w:bCs/>
          <w:kern w:val="2"/>
          <w:lang w:val="en-US" w:eastAsia="zh-CN"/>
        </w:rPr>
        <w:t xml:space="preserve">. The mixture was sonicated for 5 min to form a homogeneous suspension. Then, 100 μL DBU was added into the mixture. After three freeze-pump-thaw cycles, the Pyrex tube was sealed and heated in an oven at 180 °C for 5 days. The dark-blue precipitate was collected by centrifugation and rinsed with acetone, DCM, and THF in a Soxhlet extractor for 1 week. The resulting COF was obtained as dark-blue powder in a yield of </w:t>
      </w:r>
      <w:r w:rsidR="00AA324D" w:rsidRPr="008F6690">
        <w:rPr>
          <w:rFonts w:eastAsia="SimSun"/>
          <w:bCs/>
          <w:kern w:val="2"/>
          <w:lang w:val="en-US" w:eastAsia="zh-CN"/>
        </w:rPr>
        <w:t>33</w:t>
      </w:r>
      <w:r w:rsidRPr="008F6690">
        <w:rPr>
          <w:rFonts w:eastAsia="SimSun"/>
          <w:bCs/>
          <w:kern w:val="2"/>
          <w:lang w:val="en-US" w:eastAsia="zh-CN"/>
        </w:rPr>
        <w:t>%.</w:t>
      </w:r>
    </w:p>
    <w:p w14:paraId="31BA67E3" w14:textId="0C660EED" w:rsidR="001E71B5" w:rsidRPr="008F6690" w:rsidRDefault="007230AF" w:rsidP="00503693">
      <w:pPr>
        <w:widowControl w:val="0"/>
        <w:spacing w:before="120" w:after="120"/>
        <w:jc w:val="both"/>
        <w:rPr>
          <w:rFonts w:eastAsia="SimSun"/>
          <w:b/>
          <w:kern w:val="2"/>
          <w:lang w:val="en-US" w:eastAsia="zh-CN"/>
        </w:rPr>
      </w:pPr>
      <w:r w:rsidRPr="008F6690">
        <w:rPr>
          <w:rFonts w:eastAsia="SimSun"/>
          <w:b/>
          <w:kern w:val="2"/>
          <w:lang w:val="en-US" w:eastAsia="zh-CN"/>
        </w:rPr>
        <w:t xml:space="preserve">Synthesis of NiPc-THB. </w:t>
      </w:r>
      <w:r w:rsidRPr="008F6690">
        <w:rPr>
          <w:rFonts w:eastAsia="SimSun"/>
          <w:bCs/>
          <w:kern w:val="2"/>
          <w:lang w:val="en-US" w:eastAsia="zh-CN"/>
        </w:rPr>
        <w:t>NiPcF</w:t>
      </w:r>
      <w:r w:rsidRPr="008F6690">
        <w:rPr>
          <w:rFonts w:eastAsia="SimSun"/>
          <w:bCs/>
          <w:kern w:val="2"/>
          <w:vertAlign w:val="subscript"/>
          <w:lang w:val="en-US" w:eastAsia="zh-CN"/>
        </w:rPr>
        <w:t>8</w:t>
      </w:r>
      <w:r w:rsidRPr="008F6690">
        <w:rPr>
          <w:rFonts w:eastAsia="SimSun"/>
          <w:bCs/>
          <w:kern w:val="2"/>
          <w:lang w:val="en-US" w:eastAsia="zh-CN"/>
        </w:rPr>
        <w:t xml:space="preserve"> (28.56 mg, 0.04 mmol) and </w:t>
      </w:r>
      <w:r w:rsidR="00B049C7" w:rsidRPr="008F6690">
        <w:rPr>
          <w:rFonts w:eastAsia="SimSun"/>
          <w:bCs/>
          <w:kern w:val="2"/>
          <w:lang w:val="en-US" w:eastAsia="zh-CN"/>
        </w:rPr>
        <w:t>1,2,4,5-tetrahydroxybenzene (</w:t>
      </w:r>
      <w:r w:rsidRPr="008F6690">
        <w:rPr>
          <w:rFonts w:eastAsia="SimSun"/>
          <w:bCs/>
          <w:kern w:val="2"/>
          <w:lang w:val="en-US" w:eastAsia="zh-CN"/>
        </w:rPr>
        <w:t>THB</w:t>
      </w:r>
      <w:r w:rsidR="00B049C7" w:rsidRPr="008F6690">
        <w:rPr>
          <w:rFonts w:eastAsia="SimSun"/>
          <w:bCs/>
          <w:kern w:val="2"/>
          <w:lang w:val="en-US" w:eastAsia="zh-CN"/>
        </w:rPr>
        <w:t>)</w:t>
      </w:r>
      <w:r w:rsidRPr="008F6690">
        <w:rPr>
          <w:rFonts w:eastAsia="SimSun"/>
          <w:bCs/>
          <w:kern w:val="2"/>
          <w:lang w:val="en-US" w:eastAsia="zh-CN"/>
        </w:rPr>
        <w:t xml:space="preserve"> (11.37</w:t>
      </w:r>
      <w:r w:rsidR="00452F05" w:rsidRPr="008F6690">
        <w:rPr>
          <w:rFonts w:eastAsia="SimSun"/>
          <w:bCs/>
          <w:kern w:val="2"/>
          <w:lang w:val="en-US" w:eastAsia="zh-CN"/>
        </w:rPr>
        <w:t xml:space="preserve"> </w:t>
      </w:r>
      <w:r w:rsidRPr="008F6690">
        <w:rPr>
          <w:rFonts w:eastAsia="SimSun"/>
          <w:bCs/>
          <w:kern w:val="2"/>
          <w:lang w:val="en-US" w:eastAsia="zh-CN"/>
        </w:rPr>
        <w:t xml:space="preserve">mg, 0.08 mmol) were added into the mixed solvent of 1.5 mL </w:t>
      </w:r>
      <w:r w:rsidR="00826EDA" w:rsidRPr="008F6690">
        <w:rPr>
          <w:rFonts w:eastAsia="SimSun"/>
          <w:bCs/>
          <w:kern w:val="2"/>
          <w:lang w:eastAsia="zh-CN"/>
        </w:rPr>
        <w:t>mesitylene</w:t>
      </w:r>
      <w:r w:rsidRPr="008F6690">
        <w:rPr>
          <w:rFonts w:eastAsia="SimSun"/>
          <w:bCs/>
          <w:kern w:val="2"/>
          <w:lang w:val="en-US" w:eastAsia="zh-CN"/>
        </w:rPr>
        <w:t xml:space="preserve"> and 1.5 mL NMP </w:t>
      </w:r>
      <w:r w:rsidR="009A7D78" w:rsidRPr="008F6690">
        <w:rPr>
          <w:rFonts w:eastAsia="SimSun"/>
          <w:bCs/>
          <w:kern w:val="2"/>
          <w:lang w:val="en-US" w:eastAsia="zh-CN"/>
        </w:rPr>
        <w:t xml:space="preserve"> </w:t>
      </w:r>
      <w:r w:rsidRPr="008F6690">
        <w:rPr>
          <w:rFonts w:eastAsia="SimSun"/>
          <w:bCs/>
          <w:kern w:val="2"/>
          <w:lang w:val="en-US" w:eastAsia="zh-CN"/>
        </w:rPr>
        <w:t>in a 16 mL Pyrex tube measuring o.d. × i.d. = 10 × 8 mm</w:t>
      </w:r>
      <w:r w:rsidRPr="008F6690">
        <w:rPr>
          <w:rFonts w:eastAsia="SimSun"/>
          <w:bCs/>
          <w:kern w:val="2"/>
          <w:vertAlign w:val="superscript"/>
          <w:lang w:val="en-US" w:eastAsia="zh-CN"/>
        </w:rPr>
        <w:t>2</w:t>
      </w:r>
      <w:r w:rsidRPr="008F6690">
        <w:rPr>
          <w:rFonts w:eastAsia="SimSun"/>
          <w:bCs/>
          <w:kern w:val="2"/>
          <w:lang w:val="en-US" w:eastAsia="zh-CN"/>
        </w:rPr>
        <w:t xml:space="preserve">. The mixture was sonicated for 5 min to form a homogeneous suspension. Then 100 mg DMAP was added into the mixture. After three freeze-pump-thaw cycles, the Pyrex tube was sealed and heated in an oven at 180 °C for 3 days. The dark-blue precipitate was collected by centrifugation and rinsed with acetone, dichloromethane, and THF in a </w:t>
      </w:r>
      <w:r w:rsidR="00B049C7" w:rsidRPr="008F6690">
        <w:rPr>
          <w:rFonts w:eastAsia="SimSun"/>
          <w:bCs/>
          <w:kern w:val="2"/>
          <w:lang w:val="en-US" w:eastAsia="zh-CN"/>
        </w:rPr>
        <w:t xml:space="preserve">Soxhlet </w:t>
      </w:r>
      <w:r w:rsidRPr="008F6690">
        <w:rPr>
          <w:rFonts w:eastAsia="SimSun"/>
          <w:bCs/>
          <w:kern w:val="2"/>
          <w:lang w:val="en-US" w:eastAsia="zh-CN"/>
        </w:rPr>
        <w:t xml:space="preserve">extractor for </w:t>
      </w:r>
      <w:r w:rsidR="00B049C7" w:rsidRPr="008F6690">
        <w:rPr>
          <w:rFonts w:eastAsia="SimSun"/>
          <w:bCs/>
          <w:kern w:val="2"/>
          <w:lang w:val="en-US" w:eastAsia="zh-CN"/>
        </w:rPr>
        <w:t xml:space="preserve">1 </w:t>
      </w:r>
      <w:r w:rsidRPr="008F6690">
        <w:rPr>
          <w:rFonts w:eastAsia="SimSun"/>
          <w:bCs/>
          <w:kern w:val="2"/>
          <w:lang w:val="en-US" w:eastAsia="zh-CN"/>
        </w:rPr>
        <w:t xml:space="preserve">week. The resulting COF was obtained as dark-blue powder in a yield of </w:t>
      </w:r>
      <w:r w:rsidR="00AA324D" w:rsidRPr="008F6690">
        <w:rPr>
          <w:rFonts w:eastAsia="SimSun"/>
          <w:bCs/>
          <w:kern w:val="2"/>
          <w:lang w:val="en-US" w:eastAsia="zh-CN"/>
        </w:rPr>
        <w:t>75</w:t>
      </w:r>
      <w:r w:rsidRPr="008F6690">
        <w:rPr>
          <w:rFonts w:eastAsia="SimSun"/>
          <w:bCs/>
          <w:kern w:val="2"/>
          <w:lang w:val="en-US" w:eastAsia="zh-CN"/>
        </w:rPr>
        <w:t>%.</w:t>
      </w:r>
    </w:p>
    <w:p w14:paraId="5BB37AC4" w14:textId="3BDA1E86" w:rsidR="00A87576" w:rsidRPr="008F6690" w:rsidRDefault="007230AF" w:rsidP="00FF3B0A">
      <w:pPr>
        <w:widowControl w:val="0"/>
        <w:spacing w:before="120" w:after="120"/>
        <w:jc w:val="both"/>
        <w:rPr>
          <w:rFonts w:eastAsia="SimSun"/>
          <w:bCs/>
          <w:kern w:val="2"/>
          <w:lang w:val="en-US" w:eastAsia="zh-CN"/>
        </w:rPr>
      </w:pPr>
      <w:r w:rsidRPr="008F6690">
        <w:rPr>
          <w:rFonts w:eastAsia="SimSun"/>
          <w:b/>
          <w:kern w:val="2"/>
          <w:lang w:val="en-US" w:eastAsia="zh-CN"/>
        </w:rPr>
        <w:t xml:space="preserve">Synthesis of NiPc-TTB. </w:t>
      </w:r>
      <w:r w:rsidRPr="008F6690">
        <w:rPr>
          <w:rFonts w:eastAsia="SimSun"/>
          <w:bCs/>
          <w:kern w:val="2"/>
          <w:lang w:val="en-US" w:eastAsia="zh-CN"/>
        </w:rPr>
        <w:t>NiPcF</w:t>
      </w:r>
      <w:r w:rsidRPr="008F6690">
        <w:rPr>
          <w:rFonts w:eastAsia="SimSun"/>
          <w:bCs/>
          <w:kern w:val="2"/>
          <w:vertAlign w:val="subscript"/>
          <w:lang w:val="en-US" w:eastAsia="zh-CN"/>
        </w:rPr>
        <w:t>8</w:t>
      </w:r>
      <w:r w:rsidRPr="008F6690">
        <w:rPr>
          <w:rFonts w:eastAsia="SimSun"/>
          <w:bCs/>
          <w:kern w:val="2"/>
          <w:lang w:val="en-US" w:eastAsia="zh-CN"/>
        </w:rPr>
        <w:t xml:space="preserve"> (28.56 mg, 0.04 mmol) and </w:t>
      </w:r>
      <w:r w:rsidR="00B049C7" w:rsidRPr="008F6690">
        <w:rPr>
          <w:rFonts w:eastAsia="SimSun"/>
          <w:bCs/>
          <w:kern w:val="2"/>
          <w:lang w:val="en-US" w:eastAsia="zh-CN"/>
        </w:rPr>
        <w:t>1,2,4,5-tetrathiolbenzene</w:t>
      </w:r>
      <w:r w:rsidR="00B049C7" w:rsidRPr="008F6690" w:rsidDel="00B049C7">
        <w:rPr>
          <w:rFonts w:eastAsia="SimSun"/>
          <w:bCs/>
          <w:kern w:val="2"/>
          <w:lang w:val="en-US" w:eastAsia="zh-CN"/>
        </w:rPr>
        <w:t xml:space="preserve"> </w:t>
      </w:r>
      <w:r w:rsidRPr="008F6690">
        <w:rPr>
          <w:rFonts w:eastAsia="SimSun"/>
          <w:bCs/>
          <w:kern w:val="2"/>
          <w:lang w:val="en-US" w:eastAsia="zh-CN"/>
        </w:rPr>
        <w:t xml:space="preserve">(TTB) (16.48 mg, 0.08 mmol) were added into the mixed solvent of 1.5 mL </w:t>
      </w:r>
      <w:r w:rsidR="00826EDA" w:rsidRPr="008F6690">
        <w:rPr>
          <w:rFonts w:eastAsia="SimSun"/>
          <w:bCs/>
          <w:kern w:val="2"/>
          <w:lang w:eastAsia="zh-CN"/>
        </w:rPr>
        <w:t>mesitylene</w:t>
      </w:r>
      <w:r w:rsidRPr="008F6690">
        <w:rPr>
          <w:rFonts w:eastAsia="SimSun"/>
          <w:bCs/>
          <w:kern w:val="2"/>
          <w:lang w:val="en-US" w:eastAsia="zh-CN"/>
        </w:rPr>
        <w:t xml:space="preserve"> and 1.5 mL NMP in a 16 mL Pyrex tube measuring o.d. × i.d. = 10 × 8 mm</w:t>
      </w:r>
      <w:r w:rsidRPr="008F6690">
        <w:rPr>
          <w:rFonts w:eastAsia="SimSun"/>
          <w:bCs/>
          <w:kern w:val="2"/>
          <w:vertAlign w:val="superscript"/>
          <w:lang w:val="en-US" w:eastAsia="zh-CN"/>
        </w:rPr>
        <w:t>2</w:t>
      </w:r>
      <w:r w:rsidRPr="008F6690">
        <w:rPr>
          <w:rFonts w:eastAsia="SimSun"/>
          <w:bCs/>
          <w:kern w:val="2"/>
          <w:lang w:val="en-US" w:eastAsia="zh-CN"/>
        </w:rPr>
        <w:t xml:space="preserve">. The mixture was sonicated for 5 min to form a homogeneous suspension. Then 100 μL </w:t>
      </w:r>
      <w:r w:rsidR="00B049C7" w:rsidRPr="008F6690">
        <w:rPr>
          <w:rFonts w:eastAsia="SimSun"/>
          <w:bCs/>
          <w:kern w:val="2"/>
          <w:lang w:val="en-US" w:eastAsia="zh-CN"/>
        </w:rPr>
        <w:t>Et</w:t>
      </w:r>
      <w:r w:rsidR="00B049C7" w:rsidRPr="008F6690">
        <w:rPr>
          <w:rFonts w:eastAsia="SimSun"/>
          <w:bCs/>
          <w:kern w:val="2"/>
          <w:vertAlign w:val="subscript"/>
          <w:lang w:val="en-US" w:eastAsia="zh-CN"/>
        </w:rPr>
        <w:t>3</w:t>
      </w:r>
      <w:r w:rsidR="00B049C7" w:rsidRPr="008F6690">
        <w:rPr>
          <w:rFonts w:eastAsia="SimSun"/>
          <w:bCs/>
          <w:kern w:val="2"/>
          <w:lang w:val="en-US" w:eastAsia="zh-CN"/>
        </w:rPr>
        <w:t xml:space="preserve">N </w:t>
      </w:r>
      <w:r w:rsidRPr="008F6690">
        <w:rPr>
          <w:rFonts w:eastAsia="SimSun"/>
          <w:bCs/>
          <w:kern w:val="2"/>
          <w:lang w:val="en-US" w:eastAsia="zh-CN"/>
        </w:rPr>
        <w:t xml:space="preserve">was added into the mixture. After three freeze-pump-thaw cycles, the Pyrex tube was sealed and heated in an oven at 180 °C for 5 days. The dark-blue precipitate was collected by centrifugation and rinsed with acetone, </w:t>
      </w:r>
      <w:r w:rsidR="00B049C7" w:rsidRPr="008F6690">
        <w:rPr>
          <w:rFonts w:eastAsia="SimSun"/>
          <w:bCs/>
          <w:kern w:val="2"/>
          <w:lang w:val="en-US" w:eastAsia="zh-CN"/>
        </w:rPr>
        <w:t>DCM</w:t>
      </w:r>
      <w:r w:rsidRPr="008F6690">
        <w:rPr>
          <w:rFonts w:eastAsia="SimSun"/>
          <w:bCs/>
          <w:kern w:val="2"/>
          <w:lang w:val="en-US" w:eastAsia="zh-CN"/>
        </w:rPr>
        <w:t xml:space="preserve">, and THF in a Soxhlet extractor for </w:t>
      </w:r>
      <w:r w:rsidR="00B049C7" w:rsidRPr="008F6690">
        <w:rPr>
          <w:rFonts w:eastAsia="SimSun"/>
          <w:bCs/>
          <w:kern w:val="2"/>
          <w:lang w:val="en-US" w:eastAsia="zh-CN"/>
        </w:rPr>
        <w:t xml:space="preserve">1 </w:t>
      </w:r>
      <w:r w:rsidRPr="008F6690">
        <w:rPr>
          <w:rFonts w:eastAsia="SimSun"/>
          <w:bCs/>
          <w:kern w:val="2"/>
          <w:lang w:val="en-US" w:eastAsia="zh-CN"/>
        </w:rPr>
        <w:t xml:space="preserve">week. The resulting COF was obtained as dark-blue powder in a yield of </w:t>
      </w:r>
      <w:r w:rsidR="00AA324D" w:rsidRPr="008F6690">
        <w:rPr>
          <w:rFonts w:eastAsia="SimSun"/>
          <w:bCs/>
          <w:kern w:val="2"/>
          <w:lang w:val="en-US" w:eastAsia="zh-CN"/>
        </w:rPr>
        <w:t>45</w:t>
      </w:r>
      <w:r w:rsidRPr="008F6690">
        <w:rPr>
          <w:rFonts w:eastAsia="SimSun"/>
          <w:bCs/>
          <w:kern w:val="2"/>
          <w:lang w:val="en-US" w:eastAsia="zh-CN"/>
        </w:rPr>
        <w:t>%.</w:t>
      </w:r>
    </w:p>
    <w:p w14:paraId="3A016666" w14:textId="15744E98" w:rsidR="00B66CC9" w:rsidRPr="008F6690" w:rsidRDefault="00A22A63" w:rsidP="00FF3B0A">
      <w:pPr>
        <w:keepNext/>
        <w:keepLines/>
        <w:widowControl w:val="0"/>
        <w:spacing w:before="240" w:after="240"/>
        <w:jc w:val="both"/>
        <w:outlineLvl w:val="0"/>
        <w:rPr>
          <w:rFonts w:eastAsia="SimSun"/>
          <w:b/>
          <w:lang w:val="en-US" w:eastAsia="zh-CN"/>
        </w:rPr>
      </w:pPr>
      <w:r>
        <w:rPr>
          <w:rFonts w:eastAsia="SimSun"/>
          <w:b/>
          <w:lang w:val="en-US" w:eastAsia="zh-CN"/>
        </w:rPr>
        <w:t>S4</w:t>
      </w:r>
      <w:r w:rsidR="00FF3B0A">
        <w:rPr>
          <w:rFonts w:eastAsia="SimSun"/>
          <w:b/>
          <w:lang w:val="en-US" w:eastAsia="zh-CN"/>
        </w:rPr>
        <w:t xml:space="preserve"> </w:t>
      </w:r>
      <w:r w:rsidR="00B66CC9" w:rsidRPr="008F6690">
        <w:rPr>
          <w:rFonts w:eastAsia="SimSun"/>
          <w:b/>
          <w:lang w:val="en-US" w:eastAsia="zh-CN"/>
        </w:rPr>
        <w:t>Elemental analysis</w:t>
      </w:r>
    </w:p>
    <w:p w14:paraId="5F6581BC" w14:textId="6DD42FF4" w:rsidR="00D4382A" w:rsidRPr="008F6690" w:rsidRDefault="00D4382A" w:rsidP="00503693">
      <w:pPr>
        <w:spacing w:before="120" w:after="120"/>
        <w:jc w:val="both"/>
        <w:rPr>
          <w:rFonts w:eastAsiaTheme="minorEastAsia"/>
          <w:bCs/>
          <w:lang w:val="en-US" w:eastAsia="zh-CN"/>
        </w:rPr>
      </w:pPr>
      <w:r w:rsidRPr="008F6690">
        <w:rPr>
          <w:bCs/>
          <w:lang w:val="en-US" w:eastAsia="zh-CN"/>
        </w:rPr>
        <w:t>Elemental analyses, including C, H, S, N were performed by Elementar vario EL cube using a combustion method by automatic analyzers. The metal content was analyzed by Optima 7300 DV inductively coupled plasma atomic emission spectrometer (ICP-AES).</w:t>
      </w:r>
      <w:r w:rsidR="00FE76F9">
        <w:rPr>
          <w:bCs/>
          <w:lang w:val="en-US" w:eastAsia="zh-CN"/>
        </w:rPr>
        <w:t xml:space="preserve"> </w:t>
      </w:r>
      <w:r w:rsidRPr="008F6690">
        <w:rPr>
          <w:bCs/>
          <w:lang w:val="en-US" w:eastAsia="zh-CN"/>
        </w:rPr>
        <w:t xml:space="preserve">After NiPc-TXB (X= O, NH, S) COFs were synthesized as described in section </w:t>
      </w:r>
      <w:r w:rsidRPr="008F6690">
        <w:rPr>
          <w:rFonts w:eastAsiaTheme="minorEastAsia"/>
          <w:bCs/>
          <w:lang w:val="en-US" w:eastAsia="zh-CN"/>
        </w:rPr>
        <w:t>1</w:t>
      </w:r>
      <w:r w:rsidRPr="008F6690">
        <w:rPr>
          <w:bCs/>
          <w:lang w:val="en-US" w:eastAsia="zh-CN"/>
        </w:rPr>
        <w:t>.</w:t>
      </w:r>
      <w:r w:rsidRPr="008F6690">
        <w:rPr>
          <w:rFonts w:eastAsiaTheme="minorEastAsia"/>
          <w:bCs/>
          <w:lang w:val="en-US" w:eastAsia="zh-CN"/>
        </w:rPr>
        <w:t>4</w:t>
      </w:r>
      <w:r w:rsidRPr="008F6690">
        <w:rPr>
          <w:rFonts w:hint="eastAsia"/>
          <w:bCs/>
          <w:lang w:val="en-US" w:eastAsia="zh-CN"/>
        </w:rPr>
        <w:t xml:space="preserve">, it was further performed three solvent thermal activations using ethanol and water separately. Finally, these materials were dried in vacuum desiccator equipped with an oil pump for 24 h under 50 </w:t>
      </w:r>
      <w:r w:rsidR="00FE76F9">
        <w:rPr>
          <w:bCs/>
          <w:lang w:val="en-US" w:eastAsia="zh-CN"/>
        </w:rPr>
        <w:t>°C</w:t>
      </w:r>
      <w:r w:rsidRPr="008F6690">
        <w:rPr>
          <w:rFonts w:hint="eastAsia"/>
          <w:bCs/>
          <w:lang w:val="en-US" w:eastAsia="zh-CN"/>
        </w:rPr>
        <w:t xml:space="preserve"> in preparation for elemental analysis. Elemental analyses, including C and H, were performed by </w:t>
      </w:r>
      <w:r w:rsidRPr="008F6690">
        <w:rPr>
          <w:bCs/>
          <w:lang w:val="en-US" w:eastAsia="zh-CN"/>
        </w:rPr>
        <w:t>Elementar vario EL cube using a combustion method by automatic analyzers.</w:t>
      </w:r>
    </w:p>
    <w:p w14:paraId="68AAA0D9" w14:textId="08D092DA" w:rsidR="00B66CC9" w:rsidRPr="008F6690" w:rsidRDefault="00B66CC9" w:rsidP="00FF3B0A">
      <w:pPr>
        <w:spacing w:before="240" w:after="120"/>
        <w:rPr>
          <w:kern w:val="2"/>
          <w:lang w:val="en-US" w:eastAsia="zh-CN"/>
        </w:rPr>
      </w:pPr>
      <w:r w:rsidRPr="008F6690">
        <w:rPr>
          <w:b/>
          <w:lang w:val="en-US" w:eastAsia="zh-CN"/>
        </w:rPr>
        <w:t xml:space="preserve">Table S1 </w:t>
      </w:r>
      <w:r w:rsidRPr="008F6690">
        <w:rPr>
          <w:lang w:val="en-US" w:eastAsia="zh-CN"/>
        </w:rPr>
        <w:t xml:space="preserve">Elemental analysis of </w:t>
      </w:r>
      <w:r w:rsidR="00973953" w:rsidRPr="008F6690">
        <w:rPr>
          <w:lang w:val="en-US" w:eastAsia="zh-CN"/>
        </w:rPr>
        <w:t>NiPc-based</w:t>
      </w:r>
      <w:r w:rsidR="00973953" w:rsidRPr="008F6690">
        <w:rPr>
          <w:rFonts w:eastAsiaTheme="minorEastAsia"/>
          <w:lang w:val="en-US" w:eastAsia="zh-CN"/>
        </w:rPr>
        <w:t xml:space="preserve"> COFs</w:t>
      </w:r>
    </w:p>
    <w:p w14:paraId="49F63692" w14:textId="226F111E" w:rsidR="00B66CC9" w:rsidRPr="008F6690" w:rsidRDefault="00973953" w:rsidP="00503693">
      <w:pPr>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19F05E2E" wp14:editId="5997122B">
            <wp:extent cx="5183045" cy="3875286"/>
            <wp:effectExtent l="0" t="0" r="0" b="0"/>
            <wp:docPr id="777560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560701" name=""/>
                    <pic:cNvPicPr/>
                  </pic:nvPicPr>
                  <pic:blipFill>
                    <a:blip r:embed="rId24"/>
                    <a:stretch>
                      <a:fillRect/>
                    </a:stretch>
                  </pic:blipFill>
                  <pic:spPr>
                    <a:xfrm>
                      <a:off x="0" y="0"/>
                      <a:ext cx="5198241" cy="3886648"/>
                    </a:xfrm>
                    <a:prstGeom prst="rect">
                      <a:avLst/>
                    </a:prstGeom>
                  </pic:spPr>
                </pic:pic>
              </a:graphicData>
            </a:graphic>
          </wp:inline>
        </w:drawing>
      </w:r>
    </w:p>
    <w:p w14:paraId="0625F3AA" w14:textId="6CCC1F66" w:rsidR="007230AF" w:rsidRPr="008F6690" w:rsidRDefault="00FF3B0A" w:rsidP="00FF3B0A">
      <w:pPr>
        <w:keepNext/>
        <w:keepLines/>
        <w:widowControl w:val="0"/>
        <w:spacing w:before="240" w:after="240"/>
        <w:jc w:val="both"/>
        <w:outlineLvl w:val="0"/>
        <w:rPr>
          <w:rFonts w:eastAsia="SimSun"/>
          <w:kern w:val="2"/>
          <w:lang w:val="en-US" w:eastAsia="zh-CN"/>
        </w:rPr>
      </w:pPr>
      <w:bookmarkStart w:id="38" w:name="_Toc173337866"/>
      <w:r w:rsidRPr="00FF3B0A">
        <w:rPr>
          <w:rFonts w:eastAsia="SimSun" w:hint="eastAsia"/>
          <w:b/>
          <w:bCs/>
          <w:kern w:val="2"/>
          <w:lang w:val="en-US" w:eastAsia="zh-CN"/>
        </w:rPr>
        <w:t>S</w:t>
      </w:r>
      <w:r w:rsidR="00A22A63">
        <w:rPr>
          <w:rFonts w:eastAsia="SimSun"/>
          <w:b/>
          <w:bCs/>
          <w:kern w:val="2"/>
          <w:lang w:val="en-US" w:eastAsia="zh-CN"/>
        </w:rPr>
        <w:t>5</w:t>
      </w:r>
      <w:r w:rsidRPr="00FF3B0A">
        <w:rPr>
          <w:rFonts w:eastAsia="SimSun"/>
          <w:b/>
          <w:bCs/>
          <w:kern w:val="2"/>
          <w:lang w:val="en-US" w:eastAsia="zh-CN"/>
        </w:rPr>
        <w:t xml:space="preserve"> </w:t>
      </w:r>
      <w:r w:rsidR="007230AF" w:rsidRPr="00FF3B0A">
        <w:rPr>
          <w:rFonts w:eastAsia="SimSun"/>
          <w:b/>
          <w:lang w:val="en-US" w:eastAsia="zh-CN"/>
        </w:rPr>
        <w:t>Structural</w:t>
      </w:r>
      <w:r w:rsidR="007230AF" w:rsidRPr="008F6690">
        <w:rPr>
          <w:rFonts w:eastAsia="SimSun"/>
          <w:b/>
          <w:lang w:val="en-US" w:eastAsia="zh-CN"/>
        </w:rPr>
        <w:t xml:space="preserve"> </w:t>
      </w:r>
      <w:bookmarkEnd w:id="38"/>
      <w:r w:rsidR="00F848FD" w:rsidRPr="008F6690">
        <w:rPr>
          <w:rFonts w:eastAsia="SimSun"/>
          <w:b/>
          <w:lang w:val="en-US" w:eastAsia="zh-CN"/>
        </w:rPr>
        <w:t>analysis</w:t>
      </w:r>
    </w:p>
    <w:p w14:paraId="51022A12" w14:textId="01329EC3" w:rsidR="00135DA5" w:rsidRPr="008F6690" w:rsidRDefault="00135DA5" w:rsidP="00503693">
      <w:pPr>
        <w:widowControl w:val="0"/>
        <w:spacing w:before="120" w:after="120"/>
        <w:jc w:val="center"/>
        <w:rPr>
          <w:rFonts w:eastAsia="SimSun"/>
          <w:bCs/>
          <w:kern w:val="2"/>
          <w:lang w:val="en-US" w:eastAsia="zh-CN"/>
        </w:rPr>
      </w:pPr>
      <w:r w:rsidRPr="008F6690">
        <w:rPr>
          <w:noProof/>
          <w:lang w:val="en-IN" w:eastAsia="en-IN"/>
        </w:rPr>
        <w:drawing>
          <wp:inline distT="0" distB="0" distL="0" distR="0" wp14:anchorId="0E01444F" wp14:editId="796F9CCE">
            <wp:extent cx="5040000" cy="1602222"/>
            <wp:effectExtent l="0" t="0" r="8255" b="0"/>
            <wp:docPr id="649254209" name="图片 10">
              <a:extLst xmlns:a="http://schemas.openxmlformats.org/drawingml/2006/main">
                <a:ext uri="{FF2B5EF4-FFF2-40B4-BE49-F238E27FC236}">
                  <a16:creationId xmlns:a16="http://schemas.microsoft.com/office/drawing/2014/main" id="{41EB4160-A898-D05A-6393-8945AEA825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41EB4160-A898-D05A-6393-8945AEA82542}"/>
                        </a:ext>
                      </a:extLst>
                    </pic:cNvPr>
                    <pic:cNvPicPr>
                      <a:picLocks noChangeAspect="1"/>
                    </pic:cNvPicPr>
                  </pic:nvPicPr>
                  <pic:blipFill>
                    <a:blip r:embed="rId25"/>
                    <a:stretch>
                      <a:fillRect/>
                    </a:stretch>
                  </pic:blipFill>
                  <pic:spPr>
                    <a:xfrm>
                      <a:off x="0" y="0"/>
                      <a:ext cx="5040000" cy="1602222"/>
                    </a:xfrm>
                    <a:prstGeom prst="rect">
                      <a:avLst/>
                    </a:prstGeom>
                  </pic:spPr>
                </pic:pic>
              </a:graphicData>
            </a:graphic>
          </wp:inline>
        </w:drawing>
      </w:r>
    </w:p>
    <w:p w14:paraId="609F258C" w14:textId="0B61A2F7" w:rsidR="007230AF" w:rsidRPr="008F6690" w:rsidRDefault="00A054CA" w:rsidP="00503693">
      <w:pPr>
        <w:widowControl w:val="0"/>
        <w:spacing w:before="120" w:after="120"/>
        <w:jc w:val="both"/>
        <w:rPr>
          <w:rFonts w:eastAsia="SimSun"/>
          <w:b/>
          <w:kern w:val="2"/>
          <w:lang w:val="en-US" w:eastAsia="zh-CN"/>
        </w:rPr>
      </w:pPr>
      <w:r w:rsidRPr="008F6690">
        <w:rPr>
          <w:rFonts w:eastAsia="SimSun"/>
          <w:b/>
          <w:kern w:val="2"/>
          <w:lang w:val="en-US" w:eastAsia="zh-CN"/>
        </w:rPr>
        <w:t>Fig. S5</w:t>
      </w:r>
      <w:bookmarkStart w:id="39" w:name="OLE_LINK6"/>
      <w:r w:rsidRPr="008F6690">
        <w:rPr>
          <w:rFonts w:eastAsia="SimSun"/>
          <w:bCs/>
          <w:kern w:val="2"/>
          <w:lang w:val="en-US" w:eastAsia="zh-CN"/>
        </w:rPr>
        <w:t xml:space="preserve"> </w:t>
      </w:r>
      <w:r w:rsidR="008728C3" w:rsidRPr="008F6690">
        <w:rPr>
          <w:rFonts w:eastAsia="SimSun"/>
          <w:b/>
          <w:kern w:val="2"/>
          <w:lang w:val="en-US" w:eastAsia="zh-CN"/>
        </w:rPr>
        <w:t xml:space="preserve">a </w:t>
      </w:r>
      <w:r w:rsidR="008728C3" w:rsidRPr="008F6690">
        <w:rPr>
          <w:rFonts w:eastAsia="SimSun"/>
          <w:bCs/>
          <w:kern w:val="2"/>
          <w:lang w:val="en-US" w:eastAsia="zh-CN"/>
        </w:rPr>
        <w:t>AA stacking and</w:t>
      </w:r>
      <w:r w:rsidR="008728C3" w:rsidRPr="008F6690">
        <w:rPr>
          <w:rFonts w:eastAsia="SimSun"/>
          <w:b/>
          <w:kern w:val="2"/>
          <w:lang w:val="en-US" w:eastAsia="zh-CN"/>
        </w:rPr>
        <w:t xml:space="preserve"> b </w:t>
      </w:r>
      <w:r w:rsidR="008728C3" w:rsidRPr="008F6690">
        <w:rPr>
          <w:rFonts w:eastAsia="SimSun"/>
          <w:bCs/>
          <w:kern w:val="2"/>
          <w:lang w:val="en-US" w:eastAsia="zh-CN"/>
        </w:rPr>
        <w:t>A</w:t>
      </w:r>
      <w:r w:rsidRPr="008F6690">
        <w:rPr>
          <w:rFonts w:eastAsia="SimSun"/>
          <w:bCs/>
          <w:kern w:val="2"/>
          <w:lang w:val="en-US" w:eastAsia="zh-CN"/>
        </w:rPr>
        <w:t>B</w:t>
      </w:r>
      <w:r w:rsidR="008728C3" w:rsidRPr="008F6690">
        <w:rPr>
          <w:rFonts w:eastAsia="SimSun"/>
          <w:bCs/>
          <w:kern w:val="2"/>
          <w:lang w:val="en-US" w:eastAsia="zh-CN"/>
        </w:rPr>
        <w:t xml:space="preserve"> stacking views</w:t>
      </w:r>
      <w:bookmarkEnd w:id="39"/>
      <w:r w:rsidR="008728C3" w:rsidRPr="008F6690">
        <w:rPr>
          <w:rFonts w:eastAsia="SimSun"/>
          <w:bCs/>
          <w:kern w:val="2"/>
          <w:lang w:val="en-US" w:eastAsia="zh-CN"/>
        </w:rPr>
        <w:t xml:space="preserve"> </w:t>
      </w:r>
      <w:r w:rsidR="007230AF" w:rsidRPr="008F6690">
        <w:rPr>
          <w:rFonts w:eastAsia="SimSun"/>
          <w:bCs/>
          <w:kern w:val="2"/>
          <w:lang w:val="en-US" w:eastAsia="zh-CN"/>
        </w:rPr>
        <w:t>from z and x axes of modeled COF crystal structures with eclipsed and staggered packing mode for NiPc-TAB</w:t>
      </w:r>
    </w:p>
    <w:p w14:paraId="39A96B20" w14:textId="77777777" w:rsidR="00E13E2A" w:rsidRPr="008F6690" w:rsidRDefault="00E13E2A" w:rsidP="00503693">
      <w:pPr>
        <w:widowControl w:val="0"/>
        <w:spacing w:before="120" w:after="120"/>
        <w:ind w:firstLineChars="200" w:firstLine="482"/>
        <w:jc w:val="both"/>
        <w:rPr>
          <w:rFonts w:eastAsia="SimSun"/>
          <w:b/>
          <w:kern w:val="2"/>
          <w:lang w:val="en-US" w:eastAsia="zh-CN"/>
        </w:rPr>
      </w:pPr>
    </w:p>
    <w:p w14:paraId="5470440D" w14:textId="40B4C3F7" w:rsidR="005878AE" w:rsidRPr="008F6690" w:rsidRDefault="00E13E2A"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386A0BAD" wp14:editId="64070501">
            <wp:extent cx="5040000" cy="1598858"/>
            <wp:effectExtent l="0" t="0" r="0" b="1905"/>
            <wp:docPr id="20872001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0000" cy="1598858"/>
                    </a:xfrm>
                    <a:prstGeom prst="rect">
                      <a:avLst/>
                    </a:prstGeom>
                    <a:noFill/>
                  </pic:spPr>
                </pic:pic>
              </a:graphicData>
            </a:graphic>
          </wp:inline>
        </w:drawing>
      </w:r>
    </w:p>
    <w:p w14:paraId="2F68F485" w14:textId="199788C6" w:rsidR="00E13E2A" w:rsidRPr="008F6690" w:rsidRDefault="00E13E2A" w:rsidP="00503693">
      <w:pPr>
        <w:widowControl w:val="0"/>
        <w:spacing w:before="120" w:after="120"/>
        <w:jc w:val="both"/>
        <w:rPr>
          <w:rFonts w:eastAsia="SimSun"/>
          <w:bCs/>
          <w:kern w:val="2"/>
          <w:lang w:val="en-US" w:eastAsia="zh-CN"/>
        </w:rPr>
      </w:pPr>
      <w:r w:rsidRPr="008F6690">
        <w:rPr>
          <w:rFonts w:eastAsia="SimSun"/>
          <w:b/>
          <w:kern w:val="2"/>
          <w:lang w:val="en-US" w:eastAsia="zh-CN"/>
        </w:rPr>
        <w:t>Fig</w:t>
      </w:r>
      <w:r w:rsidR="00A054CA" w:rsidRPr="008F6690">
        <w:rPr>
          <w:rFonts w:eastAsia="SimSun"/>
          <w:b/>
          <w:kern w:val="2"/>
          <w:lang w:val="en-US" w:eastAsia="zh-CN"/>
        </w:rPr>
        <w:t>.</w:t>
      </w:r>
      <w:r w:rsidRPr="008F6690">
        <w:rPr>
          <w:rFonts w:eastAsia="SimSun"/>
          <w:b/>
          <w:kern w:val="2"/>
          <w:lang w:val="en-US" w:eastAsia="zh-CN"/>
        </w:rPr>
        <w:t xml:space="preserve"> S</w:t>
      </w:r>
      <w:r w:rsidR="00A054CA" w:rsidRPr="008F6690">
        <w:rPr>
          <w:rFonts w:eastAsia="SimSun"/>
          <w:b/>
          <w:kern w:val="2"/>
          <w:lang w:val="en-US" w:eastAsia="zh-CN"/>
        </w:rPr>
        <w:t>6</w:t>
      </w:r>
      <w:r w:rsidRPr="008F6690">
        <w:rPr>
          <w:rFonts w:eastAsia="SimSun"/>
          <w:b/>
          <w:kern w:val="2"/>
          <w:lang w:val="en-US" w:eastAsia="zh-CN"/>
        </w:rPr>
        <w:t xml:space="preserve"> </w:t>
      </w:r>
      <w:r w:rsidR="008728C3" w:rsidRPr="008F6690">
        <w:rPr>
          <w:rFonts w:eastAsia="SimSun"/>
          <w:b/>
          <w:kern w:val="2"/>
          <w:lang w:val="en-US" w:eastAsia="zh-CN"/>
        </w:rPr>
        <w:t xml:space="preserve">a </w:t>
      </w:r>
      <w:r w:rsidR="008728C3" w:rsidRPr="008F6690">
        <w:rPr>
          <w:rFonts w:eastAsia="SimSun"/>
          <w:bCs/>
          <w:kern w:val="2"/>
          <w:lang w:val="en-US" w:eastAsia="zh-CN"/>
        </w:rPr>
        <w:t>AA stacking and</w:t>
      </w:r>
      <w:r w:rsidR="008728C3" w:rsidRPr="008F6690">
        <w:rPr>
          <w:rFonts w:eastAsia="SimSun"/>
          <w:b/>
          <w:kern w:val="2"/>
          <w:lang w:val="en-US" w:eastAsia="zh-CN"/>
        </w:rPr>
        <w:t xml:space="preserve"> b </w:t>
      </w:r>
      <w:r w:rsidR="008728C3" w:rsidRPr="008F6690">
        <w:rPr>
          <w:rFonts w:eastAsia="SimSun"/>
          <w:bCs/>
          <w:kern w:val="2"/>
          <w:lang w:val="en-US" w:eastAsia="zh-CN"/>
        </w:rPr>
        <w:t>A</w:t>
      </w:r>
      <w:r w:rsidR="00A054CA" w:rsidRPr="008F6690">
        <w:rPr>
          <w:rFonts w:eastAsia="SimSun"/>
          <w:bCs/>
          <w:kern w:val="2"/>
          <w:lang w:val="en-US" w:eastAsia="zh-CN"/>
        </w:rPr>
        <w:t>B</w:t>
      </w:r>
      <w:r w:rsidR="008728C3" w:rsidRPr="008F6690">
        <w:rPr>
          <w:rFonts w:eastAsia="SimSun"/>
          <w:bCs/>
          <w:kern w:val="2"/>
          <w:lang w:val="en-US" w:eastAsia="zh-CN"/>
        </w:rPr>
        <w:t xml:space="preserve"> stacking views </w:t>
      </w:r>
      <w:r w:rsidRPr="008F6690">
        <w:rPr>
          <w:rFonts w:eastAsia="SimSun"/>
          <w:bCs/>
          <w:kern w:val="2"/>
          <w:lang w:val="en-US" w:eastAsia="zh-CN"/>
        </w:rPr>
        <w:t>from z and x axes of modeled crystal structures with eclipsed and staggered packing mode for NiPc-THB</w:t>
      </w:r>
    </w:p>
    <w:p w14:paraId="6031D6B8" w14:textId="77777777" w:rsidR="00774F21" w:rsidRPr="008F6690" w:rsidRDefault="00774F21" w:rsidP="00503693">
      <w:pPr>
        <w:spacing w:before="120" w:after="120"/>
        <w:jc w:val="center"/>
        <w:rPr>
          <w:lang w:eastAsia="zh-CN"/>
        </w:rPr>
      </w:pPr>
      <w:r w:rsidRPr="008F6690">
        <w:rPr>
          <w:noProof/>
          <w:lang w:val="en-IN" w:eastAsia="en-IN"/>
        </w:rPr>
        <w:drawing>
          <wp:inline distT="0" distB="0" distL="0" distR="0" wp14:anchorId="213C0151" wp14:editId="26A005B0">
            <wp:extent cx="5040000" cy="1965008"/>
            <wp:effectExtent l="0" t="0" r="8255" b="0"/>
            <wp:docPr id="27110037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0233" t="16236" b="18901"/>
                    <a:stretch/>
                  </pic:blipFill>
                  <pic:spPr bwMode="auto">
                    <a:xfrm>
                      <a:off x="0" y="0"/>
                      <a:ext cx="5040000" cy="1965008"/>
                    </a:xfrm>
                    <a:prstGeom prst="rect">
                      <a:avLst/>
                    </a:prstGeom>
                    <a:noFill/>
                    <a:ln>
                      <a:noFill/>
                    </a:ln>
                    <a:extLst>
                      <a:ext uri="{53640926-AAD7-44D8-BBD7-CCE9431645EC}">
                        <a14:shadowObscured xmlns:a14="http://schemas.microsoft.com/office/drawing/2010/main"/>
                      </a:ext>
                    </a:extLst>
                  </pic:spPr>
                </pic:pic>
              </a:graphicData>
            </a:graphic>
          </wp:inline>
        </w:drawing>
      </w:r>
      <w:bookmarkStart w:id="40" w:name="_Hlk191201089"/>
    </w:p>
    <w:p w14:paraId="73073997" w14:textId="1590B5CF" w:rsidR="00774F21" w:rsidRPr="008F6690" w:rsidRDefault="00774F21" w:rsidP="00503693">
      <w:pPr>
        <w:spacing w:before="120" w:after="120"/>
        <w:jc w:val="both"/>
        <w:rPr>
          <w:lang w:eastAsia="zh-CN"/>
        </w:rPr>
      </w:pPr>
      <w:bookmarkStart w:id="41" w:name="_Hlk191905061"/>
      <w:bookmarkStart w:id="42" w:name="_Hlk192520687"/>
      <w:r w:rsidRPr="008F6690">
        <w:rPr>
          <w:b/>
          <w:bCs/>
          <w:lang w:eastAsia="zh-CN"/>
        </w:rPr>
        <w:t>Fig. S7</w:t>
      </w:r>
      <w:bookmarkEnd w:id="41"/>
      <w:r w:rsidRPr="008F6690">
        <w:rPr>
          <w:lang w:eastAsia="zh-CN"/>
        </w:rPr>
        <w:t xml:space="preserve"> </w:t>
      </w:r>
      <w:r w:rsidRPr="008F6690">
        <w:rPr>
          <w:b/>
          <w:bCs/>
          <w:lang w:eastAsia="zh-CN"/>
        </w:rPr>
        <w:t>a</w:t>
      </w:r>
      <w:r w:rsidRPr="008F6690">
        <w:rPr>
          <w:lang w:eastAsia="zh-CN"/>
        </w:rPr>
        <w:t xml:space="preserve"> AB stacking views from </w:t>
      </w:r>
      <w:r w:rsidRPr="008F6690">
        <w:rPr>
          <w:i/>
          <w:iCs/>
          <w:lang w:eastAsia="zh-CN"/>
        </w:rPr>
        <w:t>z</w:t>
      </w:r>
      <w:r w:rsidRPr="008F6690">
        <w:rPr>
          <w:lang w:eastAsia="zh-CN"/>
        </w:rPr>
        <w:t xml:space="preserve"> and </w:t>
      </w:r>
      <w:r w:rsidRPr="008F6690">
        <w:rPr>
          <w:i/>
          <w:iCs/>
          <w:lang w:eastAsia="zh-CN"/>
        </w:rPr>
        <w:t>x</w:t>
      </w:r>
      <w:r w:rsidRPr="008F6690">
        <w:rPr>
          <w:lang w:eastAsia="zh-CN"/>
        </w:rPr>
        <w:t xml:space="preserve"> axes of modeled COF crystal structures with staggered packing mode and </w:t>
      </w:r>
      <w:r w:rsidRPr="008F6690">
        <w:rPr>
          <w:b/>
          <w:bCs/>
          <w:lang w:eastAsia="zh-CN"/>
        </w:rPr>
        <w:t>b</w:t>
      </w:r>
      <w:r w:rsidRPr="008F6690">
        <w:rPr>
          <w:lang w:eastAsia="zh-CN"/>
        </w:rPr>
        <w:t xml:space="preserve"> three-dimentional modeled COF crystal structures with structural interpretation viewing from </w:t>
      </w:r>
      <w:r w:rsidRPr="008F6690">
        <w:rPr>
          <w:i/>
          <w:iCs/>
          <w:lang w:eastAsia="zh-CN"/>
        </w:rPr>
        <w:t>x</w:t>
      </w:r>
      <w:r w:rsidRPr="008F6690">
        <w:rPr>
          <w:lang w:eastAsia="zh-CN"/>
        </w:rPr>
        <w:t xml:space="preserve">, </w:t>
      </w:r>
      <w:r w:rsidRPr="008F6690">
        <w:rPr>
          <w:i/>
          <w:iCs/>
          <w:lang w:eastAsia="zh-CN"/>
        </w:rPr>
        <w:t>y</w:t>
      </w:r>
      <w:r w:rsidRPr="008F6690">
        <w:rPr>
          <w:lang w:eastAsia="zh-CN"/>
        </w:rPr>
        <w:t xml:space="preserve">, and </w:t>
      </w:r>
      <w:r w:rsidRPr="008F6690">
        <w:rPr>
          <w:i/>
          <w:iCs/>
          <w:lang w:eastAsia="zh-CN"/>
        </w:rPr>
        <w:t>z</w:t>
      </w:r>
      <w:r w:rsidRPr="008F6690">
        <w:rPr>
          <w:lang w:eastAsia="zh-CN"/>
        </w:rPr>
        <w:t xml:space="preserve"> axes for NiPc-TTB</w:t>
      </w:r>
      <w:bookmarkEnd w:id="40"/>
    </w:p>
    <w:bookmarkEnd w:id="42"/>
    <w:p w14:paraId="77395382" w14:textId="77777777" w:rsidR="00774F21" w:rsidRPr="008F6690" w:rsidRDefault="00774F21" w:rsidP="00503693">
      <w:pPr>
        <w:spacing w:before="120" w:after="120"/>
        <w:jc w:val="center"/>
        <w:rPr>
          <w:lang w:eastAsia="zh-CN"/>
        </w:rPr>
      </w:pPr>
      <w:r w:rsidRPr="008F6690">
        <w:rPr>
          <w:noProof/>
          <w:lang w:val="en-IN" w:eastAsia="en-IN"/>
        </w:rPr>
        <w:drawing>
          <wp:inline distT="0" distB="0" distL="0" distR="0" wp14:anchorId="495C995D" wp14:editId="533B6ABA">
            <wp:extent cx="2520000" cy="2244680"/>
            <wp:effectExtent l="0" t="0" r="0" b="3810"/>
            <wp:docPr id="101160894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20000" cy="2244680"/>
                    </a:xfrm>
                    <a:prstGeom prst="rect">
                      <a:avLst/>
                    </a:prstGeom>
                    <a:noFill/>
                  </pic:spPr>
                </pic:pic>
              </a:graphicData>
            </a:graphic>
          </wp:inline>
        </w:drawing>
      </w:r>
    </w:p>
    <w:p w14:paraId="53521994" w14:textId="15050BAA" w:rsidR="00B069CF" w:rsidRPr="008F6690" w:rsidRDefault="00774F21" w:rsidP="00503693">
      <w:pPr>
        <w:spacing w:before="120" w:after="120"/>
        <w:jc w:val="both"/>
        <w:rPr>
          <w:rFonts w:eastAsiaTheme="minorEastAsia"/>
          <w:lang w:val="en-US" w:eastAsia="zh-CN"/>
        </w:rPr>
      </w:pPr>
      <w:bookmarkStart w:id="43" w:name="_Hlk192522938"/>
      <w:bookmarkStart w:id="44" w:name="_Hlk191905102"/>
      <w:r w:rsidRPr="008F6690">
        <w:rPr>
          <w:b/>
          <w:bCs/>
          <w:lang w:eastAsia="zh-CN"/>
        </w:rPr>
        <w:t xml:space="preserve">Fig. S8 </w:t>
      </w:r>
      <w:r w:rsidRPr="008F6690">
        <w:rPr>
          <w:lang w:eastAsia="zh-CN"/>
        </w:rPr>
        <w:t>The comparison of simulated 2D A</w:t>
      </w:r>
      <w:r w:rsidR="00A0554E" w:rsidRPr="008F6690">
        <w:rPr>
          <w:rFonts w:eastAsiaTheme="minorEastAsia"/>
          <w:lang w:eastAsia="zh-CN"/>
        </w:rPr>
        <w:t>A</w:t>
      </w:r>
      <w:r w:rsidRPr="008F6690">
        <w:rPr>
          <w:lang w:eastAsia="zh-CN"/>
        </w:rPr>
        <w:t xml:space="preserve"> stacking structure model and 3D interpretation mode patterns with </w:t>
      </w:r>
      <w:r w:rsidR="00247D66" w:rsidRPr="008F6690">
        <w:rPr>
          <w:lang w:eastAsia="zh-CN"/>
        </w:rPr>
        <w:t xml:space="preserve">the </w:t>
      </w:r>
      <w:r w:rsidRPr="008F6690">
        <w:rPr>
          <w:lang w:eastAsia="zh-CN"/>
        </w:rPr>
        <w:t>experimental profile of NiPc-TTB</w:t>
      </w:r>
      <w:bookmarkEnd w:id="43"/>
    </w:p>
    <w:bookmarkEnd w:id="44"/>
    <w:p w14:paraId="6280BEF1" w14:textId="2A2E32E7" w:rsidR="00473776" w:rsidRPr="008F6690" w:rsidRDefault="007230AF" w:rsidP="00503693">
      <w:pPr>
        <w:widowControl w:val="0"/>
        <w:spacing w:before="120" w:after="120"/>
        <w:jc w:val="both"/>
        <w:rPr>
          <w:rFonts w:eastAsia="SimSun"/>
          <w:bCs/>
          <w:kern w:val="2"/>
          <w:lang w:val="en-US" w:eastAsia="zh-CN"/>
        </w:rPr>
      </w:pPr>
      <w:r w:rsidRPr="008F6690">
        <w:rPr>
          <w:rFonts w:eastAsia="SimSun"/>
          <w:bCs/>
          <w:kern w:val="2"/>
          <w:lang w:val="en-US" w:eastAsia="zh-CN"/>
        </w:rPr>
        <w:t>The geometry optimization with cell parameters was performed using the CASTEP module in Materials Studio with Perdew−Burke−Ernzerhof (PBE) generalized gradient approximation (GGA). The convergence tolerance was set at 2×10</w:t>
      </w:r>
      <w:r w:rsidRPr="008F6690">
        <w:rPr>
          <w:rFonts w:eastAsia="SimSun"/>
          <w:bCs/>
          <w:kern w:val="2"/>
          <w:vertAlign w:val="superscript"/>
          <w:lang w:val="en-US" w:eastAsia="zh-CN"/>
        </w:rPr>
        <w:t>-5</w:t>
      </w:r>
      <w:r w:rsidRPr="008F6690">
        <w:rPr>
          <w:rFonts w:eastAsia="SimSun"/>
          <w:bCs/>
          <w:kern w:val="2"/>
          <w:lang w:val="en-US" w:eastAsia="zh-CN"/>
        </w:rPr>
        <w:t xml:space="preserve"> eV/atom and the max force was set to 0.05 eV A</w:t>
      </w:r>
      <w:r w:rsidRPr="008F6690">
        <w:rPr>
          <w:rFonts w:eastAsia="SimSun"/>
          <w:bCs/>
          <w:kern w:val="2"/>
          <w:vertAlign w:val="superscript"/>
          <w:lang w:val="en-US" w:eastAsia="zh-CN"/>
        </w:rPr>
        <w:t>-1</w:t>
      </w:r>
      <w:r w:rsidRPr="008F6690">
        <w:rPr>
          <w:rFonts w:eastAsia="SimSun"/>
          <w:bCs/>
          <w:kern w:val="2"/>
          <w:lang w:val="en-US" w:eastAsia="zh-CN"/>
        </w:rPr>
        <w:t>. Calculation of the simulated powder diffraction pattern was performed by Materials Studio Reflex Plus Module. The optimized crystal structure of NiPc-</w:t>
      </w:r>
      <w:r w:rsidR="00A054CA" w:rsidRPr="008F6690">
        <w:rPr>
          <w:rFonts w:eastAsia="SimSun"/>
          <w:bCs/>
          <w:kern w:val="2"/>
          <w:lang w:val="en-US" w:eastAsia="zh-CN"/>
        </w:rPr>
        <w:t xml:space="preserve">TAB </w:t>
      </w:r>
      <w:r w:rsidRPr="008F6690">
        <w:rPr>
          <w:rFonts w:eastAsia="SimSun"/>
          <w:bCs/>
          <w:kern w:val="2"/>
          <w:lang w:val="en-US" w:eastAsia="zh-CN"/>
        </w:rPr>
        <w:t>and NiPc-</w:t>
      </w:r>
      <w:r w:rsidR="00A054CA" w:rsidRPr="008F6690">
        <w:rPr>
          <w:rFonts w:eastAsia="SimSun"/>
          <w:bCs/>
          <w:kern w:val="2"/>
          <w:lang w:val="en-US" w:eastAsia="zh-CN"/>
        </w:rPr>
        <w:t xml:space="preserve">THB </w:t>
      </w:r>
      <w:r w:rsidRPr="008F6690">
        <w:rPr>
          <w:rFonts w:eastAsia="SimSun"/>
          <w:bCs/>
          <w:kern w:val="2"/>
          <w:lang w:val="en-US" w:eastAsia="zh-CN"/>
        </w:rPr>
        <w:t xml:space="preserve">are shown in </w:t>
      </w:r>
      <w:bookmarkStart w:id="45" w:name="_Hlk179386328"/>
      <w:r w:rsidRPr="008F6690">
        <w:rPr>
          <w:rFonts w:eastAsia="SimSun"/>
          <w:bCs/>
          <w:kern w:val="2"/>
          <w:lang w:val="en-US" w:eastAsia="zh-CN"/>
        </w:rPr>
        <w:t>Fig</w:t>
      </w:r>
      <w:r w:rsidR="00FE76F9">
        <w:rPr>
          <w:rFonts w:eastAsia="SimSun"/>
          <w:bCs/>
          <w:kern w:val="2"/>
          <w:lang w:val="en-US" w:eastAsia="zh-CN"/>
        </w:rPr>
        <w:t>s</w:t>
      </w:r>
      <w:r w:rsidR="00A054CA" w:rsidRPr="008F6690">
        <w:rPr>
          <w:rFonts w:eastAsia="SimSun"/>
          <w:bCs/>
          <w:kern w:val="2"/>
          <w:lang w:val="en-US" w:eastAsia="zh-CN"/>
        </w:rPr>
        <w:t xml:space="preserve">. 5 </w:t>
      </w:r>
      <w:bookmarkEnd w:id="45"/>
      <w:r w:rsidR="00FE76F9">
        <w:rPr>
          <w:rFonts w:eastAsia="SimSun"/>
          <w:bCs/>
          <w:kern w:val="2"/>
          <w:lang w:val="en-US" w:eastAsia="zh-CN"/>
        </w:rPr>
        <w:t xml:space="preserve">and </w:t>
      </w:r>
      <w:r w:rsidR="00A054CA" w:rsidRPr="008F6690">
        <w:rPr>
          <w:rFonts w:eastAsia="SimSun"/>
          <w:bCs/>
          <w:kern w:val="2"/>
          <w:lang w:val="en-US" w:eastAsia="zh-CN"/>
        </w:rPr>
        <w:t>6</w:t>
      </w:r>
      <w:r w:rsidRPr="008F6690">
        <w:rPr>
          <w:rFonts w:eastAsia="SimSun"/>
          <w:bCs/>
          <w:kern w:val="2"/>
          <w:lang w:val="en-US" w:eastAsia="zh-CN"/>
        </w:rPr>
        <w:t xml:space="preserve"> with lattice parameters a = b = 20.70 Å, c = 3.33 Å in </w:t>
      </w:r>
      <w:r w:rsidRPr="008F6690">
        <w:rPr>
          <w:rFonts w:eastAsia="SimSun"/>
          <w:bCs/>
          <w:i/>
          <w:iCs/>
          <w:kern w:val="2"/>
          <w:lang w:val="en-US" w:eastAsia="zh-CN"/>
        </w:rPr>
        <w:t>P4/MMM</w:t>
      </w:r>
      <w:r w:rsidRPr="008F6690">
        <w:rPr>
          <w:rFonts w:eastAsia="SimSun"/>
          <w:bCs/>
          <w:kern w:val="2"/>
          <w:lang w:val="en-US" w:eastAsia="zh-CN"/>
        </w:rPr>
        <w:t xml:space="preserve"> space group. Lattice parameters of NiPc-TTB show</w:t>
      </w:r>
      <w:r w:rsidR="00211BB9" w:rsidRPr="008F6690">
        <w:rPr>
          <w:rFonts w:eastAsia="SimSun"/>
          <w:bCs/>
          <w:kern w:val="2"/>
          <w:lang w:val="en-US" w:eastAsia="zh-CN"/>
        </w:rPr>
        <w:t>s</w:t>
      </w:r>
      <w:r w:rsidRPr="008F6690">
        <w:rPr>
          <w:rFonts w:eastAsia="SimSun"/>
          <w:bCs/>
          <w:kern w:val="2"/>
          <w:lang w:val="en-US" w:eastAsia="zh-CN"/>
        </w:rPr>
        <w:t xml:space="preserve"> </w:t>
      </w:r>
      <w:r w:rsidR="00211BB9" w:rsidRPr="008F6690">
        <w:rPr>
          <w:rFonts w:eastAsia="SimSun"/>
          <w:bCs/>
          <w:kern w:val="2"/>
          <w:lang w:val="en-US" w:eastAsia="zh-CN"/>
        </w:rPr>
        <w:t xml:space="preserve">lattice parameters of </w:t>
      </w:r>
      <w:r w:rsidRPr="008F6690">
        <w:rPr>
          <w:rFonts w:eastAsia="SimSun"/>
          <w:bCs/>
          <w:kern w:val="2"/>
          <w:lang w:val="en-US" w:eastAsia="zh-CN"/>
        </w:rPr>
        <w:t>a = 28.44, b = 28.64 Å, c = 3.81 Å,</w:t>
      </w:r>
      <w:r w:rsidRPr="008F6690">
        <w:rPr>
          <w:rFonts w:eastAsia="SimSun"/>
          <w:bCs/>
          <w:i/>
          <w:iCs/>
          <w:kern w:val="2"/>
          <w:lang w:val="en-US" w:eastAsia="zh-CN"/>
        </w:rPr>
        <w:t xml:space="preserve"> α </w:t>
      </w:r>
      <w:r w:rsidRPr="008F6690">
        <w:rPr>
          <w:rFonts w:eastAsia="SimSun"/>
          <w:bCs/>
          <w:kern w:val="2"/>
          <w:lang w:val="en-US" w:eastAsia="zh-CN"/>
        </w:rPr>
        <w:t xml:space="preserve">= </w:t>
      </w:r>
      <w:r w:rsidRPr="008F6690">
        <w:rPr>
          <w:rFonts w:eastAsia="SimSun"/>
          <w:bCs/>
          <w:i/>
          <w:iCs/>
          <w:kern w:val="2"/>
          <w:lang w:val="en-US" w:eastAsia="zh-CN"/>
        </w:rPr>
        <w:t xml:space="preserve">γ </w:t>
      </w:r>
      <w:r w:rsidRPr="008F6690">
        <w:rPr>
          <w:rFonts w:eastAsia="SimSun"/>
          <w:bCs/>
          <w:kern w:val="2"/>
          <w:lang w:val="en-US" w:eastAsia="zh-CN"/>
        </w:rPr>
        <w:t>= 90°,</w:t>
      </w:r>
      <w:r w:rsidRPr="008F6690">
        <w:rPr>
          <w:rFonts w:eastAsia="SimSun"/>
          <w:bCs/>
          <w:i/>
          <w:iCs/>
          <w:kern w:val="2"/>
          <w:lang w:val="en-US" w:eastAsia="zh-CN"/>
        </w:rPr>
        <w:t xml:space="preserve"> β </w:t>
      </w:r>
      <w:r w:rsidRPr="008F6690">
        <w:rPr>
          <w:rFonts w:eastAsia="SimSun"/>
          <w:bCs/>
          <w:kern w:val="2"/>
          <w:lang w:val="en-US" w:eastAsia="zh-CN"/>
        </w:rPr>
        <w:t xml:space="preserve">=76.72° in </w:t>
      </w:r>
      <w:r w:rsidRPr="008F6690">
        <w:rPr>
          <w:rFonts w:eastAsia="SimSun"/>
          <w:bCs/>
          <w:i/>
          <w:iCs/>
          <w:kern w:val="2"/>
          <w:lang w:val="en-US" w:eastAsia="zh-CN"/>
        </w:rPr>
        <w:t>C2/M</w:t>
      </w:r>
      <w:r w:rsidRPr="008F6690">
        <w:rPr>
          <w:rFonts w:eastAsia="SimSun"/>
          <w:bCs/>
          <w:kern w:val="2"/>
          <w:lang w:val="en-US" w:eastAsia="zh-CN"/>
        </w:rPr>
        <w:t xml:space="preserve"> space. Modeling of the staggered structures was performed in a similar manner but with the space group </w:t>
      </w:r>
      <w:r w:rsidRPr="008F6690">
        <w:rPr>
          <w:rFonts w:eastAsia="SimSun"/>
          <w:bCs/>
          <w:i/>
          <w:iCs/>
          <w:kern w:val="2"/>
          <w:lang w:val="en-US" w:eastAsia="zh-CN"/>
        </w:rPr>
        <w:t>I4/mmm</w:t>
      </w:r>
      <w:r w:rsidRPr="008F6690">
        <w:rPr>
          <w:rFonts w:eastAsia="SimSun"/>
          <w:bCs/>
          <w:kern w:val="2"/>
          <w:lang w:val="en-US" w:eastAsia="zh-CN"/>
        </w:rPr>
        <w:t xml:space="preserve"> for NiPc-TTB (</w:t>
      </w:r>
      <w:r w:rsidR="00211BB9" w:rsidRPr="008F6690">
        <w:rPr>
          <w:rFonts w:eastAsia="SimSun"/>
          <w:bCs/>
          <w:kern w:val="2"/>
          <w:lang w:val="en-US" w:eastAsia="zh-CN"/>
        </w:rPr>
        <w:t xml:space="preserve">Fig. </w:t>
      </w:r>
      <w:r w:rsidRPr="008F6690">
        <w:rPr>
          <w:rFonts w:eastAsia="SimSun"/>
          <w:bCs/>
          <w:kern w:val="2"/>
          <w:lang w:val="en-US" w:eastAsia="zh-CN"/>
        </w:rPr>
        <w:t>S7).</w:t>
      </w:r>
    </w:p>
    <w:p w14:paraId="40B8BFF4" w14:textId="3AE5DB20" w:rsidR="00B069CF" w:rsidRPr="008F6690" w:rsidRDefault="00B069CF" w:rsidP="00FF3B0A">
      <w:pPr>
        <w:spacing w:before="240" w:after="120"/>
        <w:jc w:val="both"/>
        <w:rPr>
          <w:rFonts w:eastAsia="SimSun"/>
          <w:b/>
          <w:bCs/>
          <w:lang w:val="en-US" w:eastAsia="zh-CN"/>
        </w:rPr>
      </w:pPr>
      <w:r w:rsidRPr="008F6690">
        <w:rPr>
          <w:rFonts w:eastAsia="SimSun"/>
          <w:b/>
          <w:bCs/>
          <w:lang w:val="en-US" w:eastAsia="zh-CN"/>
        </w:rPr>
        <w:t xml:space="preserve">Table </w:t>
      </w:r>
      <w:r w:rsidR="00995A8D" w:rsidRPr="008F6690">
        <w:rPr>
          <w:rFonts w:eastAsia="SimSun"/>
          <w:b/>
          <w:bCs/>
          <w:lang w:val="en-US" w:eastAsia="zh-CN"/>
        </w:rPr>
        <w:t>S</w:t>
      </w:r>
      <w:r w:rsidR="00FF3B0A">
        <w:rPr>
          <w:rFonts w:eastAsia="SimSun"/>
          <w:b/>
          <w:bCs/>
          <w:lang w:val="en-US" w:eastAsia="zh-CN"/>
        </w:rPr>
        <w:t>2</w:t>
      </w:r>
      <w:r w:rsidRPr="008F6690">
        <w:rPr>
          <w:rFonts w:eastAsia="SimSun"/>
          <w:b/>
          <w:bCs/>
          <w:lang w:val="en-US" w:eastAsia="zh-CN"/>
        </w:rPr>
        <w:t xml:space="preserve"> </w:t>
      </w:r>
      <w:r w:rsidRPr="008F6690">
        <w:rPr>
          <w:rFonts w:eastAsia="SimSun"/>
          <w:lang w:val="en-US" w:eastAsia="zh-CN"/>
        </w:rPr>
        <w:t>The full width at half maxima (FWHM) and g</w:t>
      </w:r>
      <w:r w:rsidRPr="008F6690">
        <w:rPr>
          <w:rFonts w:eastAsia="SimSun"/>
          <w:lang w:val="en-US" w:eastAsia="en-US"/>
        </w:rPr>
        <w:t>rain size</w:t>
      </w:r>
      <w:r w:rsidRPr="008F6690">
        <w:rPr>
          <w:rFonts w:eastAsia="SimSun"/>
          <w:lang w:val="en-US" w:eastAsia="zh-CN"/>
        </w:rPr>
        <w:t xml:space="preserve"> calculated by Debye-Scherrer equation of three NiPc COFs</w:t>
      </w:r>
    </w:p>
    <w:tbl>
      <w:tblPr>
        <w:tblStyle w:val="3"/>
        <w:tblW w:w="0" w:type="auto"/>
        <w:jc w:val="center"/>
        <w:tblLook w:val="04A0" w:firstRow="1" w:lastRow="0" w:firstColumn="1" w:lastColumn="0" w:noHBand="0" w:noVBand="1"/>
      </w:tblPr>
      <w:tblGrid>
        <w:gridCol w:w="1871"/>
        <w:gridCol w:w="2438"/>
        <w:gridCol w:w="1843"/>
      </w:tblGrid>
      <w:tr w:rsidR="00B069CF" w:rsidRPr="00FE76F9" w14:paraId="6998DEDE" w14:textId="77777777" w:rsidTr="003C3D9D">
        <w:trPr>
          <w:jc w:val="center"/>
        </w:trPr>
        <w:tc>
          <w:tcPr>
            <w:tcW w:w="1871" w:type="dxa"/>
            <w:tcBorders>
              <w:top w:val="single" w:sz="4" w:space="0" w:color="auto"/>
              <w:left w:val="single" w:sz="4" w:space="0" w:color="auto"/>
              <w:bottom w:val="single" w:sz="4" w:space="0" w:color="auto"/>
              <w:right w:val="single" w:sz="4" w:space="0" w:color="auto"/>
              <w:tl2br w:val="single" w:sz="4" w:space="0" w:color="auto"/>
            </w:tcBorders>
            <w:vAlign w:val="bottom"/>
          </w:tcPr>
          <w:p w14:paraId="0AA8D6C6" w14:textId="77777777" w:rsidR="00B069CF" w:rsidRPr="00FE76F9" w:rsidRDefault="00B069CF" w:rsidP="00503693">
            <w:pPr>
              <w:spacing w:before="120" w:after="120"/>
              <w:jc w:val="right"/>
              <w:rPr>
                <w:b/>
                <w:bCs/>
                <w:sz w:val="21"/>
                <w:szCs w:val="21"/>
                <w:lang w:val="en-US" w:eastAsia="zh-CN"/>
              </w:rPr>
            </w:pPr>
            <w:r w:rsidRPr="00FE76F9">
              <w:rPr>
                <w:b/>
                <w:bCs/>
                <w:sz w:val="21"/>
                <w:szCs w:val="21"/>
                <w:lang w:val="en-US" w:eastAsia="zh-CN"/>
              </w:rPr>
              <w:t>Parameter</w:t>
            </w:r>
          </w:p>
          <w:p w14:paraId="0A442953" w14:textId="77777777" w:rsidR="00B069CF" w:rsidRPr="00FE76F9" w:rsidRDefault="00B069CF" w:rsidP="00503693">
            <w:pPr>
              <w:spacing w:before="120" w:after="120"/>
              <w:rPr>
                <w:b/>
                <w:bCs/>
                <w:sz w:val="21"/>
                <w:szCs w:val="21"/>
                <w:lang w:val="en-US" w:eastAsia="zh-CN"/>
              </w:rPr>
            </w:pPr>
            <w:r w:rsidRPr="00FE76F9">
              <w:rPr>
                <w:b/>
                <w:bCs/>
                <w:sz w:val="21"/>
                <w:szCs w:val="21"/>
                <w:lang w:val="en-US" w:eastAsia="zh-CN"/>
              </w:rPr>
              <w:t>COF</w:t>
            </w:r>
          </w:p>
        </w:tc>
        <w:tc>
          <w:tcPr>
            <w:tcW w:w="2438" w:type="dxa"/>
            <w:tcBorders>
              <w:top w:val="single" w:sz="4" w:space="0" w:color="auto"/>
              <w:left w:val="single" w:sz="4" w:space="0" w:color="auto"/>
              <w:bottom w:val="single" w:sz="4" w:space="0" w:color="auto"/>
              <w:right w:val="single" w:sz="4" w:space="0" w:color="auto"/>
            </w:tcBorders>
            <w:vAlign w:val="center"/>
          </w:tcPr>
          <w:p w14:paraId="73F1FBE3" w14:textId="77777777" w:rsidR="00B069CF" w:rsidRPr="00FE76F9" w:rsidRDefault="00B069CF" w:rsidP="00503693">
            <w:pPr>
              <w:spacing w:before="120" w:after="120"/>
              <w:jc w:val="center"/>
              <w:rPr>
                <w:b/>
                <w:bCs/>
                <w:sz w:val="21"/>
                <w:szCs w:val="21"/>
                <w:lang w:val="en-US" w:eastAsia="zh-CN"/>
              </w:rPr>
            </w:pPr>
            <w:r w:rsidRPr="00FE76F9">
              <w:rPr>
                <w:b/>
                <w:bCs/>
                <w:sz w:val="21"/>
                <w:szCs w:val="21"/>
                <w:lang w:val="en-US" w:eastAsia="zh-CN"/>
              </w:rPr>
              <w:t>Full width at half maxima (FWHM)</w:t>
            </w:r>
          </w:p>
        </w:tc>
        <w:tc>
          <w:tcPr>
            <w:tcW w:w="1843" w:type="dxa"/>
            <w:tcBorders>
              <w:top w:val="single" w:sz="4" w:space="0" w:color="auto"/>
              <w:left w:val="single" w:sz="4" w:space="0" w:color="auto"/>
              <w:bottom w:val="single" w:sz="4" w:space="0" w:color="auto"/>
              <w:right w:val="single" w:sz="4" w:space="0" w:color="auto"/>
            </w:tcBorders>
            <w:vAlign w:val="center"/>
          </w:tcPr>
          <w:p w14:paraId="25593026" w14:textId="77777777" w:rsidR="00B069CF" w:rsidRPr="00FE76F9" w:rsidRDefault="00B069CF" w:rsidP="00503693">
            <w:pPr>
              <w:spacing w:before="120" w:after="120"/>
              <w:jc w:val="center"/>
              <w:rPr>
                <w:b/>
                <w:bCs/>
                <w:sz w:val="21"/>
                <w:szCs w:val="21"/>
                <w:lang w:val="en-US" w:eastAsia="zh-CN"/>
              </w:rPr>
            </w:pPr>
            <w:r w:rsidRPr="00FE76F9">
              <w:rPr>
                <w:b/>
                <w:bCs/>
                <w:sz w:val="21"/>
                <w:szCs w:val="21"/>
                <w:lang w:val="en-US" w:eastAsia="en-US"/>
              </w:rPr>
              <w:t>Grain size</w:t>
            </w:r>
            <w:r w:rsidRPr="00FE76F9">
              <w:rPr>
                <w:b/>
                <w:bCs/>
                <w:sz w:val="21"/>
                <w:szCs w:val="21"/>
                <w:lang w:val="en-US" w:eastAsia="zh-CN"/>
              </w:rPr>
              <w:t xml:space="preserve"> (nm)</w:t>
            </w:r>
          </w:p>
        </w:tc>
      </w:tr>
      <w:tr w:rsidR="00B069CF" w:rsidRPr="00FE76F9" w14:paraId="315615B6" w14:textId="77777777" w:rsidTr="003C3D9D">
        <w:trPr>
          <w:jc w:val="center"/>
        </w:trPr>
        <w:tc>
          <w:tcPr>
            <w:tcW w:w="1871" w:type="dxa"/>
            <w:tcBorders>
              <w:top w:val="single" w:sz="4" w:space="0" w:color="auto"/>
              <w:left w:val="single" w:sz="4" w:space="0" w:color="auto"/>
              <w:bottom w:val="single" w:sz="4" w:space="0" w:color="auto"/>
              <w:right w:val="single" w:sz="4" w:space="0" w:color="auto"/>
            </w:tcBorders>
            <w:vAlign w:val="center"/>
          </w:tcPr>
          <w:p w14:paraId="28AAEC47" w14:textId="77777777" w:rsidR="00B069CF" w:rsidRPr="00FE76F9" w:rsidRDefault="00B069CF" w:rsidP="00503693">
            <w:pPr>
              <w:spacing w:before="120" w:after="120"/>
              <w:jc w:val="center"/>
              <w:rPr>
                <w:b/>
                <w:bCs/>
                <w:sz w:val="21"/>
                <w:szCs w:val="21"/>
                <w:lang w:val="en-US" w:eastAsia="en-US"/>
              </w:rPr>
            </w:pPr>
            <w:r w:rsidRPr="00FE76F9">
              <w:rPr>
                <w:b/>
                <w:bCs/>
                <w:sz w:val="21"/>
                <w:szCs w:val="21"/>
                <w:lang w:val="en-US" w:eastAsia="zh-CN"/>
              </w:rPr>
              <w:t>NiPc-TAB</w:t>
            </w:r>
          </w:p>
        </w:tc>
        <w:tc>
          <w:tcPr>
            <w:tcW w:w="2438" w:type="dxa"/>
            <w:tcBorders>
              <w:top w:val="single" w:sz="4" w:space="0" w:color="auto"/>
              <w:left w:val="single" w:sz="4" w:space="0" w:color="auto"/>
              <w:bottom w:val="single" w:sz="4" w:space="0" w:color="auto"/>
              <w:right w:val="single" w:sz="4" w:space="0" w:color="auto"/>
            </w:tcBorders>
            <w:vAlign w:val="center"/>
          </w:tcPr>
          <w:p w14:paraId="40371C69" w14:textId="77777777" w:rsidR="00B069CF" w:rsidRPr="00FE76F9" w:rsidRDefault="00B069CF" w:rsidP="00503693">
            <w:pPr>
              <w:spacing w:before="120" w:after="120"/>
              <w:jc w:val="center"/>
              <w:rPr>
                <w:sz w:val="21"/>
                <w:szCs w:val="21"/>
                <w:lang w:val="en-US" w:eastAsia="en-US"/>
              </w:rPr>
            </w:pPr>
            <w:r w:rsidRPr="00FE76F9">
              <w:rPr>
                <w:sz w:val="21"/>
                <w:szCs w:val="21"/>
                <w:lang w:val="en-US" w:eastAsia="en-US"/>
              </w:rPr>
              <w:t>0.03301</w:t>
            </w:r>
          </w:p>
        </w:tc>
        <w:tc>
          <w:tcPr>
            <w:tcW w:w="1843" w:type="dxa"/>
            <w:tcBorders>
              <w:top w:val="single" w:sz="4" w:space="0" w:color="auto"/>
              <w:left w:val="single" w:sz="4" w:space="0" w:color="auto"/>
              <w:bottom w:val="single" w:sz="4" w:space="0" w:color="auto"/>
              <w:right w:val="single" w:sz="4" w:space="0" w:color="auto"/>
            </w:tcBorders>
            <w:vAlign w:val="center"/>
          </w:tcPr>
          <w:p w14:paraId="1D49BFF7" w14:textId="77777777" w:rsidR="00B069CF" w:rsidRPr="00FE76F9" w:rsidRDefault="00B069CF" w:rsidP="00503693">
            <w:pPr>
              <w:spacing w:before="120" w:after="120"/>
              <w:jc w:val="center"/>
              <w:rPr>
                <w:sz w:val="21"/>
                <w:szCs w:val="21"/>
                <w:lang w:val="en-US" w:eastAsia="en-US"/>
              </w:rPr>
            </w:pPr>
            <w:r w:rsidRPr="00FE76F9">
              <w:rPr>
                <w:sz w:val="21"/>
                <w:szCs w:val="21"/>
                <w:lang w:val="en-US" w:eastAsia="en-US"/>
              </w:rPr>
              <w:t>4.16</w:t>
            </w:r>
          </w:p>
        </w:tc>
      </w:tr>
      <w:tr w:rsidR="00B069CF" w:rsidRPr="00FE76F9" w14:paraId="57988CD4" w14:textId="77777777" w:rsidTr="003C3D9D">
        <w:trPr>
          <w:jc w:val="center"/>
        </w:trPr>
        <w:tc>
          <w:tcPr>
            <w:tcW w:w="1871" w:type="dxa"/>
            <w:tcBorders>
              <w:top w:val="single" w:sz="4" w:space="0" w:color="auto"/>
              <w:left w:val="single" w:sz="4" w:space="0" w:color="auto"/>
              <w:bottom w:val="single" w:sz="4" w:space="0" w:color="auto"/>
              <w:right w:val="single" w:sz="4" w:space="0" w:color="auto"/>
            </w:tcBorders>
            <w:vAlign w:val="center"/>
          </w:tcPr>
          <w:p w14:paraId="4E8BBCAF" w14:textId="77777777" w:rsidR="00B069CF" w:rsidRPr="00FE76F9" w:rsidRDefault="00B069CF" w:rsidP="00503693">
            <w:pPr>
              <w:spacing w:before="120" w:after="120"/>
              <w:jc w:val="center"/>
              <w:rPr>
                <w:b/>
                <w:bCs/>
                <w:sz w:val="21"/>
                <w:szCs w:val="21"/>
                <w:lang w:val="en-US" w:eastAsia="en-US"/>
              </w:rPr>
            </w:pPr>
            <w:r w:rsidRPr="00FE76F9">
              <w:rPr>
                <w:b/>
                <w:bCs/>
                <w:sz w:val="21"/>
                <w:szCs w:val="21"/>
                <w:lang w:val="en-US" w:eastAsia="zh-CN"/>
              </w:rPr>
              <w:t>NiPc-THB</w:t>
            </w:r>
          </w:p>
        </w:tc>
        <w:tc>
          <w:tcPr>
            <w:tcW w:w="2438" w:type="dxa"/>
            <w:tcBorders>
              <w:top w:val="single" w:sz="4" w:space="0" w:color="auto"/>
              <w:left w:val="single" w:sz="4" w:space="0" w:color="auto"/>
              <w:bottom w:val="single" w:sz="4" w:space="0" w:color="auto"/>
              <w:right w:val="single" w:sz="4" w:space="0" w:color="auto"/>
            </w:tcBorders>
            <w:vAlign w:val="center"/>
          </w:tcPr>
          <w:p w14:paraId="61D2700C" w14:textId="77777777" w:rsidR="00B069CF" w:rsidRPr="00FE76F9" w:rsidRDefault="00B069CF" w:rsidP="00503693">
            <w:pPr>
              <w:spacing w:before="120" w:after="120"/>
              <w:jc w:val="center"/>
              <w:rPr>
                <w:sz w:val="21"/>
                <w:szCs w:val="21"/>
                <w:lang w:val="en-US" w:eastAsia="en-US"/>
              </w:rPr>
            </w:pPr>
            <w:r w:rsidRPr="00FE76F9">
              <w:rPr>
                <w:sz w:val="21"/>
                <w:szCs w:val="21"/>
                <w:lang w:val="en-US" w:eastAsia="en-US"/>
              </w:rPr>
              <w:t>0.03118</w:t>
            </w:r>
          </w:p>
        </w:tc>
        <w:tc>
          <w:tcPr>
            <w:tcW w:w="1843" w:type="dxa"/>
            <w:tcBorders>
              <w:top w:val="single" w:sz="4" w:space="0" w:color="auto"/>
              <w:left w:val="single" w:sz="4" w:space="0" w:color="auto"/>
              <w:bottom w:val="single" w:sz="4" w:space="0" w:color="auto"/>
              <w:right w:val="single" w:sz="4" w:space="0" w:color="auto"/>
            </w:tcBorders>
            <w:vAlign w:val="center"/>
          </w:tcPr>
          <w:p w14:paraId="61215A78" w14:textId="77777777" w:rsidR="00B069CF" w:rsidRPr="00FE76F9" w:rsidRDefault="00B069CF" w:rsidP="00503693">
            <w:pPr>
              <w:spacing w:before="120" w:after="120"/>
              <w:jc w:val="center"/>
              <w:rPr>
                <w:sz w:val="21"/>
                <w:szCs w:val="21"/>
                <w:lang w:val="en-US" w:eastAsia="en-US"/>
              </w:rPr>
            </w:pPr>
            <w:r w:rsidRPr="00FE76F9">
              <w:rPr>
                <w:sz w:val="21"/>
                <w:szCs w:val="21"/>
                <w:lang w:val="en-US" w:eastAsia="en-US"/>
              </w:rPr>
              <w:t>4.40</w:t>
            </w:r>
          </w:p>
        </w:tc>
      </w:tr>
      <w:tr w:rsidR="00B069CF" w:rsidRPr="00FE76F9" w14:paraId="6CF51BE2" w14:textId="77777777" w:rsidTr="003C3D9D">
        <w:trPr>
          <w:jc w:val="center"/>
        </w:trPr>
        <w:tc>
          <w:tcPr>
            <w:tcW w:w="1871" w:type="dxa"/>
            <w:tcBorders>
              <w:top w:val="single" w:sz="4" w:space="0" w:color="auto"/>
              <w:left w:val="single" w:sz="4" w:space="0" w:color="auto"/>
              <w:bottom w:val="single" w:sz="4" w:space="0" w:color="auto"/>
              <w:right w:val="single" w:sz="4" w:space="0" w:color="auto"/>
            </w:tcBorders>
            <w:vAlign w:val="center"/>
          </w:tcPr>
          <w:p w14:paraId="125F75B0" w14:textId="77777777" w:rsidR="00B069CF" w:rsidRPr="00FE76F9" w:rsidRDefault="00B069CF" w:rsidP="00503693">
            <w:pPr>
              <w:spacing w:before="120" w:after="120"/>
              <w:jc w:val="center"/>
              <w:rPr>
                <w:b/>
                <w:bCs/>
                <w:sz w:val="21"/>
                <w:szCs w:val="21"/>
                <w:lang w:val="en-US" w:eastAsia="en-US"/>
              </w:rPr>
            </w:pPr>
            <w:r w:rsidRPr="00FE76F9">
              <w:rPr>
                <w:b/>
                <w:bCs/>
                <w:sz w:val="21"/>
                <w:szCs w:val="21"/>
                <w:lang w:val="en-US" w:eastAsia="zh-CN"/>
              </w:rPr>
              <w:t>NiPc-TTB</w:t>
            </w:r>
          </w:p>
        </w:tc>
        <w:tc>
          <w:tcPr>
            <w:tcW w:w="2438" w:type="dxa"/>
            <w:tcBorders>
              <w:top w:val="single" w:sz="4" w:space="0" w:color="auto"/>
              <w:left w:val="single" w:sz="4" w:space="0" w:color="auto"/>
              <w:bottom w:val="single" w:sz="4" w:space="0" w:color="auto"/>
              <w:right w:val="single" w:sz="4" w:space="0" w:color="auto"/>
            </w:tcBorders>
            <w:vAlign w:val="center"/>
          </w:tcPr>
          <w:p w14:paraId="73329E27" w14:textId="77777777" w:rsidR="00B069CF" w:rsidRPr="00FE76F9" w:rsidRDefault="00B069CF" w:rsidP="00503693">
            <w:pPr>
              <w:spacing w:before="120" w:after="120"/>
              <w:jc w:val="center"/>
              <w:rPr>
                <w:sz w:val="21"/>
                <w:szCs w:val="21"/>
                <w:lang w:val="en-US" w:eastAsia="en-US"/>
              </w:rPr>
            </w:pPr>
            <w:r w:rsidRPr="00FE76F9">
              <w:rPr>
                <w:sz w:val="21"/>
                <w:szCs w:val="21"/>
                <w:lang w:val="en-US" w:eastAsia="en-US"/>
              </w:rPr>
              <w:t>0.03936</w:t>
            </w:r>
          </w:p>
        </w:tc>
        <w:tc>
          <w:tcPr>
            <w:tcW w:w="1843" w:type="dxa"/>
            <w:tcBorders>
              <w:top w:val="single" w:sz="4" w:space="0" w:color="auto"/>
              <w:left w:val="single" w:sz="4" w:space="0" w:color="auto"/>
              <w:bottom w:val="single" w:sz="4" w:space="0" w:color="auto"/>
              <w:right w:val="single" w:sz="4" w:space="0" w:color="auto"/>
            </w:tcBorders>
            <w:vAlign w:val="center"/>
          </w:tcPr>
          <w:p w14:paraId="77EA275D" w14:textId="77777777" w:rsidR="00B069CF" w:rsidRPr="00FE76F9" w:rsidRDefault="00B069CF" w:rsidP="00503693">
            <w:pPr>
              <w:spacing w:before="120" w:after="120"/>
              <w:jc w:val="center"/>
              <w:rPr>
                <w:sz w:val="21"/>
                <w:szCs w:val="21"/>
                <w:lang w:val="en-US" w:eastAsia="en-US"/>
              </w:rPr>
            </w:pPr>
            <w:r w:rsidRPr="00FE76F9">
              <w:rPr>
                <w:sz w:val="21"/>
                <w:szCs w:val="21"/>
                <w:lang w:val="en-US" w:eastAsia="en-US"/>
              </w:rPr>
              <w:t>3.49</w:t>
            </w:r>
          </w:p>
        </w:tc>
      </w:tr>
    </w:tbl>
    <w:p w14:paraId="0F2AD2F4" w14:textId="2759F2CF" w:rsidR="00774F21" w:rsidRPr="008F6690" w:rsidRDefault="00FF3B0A" w:rsidP="00FF3B0A">
      <w:pPr>
        <w:keepNext/>
        <w:keepLines/>
        <w:widowControl w:val="0"/>
        <w:spacing w:before="240" w:after="240"/>
        <w:jc w:val="both"/>
        <w:outlineLvl w:val="0"/>
        <w:rPr>
          <w:rFonts w:eastAsia="SimSun"/>
          <w:b/>
          <w:lang w:val="en-US" w:eastAsia="zh-CN"/>
        </w:rPr>
      </w:pPr>
      <w:bookmarkStart w:id="46" w:name="_Hlk190631588"/>
      <w:r>
        <w:rPr>
          <w:rFonts w:eastAsia="SimSun"/>
          <w:b/>
          <w:kern w:val="2"/>
          <w:lang w:val="en-US" w:eastAsia="zh-CN"/>
        </w:rPr>
        <w:t>S</w:t>
      </w:r>
      <w:r w:rsidR="00A22A63">
        <w:rPr>
          <w:rFonts w:eastAsia="SimSun"/>
          <w:b/>
          <w:kern w:val="2"/>
          <w:lang w:val="en-US" w:eastAsia="zh-CN"/>
        </w:rPr>
        <w:t>6</w:t>
      </w:r>
      <w:r>
        <w:rPr>
          <w:rFonts w:eastAsia="SimSun"/>
          <w:b/>
          <w:kern w:val="2"/>
          <w:lang w:val="en-US" w:eastAsia="zh-CN"/>
        </w:rPr>
        <w:t xml:space="preserve"> </w:t>
      </w:r>
      <w:r w:rsidR="003D55B2" w:rsidRPr="008F6690">
        <w:rPr>
          <w:rFonts w:eastAsia="SimSun"/>
          <w:b/>
          <w:kern w:val="2"/>
          <w:lang w:val="en-US" w:eastAsia="zh-CN"/>
        </w:rPr>
        <w:t>SEM and TEM</w:t>
      </w:r>
      <w:r w:rsidR="00DF74E5" w:rsidRPr="008F6690">
        <w:rPr>
          <w:rFonts w:eastAsia="SimSun"/>
          <w:b/>
          <w:kern w:val="2"/>
          <w:lang w:val="en-US" w:eastAsia="zh-CN"/>
        </w:rPr>
        <w:t xml:space="preserve"> images</w:t>
      </w:r>
    </w:p>
    <w:p w14:paraId="3E2F30CE" w14:textId="16248A96" w:rsidR="00774F21" w:rsidRPr="008F6690" w:rsidRDefault="00774F21" w:rsidP="00503693">
      <w:pPr>
        <w:widowControl w:val="0"/>
        <w:spacing w:before="120" w:after="120"/>
        <w:jc w:val="center"/>
        <w:rPr>
          <w:rFonts w:eastAsia="SimSun"/>
          <w:b/>
          <w:noProof/>
          <w:lang w:eastAsia="zh-CN"/>
        </w:rPr>
      </w:pPr>
      <w:r w:rsidRPr="008F6690">
        <w:rPr>
          <w:rFonts w:eastAsia="SimSun"/>
          <w:b/>
          <w:noProof/>
          <w:lang w:val="en-IN" w:eastAsia="en-IN"/>
        </w:rPr>
        <w:drawing>
          <wp:inline distT="0" distB="0" distL="0" distR="0" wp14:anchorId="75527E7A" wp14:editId="668CA2D9">
            <wp:extent cx="3600000" cy="2377291"/>
            <wp:effectExtent l="0" t="0" r="635" b="4445"/>
            <wp:docPr id="34874827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00000" cy="2377291"/>
                    </a:xfrm>
                    <a:prstGeom prst="rect">
                      <a:avLst/>
                    </a:prstGeom>
                    <a:noFill/>
                  </pic:spPr>
                </pic:pic>
              </a:graphicData>
            </a:graphic>
          </wp:inline>
        </w:drawing>
      </w:r>
    </w:p>
    <w:p w14:paraId="0DCC411B" w14:textId="276FF80E" w:rsidR="00567089" w:rsidRDefault="00567089" w:rsidP="00503693">
      <w:pPr>
        <w:widowControl w:val="0"/>
        <w:spacing w:before="120" w:after="120"/>
        <w:jc w:val="both"/>
        <w:rPr>
          <w:rFonts w:eastAsia="SimSun"/>
          <w:bCs/>
          <w:kern w:val="2"/>
        </w:rPr>
      </w:pPr>
      <w:bookmarkStart w:id="47" w:name="_Hlk49961338"/>
      <w:r w:rsidRPr="008F6690">
        <w:rPr>
          <w:rFonts w:eastAsia="SimSun"/>
          <w:b/>
          <w:kern w:val="2"/>
        </w:rPr>
        <w:t>Fig</w:t>
      </w:r>
      <w:r w:rsidRPr="008F6690">
        <w:rPr>
          <w:rFonts w:eastAsia="SimSun"/>
          <w:b/>
          <w:kern w:val="2"/>
          <w:lang w:eastAsia="zh-CN"/>
        </w:rPr>
        <w:t>.</w:t>
      </w:r>
      <w:r w:rsidRPr="008F6690">
        <w:rPr>
          <w:rFonts w:eastAsia="SimSun"/>
          <w:b/>
          <w:kern w:val="2"/>
        </w:rPr>
        <w:t xml:space="preserve"> S</w:t>
      </w:r>
      <w:r w:rsidR="00EF5140" w:rsidRPr="008F6690">
        <w:rPr>
          <w:rFonts w:eastAsia="SimSun"/>
          <w:b/>
          <w:kern w:val="2"/>
          <w:lang w:eastAsia="zh-CN"/>
        </w:rPr>
        <w:t>9</w:t>
      </w:r>
      <w:r w:rsidRPr="008F6690">
        <w:rPr>
          <w:rFonts w:eastAsia="SimSun"/>
          <w:kern w:val="2"/>
        </w:rPr>
        <w:t xml:space="preserve"> </w:t>
      </w:r>
      <w:r w:rsidRPr="008F6690">
        <w:rPr>
          <w:rFonts w:eastAsia="SimSun"/>
          <w:b/>
          <w:bCs/>
          <w:kern w:val="2"/>
        </w:rPr>
        <w:t>a</w:t>
      </w:r>
      <w:r w:rsidRPr="008F6690">
        <w:rPr>
          <w:rFonts w:eastAsia="SimSun"/>
          <w:kern w:val="2"/>
        </w:rPr>
        <w:t xml:space="preserve"> SEM image of</w:t>
      </w:r>
      <w:r w:rsidRPr="008F6690">
        <w:rPr>
          <w:rFonts w:eastAsia="SimSun"/>
          <w:bCs/>
          <w:kern w:val="2"/>
        </w:rPr>
        <w:t xml:space="preserve"> </w:t>
      </w:r>
      <w:r w:rsidRPr="008F6690">
        <w:rPr>
          <w:rFonts w:eastAsia="SimSun"/>
          <w:bCs/>
          <w:kern w:val="2"/>
          <w:lang w:eastAsia="zh-CN"/>
        </w:rPr>
        <w:t>Ni</w:t>
      </w:r>
      <w:r w:rsidRPr="008F6690">
        <w:rPr>
          <w:rFonts w:eastAsia="SimSun"/>
          <w:bCs/>
          <w:kern w:val="2"/>
        </w:rPr>
        <w:t>Pc-</w:t>
      </w:r>
      <w:r w:rsidRPr="008F6690">
        <w:rPr>
          <w:rFonts w:eastAsia="SimSun"/>
          <w:bCs/>
          <w:kern w:val="2"/>
          <w:lang w:eastAsia="zh-CN"/>
        </w:rPr>
        <w:t>THB</w:t>
      </w:r>
      <w:r w:rsidRPr="008F6690">
        <w:rPr>
          <w:rFonts w:eastAsia="SimSun"/>
          <w:kern w:val="2"/>
        </w:rPr>
        <w:t xml:space="preserve">. </w:t>
      </w:r>
      <w:r w:rsidRPr="008F6690">
        <w:rPr>
          <w:rFonts w:eastAsia="SimSun"/>
          <w:b/>
          <w:bCs/>
          <w:kern w:val="2"/>
        </w:rPr>
        <w:t>b</w:t>
      </w:r>
      <w:r w:rsidRPr="008F6690">
        <w:rPr>
          <w:rFonts w:eastAsia="SimSun"/>
          <w:kern w:val="2"/>
          <w:lang w:eastAsia="zh-CN"/>
        </w:rPr>
        <w:t xml:space="preserve"> </w:t>
      </w:r>
      <w:r w:rsidRPr="008F6690">
        <w:rPr>
          <w:rFonts w:eastAsia="SimSun"/>
          <w:kern w:val="2"/>
        </w:rPr>
        <w:t>SEM image</w:t>
      </w:r>
      <w:r w:rsidRPr="008F6690">
        <w:rPr>
          <w:rFonts w:eastAsia="SimSun"/>
          <w:kern w:val="2"/>
          <w:lang w:eastAsia="zh-CN"/>
        </w:rPr>
        <w:t xml:space="preserve"> and </w:t>
      </w:r>
      <w:r w:rsidRPr="008F6690">
        <w:rPr>
          <w:rFonts w:eastAsia="SimSun"/>
          <w:b/>
          <w:bCs/>
          <w:kern w:val="2"/>
        </w:rPr>
        <w:t>c</w:t>
      </w:r>
      <w:r w:rsidRPr="008F6690">
        <w:rPr>
          <w:rFonts w:eastAsia="SimSun"/>
          <w:b/>
          <w:bCs/>
          <w:kern w:val="2"/>
          <w:lang w:eastAsia="zh-CN"/>
        </w:rPr>
        <w:t>-f</w:t>
      </w:r>
      <w:r w:rsidRPr="008F6690">
        <w:rPr>
          <w:rFonts w:eastAsia="SimSun"/>
          <w:kern w:val="2"/>
          <w:lang w:eastAsia="zh-CN"/>
        </w:rPr>
        <w:t xml:space="preserve"> </w:t>
      </w:r>
      <w:r w:rsidRPr="008F6690">
        <w:rPr>
          <w:rFonts w:eastAsia="SimSun"/>
          <w:bCs/>
          <w:kern w:val="2"/>
        </w:rPr>
        <w:t>corresponding</w:t>
      </w:r>
      <w:r w:rsidRPr="008F6690">
        <w:rPr>
          <w:rFonts w:eastAsia="SimSun"/>
          <w:kern w:val="2"/>
        </w:rPr>
        <w:t xml:space="preserve"> </w:t>
      </w:r>
      <w:r w:rsidRPr="008F6690">
        <w:rPr>
          <w:rFonts w:eastAsia="SimSun"/>
          <w:kern w:val="2"/>
          <w:lang w:eastAsia="zh-CN"/>
        </w:rPr>
        <w:t>e</w:t>
      </w:r>
      <w:r w:rsidRPr="008F6690">
        <w:rPr>
          <w:rFonts w:eastAsia="SimSun"/>
          <w:kern w:val="2"/>
        </w:rPr>
        <w:t>lemental mapping</w:t>
      </w:r>
      <w:r w:rsidR="00732FD3" w:rsidRPr="008F6690">
        <w:rPr>
          <w:rFonts w:eastAsia="SimSun"/>
          <w:kern w:val="2"/>
          <w:lang w:eastAsia="zh-CN"/>
        </w:rPr>
        <w:t>s</w:t>
      </w:r>
      <w:r w:rsidRPr="008F6690">
        <w:rPr>
          <w:rFonts w:eastAsia="SimSun"/>
          <w:kern w:val="2"/>
        </w:rPr>
        <w:t xml:space="preserve"> of the </w:t>
      </w:r>
      <w:r w:rsidRPr="008F6690">
        <w:rPr>
          <w:rFonts w:eastAsia="SimSun"/>
          <w:kern w:val="2"/>
          <w:lang w:eastAsia="zh-CN"/>
        </w:rPr>
        <w:t xml:space="preserve">C, </w:t>
      </w:r>
      <w:r w:rsidRPr="008F6690">
        <w:rPr>
          <w:rFonts w:eastAsia="SimSun"/>
          <w:kern w:val="2"/>
        </w:rPr>
        <w:t>N</w:t>
      </w:r>
      <w:r w:rsidRPr="008F6690">
        <w:rPr>
          <w:rFonts w:eastAsia="SimSun"/>
          <w:kern w:val="2"/>
          <w:lang w:eastAsia="zh-CN"/>
        </w:rPr>
        <w:t xml:space="preserve">, O, </w:t>
      </w:r>
      <w:r w:rsidRPr="008F6690">
        <w:rPr>
          <w:rFonts w:eastAsia="SimSun"/>
          <w:kern w:val="2"/>
        </w:rPr>
        <w:t xml:space="preserve">and </w:t>
      </w:r>
      <w:r w:rsidRPr="008F6690">
        <w:rPr>
          <w:rFonts w:eastAsia="SimSun"/>
          <w:kern w:val="2"/>
          <w:lang w:eastAsia="zh-CN"/>
        </w:rPr>
        <w:t>Ni</w:t>
      </w:r>
      <w:r w:rsidRPr="008F6690">
        <w:rPr>
          <w:rFonts w:eastAsia="SimSun"/>
          <w:kern w:val="2"/>
        </w:rPr>
        <w:t xml:space="preserve"> </w:t>
      </w:r>
      <w:r w:rsidR="00732FD3" w:rsidRPr="008F6690">
        <w:rPr>
          <w:rFonts w:eastAsia="SimSun"/>
          <w:kern w:val="2"/>
        </w:rPr>
        <w:t xml:space="preserve">elements </w:t>
      </w:r>
      <w:r w:rsidRPr="008F6690">
        <w:rPr>
          <w:rFonts w:eastAsia="SimSun"/>
          <w:kern w:val="2"/>
        </w:rPr>
        <w:t xml:space="preserve">for </w:t>
      </w:r>
      <w:r w:rsidRPr="008F6690">
        <w:rPr>
          <w:rFonts w:eastAsia="SimSun"/>
          <w:bCs/>
          <w:kern w:val="2"/>
          <w:lang w:eastAsia="zh-CN"/>
        </w:rPr>
        <w:t>Ni</w:t>
      </w:r>
      <w:r w:rsidRPr="008F6690">
        <w:rPr>
          <w:rFonts w:eastAsia="SimSun"/>
          <w:bCs/>
          <w:kern w:val="2"/>
        </w:rPr>
        <w:t>Pc-</w:t>
      </w:r>
      <w:r w:rsidRPr="008F6690">
        <w:rPr>
          <w:rFonts w:eastAsia="SimSun"/>
          <w:bCs/>
          <w:kern w:val="2"/>
          <w:lang w:eastAsia="zh-CN"/>
        </w:rPr>
        <w:t>THB</w:t>
      </w:r>
      <w:r w:rsidR="00FF3B0A">
        <w:rPr>
          <w:rFonts w:eastAsia="SimSun"/>
          <w:bCs/>
          <w:kern w:val="2"/>
        </w:rPr>
        <w:t>, respectively</w:t>
      </w:r>
    </w:p>
    <w:p w14:paraId="4107C554" w14:textId="77777777" w:rsidR="00FF3B0A" w:rsidRPr="008F6690" w:rsidRDefault="00FF3B0A" w:rsidP="00503693">
      <w:pPr>
        <w:widowControl w:val="0"/>
        <w:spacing w:before="120" w:after="120"/>
        <w:jc w:val="both"/>
        <w:rPr>
          <w:rFonts w:eastAsia="SimSun"/>
          <w:bCs/>
          <w:kern w:val="2"/>
        </w:rPr>
      </w:pPr>
    </w:p>
    <w:bookmarkEnd w:id="47"/>
    <w:p w14:paraId="5871EB17" w14:textId="66181D32" w:rsidR="0009194F" w:rsidRPr="008F6690" w:rsidRDefault="0009194F" w:rsidP="00503693">
      <w:pPr>
        <w:widowControl w:val="0"/>
        <w:spacing w:before="120" w:after="120"/>
        <w:jc w:val="center"/>
        <w:rPr>
          <w:rFonts w:eastAsia="SimSun"/>
          <w:b/>
          <w:noProof/>
          <w:lang w:val="en-US" w:eastAsia="zh-CN"/>
        </w:rPr>
      </w:pPr>
      <w:r w:rsidRPr="008F6690">
        <w:rPr>
          <w:rFonts w:eastAsia="SimSun"/>
          <w:b/>
          <w:noProof/>
          <w:lang w:val="en-IN" w:eastAsia="en-IN"/>
        </w:rPr>
        <w:drawing>
          <wp:inline distT="0" distB="0" distL="0" distR="0" wp14:anchorId="20DFB759" wp14:editId="7222F023">
            <wp:extent cx="3836427" cy="2494429"/>
            <wp:effectExtent l="0" t="0" r="0" b="1270"/>
            <wp:docPr id="51658954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42670" cy="2498488"/>
                    </a:xfrm>
                    <a:prstGeom prst="rect">
                      <a:avLst/>
                    </a:prstGeom>
                    <a:noFill/>
                  </pic:spPr>
                </pic:pic>
              </a:graphicData>
            </a:graphic>
          </wp:inline>
        </w:drawing>
      </w:r>
    </w:p>
    <w:p w14:paraId="3CE1431C" w14:textId="5077D8AD" w:rsidR="00567089" w:rsidRPr="008F6690" w:rsidRDefault="00567089" w:rsidP="00503693">
      <w:pPr>
        <w:widowControl w:val="0"/>
        <w:spacing w:before="120" w:after="120"/>
        <w:jc w:val="both"/>
        <w:rPr>
          <w:rFonts w:eastAsia="SimSun"/>
          <w:bCs/>
          <w:kern w:val="2"/>
        </w:rPr>
      </w:pPr>
      <w:bookmarkStart w:id="48" w:name="_Hlk192431180"/>
      <w:bookmarkStart w:id="49" w:name="_Hlk192431088"/>
      <w:r w:rsidRPr="008F6690">
        <w:rPr>
          <w:rFonts w:eastAsia="SimSun"/>
          <w:b/>
          <w:kern w:val="2"/>
        </w:rPr>
        <w:t>Fig</w:t>
      </w:r>
      <w:r w:rsidRPr="008F6690">
        <w:rPr>
          <w:rFonts w:eastAsia="SimSun"/>
          <w:b/>
          <w:kern w:val="2"/>
          <w:lang w:eastAsia="zh-CN"/>
        </w:rPr>
        <w:t>.</w:t>
      </w:r>
      <w:r w:rsidRPr="008F6690">
        <w:rPr>
          <w:rFonts w:eastAsia="SimSun"/>
          <w:b/>
          <w:kern w:val="2"/>
        </w:rPr>
        <w:t xml:space="preserve"> S</w:t>
      </w:r>
      <w:r w:rsidR="00EF5140" w:rsidRPr="008F6690">
        <w:rPr>
          <w:rFonts w:eastAsia="SimSun"/>
          <w:b/>
          <w:kern w:val="2"/>
          <w:lang w:eastAsia="zh-CN"/>
        </w:rPr>
        <w:t>10</w:t>
      </w:r>
      <w:r w:rsidRPr="008F6690">
        <w:rPr>
          <w:rFonts w:eastAsia="SimSun"/>
          <w:kern w:val="2"/>
        </w:rPr>
        <w:t xml:space="preserve"> </w:t>
      </w:r>
      <w:r w:rsidRPr="008F6690">
        <w:rPr>
          <w:rFonts w:eastAsia="SimSun"/>
          <w:b/>
          <w:bCs/>
          <w:kern w:val="2"/>
        </w:rPr>
        <w:t>a</w:t>
      </w:r>
      <w:r w:rsidRPr="008F6690">
        <w:rPr>
          <w:rFonts w:eastAsia="SimSun"/>
          <w:kern w:val="2"/>
        </w:rPr>
        <w:t xml:space="preserve"> SEM image of </w:t>
      </w:r>
      <w:r w:rsidRPr="008F6690">
        <w:rPr>
          <w:rFonts w:eastAsia="SimSun"/>
          <w:bCs/>
          <w:kern w:val="2"/>
          <w:lang w:eastAsia="zh-CN"/>
        </w:rPr>
        <w:t>Ni</w:t>
      </w:r>
      <w:r w:rsidRPr="008F6690">
        <w:rPr>
          <w:rFonts w:eastAsia="SimSun"/>
          <w:bCs/>
          <w:kern w:val="2"/>
        </w:rPr>
        <w:t>Pc-</w:t>
      </w:r>
      <w:r w:rsidRPr="008F6690">
        <w:rPr>
          <w:rFonts w:eastAsia="SimSun"/>
          <w:bCs/>
          <w:kern w:val="2"/>
          <w:lang w:eastAsia="zh-CN"/>
        </w:rPr>
        <w:t>TTB</w:t>
      </w:r>
      <w:r w:rsidRPr="008F6690">
        <w:rPr>
          <w:rFonts w:eastAsia="SimSun"/>
          <w:kern w:val="2"/>
        </w:rPr>
        <w:t xml:space="preserve">. </w:t>
      </w:r>
      <w:r w:rsidRPr="008F6690">
        <w:rPr>
          <w:rFonts w:eastAsia="SimSun"/>
          <w:b/>
          <w:bCs/>
          <w:kern w:val="2"/>
        </w:rPr>
        <w:t>b</w:t>
      </w:r>
      <w:r w:rsidRPr="008F6690">
        <w:rPr>
          <w:rFonts w:eastAsia="SimSun"/>
          <w:kern w:val="2"/>
          <w:lang w:eastAsia="zh-CN"/>
        </w:rPr>
        <w:t xml:space="preserve"> </w:t>
      </w:r>
      <w:r w:rsidRPr="008F6690">
        <w:rPr>
          <w:rFonts w:eastAsia="SimSun"/>
          <w:kern w:val="2"/>
        </w:rPr>
        <w:t>SEM image</w:t>
      </w:r>
      <w:r w:rsidRPr="008F6690">
        <w:rPr>
          <w:rFonts w:eastAsia="SimSun"/>
          <w:kern w:val="2"/>
          <w:lang w:eastAsia="zh-CN"/>
        </w:rPr>
        <w:t xml:space="preserve"> and </w:t>
      </w:r>
      <w:r w:rsidRPr="008F6690">
        <w:rPr>
          <w:rFonts w:eastAsia="SimSun"/>
          <w:b/>
          <w:bCs/>
          <w:kern w:val="2"/>
        </w:rPr>
        <w:t>c</w:t>
      </w:r>
      <w:r w:rsidRPr="008F6690">
        <w:rPr>
          <w:rFonts w:eastAsia="SimSun"/>
          <w:b/>
          <w:bCs/>
          <w:kern w:val="2"/>
          <w:lang w:eastAsia="zh-CN"/>
        </w:rPr>
        <w:t>-f</w:t>
      </w:r>
      <w:r w:rsidRPr="008F6690">
        <w:rPr>
          <w:rFonts w:eastAsia="SimSun"/>
          <w:kern w:val="2"/>
          <w:lang w:eastAsia="zh-CN"/>
        </w:rPr>
        <w:t xml:space="preserve"> </w:t>
      </w:r>
      <w:r w:rsidRPr="008F6690">
        <w:rPr>
          <w:rFonts w:eastAsia="SimSun"/>
          <w:bCs/>
          <w:kern w:val="2"/>
        </w:rPr>
        <w:t>corresponding</w:t>
      </w:r>
      <w:r w:rsidRPr="008F6690">
        <w:rPr>
          <w:rFonts w:eastAsia="SimSun"/>
          <w:kern w:val="2"/>
        </w:rPr>
        <w:t xml:space="preserve"> </w:t>
      </w:r>
      <w:r w:rsidRPr="008F6690">
        <w:rPr>
          <w:rFonts w:eastAsia="SimSun"/>
          <w:kern w:val="2"/>
          <w:lang w:eastAsia="zh-CN"/>
        </w:rPr>
        <w:t>e</w:t>
      </w:r>
      <w:r w:rsidRPr="008F6690">
        <w:rPr>
          <w:rFonts w:eastAsia="SimSun"/>
          <w:kern w:val="2"/>
        </w:rPr>
        <w:t>lemental mapping</w:t>
      </w:r>
      <w:r w:rsidR="00732FD3" w:rsidRPr="008F6690">
        <w:rPr>
          <w:rFonts w:eastAsia="SimSun"/>
          <w:kern w:val="2"/>
        </w:rPr>
        <w:t>s</w:t>
      </w:r>
      <w:r w:rsidRPr="008F6690">
        <w:rPr>
          <w:rFonts w:eastAsia="SimSun"/>
          <w:kern w:val="2"/>
        </w:rPr>
        <w:t xml:space="preserve"> of the </w:t>
      </w:r>
      <w:r w:rsidRPr="008F6690">
        <w:rPr>
          <w:rFonts w:eastAsia="SimSun"/>
          <w:kern w:val="2"/>
          <w:lang w:eastAsia="zh-CN"/>
        </w:rPr>
        <w:t xml:space="preserve">C, </w:t>
      </w:r>
      <w:r w:rsidRPr="008F6690">
        <w:rPr>
          <w:rFonts w:eastAsia="SimSun"/>
          <w:kern w:val="2"/>
        </w:rPr>
        <w:t>N</w:t>
      </w:r>
      <w:r w:rsidRPr="008F6690">
        <w:rPr>
          <w:rFonts w:eastAsia="SimSun"/>
          <w:kern w:val="2"/>
          <w:lang w:eastAsia="zh-CN"/>
        </w:rPr>
        <w:t xml:space="preserve">, S, </w:t>
      </w:r>
      <w:r w:rsidRPr="008F6690">
        <w:rPr>
          <w:rFonts w:eastAsia="SimSun"/>
          <w:kern w:val="2"/>
        </w:rPr>
        <w:t xml:space="preserve">and </w:t>
      </w:r>
      <w:r w:rsidRPr="008F6690">
        <w:rPr>
          <w:rFonts w:eastAsia="SimSun"/>
          <w:kern w:val="2"/>
          <w:lang w:eastAsia="zh-CN"/>
        </w:rPr>
        <w:t>Ni</w:t>
      </w:r>
      <w:r w:rsidRPr="008F6690">
        <w:rPr>
          <w:rFonts w:eastAsia="SimSun"/>
          <w:kern w:val="2"/>
        </w:rPr>
        <w:t xml:space="preserve"> </w:t>
      </w:r>
      <w:r w:rsidR="00732FD3" w:rsidRPr="008F6690">
        <w:rPr>
          <w:rFonts w:eastAsia="SimSun"/>
          <w:kern w:val="2"/>
        </w:rPr>
        <w:t xml:space="preserve">elements </w:t>
      </w:r>
      <w:r w:rsidRPr="008F6690">
        <w:rPr>
          <w:rFonts w:eastAsia="SimSun"/>
          <w:kern w:val="2"/>
        </w:rPr>
        <w:t xml:space="preserve">for </w:t>
      </w:r>
      <w:r w:rsidRPr="008F6690">
        <w:rPr>
          <w:rFonts w:eastAsia="SimSun"/>
          <w:bCs/>
          <w:kern w:val="2"/>
          <w:lang w:eastAsia="zh-CN"/>
        </w:rPr>
        <w:t>Ni</w:t>
      </w:r>
      <w:r w:rsidRPr="008F6690">
        <w:rPr>
          <w:rFonts w:eastAsia="SimSun"/>
          <w:bCs/>
          <w:kern w:val="2"/>
        </w:rPr>
        <w:t>Pc-</w:t>
      </w:r>
      <w:r w:rsidRPr="008F6690">
        <w:rPr>
          <w:rFonts w:eastAsia="SimSun"/>
          <w:bCs/>
          <w:kern w:val="2"/>
          <w:lang w:eastAsia="zh-CN"/>
        </w:rPr>
        <w:t>TTB</w:t>
      </w:r>
      <w:r w:rsidRPr="008F6690">
        <w:rPr>
          <w:rFonts w:eastAsia="SimSun"/>
          <w:bCs/>
          <w:kern w:val="2"/>
        </w:rPr>
        <w:t>, respectively</w:t>
      </w:r>
      <w:bookmarkEnd w:id="48"/>
    </w:p>
    <w:p w14:paraId="32EEC657" w14:textId="3B90497D" w:rsidR="00FD4AB3" w:rsidRPr="008F6690" w:rsidRDefault="00774F21" w:rsidP="00503693">
      <w:pPr>
        <w:widowControl w:val="0"/>
        <w:spacing w:before="120" w:after="120"/>
        <w:jc w:val="center"/>
        <w:rPr>
          <w:rFonts w:eastAsia="SimSun"/>
          <w:kern w:val="2"/>
          <w:lang w:eastAsia="zh-CN"/>
        </w:rPr>
      </w:pPr>
      <w:bookmarkStart w:id="50" w:name="_Hlk190632257"/>
      <w:bookmarkEnd w:id="46"/>
      <w:bookmarkEnd w:id="49"/>
      <w:r w:rsidRPr="008F6690">
        <w:rPr>
          <w:rFonts w:eastAsia="SimSun"/>
          <w:noProof/>
          <w:kern w:val="2"/>
          <w:lang w:val="en-IN" w:eastAsia="en-IN"/>
        </w:rPr>
        <w:drawing>
          <wp:inline distT="0" distB="0" distL="0" distR="0" wp14:anchorId="78ACB423" wp14:editId="6E6F4357">
            <wp:extent cx="3600000" cy="1751609"/>
            <wp:effectExtent l="0" t="0" r="635" b="1270"/>
            <wp:docPr id="17742779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51609"/>
                    </a:xfrm>
                    <a:prstGeom prst="rect">
                      <a:avLst/>
                    </a:prstGeom>
                    <a:noFill/>
                  </pic:spPr>
                </pic:pic>
              </a:graphicData>
            </a:graphic>
          </wp:inline>
        </w:drawing>
      </w:r>
    </w:p>
    <w:p w14:paraId="4E5E4CD7" w14:textId="29405A25" w:rsidR="00FD4AB3" w:rsidRPr="008F6690" w:rsidRDefault="00FD4AB3" w:rsidP="00503693">
      <w:pPr>
        <w:widowControl w:val="0"/>
        <w:spacing w:before="120" w:after="120"/>
        <w:jc w:val="both"/>
        <w:rPr>
          <w:rFonts w:eastAsiaTheme="minorEastAsia"/>
          <w:kern w:val="2"/>
          <w:lang w:eastAsia="zh-CN"/>
        </w:rPr>
      </w:pPr>
      <w:r w:rsidRPr="008F6690">
        <w:rPr>
          <w:b/>
          <w:kern w:val="2"/>
        </w:rPr>
        <w:t>Fig</w:t>
      </w:r>
      <w:r w:rsidRPr="008F6690">
        <w:rPr>
          <w:b/>
          <w:kern w:val="2"/>
          <w:lang w:eastAsia="zh-CN"/>
        </w:rPr>
        <w:t>.</w:t>
      </w:r>
      <w:r w:rsidRPr="008F6690">
        <w:rPr>
          <w:b/>
          <w:kern w:val="2"/>
        </w:rPr>
        <w:t xml:space="preserve"> S</w:t>
      </w:r>
      <w:r w:rsidR="00EF5140" w:rsidRPr="008F6690">
        <w:rPr>
          <w:rFonts w:eastAsiaTheme="minorEastAsia"/>
          <w:b/>
          <w:kern w:val="2"/>
          <w:lang w:eastAsia="zh-CN"/>
        </w:rPr>
        <w:t>11</w:t>
      </w:r>
      <w:r w:rsidRPr="008F6690">
        <w:rPr>
          <w:kern w:val="2"/>
        </w:rPr>
        <w:t xml:space="preserve"> TEM images of </w:t>
      </w:r>
      <w:r w:rsidRPr="008F6690">
        <w:rPr>
          <w:bCs/>
          <w:kern w:val="2"/>
          <w:lang w:eastAsia="zh-CN"/>
        </w:rPr>
        <w:t>Ni</w:t>
      </w:r>
      <w:r w:rsidRPr="008F6690">
        <w:rPr>
          <w:bCs/>
          <w:kern w:val="2"/>
        </w:rPr>
        <w:t>Pc-T</w:t>
      </w:r>
      <w:r w:rsidRPr="008F6690">
        <w:rPr>
          <w:rFonts w:eastAsiaTheme="minorEastAsia"/>
          <w:bCs/>
          <w:kern w:val="2"/>
          <w:lang w:eastAsia="zh-CN"/>
        </w:rPr>
        <w:t>A</w:t>
      </w:r>
      <w:r w:rsidRPr="008F6690">
        <w:rPr>
          <w:bCs/>
          <w:kern w:val="2"/>
        </w:rPr>
        <w:t>B</w:t>
      </w:r>
      <w:r w:rsidRPr="008F6690">
        <w:rPr>
          <w:b/>
          <w:kern w:val="2"/>
        </w:rPr>
        <w:t xml:space="preserve"> </w:t>
      </w:r>
      <w:r w:rsidRPr="008F6690">
        <w:rPr>
          <w:kern w:val="2"/>
        </w:rPr>
        <w:t>at different magnifications</w:t>
      </w:r>
    </w:p>
    <w:p w14:paraId="7C8E407A" w14:textId="1651CC31" w:rsidR="00FD4AB3" w:rsidRPr="008F6690" w:rsidRDefault="00774F21" w:rsidP="00503693">
      <w:pPr>
        <w:widowControl w:val="0"/>
        <w:spacing w:before="120" w:after="120"/>
        <w:jc w:val="center"/>
        <w:rPr>
          <w:rFonts w:eastAsia="SimSun"/>
          <w:b/>
          <w:noProof/>
          <w:lang w:eastAsia="zh-CN"/>
        </w:rPr>
      </w:pPr>
      <w:r w:rsidRPr="008F6690">
        <w:rPr>
          <w:rFonts w:eastAsia="SimSun"/>
          <w:b/>
          <w:noProof/>
          <w:lang w:val="en-IN" w:eastAsia="en-IN"/>
        </w:rPr>
        <w:drawing>
          <wp:inline distT="0" distB="0" distL="0" distR="0" wp14:anchorId="02F8FEDA" wp14:editId="27102B74">
            <wp:extent cx="3600000" cy="1726223"/>
            <wp:effectExtent l="0" t="0" r="635" b="7620"/>
            <wp:docPr id="16110569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26223"/>
                    </a:xfrm>
                    <a:prstGeom prst="rect">
                      <a:avLst/>
                    </a:prstGeom>
                    <a:noFill/>
                  </pic:spPr>
                </pic:pic>
              </a:graphicData>
            </a:graphic>
          </wp:inline>
        </w:drawing>
      </w:r>
    </w:p>
    <w:p w14:paraId="2F1E2754" w14:textId="5833EC2F" w:rsidR="00FD4AB3" w:rsidRPr="008F6690" w:rsidRDefault="00FD4AB3" w:rsidP="00503693">
      <w:pPr>
        <w:widowControl w:val="0"/>
        <w:spacing w:before="120" w:after="120"/>
        <w:rPr>
          <w:rFonts w:eastAsiaTheme="minorEastAsia"/>
          <w:kern w:val="2"/>
          <w:lang w:eastAsia="zh-CN"/>
        </w:rPr>
      </w:pPr>
      <w:r w:rsidRPr="008F6690">
        <w:rPr>
          <w:b/>
          <w:kern w:val="2"/>
        </w:rPr>
        <w:t>Fig</w:t>
      </w:r>
      <w:r w:rsidRPr="008F6690">
        <w:rPr>
          <w:b/>
          <w:kern w:val="2"/>
          <w:lang w:eastAsia="zh-CN"/>
        </w:rPr>
        <w:t>.</w:t>
      </w:r>
      <w:r w:rsidRPr="008F6690">
        <w:rPr>
          <w:b/>
          <w:kern w:val="2"/>
        </w:rPr>
        <w:t xml:space="preserve"> S</w:t>
      </w:r>
      <w:r w:rsidR="00EF5140" w:rsidRPr="008F6690">
        <w:rPr>
          <w:rFonts w:eastAsiaTheme="minorEastAsia"/>
          <w:b/>
          <w:kern w:val="2"/>
          <w:lang w:eastAsia="zh-CN"/>
        </w:rPr>
        <w:t>12</w:t>
      </w:r>
      <w:r w:rsidRPr="008F6690">
        <w:rPr>
          <w:kern w:val="2"/>
        </w:rPr>
        <w:t xml:space="preserve"> TEM images of </w:t>
      </w:r>
      <w:r w:rsidRPr="008F6690">
        <w:rPr>
          <w:bCs/>
          <w:kern w:val="2"/>
          <w:lang w:eastAsia="zh-CN"/>
        </w:rPr>
        <w:t>Ni</w:t>
      </w:r>
      <w:r w:rsidRPr="008F6690">
        <w:rPr>
          <w:bCs/>
          <w:kern w:val="2"/>
        </w:rPr>
        <w:t>Pc-T</w:t>
      </w:r>
      <w:r w:rsidRPr="008F6690">
        <w:rPr>
          <w:rFonts w:eastAsiaTheme="minorEastAsia"/>
          <w:bCs/>
          <w:kern w:val="2"/>
          <w:lang w:eastAsia="zh-CN"/>
        </w:rPr>
        <w:t>H</w:t>
      </w:r>
      <w:r w:rsidRPr="008F6690">
        <w:rPr>
          <w:bCs/>
          <w:kern w:val="2"/>
        </w:rPr>
        <w:t>B</w:t>
      </w:r>
      <w:r w:rsidRPr="008F6690">
        <w:rPr>
          <w:b/>
          <w:kern w:val="2"/>
        </w:rPr>
        <w:t xml:space="preserve"> </w:t>
      </w:r>
      <w:r w:rsidRPr="008F6690">
        <w:rPr>
          <w:kern w:val="2"/>
        </w:rPr>
        <w:t>at different magnifications</w:t>
      </w:r>
    </w:p>
    <w:bookmarkEnd w:id="50"/>
    <w:p w14:paraId="2B059FF9" w14:textId="4F236C7B" w:rsidR="00C25F3F" w:rsidRPr="008F6690" w:rsidRDefault="00A22A63" w:rsidP="00FF3B0A">
      <w:pPr>
        <w:keepNext/>
        <w:keepLines/>
        <w:widowControl w:val="0"/>
        <w:spacing w:before="240" w:after="240"/>
        <w:jc w:val="both"/>
        <w:outlineLvl w:val="0"/>
        <w:rPr>
          <w:rFonts w:eastAsia="SimSun"/>
          <w:b/>
          <w:lang w:val="en-US" w:eastAsia="zh-CN"/>
        </w:rPr>
      </w:pPr>
      <w:r>
        <w:rPr>
          <w:rFonts w:eastAsia="SimSun"/>
          <w:b/>
          <w:kern w:val="2"/>
          <w:lang w:val="en-US" w:eastAsia="zh-CN"/>
        </w:rPr>
        <w:t>S7</w:t>
      </w:r>
      <w:r w:rsidR="00FF3B0A">
        <w:rPr>
          <w:rFonts w:eastAsia="SimSun"/>
          <w:b/>
          <w:kern w:val="2"/>
          <w:lang w:val="en-US" w:eastAsia="zh-CN"/>
        </w:rPr>
        <w:t xml:space="preserve"> </w:t>
      </w:r>
      <w:r w:rsidR="00C25F3F" w:rsidRPr="008F6690">
        <w:rPr>
          <w:rFonts w:eastAsia="SimSun"/>
          <w:b/>
          <w:kern w:val="2"/>
          <w:lang w:val="en-US" w:eastAsia="zh-CN"/>
        </w:rPr>
        <w:t>ATR-IR spectra</w:t>
      </w:r>
    </w:p>
    <w:p w14:paraId="13853089" w14:textId="72F0684E" w:rsidR="00D4382A" w:rsidRPr="008F6690" w:rsidRDefault="00D4382A" w:rsidP="00503693">
      <w:pPr>
        <w:spacing w:before="120" w:after="120"/>
        <w:jc w:val="both"/>
        <w:rPr>
          <w:lang w:val="en-US" w:eastAsia="zh-CN"/>
        </w:rPr>
      </w:pPr>
      <w:r w:rsidRPr="008F6690">
        <w:rPr>
          <w:lang w:val="en-US" w:eastAsia="zh-CN"/>
        </w:rPr>
        <w:t>Fourier transform infrared spectra were obtained using an attenuated total reflectance infrared spectroscopy (ATR-IR) by Bruker Tensorll. NiPc</w:t>
      </w:r>
      <w:r w:rsidRPr="008F6690">
        <w:rPr>
          <w:rFonts w:eastAsiaTheme="minorEastAsia"/>
          <w:lang w:val="en-US" w:eastAsia="zh-CN"/>
        </w:rPr>
        <w:t>-</w:t>
      </w:r>
      <w:r w:rsidRPr="008F6690">
        <w:rPr>
          <w:lang w:val="en-US" w:eastAsia="zh-CN"/>
        </w:rPr>
        <w:t xml:space="preserve">F </w:t>
      </w:r>
      <w:r w:rsidR="00F802B3" w:rsidRPr="008F6690">
        <w:rPr>
          <w:lang w:val="en-US" w:eastAsia="zh-CN"/>
        </w:rPr>
        <w:t xml:space="preserve">and </w:t>
      </w:r>
      <w:r w:rsidR="00F802B3" w:rsidRPr="008F6690">
        <w:rPr>
          <w:rFonts w:eastAsia="Calibri"/>
          <w:lang w:eastAsia="en-US"/>
        </w:rPr>
        <w:t>NiPc</w:t>
      </w:r>
      <w:r w:rsidR="00F802B3" w:rsidRPr="008F6690">
        <w:rPr>
          <w:rFonts w:eastAsiaTheme="minorEastAsia"/>
          <w:lang w:eastAsia="zh-CN"/>
        </w:rPr>
        <w:t>-based</w:t>
      </w:r>
      <w:r w:rsidR="00F802B3" w:rsidRPr="008F6690">
        <w:rPr>
          <w:rFonts w:eastAsia="Calibri"/>
          <w:lang w:eastAsia="en-US"/>
        </w:rPr>
        <w:t xml:space="preserve"> COFs</w:t>
      </w:r>
      <w:r w:rsidR="00F802B3" w:rsidRPr="008F6690">
        <w:rPr>
          <w:lang w:val="en-US" w:eastAsia="zh-CN"/>
        </w:rPr>
        <w:t xml:space="preserve"> </w:t>
      </w:r>
      <w:r w:rsidRPr="008F6690">
        <w:rPr>
          <w:lang w:val="en-US" w:eastAsia="zh-CN"/>
        </w:rPr>
        <w:t>w</w:t>
      </w:r>
      <w:r w:rsidR="00F802B3" w:rsidRPr="008F6690">
        <w:rPr>
          <w:lang w:val="en-US" w:eastAsia="zh-CN"/>
        </w:rPr>
        <w:t>ere</w:t>
      </w:r>
      <w:r w:rsidRPr="008F6690">
        <w:rPr>
          <w:lang w:val="en-US" w:eastAsia="zh-CN"/>
        </w:rPr>
        <w:t xml:space="preserve"> used after </w:t>
      </w:r>
      <w:r w:rsidR="00F802B3" w:rsidRPr="008F6690">
        <w:rPr>
          <w:lang w:val="en-US" w:eastAsia="zh-CN"/>
        </w:rPr>
        <w:t xml:space="preserve">they were </w:t>
      </w:r>
      <w:r w:rsidRPr="008F6690">
        <w:rPr>
          <w:lang w:val="en-US" w:eastAsia="zh-CN"/>
        </w:rPr>
        <w:t xml:space="preserve">further dried in vacuum desiccator equipped with an oil pump for 24 h under </w:t>
      </w:r>
      <w:r w:rsidR="00F802B3" w:rsidRPr="008F6690">
        <w:rPr>
          <w:lang w:val="en-US" w:eastAsia="zh-CN"/>
        </w:rPr>
        <w:t>50 °C</w:t>
      </w:r>
      <w:r w:rsidRPr="008F6690">
        <w:rPr>
          <w:lang w:val="en-US" w:eastAsia="zh-CN"/>
        </w:rPr>
        <w:t xml:space="preserve"> after synthesis. The sample is positioned directly between the ATR accessory's ZnSe crystal and the ejector pin for testing. Each sample was </w:t>
      </w:r>
      <w:r w:rsidR="00FE76F9">
        <w:rPr>
          <w:lang w:val="en-US" w:eastAsia="zh-CN"/>
        </w:rPr>
        <w:t>collected 64 times from 4000</w:t>
      </w:r>
      <w:r w:rsidRPr="008F6690">
        <w:rPr>
          <w:lang w:val="en-US" w:eastAsia="zh-CN"/>
        </w:rPr>
        <w:t xml:space="preserve"> to 550 </w:t>
      </w:r>
      <w:r w:rsidR="00F802B3" w:rsidRPr="008F6690">
        <w:rPr>
          <w:lang w:val="en-US" w:eastAsia="zh-CN"/>
        </w:rPr>
        <w:t>cm</w:t>
      </w:r>
      <w:r w:rsidR="00F802B3" w:rsidRPr="008F6690">
        <w:rPr>
          <w:b/>
          <w:bCs/>
          <w:vertAlign w:val="superscript"/>
          <w:lang w:val="en-US" w:eastAsia="zh-CN"/>
        </w:rPr>
        <w:t>-</w:t>
      </w:r>
      <w:r w:rsidR="00F802B3" w:rsidRPr="008F6690">
        <w:rPr>
          <w:vertAlign w:val="superscript"/>
          <w:lang w:val="en-US" w:eastAsia="zh-CN"/>
        </w:rPr>
        <w:t>1</w:t>
      </w:r>
      <w:r w:rsidRPr="008F6690">
        <w:rPr>
          <w:lang w:val="en-US" w:eastAsia="zh-CN"/>
        </w:rPr>
        <w:t>.</w:t>
      </w:r>
    </w:p>
    <w:p w14:paraId="373B1833" w14:textId="1F31C447" w:rsidR="00774F21" w:rsidRPr="008F6690" w:rsidRDefault="00774F21" w:rsidP="00FF3B0A">
      <w:pPr>
        <w:spacing w:before="240" w:after="120"/>
        <w:jc w:val="both"/>
        <w:rPr>
          <w:rFonts w:eastAsiaTheme="minorEastAsia"/>
          <w:lang w:eastAsia="zh-CN"/>
        </w:rPr>
      </w:pPr>
      <w:r w:rsidRPr="008F6690">
        <w:rPr>
          <w:b/>
          <w:bCs/>
          <w:lang w:eastAsia="zh-CN"/>
        </w:rPr>
        <w:t>Table S</w:t>
      </w:r>
      <w:r w:rsidR="00B069CF" w:rsidRPr="008F6690">
        <w:rPr>
          <w:rFonts w:eastAsiaTheme="minorEastAsia"/>
          <w:b/>
          <w:bCs/>
          <w:lang w:eastAsia="zh-CN"/>
        </w:rPr>
        <w:t>3</w:t>
      </w:r>
      <w:r w:rsidRPr="008F6690">
        <w:rPr>
          <w:lang w:eastAsia="zh-CN"/>
        </w:rPr>
        <w:t xml:space="preserve"> The assignment of peaks in ATR-IR spectra of Ni</w:t>
      </w:r>
      <w:r w:rsidR="00FF3B0A">
        <w:rPr>
          <w:lang w:eastAsia="zh-CN"/>
        </w:rPr>
        <w:t>Pc-F ligand and NiPc-based COFs</w:t>
      </w:r>
    </w:p>
    <w:tbl>
      <w:tblPr>
        <w:tblStyle w:val="4"/>
        <w:tblW w:w="0" w:type="auto"/>
        <w:jc w:val="center"/>
        <w:tblLook w:val="04A0" w:firstRow="1" w:lastRow="0" w:firstColumn="1" w:lastColumn="0" w:noHBand="0" w:noVBand="1"/>
      </w:tblPr>
      <w:tblGrid>
        <w:gridCol w:w="1795"/>
        <w:gridCol w:w="2736"/>
        <w:gridCol w:w="2410"/>
      </w:tblGrid>
      <w:tr w:rsidR="00A0554E" w:rsidRPr="008F6690" w14:paraId="25F22D9F" w14:textId="77777777" w:rsidTr="00EC2C60">
        <w:trPr>
          <w:trHeight w:val="449"/>
          <w:jc w:val="center"/>
        </w:trPr>
        <w:tc>
          <w:tcPr>
            <w:tcW w:w="1795" w:type="dxa"/>
            <w:vAlign w:val="center"/>
          </w:tcPr>
          <w:p w14:paraId="29C4AFC2" w14:textId="77777777" w:rsidR="00A0554E" w:rsidRPr="008F6690" w:rsidRDefault="00A0554E" w:rsidP="00503693">
            <w:pPr>
              <w:spacing w:before="120" w:after="120"/>
              <w:jc w:val="center"/>
              <w:rPr>
                <w:b/>
                <w:bCs/>
                <w:sz w:val="21"/>
                <w:szCs w:val="21"/>
                <w:lang w:val="en-US" w:eastAsia="zh-CN"/>
              </w:rPr>
            </w:pPr>
            <w:bookmarkStart w:id="51" w:name="_Hlk192519026"/>
            <w:r w:rsidRPr="008F6690">
              <w:rPr>
                <w:b/>
                <w:bCs/>
                <w:sz w:val="21"/>
                <w:szCs w:val="21"/>
                <w:lang w:val="en-US" w:eastAsia="zh-CN"/>
              </w:rPr>
              <w:t>Material</w:t>
            </w:r>
          </w:p>
        </w:tc>
        <w:tc>
          <w:tcPr>
            <w:tcW w:w="2736" w:type="dxa"/>
            <w:vAlign w:val="center"/>
          </w:tcPr>
          <w:p w14:paraId="79976E14" w14:textId="77777777" w:rsidR="00A0554E" w:rsidRPr="008F6690" w:rsidRDefault="00A0554E" w:rsidP="00503693">
            <w:pPr>
              <w:spacing w:before="120" w:after="120"/>
              <w:jc w:val="center"/>
              <w:rPr>
                <w:b/>
                <w:bCs/>
                <w:sz w:val="21"/>
                <w:szCs w:val="21"/>
                <w:lang w:val="en-US" w:eastAsia="zh-CN"/>
              </w:rPr>
            </w:pPr>
            <w:bookmarkStart w:id="52" w:name="_Hlk190528629"/>
            <w:r w:rsidRPr="008F6690">
              <w:rPr>
                <w:b/>
                <w:bCs/>
                <w:sz w:val="21"/>
                <w:szCs w:val="21"/>
                <w:lang w:val="en-US" w:eastAsia="zh-CN"/>
              </w:rPr>
              <w:t>Bond and vibration type</w:t>
            </w:r>
          </w:p>
        </w:tc>
        <w:tc>
          <w:tcPr>
            <w:tcW w:w="2410" w:type="dxa"/>
            <w:vAlign w:val="center"/>
          </w:tcPr>
          <w:p w14:paraId="4166F5D8" w14:textId="77777777" w:rsidR="00A0554E" w:rsidRPr="008F6690" w:rsidRDefault="00A0554E" w:rsidP="00503693">
            <w:pPr>
              <w:spacing w:before="120" w:after="120"/>
              <w:jc w:val="center"/>
              <w:rPr>
                <w:b/>
                <w:bCs/>
                <w:sz w:val="21"/>
                <w:szCs w:val="21"/>
                <w:lang w:val="en-US" w:eastAsia="zh-CN"/>
              </w:rPr>
            </w:pPr>
            <w:r w:rsidRPr="008F6690">
              <w:rPr>
                <w:b/>
                <w:bCs/>
                <w:sz w:val="21"/>
                <w:szCs w:val="21"/>
                <w:lang w:val="en-US" w:eastAsia="zh-CN"/>
              </w:rPr>
              <w:t>Wavenumber (cm</w:t>
            </w:r>
            <w:r w:rsidRPr="008F6690">
              <w:rPr>
                <w:b/>
                <w:bCs/>
                <w:sz w:val="21"/>
                <w:szCs w:val="21"/>
                <w:vertAlign w:val="superscript"/>
                <w:lang w:val="en-US" w:eastAsia="zh-CN"/>
              </w:rPr>
              <w:t>-1</w:t>
            </w:r>
            <w:r w:rsidRPr="008F6690">
              <w:rPr>
                <w:b/>
                <w:bCs/>
                <w:sz w:val="21"/>
                <w:szCs w:val="21"/>
                <w:lang w:val="en-US" w:eastAsia="zh-CN"/>
              </w:rPr>
              <w:t>)</w:t>
            </w:r>
          </w:p>
        </w:tc>
      </w:tr>
      <w:tr w:rsidR="00A0554E" w:rsidRPr="008F6690" w14:paraId="3F80A3A2" w14:textId="77777777" w:rsidTr="00EC2C60">
        <w:trPr>
          <w:trHeight w:val="107"/>
          <w:jc w:val="center"/>
        </w:trPr>
        <w:tc>
          <w:tcPr>
            <w:tcW w:w="1795" w:type="dxa"/>
            <w:vMerge w:val="restart"/>
            <w:vAlign w:val="center"/>
          </w:tcPr>
          <w:p w14:paraId="56CCF18B" w14:textId="77777777" w:rsidR="00A0554E" w:rsidRPr="008F6690" w:rsidRDefault="00A0554E" w:rsidP="00503693">
            <w:pPr>
              <w:spacing w:before="120" w:after="120"/>
              <w:jc w:val="center"/>
              <w:rPr>
                <w:rFonts w:eastAsia="DengXian"/>
                <w:i/>
                <w:iCs/>
                <w:kern w:val="24"/>
                <w:sz w:val="21"/>
                <w:szCs w:val="21"/>
                <w:lang w:val="en-US" w:eastAsia="zh-CN"/>
              </w:rPr>
            </w:pPr>
            <w:r w:rsidRPr="008F6690">
              <w:rPr>
                <w:b/>
                <w:sz w:val="21"/>
                <w:szCs w:val="21"/>
                <w:lang w:val="en-US" w:eastAsia="en-US"/>
              </w:rPr>
              <w:t>NiPc-</w:t>
            </w:r>
            <w:r w:rsidRPr="008F6690">
              <w:rPr>
                <w:b/>
                <w:sz w:val="21"/>
                <w:szCs w:val="21"/>
                <w:lang w:val="en-US" w:eastAsia="zh-CN"/>
              </w:rPr>
              <w:t>F</w:t>
            </w:r>
          </w:p>
        </w:tc>
        <w:tc>
          <w:tcPr>
            <w:tcW w:w="2736" w:type="dxa"/>
            <w:vAlign w:val="center"/>
          </w:tcPr>
          <w:p w14:paraId="0F5B57F6" w14:textId="26884E2E" w:rsidR="00A0554E" w:rsidRPr="008F6690" w:rsidRDefault="00F802B3" w:rsidP="00503693">
            <w:pPr>
              <w:spacing w:before="120" w:after="120"/>
              <w:jc w:val="center"/>
              <w:rPr>
                <w:sz w:val="21"/>
                <w:szCs w:val="21"/>
                <w:lang w:val="en-US" w:eastAsia="zh-CN"/>
              </w:rPr>
            </w:pPr>
            <w:r w:rsidRPr="008F6690">
              <w:rPr>
                <w:rFonts w:eastAsia="DengXian"/>
                <w:i/>
                <w:iCs/>
                <w:kern w:val="24"/>
                <w:sz w:val="21"/>
                <w:szCs w:val="21"/>
                <w:lang w:val="el-GR" w:eastAsia="en-US"/>
              </w:rPr>
              <w:t>ν</w:t>
            </w:r>
            <w:r w:rsidR="00A0554E" w:rsidRPr="008F6690">
              <w:rPr>
                <w:rFonts w:eastAsia="DengXian"/>
                <w:kern w:val="24"/>
                <w:position w:val="-6"/>
                <w:sz w:val="21"/>
                <w:szCs w:val="21"/>
                <w:vertAlign w:val="subscript"/>
                <w:lang w:val="en-US" w:eastAsia="en-US"/>
              </w:rPr>
              <w:t>C-N</w:t>
            </w:r>
          </w:p>
        </w:tc>
        <w:tc>
          <w:tcPr>
            <w:tcW w:w="2410" w:type="dxa"/>
            <w:vAlign w:val="center"/>
          </w:tcPr>
          <w:p w14:paraId="3E4A3283"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747</w:t>
            </w:r>
          </w:p>
        </w:tc>
      </w:tr>
      <w:tr w:rsidR="00A0554E" w:rsidRPr="008F6690" w14:paraId="50966EA5" w14:textId="77777777" w:rsidTr="00EC2C60">
        <w:trPr>
          <w:trHeight w:val="35"/>
          <w:jc w:val="center"/>
        </w:trPr>
        <w:tc>
          <w:tcPr>
            <w:tcW w:w="1795" w:type="dxa"/>
            <w:vMerge/>
            <w:vAlign w:val="center"/>
          </w:tcPr>
          <w:p w14:paraId="451241BD" w14:textId="77777777" w:rsidR="00A0554E" w:rsidRPr="008F6690" w:rsidRDefault="00A0554E" w:rsidP="00503693">
            <w:pPr>
              <w:spacing w:before="120" w:after="120"/>
              <w:jc w:val="center"/>
              <w:rPr>
                <w:sz w:val="21"/>
                <w:szCs w:val="21"/>
                <w:lang w:val="en-US" w:eastAsia="zh-CN"/>
              </w:rPr>
            </w:pPr>
          </w:p>
        </w:tc>
        <w:tc>
          <w:tcPr>
            <w:tcW w:w="2736" w:type="dxa"/>
            <w:vAlign w:val="center"/>
          </w:tcPr>
          <w:p w14:paraId="6870B8DD"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Ni-N</w:t>
            </w:r>
          </w:p>
        </w:tc>
        <w:tc>
          <w:tcPr>
            <w:tcW w:w="2410" w:type="dxa"/>
            <w:vAlign w:val="center"/>
          </w:tcPr>
          <w:p w14:paraId="4770E1E2"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883</w:t>
            </w:r>
          </w:p>
        </w:tc>
      </w:tr>
      <w:tr w:rsidR="00A0554E" w:rsidRPr="008F6690" w14:paraId="76101374" w14:textId="77777777" w:rsidTr="00EC2C60">
        <w:trPr>
          <w:trHeight w:val="278"/>
          <w:jc w:val="center"/>
        </w:trPr>
        <w:tc>
          <w:tcPr>
            <w:tcW w:w="1795" w:type="dxa"/>
            <w:vMerge/>
            <w:vAlign w:val="center"/>
          </w:tcPr>
          <w:p w14:paraId="361F9E16"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76008C47" w14:textId="77777777" w:rsidR="00A0554E" w:rsidRPr="008F6690" w:rsidRDefault="00A0554E" w:rsidP="00503693">
            <w:pPr>
              <w:spacing w:before="120" w:after="120"/>
              <w:jc w:val="center"/>
              <w:rPr>
                <w:sz w:val="21"/>
                <w:szCs w:val="21"/>
                <w:lang w:val="en-US" w:eastAsia="zh-CN"/>
              </w:rPr>
            </w:pPr>
            <w:r w:rsidRPr="008F6690">
              <w:rPr>
                <w:rFonts w:eastAsia="DengXian"/>
                <w:i/>
                <w:iCs/>
                <w:kern w:val="24"/>
                <w:sz w:val="21"/>
                <w:szCs w:val="21"/>
                <w:lang w:val="el-GR" w:eastAsia="en-US"/>
              </w:rPr>
              <w:t>ν</w:t>
            </w:r>
            <w:r w:rsidRPr="008F6690">
              <w:rPr>
                <w:rFonts w:eastAsia="DengXian"/>
                <w:kern w:val="24"/>
                <w:position w:val="-9"/>
                <w:sz w:val="21"/>
                <w:szCs w:val="21"/>
                <w:vertAlign w:val="subscript"/>
                <w:lang w:val="en-US" w:eastAsia="en-US"/>
              </w:rPr>
              <w:t>C=N–C=C</w:t>
            </w:r>
          </w:p>
        </w:tc>
        <w:tc>
          <w:tcPr>
            <w:tcW w:w="2410" w:type="dxa"/>
            <w:vAlign w:val="center"/>
          </w:tcPr>
          <w:p w14:paraId="0E127B47"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1093</w:t>
            </w:r>
          </w:p>
        </w:tc>
      </w:tr>
      <w:tr w:rsidR="00A0554E" w:rsidRPr="008F6690" w14:paraId="443014C1" w14:textId="77777777" w:rsidTr="00EC2C60">
        <w:trPr>
          <w:trHeight w:val="35"/>
          <w:jc w:val="center"/>
        </w:trPr>
        <w:tc>
          <w:tcPr>
            <w:tcW w:w="1795" w:type="dxa"/>
            <w:vMerge/>
            <w:vAlign w:val="center"/>
          </w:tcPr>
          <w:p w14:paraId="61C73FFA"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33EE36F5" w14:textId="77777777" w:rsidR="00A0554E" w:rsidRPr="008F6690" w:rsidRDefault="00A0554E" w:rsidP="00503693">
            <w:pPr>
              <w:spacing w:before="120" w:after="120"/>
              <w:jc w:val="center"/>
              <w:rPr>
                <w:sz w:val="21"/>
                <w:szCs w:val="21"/>
                <w:lang w:val="en-US" w:eastAsia="zh-CN"/>
              </w:rPr>
            </w:pPr>
            <w:r w:rsidRPr="008F6690">
              <w:rPr>
                <w:rFonts w:eastAsia="DengXian"/>
                <w:i/>
                <w:iCs/>
                <w:kern w:val="24"/>
                <w:sz w:val="21"/>
                <w:szCs w:val="21"/>
                <w:lang w:val="el-GR" w:eastAsia="en-US"/>
              </w:rPr>
              <w:t>ν</w:t>
            </w:r>
            <w:r w:rsidRPr="008F6690">
              <w:rPr>
                <w:rFonts w:eastAsia="DengXian"/>
                <w:kern w:val="24"/>
                <w:position w:val="-6"/>
                <w:sz w:val="21"/>
                <w:szCs w:val="21"/>
                <w:vertAlign w:val="subscript"/>
                <w:lang w:val="en-US" w:eastAsia="en-US"/>
              </w:rPr>
              <w:t>C-N</w:t>
            </w:r>
          </w:p>
        </w:tc>
        <w:tc>
          <w:tcPr>
            <w:tcW w:w="2410" w:type="dxa"/>
            <w:vAlign w:val="center"/>
          </w:tcPr>
          <w:p w14:paraId="54BF2660"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1346</w:t>
            </w:r>
          </w:p>
        </w:tc>
      </w:tr>
      <w:tr w:rsidR="00A0554E" w:rsidRPr="008F6690" w14:paraId="726D6A8B" w14:textId="77777777" w:rsidTr="00EC2C60">
        <w:trPr>
          <w:trHeight w:val="35"/>
          <w:jc w:val="center"/>
        </w:trPr>
        <w:tc>
          <w:tcPr>
            <w:tcW w:w="1795" w:type="dxa"/>
            <w:vMerge/>
            <w:vAlign w:val="center"/>
          </w:tcPr>
          <w:p w14:paraId="03990ED4"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21DA7EE9" w14:textId="77777777" w:rsidR="00A0554E" w:rsidRPr="008F6690" w:rsidRDefault="00A0554E" w:rsidP="00503693">
            <w:pPr>
              <w:spacing w:before="120" w:after="120"/>
              <w:jc w:val="center"/>
              <w:rPr>
                <w:sz w:val="21"/>
                <w:szCs w:val="21"/>
                <w:lang w:val="en-US" w:eastAsia="zh-CN"/>
              </w:rPr>
            </w:pPr>
            <w:r w:rsidRPr="008F6690">
              <w:rPr>
                <w:rFonts w:eastAsia="DengXian"/>
                <w:i/>
                <w:iCs/>
                <w:kern w:val="24"/>
                <w:sz w:val="21"/>
                <w:szCs w:val="21"/>
                <w:lang w:val="el-GR" w:eastAsia="en-US"/>
              </w:rPr>
              <w:t>ν</w:t>
            </w:r>
            <w:r w:rsidRPr="008F6690">
              <w:rPr>
                <w:rFonts w:eastAsia="DengXian"/>
                <w:kern w:val="24"/>
                <w:position w:val="-9"/>
                <w:sz w:val="21"/>
                <w:szCs w:val="21"/>
                <w:vertAlign w:val="subscript"/>
                <w:lang w:val="en-US" w:eastAsia="en-US"/>
              </w:rPr>
              <w:t>C=N–C=C</w:t>
            </w:r>
          </w:p>
        </w:tc>
        <w:tc>
          <w:tcPr>
            <w:tcW w:w="2410" w:type="dxa"/>
            <w:vAlign w:val="center"/>
          </w:tcPr>
          <w:p w14:paraId="56436458"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1410</w:t>
            </w:r>
          </w:p>
        </w:tc>
      </w:tr>
      <w:tr w:rsidR="00A0554E" w:rsidRPr="008F6690" w14:paraId="7C8B326B" w14:textId="77777777" w:rsidTr="00EC2C60">
        <w:trPr>
          <w:trHeight w:val="35"/>
          <w:jc w:val="center"/>
        </w:trPr>
        <w:tc>
          <w:tcPr>
            <w:tcW w:w="1795" w:type="dxa"/>
            <w:vMerge/>
            <w:vAlign w:val="center"/>
          </w:tcPr>
          <w:p w14:paraId="6A9D49E2"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2F2858D1" w14:textId="77777777" w:rsidR="00A0554E" w:rsidRPr="008F6690" w:rsidRDefault="00A0554E" w:rsidP="00503693">
            <w:pPr>
              <w:spacing w:before="120" w:after="120"/>
              <w:jc w:val="center"/>
              <w:rPr>
                <w:sz w:val="21"/>
                <w:szCs w:val="21"/>
                <w:lang w:val="en-US" w:eastAsia="zh-CN"/>
              </w:rPr>
            </w:pPr>
            <w:r w:rsidRPr="008F6690">
              <w:rPr>
                <w:rFonts w:eastAsia="DengXian"/>
                <w:i/>
                <w:iCs/>
                <w:kern w:val="24"/>
                <w:sz w:val="21"/>
                <w:szCs w:val="21"/>
                <w:lang w:val="el-GR" w:eastAsia="en-US"/>
              </w:rPr>
              <w:t>ν</w:t>
            </w:r>
            <w:r w:rsidRPr="008F6690">
              <w:rPr>
                <w:rFonts w:eastAsia="DengXian"/>
                <w:kern w:val="24"/>
                <w:position w:val="-9"/>
                <w:sz w:val="21"/>
                <w:szCs w:val="21"/>
                <w:vertAlign w:val="subscript"/>
                <w:lang w:val="en-US" w:eastAsia="en-US"/>
              </w:rPr>
              <w:t>C=N–C=C</w:t>
            </w:r>
          </w:p>
        </w:tc>
        <w:tc>
          <w:tcPr>
            <w:tcW w:w="2410" w:type="dxa"/>
            <w:vAlign w:val="center"/>
          </w:tcPr>
          <w:p w14:paraId="39E40B1D"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1613</w:t>
            </w:r>
          </w:p>
        </w:tc>
      </w:tr>
      <w:tr w:rsidR="00A0554E" w:rsidRPr="008F6690" w14:paraId="07A11C3F" w14:textId="77777777" w:rsidTr="00EC2C60">
        <w:trPr>
          <w:trHeight w:val="115"/>
          <w:jc w:val="center"/>
        </w:trPr>
        <w:tc>
          <w:tcPr>
            <w:tcW w:w="1795" w:type="dxa"/>
            <w:vMerge w:val="restart"/>
            <w:vAlign w:val="center"/>
          </w:tcPr>
          <w:p w14:paraId="031A3FBE" w14:textId="77777777" w:rsidR="00A0554E" w:rsidRPr="008F6690" w:rsidRDefault="00A0554E" w:rsidP="00503693">
            <w:pPr>
              <w:spacing w:before="120" w:after="120"/>
              <w:jc w:val="center"/>
              <w:rPr>
                <w:rFonts w:eastAsia="DengXian"/>
                <w:i/>
                <w:iCs/>
                <w:kern w:val="24"/>
                <w:sz w:val="21"/>
                <w:szCs w:val="21"/>
                <w:lang w:val="el-GR" w:eastAsia="en-US"/>
              </w:rPr>
            </w:pPr>
            <w:r w:rsidRPr="008F6690">
              <w:rPr>
                <w:b/>
                <w:sz w:val="21"/>
                <w:szCs w:val="21"/>
                <w:lang w:val="en-US" w:eastAsia="en-US"/>
              </w:rPr>
              <w:t>NiPc-T</w:t>
            </w:r>
            <w:r w:rsidRPr="008F6690">
              <w:rPr>
                <w:b/>
                <w:sz w:val="21"/>
                <w:szCs w:val="21"/>
                <w:lang w:val="en-US" w:eastAsia="zh-CN"/>
              </w:rPr>
              <w:t>A</w:t>
            </w:r>
            <w:r w:rsidRPr="008F6690">
              <w:rPr>
                <w:b/>
                <w:sz w:val="21"/>
                <w:szCs w:val="21"/>
                <w:lang w:val="en-US" w:eastAsia="en-US"/>
              </w:rPr>
              <w:t>B</w:t>
            </w:r>
          </w:p>
        </w:tc>
        <w:tc>
          <w:tcPr>
            <w:tcW w:w="2736" w:type="dxa"/>
            <w:vAlign w:val="center"/>
          </w:tcPr>
          <w:p w14:paraId="210BFBB8" w14:textId="562BF5FA" w:rsidR="00A0554E" w:rsidRPr="008F6690" w:rsidRDefault="00F802B3"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00A0554E" w:rsidRPr="008F6690">
              <w:rPr>
                <w:rFonts w:eastAsia="DengXian"/>
                <w:kern w:val="24"/>
                <w:position w:val="-6"/>
                <w:sz w:val="21"/>
                <w:szCs w:val="21"/>
                <w:vertAlign w:val="subscript"/>
                <w:lang w:val="en-US" w:eastAsia="en-US"/>
              </w:rPr>
              <w:t>C-N</w:t>
            </w:r>
          </w:p>
        </w:tc>
        <w:tc>
          <w:tcPr>
            <w:tcW w:w="2410" w:type="dxa"/>
            <w:vAlign w:val="center"/>
          </w:tcPr>
          <w:p w14:paraId="63C49550"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747</w:t>
            </w:r>
          </w:p>
        </w:tc>
      </w:tr>
      <w:tr w:rsidR="00A0554E" w:rsidRPr="008F6690" w14:paraId="4594A940" w14:textId="77777777" w:rsidTr="00EC2C60">
        <w:trPr>
          <w:trHeight w:val="35"/>
          <w:jc w:val="center"/>
        </w:trPr>
        <w:tc>
          <w:tcPr>
            <w:tcW w:w="1795" w:type="dxa"/>
            <w:vMerge/>
            <w:vAlign w:val="center"/>
          </w:tcPr>
          <w:p w14:paraId="4AC54BDE"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0DFC5938" w14:textId="77777777" w:rsidR="00A0554E" w:rsidRPr="008F6690" w:rsidRDefault="00A0554E" w:rsidP="00503693">
            <w:pPr>
              <w:spacing w:before="120" w:after="120"/>
              <w:jc w:val="center"/>
              <w:rPr>
                <w:rFonts w:eastAsia="DengXian"/>
                <w:i/>
                <w:iCs/>
                <w:kern w:val="24"/>
                <w:sz w:val="21"/>
                <w:szCs w:val="21"/>
                <w:lang w:val="el-GR" w:eastAsia="en-US"/>
              </w:rPr>
            </w:pPr>
            <w:r w:rsidRPr="008F6690">
              <w:rPr>
                <w:sz w:val="21"/>
                <w:szCs w:val="21"/>
                <w:lang w:val="en-US" w:eastAsia="zh-CN"/>
              </w:rPr>
              <w:t>Ni-N</w:t>
            </w:r>
          </w:p>
        </w:tc>
        <w:tc>
          <w:tcPr>
            <w:tcW w:w="2410" w:type="dxa"/>
            <w:vAlign w:val="center"/>
          </w:tcPr>
          <w:p w14:paraId="24F77D75"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867</w:t>
            </w:r>
          </w:p>
        </w:tc>
      </w:tr>
      <w:tr w:rsidR="00A0554E" w:rsidRPr="008F6690" w14:paraId="5BC5B063" w14:textId="77777777" w:rsidTr="00EC2C60">
        <w:trPr>
          <w:trHeight w:val="35"/>
          <w:jc w:val="center"/>
        </w:trPr>
        <w:tc>
          <w:tcPr>
            <w:tcW w:w="1795" w:type="dxa"/>
            <w:vMerge/>
            <w:vAlign w:val="center"/>
          </w:tcPr>
          <w:p w14:paraId="732DDB7B"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4149F8B7" w14:textId="77777777" w:rsidR="00A0554E" w:rsidRPr="008F6690" w:rsidRDefault="00A0554E"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Pr="008F6690">
              <w:rPr>
                <w:rFonts w:eastAsia="DengXian"/>
                <w:kern w:val="24"/>
                <w:position w:val="-6"/>
                <w:sz w:val="21"/>
                <w:szCs w:val="21"/>
                <w:vertAlign w:val="subscript"/>
                <w:lang w:val="en-US" w:eastAsia="en-US"/>
              </w:rPr>
              <w:t>C-N</w:t>
            </w:r>
          </w:p>
        </w:tc>
        <w:tc>
          <w:tcPr>
            <w:tcW w:w="2410" w:type="dxa"/>
            <w:vAlign w:val="center"/>
          </w:tcPr>
          <w:p w14:paraId="4DD76836"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1340</w:t>
            </w:r>
          </w:p>
        </w:tc>
      </w:tr>
      <w:tr w:rsidR="00A0554E" w:rsidRPr="008F6690" w14:paraId="5978FE91" w14:textId="77777777" w:rsidTr="00EC2C60">
        <w:trPr>
          <w:trHeight w:val="35"/>
          <w:jc w:val="center"/>
        </w:trPr>
        <w:tc>
          <w:tcPr>
            <w:tcW w:w="1795" w:type="dxa"/>
            <w:vMerge/>
            <w:vAlign w:val="center"/>
          </w:tcPr>
          <w:p w14:paraId="4A0CBED3"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66017DF7" w14:textId="77777777" w:rsidR="00A0554E" w:rsidRPr="008F6690" w:rsidRDefault="00A0554E"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Pr="008F6690">
              <w:rPr>
                <w:rFonts w:eastAsia="DengXian"/>
                <w:kern w:val="24"/>
                <w:position w:val="-9"/>
                <w:sz w:val="21"/>
                <w:szCs w:val="21"/>
                <w:vertAlign w:val="subscript"/>
                <w:lang w:val="en-US" w:eastAsia="en-US"/>
              </w:rPr>
              <w:t>C=N–C=C</w:t>
            </w:r>
          </w:p>
        </w:tc>
        <w:tc>
          <w:tcPr>
            <w:tcW w:w="2410" w:type="dxa"/>
            <w:vAlign w:val="center"/>
          </w:tcPr>
          <w:p w14:paraId="624A5A59"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1094</w:t>
            </w:r>
          </w:p>
        </w:tc>
      </w:tr>
      <w:tr w:rsidR="00A0554E" w:rsidRPr="008F6690" w14:paraId="1AA38179" w14:textId="77777777" w:rsidTr="00EC2C60">
        <w:trPr>
          <w:trHeight w:val="35"/>
          <w:jc w:val="center"/>
        </w:trPr>
        <w:tc>
          <w:tcPr>
            <w:tcW w:w="1795" w:type="dxa"/>
            <w:vMerge/>
            <w:vAlign w:val="center"/>
          </w:tcPr>
          <w:p w14:paraId="11CAF2A5"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31CB61FC" w14:textId="77777777" w:rsidR="00A0554E" w:rsidRPr="008F6690" w:rsidRDefault="00A0554E"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Pr="008F6690">
              <w:rPr>
                <w:rFonts w:eastAsia="DengXian"/>
                <w:kern w:val="24"/>
                <w:position w:val="-9"/>
                <w:sz w:val="21"/>
                <w:szCs w:val="21"/>
                <w:vertAlign w:val="subscript"/>
                <w:lang w:val="en-US" w:eastAsia="en-US"/>
              </w:rPr>
              <w:t>C=N–C=C</w:t>
            </w:r>
          </w:p>
        </w:tc>
        <w:tc>
          <w:tcPr>
            <w:tcW w:w="2410" w:type="dxa"/>
            <w:vAlign w:val="center"/>
          </w:tcPr>
          <w:p w14:paraId="627AC34E"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1419</w:t>
            </w:r>
          </w:p>
        </w:tc>
      </w:tr>
      <w:tr w:rsidR="00A0554E" w:rsidRPr="008F6690" w14:paraId="38BA5779" w14:textId="77777777" w:rsidTr="00EC2C60">
        <w:trPr>
          <w:trHeight w:val="35"/>
          <w:jc w:val="center"/>
        </w:trPr>
        <w:tc>
          <w:tcPr>
            <w:tcW w:w="1795" w:type="dxa"/>
            <w:vMerge/>
            <w:vAlign w:val="center"/>
          </w:tcPr>
          <w:p w14:paraId="0DAAB549"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68F95914" w14:textId="77777777" w:rsidR="00A0554E" w:rsidRPr="008F6690" w:rsidRDefault="00A0554E"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Pr="008F6690">
              <w:rPr>
                <w:rFonts w:eastAsia="DengXian"/>
                <w:kern w:val="24"/>
                <w:position w:val="-9"/>
                <w:sz w:val="21"/>
                <w:szCs w:val="21"/>
                <w:vertAlign w:val="subscript"/>
                <w:lang w:val="en-US" w:eastAsia="en-US"/>
              </w:rPr>
              <w:t>C=N–C=C</w:t>
            </w:r>
          </w:p>
        </w:tc>
        <w:tc>
          <w:tcPr>
            <w:tcW w:w="2410" w:type="dxa"/>
            <w:vAlign w:val="center"/>
          </w:tcPr>
          <w:p w14:paraId="40DB50DF"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1623</w:t>
            </w:r>
          </w:p>
        </w:tc>
      </w:tr>
      <w:tr w:rsidR="00A0554E" w:rsidRPr="008F6690" w14:paraId="48D4BC97" w14:textId="77777777" w:rsidTr="00EC2C60">
        <w:trPr>
          <w:trHeight w:val="35"/>
          <w:jc w:val="center"/>
        </w:trPr>
        <w:tc>
          <w:tcPr>
            <w:tcW w:w="1795" w:type="dxa"/>
            <w:vMerge/>
            <w:vAlign w:val="center"/>
          </w:tcPr>
          <w:p w14:paraId="5FBA9C57"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150C9837" w14:textId="77777777" w:rsidR="00A0554E" w:rsidRPr="008F6690" w:rsidRDefault="00A0554E"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Pr="008F6690">
              <w:rPr>
                <w:rFonts w:eastAsia="DengXian"/>
                <w:kern w:val="24"/>
                <w:position w:val="-9"/>
                <w:sz w:val="21"/>
                <w:szCs w:val="21"/>
                <w:vertAlign w:val="subscript"/>
                <w:lang w:val="en-US" w:eastAsia="en-US"/>
              </w:rPr>
              <w:t>-NH-</w:t>
            </w:r>
          </w:p>
        </w:tc>
        <w:tc>
          <w:tcPr>
            <w:tcW w:w="2410" w:type="dxa"/>
            <w:vAlign w:val="center"/>
          </w:tcPr>
          <w:p w14:paraId="1F382AF5"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3327</w:t>
            </w:r>
          </w:p>
        </w:tc>
      </w:tr>
      <w:tr w:rsidR="00A0554E" w:rsidRPr="008F6690" w14:paraId="0D4F7C74" w14:textId="77777777" w:rsidTr="00EC2C60">
        <w:trPr>
          <w:trHeight w:val="105"/>
          <w:jc w:val="center"/>
        </w:trPr>
        <w:tc>
          <w:tcPr>
            <w:tcW w:w="1795" w:type="dxa"/>
            <w:vMerge w:val="restart"/>
            <w:vAlign w:val="center"/>
          </w:tcPr>
          <w:p w14:paraId="2453C08D" w14:textId="77777777" w:rsidR="00A0554E" w:rsidRPr="008F6690" w:rsidRDefault="00A0554E" w:rsidP="00503693">
            <w:pPr>
              <w:spacing w:before="120" w:after="120"/>
              <w:jc w:val="center"/>
              <w:rPr>
                <w:rFonts w:eastAsia="DengXian"/>
                <w:i/>
                <w:iCs/>
                <w:kern w:val="24"/>
                <w:sz w:val="21"/>
                <w:szCs w:val="21"/>
                <w:lang w:val="el-GR" w:eastAsia="en-US"/>
              </w:rPr>
            </w:pPr>
            <w:r w:rsidRPr="008F6690">
              <w:rPr>
                <w:b/>
                <w:sz w:val="21"/>
                <w:szCs w:val="21"/>
                <w:lang w:val="en-US" w:eastAsia="en-US"/>
              </w:rPr>
              <w:t>NiPc-T</w:t>
            </w:r>
            <w:r w:rsidRPr="008F6690">
              <w:rPr>
                <w:b/>
                <w:sz w:val="21"/>
                <w:szCs w:val="21"/>
                <w:lang w:val="en-US" w:eastAsia="zh-CN"/>
              </w:rPr>
              <w:t>H</w:t>
            </w:r>
            <w:r w:rsidRPr="008F6690">
              <w:rPr>
                <w:b/>
                <w:sz w:val="21"/>
                <w:szCs w:val="21"/>
                <w:lang w:val="en-US" w:eastAsia="en-US"/>
              </w:rPr>
              <w:t>B</w:t>
            </w:r>
          </w:p>
        </w:tc>
        <w:tc>
          <w:tcPr>
            <w:tcW w:w="2736" w:type="dxa"/>
            <w:vAlign w:val="center"/>
          </w:tcPr>
          <w:p w14:paraId="3C0EB6F1" w14:textId="6F886BA8" w:rsidR="00A0554E" w:rsidRPr="008F6690" w:rsidRDefault="00F802B3"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00A0554E" w:rsidRPr="008F6690">
              <w:rPr>
                <w:rFonts w:eastAsia="DengXian"/>
                <w:kern w:val="24"/>
                <w:position w:val="-6"/>
                <w:sz w:val="21"/>
                <w:szCs w:val="21"/>
                <w:vertAlign w:val="subscript"/>
                <w:lang w:val="en-US" w:eastAsia="en-US"/>
              </w:rPr>
              <w:t>C-N</w:t>
            </w:r>
          </w:p>
        </w:tc>
        <w:tc>
          <w:tcPr>
            <w:tcW w:w="2410" w:type="dxa"/>
            <w:vAlign w:val="center"/>
          </w:tcPr>
          <w:p w14:paraId="1B8D0D9A"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744</w:t>
            </w:r>
          </w:p>
        </w:tc>
      </w:tr>
      <w:tr w:rsidR="00A0554E" w:rsidRPr="008F6690" w14:paraId="7F1B044F" w14:textId="77777777" w:rsidTr="00EC2C60">
        <w:trPr>
          <w:trHeight w:val="35"/>
          <w:jc w:val="center"/>
        </w:trPr>
        <w:tc>
          <w:tcPr>
            <w:tcW w:w="1795" w:type="dxa"/>
            <w:vMerge/>
            <w:vAlign w:val="center"/>
          </w:tcPr>
          <w:p w14:paraId="3D6627C3"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13103178" w14:textId="77777777" w:rsidR="00A0554E" w:rsidRPr="008F6690" w:rsidRDefault="00A0554E" w:rsidP="00503693">
            <w:pPr>
              <w:spacing w:before="120" w:after="120"/>
              <w:jc w:val="center"/>
              <w:rPr>
                <w:rFonts w:eastAsia="DengXian"/>
                <w:i/>
                <w:iCs/>
                <w:kern w:val="24"/>
                <w:sz w:val="21"/>
                <w:szCs w:val="21"/>
                <w:lang w:val="el-GR" w:eastAsia="en-US"/>
              </w:rPr>
            </w:pPr>
            <w:r w:rsidRPr="008F6690">
              <w:rPr>
                <w:sz w:val="21"/>
                <w:szCs w:val="21"/>
                <w:lang w:val="en-US" w:eastAsia="zh-CN"/>
              </w:rPr>
              <w:t>Ni-N</w:t>
            </w:r>
          </w:p>
        </w:tc>
        <w:tc>
          <w:tcPr>
            <w:tcW w:w="2410" w:type="dxa"/>
            <w:vAlign w:val="center"/>
          </w:tcPr>
          <w:p w14:paraId="6F4682F6"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863</w:t>
            </w:r>
          </w:p>
        </w:tc>
      </w:tr>
      <w:tr w:rsidR="00A0554E" w:rsidRPr="008F6690" w14:paraId="04951F5D" w14:textId="77777777" w:rsidTr="00EC2C60">
        <w:trPr>
          <w:trHeight w:val="35"/>
          <w:jc w:val="center"/>
        </w:trPr>
        <w:tc>
          <w:tcPr>
            <w:tcW w:w="1795" w:type="dxa"/>
            <w:vMerge/>
            <w:vAlign w:val="center"/>
          </w:tcPr>
          <w:p w14:paraId="4A814F19"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5DC44A6C" w14:textId="77777777" w:rsidR="00A0554E" w:rsidRPr="008F6690" w:rsidRDefault="00A0554E"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Pr="008F6690">
              <w:rPr>
                <w:rFonts w:eastAsia="DengXian"/>
                <w:kern w:val="24"/>
                <w:position w:val="-9"/>
                <w:sz w:val="21"/>
                <w:szCs w:val="21"/>
                <w:vertAlign w:val="subscript"/>
                <w:lang w:val="en-US" w:eastAsia="en-US"/>
              </w:rPr>
              <w:t>C=N–C=C</w:t>
            </w:r>
          </w:p>
        </w:tc>
        <w:tc>
          <w:tcPr>
            <w:tcW w:w="2410" w:type="dxa"/>
            <w:vAlign w:val="center"/>
          </w:tcPr>
          <w:p w14:paraId="4E67F0FE"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1094</w:t>
            </w:r>
          </w:p>
        </w:tc>
      </w:tr>
      <w:tr w:rsidR="00A0554E" w:rsidRPr="008F6690" w14:paraId="35AB2F34" w14:textId="77777777" w:rsidTr="00EC2C60">
        <w:trPr>
          <w:trHeight w:val="35"/>
          <w:jc w:val="center"/>
        </w:trPr>
        <w:tc>
          <w:tcPr>
            <w:tcW w:w="1795" w:type="dxa"/>
            <w:vMerge/>
            <w:vAlign w:val="center"/>
          </w:tcPr>
          <w:p w14:paraId="67E0D327"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37116AFE" w14:textId="77777777" w:rsidR="00A0554E" w:rsidRPr="008F6690" w:rsidRDefault="00A0554E"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Pr="008F6690">
              <w:rPr>
                <w:rFonts w:eastAsia="DengXian"/>
                <w:kern w:val="24"/>
                <w:position w:val="-9"/>
                <w:sz w:val="21"/>
                <w:szCs w:val="21"/>
                <w:vertAlign w:val="subscript"/>
                <w:lang w:val="en-US" w:eastAsia="en-US"/>
              </w:rPr>
              <w:t>C-O-C</w:t>
            </w:r>
          </w:p>
        </w:tc>
        <w:tc>
          <w:tcPr>
            <w:tcW w:w="2410" w:type="dxa"/>
            <w:vAlign w:val="center"/>
          </w:tcPr>
          <w:p w14:paraId="3242545D"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1281</w:t>
            </w:r>
          </w:p>
        </w:tc>
      </w:tr>
      <w:tr w:rsidR="00A0554E" w:rsidRPr="008F6690" w14:paraId="5E549583" w14:textId="77777777" w:rsidTr="00EC2C60">
        <w:trPr>
          <w:trHeight w:val="35"/>
          <w:jc w:val="center"/>
        </w:trPr>
        <w:tc>
          <w:tcPr>
            <w:tcW w:w="1795" w:type="dxa"/>
            <w:vMerge/>
            <w:vAlign w:val="center"/>
          </w:tcPr>
          <w:p w14:paraId="033EB94F"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1857AFE4" w14:textId="77777777" w:rsidR="00A0554E" w:rsidRPr="008F6690" w:rsidRDefault="00A0554E"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Pr="008F6690">
              <w:rPr>
                <w:rFonts w:eastAsia="DengXian"/>
                <w:kern w:val="24"/>
                <w:position w:val="-6"/>
                <w:sz w:val="21"/>
                <w:szCs w:val="21"/>
                <w:vertAlign w:val="subscript"/>
                <w:lang w:val="en-US" w:eastAsia="en-US"/>
              </w:rPr>
              <w:t>C-N</w:t>
            </w:r>
          </w:p>
        </w:tc>
        <w:tc>
          <w:tcPr>
            <w:tcW w:w="2410" w:type="dxa"/>
            <w:vAlign w:val="center"/>
          </w:tcPr>
          <w:p w14:paraId="77038D67"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1347</w:t>
            </w:r>
          </w:p>
        </w:tc>
      </w:tr>
      <w:tr w:rsidR="00A0554E" w:rsidRPr="008F6690" w14:paraId="64792A3A" w14:textId="77777777" w:rsidTr="00EC2C60">
        <w:trPr>
          <w:trHeight w:val="35"/>
          <w:jc w:val="center"/>
        </w:trPr>
        <w:tc>
          <w:tcPr>
            <w:tcW w:w="1795" w:type="dxa"/>
            <w:vMerge/>
            <w:vAlign w:val="center"/>
          </w:tcPr>
          <w:p w14:paraId="6DF8AE69"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7847DA97" w14:textId="77777777" w:rsidR="00A0554E" w:rsidRPr="008F6690" w:rsidRDefault="00A0554E"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Pr="008F6690">
              <w:rPr>
                <w:rFonts w:eastAsia="DengXian"/>
                <w:kern w:val="24"/>
                <w:position w:val="-9"/>
                <w:sz w:val="21"/>
                <w:szCs w:val="21"/>
                <w:vertAlign w:val="subscript"/>
                <w:lang w:val="en-US" w:eastAsia="en-US"/>
              </w:rPr>
              <w:t>C=N–C=C</w:t>
            </w:r>
          </w:p>
        </w:tc>
        <w:tc>
          <w:tcPr>
            <w:tcW w:w="2410" w:type="dxa"/>
            <w:vAlign w:val="center"/>
          </w:tcPr>
          <w:p w14:paraId="7799DB26"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1411</w:t>
            </w:r>
          </w:p>
        </w:tc>
      </w:tr>
      <w:tr w:rsidR="00A0554E" w:rsidRPr="008F6690" w14:paraId="6606BF5B" w14:textId="77777777" w:rsidTr="00EC2C60">
        <w:trPr>
          <w:trHeight w:val="35"/>
          <w:jc w:val="center"/>
        </w:trPr>
        <w:tc>
          <w:tcPr>
            <w:tcW w:w="1795" w:type="dxa"/>
            <w:vMerge/>
            <w:vAlign w:val="center"/>
          </w:tcPr>
          <w:p w14:paraId="1755E2CB"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54EA328D" w14:textId="77777777" w:rsidR="00A0554E" w:rsidRPr="008F6690" w:rsidRDefault="00A0554E"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Pr="008F6690">
              <w:rPr>
                <w:rFonts w:eastAsia="DengXian"/>
                <w:kern w:val="24"/>
                <w:position w:val="-9"/>
                <w:sz w:val="21"/>
                <w:szCs w:val="21"/>
                <w:vertAlign w:val="subscript"/>
                <w:lang w:val="en-US" w:eastAsia="en-US"/>
              </w:rPr>
              <w:t>C=N–C=C</w:t>
            </w:r>
          </w:p>
        </w:tc>
        <w:tc>
          <w:tcPr>
            <w:tcW w:w="2410" w:type="dxa"/>
            <w:vAlign w:val="center"/>
          </w:tcPr>
          <w:p w14:paraId="37A23CE4"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1619</w:t>
            </w:r>
          </w:p>
        </w:tc>
      </w:tr>
      <w:tr w:rsidR="00A0554E" w:rsidRPr="008F6690" w14:paraId="21972124" w14:textId="77777777" w:rsidTr="00EC2C60">
        <w:trPr>
          <w:trHeight w:val="107"/>
          <w:jc w:val="center"/>
        </w:trPr>
        <w:tc>
          <w:tcPr>
            <w:tcW w:w="1795" w:type="dxa"/>
            <w:vMerge w:val="restart"/>
            <w:vAlign w:val="center"/>
          </w:tcPr>
          <w:p w14:paraId="2BE7FFAB" w14:textId="77777777" w:rsidR="00A0554E" w:rsidRPr="008F6690" w:rsidRDefault="00A0554E" w:rsidP="00503693">
            <w:pPr>
              <w:spacing w:before="120" w:after="120"/>
              <w:jc w:val="center"/>
              <w:rPr>
                <w:rFonts w:eastAsia="DengXian"/>
                <w:i/>
                <w:iCs/>
                <w:kern w:val="24"/>
                <w:sz w:val="21"/>
                <w:szCs w:val="21"/>
                <w:lang w:val="el-GR" w:eastAsia="en-US"/>
              </w:rPr>
            </w:pPr>
            <w:r w:rsidRPr="008F6690">
              <w:rPr>
                <w:b/>
                <w:sz w:val="21"/>
                <w:szCs w:val="21"/>
                <w:lang w:val="en-US" w:eastAsia="en-US"/>
              </w:rPr>
              <w:t>NiPc-</w:t>
            </w:r>
            <w:r w:rsidRPr="008F6690">
              <w:rPr>
                <w:b/>
                <w:sz w:val="21"/>
                <w:szCs w:val="21"/>
                <w:lang w:val="en-US" w:eastAsia="zh-CN"/>
              </w:rPr>
              <w:t>TTB</w:t>
            </w:r>
          </w:p>
        </w:tc>
        <w:tc>
          <w:tcPr>
            <w:tcW w:w="2736" w:type="dxa"/>
            <w:vAlign w:val="center"/>
          </w:tcPr>
          <w:p w14:paraId="7E481564" w14:textId="77777777" w:rsidR="00A0554E" w:rsidRPr="008F6690" w:rsidRDefault="00A0554E" w:rsidP="00503693">
            <w:pPr>
              <w:spacing w:before="120" w:after="120"/>
              <w:jc w:val="center"/>
              <w:rPr>
                <w:rFonts w:eastAsia="DengXian"/>
                <w:i/>
                <w:iCs/>
                <w:kern w:val="24"/>
                <w:sz w:val="21"/>
                <w:szCs w:val="21"/>
                <w:lang w:val="el-GR" w:eastAsia="zh-CN"/>
              </w:rPr>
            </w:pPr>
            <w:r w:rsidRPr="008F6690">
              <w:rPr>
                <w:rFonts w:eastAsia="DengXian"/>
                <w:i/>
                <w:iCs/>
                <w:kern w:val="24"/>
                <w:sz w:val="21"/>
                <w:szCs w:val="21"/>
                <w:lang w:val="el-GR" w:eastAsia="en-US"/>
              </w:rPr>
              <w:t>ν</w:t>
            </w:r>
            <w:r w:rsidRPr="008F6690">
              <w:rPr>
                <w:rFonts w:eastAsia="DengXian"/>
                <w:kern w:val="24"/>
                <w:position w:val="-9"/>
                <w:sz w:val="21"/>
                <w:szCs w:val="21"/>
                <w:vertAlign w:val="subscript"/>
                <w:lang w:val="en-US" w:eastAsia="en-US"/>
              </w:rPr>
              <w:t>C-S-C</w:t>
            </w:r>
          </w:p>
        </w:tc>
        <w:tc>
          <w:tcPr>
            <w:tcW w:w="2410" w:type="dxa"/>
            <w:vAlign w:val="center"/>
          </w:tcPr>
          <w:p w14:paraId="2E69881A"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704</w:t>
            </w:r>
          </w:p>
        </w:tc>
      </w:tr>
      <w:tr w:rsidR="00A0554E" w:rsidRPr="008F6690" w14:paraId="23A4C40A" w14:textId="77777777" w:rsidTr="00EC2C60">
        <w:trPr>
          <w:trHeight w:val="35"/>
          <w:jc w:val="center"/>
        </w:trPr>
        <w:tc>
          <w:tcPr>
            <w:tcW w:w="1795" w:type="dxa"/>
            <w:vMerge/>
            <w:vAlign w:val="center"/>
          </w:tcPr>
          <w:p w14:paraId="3DDF37CC"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376C5F28" w14:textId="5F970530" w:rsidR="00A0554E" w:rsidRPr="008F6690" w:rsidRDefault="00F802B3"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00A0554E" w:rsidRPr="008F6690">
              <w:rPr>
                <w:rFonts w:eastAsia="DengXian"/>
                <w:kern w:val="24"/>
                <w:position w:val="-6"/>
                <w:sz w:val="21"/>
                <w:szCs w:val="21"/>
                <w:vertAlign w:val="subscript"/>
                <w:lang w:val="en-US" w:eastAsia="en-US"/>
              </w:rPr>
              <w:t>C-N</w:t>
            </w:r>
          </w:p>
        </w:tc>
        <w:tc>
          <w:tcPr>
            <w:tcW w:w="2410" w:type="dxa"/>
            <w:vAlign w:val="center"/>
          </w:tcPr>
          <w:p w14:paraId="538B5766"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749</w:t>
            </w:r>
          </w:p>
        </w:tc>
      </w:tr>
      <w:tr w:rsidR="00A0554E" w:rsidRPr="008F6690" w14:paraId="48DF8CFD" w14:textId="77777777" w:rsidTr="00EC2C60">
        <w:trPr>
          <w:trHeight w:val="35"/>
          <w:jc w:val="center"/>
        </w:trPr>
        <w:tc>
          <w:tcPr>
            <w:tcW w:w="1795" w:type="dxa"/>
            <w:vMerge/>
            <w:vAlign w:val="center"/>
          </w:tcPr>
          <w:p w14:paraId="03018143"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6BC8A1B5" w14:textId="77777777" w:rsidR="00A0554E" w:rsidRPr="008F6690" w:rsidRDefault="00A0554E" w:rsidP="00503693">
            <w:pPr>
              <w:spacing w:before="120" w:after="120"/>
              <w:jc w:val="center"/>
              <w:rPr>
                <w:rFonts w:eastAsia="DengXian"/>
                <w:i/>
                <w:iCs/>
                <w:kern w:val="24"/>
                <w:sz w:val="21"/>
                <w:szCs w:val="21"/>
                <w:lang w:val="el-GR" w:eastAsia="en-US"/>
              </w:rPr>
            </w:pPr>
            <w:r w:rsidRPr="008F6690">
              <w:rPr>
                <w:sz w:val="21"/>
                <w:szCs w:val="21"/>
                <w:lang w:val="en-US" w:eastAsia="zh-CN"/>
              </w:rPr>
              <w:t>Ni-N</w:t>
            </w:r>
          </w:p>
        </w:tc>
        <w:tc>
          <w:tcPr>
            <w:tcW w:w="2410" w:type="dxa"/>
            <w:vAlign w:val="center"/>
          </w:tcPr>
          <w:p w14:paraId="0AF089B5"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871</w:t>
            </w:r>
          </w:p>
        </w:tc>
      </w:tr>
      <w:tr w:rsidR="00A0554E" w:rsidRPr="008F6690" w14:paraId="5FC12284" w14:textId="77777777" w:rsidTr="00EC2C60">
        <w:trPr>
          <w:trHeight w:val="35"/>
          <w:jc w:val="center"/>
        </w:trPr>
        <w:tc>
          <w:tcPr>
            <w:tcW w:w="1795" w:type="dxa"/>
            <w:vMerge/>
            <w:vAlign w:val="center"/>
          </w:tcPr>
          <w:p w14:paraId="4330B481"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3E899699" w14:textId="77777777" w:rsidR="00A0554E" w:rsidRPr="008F6690" w:rsidRDefault="00A0554E"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Pr="008F6690">
              <w:rPr>
                <w:rFonts w:eastAsia="DengXian"/>
                <w:kern w:val="24"/>
                <w:position w:val="-6"/>
                <w:sz w:val="21"/>
                <w:szCs w:val="21"/>
                <w:vertAlign w:val="subscript"/>
                <w:lang w:val="en-US" w:eastAsia="en-US"/>
              </w:rPr>
              <w:t>C-N</w:t>
            </w:r>
          </w:p>
        </w:tc>
        <w:tc>
          <w:tcPr>
            <w:tcW w:w="2410" w:type="dxa"/>
            <w:vAlign w:val="center"/>
          </w:tcPr>
          <w:p w14:paraId="3F634E56"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1352</w:t>
            </w:r>
          </w:p>
        </w:tc>
      </w:tr>
      <w:tr w:rsidR="00A0554E" w:rsidRPr="008F6690" w14:paraId="362FA402" w14:textId="77777777" w:rsidTr="00EC2C60">
        <w:trPr>
          <w:trHeight w:val="35"/>
          <w:jc w:val="center"/>
        </w:trPr>
        <w:tc>
          <w:tcPr>
            <w:tcW w:w="1795" w:type="dxa"/>
            <w:vMerge/>
            <w:vAlign w:val="center"/>
          </w:tcPr>
          <w:p w14:paraId="0F5603AA"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71D73ED6" w14:textId="77777777" w:rsidR="00A0554E" w:rsidRPr="008F6690" w:rsidRDefault="00A0554E"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Pr="008F6690">
              <w:rPr>
                <w:rFonts w:eastAsia="DengXian"/>
                <w:kern w:val="24"/>
                <w:position w:val="-9"/>
                <w:sz w:val="21"/>
                <w:szCs w:val="21"/>
                <w:vertAlign w:val="subscript"/>
                <w:lang w:val="en-US" w:eastAsia="en-US"/>
              </w:rPr>
              <w:t>C=N–C=C</w:t>
            </w:r>
          </w:p>
        </w:tc>
        <w:tc>
          <w:tcPr>
            <w:tcW w:w="2410" w:type="dxa"/>
            <w:vAlign w:val="center"/>
          </w:tcPr>
          <w:p w14:paraId="69928CC7"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1074</w:t>
            </w:r>
          </w:p>
        </w:tc>
      </w:tr>
      <w:tr w:rsidR="00A0554E" w:rsidRPr="008F6690" w14:paraId="63E115B8" w14:textId="77777777" w:rsidTr="00EC2C60">
        <w:trPr>
          <w:trHeight w:val="35"/>
          <w:jc w:val="center"/>
        </w:trPr>
        <w:tc>
          <w:tcPr>
            <w:tcW w:w="1795" w:type="dxa"/>
            <w:vMerge/>
            <w:vAlign w:val="center"/>
          </w:tcPr>
          <w:p w14:paraId="5CB3A1EA"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vAlign w:val="center"/>
          </w:tcPr>
          <w:p w14:paraId="725768E5" w14:textId="77777777" w:rsidR="00A0554E" w:rsidRPr="008F6690" w:rsidRDefault="00A0554E"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Pr="008F6690">
              <w:rPr>
                <w:rFonts w:eastAsia="DengXian"/>
                <w:kern w:val="24"/>
                <w:position w:val="-9"/>
                <w:sz w:val="21"/>
                <w:szCs w:val="21"/>
                <w:vertAlign w:val="subscript"/>
                <w:lang w:val="en-US" w:eastAsia="en-US"/>
              </w:rPr>
              <w:t>C=N–C=C</w:t>
            </w:r>
          </w:p>
        </w:tc>
        <w:tc>
          <w:tcPr>
            <w:tcW w:w="2410" w:type="dxa"/>
            <w:vAlign w:val="center"/>
          </w:tcPr>
          <w:p w14:paraId="1E5FFFB2"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1405</w:t>
            </w:r>
          </w:p>
        </w:tc>
      </w:tr>
      <w:tr w:rsidR="00A0554E" w:rsidRPr="008F6690" w14:paraId="759BFE99" w14:textId="77777777" w:rsidTr="00EC2C60">
        <w:trPr>
          <w:trHeight w:val="35"/>
          <w:jc w:val="center"/>
        </w:trPr>
        <w:tc>
          <w:tcPr>
            <w:tcW w:w="1795" w:type="dxa"/>
            <w:vMerge/>
            <w:tcBorders>
              <w:bottom w:val="single" w:sz="4" w:space="0" w:color="auto"/>
            </w:tcBorders>
            <w:vAlign w:val="center"/>
          </w:tcPr>
          <w:p w14:paraId="4D0B2DAD" w14:textId="77777777" w:rsidR="00A0554E" w:rsidRPr="008F6690" w:rsidRDefault="00A0554E" w:rsidP="00503693">
            <w:pPr>
              <w:spacing w:before="120" w:after="120"/>
              <w:jc w:val="center"/>
              <w:rPr>
                <w:rFonts w:eastAsia="DengXian"/>
                <w:i/>
                <w:iCs/>
                <w:kern w:val="24"/>
                <w:sz w:val="21"/>
                <w:szCs w:val="21"/>
                <w:lang w:val="el-GR" w:eastAsia="en-US"/>
              </w:rPr>
            </w:pPr>
          </w:p>
        </w:tc>
        <w:tc>
          <w:tcPr>
            <w:tcW w:w="2736" w:type="dxa"/>
            <w:tcBorders>
              <w:bottom w:val="single" w:sz="4" w:space="0" w:color="auto"/>
            </w:tcBorders>
            <w:vAlign w:val="center"/>
          </w:tcPr>
          <w:p w14:paraId="40E42D06" w14:textId="77777777" w:rsidR="00A0554E" w:rsidRPr="008F6690" w:rsidRDefault="00A0554E" w:rsidP="00503693">
            <w:pPr>
              <w:spacing w:before="120" w:after="120"/>
              <w:jc w:val="center"/>
              <w:rPr>
                <w:rFonts w:eastAsia="DengXian"/>
                <w:i/>
                <w:iCs/>
                <w:kern w:val="24"/>
                <w:sz w:val="21"/>
                <w:szCs w:val="21"/>
                <w:lang w:val="el-GR" w:eastAsia="en-US"/>
              </w:rPr>
            </w:pPr>
            <w:r w:rsidRPr="008F6690">
              <w:rPr>
                <w:rFonts w:eastAsia="DengXian"/>
                <w:i/>
                <w:iCs/>
                <w:kern w:val="24"/>
                <w:sz w:val="21"/>
                <w:szCs w:val="21"/>
                <w:lang w:val="el-GR" w:eastAsia="en-US"/>
              </w:rPr>
              <w:t>ν</w:t>
            </w:r>
            <w:r w:rsidRPr="008F6690">
              <w:rPr>
                <w:rFonts w:eastAsia="DengXian"/>
                <w:kern w:val="24"/>
                <w:position w:val="-9"/>
                <w:sz w:val="21"/>
                <w:szCs w:val="21"/>
                <w:vertAlign w:val="subscript"/>
                <w:lang w:val="en-US" w:eastAsia="en-US"/>
              </w:rPr>
              <w:t>C=N–C=C</w:t>
            </w:r>
          </w:p>
        </w:tc>
        <w:tc>
          <w:tcPr>
            <w:tcW w:w="2410" w:type="dxa"/>
            <w:tcBorders>
              <w:bottom w:val="single" w:sz="4" w:space="0" w:color="auto"/>
            </w:tcBorders>
            <w:vAlign w:val="center"/>
          </w:tcPr>
          <w:p w14:paraId="0CA01D98" w14:textId="77777777" w:rsidR="00A0554E" w:rsidRPr="008F6690" w:rsidRDefault="00A0554E" w:rsidP="00503693">
            <w:pPr>
              <w:spacing w:before="120" w:after="120"/>
              <w:jc w:val="center"/>
              <w:rPr>
                <w:sz w:val="21"/>
                <w:szCs w:val="21"/>
                <w:lang w:val="en-US" w:eastAsia="zh-CN"/>
              </w:rPr>
            </w:pPr>
            <w:r w:rsidRPr="008F6690">
              <w:rPr>
                <w:sz w:val="21"/>
                <w:szCs w:val="21"/>
                <w:lang w:val="en-US" w:eastAsia="zh-CN"/>
              </w:rPr>
              <w:t>1611</w:t>
            </w:r>
          </w:p>
        </w:tc>
      </w:tr>
    </w:tbl>
    <w:bookmarkEnd w:id="51"/>
    <w:bookmarkEnd w:id="52"/>
    <w:p w14:paraId="6CCD3396" w14:textId="71175743" w:rsidR="009E1F2E" w:rsidRPr="00FF3B0A" w:rsidRDefault="00FF3B0A" w:rsidP="00FF3B0A">
      <w:pPr>
        <w:keepNext/>
        <w:keepLines/>
        <w:widowControl w:val="0"/>
        <w:spacing w:before="240" w:after="240"/>
        <w:jc w:val="both"/>
        <w:outlineLvl w:val="0"/>
        <w:rPr>
          <w:rFonts w:eastAsia="SimSun"/>
          <w:b/>
          <w:kern w:val="2"/>
          <w:lang w:val="en-US" w:eastAsia="zh-CN"/>
        </w:rPr>
      </w:pPr>
      <w:r w:rsidRPr="00FF3B0A">
        <w:rPr>
          <w:rFonts w:eastAsia="SimSun" w:hint="eastAsia"/>
          <w:b/>
          <w:bCs/>
          <w:kern w:val="2"/>
          <w:lang w:val="en-US" w:eastAsia="zh-CN"/>
        </w:rPr>
        <w:t>S</w:t>
      </w:r>
      <w:r w:rsidR="00A22A63">
        <w:rPr>
          <w:rFonts w:eastAsia="SimSun"/>
          <w:b/>
          <w:bCs/>
          <w:kern w:val="2"/>
          <w:lang w:val="en-US" w:eastAsia="zh-CN"/>
        </w:rPr>
        <w:t>8</w:t>
      </w:r>
      <w:r w:rsidRPr="00FF3B0A">
        <w:rPr>
          <w:rFonts w:eastAsia="SimSun"/>
          <w:b/>
          <w:bCs/>
          <w:kern w:val="2"/>
          <w:lang w:val="en-US" w:eastAsia="zh-CN"/>
        </w:rPr>
        <w:t xml:space="preserve"> </w:t>
      </w:r>
      <w:r w:rsidR="009E1F2E" w:rsidRPr="00FF3B0A">
        <w:rPr>
          <w:rFonts w:eastAsia="SimSun"/>
          <w:b/>
          <w:kern w:val="2"/>
          <w:lang w:val="en-US" w:eastAsia="zh-CN"/>
        </w:rPr>
        <w:t>TGA curves</w:t>
      </w:r>
    </w:p>
    <w:p w14:paraId="2532F2E1" w14:textId="0BDE7B64" w:rsidR="00D4382A" w:rsidRPr="008F6690" w:rsidRDefault="00D4382A" w:rsidP="00503693">
      <w:pPr>
        <w:widowControl w:val="0"/>
        <w:spacing w:before="120" w:after="120"/>
        <w:jc w:val="both"/>
        <w:rPr>
          <w:rFonts w:eastAsia="SimSun"/>
          <w:bCs/>
          <w:kern w:val="2"/>
          <w:lang w:val="en-US" w:eastAsia="zh-CN"/>
        </w:rPr>
      </w:pPr>
      <w:r w:rsidRPr="008F6690">
        <w:rPr>
          <w:rFonts w:eastAsia="SimSun"/>
          <w:bCs/>
          <w:kern w:val="2"/>
          <w:lang w:val="en-US" w:eastAsia="zh-CN"/>
        </w:rPr>
        <w:t xml:space="preserve">Thermal gravimetric analysis (TGA) was performed using a NETZSCH TG 209F1 Libra with a 5 </w:t>
      </w:r>
      <w:r w:rsidR="00FE76F9">
        <w:rPr>
          <w:rFonts w:eastAsia="SimSun"/>
          <w:bCs/>
          <w:kern w:val="2"/>
          <w:lang w:val="en-US" w:eastAsia="zh-CN"/>
        </w:rPr>
        <w:t>°C</w:t>
      </w:r>
      <w:r w:rsidRPr="008F6690">
        <w:rPr>
          <w:rFonts w:eastAsia="SimSun" w:hint="eastAsia"/>
          <w:bCs/>
          <w:kern w:val="2"/>
          <w:lang w:val="en-US" w:eastAsia="zh-CN"/>
        </w:rPr>
        <w:t>/min</w:t>
      </w:r>
      <w:r w:rsidRPr="008F6690">
        <w:rPr>
          <w:rFonts w:eastAsia="SimSun"/>
          <w:bCs/>
          <w:kern w:val="2"/>
          <w:lang w:val="en-US" w:eastAsia="zh-CN"/>
        </w:rPr>
        <w:t xml:space="preserve"> ramp from 30 </w:t>
      </w:r>
      <w:r w:rsidRPr="009A7D78">
        <w:rPr>
          <w:rFonts w:eastAsia="SimSun" w:hint="eastAsia"/>
          <w:bCs/>
          <w:kern w:val="2"/>
          <w:lang w:val="en-US" w:eastAsia="zh-CN"/>
        </w:rPr>
        <w:t>℃</w:t>
      </w:r>
      <w:r w:rsidRPr="008F6690">
        <w:rPr>
          <w:rFonts w:eastAsia="SimSun"/>
          <w:bCs/>
          <w:kern w:val="2"/>
          <w:lang w:val="en-US" w:eastAsia="zh-CN"/>
        </w:rPr>
        <w:t xml:space="preserve"> to 800 </w:t>
      </w:r>
      <w:r w:rsidRPr="009A7D78">
        <w:rPr>
          <w:rFonts w:eastAsia="SimSun" w:hint="eastAsia"/>
          <w:bCs/>
          <w:kern w:val="2"/>
          <w:lang w:val="en-US" w:eastAsia="zh-CN"/>
        </w:rPr>
        <w:t>℃</w:t>
      </w:r>
      <w:r w:rsidRPr="008F6690">
        <w:rPr>
          <w:rFonts w:eastAsia="SimSun"/>
          <w:bCs/>
          <w:kern w:val="2"/>
          <w:lang w:val="en-US" w:eastAsia="zh-CN"/>
        </w:rPr>
        <w:t xml:space="preserve"> under N</w:t>
      </w:r>
      <w:r w:rsidRPr="008F6690">
        <w:rPr>
          <w:rFonts w:eastAsia="SimSun"/>
          <w:bCs/>
          <w:kern w:val="2"/>
          <w:vertAlign w:val="subscript"/>
          <w:lang w:val="en-US" w:eastAsia="zh-CN"/>
        </w:rPr>
        <w:t>2</w:t>
      </w:r>
      <w:r w:rsidRPr="008F6690">
        <w:rPr>
          <w:rFonts w:eastAsia="SimSun"/>
          <w:bCs/>
          <w:kern w:val="2"/>
          <w:lang w:val="en-US" w:eastAsia="zh-CN"/>
        </w:rPr>
        <w:t>. Thermogravimetric analysis showed excellent thermal stability of NiPc-TTB with only a total 10% of mass loss upon heating to 400 °C. NiPc-THB and NiPc-TAB COFs show an early onset of the decomposition at around 400 °C, a total 20% around of mass loss. The higher weight loss observed in NiPc-THB and NiPc-TAB COFs could be attributed to the presence of water or guest molecules in the materials.</w:t>
      </w:r>
      <w:r w:rsidR="00F802B3" w:rsidRPr="008F6690">
        <w:rPr>
          <w:rFonts w:eastAsia="SimSun"/>
          <w:bCs/>
          <w:kern w:val="2"/>
          <w:lang w:val="en-US" w:eastAsia="zh-CN"/>
        </w:rPr>
        <w:t xml:space="preserve"> </w:t>
      </w:r>
      <w:r w:rsidRPr="008F6690">
        <w:rPr>
          <w:rFonts w:eastAsia="SimSun"/>
          <w:bCs/>
          <w:kern w:val="2"/>
          <w:lang w:val="en-US" w:eastAsia="zh-CN"/>
        </w:rPr>
        <w:t>These results indicate the thermal stability of the materials under the studied temperature range.</w:t>
      </w:r>
    </w:p>
    <w:p w14:paraId="5B5C1568" w14:textId="77777777" w:rsidR="00D4382A" w:rsidRPr="008F6690" w:rsidRDefault="00D4382A" w:rsidP="00503693">
      <w:pPr>
        <w:spacing w:before="120" w:after="120"/>
        <w:rPr>
          <w:lang w:val="en-US" w:eastAsia="zh-CN"/>
        </w:rPr>
      </w:pPr>
    </w:p>
    <w:p w14:paraId="3418D958" w14:textId="5E886F73" w:rsidR="009E1F2E" w:rsidRPr="008F6690" w:rsidRDefault="0031430C" w:rsidP="00503693">
      <w:pPr>
        <w:widowControl w:val="0"/>
        <w:spacing w:before="120" w:after="120"/>
        <w:jc w:val="center"/>
        <w:rPr>
          <w:rFonts w:eastAsia="SimSun"/>
          <w:bCs/>
          <w:kern w:val="2"/>
          <w:lang w:val="en-US" w:eastAsia="zh-CN"/>
        </w:rPr>
      </w:pPr>
      <w:r w:rsidRPr="008F6690">
        <w:rPr>
          <w:noProof/>
          <w:lang w:val="en-IN" w:eastAsia="en-IN"/>
        </w:rPr>
        <w:drawing>
          <wp:inline distT="0" distB="0" distL="0" distR="0" wp14:anchorId="33286B9D" wp14:editId="0A48FDE1">
            <wp:extent cx="5760000" cy="1587302"/>
            <wp:effectExtent l="0" t="0" r="0" b="0"/>
            <wp:docPr id="18039382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938265" name=""/>
                    <pic:cNvPicPr/>
                  </pic:nvPicPr>
                  <pic:blipFill>
                    <a:blip r:embed="rId33"/>
                    <a:stretch>
                      <a:fillRect/>
                    </a:stretch>
                  </pic:blipFill>
                  <pic:spPr>
                    <a:xfrm>
                      <a:off x="0" y="0"/>
                      <a:ext cx="5760000" cy="1587302"/>
                    </a:xfrm>
                    <a:prstGeom prst="rect">
                      <a:avLst/>
                    </a:prstGeom>
                  </pic:spPr>
                </pic:pic>
              </a:graphicData>
            </a:graphic>
          </wp:inline>
        </w:drawing>
      </w:r>
    </w:p>
    <w:p w14:paraId="6C89A48C" w14:textId="38D33A52" w:rsidR="006D0341" w:rsidRPr="008F6690" w:rsidRDefault="009E1F2E" w:rsidP="00FF3B0A">
      <w:pPr>
        <w:widowControl w:val="0"/>
        <w:spacing w:before="240" w:after="240"/>
        <w:rPr>
          <w:rFonts w:eastAsia="SimSun"/>
          <w:bCs/>
          <w:kern w:val="2"/>
          <w:lang w:val="en-US" w:eastAsia="zh-CN"/>
        </w:rPr>
      </w:pPr>
      <w:r w:rsidRPr="008F6690">
        <w:rPr>
          <w:rFonts w:eastAsia="SimSun"/>
          <w:b/>
          <w:kern w:val="2"/>
          <w:lang w:val="en-US" w:eastAsia="zh-CN"/>
        </w:rPr>
        <w:t>Fig. S</w:t>
      </w:r>
      <w:r w:rsidR="00EF5140" w:rsidRPr="008F6690">
        <w:rPr>
          <w:rFonts w:eastAsia="SimSun"/>
          <w:b/>
          <w:kern w:val="2"/>
          <w:lang w:val="en-US" w:eastAsia="zh-CN"/>
        </w:rPr>
        <w:t>1</w:t>
      </w:r>
      <w:r w:rsidR="00DD2D29" w:rsidRPr="008F6690">
        <w:rPr>
          <w:rFonts w:eastAsia="SimSun"/>
          <w:b/>
          <w:kern w:val="2"/>
          <w:lang w:val="en-US" w:eastAsia="zh-CN"/>
        </w:rPr>
        <w:t>3</w:t>
      </w:r>
      <w:r w:rsidRPr="008F6690">
        <w:rPr>
          <w:rFonts w:eastAsia="SimSun"/>
          <w:b/>
          <w:kern w:val="2"/>
          <w:lang w:val="en-US" w:eastAsia="zh-CN"/>
        </w:rPr>
        <w:t xml:space="preserve"> </w:t>
      </w:r>
      <w:r w:rsidRPr="008F6690">
        <w:rPr>
          <w:rFonts w:eastAsia="SimSun"/>
          <w:bCs/>
          <w:kern w:val="2"/>
          <w:lang w:val="en-US" w:eastAsia="zh-CN"/>
        </w:rPr>
        <w:t xml:space="preserve">TGA curves of </w:t>
      </w:r>
      <w:r w:rsidRPr="008F6690">
        <w:rPr>
          <w:rFonts w:eastAsia="SimSun"/>
          <w:b/>
          <w:kern w:val="2"/>
          <w:lang w:val="en-US" w:eastAsia="zh-CN"/>
        </w:rPr>
        <w:t>a</w:t>
      </w:r>
      <w:r w:rsidRPr="008F6690">
        <w:rPr>
          <w:rFonts w:eastAsia="SimSun"/>
          <w:bCs/>
          <w:kern w:val="2"/>
          <w:lang w:val="en-US" w:eastAsia="zh-CN"/>
        </w:rPr>
        <w:t xml:space="preserve"> NiPc-TA</w:t>
      </w:r>
      <w:r w:rsidR="006D0341" w:rsidRPr="008F6690">
        <w:rPr>
          <w:rFonts w:eastAsia="SimSun"/>
          <w:bCs/>
          <w:kern w:val="2"/>
          <w:lang w:val="en-US" w:eastAsia="zh-CN"/>
        </w:rPr>
        <w:t xml:space="preserve">B, </w:t>
      </w:r>
      <w:r w:rsidR="006D0341" w:rsidRPr="008F6690">
        <w:rPr>
          <w:rFonts w:eastAsia="SimSun"/>
          <w:b/>
          <w:kern w:val="2"/>
          <w:lang w:val="en-US" w:eastAsia="zh-CN"/>
        </w:rPr>
        <w:t>b</w:t>
      </w:r>
      <w:r w:rsidR="006D0341" w:rsidRPr="008F6690">
        <w:rPr>
          <w:rFonts w:eastAsia="SimSun"/>
          <w:bCs/>
          <w:kern w:val="2"/>
          <w:lang w:val="en-US" w:eastAsia="zh-CN"/>
        </w:rPr>
        <w:t xml:space="preserve"> NiPc-THB, and </w:t>
      </w:r>
      <w:r w:rsidR="006D0341" w:rsidRPr="008F6690">
        <w:rPr>
          <w:rFonts w:eastAsia="SimSun"/>
          <w:b/>
          <w:kern w:val="2"/>
          <w:lang w:val="en-US" w:eastAsia="zh-CN"/>
        </w:rPr>
        <w:t>c</w:t>
      </w:r>
      <w:r w:rsidR="00FF3B0A">
        <w:rPr>
          <w:rFonts w:eastAsia="SimSun"/>
          <w:bCs/>
          <w:kern w:val="2"/>
          <w:lang w:val="en-US" w:eastAsia="zh-CN"/>
        </w:rPr>
        <w:t xml:space="preserve"> NiPc-TTB</w:t>
      </w:r>
    </w:p>
    <w:p w14:paraId="2A47113D" w14:textId="7E97034C" w:rsidR="00DD2D29" w:rsidRPr="008F6690" w:rsidRDefault="006D0341"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6BD271C4" wp14:editId="5C33DE0A">
            <wp:extent cx="4320000" cy="1873942"/>
            <wp:effectExtent l="0" t="0" r="4445" b="0"/>
            <wp:docPr id="151397228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743" t="8303" r="6148" b="6752"/>
                    <a:stretch/>
                  </pic:blipFill>
                  <pic:spPr bwMode="auto">
                    <a:xfrm>
                      <a:off x="0" y="0"/>
                      <a:ext cx="4320000" cy="1873942"/>
                    </a:xfrm>
                    <a:prstGeom prst="rect">
                      <a:avLst/>
                    </a:prstGeom>
                    <a:noFill/>
                    <a:ln>
                      <a:noFill/>
                    </a:ln>
                    <a:extLst>
                      <a:ext uri="{53640926-AAD7-44D8-BBD7-CCE9431645EC}">
                        <a14:shadowObscured xmlns:a14="http://schemas.microsoft.com/office/drawing/2010/main"/>
                      </a:ext>
                    </a:extLst>
                  </pic:spPr>
                </pic:pic>
              </a:graphicData>
            </a:graphic>
          </wp:inline>
        </w:drawing>
      </w:r>
    </w:p>
    <w:p w14:paraId="6B2082F6" w14:textId="69FC4DDD" w:rsidR="000F0269" w:rsidRPr="008F6690" w:rsidRDefault="00DD2D29" w:rsidP="00503693">
      <w:pPr>
        <w:widowControl w:val="0"/>
        <w:spacing w:before="120" w:after="120"/>
        <w:rPr>
          <w:rFonts w:eastAsia="SimSun"/>
          <w:bCs/>
          <w:kern w:val="2"/>
          <w:lang w:val="en-US" w:eastAsia="zh-CN"/>
        </w:rPr>
      </w:pPr>
      <w:bookmarkStart w:id="53" w:name="OLE_LINK2"/>
      <w:r w:rsidRPr="008F6690">
        <w:rPr>
          <w:rFonts w:eastAsia="SimSun"/>
          <w:b/>
          <w:kern w:val="2"/>
          <w:lang w:val="en-US" w:eastAsia="zh-CN"/>
        </w:rPr>
        <w:t>Fig. S14</w:t>
      </w:r>
      <w:r w:rsidR="00DE644E" w:rsidRPr="008F6690">
        <w:rPr>
          <w:rFonts w:eastAsia="SimSun"/>
          <w:b/>
          <w:bCs/>
          <w:lang w:val="en-US" w:eastAsia="zh-CN"/>
        </w:rPr>
        <w:t xml:space="preserve"> </w:t>
      </w:r>
      <w:r w:rsidR="00677842" w:rsidRPr="008F6690">
        <w:rPr>
          <w:rFonts w:eastAsia="SimSun"/>
          <w:lang w:eastAsia="zh-CN"/>
        </w:rPr>
        <w:t>N</w:t>
      </w:r>
      <w:r w:rsidR="00677842" w:rsidRPr="008F6690">
        <w:rPr>
          <w:rFonts w:eastAsia="SimSun"/>
          <w:vertAlign w:val="subscript"/>
          <w:lang w:eastAsia="zh-CN"/>
        </w:rPr>
        <w:t>2</w:t>
      </w:r>
      <w:r w:rsidR="00677842" w:rsidRPr="008F6690">
        <w:rPr>
          <w:rFonts w:eastAsia="SimSun"/>
          <w:lang w:eastAsia="zh-CN"/>
        </w:rPr>
        <w:t xml:space="preserve"> sorption isotherms at 77 K</w:t>
      </w:r>
      <w:r w:rsidR="009E07EB" w:rsidRPr="008F6690">
        <w:rPr>
          <w:rFonts w:eastAsia="SimSun" w:hint="eastAsia"/>
          <w:lang w:eastAsia="zh-CN"/>
        </w:rPr>
        <w:t xml:space="preserve"> and </w:t>
      </w:r>
      <w:r w:rsidR="009E07EB" w:rsidRPr="008F6690">
        <w:rPr>
          <w:rFonts w:eastAsia="SimSun"/>
          <w:lang w:eastAsia="zh-CN"/>
        </w:rPr>
        <w:t xml:space="preserve">caculated pore size distribution for </w:t>
      </w:r>
      <w:r w:rsidR="009E07EB" w:rsidRPr="008F6690">
        <w:rPr>
          <w:rFonts w:eastAsia="SimSun"/>
          <w:bCs/>
          <w:kern w:val="2"/>
          <w:lang w:val="en-US" w:eastAsia="zh-CN"/>
        </w:rPr>
        <w:t>NiPc COFs</w:t>
      </w:r>
    </w:p>
    <w:p w14:paraId="0D62CB51" w14:textId="72AA6C0C" w:rsidR="00216157" w:rsidRPr="00FF3B0A" w:rsidRDefault="00FF3B0A" w:rsidP="00FF3B0A">
      <w:pPr>
        <w:keepNext/>
        <w:keepLines/>
        <w:widowControl w:val="0"/>
        <w:spacing w:before="240" w:after="240"/>
        <w:jc w:val="both"/>
        <w:outlineLvl w:val="0"/>
        <w:rPr>
          <w:rFonts w:eastAsia="SimSun"/>
          <w:b/>
          <w:lang w:val="en-US" w:eastAsia="zh-CN"/>
        </w:rPr>
      </w:pPr>
      <w:bookmarkStart w:id="54" w:name="_Toc502239533"/>
      <w:bookmarkStart w:id="55" w:name="_Toc173337869"/>
      <w:bookmarkEnd w:id="53"/>
      <w:r w:rsidRPr="00FF3B0A">
        <w:rPr>
          <w:rFonts w:eastAsia="SimSun" w:hint="eastAsia"/>
          <w:b/>
          <w:bCs/>
          <w:kern w:val="2"/>
          <w:lang w:val="en-US" w:eastAsia="zh-CN"/>
        </w:rPr>
        <w:t>S</w:t>
      </w:r>
      <w:r w:rsidR="00A22A63">
        <w:rPr>
          <w:rFonts w:eastAsia="SimSun"/>
          <w:b/>
          <w:bCs/>
          <w:kern w:val="2"/>
          <w:lang w:val="en-US" w:eastAsia="zh-CN"/>
        </w:rPr>
        <w:t>9</w:t>
      </w:r>
      <w:r w:rsidRPr="00FF3B0A">
        <w:rPr>
          <w:rFonts w:eastAsia="SimSun"/>
          <w:b/>
          <w:bCs/>
          <w:kern w:val="2"/>
          <w:lang w:val="en-US" w:eastAsia="zh-CN"/>
        </w:rPr>
        <w:t xml:space="preserve"> </w:t>
      </w:r>
      <w:r w:rsidR="00211BB9" w:rsidRPr="00FF3B0A">
        <w:rPr>
          <w:rFonts w:eastAsia="SimSun"/>
          <w:b/>
          <w:lang w:val="en-US" w:eastAsia="zh-CN"/>
        </w:rPr>
        <w:t>XPS</w:t>
      </w:r>
      <w:r w:rsidR="007230AF" w:rsidRPr="00FF3B0A">
        <w:rPr>
          <w:rFonts w:eastAsia="SimSun"/>
          <w:b/>
          <w:lang w:val="en-US" w:eastAsia="zh-CN"/>
        </w:rPr>
        <w:t xml:space="preserve"> </w:t>
      </w:r>
      <w:bookmarkEnd w:id="54"/>
      <w:bookmarkEnd w:id="55"/>
      <w:r w:rsidR="00211BB9" w:rsidRPr="00FF3B0A">
        <w:rPr>
          <w:rFonts w:eastAsia="SimSun"/>
          <w:b/>
          <w:lang w:val="en-US" w:eastAsia="zh-CN"/>
        </w:rPr>
        <w:t>spectra</w:t>
      </w:r>
    </w:p>
    <w:p w14:paraId="50F3E168" w14:textId="1D09B7E5" w:rsidR="00D4382A" w:rsidRPr="008F6690" w:rsidRDefault="00D4382A" w:rsidP="00503693">
      <w:pPr>
        <w:widowControl w:val="0"/>
        <w:spacing w:before="120" w:after="120"/>
        <w:jc w:val="both"/>
        <w:rPr>
          <w:rFonts w:eastAsia="SimSun"/>
          <w:bCs/>
          <w:kern w:val="2"/>
          <w:lang w:val="en-US" w:eastAsia="zh-CN"/>
        </w:rPr>
      </w:pPr>
      <w:r w:rsidRPr="008F6690">
        <w:rPr>
          <w:rFonts w:eastAsia="SimSun"/>
          <w:bCs/>
          <w:kern w:val="2"/>
          <w:lang w:val="en-US" w:eastAsia="zh-CN"/>
        </w:rPr>
        <w:t xml:space="preserve">X-ray photoelectron spectroscopy (XPS) experiments </w:t>
      </w:r>
      <w:r w:rsidR="001823A7" w:rsidRPr="008F6690">
        <w:rPr>
          <w:rFonts w:eastAsia="SimSun"/>
          <w:bCs/>
          <w:kern w:val="2"/>
          <w:lang w:val="en-US" w:eastAsia="zh-CN"/>
        </w:rPr>
        <w:t xml:space="preserve">of each element in this NiPc COF series before and after electrocatalysis </w:t>
      </w:r>
      <w:r w:rsidRPr="008F6690">
        <w:rPr>
          <w:rFonts w:eastAsia="SimSun"/>
          <w:bCs/>
          <w:kern w:val="2"/>
          <w:lang w:val="en-US" w:eastAsia="zh-CN"/>
        </w:rPr>
        <w:t xml:space="preserve">were </w:t>
      </w:r>
      <w:r w:rsidR="001823A7" w:rsidRPr="008F6690">
        <w:rPr>
          <w:rFonts w:eastAsia="SimSun"/>
          <w:bCs/>
          <w:kern w:val="2"/>
          <w:lang w:val="en-US" w:eastAsia="zh-CN"/>
        </w:rPr>
        <w:t xml:space="preserve">recorded </w:t>
      </w:r>
      <w:r w:rsidRPr="008F6690">
        <w:rPr>
          <w:rFonts w:eastAsia="SimSun"/>
          <w:bCs/>
          <w:kern w:val="2"/>
          <w:lang w:val="en-US" w:eastAsia="zh-CN"/>
        </w:rPr>
        <w:t xml:space="preserve">on Thermo Scientific ESCALAB 250Xi </w:t>
      </w:r>
      <w:r w:rsidR="001823A7" w:rsidRPr="008F6690">
        <w:rPr>
          <w:rFonts w:eastAsia="SimSun"/>
          <w:bCs/>
          <w:kern w:val="2"/>
          <w:lang w:val="en-US" w:eastAsia="zh-CN"/>
        </w:rPr>
        <w:t>and Thermo NEXSA G2 X-ray Photoelectron Spectrometer</w:t>
      </w:r>
      <w:r w:rsidR="00BA2F4D" w:rsidRPr="008F6690">
        <w:rPr>
          <w:rFonts w:eastAsia="SimSun"/>
          <w:bCs/>
          <w:kern w:val="2"/>
          <w:lang w:val="en-US" w:eastAsia="zh-CN"/>
        </w:rPr>
        <w:t xml:space="preserve"> </w:t>
      </w:r>
      <w:r w:rsidRPr="008F6690">
        <w:rPr>
          <w:rFonts w:eastAsia="SimSun"/>
          <w:bCs/>
          <w:kern w:val="2"/>
          <w:lang w:val="en-US" w:eastAsia="zh-CN"/>
        </w:rPr>
        <w:t>under ultrahigh vacuum (base pressure 10</w:t>
      </w:r>
      <w:r w:rsidRPr="008F6690">
        <w:rPr>
          <w:rFonts w:eastAsia="SimSun"/>
          <w:bCs/>
          <w:kern w:val="2"/>
          <w:vertAlign w:val="superscript"/>
          <w:lang w:val="en-US" w:eastAsia="zh-CN"/>
        </w:rPr>
        <w:t>-7</w:t>
      </w:r>
      <w:r w:rsidRPr="008F6690">
        <w:rPr>
          <w:rFonts w:eastAsia="SimSun"/>
          <w:bCs/>
          <w:kern w:val="2"/>
          <w:lang w:val="en-US" w:eastAsia="zh-CN"/>
        </w:rPr>
        <w:t xml:space="preserve"> Torr) with a pass energy of </w:t>
      </w:r>
      <w:r w:rsidR="001823A7" w:rsidRPr="008F6690">
        <w:rPr>
          <w:rFonts w:eastAsia="SimSun"/>
          <w:bCs/>
          <w:kern w:val="2"/>
          <w:lang w:val="en-US" w:eastAsia="zh-CN"/>
        </w:rPr>
        <w:t xml:space="preserve">40 </w:t>
      </w:r>
      <w:r w:rsidRPr="008F6690">
        <w:rPr>
          <w:rFonts w:eastAsia="SimSun"/>
          <w:bCs/>
          <w:kern w:val="2"/>
          <w:lang w:val="en-US" w:eastAsia="zh-CN"/>
        </w:rPr>
        <w:t>eV.</w:t>
      </w:r>
      <w:r w:rsidR="001823A7" w:rsidRPr="008F6690">
        <w:rPr>
          <w:rFonts w:eastAsia="SimSun"/>
          <w:bCs/>
          <w:kern w:val="2"/>
          <w:lang w:eastAsia="zh-CN"/>
        </w:rPr>
        <w:t xml:space="preserve"> </w:t>
      </w:r>
      <w:r w:rsidRPr="008F6690">
        <w:rPr>
          <w:rFonts w:eastAsia="SimSun"/>
          <w:bCs/>
          <w:kern w:val="2"/>
          <w:lang w:val="en-US" w:eastAsia="zh-CN"/>
        </w:rPr>
        <w:t xml:space="preserve">The measurement chamber was equipped with </w:t>
      </w:r>
      <w:r w:rsidR="001823A7" w:rsidRPr="008F6690">
        <w:rPr>
          <w:rFonts w:eastAsia="SimSun"/>
          <w:bCs/>
          <w:kern w:val="2"/>
          <w:lang w:eastAsia="zh-CN"/>
        </w:rPr>
        <w:t xml:space="preserve">an excitation source of monochromatized </w:t>
      </w:r>
      <w:r w:rsidRPr="008F6690">
        <w:rPr>
          <w:rFonts w:eastAsia="SimSun"/>
          <w:bCs/>
          <w:kern w:val="2"/>
          <w:lang w:val="en-US" w:eastAsia="zh-CN"/>
        </w:rPr>
        <w:t>Al (K</w:t>
      </w:r>
      <w:r w:rsidRPr="008F6690">
        <w:rPr>
          <w:rFonts w:eastAsia="SimSun"/>
          <w:bCs/>
          <w:kern w:val="2"/>
          <w:vertAlign w:val="subscript"/>
          <w:lang w:val="en-US" w:eastAsia="zh-CN"/>
        </w:rPr>
        <w:t>α</w:t>
      </w:r>
      <w:r w:rsidRPr="008F6690">
        <w:rPr>
          <w:rFonts w:eastAsia="SimSun"/>
          <w:bCs/>
          <w:kern w:val="2"/>
          <w:lang w:val="en-US" w:eastAsia="zh-CN"/>
        </w:rPr>
        <w:t>) X-ray source (</w:t>
      </w:r>
      <w:r w:rsidRPr="008F6690">
        <w:rPr>
          <w:rFonts w:eastAsia="SimSun"/>
          <w:bCs/>
          <w:i/>
          <w:iCs/>
          <w:kern w:val="2"/>
          <w:lang w:val="en-US" w:eastAsia="zh-CN"/>
        </w:rPr>
        <w:t>hν</w:t>
      </w:r>
      <w:r w:rsidRPr="008F6690">
        <w:rPr>
          <w:rFonts w:eastAsia="SimSun"/>
          <w:bCs/>
          <w:kern w:val="2"/>
          <w:lang w:val="en-US" w:eastAsia="zh-CN"/>
        </w:rPr>
        <w:t xml:space="preserve"> =</w:t>
      </w:r>
      <w:r w:rsidR="00BA2F4D" w:rsidRPr="008F6690">
        <w:rPr>
          <w:rFonts w:eastAsia="SimSun"/>
          <w:bCs/>
          <w:kern w:val="2"/>
          <w:lang w:val="en-US" w:eastAsia="zh-CN"/>
        </w:rPr>
        <w:t xml:space="preserve"> </w:t>
      </w:r>
      <w:r w:rsidRPr="008F6690">
        <w:rPr>
          <w:rFonts w:eastAsia="SimSun"/>
          <w:bCs/>
          <w:kern w:val="2"/>
          <w:lang w:val="en-US" w:eastAsia="zh-CN"/>
        </w:rPr>
        <w:t xml:space="preserve">1486.6 eV). Both survey and high-resolution spectra were obtained using a beam diameter of </w:t>
      </w:r>
      <w:r w:rsidR="001823A7" w:rsidRPr="008F6690">
        <w:rPr>
          <w:rFonts w:eastAsia="SimSun"/>
          <w:bCs/>
          <w:kern w:val="2"/>
          <w:lang w:val="en-US" w:eastAsia="zh-CN"/>
        </w:rPr>
        <w:t xml:space="preserve">400 </w:t>
      </w:r>
      <w:r w:rsidRPr="008F6690">
        <w:rPr>
          <w:rFonts w:eastAsia="SimSun"/>
          <w:bCs/>
          <w:kern w:val="2"/>
          <w:lang w:val="en-US" w:eastAsia="zh-CN"/>
        </w:rPr>
        <w:t xml:space="preserve">μm. </w:t>
      </w:r>
      <w:r w:rsidR="009A7D78">
        <w:rPr>
          <w:rFonts w:eastAsia="SimSun" w:hint="eastAsia"/>
          <w:bCs/>
          <w:kern w:val="2"/>
          <w:lang w:val="en-US" w:eastAsia="zh-CN"/>
        </w:rPr>
        <w:t>S</w:t>
      </w:r>
      <w:r w:rsidRPr="008F6690">
        <w:rPr>
          <w:rFonts w:eastAsia="SimSun"/>
          <w:bCs/>
          <w:kern w:val="2"/>
          <w:lang w:val="en-US" w:eastAsia="zh-CN"/>
        </w:rPr>
        <w:t xml:space="preserve">urvey </w:t>
      </w:r>
      <w:r w:rsidR="009A7D78" w:rsidRPr="008F6690">
        <w:rPr>
          <w:rFonts w:eastAsia="SimSun"/>
          <w:bCs/>
          <w:kern w:val="2"/>
          <w:lang w:val="en-US" w:eastAsia="zh-CN"/>
        </w:rPr>
        <w:t>spectr</w:t>
      </w:r>
      <w:r w:rsidR="009A7D78">
        <w:rPr>
          <w:rFonts w:eastAsia="SimSun" w:hint="eastAsia"/>
          <w:bCs/>
          <w:kern w:val="2"/>
          <w:lang w:val="en-US" w:eastAsia="zh-CN"/>
        </w:rPr>
        <w:t>a</w:t>
      </w:r>
      <w:r w:rsidR="009A7D78" w:rsidRPr="008F6690">
        <w:rPr>
          <w:rFonts w:eastAsia="SimSun"/>
          <w:bCs/>
          <w:kern w:val="2"/>
          <w:lang w:val="en-US" w:eastAsia="zh-CN"/>
        </w:rPr>
        <w:t xml:space="preserve"> </w:t>
      </w:r>
      <w:r w:rsidR="009A7D78">
        <w:rPr>
          <w:rFonts w:eastAsia="SimSun"/>
          <w:bCs/>
          <w:kern w:val="2"/>
          <w:lang w:val="en-US" w:eastAsia="zh-CN"/>
        </w:rPr>
        <w:t>were</w:t>
      </w:r>
      <w:r w:rsidR="009A7D78" w:rsidRPr="008F6690">
        <w:rPr>
          <w:rFonts w:eastAsia="SimSun"/>
          <w:bCs/>
          <w:kern w:val="2"/>
          <w:lang w:val="en-US" w:eastAsia="zh-CN"/>
        </w:rPr>
        <w:t xml:space="preserve"> </w:t>
      </w:r>
      <w:r w:rsidRPr="008F6690">
        <w:rPr>
          <w:rFonts w:eastAsia="SimSun"/>
          <w:bCs/>
          <w:kern w:val="2"/>
          <w:lang w:val="en-US" w:eastAsia="zh-CN"/>
        </w:rPr>
        <w:t>obtained from 0</w:t>
      </w:r>
      <w:r w:rsidR="009703E8" w:rsidRPr="008F6690">
        <w:rPr>
          <w:rFonts w:eastAsia="SimSun"/>
          <w:bCs/>
          <w:kern w:val="2"/>
          <w:lang w:val="en-US" w:eastAsia="zh-CN"/>
        </w:rPr>
        <w:t>~</w:t>
      </w:r>
      <w:r w:rsidRPr="008F6690">
        <w:rPr>
          <w:rFonts w:eastAsia="SimSun"/>
          <w:bCs/>
          <w:kern w:val="2"/>
          <w:lang w:val="en-US" w:eastAsia="zh-CN"/>
        </w:rPr>
        <w:t xml:space="preserve">1100 eV to obtain elemental surface composition. Before tests, COFs samples were treated by an activation procedure in which the COFs were successively soaked into water for 3 days and ethanol </w:t>
      </w:r>
      <w:r w:rsidR="009A7D78">
        <w:rPr>
          <w:rFonts w:eastAsia="SimSun"/>
          <w:bCs/>
          <w:kern w:val="2"/>
          <w:lang w:val="en-US" w:eastAsia="zh-CN"/>
        </w:rPr>
        <w:t xml:space="preserve">for </w:t>
      </w:r>
      <w:r w:rsidRPr="008F6690">
        <w:rPr>
          <w:rFonts w:eastAsia="SimSun"/>
          <w:bCs/>
          <w:kern w:val="2"/>
          <w:lang w:val="en-US" w:eastAsia="zh-CN"/>
        </w:rPr>
        <w:t>another 3 days at 50 °C, during which the solvent was changed with corresponding fresh solvent every 12 h. The COFs were further dried by an oil pump for 24 h. About 4~6 mg of each COF was mounted onto copper tape by lightly pressing. High resolution spectra were then obtained at energy regions specific to elements observed in the survey spectrum (</w:t>
      </w:r>
      <w:r w:rsidRPr="009A7D78">
        <w:rPr>
          <w:rFonts w:eastAsia="SimSun"/>
          <w:bCs/>
          <w:kern w:val="2"/>
          <w:lang w:val="en-US" w:eastAsia="zh-CN"/>
        </w:rPr>
        <w:t>C 1s, N 1s, O 1s, S 2p, Ni 2p</w:t>
      </w:r>
      <w:r w:rsidRPr="008F6690">
        <w:rPr>
          <w:rFonts w:eastAsia="SimSun"/>
          <w:bCs/>
          <w:kern w:val="2"/>
          <w:lang w:val="en-US" w:eastAsia="zh-CN"/>
        </w:rPr>
        <w:t>).</w:t>
      </w:r>
      <w:r w:rsidR="00EA1A70" w:rsidRPr="008F6690" w:rsidDel="00EA1A70">
        <w:rPr>
          <w:rFonts w:eastAsia="SimSun"/>
          <w:bCs/>
          <w:kern w:val="2"/>
          <w:lang w:val="en-US" w:eastAsia="zh-CN"/>
        </w:rPr>
        <w:t xml:space="preserve"> </w:t>
      </w:r>
    </w:p>
    <w:p w14:paraId="370259C7" w14:textId="77777777" w:rsidR="00D4382A" w:rsidRPr="008F6690" w:rsidRDefault="00D4382A" w:rsidP="00503693">
      <w:pPr>
        <w:widowControl w:val="0"/>
        <w:spacing w:before="120" w:after="120"/>
        <w:jc w:val="both"/>
        <w:rPr>
          <w:lang w:val="en-US" w:eastAsia="zh-CN"/>
        </w:rPr>
      </w:pPr>
    </w:p>
    <w:p w14:paraId="717BA189" w14:textId="77777777" w:rsidR="00216157" w:rsidRPr="008F6690" w:rsidRDefault="00216157"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6E951EFF" wp14:editId="43082027">
            <wp:extent cx="5760000" cy="1831652"/>
            <wp:effectExtent l="0" t="0" r="0" b="0"/>
            <wp:docPr id="17362651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113" t="8121" r="4002" b="6044"/>
                    <a:stretch/>
                  </pic:blipFill>
                  <pic:spPr bwMode="auto">
                    <a:xfrm>
                      <a:off x="0" y="0"/>
                      <a:ext cx="5760000" cy="1831652"/>
                    </a:xfrm>
                    <a:prstGeom prst="rect">
                      <a:avLst/>
                    </a:prstGeom>
                    <a:noFill/>
                    <a:ln>
                      <a:noFill/>
                    </a:ln>
                    <a:extLst>
                      <a:ext uri="{53640926-AAD7-44D8-BBD7-CCE9431645EC}">
                        <a14:shadowObscured xmlns:a14="http://schemas.microsoft.com/office/drawing/2010/main"/>
                      </a:ext>
                    </a:extLst>
                  </pic:spPr>
                </pic:pic>
              </a:graphicData>
            </a:graphic>
          </wp:inline>
        </w:drawing>
      </w:r>
    </w:p>
    <w:p w14:paraId="2FD1B397" w14:textId="44F9655C" w:rsidR="00216157" w:rsidRDefault="00216157" w:rsidP="00503693">
      <w:pPr>
        <w:widowControl w:val="0"/>
        <w:spacing w:before="120" w:after="120"/>
        <w:jc w:val="both"/>
        <w:rPr>
          <w:rFonts w:eastAsia="SimSun"/>
          <w:bCs/>
          <w:kern w:val="2"/>
          <w:lang w:val="en-US" w:eastAsia="zh-CN"/>
        </w:rPr>
      </w:pPr>
      <w:r w:rsidRPr="008F6690">
        <w:rPr>
          <w:rFonts w:eastAsia="SimSun"/>
          <w:b/>
          <w:kern w:val="2"/>
          <w:lang w:val="en-US" w:eastAsia="zh-CN"/>
        </w:rPr>
        <w:t>Fig. S</w:t>
      </w:r>
      <w:r w:rsidR="002E3E3F" w:rsidRPr="008F6690">
        <w:rPr>
          <w:rFonts w:eastAsia="SimSun"/>
          <w:b/>
          <w:kern w:val="2"/>
          <w:lang w:val="en-US" w:eastAsia="zh-CN"/>
        </w:rPr>
        <w:t>1</w:t>
      </w:r>
      <w:r w:rsidR="00EF5140" w:rsidRPr="008F6690">
        <w:rPr>
          <w:rFonts w:eastAsia="SimSun"/>
          <w:b/>
          <w:kern w:val="2"/>
          <w:lang w:val="en-US" w:eastAsia="zh-CN"/>
        </w:rPr>
        <w:t>5</w:t>
      </w:r>
      <w:r w:rsidRPr="008F6690">
        <w:rPr>
          <w:rFonts w:eastAsia="SimSun"/>
          <w:bCs/>
          <w:kern w:val="2"/>
          <w:lang w:val="en-US" w:eastAsia="zh-CN"/>
        </w:rPr>
        <w:t xml:space="preserve"> XPS survey spectra of </w:t>
      </w:r>
      <w:r w:rsidRPr="008F6690">
        <w:rPr>
          <w:rFonts w:eastAsia="SimSun"/>
          <w:b/>
          <w:kern w:val="2"/>
          <w:lang w:val="en-US" w:eastAsia="zh-CN"/>
        </w:rPr>
        <w:t>a</w:t>
      </w:r>
      <w:r w:rsidRPr="008F6690">
        <w:rPr>
          <w:rFonts w:eastAsia="SimSun"/>
          <w:bCs/>
          <w:kern w:val="2"/>
          <w:lang w:val="en-US" w:eastAsia="zh-CN"/>
        </w:rPr>
        <w:t xml:space="preserve"> NiPc-TAB, </w:t>
      </w:r>
      <w:r w:rsidRPr="008F6690">
        <w:rPr>
          <w:rFonts w:eastAsia="SimSun"/>
          <w:b/>
          <w:kern w:val="2"/>
          <w:lang w:val="en-US" w:eastAsia="zh-CN"/>
        </w:rPr>
        <w:t>b</w:t>
      </w:r>
      <w:r w:rsidRPr="008F6690">
        <w:rPr>
          <w:rFonts w:eastAsia="SimSun"/>
          <w:bCs/>
          <w:kern w:val="2"/>
          <w:lang w:val="en-US" w:eastAsia="zh-CN"/>
        </w:rPr>
        <w:t xml:space="preserve"> NiPc-THB, and </w:t>
      </w:r>
      <w:r w:rsidRPr="008F6690">
        <w:rPr>
          <w:rFonts w:eastAsia="SimSun"/>
          <w:b/>
          <w:kern w:val="2"/>
          <w:lang w:val="en-US" w:eastAsia="zh-CN"/>
        </w:rPr>
        <w:t>c</w:t>
      </w:r>
      <w:r w:rsidRPr="008F6690">
        <w:rPr>
          <w:rFonts w:eastAsia="SimSun"/>
          <w:bCs/>
          <w:kern w:val="2"/>
          <w:lang w:val="en-US" w:eastAsia="zh-CN"/>
        </w:rPr>
        <w:t xml:space="preserve"> NiPc-TTB</w:t>
      </w:r>
      <w:r w:rsidR="001823A7" w:rsidRPr="008F6690">
        <w:rPr>
          <w:rFonts w:eastAsia="SimSun"/>
          <w:bCs/>
          <w:kern w:val="2"/>
          <w:lang w:val="en-US" w:eastAsia="zh-CN"/>
        </w:rPr>
        <w:t xml:space="preserve"> before electrocatalysis</w:t>
      </w:r>
      <w:bookmarkStart w:id="56" w:name="_Hlk191132218"/>
      <w:bookmarkStart w:id="57" w:name="_Hlk191132176"/>
    </w:p>
    <w:p w14:paraId="2EB25516" w14:textId="77777777" w:rsidR="00FF3B0A" w:rsidRPr="008F6690" w:rsidRDefault="00FF3B0A" w:rsidP="00503693">
      <w:pPr>
        <w:widowControl w:val="0"/>
        <w:spacing w:before="120" w:after="120"/>
        <w:jc w:val="both"/>
        <w:rPr>
          <w:rFonts w:eastAsia="SimSun"/>
          <w:bCs/>
          <w:strike/>
          <w:kern w:val="2"/>
          <w:lang w:val="en-US" w:eastAsia="zh-CN"/>
        </w:rPr>
      </w:pPr>
    </w:p>
    <w:p w14:paraId="0C2944F8" w14:textId="7A5528EC" w:rsidR="002F5227" w:rsidRPr="008F6690" w:rsidRDefault="007838AC" w:rsidP="00503693">
      <w:pPr>
        <w:widowControl w:val="0"/>
        <w:spacing w:before="120" w:after="120"/>
        <w:jc w:val="center"/>
        <w:rPr>
          <w:rFonts w:eastAsia="SimSun"/>
          <w:bCs/>
          <w:strike/>
          <w:kern w:val="2"/>
          <w:lang w:val="en-US" w:eastAsia="zh-CN"/>
        </w:rPr>
      </w:pPr>
      <w:r w:rsidRPr="008F6690">
        <w:rPr>
          <w:rFonts w:eastAsia="SimSun"/>
          <w:bCs/>
          <w:noProof/>
          <w:kern w:val="2"/>
          <w:lang w:val="en-IN" w:eastAsia="en-IN"/>
        </w:rPr>
        <w:drawing>
          <wp:inline distT="0" distB="0" distL="0" distR="0" wp14:anchorId="070C017F" wp14:editId="21011ED2">
            <wp:extent cx="4872927" cy="2326341"/>
            <wp:effectExtent l="0" t="0" r="4445" b="0"/>
            <wp:docPr id="16401597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5984" t="8122" r="5712" b="7328"/>
                    <a:stretch/>
                  </pic:blipFill>
                  <pic:spPr bwMode="auto">
                    <a:xfrm>
                      <a:off x="0" y="0"/>
                      <a:ext cx="4882520" cy="2330921"/>
                    </a:xfrm>
                    <a:prstGeom prst="rect">
                      <a:avLst/>
                    </a:prstGeom>
                    <a:noFill/>
                    <a:ln>
                      <a:noFill/>
                    </a:ln>
                    <a:extLst>
                      <a:ext uri="{53640926-AAD7-44D8-BBD7-CCE9431645EC}">
                        <a14:shadowObscured xmlns:a14="http://schemas.microsoft.com/office/drawing/2010/main"/>
                      </a:ext>
                    </a:extLst>
                  </pic:spPr>
                </pic:pic>
              </a:graphicData>
            </a:graphic>
          </wp:inline>
        </w:drawing>
      </w:r>
    </w:p>
    <w:p w14:paraId="6C98507C" w14:textId="6605F045" w:rsidR="00F7088E" w:rsidRDefault="000D74EC" w:rsidP="00FF3B0A">
      <w:pPr>
        <w:widowControl w:val="0"/>
        <w:spacing w:before="120" w:after="120"/>
        <w:rPr>
          <w:rFonts w:eastAsia="SimSun"/>
          <w:bCs/>
          <w:kern w:val="2"/>
          <w:lang w:val="en-US" w:eastAsia="zh-CN"/>
        </w:rPr>
      </w:pPr>
      <w:bookmarkStart w:id="58" w:name="_Hlk191132350"/>
      <w:r w:rsidRPr="008F6690">
        <w:rPr>
          <w:rFonts w:eastAsia="SimSun"/>
          <w:b/>
          <w:kern w:val="2"/>
          <w:lang w:val="en-US" w:eastAsia="zh-CN"/>
        </w:rPr>
        <w:t>Fig. S1</w:t>
      </w:r>
      <w:r w:rsidR="00EF5140" w:rsidRPr="008F6690">
        <w:rPr>
          <w:rFonts w:eastAsia="SimSun"/>
          <w:b/>
          <w:kern w:val="2"/>
          <w:lang w:val="en-US" w:eastAsia="zh-CN"/>
        </w:rPr>
        <w:t>6</w:t>
      </w:r>
      <w:r w:rsidRPr="008F6690">
        <w:rPr>
          <w:rFonts w:eastAsia="SimSun"/>
          <w:bCs/>
          <w:kern w:val="2"/>
          <w:lang w:val="en-US" w:eastAsia="zh-CN"/>
        </w:rPr>
        <w:t xml:space="preserve"> Deconvoluted XPS spectra of </w:t>
      </w:r>
      <w:r w:rsidRPr="008F6690">
        <w:rPr>
          <w:rFonts w:eastAsia="SimSun"/>
          <w:b/>
          <w:kern w:val="2"/>
          <w:lang w:val="en-US" w:eastAsia="zh-CN"/>
        </w:rPr>
        <w:t>a</w:t>
      </w:r>
      <w:r w:rsidRPr="008F6690">
        <w:rPr>
          <w:rFonts w:eastAsia="SimSun"/>
          <w:bCs/>
          <w:kern w:val="2"/>
          <w:lang w:val="en-US" w:eastAsia="zh-CN"/>
        </w:rPr>
        <w:t xml:space="preserve"> C 1s and </w:t>
      </w:r>
      <w:r w:rsidRPr="008F6690">
        <w:rPr>
          <w:rFonts w:eastAsia="SimSun"/>
          <w:b/>
          <w:kern w:val="2"/>
          <w:lang w:val="en-US" w:eastAsia="zh-CN"/>
        </w:rPr>
        <w:t>b</w:t>
      </w:r>
      <w:r w:rsidRPr="008F6690">
        <w:rPr>
          <w:rFonts w:eastAsia="SimSun"/>
          <w:bCs/>
          <w:kern w:val="2"/>
          <w:lang w:val="en-US" w:eastAsia="zh-CN"/>
        </w:rPr>
        <w:t xml:space="preserve"> N 1s for NiPc-TAB</w:t>
      </w:r>
      <w:bookmarkEnd w:id="58"/>
    </w:p>
    <w:p w14:paraId="0CDF6C00" w14:textId="77777777" w:rsidR="00FF3B0A" w:rsidRPr="008F6690" w:rsidRDefault="00FF3B0A" w:rsidP="00FF3B0A">
      <w:pPr>
        <w:widowControl w:val="0"/>
        <w:spacing w:before="120" w:after="120"/>
        <w:rPr>
          <w:rFonts w:eastAsia="SimSun"/>
          <w:bCs/>
          <w:strike/>
          <w:noProof/>
          <w:kern w:val="2"/>
          <w:lang w:val="en-US" w:eastAsia="zh-CN"/>
        </w:rPr>
      </w:pPr>
    </w:p>
    <w:bookmarkEnd w:id="56"/>
    <w:p w14:paraId="11CA6BCC" w14:textId="70E3F789" w:rsidR="000D74EC" w:rsidRPr="008F6690" w:rsidRDefault="002F5227" w:rsidP="00503693">
      <w:pPr>
        <w:widowControl w:val="0"/>
        <w:spacing w:before="120" w:after="120"/>
        <w:jc w:val="center"/>
        <w:rPr>
          <w:rFonts w:eastAsia="SimSun"/>
          <w:bCs/>
          <w:strike/>
          <w:kern w:val="2"/>
          <w:lang w:val="en-US" w:eastAsia="zh-CN"/>
        </w:rPr>
      </w:pPr>
      <w:r w:rsidRPr="008F6690">
        <w:rPr>
          <w:rFonts w:eastAsia="SimSun"/>
          <w:bCs/>
          <w:noProof/>
          <w:kern w:val="2"/>
          <w:lang w:val="en-IN" w:eastAsia="en-IN"/>
        </w:rPr>
        <w:drawing>
          <wp:inline distT="0" distB="0" distL="0" distR="0" wp14:anchorId="507F4600" wp14:editId="185C1E3F">
            <wp:extent cx="5896022" cy="1909482"/>
            <wp:effectExtent l="0" t="0" r="0" b="0"/>
            <wp:docPr id="20536127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747" t="8676" r="3592" b="6040"/>
                    <a:stretch/>
                  </pic:blipFill>
                  <pic:spPr bwMode="auto">
                    <a:xfrm>
                      <a:off x="0" y="0"/>
                      <a:ext cx="5902794" cy="1911675"/>
                    </a:xfrm>
                    <a:prstGeom prst="rect">
                      <a:avLst/>
                    </a:prstGeom>
                    <a:noFill/>
                    <a:ln>
                      <a:noFill/>
                    </a:ln>
                    <a:extLst>
                      <a:ext uri="{53640926-AAD7-44D8-BBD7-CCE9431645EC}">
                        <a14:shadowObscured xmlns:a14="http://schemas.microsoft.com/office/drawing/2010/main"/>
                      </a:ext>
                    </a:extLst>
                  </pic:spPr>
                </pic:pic>
              </a:graphicData>
            </a:graphic>
          </wp:inline>
        </w:drawing>
      </w:r>
    </w:p>
    <w:p w14:paraId="2B47DEA9" w14:textId="3CB388AB" w:rsidR="002F5227" w:rsidRPr="008F6690" w:rsidRDefault="000D74EC" w:rsidP="00FF3B0A">
      <w:pPr>
        <w:widowControl w:val="0"/>
        <w:spacing w:before="120" w:after="120"/>
        <w:rPr>
          <w:rFonts w:eastAsia="SimSun"/>
          <w:bCs/>
          <w:noProof/>
          <w:kern w:val="2"/>
          <w:lang w:val="en-US" w:eastAsia="zh-CN"/>
        </w:rPr>
      </w:pPr>
      <w:bookmarkStart w:id="59" w:name="_Hlk191132428"/>
      <w:r w:rsidRPr="008F6690">
        <w:rPr>
          <w:rFonts w:eastAsia="SimSun"/>
          <w:b/>
          <w:bCs/>
          <w:kern w:val="2"/>
          <w:lang w:val="en-US" w:eastAsia="zh-CN"/>
        </w:rPr>
        <w:t>Fig. S1</w:t>
      </w:r>
      <w:r w:rsidR="00EF5140" w:rsidRPr="008F6690">
        <w:rPr>
          <w:rFonts w:eastAsia="SimSun"/>
          <w:b/>
          <w:bCs/>
          <w:kern w:val="2"/>
          <w:lang w:val="en-US" w:eastAsia="zh-CN"/>
        </w:rPr>
        <w:t>7</w:t>
      </w:r>
      <w:r w:rsidRPr="008F6690">
        <w:rPr>
          <w:rFonts w:eastAsia="SimSun"/>
          <w:bCs/>
          <w:kern w:val="2"/>
          <w:lang w:val="en-US" w:eastAsia="zh-CN"/>
        </w:rPr>
        <w:t xml:space="preserve"> Deconvoluted XPS spectra of </w:t>
      </w:r>
      <w:r w:rsidRPr="008F6690">
        <w:rPr>
          <w:rFonts w:eastAsia="SimSun"/>
          <w:b/>
          <w:bCs/>
          <w:kern w:val="2"/>
          <w:lang w:val="en-US" w:eastAsia="zh-CN"/>
        </w:rPr>
        <w:t>a</w:t>
      </w:r>
      <w:r w:rsidRPr="008F6690">
        <w:rPr>
          <w:rFonts w:eastAsia="SimSun"/>
          <w:bCs/>
          <w:kern w:val="2"/>
          <w:lang w:val="en-US" w:eastAsia="zh-CN"/>
        </w:rPr>
        <w:t xml:space="preserve"> C 1s, </w:t>
      </w:r>
      <w:r w:rsidRPr="008F6690">
        <w:rPr>
          <w:rFonts w:eastAsia="SimSun"/>
          <w:b/>
          <w:bCs/>
          <w:kern w:val="2"/>
          <w:lang w:val="en-US" w:eastAsia="zh-CN"/>
        </w:rPr>
        <w:t>b</w:t>
      </w:r>
      <w:r w:rsidRPr="008F6690">
        <w:rPr>
          <w:rFonts w:eastAsia="SimSun"/>
          <w:bCs/>
          <w:kern w:val="2"/>
          <w:lang w:val="en-US" w:eastAsia="zh-CN"/>
        </w:rPr>
        <w:t xml:space="preserve"> N 1s, and </w:t>
      </w:r>
      <w:r w:rsidRPr="008F6690">
        <w:rPr>
          <w:rFonts w:eastAsia="SimSun"/>
          <w:b/>
          <w:bCs/>
          <w:kern w:val="2"/>
          <w:lang w:val="en-US" w:eastAsia="zh-CN"/>
        </w:rPr>
        <w:t>c</w:t>
      </w:r>
      <w:r w:rsidRPr="008F6690">
        <w:rPr>
          <w:rFonts w:eastAsia="SimSun"/>
          <w:bCs/>
          <w:kern w:val="2"/>
          <w:lang w:val="en-US" w:eastAsia="zh-CN"/>
        </w:rPr>
        <w:t xml:space="preserve"> O 1s for NiPc-THB</w:t>
      </w:r>
      <w:bookmarkEnd w:id="59"/>
    </w:p>
    <w:p w14:paraId="7F0E878B" w14:textId="261BE650" w:rsidR="000D74EC" w:rsidRPr="008F6690" w:rsidRDefault="002F5227"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6492ABAC" wp14:editId="5705E62D">
            <wp:extent cx="5760000" cy="1897609"/>
            <wp:effectExtent l="0" t="0" r="0" b="7620"/>
            <wp:docPr id="181027807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487" t="8450" r="3945" b="5675"/>
                    <a:stretch/>
                  </pic:blipFill>
                  <pic:spPr bwMode="auto">
                    <a:xfrm>
                      <a:off x="0" y="0"/>
                      <a:ext cx="5760000" cy="1897609"/>
                    </a:xfrm>
                    <a:prstGeom prst="rect">
                      <a:avLst/>
                    </a:prstGeom>
                    <a:noFill/>
                    <a:ln>
                      <a:noFill/>
                    </a:ln>
                    <a:extLst>
                      <a:ext uri="{53640926-AAD7-44D8-BBD7-CCE9431645EC}">
                        <a14:shadowObscured xmlns:a14="http://schemas.microsoft.com/office/drawing/2010/main"/>
                      </a:ext>
                    </a:extLst>
                  </pic:spPr>
                </pic:pic>
              </a:graphicData>
            </a:graphic>
          </wp:inline>
        </w:drawing>
      </w:r>
    </w:p>
    <w:p w14:paraId="20CEC169" w14:textId="26748812" w:rsidR="007230AF" w:rsidRPr="008F6690" w:rsidRDefault="000D74EC" w:rsidP="00FF3B0A">
      <w:pPr>
        <w:widowControl w:val="0"/>
        <w:spacing w:before="120" w:after="120"/>
        <w:rPr>
          <w:rFonts w:eastAsia="SimSun"/>
          <w:bCs/>
          <w:kern w:val="2"/>
          <w:lang w:val="en-US" w:eastAsia="zh-CN"/>
        </w:rPr>
      </w:pPr>
      <w:bookmarkStart w:id="60" w:name="_Hlk191132449"/>
      <w:r w:rsidRPr="008F6690">
        <w:rPr>
          <w:rFonts w:eastAsia="SimSun"/>
          <w:b/>
          <w:bCs/>
          <w:kern w:val="2"/>
          <w:lang w:val="en-US" w:eastAsia="zh-CN"/>
        </w:rPr>
        <w:t>Fig. S1</w:t>
      </w:r>
      <w:r w:rsidR="00EF5140" w:rsidRPr="008F6690">
        <w:rPr>
          <w:rFonts w:eastAsia="SimSun"/>
          <w:b/>
          <w:bCs/>
          <w:kern w:val="2"/>
          <w:lang w:val="en-US" w:eastAsia="zh-CN"/>
        </w:rPr>
        <w:t>8</w:t>
      </w:r>
      <w:r w:rsidRPr="008F6690">
        <w:rPr>
          <w:rFonts w:eastAsia="SimSun"/>
          <w:bCs/>
          <w:kern w:val="2"/>
          <w:lang w:val="en-US" w:eastAsia="zh-CN"/>
        </w:rPr>
        <w:t xml:space="preserve"> Deconvoluted XPS spectra of </w:t>
      </w:r>
      <w:r w:rsidRPr="008F6690">
        <w:rPr>
          <w:rFonts w:eastAsia="SimSun"/>
          <w:b/>
          <w:bCs/>
          <w:kern w:val="2"/>
          <w:lang w:val="en-US" w:eastAsia="zh-CN"/>
        </w:rPr>
        <w:t>a</w:t>
      </w:r>
      <w:r w:rsidRPr="008F6690">
        <w:rPr>
          <w:rFonts w:eastAsia="SimSun"/>
          <w:bCs/>
          <w:kern w:val="2"/>
          <w:lang w:val="en-US" w:eastAsia="zh-CN"/>
        </w:rPr>
        <w:t xml:space="preserve"> C 1s, </w:t>
      </w:r>
      <w:r w:rsidRPr="008F6690">
        <w:rPr>
          <w:rFonts w:eastAsia="SimSun"/>
          <w:b/>
          <w:bCs/>
          <w:kern w:val="2"/>
          <w:lang w:val="en-US" w:eastAsia="zh-CN"/>
        </w:rPr>
        <w:t>b</w:t>
      </w:r>
      <w:r w:rsidRPr="008F6690">
        <w:rPr>
          <w:rFonts w:eastAsia="SimSun"/>
          <w:bCs/>
          <w:kern w:val="2"/>
          <w:lang w:val="en-US" w:eastAsia="zh-CN"/>
        </w:rPr>
        <w:t xml:space="preserve"> N 1s</w:t>
      </w:r>
      <w:r w:rsidR="00216157" w:rsidRPr="008F6690">
        <w:rPr>
          <w:rFonts w:eastAsia="SimSun"/>
          <w:bCs/>
          <w:kern w:val="2"/>
          <w:lang w:val="en-US" w:eastAsia="zh-CN"/>
        </w:rPr>
        <w:t>,</w:t>
      </w:r>
      <w:r w:rsidRPr="008F6690">
        <w:rPr>
          <w:rFonts w:eastAsia="SimSun"/>
          <w:bCs/>
          <w:kern w:val="2"/>
          <w:lang w:val="en-US" w:eastAsia="zh-CN"/>
        </w:rPr>
        <w:t xml:space="preserve"> and </w:t>
      </w:r>
      <w:r w:rsidRPr="008F6690">
        <w:rPr>
          <w:rFonts w:eastAsia="SimSun"/>
          <w:b/>
          <w:bCs/>
          <w:kern w:val="2"/>
          <w:lang w:val="en-US" w:eastAsia="zh-CN"/>
        </w:rPr>
        <w:t>c</w:t>
      </w:r>
      <w:r w:rsidRPr="008F6690">
        <w:rPr>
          <w:rFonts w:eastAsia="SimSun"/>
          <w:bCs/>
          <w:kern w:val="2"/>
          <w:lang w:val="en-US" w:eastAsia="zh-CN"/>
        </w:rPr>
        <w:t xml:space="preserve"> S 2p for NiPc-TTB</w:t>
      </w:r>
      <w:bookmarkEnd w:id="60"/>
    </w:p>
    <w:p w14:paraId="7E785C3D" w14:textId="04E6F1A7" w:rsidR="00473776" w:rsidRPr="008F6690" w:rsidRDefault="0049766D" w:rsidP="00FF3B0A">
      <w:pPr>
        <w:widowControl w:val="0"/>
        <w:spacing w:before="240" w:after="120"/>
        <w:jc w:val="both"/>
        <w:rPr>
          <w:rFonts w:eastAsia="SimSun"/>
          <w:bCs/>
          <w:kern w:val="2"/>
          <w:lang w:val="en-US" w:eastAsia="zh-CN"/>
        </w:rPr>
      </w:pPr>
      <w:bookmarkStart w:id="61" w:name="_Hlk191132477"/>
      <w:r w:rsidRPr="008F6690">
        <w:rPr>
          <w:rFonts w:eastAsia="SimSun"/>
          <w:bCs/>
          <w:kern w:val="2"/>
          <w:lang w:val="en-US" w:eastAsia="zh-CN"/>
        </w:rPr>
        <w:t>I</w:t>
      </w:r>
      <w:r w:rsidR="00CA786E" w:rsidRPr="008F6690">
        <w:rPr>
          <w:rFonts w:eastAsia="SimSun"/>
          <w:bCs/>
          <w:kern w:val="2"/>
          <w:lang w:val="en-US" w:eastAsia="zh-CN"/>
        </w:rPr>
        <w:t>n NiPc-TAB</w:t>
      </w:r>
      <w:r w:rsidRPr="008F6690">
        <w:rPr>
          <w:rFonts w:eastAsia="SimSun"/>
          <w:bCs/>
          <w:kern w:val="2"/>
          <w:lang w:val="en-US" w:eastAsia="zh-CN"/>
        </w:rPr>
        <w:t xml:space="preserve"> </w:t>
      </w:r>
      <w:r w:rsidR="00BD4D84" w:rsidRPr="008F6690">
        <w:rPr>
          <w:rFonts w:eastAsia="SimSun"/>
          <w:bCs/>
          <w:kern w:val="2"/>
          <w:lang w:val="en-US" w:eastAsia="zh-CN"/>
        </w:rPr>
        <w:t xml:space="preserve">(Fig. </w:t>
      </w:r>
      <w:r w:rsidR="006E7497" w:rsidRPr="008F6690">
        <w:rPr>
          <w:rFonts w:eastAsia="SimSun"/>
          <w:bCs/>
          <w:kern w:val="2"/>
          <w:lang w:val="en-US" w:eastAsia="zh-CN"/>
        </w:rPr>
        <w:t>S16</w:t>
      </w:r>
      <w:r w:rsidR="00BD4D84" w:rsidRPr="008F6690">
        <w:rPr>
          <w:rFonts w:eastAsia="SimSun"/>
          <w:bCs/>
          <w:kern w:val="2"/>
          <w:lang w:val="en-US" w:eastAsia="zh-CN"/>
        </w:rPr>
        <w:t>)</w:t>
      </w:r>
      <w:r w:rsidRPr="008F6690">
        <w:rPr>
          <w:rFonts w:eastAsia="SimSun"/>
          <w:bCs/>
          <w:kern w:val="2"/>
          <w:lang w:val="en-US" w:eastAsia="zh-CN"/>
        </w:rPr>
        <w:t>, t</w:t>
      </w:r>
      <w:r w:rsidR="00CA786E" w:rsidRPr="008F6690">
        <w:rPr>
          <w:rFonts w:eastAsia="SimSun"/>
          <w:bCs/>
          <w:kern w:val="2"/>
          <w:lang w:val="en-US" w:eastAsia="zh-CN"/>
        </w:rPr>
        <w:t xml:space="preserve">he high-resolution </w:t>
      </w:r>
      <w:r w:rsidR="00D16185" w:rsidRPr="008F6690">
        <w:rPr>
          <w:rFonts w:eastAsia="SimSun"/>
          <w:bCs/>
          <w:kern w:val="2"/>
          <w:lang w:val="en-US" w:eastAsia="zh-CN"/>
        </w:rPr>
        <w:t>spectrum of N 1s</w:t>
      </w:r>
      <w:r w:rsidR="00D16185" w:rsidRPr="008F6690" w:rsidDel="00D16185">
        <w:rPr>
          <w:rFonts w:eastAsia="SimSun"/>
          <w:bCs/>
          <w:kern w:val="2"/>
          <w:lang w:val="en-US" w:eastAsia="zh-CN"/>
        </w:rPr>
        <w:t xml:space="preserve"> </w:t>
      </w:r>
      <w:r w:rsidR="00CA786E" w:rsidRPr="008F6690">
        <w:rPr>
          <w:rFonts w:eastAsia="SimSun"/>
          <w:bCs/>
          <w:kern w:val="2"/>
          <w:lang w:val="en-US" w:eastAsia="zh-CN"/>
        </w:rPr>
        <w:t xml:space="preserve">can be deconvoluted into </w:t>
      </w:r>
      <w:r w:rsidR="002F5227" w:rsidRPr="008F6690">
        <w:rPr>
          <w:rFonts w:eastAsia="SimSun" w:hint="eastAsia"/>
          <w:bCs/>
          <w:kern w:val="2"/>
          <w:lang w:val="en-US" w:eastAsia="zh-CN"/>
        </w:rPr>
        <w:t xml:space="preserve">three </w:t>
      </w:r>
      <w:r w:rsidR="00CA786E" w:rsidRPr="008F6690">
        <w:rPr>
          <w:rFonts w:eastAsia="SimSun"/>
          <w:bCs/>
          <w:kern w:val="2"/>
          <w:lang w:val="en-US" w:eastAsia="zh-CN"/>
        </w:rPr>
        <w:t>peaks with binding energies of 398.</w:t>
      </w:r>
      <w:r w:rsidR="002F5227" w:rsidRPr="008F6690">
        <w:rPr>
          <w:rFonts w:eastAsia="SimSun"/>
          <w:bCs/>
          <w:kern w:val="2"/>
          <w:lang w:val="en-US" w:eastAsia="zh-CN"/>
        </w:rPr>
        <w:t>87</w:t>
      </w:r>
      <w:r w:rsidRPr="008F6690">
        <w:rPr>
          <w:rFonts w:eastAsia="SimSun"/>
          <w:bCs/>
          <w:kern w:val="2"/>
          <w:lang w:val="en-US" w:eastAsia="zh-CN"/>
        </w:rPr>
        <w:t>,</w:t>
      </w:r>
      <w:bookmarkStart w:id="62" w:name="_Hlk191904071"/>
      <w:r w:rsidR="00CA786E" w:rsidRPr="008F6690">
        <w:rPr>
          <w:rFonts w:eastAsia="SimSun"/>
          <w:bCs/>
          <w:kern w:val="2"/>
          <w:lang w:val="en-US" w:eastAsia="zh-CN"/>
        </w:rPr>
        <w:t xml:space="preserve"> 39</w:t>
      </w:r>
      <w:r w:rsidR="004F6442" w:rsidRPr="008F6690">
        <w:rPr>
          <w:rFonts w:eastAsia="SimSun"/>
          <w:bCs/>
          <w:kern w:val="2"/>
          <w:lang w:val="en-US" w:eastAsia="zh-CN"/>
        </w:rPr>
        <w:t>9</w:t>
      </w:r>
      <w:r w:rsidR="00CA786E" w:rsidRPr="008F6690">
        <w:rPr>
          <w:rFonts w:eastAsia="SimSun"/>
          <w:bCs/>
          <w:kern w:val="2"/>
          <w:lang w:val="en-US" w:eastAsia="zh-CN"/>
        </w:rPr>
        <w:t>.</w:t>
      </w:r>
      <w:r w:rsidR="002F5227" w:rsidRPr="008F6690">
        <w:rPr>
          <w:rFonts w:eastAsia="SimSun"/>
          <w:bCs/>
          <w:kern w:val="2"/>
          <w:lang w:val="en-US" w:eastAsia="zh-CN"/>
        </w:rPr>
        <w:t>60</w:t>
      </w:r>
      <w:bookmarkEnd w:id="62"/>
      <w:r w:rsidR="0012535B" w:rsidRPr="008F6690">
        <w:rPr>
          <w:rFonts w:eastAsia="SimSun"/>
          <w:bCs/>
          <w:kern w:val="2"/>
          <w:lang w:val="en-US" w:eastAsia="zh-CN"/>
        </w:rPr>
        <w:t>,</w:t>
      </w:r>
      <w:r w:rsidR="001823A7" w:rsidRPr="008F6690">
        <w:rPr>
          <w:rFonts w:eastAsia="SimSun"/>
          <w:bCs/>
          <w:kern w:val="2"/>
          <w:lang w:val="en-US" w:eastAsia="zh-CN"/>
        </w:rPr>
        <w:t xml:space="preserve"> </w:t>
      </w:r>
      <w:r w:rsidR="00CA786E" w:rsidRPr="008F6690">
        <w:rPr>
          <w:rFonts w:eastAsia="SimSun"/>
          <w:bCs/>
          <w:kern w:val="2"/>
          <w:lang w:val="en-US" w:eastAsia="zh-CN"/>
        </w:rPr>
        <w:t xml:space="preserve">and </w:t>
      </w:r>
      <w:r w:rsidR="004F6442" w:rsidRPr="008F6690">
        <w:rPr>
          <w:rFonts w:eastAsia="SimSun"/>
          <w:bCs/>
          <w:kern w:val="2"/>
          <w:lang w:val="en-US" w:eastAsia="zh-CN"/>
        </w:rPr>
        <w:t>400.</w:t>
      </w:r>
      <w:r w:rsidR="002F5227" w:rsidRPr="008F6690">
        <w:rPr>
          <w:rFonts w:eastAsia="SimSun"/>
          <w:bCs/>
          <w:kern w:val="2"/>
          <w:lang w:val="en-US" w:eastAsia="zh-CN"/>
        </w:rPr>
        <w:t>78</w:t>
      </w:r>
      <w:r w:rsidR="0012535B" w:rsidRPr="008F6690">
        <w:rPr>
          <w:rFonts w:eastAsia="SimSun"/>
          <w:bCs/>
          <w:kern w:val="2"/>
          <w:lang w:val="en-US" w:eastAsia="zh-CN"/>
        </w:rPr>
        <w:t xml:space="preserve"> </w:t>
      </w:r>
      <w:r w:rsidR="00CA786E" w:rsidRPr="008F6690">
        <w:rPr>
          <w:rFonts w:eastAsia="SimSun"/>
          <w:bCs/>
          <w:kern w:val="2"/>
          <w:lang w:val="en-US" w:eastAsia="zh-CN"/>
        </w:rPr>
        <w:t xml:space="preserve">eV ascribed to </w:t>
      </w:r>
      <w:r w:rsidR="00BD4D84" w:rsidRPr="008F6690">
        <w:rPr>
          <w:rFonts w:eastAsia="SimSun"/>
          <w:bCs/>
          <w:kern w:val="2"/>
          <w:lang w:val="en-US" w:eastAsia="zh-CN"/>
        </w:rPr>
        <w:t>C=N</w:t>
      </w:r>
      <w:r w:rsidR="00CA786E" w:rsidRPr="008F6690">
        <w:rPr>
          <w:rFonts w:eastAsia="SimSun"/>
          <w:bCs/>
          <w:kern w:val="2"/>
          <w:lang w:val="en-US" w:eastAsia="zh-CN"/>
        </w:rPr>
        <w:t xml:space="preserve">, </w:t>
      </w:r>
      <w:r w:rsidR="007838AC" w:rsidRPr="008F6690">
        <w:rPr>
          <w:rFonts w:eastAsia="SimSun"/>
          <w:bCs/>
          <w:kern w:val="2"/>
          <w:lang w:val="en-US" w:eastAsia="zh-CN"/>
        </w:rPr>
        <w:t>N-H</w:t>
      </w:r>
      <w:r w:rsidR="002F5227" w:rsidRPr="008F6690">
        <w:rPr>
          <w:rFonts w:eastAsia="SimSun"/>
          <w:bCs/>
          <w:kern w:val="2"/>
          <w:lang w:val="en-US" w:eastAsia="zh-CN"/>
        </w:rPr>
        <w:t xml:space="preserve"> and </w:t>
      </w:r>
      <w:r w:rsidR="007838AC" w:rsidRPr="008F6690">
        <w:rPr>
          <w:rFonts w:eastAsia="SimSun"/>
          <w:bCs/>
          <w:kern w:val="2"/>
          <w:lang w:val="en-US" w:eastAsia="zh-CN"/>
        </w:rPr>
        <w:t>Ni-N</w:t>
      </w:r>
      <w:bookmarkStart w:id="63" w:name="_Hlk191904559"/>
      <w:bookmarkStart w:id="64" w:name="_Hlk179394927"/>
      <w:r w:rsidR="00A0554E" w:rsidRPr="008F6690">
        <w:rPr>
          <w:rFonts w:eastAsia="SimSun"/>
          <w:bCs/>
          <w:kern w:val="2"/>
          <w:lang w:val="en-US" w:eastAsia="zh-CN"/>
        </w:rPr>
        <w:t xml:space="preserve"> </w:t>
      </w:r>
      <w:r w:rsidR="00A0554E" w:rsidRPr="008F6690">
        <w:rPr>
          <w:rFonts w:eastAsia="SimSun"/>
          <w:bCs/>
          <w:kern w:val="2"/>
          <w:lang w:val="en-US" w:eastAsia="zh-CN"/>
        </w:rPr>
        <w:fldChar w:fldCharType="begin"/>
      </w:r>
      <w:r w:rsidR="00A0554E" w:rsidRPr="008F6690">
        <w:rPr>
          <w:rFonts w:eastAsia="SimSun"/>
          <w:bCs/>
          <w:kern w:val="2"/>
          <w:lang w:val="en-US" w:eastAsia="zh-CN"/>
        </w:rPr>
        <w:instrText xml:space="preserve"> ADDIN EN.CITE &lt;EndNote&gt;&lt;Cite&gt;&lt;Author&gt;Yuan&lt;/Author&gt;&lt;Year&gt;2023&lt;/Year&gt;&lt;RecNum&gt;184&lt;/RecNum&gt;&lt;DisplayText&gt;[3]&lt;/DisplayText&gt;&lt;record&gt;&lt;rec-number&gt;184&lt;/rec-number&gt;&lt;foreign-keys&gt;&lt;key app="EN" db-id="0r9drdatozpf2oefe06xar2n902spa5z2fw0" timestamp="1740927492"&gt;184&lt;/key&gt;&lt;/foreign-keys&gt;&lt;ref-type name="Journal Article"&gt;17&lt;/ref-type&gt;&lt;contributors&gt;&lt;authors&gt;&lt;author&gt;Yuan, Hongxing&lt;/author&gt;&lt;author&gt;Gao, Wei&lt;/author&gt;&lt;author&gt;Xinhao, Wan&lt;/author&gt;&lt;author&gt;Ye, Jianqi&lt;/author&gt;&lt;author&gt;Ma, Fangyuan&lt;/author&gt;&lt;author&gt;Wen, Dan&lt;/author&gt;&lt;/authors&gt;&lt;/contributors&gt;&lt;titles&gt;&lt;title&gt;Surface engineering of Pt aerogels by metal phthalocyanine to enhance the electrocatalytic property for oxygen reduction reaction&lt;/title&gt;&lt;secondary-title&gt;Mater. Today Energy&lt;/secondary-title&gt;&lt;/titles&gt;&lt;periodical&gt;&lt;full-title&gt;Mater. Today Energy&lt;/full-title&gt;&lt;/periodical&gt;&lt;pages&gt;101379&lt;/pages&gt;&lt;volume&gt;37&lt;/volume&gt;&lt;keywords&gt;&lt;keyword&gt;Noble metal aerogels&lt;/keyword&gt;&lt;keyword&gt;Metal phthalocyanines&lt;/keyword&gt;&lt;keyword&gt;Synergy&lt;/keyword&gt;&lt;keyword&gt;ORR&lt;/keyword&gt;&lt;keyword&gt;Electrocatalyst&lt;/keyword&gt;&lt;/keywords&gt;&lt;dates&gt;&lt;year&gt;2023&lt;/year&gt;&lt;pub-dates&gt;&lt;date&gt;2023/10/01/&lt;/date&gt;&lt;/pub-dates&gt;&lt;/dates&gt;&lt;isbn&gt;2468-6069&lt;/isbn&gt;&lt;urls&gt;&lt;related-urls&gt;&lt;url&gt;https://www.sciencedirect.com/science/article/pii/S2468606923001351&lt;/url&gt;&lt;/related-urls&gt;&lt;/urls&gt;&lt;electronic-resource-num&gt;https://doi.org/10.1016/j.mtener.2023.101379&lt;/electronic-resource-num&gt;&lt;/record&gt;&lt;/Cite&gt;&lt;/EndNote&gt;</w:instrText>
      </w:r>
      <w:r w:rsidR="00A0554E" w:rsidRPr="008F6690">
        <w:rPr>
          <w:rFonts w:eastAsia="SimSun"/>
          <w:bCs/>
          <w:kern w:val="2"/>
          <w:lang w:val="en-US" w:eastAsia="zh-CN"/>
        </w:rPr>
        <w:fldChar w:fldCharType="separate"/>
      </w:r>
      <w:r w:rsidR="00A0554E" w:rsidRPr="008F6690">
        <w:rPr>
          <w:rFonts w:eastAsia="SimSun"/>
          <w:bCs/>
          <w:noProof/>
          <w:kern w:val="2"/>
          <w:lang w:val="en-US" w:eastAsia="zh-CN"/>
        </w:rPr>
        <w:t>[</w:t>
      </w:r>
      <w:r w:rsidR="00FE76F9">
        <w:rPr>
          <w:rFonts w:eastAsia="SimSun"/>
          <w:bCs/>
          <w:noProof/>
          <w:kern w:val="2"/>
          <w:lang w:val="en-US" w:eastAsia="zh-CN"/>
        </w:rPr>
        <w:t>S</w:t>
      </w:r>
      <w:r w:rsidR="00A0554E" w:rsidRPr="008F6690">
        <w:rPr>
          <w:rFonts w:eastAsia="SimSun"/>
          <w:bCs/>
          <w:noProof/>
          <w:kern w:val="2"/>
          <w:lang w:val="en-US" w:eastAsia="zh-CN"/>
        </w:rPr>
        <w:t>3]</w:t>
      </w:r>
      <w:r w:rsidR="00A0554E" w:rsidRPr="008F6690">
        <w:rPr>
          <w:rFonts w:eastAsia="SimSun"/>
          <w:bCs/>
          <w:kern w:val="2"/>
          <w:lang w:val="en-US" w:eastAsia="zh-CN"/>
        </w:rPr>
        <w:fldChar w:fldCharType="end"/>
      </w:r>
      <w:r w:rsidR="001823A7" w:rsidRPr="008F6690">
        <w:rPr>
          <w:rFonts w:eastAsia="SimSun"/>
          <w:bCs/>
          <w:kern w:val="2"/>
          <w:lang w:val="en-US" w:eastAsia="zh-CN"/>
        </w:rPr>
        <w:t xml:space="preserve"> </w:t>
      </w:r>
      <w:bookmarkEnd w:id="63"/>
      <w:r w:rsidR="001823A7" w:rsidRPr="008F6690">
        <w:rPr>
          <w:rFonts w:eastAsia="SimSun"/>
          <w:bCs/>
          <w:kern w:val="2"/>
          <w:lang w:val="en-US" w:eastAsia="zh-CN"/>
        </w:rPr>
        <w:t>in nickel phthalocyanine ligand</w:t>
      </w:r>
      <w:r w:rsidR="00EF071E" w:rsidRPr="008F6690">
        <w:rPr>
          <w:rFonts w:eastAsia="SimSun"/>
          <w:bCs/>
          <w:kern w:val="2"/>
          <w:lang w:val="en-US" w:eastAsia="zh-CN"/>
        </w:rPr>
        <w:t xml:space="preserve"> </w:t>
      </w:r>
      <w:r w:rsidR="00BD4D84" w:rsidRPr="008F6690">
        <w:rPr>
          <w:rFonts w:eastAsia="SimSun"/>
          <w:bCs/>
          <w:kern w:val="2"/>
          <w:lang w:val="en-US" w:eastAsia="zh-CN"/>
        </w:rPr>
        <w:t xml:space="preserve">(Fig. </w:t>
      </w:r>
      <w:r w:rsidR="006E7497" w:rsidRPr="008F6690">
        <w:rPr>
          <w:rFonts w:eastAsia="SimSun"/>
          <w:bCs/>
          <w:kern w:val="2"/>
          <w:lang w:val="en-US" w:eastAsia="zh-CN"/>
        </w:rPr>
        <w:t>S16b</w:t>
      </w:r>
      <w:r w:rsidR="00BD4D84" w:rsidRPr="008F6690">
        <w:rPr>
          <w:rFonts w:eastAsia="SimSun"/>
          <w:bCs/>
          <w:kern w:val="2"/>
          <w:lang w:val="en-US" w:eastAsia="zh-CN"/>
        </w:rPr>
        <w:t>)</w:t>
      </w:r>
      <w:bookmarkEnd w:id="64"/>
      <w:r w:rsidR="00AA324D" w:rsidRPr="008F6690">
        <w:rPr>
          <w:rFonts w:eastAsia="SimSun"/>
          <w:bCs/>
          <w:kern w:val="2"/>
          <w:lang w:val="en-US" w:eastAsia="zh-CN"/>
        </w:rPr>
        <w:t xml:space="preserve"> </w:t>
      </w:r>
      <w:r w:rsidR="00AA324D" w:rsidRPr="008F6690">
        <w:rPr>
          <w:rFonts w:eastAsia="SimSun"/>
          <w:bCs/>
          <w:kern w:val="2"/>
          <w:lang w:val="en-US" w:eastAsia="zh-CN"/>
        </w:rPr>
        <w:fldChar w:fldCharType="begin"/>
      </w:r>
      <w:r w:rsidR="00A0554E" w:rsidRPr="008F6690">
        <w:rPr>
          <w:rFonts w:eastAsia="SimSun"/>
          <w:bCs/>
          <w:kern w:val="2"/>
          <w:lang w:val="en-US" w:eastAsia="zh-CN"/>
        </w:rPr>
        <w:instrText xml:space="preserve"> ADDIN EN.CITE &lt;EndNote&gt;&lt;Cite&gt;&lt;Author&gt;Jia&lt;/Author&gt;&lt;Year&gt;2018&lt;/Year&gt;&lt;RecNum&gt;93&lt;/RecNum&gt;&lt;DisplayText&gt;[4]&lt;/DisplayText&gt;&lt;record&gt;&lt;rec-number&gt;93&lt;/rec-number&gt;&lt;foreign-keys&gt;&lt;key app="EN" db-id="0r9drdatozpf2oefe06xar2n902spa5z2fw0" timestamp="1732006360"&gt;93&lt;/key&gt;&lt;/foreign-keys&gt;&lt;ref-type name="Journal Article"&gt;17&lt;/ref-type&gt;&lt;contributors&gt;&lt;authors&gt;&lt;author&gt;Jia, Hongxing&lt;/author&gt;&lt;author&gt;Yao, Yuchuan&lt;/author&gt;&lt;author&gt;Zhao, Jiangtao&lt;/author&gt;&lt;author&gt;Gao, Yuyue&lt;/author&gt;&lt;author&gt;Luo, Zhenlin&lt;/author&gt;&lt;author&gt;Du, Pingwu&lt;/author&gt;&lt;/authors&gt;&lt;/contributors&gt;&lt;titles&gt;&lt;title&gt;A novel two-dimensional nickel phthalocyanine-based metal–organic framework for highly efficient water oxidation catalysis&lt;/title&gt;&lt;secondary-title&gt;Journal of Materials Chemistry A&lt;/secondary-title&gt;&lt;/titles&gt;&lt;periodical&gt;&lt;full-title&gt;Journal of Materials Chemistry A&lt;/full-title&gt;&lt;abbr-1&gt;J. Mater. Chem. A&lt;/abbr-1&gt;&lt;/periodical&gt;&lt;pages&gt;1188-1195&lt;/pages&gt;&lt;volume&gt;6&lt;/volume&gt;&lt;number&gt;3&lt;/number&gt;&lt;dates&gt;&lt;year&gt;2018&lt;/year&gt;&lt;/dates&gt;&lt;publisher&gt;The Royal Society of Chemistry&lt;/publisher&gt;&lt;isbn&gt;2050-7488&lt;/isbn&gt;&lt;work-type&gt;10.1039/C7TA07978H&lt;/work-type&gt;&lt;urls&gt;&lt;related-urls&gt;&lt;url&gt;http://dx.doi.org/10.1039/C7TA07978H&lt;/url&gt;&lt;/related-urls&gt;&lt;/urls&gt;&lt;electronic-resource-num&gt;http://dx.doi.org/10.1039/C7TA07978H&lt;/electronic-resource-num&gt;&lt;/record&gt;&lt;/Cite&gt;&lt;/EndNote&gt;</w:instrText>
      </w:r>
      <w:r w:rsidR="00AA324D" w:rsidRPr="008F6690">
        <w:rPr>
          <w:rFonts w:eastAsia="SimSun"/>
          <w:bCs/>
          <w:kern w:val="2"/>
          <w:lang w:val="en-US" w:eastAsia="zh-CN"/>
        </w:rPr>
        <w:fldChar w:fldCharType="separate"/>
      </w:r>
      <w:r w:rsidR="00A0554E" w:rsidRPr="008F6690">
        <w:rPr>
          <w:rFonts w:eastAsia="SimSun"/>
          <w:bCs/>
          <w:noProof/>
          <w:kern w:val="2"/>
          <w:lang w:val="en-US" w:eastAsia="zh-CN"/>
        </w:rPr>
        <w:t>[</w:t>
      </w:r>
      <w:r w:rsidR="00FE76F9">
        <w:rPr>
          <w:rFonts w:eastAsia="SimSun"/>
          <w:bCs/>
          <w:noProof/>
          <w:kern w:val="2"/>
          <w:lang w:val="en-US" w:eastAsia="zh-CN"/>
        </w:rPr>
        <w:t>S</w:t>
      </w:r>
      <w:r w:rsidR="00A0554E" w:rsidRPr="008F6690">
        <w:rPr>
          <w:rFonts w:eastAsia="SimSun"/>
          <w:bCs/>
          <w:noProof/>
          <w:kern w:val="2"/>
          <w:lang w:val="en-US" w:eastAsia="zh-CN"/>
        </w:rPr>
        <w:t>4]</w:t>
      </w:r>
      <w:r w:rsidR="00AA324D" w:rsidRPr="008F6690">
        <w:rPr>
          <w:rFonts w:eastAsia="SimSun"/>
          <w:bCs/>
          <w:kern w:val="2"/>
          <w:lang w:val="en-US" w:eastAsia="zh-CN"/>
        </w:rPr>
        <w:fldChar w:fldCharType="end"/>
      </w:r>
      <w:r w:rsidR="00CA786E" w:rsidRPr="008F6690">
        <w:rPr>
          <w:rFonts w:eastAsia="SimSun"/>
          <w:bCs/>
          <w:kern w:val="2"/>
          <w:lang w:val="en-US" w:eastAsia="zh-CN"/>
        </w:rPr>
        <w:t xml:space="preserve">. </w:t>
      </w:r>
      <w:r w:rsidR="00D16185" w:rsidRPr="008F6690">
        <w:rPr>
          <w:rFonts w:eastAsia="SimSun"/>
          <w:bCs/>
          <w:kern w:val="2"/>
          <w:lang w:val="en-US" w:eastAsia="zh-CN"/>
        </w:rPr>
        <w:t>In NiPc-THB</w:t>
      </w:r>
      <w:r w:rsidR="00BD4D84" w:rsidRPr="008F6690" w:rsidDel="00BD4D84">
        <w:rPr>
          <w:rFonts w:eastAsia="SimSun"/>
          <w:bCs/>
          <w:kern w:val="2"/>
          <w:lang w:val="en-US" w:eastAsia="zh-CN"/>
        </w:rPr>
        <w:t xml:space="preserve"> </w:t>
      </w:r>
      <w:r w:rsidR="00BD4D84" w:rsidRPr="008F6690">
        <w:rPr>
          <w:rFonts w:eastAsia="SimSun"/>
          <w:bCs/>
          <w:kern w:val="2"/>
          <w:lang w:val="en-US" w:eastAsia="zh-CN"/>
        </w:rPr>
        <w:t xml:space="preserve">(Fig. </w:t>
      </w:r>
      <w:r w:rsidR="006E7497" w:rsidRPr="008F6690">
        <w:rPr>
          <w:rFonts w:eastAsia="SimSun"/>
          <w:bCs/>
          <w:kern w:val="2"/>
          <w:lang w:val="en-US" w:eastAsia="zh-CN"/>
        </w:rPr>
        <w:t>S17</w:t>
      </w:r>
      <w:r w:rsidR="00BD4D84" w:rsidRPr="008F6690">
        <w:rPr>
          <w:rFonts w:eastAsia="SimSun"/>
          <w:bCs/>
          <w:kern w:val="2"/>
          <w:lang w:val="en-US" w:eastAsia="zh-CN"/>
        </w:rPr>
        <w:t>)</w:t>
      </w:r>
      <w:r w:rsidR="00D16185" w:rsidRPr="008F6690">
        <w:rPr>
          <w:rFonts w:eastAsia="SimSun"/>
          <w:bCs/>
          <w:kern w:val="2"/>
          <w:lang w:val="en-US" w:eastAsia="zh-CN"/>
        </w:rPr>
        <w:t xml:space="preserve">, </w:t>
      </w:r>
      <w:bookmarkStart w:id="65" w:name="_Hlk33562161"/>
      <w:r w:rsidR="00D16185" w:rsidRPr="008F6690">
        <w:rPr>
          <w:rFonts w:eastAsia="SimSun"/>
          <w:bCs/>
          <w:kern w:val="2"/>
          <w:lang w:val="en-US" w:eastAsia="zh-CN"/>
        </w:rPr>
        <w:t xml:space="preserve">the </w:t>
      </w:r>
      <w:r w:rsidR="007230AF" w:rsidRPr="008F6690">
        <w:rPr>
          <w:rFonts w:eastAsia="SimSun"/>
          <w:bCs/>
          <w:kern w:val="2"/>
          <w:lang w:val="en-US" w:eastAsia="zh-CN"/>
        </w:rPr>
        <w:t xml:space="preserve">high-resolution </w:t>
      </w:r>
      <w:r w:rsidR="00D16185" w:rsidRPr="008F6690">
        <w:rPr>
          <w:rFonts w:eastAsia="SimSun"/>
          <w:bCs/>
          <w:kern w:val="2"/>
          <w:lang w:val="en-US" w:eastAsia="zh-CN"/>
        </w:rPr>
        <w:t xml:space="preserve">spectrum </w:t>
      </w:r>
      <w:r w:rsidR="007230AF" w:rsidRPr="008F6690">
        <w:rPr>
          <w:rFonts w:eastAsia="SimSun"/>
          <w:bCs/>
          <w:kern w:val="2"/>
          <w:lang w:val="en-US" w:eastAsia="zh-CN"/>
        </w:rPr>
        <w:t xml:space="preserve">of N 1s can be deconvoluted into </w:t>
      </w:r>
      <w:r w:rsidR="00744563" w:rsidRPr="008F6690">
        <w:rPr>
          <w:rFonts w:eastAsia="SimSun"/>
          <w:bCs/>
          <w:kern w:val="2"/>
          <w:lang w:val="en-US" w:eastAsia="zh-CN"/>
        </w:rPr>
        <w:t>t</w:t>
      </w:r>
      <w:r w:rsidR="002F5227" w:rsidRPr="008F6690">
        <w:rPr>
          <w:rFonts w:eastAsia="SimSun" w:hint="eastAsia"/>
          <w:bCs/>
          <w:kern w:val="2"/>
          <w:lang w:val="en-US" w:eastAsia="zh-CN"/>
        </w:rPr>
        <w:t>wo</w:t>
      </w:r>
      <w:r w:rsidR="00744563" w:rsidRPr="008F6690">
        <w:rPr>
          <w:rFonts w:eastAsia="SimSun"/>
          <w:bCs/>
          <w:kern w:val="2"/>
          <w:lang w:val="en-US" w:eastAsia="zh-CN"/>
        </w:rPr>
        <w:t xml:space="preserve"> </w:t>
      </w:r>
      <w:r w:rsidR="007230AF" w:rsidRPr="008F6690">
        <w:rPr>
          <w:rFonts w:eastAsia="SimSun"/>
          <w:bCs/>
          <w:kern w:val="2"/>
          <w:lang w:val="en-US" w:eastAsia="zh-CN"/>
        </w:rPr>
        <w:t xml:space="preserve">peaks with binding energies of </w:t>
      </w:r>
      <w:r w:rsidR="002F5227" w:rsidRPr="008F6690">
        <w:rPr>
          <w:rFonts w:eastAsia="SimSun"/>
          <w:bCs/>
          <w:kern w:val="2"/>
          <w:lang w:val="en-US" w:eastAsia="zh-CN"/>
        </w:rPr>
        <w:t>399</w:t>
      </w:r>
      <w:r w:rsidR="007230AF" w:rsidRPr="008F6690">
        <w:rPr>
          <w:rFonts w:eastAsia="SimSun"/>
          <w:bCs/>
          <w:kern w:val="2"/>
          <w:lang w:val="en-US" w:eastAsia="zh-CN"/>
        </w:rPr>
        <w:t>.</w:t>
      </w:r>
      <w:r w:rsidR="002F5227" w:rsidRPr="008F6690">
        <w:rPr>
          <w:rFonts w:eastAsia="SimSun"/>
          <w:bCs/>
          <w:kern w:val="2"/>
          <w:lang w:val="en-US" w:eastAsia="zh-CN"/>
        </w:rPr>
        <w:t xml:space="preserve">10 </w:t>
      </w:r>
      <w:r w:rsidR="007230AF" w:rsidRPr="008F6690">
        <w:rPr>
          <w:rFonts w:eastAsia="SimSun"/>
          <w:bCs/>
          <w:kern w:val="2"/>
          <w:lang w:val="en-US" w:eastAsia="zh-CN"/>
        </w:rPr>
        <w:t xml:space="preserve">eV and </w:t>
      </w:r>
      <w:r w:rsidR="002F5227" w:rsidRPr="008F6690">
        <w:rPr>
          <w:rFonts w:eastAsia="SimSun"/>
          <w:bCs/>
          <w:kern w:val="2"/>
          <w:lang w:val="en-US" w:eastAsia="zh-CN"/>
        </w:rPr>
        <w:t>400</w:t>
      </w:r>
      <w:r w:rsidR="007230AF" w:rsidRPr="008F6690">
        <w:rPr>
          <w:rFonts w:eastAsia="SimSun"/>
          <w:bCs/>
          <w:kern w:val="2"/>
          <w:lang w:val="en-US" w:eastAsia="zh-CN"/>
        </w:rPr>
        <w:t>.</w:t>
      </w:r>
      <w:r w:rsidR="002F5227" w:rsidRPr="008F6690">
        <w:rPr>
          <w:rFonts w:eastAsia="SimSun"/>
          <w:bCs/>
          <w:kern w:val="2"/>
          <w:lang w:val="en-US" w:eastAsia="zh-CN"/>
        </w:rPr>
        <w:t xml:space="preserve">99 </w:t>
      </w:r>
      <w:r w:rsidR="007230AF" w:rsidRPr="008F6690">
        <w:rPr>
          <w:rFonts w:eastAsia="SimSun"/>
          <w:bCs/>
          <w:kern w:val="2"/>
          <w:lang w:val="en-US" w:eastAsia="zh-CN"/>
        </w:rPr>
        <w:t xml:space="preserve">eV ascribed to </w:t>
      </w:r>
      <w:r w:rsidR="00BD4D84" w:rsidRPr="008F6690">
        <w:rPr>
          <w:rFonts w:eastAsia="SimSun"/>
          <w:bCs/>
          <w:kern w:val="2"/>
          <w:lang w:val="en-US" w:eastAsia="zh-CN"/>
        </w:rPr>
        <w:t>C=N</w:t>
      </w:r>
      <w:r w:rsidR="002F5227" w:rsidRPr="008F6690">
        <w:rPr>
          <w:rFonts w:eastAsia="SimSun"/>
          <w:bCs/>
          <w:kern w:val="2"/>
          <w:lang w:val="en-US" w:eastAsia="zh-CN"/>
        </w:rPr>
        <w:t xml:space="preserve"> and </w:t>
      </w:r>
      <w:r w:rsidR="00BD4D84" w:rsidRPr="008F6690">
        <w:rPr>
          <w:rFonts w:eastAsia="SimSun"/>
          <w:bCs/>
          <w:kern w:val="2"/>
          <w:lang w:val="en-US" w:eastAsia="zh-CN"/>
        </w:rPr>
        <w:t xml:space="preserve">Ni-N (Fig. </w:t>
      </w:r>
      <w:r w:rsidR="006E7497" w:rsidRPr="008F6690">
        <w:rPr>
          <w:rFonts w:eastAsia="SimSun"/>
          <w:bCs/>
          <w:kern w:val="2"/>
          <w:lang w:val="en-US" w:eastAsia="zh-CN"/>
        </w:rPr>
        <w:t>S17b</w:t>
      </w:r>
      <w:r w:rsidR="00BD4D84" w:rsidRPr="008F6690">
        <w:rPr>
          <w:rFonts w:eastAsia="SimSun"/>
          <w:bCs/>
          <w:kern w:val="2"/>
          <w:lang w:val="en-US" w:eastAsia="zh-CN"/>
        </w:rPr>
        <w:t>)</w:t>
      </w:r>
      <w:r w:rsidR="007230AF" w:rsidRPr="008F6690">
        <w:rPr>
          <w:rFonts w:eastAsia="SimSun"/>
          <w:bCs/>
          <w:kern w:val="2"/>
          <w:lang w:val="en-US" w:eastAsia="zh-CN"/>
        </w:rPr>
        <w:t>.</w:t>
      </w:r>
      <w:bookmarkEnd w:id="65"/>
      <w:r w:rsidR="007230AF" w:rsidRPr="008F6690">
        <w:rPr>
          <w:rFonts w:eastAsia="SimSun"/>
          <w:bCs/>
          <w:kern w:val="2"/>
          <w:lang w:val="en-US" w:eastAsia="zh-CN"/>
        </w:rPr>
        <w:t xml:space="preserve"> High-resolution scan of O 1s region</w:t>
      </w:r>
      <w:r w:rsidR="00D16185" w:rsidRPr="008F6690">
        <w:rPr>
          <w:rFonts w:eastAsia="SimSun"/>
          <w:bCs/>
          <w:kern w:val="2"/>
          <w:lang w:val="en-US" w:eastAsia="zh-CN"/>
        </w:rPr>
        <w:t xml:space="preserve"> showed two</w:t>
      </w:r>
      <w:r w:rsidR="007230AF" w:rsidRPr="008F6690">
        <w:rPr>
          <w:rFonts w:eastAsia="SimSun"/>
          <w:bCs/>
          <w:kern w:val="2"/>
          <w:lang w:val="en-US" w:eastAsia="zh-CN"/>
        </w:rPr>
        <w:t xml:space="preserve"> peak</w:t>
      </w:r>
      <w:r w:rsidR="00EE2F60" w:rsidRPr="008F6690">
        <w:rPr>
          <w:rFonts w:eastAsia="SimSun"/>
          <w:bCs/>
          <w:kern w:val="2"/>
          <w:lang w:val="en-US" w:eastAsia="zh-CN"/>
        </w:rPr>
        <w:t>s</w:t>
      </w:r>
      <w:r w:rsidR="007230AF" w:rsidRPr="008F6690">
        <w:rPr>
          <w:rFonts w:eastAsia="SimSun"/>
          <w:bCs/>
          <w:kern w:val="2"/>
          <w:lang w:val="en-US" w:eastAsia="zh-CN"/>
        </w:rPr>
        <w:t xml:space="preserve"> with binding energies at 5</w:t>
      </w:r>
      <w:r w:rsidR="00BD4D84" w:rsidRPr="008F6690">
        <w:rPr>
          <w:rFonts w:eastAsia="SimSun"/>
          <w:bCs/>
          <w:kern w:val="2"/>
          <w:lang w:val="en-US" w:eastAsia="zh-CN"/>
        </w:rPr>
        <w:t>31.47</w:t>
      </w:r>
      <w:r w:rsidR="00D16185" w:rsidRPr="008F6690">
        <w:rPr>
          <w:rFonts w:eastAsia="SimSun"/>
          <w:bCs/>
          <w:kern w:val="2"/>
          <w:lang w:val="en-US" w:eastAsia="zh-CN"/>
        </w:rPr>
        <w:t xml:space="preserve"> and </w:t>
      </w:r>
      <w:bookmarkStart w:id="66" w:name="_Hlk171669219"/>
      <w:r w:rsidR="007230AF" w:rsidRPr="008F6690">
        <w:rPr>
          <w:rFonts w:eastAsia="SimSun"/>
          <w:bCs/>
          <w:kern w:val="2"/>
          <w:lang w:val="en-US" w:eastAsia="zh-CN"/>
        </w:rPr>
        <w:t>53</w:t>
      </w:r>
      <w:r w:rsidR="00BD4D84" w:rsidRPr="008F6690">
        <w:rPr>
          <w:rFonts w:eastAsia="SimSun"/>
          <w:bCs/>
          <w:kern w:val="2"/>
          <w:lang w:val="en-US" w:eastAsia="zh-CN"/>
        </w:rPr>
        <w:t>3</w:t>
      </w:r>
      <w:r w:rsidR="007230AF" w:rsidRPr="008F6690">
        <w:rPr>
          <w:rFonts w:eastAsia="SimSun"/>
          <w:bCs/>
          <w:kern w:val="2"/>
          <w:lang w:val="en-US" w:eastAsia="zh-CN"/>
        </w:rPr>
        <w:t>.</w:t>
      </w:r>
      <w:bookmarkEnd w:id="66"/>
      <w:r w:rsidR="00BD4D84" w:rsidRPr="008F6690">
        <w:rPr>
          <w:rFonts w:eastAsia="SimSun"/>
          <w:bCs/>
          <w:kern w:val="2"/>
          <w:lang w:val="en-US" w:eastAsia="zh-CN"/>
        </w:rPr>
        <w:t>3</w:t>
      </w:r>
      <w:r w:rsidR="004F6442" w:rsidRPr="008F6690">
        <w:rPr>
          <w:rFonts w:eastAsia="SimSun"/>
          <w:bCs/>
          <w:kern w:val="2"/>
          <w:lang w:val="en-US" w:eastAsia="zh-CN"/>
        </w:rPr>
        <w:t xml:space="preserve">8 </w:t>
      </w:r>
      <w:r w:rsidR="00BD4D84" w:rsidRPr="008F6690">
        <w:rPr>
          <w:rFonts w:eastAsia="SimSun"/>
          <w:bCs/>
          <w:kern w:val="2"/>
          <w:lang w:val="en-US" w:eastAsia="zh-CN"/>
        </w:rPr>
        <w:t>eV</w:t>
      </w:r>
      <w:r w:rsidR="00BD4D84" w:rsidRPr="008F6690" w:rsidDel="004F6442">
        <w:rPr>
          <w:rFonts w:eastAsia="SimSun"/>
          <w:bCs/>
          <w:kern w:val="2"/>
          <w:lang w:val="en-US" w:eastAsia="zh-CN"/>
        </w:rPr>
        <w:t xml:space="preserve"> </w:t>
      </w:r>
      <w:r w:rsidR="007230AF" w:rsidRPr="008F6690">
        <w:rPr>
          <w:rFonts w:eastAsia="SimSun"/>
          <w:bCs/>
          <w:kern w:val="2"/>
          <w:lang w:val="en-US" w:eastAsia="zh-CN"/>
        </w:rPr>
        <w:t xml:space="preserve">ascribed to </w:t>
      </w:r>
      <w:bookmarkStart w:id="67" w:name="_Hlk171669269"/>
      <w:r w:rsidR="007230AF" w:rsidRPr="008F6690">
        <w:rPr>
          <w:rFonts w:eastAsia="SimSun"/>
          <w:bCs/>
          <w:kern w:val="2"/>
          <w:lang w:val="en-US" w:eastAsia="zh-CN"/>
        </w:rPr>
        <w:t xml:space="preserve">C-O-C </w:t>
      </w:r>
      <w:bookmarkEnd w:id="67"/>
      <w:r w:rsidR="007230AF" w:rsidRPr="008F6690">
        <w:rPr>
          <w:rFonts w:eastAsia="SimSun"/>
          <w:bCs/>
          <w:kern w:val="2"/>
          <w:lang w:val="en-US" w:eastAsia="zh-CN"/>
        </w:rPr>
        <w:t xml:space="preserve">and </w:t>
      </w:r>
      <w:r w:rsidR="00BD4D84" w:rsidRPr="008F6690">
        <w:rPr>
          <w:rFonts w:eastAsia="SimSun"/>
          <w:bCs/>
          <w:kern w:val="2"/>
          <w:lang w:val="en-US" w:eastAsia="zh-CN"/>
        </w:rPr>
        <w:t xml:space="preserve">C-O-H (Fig. </w:t>
      </w:r>
      <w:r w:rsidR="006E7497" w:rsidRPr="008F6690">
        <w:rPr>
          <w:rFonts w:eastAsia="SimSun"/>
          <w:bCs/>
          <w:kern w:val="2"/>
          <w:lang w:val="en-US" w:eastAsia="zh-CN"/>
        </w:rPr>
        <w:t>S17c</w:t>
      </w:r>
      <w:r w:rsidR="00BD4D84" w:rsidRPr="008F6690">
        <w:rPr>
          <w:rFonts w:eastAsia="SimSun"/>
          <w:bCs/>
          <w:kern w:val="2"/>
          <w:lang w:val="en-US" w:eastAsia="zh-CN"/>
        </w:rPr>
        <w:t>)</w:t>
      </w:r>
      <w:r w:rsidR="00AA324D" w:rsidRPr="008F6690">
        <w:rPr>
          <w:rFonts w:eastAsia="SimSun"/>
          <w:bCs/>
          <w:kern w:val="2"/>
          <w:lang w:val="en-US" w:eastAsia="zh-CN"/>
        </w:rPr>
        <w:t xml:space="preserve"> </w:t>
      </w:r>
      <w:r w:rsidR="00AA324D" w:rsidRPr="008F6690">
        <w:rPr>
          <w:rFonts w:eastAsia="SimSun"/>
          <w:bCs/>
          <w:kern w:val="2"/>
          <w:lang w:val="en-US" w:eastAsia="zh-CN"/>
        </w:rPr>
        <w:fldChar w:fldCharType="begin">
          <w:fldData xml:space="preserve">PEVuZE5vdGU+PENpdGU+PEF1dGhvcj5RaTwvQXV0aG9yPjxZZWFyPjIwMTM8L1llYXI+PFJlY051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</w:fldData>
        </w:fldChar>
      </w:r>
      <w:r w:rsidR="00A0554E" w:rsidRPr="008F6690">
        <w:rPr>
          <w:rFonts w:eastAsia="SimSun"/>
          <w:bCs/>
          <w:kern w:val="2"/>
          <w:lang w:val="en-US" w:eastAsia="zh-CN"/>
        </w:rPr>
        <w:instrText xml:space="preserve"> ADDIN EN.CITE </w:instrText>
      </w:r>
      <w:r w:rsidR="00A0554E" w:rsidRPr="008F6690">
        <w:rPr>
          <w:rFonts w:eastAsia="SimSun"/>
          <w:bCs/>
          <w:kern w:val="2"/>
          <w:lang w:val="en-US" w:eastAsia="zh-CN"/>
        </w:rPr>
        <w:fldChar w:fldCharType="begin">
          <w:fldData xml:space="preserve">PEVuZE5vdGU+PENpdGU+PEF1dGhvcj5RaTwvQXV0aG9yPjxZZWFyPjIwMTM8L1llYXI+PFJlY051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</w:fldData>
        </w:fldChar>
      </w:r>
      <w:r w:rsidR="00A0554E" w:rsidRPr="008F6690">
        <w:rPr>
          <w:rFonts w:eastAsia="SimSun"/>
          <w:bCs/>
          <w:kern w:val="2"/>
          <w:lang w:val="en-US" w:eastAsia="zh-CN"/>
        </w:rPr>
        <w:instrText xml:space="preserve"> ADDIN EN.CITE.DATA </w:instrText>
      </w:r>
      <w:r w:rsidR="00A0554E" w:rsidRPr="008F6690">
        <w:rPr>
          <w:rFonts w:eastAsia="SimSun"/>
          <w:bCs/>
          <w:kern w:val="2"/>
          <w:lang w:val="en-US" w:eastAsia="zh-CN"/>
        </w:rPr>
      </w:r>
      <w:r w:rsidR="00A0554E" w:rsidRPr="008F6690">
        <w:rPr>
          <w:rFonts w:eastAsia="SimSun"/>
          <w:bCs/>
          <w:kern w:val="2"/>
          <w:lang w:val="en-US" w:eastAsia="zh-CN"/>
        </w:rPr>
        <w:fldChar w:fldCharType="end"/>
      </w:r>
      <w:r w:rsidR="00AA324D" w:rsidRPr="008F6690">
        <w:rPr>
          <w:rFonts w:eastAsia="SimSun"/>
          <w:bCs/>
          <w:kern w:val="2"/>
          <w:lang w:val="en-US" w:eastAsia="zh-CN"/>
        </w:rPr>
      </w:r>
      <w:r w:rsidR="00AA324D" w:rsidRPr="008F6690">
        <w:rPr>
          <w:rFonts w:eastAsia="SimSun"/>
          <w:bCs/>
          <w:kern w:val="2"/>
          <w:lang w:val="en-US" w:eastAsia="zh-CN"/>
        </w:rPr>
        <w:fldChar w:fldCharType="separate"/>
      </w:r>
      <w:r w:rsidR="00A0554E" w:rsidRPr="008F6690">
        <w:rPr>
          <w:rFonts w:eastAsia="SimSun"/>
          <w:bCs/>
          <w:noProof/>
          <w:kern w:val="2"/>
          <w:lang w:val="en-US" w:eastAsia="zh-CN"/>
        </w:rPr>
        <w:t>[</w:t>
      </w:r>
      <w:r w:rsidR="00FE76F9">
        <w:rPr>
          <w:rFonts w:eastAsia="SimSun"/>
          <w:bCs/>
          <w:noProof/>
          <w:kern w:val="2"/>
          <w:lang w:val="en-US" w:eastAsia="zh-CN"/>
        </w:rPr>
        <w:t>S</w:t>
      </w:r>
      <w:r w:rsidR="00A0554E" w:rsidRPr="008F6690">
        <w:rPr>
          <w:rFonts w:eastAsia="SimSun"/>
          <w:bCs/>
          <w:noProof/>
          <w:kern w:val="2"/>
          <w:lang w:val="en-US" w:eastAsia="zh-CN"/>
        </w:rPr>
        <w:t>5</w:t>
      </w:r>
      <w:r w:rsidR="00FE76F9">
        <w:rPr>
          <w:rFonts w:eastAsia="SimSun"/>
          <w:bCs/>
          <w:noProof/>
          <w:kern w:val="2"/>
          <w:lang w:val="en-US" w:eastAsia="zh-CN"/>
        </w:rPr>
        <w:t>, S</w:t>
      </w:r>
      <w:r w:rsidR="00A0554E" w:rsidRPr="008F6690">
        <w:rPr>
          <w:rFonts w:eastAsia="SimSun"/>
          <w:bCs/>
          <w:noProof/>
          <w:kern w:val="2"/>
          <w:lang w:val="en-US" w:eastAsia="zh-CN"/>
        </w:rPr>
        <w:t>6]</w:t>
      </w:r>
      <w:r w:rsidR="00AA324D" w:rsidRPr="008F6690">
        <w:rPr>
          <w:rFonts w:eastAsia="SimSun"/>
          <w:bCs/>
          <w:kern w:val="2"/>
          <w:lang w:val="en-US" w:eastAsia="zh-CN"/>
        </w:rPr>
        <w:fldChar w:fldCharType="end"/>
      </w:r>
      <w:r w:rsidR="007230AF" w:rsidRPr="008F6690">
        <w:rPr>
          <w:rFonts w:eastAsia="SimSun"/>
          <w:bCs/>
          <w:kern w:val="2"/>
          <w:lang w:val="en-US" w:eastAsia="zh-CN"/>
        </w:rPr>
        <w:t xml:space="preserve">. </w:t>
      </w:r>
      <w:bookmarkStart w:id="68" w:name="_Hlk191850792"/>
      <w:r w:rsidR="00BD4D84" w:rsidRPr="008F6690">
        <w:rPr>
          <w:rFonts w:eastAsia="SimSun"/>
          <w:bCs/>
          <w:kern w:val="2"/>
          <w:lang w:val="en-US" w:eastAsia="zh-CN"/>
        </w:rPr>
        <w:t xml:space="preserve">In NiPc-TTB (Fig. </w:t>
      </w:r>
      <w:r w:rsidR="006E7497" w:rsidRPr="008F6690">
        <w:rPr>
          <w:rFonts w:eastAsia="SimSun"/>
          <w:bCs/>
          <w:kern w:val="2"/>
          <w:lang w:val="en-US" w:eastAsia="zh-CN"/>
        </w:rPr>
        <w:t>S18</w:t>
      </w:r>
      <w:r w:rsidR="00BD4D84" w:rsidRPr="008F6690">
        <w:rPr>
          <w:rFonts w:eastAsia="SimSun"/>
          <w:bCs/>
          <w:kern w:val="2"/>
          <w:lang w:val="en-US" w:eastAsia="zh-CN"/>
        </w:rPr>
        <w:t>), t</w:t>
      </w:r>
      <w:r w:rsidR="007230AF" w:rsidRPr="008F6690">
        <w:rPr>
          <w:rFonts w:eastAsia="SimSun"/>
          <w:bCs/>
          <w:kern w:val="2"/>
          <w:lang w:val="en-US" w:eastAsia="zh-CN"/>
        </w:rPr>
        <w:t xml:space="preserve">he high-resolution </w:t>
      </w:r>
      <w:r w:rsidR="00BD4D84" w:rsidRPr="008F6690">
        <w:rPr>
          <w:rFonts w:eastAsia="SimSun"/>
          <w:bCs/>
          <w:kern w:val="2"/>
          <w:lang w:val="en-US" w:eastAsia="zh-CN"/>
        </w:rPr>
        <w:t>spectrum</w:t>
      </w:r>
      <w:r w:rsidR="007230AF" w:rsidRPr="008F6690">
        <w:rPr>
          <w:rFonts w:eastAsia="SimSun"/>
          <w:bCs/>
          <w:kern w:val="2"/>
          <w:lang w:val="en-US" w:eastAsia="zh-CN"/>
        </w:rPr>
        <w:t xml:space="preserve"> of N 1s can be deconvoluted into </w:t>
      </w:r>
      <w:r w:rsidR="00744563" w:rsidRPr="008F6690">
        <w:rPr>
          <w:rFonts w:eastAsia="SimSun"/>
          <w:bCs/>
          <w:kern w:val="2"/>
          <w:lang w:val="en-US" w:eastAsia="zh-CN"/>
        </w:rPr>
        <w:t>t</w:t>
      </w:r>
      <w:r w:rsidR="002F5227" w:rsidRPr="008F6690">
        <w:rPr>
          <w:rFonts w:eastAsia="SimSun" w:hint="eastAsia"/>
          <w:bCs/>
          <w:kern w:val="2"/>
          <w:lang w:val="en-US" w:eastAsia="zh-CN"/>
        </w:rPr>
        <w:t xml:space="preserve">wo </w:t>
      </w:r>
      <w:r w:rsidR="007230AF" w:rsidRPr="008F6690">
        <w:rPr>
          <w:rFonts w:eastAsia="SimSun"/>
          <w:bCs/>
          <w:kern w:val="2"/>
          <w:lang w:val="en-US" w:eastAsia="zh-CN"/>
        </w:rPr>
        <w:t xml:space="preserve">peaks with binding energies of </w:t>
      </w:r>
      <w:bookmarkStart w:id="69" w:name="_Hlk191892183"/>
      <w:r w:rsidR="002F5227" w:rsidRPr="008F6690">
        <w:rPr>
          <w:rFonts w:eastAsia="SimHei"/>
          <w:lang w:eastAsia="zh-CN"/>
        </w:rPr>
        <w:t>399</w:t>
      </w:r>
      <w:r w:rsidR="00A0554E" w:rsidRPr="008F6690">
        <w:rPr>
          <w:rFonts w:eastAsia="SimHei"/>
          <w:lang w:eastAsia="zh-CN"/>
        </w:rPr>
        <w:t>.</w:t>
      </w:r>
      <w:r w:rsidR="002F5227" w:rsidRPr="008F6690">
        <w:rPr>
          <w:rFonts w:eastAsia="SimHei"/>
          <w:lang w:eastAsia="zh-CN"/>
        </w:rPr>
        <w:t>07 and</w:t>
      </w:r>
      <w:r w:rsidR="00A0554E" w:rsidRPr="008F6690">
        <w:rPr>
          <w:rFonts w:eastAsia="SimHei"/>
          <w:lang w:eastAsia="zh-CN"/>
        </w:rPr>
        <w:t xml:space="preserve"> 399.</w:t>
      </w:r>
      <w:r w:rsidR="002F5227" w:rsidRPr="008F6690">
        <w:rPr>
          <w:rFonts w:eastAsia="SimHei"/>
          <w:lang w:eastAsia="zh-CN"/>
        </w:rPr>
        <w:t xml:space="preserve">50 </w:t>
      </w:r>
      <w:r w:rsidR="00A0554E" w:rsidRPr="008F6690">
        <w:rPr>
          <w:rFonts w:eastAsia="SimHei"/>
          <w:lang w:eastAsia="zh-CN"/>
        </w:rPr>
        <w:t xml:space="preserve">eV </w:t>
      </w:r>
      <w:bookmarkStart w:id="70" w:name="_Hlk191892191"/>
      <w:bookmarkEnd w:id="69"/>
      <w:r w:rsidR="00A0554E" w:rsidRPr="008F6690">
        <w:rPr>
          <w:rFonts w:eastAsia="SimHei"/>
          <w:lang w:eastAsia="zh-CN"/>
        </w:rPr>
        <w:t xml:space="preserve">ascribed to </w:t>
      </w:r>
      <w:bookmarkStart w:id="71" w:name="_Hlk192953157"/>
      <w:r w:rsidR="00A0554E" w:rsidRPr="008F6690">
        <w:rPr>
          <w:rFonts w:eastAsia="SimHei"/>
          <w:lang w:eastAsia="zh-CN"/>
        </w:rPr>
        <w:t>C=N</w:t>
      </w:r>
      <w:r w:rsidR="003365A5" w:rsidRPr="008F6690">
        <w:rPr>
          <w:rFonts w:eastAsia="SimHei" w:hint="eastAsia"/>
          <w:lang w:eastAsia="zh-CN"/>
        </w:rPr>
        <w:t xml:space="preserve"> </w:t>
      </w:r>
      <w:r w:rsidR="003365A5" w:rsidRPr="008F6690">
        <w:rPr>
          <w:rFonts w:eastAsia="SimHei"/>
          <w:lang w:eastAsia="zh-CN"/>
        </w:rPr>
        <w:t>and</w:t>
      </w:r>
      <w:r w:rsidR="00A0554E" w:rsidRPr="008F6690">
        <w:rPr>
          <w:rFonts w:eastAsia="SimHei"/>
          <w:lang w:eastAsia="zh-CN"/>
        </w:rPr>
        <w:t xml:space="preserve"> Ni-N</w:t>
      </w:r>
      <w:bookmarkEnd w:id="71"/>
      <w:r w:rsidR="00A0554E" w:rsidRPr="008F6690">
        <w:rPr>
          <w:rFonts w:eastAsia="SimHei"/>
          <w:lang w:eastAsia="zh-CN"/>
        </w:rPr>
        <w:t xml:space="preserve"> </w:t>
      </w:r>
      <w:r w:rsidR="00BD4D84" w:rsidRPr="008F6690">
        <w:rPr>
          <w:rFonts w:eastAsia="SimSun"/>
          <w:bCs/>
          <w:kern w:val="2"/>
          <w:lang w:val="en-US" w:eastAsia="zh-CN"/>
        </w:rPr>
        <w:t xml:space="preserve">(Fig. </w:t>
      </w:r>
      <w:r w:rsidR="006E7497" w:rsidRPr="008F6690">
        <w:rPr>
          <w:rFonts w:eastAsia="SimSun"/>
          <w:bCs/>
          <w:kern w:val="2"/>
          <w:lang w:val="en-US" w:eastAsia="zh-CN"/>
        </w:rPr>
        <w:t>S18b</w:t>
      </w:r>
      <w:r w:rsidR="00BD4D84" w:rsidRPr="008F6690">
        <w:rPr>
          <w:rFonts w:eastAsia="SimSun"/>
          <w:bCs/>
          <w:kern w:val="2"/>
          <w:lang w:val="en-US" w:eastAsia="zh-CN"/>
        </w:rPr>
        <w:t>)</w:t>
      </w:r>
      <w:r w:rsidR="007230AF" w:rsidRPr="008F6690">
        <w:rPr>
          <w:rFonts w:eastAsia="SimSun"/>
          <w:bCs/>
          <w:kern w:val="2"/>
          <w:lang w:val="en-US" w:eastAsia="zh-CN"/>
        </w:rPr>
        <w:t>.</w:t>
      </w:r>
      <w:bookmarkEnd w:id="70"/>
      <w:r w:rsidR="007230AF" w:rsidRPr="008F6690">
        <w:rPr>
          <w:rFonts w:eastAsia="SimSun"/>
          <w:bCs/>
          <w:kern w:val="2"/>
          <w:lang w:val="en-US" w:eastAsia="zh-CN"/>
        </w:rPr>
        <w:t xml:space="preserve"> </w:t>
      </w:r>
      <w:r w:rsidR="00BD4D84" w:rsidRPr="008F6690">
        <w:rPr>
          <w:rFonts w:eastAsia="SimSun"/>
          <w:bCs/>
          <w:kern w:val="2"/>
          <w:lang w:val="en-US" w:eastAsia="zh-CN"/>
        </w:rPr>
        <w:t>High-resolution scan of S 2p region showed two peak</w:t>
      </w:r>
      <w:r w:rsidR="006107D7" w:rsidRPr="008F6690">
        <w:rPr>
          <w:rFonts w:eastAsia="SimSun"/>
          <w:bCs/>
          <w:kern w:val="2"/>
          <w:lang w:val="en-US" w:eastAsia="zh-CN"/>
        </w:rPr>
        <w:t>s</w:t>
      </w:r>
      <w:r w:rsidR="00BD4D84" w:rsidRPr="008F6690">
        <w:rPr>
          <w:rFonts w:eastAsia="SimSun"/>
          <w:bCs/>
          <w:kern w:val="2"/>
          <w:lang w:val="en-US" w:eastAsia="zh-CN"/>
        </w:rPr>
        <w:t xml:space="preserve"> with binding energies at</w:t>
      </w:r>
      <w:r w:rsidR="00BD4D84" w:rsidRPr="008F6690" w:rsidDel="00BD4D84">
        <w:rPr>
          <w:rFonts w:eastAsia="SimSun"/>
          <w:bCs/>
          <w:kern w:val="2"/>
          <w:lang w:val="en-US" w:eastAsia="zh-CN"/>
        </w:rPr>
        <w:t xml:space="preserve"> </w:t>
      </w:r>
      <w:bookmarkStart w:id="72" w:name="_Hlk171669525"/>
      <w:r w:rsidR="007230AF" w:rsidRPr="008F6690">
        <w:rPr>
          <w:rFonts w:eastAsia="SimSun"/>
          <w:bCs/>
          <w:kern w:val="2"/>
          <w:lang w:val="en-US" w:eastAsia="zh-CN"/>
        </w:rPr>
        <w:t>163.</w:t>
      </w:r>
      <w:r w:rsidR="004F6442" w:rsidRPr="008F6690">
        <w:rPr>
          <w:rFonts w:eastAsia="SimSun"/>
          <w:bCs/>
          <w:kern w:val="2"/>
          <w:lang w:val="en-US" w:eastAsia="zh-CN"/>
        </w:rPr>
        <w:t xml:space="preserve">84 </w:t>
      </w:r>
      <w:r w:rsidR="007230AF" w:rsidRPr="008F6690">
        <w:rPr>
          <w:rFonts w:eastAsia="SimSun"/>
          <w:bCs/>
          <w:kern w:val="2"/>
          <w:lang w:val="en-US" w:eastAsia="zh-CN"/>
        </w:rPr>
        <w:t>eV and 16</w:t>
      </w:r>
      <w:r w:rsidR="004F6442" w:rsidRPr="008F6690">
        <w:rPr>
          <w:rFonts w:eastAsia="SimSun"/>
          <w:bCs/>
          <w:kern w:val="2"/>
          <w:lang w:val="en-US" w:eastAsia="zh-CN"/>
        </w:rPr>
        <w:t>5.00</w:t>
      </w:r>
      <w:r w:rsidR="007230AF" w:rsidRPr="008F6690">
        <w:rPr>
          <w:rFonts w:eastAsia="SimSun"/>
          <w:bCs/>
          <w:kern w:val="2"/>
          <w:lang w:val="en-US" w:eastAsia="zh-CN"/>
        </w:rPr>
        <w:t xml:space="preserve"> eV</w:t>
      </w:r>
      <w:bookmarkEnd w:id="72"/>
      <w:r w:rsidR="007230AF" w:rsidRPr="008F6690">
        <w:rPr>
          <w:rFonts w:eastAsia="SimSun"/>
          <w:bCs/>
          <w:kern w:val="2"/>
          <w:lang w:val="en-US" w:eastAsia="zh-CN"/>
        </w:rPr>
        <w:t>, which can be ascribed to the formation of C-S-C</w:t>
      </w:r>
      <w:r w:rsidR="00BD4D84" w:rsidRPr="008F6690">
        <w:rPr>
          <w:rFonts w:eastAsia="SimSun"/>
          <w:bCs/>
          <w:kern w:val="2"/>
          <w:lang w:val="en-US" w:eastAsia="zh-CN"/>
        </w:rPr>
        <w:t xml:space="preserve"> (Fig. </w:t>
      </w:r>
      <w:r w:rsidR="006E7497" w:rsidRPr="008F6690">
        <w:rPr>
          <w:rFonts w:eastAsia="SimSun"/>
          <w:bCs/>
          <w:kern w:val="2"/>
          <w:lang w:val="en-US" w:eastAsia="zh-CN"/>
        </w:rPr>
        <w:t>S18c</w:t>
      </w:r>
      <w:r w:rsidR="00BD4D84" w:rsidRPr="008F6690">
        <w:rPr>
          <w:rFonts w:eastAsia="SimSun"/>
          <w:bCs/>
          <w:kern w:val="2"/>
          <w:lang w:val="en-US" w:eastAsia="zh-CN"/>
        </w:rPr>
        <w:t>)</w:t>
      </w:r>
      <w:r w:rsidR="007230AF" w:rsidRPr="008F6690">
        <w:rPr>
          <w:rFonts w:eastAsia="SimSun"/>
          <w:bCs/>
          <w:kern w:val="2"/>
          <w:lang w:val="en-US" w:eastAsia="zh-CN"/>
        </w:rPr>
        <w:t>.</w:t>
      </w:r>
      <w:bookmarkEnd w:id="57"/>
      <w:bookmarkEnd w:id="61"/>
      <w:bookmarkEnd w:id="68"/>
    </w:p>
    <w:p w14:paraId="199B55F6" w14:textId="1CFBCB6A" w:rsidR="009E1F2E" w:rsidRPr="008F6690" w:rsidRDefault="00FF3B0A" w:rsidP="00FF3B0A">
      <w:pPr>
        <w:keepNext/>
        <w:keepLines/>
        <w:widowControl w:val="0"/>
        <w:spacing w:before="240" w:after="240"/>
        <w:jc w:val="both"/>
        <w:outlineLvl w:val="0"/>
        <w:rPr>
          <w:rFonts w:eastAsia="SimSun"/>
          <w:bCs/>
          <w:kern w:val="2"/>
          <w:lang w:val="en-US" w:eastAsia="zh-CN"/>
        </w:rPr>
      </w:pPr>
      <w:r>
        <w:rPr>
          <w:rFonts w:eastAsia="SimSun"/>
          <w:b/>
          <w:lang w:val="en-US" w:eastAsia="zh-CN"/>
        </w:rPr>
        <w:t>S1</w:t>
      </w:r>
      <w:r w:rsidR="00A22A63">
        <w:rPr>
          <w:rFonts w:eastAsia="SimSun"/>
          <w:b/>
          <w:lang w:val="en-US" w:eastAsia="zh-CN"/>
        </w:rPr>
        <w:t>0</w:t>
      </w:r>
      <w:r>
        <w:rPr>
          <w:rFonts w:eastAsia="SimSun"/>
          <w:b/>
          <w:lang w:val="en-US" w:eastAsia="zh-CN"/>
        </w:rPr>
        <w:t xml:space="preserve"> </w:t>
      </w:r>
      <w:r w:rsidR="009E1F2E" w:rsidRPr="008F6690">
        <w:rPr>
          <w:rFonts w:eastAsia="SimSun"/>
          <w:b/>
          <w:lang w:val="en-US" w:eastAsia="zh-CN"/>
        </w:rPr>
        <w:t>UV−Vis−NIR spectra</w:t>
      </w:r>
    </w:p>
    <w:p w14:paraId="36B86A7B" w14:textId="77777777" w:rsidR="00D4382A" w:rsidRPr="008F6690" w:rsidRDefault="00D4382A" w:rsidP="00503693">
      <w:pPr>
        <w:widowControl w:val="0"/>
        <w:spacing w:before="120" w:after="120"/>
        <w:jc w:val="both"/>
        <w:rPr>
          <w:rFonts w:eastAsia="SimSun"/>
          <w:bCs/>
          <w:kern w:val="2"/>
          <w:lang w:val="en-US" w:eastAsia="zh-CN"/>
        </w:rPr>
      </w:pPr>
      <w:r w:rsidRPr="008F6690">
        <w:rPr>
          <w:rFonts w:eastAsia="SimSun"/>
          <w:bCs/>
          <w:kern w:val="2"/>
          <w:lang w:val="en-US" w:eastAsia="zh-CN"/>
        </w:rPr>
        <w:t>UV–Vis–NIR spectra between 200 and 2500 nm were acquired using a Shimadzu SolidSpec-3700DUV spectrophotometer at a low scan rate with a step size of 1 nm under ambient conditions. Before measuring the samples, blank baseline and zero background corrections were obtained.</w:t>
      </w:r>
    </w:p>
    <w:p w14:paraId="27D143C6" w14:textId="77777777" w:rsidR="00D4382A" w:rsidRPr="008F6690" w:rsidRDefault="00D4382A" w:rsidP="00503693">
      <w:pPr>
        <w:spacing w:before="120" w:after="120"/>
        <w:rPr>
          <w:rFonts w:eastAsiaTheme="minorEastAsia"/>
          <w:lang w:val="en-US" w:eastAsia="zh-CN"/>
        </w:rPr>
      </w:pPr>
    </w:p>
    <w:p w14:paraId="0A53C802" w14:textId="46377D6E" w:rsidR="009E1F2E" w:rsidRPr="008F6690" w:rsidRDefault="00E2663D" w:rsidP="00503693">
      <w:pPr>
        <w:widowControl w:val="0"/>
        <w:spacing w:before="120" w:after="120"/>
        <w:jc w:val="center"/>
        <w:rPr>
          <w:rFonts w:eastAsia="SimSun"/>
          <w:bCs/>
          <w:kern w:val="2"/>
          <w:lang w:val="en-US" w:eastAsia="zh-CN"/>
        </w:rPr>
      </w:pPr>
      <w:r w:rsidRPr="008F6690">
        <w:rPr>
          <w:noProof/>
          <w:lang w:val="en-IN" w:eastAsia="en-IN"/>
        </w:rPr>
        <w:drawing>
          <wp:inline distT="0" distB="0" distL="0" distR="0" wp14:anchorId="59D3B4AF" wp14:editId="750E890C">
            <wp:extent cx="5760720" cy="1588770"/>
            <wp:effectExtent l="0" t="0" r="0" b="0"/>
            <wp:docPr id="20748805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80534" name=""/>
                    <pic:cNvPicPr/>
                  </pic:nvPicPr>
                  <pic:blipFill>
                    <a:blip r:embed="rId39"/>
                    <a:stretch>
                      <a:fillRect/>
                    </a:stretch>
                  </pic:blipFill>
                  <pic:spPr>
                    <a:xfrm>
                      <a:off x="0" y="0"/>
                      <a:ext cx="5760720" cy="1588770"/>
                    </a:xfrm>
                    <a:prstGeom prst="rect">
                      <a:avLst/>
                    </a:prstGeom>
                  </pic:spPr>
                </pic:pic>
              </a:graphicData>
            </a:graphic>
          </wp:inline>
        </w:drawing>
      </w:r>
    </w:p>
    <w:p w14:paraId="4B2CA8CD" w14:textId="2A6FF09C" w:rsidR="009E1F2E" w:rsidRPr="008F6690" w:rsidRDefault="009E1F2E" w:rsidP="00FF3B0A">
      <w:pPr>
        <w:widowControl w:val="0"/>
        <w:spacing w:before="120" w:after="120"/>
        <w:rPr>
          <w:rFonts w:eastAsia="SimSun"/>
          <w:bCs/>
          <w:kern w:val="2"/>
          <w:lang w:val="en-US" w:eastAsia="zh-CN"/>
        </w:rPr>
      </w:pPr>
      <w:r w:rsidRPr="008F6690">
        <w:rPr>
          <w:rFonts w:eastAsia="SimSun"/>
          <w:b/>
          <w:kern w:val="2"/>
          <w:lang w:val="en-US" w:eastAsia="zh-CN"/>
        </w:rPr>
        <w:t xml:space="preserve">Fig. </w:t>
      </w:r>
      <w:r w:rsidR="00774F21" w:rsidRPr="008F6690">
        <w:rPr>
          <w:rFonts w:eastAsia="SimSun"/>
          <w:b/>
          <w:kern w:val="2"/>
          <w:lang w:val="en-US" w:eastAsia="zh-CN"/>
        </w:rPr>
        <w:t>S19</w:t>
      </w:r>
      <w:r w:rsidR="00774F21" w:rsidRPr="008F6690">
        <w:rPr>
          <w:rFonts w:eastAsia="SimSun"/>
          <w:bCs/>
          <w:kern w:val="2"/>
          <w:lang w:val="en-US" w:eastAsia="zh-CN"/>
        </w:rPr>
        <w:t xml:space="preserve"> </w:t>
      </w:r>
      <w:r w:rsidRPr="008F6690">
        <w:rPr>
          <w:rFonts w:eastAsia="SimSun"/>
          <w:bCs/>
          <w:kern w:val="2"/>
          <w:lang w:val="en-US" w:eastAsia="zh-CN"/>
        </w:rPr>
        <w:t xml:space="preserve">UV−Vis−NIR spectra of </w:t>
      </w:r>
      <w:bookmarkStart w:id="73" w:name="_Hlk179397461"/>
      <w:r w:rsidRPr="008F6690">
        <w:rPr>
          <w:rFonts w:eastAsia="SimSun"/>
          <w:b/>
          <w:kern w:val="2"/>
          <w:lang w:val="en-US" w:eastAsia="zh-CN"/>
        </w:rPr>
        <w:t>a</w:t>
      </w:r>
      <w:r w:rsidRPr="008F6690">
        <w:rPr>
          <w:rFonts w:eastAsia="SimSun"/>
          <w:bCs/>
          <w:kern w:val="2"/>
          <w:lang w:val="en-US" w:eastAsia="zh-CN"/>
        </w:rPr>
        <w:t xml:space="preserve"> NiPc-TAB, </w:t>
      </w:r>
      <w:r w:rsidRPr="008F6690">
        <w:rPr>
          <w:rFonts w:eastAsia="SimSun"/>
          <w:b/>
          <w:kern w:val="2"/>
          <w:lang w:val="en-US" w:eastAsia="zh-CN"/>
        </w:rPr>
        <w:t>b</w:t>
      </w:r>
      <w:r w:rsidRPr="008F6690">
        <w:rPr>
          <w:rFonts w:eastAsia="SimSun"/>
          <w:bCs/>
          <w:kern w:val="2"/>
          <w:lang w:val="en-US" w:eastAsia="zh-CN"/>
        </w:rPr>
        <w:t xml:space="preserve"> NiPc-THB, and </w:t>
      </w:r>
      <w:r w:rsidRPr="008F6690">
        <w:rPr>
          <w:rFonts w:eastAsia="SimSun"/>
          <w:b/>
          <w:kern w:val="2"/>
          <w:lang w:val="en-US" w:eastAsia="zh-CN"/>
        </w:rPr>
        <w:t>c</w:t>
      </w:r>
      <w:r w:rsidRPr="008F6690">
        <w:rPr>
          <w:rFonts w:eastAsia="SimSun"/>
          <w:bCs/>
          <w:kern w:val="2"/>
          <w:lang w:val="en-US" w:eastAsia="zh-CN"/>
        </w:rPr>
        <w:t xml:space="preserve"> NiPc-TTB</w:t>
      </w:r>
      <w:bookmarkEnd w:id="73"/>
    </w:p>
    <w:p w14:paraId="491250D4" w14:textId="7AC70317" w:rsidR="009E1F2E" w:rsidRPr="008F6690" w:rsidRDefault="009E1F2E" w:rsidP="00FF3B0A">
      <w:pPr>
        <w:widowControl w:val="0"/>
        <w:spacing w:before="240" w:after="120"/>
        <w:jc w:val="both"/>
        <w:rPr>
          <w:rFonts w:eastAsia="SimSun"/>
          <w:bCs/>
          <w:kern w:val="2"/>
          <w:lang w:val="en-US" w:eastAsia="zh-CN"/>
        </w:rPr>
      </w:pPr>
      <w:r w:rsidRPr="008F6690">
        <w:rPr>
          <w:rFonts w:eastAsia="SimSun"/>
          <w:bCs/>
          <w:kern w:val="2"/>
          <w:lang w:val="en-US" w:eastAsia="zh-CN"/>
        </w:rPr>
        <w:t>The Tauc method, originally developed for estimating the band gap energy of amorphous semiconductors using optical absorption spectra</w:t>
      </w:r>
      <w:r w:rsidR="00AA324D" w:rsidRPr="008F6690">
        <w:rPr>
          <w:rFonts w:eastAsia="SimSun"/>
          <w:bCs/>
          <w:kern w:val="2"/>
          <w:lang w:val="en-US" w:eastAsia="zh-CN"/>
        </w:rPr>
        <w:t xml:space="preserve"> </w:t>
      </w:r>
      <w:r w:rsidR="00AA324D" w:rsidRPr="008F6690">
        <w:rPr>
          <w:rFonts w:eastAsia="SimSun"/>
          <w:bCs/>
          <w:kern w:val="2"/>
          <w:lang w:val="en-US" w:eastAsia="zh-CN"/>
        </w:rPr>
        <w:fldChar w:fldCharType="begin">
          <w:fldData xml:space="preserve">PEVuZE5vdGU+PENpdGU+PEF1dGhvcj5UYXVjPC9BdXRob3I+PFllYXI+MTk2NjwvWWVhcj48UmVj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</w:fldData>
        </w:fldChar>
      </w:r>
      <w:r w:rsidR="00E400CE" w:rsidRPr="008F6690">
        <w:rPr>
          <w:rFonts w:eastAsia="SimSun"/>
          <w:bCs/>
          <w:kern w:val="2"/>
          <w:lang w:val="en-US" w:eastAsia="zh-CN"/>
        </w:rPr>
        <w:instrText xml:space="preserve"> ADDIN EN.CITE </w:instrText>
      </w:r>
      <w:r w:rsidR="00E400CE" w:rsidRPr="008F6690">
        <w:rPr>
          <w:rFonts w:eastAsia="SimSun"/>
          <w:bCs/>
          <w:kern w:val="2"/>
          <w:lang w:val="en-US" w:eastAsia="zh-CN"/>
        </w:rPr>
        <w:fldChar w:fldCharType="begin">
          <w:fldData xml:space="preserve">PEVuZE5vdGU+PENpdGU+PEF1dGhvcj5UYXVjPC9BdXRob3I+PFllYXI+MTk2NjwvWWVhcj48UmVj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</w:fldData>
        </w:fldChar>
      </w:r>
      <w:r w:rsidR="00E400CE" w:rsidRPr="008F6690">
        <w:rPr>
          <w:rFonts w:eastAsia="SimSun"/>
          <w:bCs/>
          <w:kern w:val="2"/>
          <w:lang w:val="en-US" w:eastAsia="zh-CN"/>
        </w:rPr>
        <w:instrText xml:space="preserve"> ADDIN EN.CITE.DATA </w:instrText>
      </w:r>
      <w:r w:rsidR="00E400CE" w:rsidRPr="008F6690">
        <w:rPr>
          <w:rFonts w:eastAsia="SimSun"/>
          <w:bCs/>
          <w:kern w:val="2"/>
          <w:lang w:val="en-US" w:eastAsia="zh-CN"/>
        </w:rPr>
      </w:r>
      <w:r w:rsidR="00E400CE" w:rsidRPr="008F6690">
        <w:rPr>
          <w:rFonts w:eastAsia="SimSun"/>
          <w:bCs/>
          <w:kern w:val="2"/>
          <w:lang w:val="en-US" w:eastAsia="zh-CN"/>
        </w:rPr>
        <w:fldChar w:fldCharType="end"/>
      </w:r>
      <w:r w:rsidR="00AA324D" w:rsidRPr="008F6690">
        <w:rPr>
          <w:rFonts w:eastAsia="SimSun"/>
          <w:bCs/>
          <w:kern w:val="2"/>
          <w:lang w:val="en-US" w:eastAsia="zh-CN"/>
        </w:rPr>
      </w:r>
      <w:r w:rsidR="00AA324D" w:rsidRPr="008F6690">
        <w:rPr>
          <w:rFonts w:eastAsia="SimSun"/>
          <w:bCs/>
          <w:kern w:val="2"/>
          <w:lang w:val="en-US" w:eastAsia="zh-CN"/>
        </w:rPr>
        <w:fldChar w:fldCharType="separate"/>
      </w:r>
      <w:r w:rsidR="00E400CE" w:rsidRPr="008F6690">
        <w:rPr>
          <w:rFonts w:eastAsia="SimSun"/>
          <w:bCs/>
          <w:noProof/>
          <w:kern w:val="2"/>
          <w:lang w:val="en-US" w:eastAsia="zh-CN"/>
        </w:rPr>
        <w:t>[</w:t>
      </w:r>
      <w:r w:rsidR="00FE76F9">
        <w:rPr>
          <w:rFonts w:eastAsia="SimSun"/>
          <w:bCs/>
          <w:noProof/>
          <w:kern w:val="2"/>
          <w:lang w:val="en-US" w:eastAsia="zh-CN"/>
        </w:rPr>
        <w:t>S7, S</w:t>
      </w:r>
      <w:r w:rsidR="00E400CE" w:rsidRPr="008F6690">
        <w:rPr>
          <w:rFonts w:eastAsia="SimSun"/>
          <w:bCs/>
          <w:noProof/>
          <w:kern w:val="2"/>
          <w:lang w:val="en-US" w:eastAsia="zh-CN"/>
        </w:rPr>
        <w:t>8]</w:t>
      </w:r>
      <w:r w:rsidR="00AA324D" w:rsidRPr="008F6690">
        <w:rPr>
          <w:rFonts w:eastAsia="SimSun"/>
          <w:bCs/>
          <w:kern w:val="2"/>
          <w:lang w:val="en-US" w:eastAsia="zh-CN"/>
        </w:rPr>
        <w:fldChar w:fldCharType="end"/>
      </w:r>
      <w:r w:rsidRPr="008F6690">
        <w:rPr>
          <w:rFonts w:eastAsia="SimSun"/>
          <w:bCs/>
          <w:kern w:val="2"/>
          <w:lang w:val="en-US" w:eastAsia="zh-CN"/>
        </w:rPr>
        <w:t xml:space="preserve">, relies on the assumption that the energy-dependent absorption coefficient </w:t>
      </w:r>
      <w:r w:rsidRPr="008F6690">
        <w:rPr>
          <w:rFonts w:eastAsia="SimSun"/>
          <w:bCs/>
          <w:i/>
          <w:iCs/>
          <w:kern w:val="2"/>
          <w:lang w:val="en-US" w:eastAsia="zh-CN"/>
        </w:rPr>
        <w:t>α</w:t>
      </w:r>
      <w:r w:rsidRPr="008F6690">
        <w:rPr>
          <w:rFonts w:eastAsia="SimSun"/>
          <w:bCs/>
          <w:kern w:val="2"/>
          <w:lang w:val="en-US" w:eastAsia="zh-CN"/>
        </w:rPr>
        <w:t xml:space="preserve"> can be expressed by the following </w:t>
      </w:r>
      <w:r w:rsidR="00FF3B0A">
        <w:rPr>
          <w:rFonts w:eastAsia="SimSun"/>
          <w:bCs/>
          <w:kern w:val="2"/>
          <w:lang w:val="en-US" w:eastAsia="zh-CN"/>
        </w:rPr>
        <w:t>Eq.</w:t>
      </w:r>
      <w:r w:rsidRPr="008F6690">
        <w:rPr>
          <w:rFonts w:eastAsia="SimSun"/>
          <w:bCs/>
          <w:kern w:val="2"/>
          <w:lang w:val="en-US" w:eastAsia="zh-CN"/>
        </w:rPr>
        <w:t xml:space="preserve"> (S1):</w:t>
      </w:r>
    </w:p>
    <w:p w14:paraId="5EB3A63D" w14:textId="6A4C3298" w:rsidR="009E1F2E" w:rsidRPr="008F6690" w:rsidRDefault="009E1F2E" w:rsidP="00FE76F9">
      <w:pPr>
        <w:widowControl w:val="0"/>
        <w:spacing w:before="120" w:after="120"/>
        <w:jc w:val="right"/>
        <w:rPr>
          <w:rFonts w:eastAsia="SimSun"/>
          <w:bCs/>
          <w:kern w:val="2"/>
          <w:lang w:val="en-US" w:eastAsia="zh-CN"/>
        </w:rPr>
      </w:pPr>
      <w:r w:rsidRPr="008F6690">
        <w:rPr>
          <w:rFonts w:eastAsia="SimSun"/>
          <w:bCs/>
          <w:noProof/>
          <w:kern w:val="2"/>
          <w:position w:val="-16"/>
          <w:lang w:val="en-IN" w:eastAsia="en-IN"/>
        </w:rPr>
        <w:drawing>
          <wp:inline distT="0" distB="0" distL="0" distR="0" wp14:anchorId="76020938" wp14:editId="47289697">
            <wp:extent cx="1371600" cy="371475"/>
            <wp:effectExtent l="0" t="0" r="0" b="0"/>
            <wp:docPr id="19684313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71600" cy="371475"/>
                    </a:xfrm>
                    <a:prstGeom prst="rect">
                      <a:avLst/>
                    </a:prstGeom>
                    <a:noFill/>
                    <a:ln>
                      <a:noFill/>
                    </a:ln>
                  </pic:spPr>
                </pic:pic>
              </a:graphicData>
            </a:graphic>
          </wp:inline>
        </w:drawing>
      </w:r>
      <w:r w:rsidRPr="008F6690">
        <w:rPr>
          <w:rFonts w:eastAsia="SimSun"/>
          <w:bCs/>
          <w:kern w:val="2"/>
          <w:lang w:val="en-US" w:eastAsia="zh-CN"/>
        </w:rPr>
        <w:t xml:space="preserve">  </w:t>
      </w:r>
      <w:r w:rsidR="00FF3B0A">
        <w:rPr>
          <w:rFonts w:eastAsia="SimSun"/>
          <w:bCs/>
          <w:kern w:val="2"/>
          <w:lang w:val="en-US" w:eastAsia="zh-CN"/>
        </w:rPr>
        <w:t xml:space="preserve">          </w:t>
      </w:r>
      <w:r w:rsidR="00FE76F9">
        <w:rPr>
          <w:rFonts w:eastAsia="SimSun"/>
          <w:bCs/>
          <w:kern w:val="2"/>
          <w:lang w:val="en-US" w:eastAsia="zh-CN"/>
        </w:rPr>
        <w:t xml:space="preserve">                                        </w:t>
      </w:r>
      <w:r w:rsidRPr="008F6690">
        <w:rPr>
          <w:rFonts w:eastAsia="SimSun"/>
          <w:bCs/>
          <w:kern w:val="2"/>
          <w:lang w:val="en-US" w:eastAsia="zh-CN"/>
        </w:rPr>
        <w:t xml:space="preserve">   (S1)</w:t>
      </w:r>
    </w:p>
    <w:p w14:paraId="2CFD481B" w14:textId="267403BC" w:rsidR="009E1F2E" w:rsidRPr="008F6690" w:rsidRDefault="009E1F2E" w:rsidP="00503693">
      <w:pPr>
        <w:widowControl w:val="0"/>
        <w:spacing w:before="120" w:after="120"/>
        <w:jc w:val="both"/>
        <w:rPr>
          <w:rFonts w:eastAsia="SimSun"/>
          <w:bCs/>
          <w:kern w:val="2"/>
          <w:lang w:val="en-US" w:eastAsia="zh-CN"/>
        </w:rPr>
      </w:pPr>
      <w:r w:rsidRPr="008F6690">
        <w:rPr>
          <w:rFonts w:eastAsia="SimSun"/>
          <w:bCs/>
          <w:kern w:val="2"/>
          <w:lang w:val="en-US" w:eastAsia="zh-CN"/>
        </w:rPr>
        <w:t xml:space="preserve">In the Tauc equation, which relates the absorption coefficient to the energy of incident photons, </w:t>
      </w:r>
      <w:r w:rsidRPr="008F6690">
        <w:rPr>
          <w:rFonts w:eastAsia="SimSun"/>
          <w:bCs/>
          <w:i/>
          <w:iCs/>
          <w:kern w:val="2"/>
          <w:lang w:val="en-US" w:eastAsia="zh-CN"/>
        </w:rPr>
        <w:t>h</w:t>
      </w:r>
      <w:r w:rsidRPr="008F6690">
        <w:rPr>
          <w:rFonts w:eastAsia="SimSun"/>
          <w:bCs/>
          <w:kern w:val="2"/>
          <w:lang w:val="en-US" w:eastAsia="zh-CN"/>
        </w:rPr>
        <w:t xml:space="preserve"> represents the Planck constant, </w:t>
      </w:r>
      <w:r w:rsidRPr="008F6690">
        <w:rPr>
          <w:rFonts w:eastAsia="SimSun"/>
          <w:bCs/>
          <w:i/>
          <w:iCs/>
          <w:kern w:val="2"/>
          <w:lang w:val="en-US" w:eastAsia="zh-CN"/>
        </w:rPr>
        <w:t>ν</w:t>
      </w:r>
      <w:r w:rsidRPr="008F6690">
        <w:rPr>
          <w:rFonts w:eastAsia="SimSun"/>
          <w:bCs/>
          <w:kern w:val="2"/>
          <w:lang w:val="en-US" w:eastAsia="zh-CN"/>
        </w:rPr>
        <w:t xml:space="preserve"> is the frequency of the photons, </w:t>
      </w:r>
      <w:r w:rsidRPr="008F6690">
        <w:rPr>
          <w:rFonts w:eastAsia="SimSun"/>
          <w:bCs/>
          <w:i/>
          <w:iCs/>
          <w:kern w:val="2"/>
          <w:lang w:val="en-US" w:eastAsia="zh-CN"/>
        </w:rPr>
        <w:t>E</w:t>
      </w:r>
      <w:r w:rsidRPr="008F6690">
        <w:rPr>
          <w:rFonts w:eastAsia="SimSun"/>
          <w:bCs/>
          <w:kern w:val="2"/>
          <w:vertAlign w:val="subscript"/>
          <w:lang w:val="en-US" w:eastAsia="zh-CN"/>
        </w:rPr>
        <w:t>g</w:t>
      </w:r>
      <w:r w:rsidRPr="008F6690">
        <w:rPr>
          <w:rFonts w:eastAsia="SimSun"/>
          <w:bCs/>
          <w:kern w:val="2"/>
          <w:lang w:val="en-US" w:eastAsia="zh-CN"/>
        </w:rPr>
        <w:t xml:space="preserve"> is the optical band gap energy, and </w:t>
      </w:r>
      <w:r w:rsidRPr="008F6690">
        <w:rPr>
          <w:rFonts w:eastAsia="SimSun"/>
          <w:bCs/>
          <w:i/>
          <w:iCs/>
          <w:kern w:val="2"/>
          <w:lang w:val="en-US" w:eastAsia="zh-CN"/>
        </w:rPr>
        <w:t>B</w:t>
      </w:r>
      <w:r w:rsidRPr="008F6690">
        <w:rPr>
          <w:rFonts w:eastAsia="SimSun"/>
          <w:bCs/>
          <w:kern w:val="2"/>
          <w:lang w:val="en-US" w:eastAsia="zh-CN"/>
        </w:rPr>
        <w:t xml:space="preserve"> is a constant. The value of the factor </w:t>
      </w:r>
      <w:r w:rsidRPr="008F6690">
        <w:rPr>
          <w:rFonts w:eastAsia="SimSun"/>
          <w:bCs/>
          <w:i/>
          <w:iCs/>
          <w:kern w:val="2"/>
          <w:lang w:val="en-US" w:eastAsia="zh-CN"/>
        </w:rPr>
        <w:t>γ</w:t>
      </w:r>
      <w:r w:rsidRPr="008F6690">
        <w:rPr>
          <w:rFonts w:eastAsia="SimSun"/>
          <w:bCs/>
          <w:kern w:val="2"/>
          <w:lang w:val="en-US" w:eastAsia="zh-CN"/>
        </w:rPr>
        <w:t xml:space="preserve"> depends on the nature of the electron transition, with </w:t>
      </w:r>
      <w:r w:rsidRPr="008F6690">
        <w:rPr>
          <w:rFonts w:eastAsia="SimSun"/>
          <w:bCs/>
          <w:i/>
          <w:iCs/>
          <w:kern w:val="2"/>
          <w:lang w:val="en-US" w:eastAsia="zh-CN"/>
        </w:rPr>
        <w:t>γ</w:t>
      </w:r>
      <w:r w:rsidRPr="008F6690">
        <w:rPr>
          <w:rFonts w:eastAsia="SimSun"/>
          <w:bCs/>
          <w:kern w:val="2"/>
          <w:lang w:val="en-US" w:eastAsia="zh-CN"/>
        </w:rPr>
        <w:t xml:space="preserve"> being 1/2 for direct transitions and 2 for indirect transitions in the band gap</w:t>
      </w:r>
      <w:r w:rsidR="00AA324D" w:rsidRPr="008F6690">
        <w:rPr>
          <w:rFonts w:eastAsia="SimSun"/>
          <w:bCs/>
          <w:kern w:val="2"/>
          <w:lang w:val="en-US" w:eastAsia="zh-CN"/>
        </w:rPr>
        <w:t xml:space="preserve"> </w:t>
      </w:r>
      <w:r w:rsidR="00AA324D" w:rsidRPr="008F6690">
        <w:rPr>
          <w:rFonts w:eastAsia="SimSun"/>
          <w:bCs/>
          <w:kern w:val="2"/>
          <w:lang w:val="en-US" w:eastAsia="zh-CN"/>
        </w:rPr>
        <w:fldChar w:fldCharType="begin">
          <w:fldData xml:space="preserve">PEVuZE5vdGU+PENpdGU+PEF1dGhvcj5DaGVuPC9BdXRob3I+PFllYXI+MjAyMDwvWWVhcj48UmVj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</w:fldData>
        </w:fldChar>
      </w:r>
      <w:r w:rsidR="00E400CE" w:rsidRPr="008F6690">
        <w:rPr>
          <w:rFonts w:eastAsia="SimSun"/>
          <w:bCs/>
          <w:kern w:val="2"/>
          <w:lang w:val="en-US" w:eastAsia="zh-CN"/>
        </w:rPr>
        <w:instrText xml:space="preserve"> ADDIN EN.CITE </w:instrText>
      </w:r>
      <w:r w:rsidR="00E400CE" w:rsidRPr="008F6690">
        <w:rPr>
          <w:rFonts w:eastAsia="SimSun"/>
          <w:bCs/>
          <w:kern w:val="2"/>
          <w:lang w:val="en-US" w:eastAsia="zh-CN"/>
        </w:rPr>
        <w:fldChar w:fldCharType="begin">
          <w:fldData xml:space="preserve">PEVuZE5vdGU+PENpdGU+PEF1dGhvcj5DaGVuPC9BdXRob3I+PFllYXI+MjAyMDwvWWVhcj48UmVj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</w:fldData>
        </w:fldChar>
      </w:r>
      <w:r w:rsidR="00E400CE" w:rsidRPr="008F6690">
        <w:rPr>
          <w:rFonts w:eastAsia="SimSun"/>
          <w:bCs/>
          <w:kern w:val="2"/>
          <w:lang w:val="en-US" w:eastAsia="zh-CN"/>
        </w:rPr>
        <w:instrText xml:space="preserve"> ADDIN EN.CITE.DATA </w:instrText>
      </w:r>
      <w:r w:rsidR="00E400CE" w:rsidRPr="008F6690">
        <w:rPr>
          <w:rFonts w:eastAsia="SimSun"/>
          <w:bCs/>
          <w:kern w:val="2"/>
          <w:lang w:val="en-US" w:eastAsia="zh-CN"/>
        </w:rPr>
      </w:r>
      <w:r w:rsidR="00E400CE" w:rsidRPr="008F6690">
        <w:rPr>
          <w:rFonts w:eastAsia="SimSun"/>
          <w:bCs/>
          <w:kern w:val="2"/>
          <w:lang w:val="en-US" w:eastAsia="zh-CN"/>
        </w:rPr>
        <w:fldChar w:fldCharType="end"/>
      </w:r>
      <w:r w:rsidR="00AA324D" w:rsidRPr="008F6690">
        <w:rPr>
          <w:rFonts w:eastAsia="SimSun"/>
          <w:bCs/>
          <w:kern w:val="2"/>
          <w:lang w:val="en-US" w:eastAsia="zh-CN"/>
        </w:rPr>
      </w:r>
      <w:r w:rsidR="00AA324D" w:rsidRPr="008F6690">
        <w:rPr>
          <w:rFonts w:eastAsia="SimSun"/>
          <w:bCs/>
          <w:kern w:val="2"/>
          <w:lang w:val="en-US" w:eastAsia="zh-CN"/>
        </w:rPr>
        <w:fldChar w:fldCharType="separate"/>
      </w:r>
      <w:r w:rsidR="00E400CE" w:rsidRPr="008F6690">
        <w:rPr>
          <w:rFonts w:eastAsia="SimSun"/>
          <w:bCs/>
          <w:noProof/>
          <w:kern w:val="2"/>
          <w:lang w:val="en-US" w:eastAsia="zh-CN"/>
        </w:rPr>
        <w:t>[</w:t>
      </w:r>
      <w:r w:rsidR="00FF3B0A">
        <w:rPr>
          <w:rFonts w:eastAsia="SimSun"/>
          <w:bCs/>
          <w:noProof/>
          <w:kern w:val="2"/>
          <w:lang w:val="en-US" w:eastAsia="zh-CN"/>
        </w:rPr>
        <w:t>S</w:t>
      </w:r>
      <w:r w:rsidR="00E400CE" w:rsidRPr="008F6690">
        <w:rPr>
          <w:rFonts w:eastAsia="SimSun"/>
          <w:bCs/>
          <w:noProof/>
          <w:kern w:val="2"/>
          <w:lang w:val="en-US" w:eastAsia="zh-CN"/>
        </w:rPr>
        <w:t>9-</w:t>
      </w:r>
      <w:r w:rsidR="00FF3B0A">
        <w:rPr>
          <w:rFonts w:eastAsia="SimSun"/>
          <w:bCs/>
          <w:noProof/>
          <w:kern w:val="2"/>
          <w:lang w:val="en-US" w:eastAsia="zh-CN"/>
        </w:rPr>
        <w:t>S</w:t>
      </w:r>
      <w:r w:rsidR="00E400CE" w:rsidRPr="008F6690">
        <w:rPr>
          <w:rFonts w:eastAsia="SimSun"/>
          <w:bCs/>
          <w:noProof/>
          <w:kern w:val="2"/>
          <w:lang w:val="en-US" w:eastAsia="zh-CN"/>
        </w:rPr>
        <w:t>10]</w:t>
      </w:r>
      <w:r w:rsidR="00AA324D" w:rsidRPr="008F6690">
        <w:rPr>
          <w:rFonts w:eastAsia="SimSun"/>
          <w:bCs/>
          <w:kern w:val="2"/>
          <w:lang w:val="en-US" w:eastAsia="zh-CN"/>
        </w:rPr>
        <w:fldChar w:fldCharType="end"/>
      </w:r>
      <w:r w:rsidRPr="008F6690">
        <w:rPr>
          <w:rFonts w:eastAsia="SimSun"/>
          <w:bCs/>
          <w:kern w:val="2"/>
          <w:lang w:val="en-US" w:eastAsia="zh-CN"/>
        </w:rPr>
        <w:t>.</w:t>
      </w:r>
      <w:r w:rsidR="005D217A" w:rsidRPr="008F6690">
        <w:rPr>
          <w:rFonts w:eastAsia="SimSun"/>
          <w:bCs/>
          <w:kern w:val="2"/>
          <w:lang w:val="en-US" w:eastAsia="zh-CN"/>
        </w:rPr>
        <w:t xml:space="preserve"> </w:t>
      </w:r>
    </w:p>
    <w:p w14:paraId="7783B68E" w14:textId="36610FBC" w:rsidR="009E1F2E" w:rsidRPr="008F6690" w:rsidRDefault="0024464E"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168F4EDA" wp14:editId="0812DF1C">
            <wp:extent cx="5760000" cy="1677253"/>
            <wp:effectExtent l="0" t="0" r="0" b="0"/>
            <wp:docPr id="31545570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860" t="3837" r="4043" b="5126"/>
                    <a:stretch/>
                  </pic:blipFill>
                  <pic:spPr bwMode="auto">
                    <a:xfrm>
                      <a:off x="0" y="0"/>
                      <a:ext cx="5760000" cy="1677253"/>
                    </a:xfrm>
                    <a:prstGeom prst="rect">
                      <a:avLst/>
                    </a:prstGeom>
                    <a:noFill/>
                    <a:ln>
                      <a:noFill/>
                    </a:ln>
                    <a:extLst>
                      <a:ext uri="{53640926-AAD7-44D8-BBD7-CCE9431645EC}">
                        <a14:shadowObscured xmlns:a14="http://schemas.microsoft.com/office/drawing/2010/main"/>
                      </a:ext>
                    </a:extLst>
                  </pic:spPr>
                </pic:pic>
              </a:graphicData>
            </a:graphic>
          </wp:inline>
        </w:drawing>
      </w:r>
    </w:p>
    <w:p w14:paraId="3379AF1F" w14:textId="44A9458F" w:rsidR="006107D7" w:rsidRPr="008F6690" w:rsidRDefault="009E1F2E" w:rsidP="00503693">
      <w:pPr>
        <w:widowControl w:val="0"/>
        <w:spacing w:before="120" w:after="120"/>
        <w:jc w:val="both"/>
        <w:rPr>
          <w:rFonts w:eastAsia="SimSun"/>
          <w:bCs/>
          <w:kern w:val="2"/>
          <w:lang w:val="en-US" w:eastAsia="zh-CN"/>
        </w:rPr>
      </w:pPr>
      <w:r w:rsidRPr="008F6690">
        <w:rPr>
          <w:rFonts w:eastAsia="SimSun"/>
          <w:b/>
          <w:kern w:val="2"/>
          <w:lang w:val="en-US" w:eastAsia="zh-CN"/>
        </w:rPr>
        <w:t xml:space="preserve">Fig. </w:t>
      </w:r>
      <w:r w:rsidR="00774F21" w:rsidRPr="008F6690">
        <w:rPr>
          <w:rFonts w:eastAsia="SimSun"/>
          <w:b/>
          <w:kern w:val="2"/>
          <w:lang w:val="en-US" w:eastAsia="zh-CN"/>
        </w:rPr>
        <w:t>S20</w:t>
      </w:r>
      <w:r w:rsidR="00774F21" w:rsidRPr="008F6690">
        <w:rPr>
          <w:rFonts w:eastAsia="SimSun"/>
          <w:bCs/>
          <w:kern w:val="2"/>
          <w:lang w:val="en-US" w:eastAsia="zh-CN"/>
        </w:rPr>
        <w:t xml:space="preserve"> </w:t>
      </w:r>
      <w:r w:rsidRPr="008F6690">
        <w:rPr>
          <w:rFonts w:eastAsia="SimSun"/>
          <w:bCs/>
          <w:kern w:val="2"/>
          <w:lang w:val="en-US" w:eastAsia="zh-CN"/>
        </w:rPr>
        <w:t xml:space="preserve">Normalized Tauc plots of </w:t>
      </w:r>
      <w:r w:rsidRPr="008F6690">
        <w:rPr>
          <w:rFonts w:eastAsia="SimSun"/>
          <w:b/>
          <w:kern w:val="2"/>
          <w:lang w:val="en-US" w:eastAsia="zh-CN"/>
        </w:rPr>
        <w:t>a</w:t>
      </w:r>
      <w:r w:rsidRPr="008F6690">
        <w:rPr>
          <w:rFonts w:eastAsia="SimSun"/>
          <w:bCs/>
          <w:kern w:val="2"/>
          <w:lang w:val="en-US" w:eastAsia="zh-CN"/>
        </w:rPr>
        <w:t xml:space="preserve"> NiPc-TAB, </w:t>
      </w:r>
      <w:r w:rsidRPr="008F6690">
        <w:rPr>
          <w:rFonts w:eastAsia="SimSun"/>
          <w:b/>
          <w:kern w:val="2"/>
          <w:lang w:val="en-US" w:eastAsia="zh-CN"/>
        </w:rPr>
        <w:t>b</w:t>
      </w:r>
      <w:r w:rsidRPr="008F6690">
        <w:rPr>
          <w:rFonts w:eastAsia="SimSun"/>
          <w:bCs/>
          <w:kern w:val="2"/>
          <w:lang w:val="en-US" w:eastAsia="zh-CN"/>
        </w:rPr>
        <w:t xml:space="preserve"> NiPc-THB, and </w:t>
      </w:r>
      <w:r w:rsidRPr="008F6690">
        <w:rPr>
          <w:rFonts w:eastAsia="SimSun"/>
          <w:b/>
          <w:kern w:val="2"/>
          <w:lang w:val="en-US" w:eastAsia="zh-CN"/>
        </w:rPr>
        <w:t>c</w:t>
      </w:r>
      <w:r w:rsidRPr="008F6690">
        <w:rPr>
          <w:rFonts w:eastAsia="SimSun"/>
          <w:bCs/>
          <w:kern w:val="2"/>
          <w:lang w:val="en-US" w:eastAsia="zh-CN"/>
        </w:rPr>
        <w:t xml:space="preserve"> NiPc-</w:t>
      </w:r>
      <w:r w:rsidR="00FF3B0A">
        <w:rPr>
          <w:rFonts w:eastAsia="SimSun"/>
          <w:bCs/>
          <w:kern w:val="2"/>
          <w:lang w:val="en-US" w:eastAsia="zh-CN"/>
        </w:rPr>
        <w:t>TTB from the UV−Vis−NIR spectra</w:t>
      </w:r>
    </w:p>
    <w:p w14:paraId="19CBD86A" w14:textId="40D3B156" w:rsidR="003F4F40" w:rsidRPr="00FF3B0A" w:rsidRDefault="00FF3B0A" w:rsidP="00FF3B0A">
      <w:pPr>
        <w:widowControl w:val="0"/>
        <w:spacing w:before="240" w:after="240"/>
        <w:outlineLvl w:val="0"/>
        <w:rPr>
          <w:rFonts w:eastAsia="SimSun"/>
          <w:b/>
          <w:bCs/>
          <w:kern w:val="2"/>
          <w:lang w:val="en-US" w:eastAsia="zh-CN"/>
        </w:rPr>
      </w:pPr>
      <w:r>
        <w:rPr>
          <w:rFonts w:eastAsia="SimHei"/>
          <w:b/>
          <w:bCs/>
          <w:lang w:eastAsia="zh-CN"/>
        </w:rPr>
        <w:t>S</w:t>
      </w:r>
      <w:r w:rsidR="00A22A63">
        <w:rPr>
          <w:rFonts w:eastAsia="SimHei"/>
          <w:b/>
          <w:bCs/>
          <w:lang w:eastAsia="zh-CN"/>
        </w:rPr>
        <w:t>11</w:t>
      </w:r>
      <w:r>
        <w:rPr>
          <w:rFonts w:eastAsia="SimHei"/>
          <w:b/>
          <w:bCs/>
          <w:lang w:eastAsia="zh-CN"/>
        </w:rPr>
        <w:t xml:space="preserve"> </w:t>
      </w:r>
      <w:r w:rsidR="003F4F40" w:rsidRPr="00FF3B0A">
        <w:rPr>
          <w:rFonts w:eastAsia="SimHei"/>
          <w:b/>
          <w:bCs/>
          <w:lang w:eastAsia="zh-CN"/>
        </w:rPr>
        <w:t>Conductivity test</w:t>
      </w:r>
    </w:p>
    <w:p w14:paraId="2F6D1803" w14:textId="05BAC0E9" w:rsidR="003F4F40" w:rsidRPr="008F6690" w:rsidRDefault="003F4F40" w:rsidP="00503693">
      <w:pPr>
        <w:pStyle w:val="ListParagraph"/>
        <w:widowControl w:val="0"/>
        <w:spacing w:before="120" w:after="120"/>
        <w:ind w:left="0"/>
        <w:rPr>
          <w:rFonts w:ascii="Times New Roman" w:eastAsia="SimSun" w:hAnsi="Times New Roman"/>
          <w:bCs/>
          <w:kern w:val="2"/>
          <w:sz w:val="24"/>
          <w:szCs w:val="24"/>
          <w:lang w:val="en-US" w:eastAsia="zh-CN"/>
        </w:rPr>
      </w:pPr>
      <w:r w:rsidRPr="008F6690">
        <w:rPr>
          <w:rFonts w:ascii="Times New Roman" w:eastAsia="SimSun" w:hAnsi="Times New Roman"/>
          <w:bCs/>
          <w:kern w:val="2"/>
          <w:sz w:val="24"/>
          <w:szCs w:val="24"/>
          <w:lang w:val="en-US" w:eastAsia="zh-CN"/>
        </w:rPr>
        <w:t>To make a pressed pellet, ~</w:t>
      </w:r>
      <w:r w:rsidR="00710146" w:rsidRPr="008F6690">
        <w:rPr>
          <w:rFonts w:ascii="Times New Roman" w:eastAsia="SimSun" w:hAnsi="Times New Roman"/>
          <w:bCs/>
          <w:kern w:val="2"/>
          <w:sz w:val="24"/>
          <w:szCs w:val="24"/>
          <w:lang w:val="en-US" w:eastAsia="zh-CN"/>
        </w:rPr>
        <w:t>50</w:t>
      </w:r>
      <w:r w:rsidRPr="008F6690">
        <w:rPr>
          <w:rFonts w:ascii="Times New Roman" w:eastAsia="SimSun" w:hAnsi="Times New Roman"/>
          <w:bCs/>
          <w:kern w:val="2"/>
          <w:sz w:val="24"/>
          <w:szCs w:val="24"/>
          <w:lang w:val="en-US" w:eastAsia="zh-CN"/>
        </w:rPr>
        <w:t xml:space="preserve"> mg of the COF sample was put into a 6 mm inner-diameter split sleeve pressing die and pressed for 5 min under a pressure of approximately 1000 psi. </w:t>
      </w:r>
      <w:bookmarkStart w:id="74" w:name="_Hlk192514882"/>
      <w:r w:rsidRPr="008F6690">
        <w:rPr>
          <w:rFonts w:ascii="Times New Roman" w:eastAsia="SimSun" w:hAnsi="Times New Roman"/>
          <w:bCs/>
          <w:kern w:val="2"/>
          <w:sz w:val="24"/>
          <w:szCs w:val="24"/>
          <w:lang w:val="en-US" w:eastAsia="zh-CN"/>
        </w:rPr>
        <w:t>A two-contact probe method was employed to collect bulk conductivity measurements of the COFs pellet.</w:t>
      </w:r>
      <w:bookmarkEnd w:id="74"/>
      <w:r w:rsidRPr="008F6690">
        <w:rPr>
          <w:rFonts w:ascii="Times New Roman" w:eastAsia="SimSun" w:hAnsi="Times New Roman"/>
          <w:bCs/>
          <w:kern w:val="2"/>
          <w:sz w:val="24"/>
          <w:szCs w:val="24"/>
          <w:lang w:val="en-US" w:eastAsia="zh-CN"/>
        </w:rPr>
        <w:t xml:space="preserve"> We calculated the bulk conductivity measurements (S/cm) using Eq</w:t>
      </w:r>
      <w:r w:rsidR="00FF3B0A">
        <w:rPr>
          <w:rFonts w:ascii="Times New Roman" w:eastAsia="SimSun" w:hAnsi="Times New Roman"/>
          <w:bCs/>
          <w:kern w:val="2"/>
          <w:sz w:val="24"/>
          <w:szCs w:val="24"/>
          <w:lang w:val="en-US" w:eastAsia="zh-CN"/>
        </w:rPr>
        <w:t>.</w:t>
      </w:r>
      <w:r w:rsidRPr="008F6690">
        <w:rPr>
          <w:rFonts w:ascii="Times New Roman" w:eastAsia="SimSun" w:hAnsi="Times New Roman"/>
          <w:bCs/>
          <w:kern w:val="2"/>
          <w:sz w:val="24"/>
          <w:szCs w:val="24"/>
          <w:lang w:val="en-US" w:eastAsia="zh-CN"/>
        </w:rPr>
        <w:t xml:space="preserve"> S2. Herein, L (0.</w:t>
      </w:r>
      <w:r w:rsidR="00710146" w:rsidRPr="008F6690">
        <w:rPr>
          <w:rFonts w:ascii="Times New Roman" w:eastAsia="SimSun" w:hAnsi="Times New Roman"/>
          <w:bCs/>
          <w:kern w:val="2"/>
          <w:sz w:val="24"/>
          <w:szCs w:val="24"/>
          <w:lang w:val="en-US" w:eastAsia="zh-CN"/>
        </w:rPr>
        <w:t>15</w:t>
      </w:r>
      <w:r w:rsidRPr="008F6690">
        <w:rPr>
          <w:rFonts w:ascii="Times New Roman" w:eastAsia="SimSun" w:hAnsi="Times New Roman"/>
          <w:bCs/>
          <w:kern w:val="2"/>
          <w:sz w:val="24"/>
          <w:szCs w:val="24"/>
          <w:lang w:val="en-US" w:eastAsia="zh-CN"/>
        </w:rPr>
        <w:t xml:space="preserve"> cm) is the distance of between the probes, which equals the thickness of the pellet, A is the basal area of the pellet, V (1 volts) is the voltage of cross the probes, I (A) is current, which is measured by electrochemical analyzer.</w:t>
      </w:r>
    </w:p>
    <w:p w14:paraId="70953ED0" w14:textId="680C4471" w:rsidR="003F4F40" w:rsidRPr="008F6690" w:rsidRDefault="003F4F40" w:rsidP="00FE76F9">
      <w:pPr>
        <w:pStyle w:val="ListParagraph"/>
        <w:widowControl w:val="0"/>
        <w:spacing w:before="120" w:after="120"/>
        <w:ind w:left="0"/>
        <w:jc w:val="right"/>
        <w:rPr>
          <w:rFonts w:ascii="Times New Roman" w:eastAsia="SimSun" w:hAnsi="Times New Roman"/>
          <w:bCs/>
          <w:kern w:val="2"/>
          <w:sz w:val="24"/>
          <w:szCs w:val="24"/>
          <w:lang w:val="en-US" w:eastAsia="zh-CN"/>
        </w:rPr>
      </w:pPr>
      <m:oMath>
        <m:r>
          <w:rPr>
            <w:rFonts w:ascii="Cambria Math" w:eastAsia="SimSun" w:hAnsi="Cambria Math"/>
            <w:kern w:val="2"/>
            <w:sz w:val="24"/>
            <w:szCs w:val="24"/>
            <w:lang w:val="en-US" w:eastAsia="zh-CN"/>
          </w:rPr>
          <m:t>σ=</m:t>
        </m:r>
        <m:f>
          <m:fPr>
            <m:ctrlPr>
              <w:rPr>
                <w:rFonts w:ascii="Cambria Math" w:eastAsia="SimSun" w:hAnsi="Cambria Math"/>
                <w:bCs/>
                <w:i/>
                <w:kern w:val="2"/>
                <w:sz w:val="24"/>
                <w:szCs w:val="24"/>
                <w:lang w:val="en-US" w:eastAsia="zh-CN"/>
              </w:rPr>
            </m:ctrlPr>
          </m:fPr>
          <m:num>
            <m:r>
              <w:rPr>
                <w:rFonts w:ascii="Cambria Math" w:eastAsia="SimSun" w:hAnsi="Cambria Math"/>
                <w:kern w:val="2"/>
                <w:sz w:val="24"/>
                <w:szCs w:val="24"/>
                <w:lang w:val="en-US" w:eastAsia="zh-CN"/>
              </w:rPr>
              <m:t>I</m:t>
            </m:r>
          </m:num>
          <m:den>
            <m:r>
              <w:rPr>
                <w:rFonts w:ascii="Cambria Math" w:eastAsia="SimSun" w:hAnsi="Cambria Math"/>
                <w:kern w:val="2"/>
                <w:sz w:val="24"/>
                <w:szCs w:val="24"/>
                <w:lang w:val="en-US" w:eastAsia="zh-CN"/>
              </w:rPr>
              <m:t>V</m:t>
            </m:r>
          </m:den>
        </m:f>
        <m:r>
          <w:rPr>
            <w:rFonts w:ascii="Cambria Math" w:eastAsia="SimSun" w:hAnsi="Cambria Math"/>
            <w:kern w:val="2"/>
            <w:sz w:val="24"/>
            <w:szCs w:val="24"/>
            <w:lang w:val="en-US" w:eastAsia="zh-CN"/>
          </w:rPr>
          <m:t xml:space="preserve">                                                                           </m:t>
        </m:r>
      </m:oMath>
      <w:r w:rsidRPr="008F6690">
        <w:rPr>
          <w:rFonts w:ascii="Times New Roman" w:eastAsia="SimSun" w:hAnsi="Times New Roman"/>
          <w:bCs/>
          <w:kern w:val="2"/>
          <w:sz w:val="24"/>
          <w:szCs w:val="24"/>
          <w:lang w:val="en-US" w:eastAsia="zh-CN"/>
        </w:rPr>
        <w:t>(S2)</w:t>
      </w:r>
    </w:p>
    <w:p w14:paraId="0109A676" w14:textId="77777777" w:rsidR="003F4F40" w:rsidRPr="008F6690" w:rsidRDefault="003F4F40" w:rsidP="00503693">
      <w:pPr>
        <w:pStyle w:val="ListParagraph"/>
        <w:widowControl w:val="0"/>
        <w:spacing w:before="120" w:after="120"/>
        <w:ind w:left="0"/>
        <w:rPr>
          <w:rFonts w:eastAsia="SimSun"/>
          <w:bCs/>
          <w:kern w:val="2"/>
          <w:lang w:val="en-US" w:eastAsia="zh-CN"/>
        </w:rPr>
      </w:pPr>
    </w:p>
    <w:p w14:paraId="174EBFE2" w14:textId="68398A1C" w:rsidR="003F4F40" w:rsidRPr="008F6690" w:rsidRDefault="003F4F40" w:rsidP="00503693">
      <w:pPr>
        <w:widowControl w:val="0"/>
        <w:spacing w:before="120" w:after="120"/>
        <w:jc w:val="center"/>
        <w:rPr>
          <w:rFonts w:eastAsia="SimSun"/>
          <w:bCs/>
          <w:kern w:val="2"/>
          <w:lang w:val="en-US" w:eastAsia="zh-CN"/>
        </w:rPr>
      </w:pPr>
      <w:r w:rsidRPr="008F6690">
        <w:rPr>
          <w:noProof/>
          <w:lang w:val="en-IN" w:eastAsia="en-IN"/>
        </w:rPr>
        <w:drawing>
          <wp:inline distT="0" distB="0" distL="0" distR="0" wp14:anchorId="027436DB" wp14:editId="66412D3A">
            <wp:extent cx="2520000" cy="2262222"/>
            <wp:effectExtent l="0" t="0" r="0" b="5080"/>
            <wp:docPr id="3009635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63586" name=""/>
                    <pic:cNvPicPr/>
                  </pic:nvPicPr>
                  <pic:blipFill>
                    <a:blip r:embed="rId42"/>
                    <a:stretch>
                      <a:fillRect/>
                    </a:stretch>
                  </pic:blipFill>
                  <pic:spPr>
                    <a:xfrm>
                      <a:off x="0" y="0"/>
                      <a:ext cx="2520000" cy="2262222"/>
                    </a:xfrm>
                    <a:prstGeom prst="rect">
                      <a:avLst/>
                    </a:prstGeom>
                  </pic:spPr>
                </pic:pic>
              </a:graphicData>
            </a:graphic>
          </wp:inline>
        </w:drawing>
      </w:r>
    </w:p>
    <w:p w14:paraId="407022AC" w14:textId="5B8CA269" w:rsidR="003F4F40" w:rsidRPr="008F6690" w:rsidRDefault="003F4F40" w:rsidP="00503693">
      <w:pPr>
        <w:widowControl w:val="0"/>
        <w:spacing w:before="120" w:after="120"/>
        <w:rPr>
          <w:rFonts w:eastAsia="SimSun"/>
          <w:bCs/>
          <w:kern w:val="2"/>
          <w:lang w:val="en-US" w:eastAsia="zh-CN"/>
        </w:rPr>
      </w:pPr>
      <w:r w:rsidRPr="008F6690">
        <w:rPr>
          <w:rFonts w:eastAsia="SimHei"/>
          <w:b/>
          <w:bCs/>
          <w:lang w:eastAsia="zh-CN"/>
        </w:rPr>
        <w:t xml:space="preserve">Fig. S21 </w:t>
      </w:r>
      <w:r w:rsidRPr="008F6690">
        <w:rPr>
          <w:rFonts w:eastAsia="SimHei"/>
          <w:lang w:eastAsia="zh-CN"/>
        </w:rPr>
        <w:t xml:space="preserve">Two probe conductivity test of three </w:t>
      </w:r>
      <w:r w:rsidRPr="008F6690">
        <w:rPr>
          <w:kern w:val="2"/>
          <w:lang w:eastAsia="zh-CN"/>
        </w:rPr>
        <w:t>NiPc</w:t>
      </w:r>
      <w:r w:rsidRPr="008F6690">
        <w:rPr>
          <w:rFonts w:eastAsiaTheme="minorEastAsia"/>
          <w:kern w:val="2"/>
          <w:lang w:eastAsia="zh-CN"/>
        </w:rPr>
        <w:t xml:space="preserve"> COFs</w:t>
      </w:r>
    </w:p>
    <w:p w14:paraId="077364F2" w14:textId="50ADF4B7" w:rsidR="007230AF" w:rsidRPr="00FF3B0A" w:rsidRDefault="00FF3B0A" w:rsidP="00FF3B0A">
      <w:pPr>
        <w:pStyle w:val="ListParagraph"/>
        <w:widowControl w:val="0"/>
        <w:spacing w:before="240" w:after="240"/>
        <w:ind w:left="0"/>
        <w:jc w:val="left"/>
        <w:outlineLvl w:val="0"/>
        <w:rPr>
          <w:rFonts w:ascii="Times New Roman" w:eastAsiaTheme="minorEastAsia" w:hAnsi="Times New Roman"/>
          <w:b/>
          <w:sz w:val="24"/>
          <w:szCs w:val="24"/>
          <w:lang w:eastAsia="zh-CN"/>
        </w:rPr>
      </w:pPr>
      <w:r w:rsidRPr="00FF3B0A">
        <w:rPr>
          <w:rFonts w:ascii="Times New Roman" w:eastAsia="SimSun" w:hAnsi="Times New Roman" w:hint="eastAsia"/>
          <w:b/>
          <w:bCs/>
          <w:kern w:val="2"/>
          <w:sz w:val="24"/>
          <w:szCs w:val="24"/>
          <w:lang w:val="en-US" w:eastAsia="zh-CN"/>
        </w:rPr>
        <w:t>S</w:t>
      </w:r>
      <w:r w:rsidR="00A22A63">
        <w:rPr>
          <w:rFonts w:ascii="Times New Roman" w:eastAsia="SimSun" w:hAnsi="Times New Roman"/>
          <w:b/>
          <w:bCs/>
          <w:kern w:val="2"/>
          <w:sz w:val="24"/>
          <w:szCs w:val="24"/>
          <w:lang w:val="en-US" w:eastAsia="zh-CN"/>
        </w:rPr>
        <w:t>12</w:t>
      </w:r>
      <w:r w:rsidRPr="00FF3B0A">
        <w:rPr>
          <w:rFonts w:ascii="Times New Roman" w:eastAsia="SimSun" w:hAnsi="Times New Roman"/>
          <w:b/>
          <w:bCs/>
          <w:kern w:val="2"/>
          <w:sz w:val="24"/>
          <w:szCs w:val="24"/>
          <w:lang w:val="en-US" w:eastAsia="zh-CN"/>
        </w:rPr>
        <w:t xml:space="preserve"> </w:t>
      </w:r>
      <w:r w:rsidR="00313702" w:rsidRPr="00FF3B0A">
        <w:rPr>
          <w:rFonts w:ascii="Times New Roman" w:eastAsia="SimSun" w:hAnsi="Times New Roman"/>
          <w:b/>
          <w:kern w:val="2"/>
          <w:sz w:val="24"/>
          <w:szCs w:val="24"/>
          <w:lang w:val="en-US" w:eastAsia="zh-CN"/>
        </w:rPr>
        <w:t xml:space="preserve">Electrochemical </w:t>
      </w:r>
      <w:r w:rsidR="004C74CF" w:rsidRPr="00FF3B0A">
        <w:rPr>
          <w:rFonts w:ascii="Times New Roman" w:eastAsia="SimSun" w:hAnsi="Times New Roman"/>
          <w:b/>
          <w:kern w:val="2"/>
          <w:sz w:val="24"/>
          <w:szCs w:val="24"/>
          <w:lang w:val="en-US" w:eastAsia="zh-CN"/>
        </w:rPr>
        <w:t>test</w:t>
      </w:r>
    </w:p>
    <w:p w14:paraId="70F454C1" w14:textId="18E08597" w:rsidR="007230AF" w:rsidRPr="008F6690" w:rsidRDefault="007230AF" w:rsidP="00503693">
      <w:pPr>
        <w:widowControl w:val="0"/>
        <w:spacing w:before="120" w:after="120"/>
        <w:jc w:val="both"/>
        <w:rPr>
          <w:rFonts w:eastAsia="SimSun"/>
          <w:bCs/>
          <w:kern w:val="2"/>
          <w:lang w:val="en-US" w:eastAsia="zh-CN"/>
        </w:rPr>
      </w:pPr>
      <w:r w:rsidRPr="008F6690">
        <w:rPr>
          <w:rFonts w:eastAsia="SimSun"/>
          <w:bCs/>
          <w:kern w:val="2"/>
          <w:lang w:val="en-US" w:eastAsia="zh-CN"/>
        </w:rPr>
        <w:t>The pH of the KHCO</w:t>
      </w:r>
      <w:r w:rsidRPr="008F6690">
        <w:rPr>
          <w:rFonts w:eastAsia="SimSun"/>
          <w:bCs/>
          <w:kern w:val="2"/>
          <w:vertAlign w:val="subscript"/>
          <w:lang w:val="en-US" w:eastAsia="zh-CN"/>
        </w:rPr>
        <w:t>3</w:t>
      </w:r>
      <w:r w:rsidRPr="008F6690">
        <w:rPr>
          <w:rFonts w:eastAsia="SimSun"/>
          <w:bCs/>
          <w:kern w:val="2"/>
          <w:lang w:val="en-US" w:eastAsia="zh-CN"/>
        </w:rPr>
        <w:t xml:space="preserve"> solution </w:t>
      </w:r>
      <w:r w:rsidR="001748BF" w:rsidRPr="008F6690">
        <w:rPr>
          <w:rFonts w:eastAsia="SimSun"/>
          <w:bCs/>
          <w:kern w:val="2"/>
          <w:lang w:val="en-US" w:eastAsia="zh-CN"/>
        </w:rPr>
        <w:t xml:space="preserve">(0.5 M) </w:t>
      </w:r>
      <w:r w:rsidRPr="008F6690">
        <w:rPr>
          <w:rFonts w:eastAsia="SimSun"/>
          <w:bCs/>
          <w:kern w:val="2"/>
          <w:lang w:val="en-US" w:eastAsia="zh-CN"/>
        </w:rPr>
        <w:t xml:space="preserve">was measured after gently </w:t>
      </w:r>
      <w:r w:rsidR="009A7D78">
        <w:rPr>
          <w:rFonts w:eastAsia="SimSun"/>
          <w:bCs/>
          <w:kern w:val="2"/>
          <w:lang w:val="en-US" w:eastAsia="zh-CN"/>
        </w:rPr>
        <w:t>flushing</w:t>
      </w:r>
      <w:r w:rsidR="009A7D78" w:rsidRPr="008F6690">
        <w:rPr>
          <w:rFonts w:eastAsia="SimSun"/>
          <w:bCs/>
          <w:kern w:val="2"/>
          <w:lang w:val="en-US" w:eastAsia="zh-CN"/>
        </w:rPr>
        <w:t xml:space="preserve"> </w:t>
      </w:r>
      <w:r w:rsidRPr="008F6690">
        <w:rPr>
          <w:rFonts w:eastAsia="SimSun"/>
          <w:bCs/>
          <w:kern w:val="2"/>
          <w:lang w:val="en-US" w:eastAsia="zh-CN"/>
        </w:rPr>
        <w:t>the solution with N</w:t>
      </w:r>
      <w:r w:rsidRPr="008F6690">
        <w:rPr>
          <w:rFonts w:eastAsia="SimSun"/>
          <w:bCs/>
          <w:kern w:val="2"/>
          <w:vertAlign w:val="subscript"/>
          <w:lang w:val="en-US" w:eastAsia="zh-CN"/>
        </w:rPr>
        <w:t>2</w:t>
      </w:r>
      <w:r w:rsidRPr="008F6690">
        <w:rPr>
          <w:rFonts w:eastAsia="SimSun"/>
          <w:bCs/>
          <w:kern w:val="2"/>
          <w:lang w:val="en-US" w:eastAsia="zh-CN"/>
        </w:rPr>
        <w:t xml:space="preserve"> (pH = 7.2) and CO</w:t>
      </w:r>
      <w:r w:rsidRPr="008F6690">
        <w:rPr>
          <w:rFonts w:eastAsia="SimSun"/>
          <w:bCs/>
          <w:kern w:val="2"/>
          <w:vertAlign w:val="subscript"/>
          <w:lang w:val="en-US" w:eastAsia="zh-CN"/>
        </w:rPr>
        <w:t>2</w:t>
      </w:r>
      <w:r w:rsidRPr="008F6690">
        <w:rPr>
          <w:rFonts w:eastAsia="SimSun"/>
          <w:bCs/>
          <w:kern w:val="2"/>
          <w:lang w:val="en-US" w:eastAsia="zh-CN"/>
        </w:rPr>
        <w:t xml:space="preserve"> (pH = 6.8)</w:t>
      </w:r>
      <w:r w:rsidR="00BB02E1" w:rsidRPr="008F6690">
        <w:rPr>
          <w:rFonts w:eastAsia="SimSun"/>
          <w:bCs/>
          <w:kern w:val="2"/>
          <w:lang w:val="en-US" w:eastAsia="zh-CN"/>
        </w:rPr>
        <w:t>,</w:t>
      </w:r>
      <w:r w:rsidRPr="008F6690">
        <w:rPr>
          <w:rFonts w:eastAsia="SimSun"/>
          <w:bCs/>
          <w:kern w:val="2"/>
          <w:lang w:val="en-US" w:eastAsia="zh-CN"/>
        </w:rPr>
        <w:t xml:space="preserve"> respectively.</w:t>
      </w:r>
    </w:p>
    <w:p w14:paraId="62DEDDD1" w14:textId="5EE7FFB2" w:rsidR="007222F4" w:rsidRPr="008F6690" w:rsidRDefault="007222F4" w:rsidP="00503693">
      <w:pPr>
        <w:spacing w:before="120" w:after="120"/>
        <w:jc w:val="both"/>
        <w:rPr>
          <w:rFonts w:eastAsia="Times New Roman"/>
          <w:shd w:val="clear" w:color="auto" w:fill="FFFFFF"/>
        </w:rPr>
      </w:pPr>
      <w:bookmarkStart w:id="75" w:name="_Hlk48382682"/>
      <w:r w:rsidRPr="008F6690">
        <w:rPr>
          <w:rFonts w:eastAsia="Times New Roman"/>
          <w:shd w:val="clear" w:color="auto" w:fill="FFFFFF"/>
        </w:rPr>
        <w:t xml:space="preserve">The overpotential </w:t>
      </w:r>
      <w:r w:rsidRPr="008F6690">
        <w:rPr>
          <w:rFonts w:eastAsia="Times New Roman"/>
          <w:i/>
          <w:iCs/>
          <w:shd w:val="clear" w:color="auto" w:fill="FFFFFF"/>
        </w:rPr>
        <w:t>η</w:t>
      </w:r>
      <w:r w:rsidRPr="008F6690">
        <w:rPr>
          <w:rFonts w:eastAsia="Times New Roman"/>
          <w:shd w:val="clear" w:color="auto" w:fill="FFFFFF"/>
        </w:rPr>
        <w:t xml:space="preserve"> is the difference between the actual electrode reduction potential and the thermodynamic potential, defined by </w:t>
      </w:r>
      <w:r w:rsidR="00FF3B0A">
        <w:rPr>
          <w:rFonts w:eastAsia="Times New Roman"/>
          <w:shd w:val="clear" w:color="auto" w:fill="FFFFFF"/>
        </w:rPr>
        <w:t>Eq.</w:t>
      </w:r>
      <w:r w:rsidRPr="008F6690">
        <w:rPr>
          <w:rFonts w:eastAsia="Times New Roman"/>
          <w:shd w:val="clear" w:color="auto" w:fill="FFFFFF"/>
        </w:rPr>
        <w:t xml:space="preserve"> (</w:t>
      </w:r>
      <w:r w:rsidR="00710146" w:rsidRPr="008F6690">
        <w:rPr>
          <w:rFonts w:eastAsia="Times New Roman"/>
          <w:shd w:val="clear" w:color="auto" w:fill="FFFFFF"/>
        </w:rPr>
        <w:t>S</w:t>
      </w:r>
      <w:r w:rsidR="00710146" w:rsidRPr="008F6690">
        <w:rPr>
          <w:rFonts w:eastAsiaTheme="minorEastAsia"/>
          <w:shd w:val="clear" w:color="auto" w:fill="FFFFFF"/>
          <w:lang w:eastAsia="zh-CN"/>
        </w:rPr>
        <w:t>3</w:t>
      </w:r>
      <w:r w:rsidR="00FF3B0A">
        <w:rPr>
          <w:rFonts w:eastAsia="Times New Roman"/>
          <w:shd w:val="clear" w:color="auto" w:fill="FFFFFF"/>
        </w:rPr>
        <w:t>):</w:t>
      </w:r>
    </w:p>
    <w:p w14:paraId="1AF095E3" w14:textId="4C7D1DBB" w:rsidR="007222F4" w:rsidRPr="008F6690" w:rsidRDefault="007222F4" w:rsidP="00FE76F9">
      <w:pPr>
        <w:widowControl w:val="0"/>
        <w:spacing w:before="120" w:after="120"/>
        <w:jc w:val="right"/>
        <w:rPr>
          <w:rFonts w:eastAsia="SimSun"/>
          <w:kern w:val="2"/>
        </w:rPr>
      </w:pPr>
      <m:oMath>
        <m:r>
          <w:rPr>
            <w:rFonts w:ascii="Cambria Math" w:eastAsia="Times New Roman" w:hAnsi="Cambria Math"/>
            <w:shd w:val="clear" w:color="auto" w:fill="FFFFFF"/>
          </w:rPr>
          <m:t>η=</m:t>
        </m:r>
        <m:d>
          <m:dPr>
            <m:begChr m:val="|"/>
            <m:endChr m:val="|"/>
            <m:ctrlPr>
              <w:rPr>
                <w:rFonts w:ascii="Cambria Math" w:eastAsia="Times New Roman" w:hAnsi="Cambria Math"/>
                <w:i/>
                <w:shd w:val="clear" w:color="auto" w:fill="FFFFFF"/>
              </w:rPr>
            </m:ctrlPr>
          </m:dPr>
          <m:e>
            <m:r>
              <w:rPr>
                <w:rFonts w:ascii="Cambria Math" w:eastAsia="Times New Roman" w:hAnsi="Cambria Math"/>
                <w:shd w:val="clear" w:color="auto" w:fill="FFFFFF"/>
              </w:rPr>
              <m:t>E-</m:t>
            </m:r>
            <m:sSup>
              <m:sSupPr>
                <m:ctrlPr>
                  <w:rPr>
                    <w:rFonts w:ascii="Cambria Math" w:eastAsia="Times New Roman" w:hAnsi="Cambria Math"/>
                    <w:i/>
                    <w:shd w:val="clear" w:color="auto" w:fill="FFFFFF"/>
                  </w:rPr>
                </m:ctrlPr>
              </m:sSupPr>
              <m:e>
                <m:r>
                  <w:rPr>
                    <w:rFonts w:ascii="Cambria Math" w:eastAsia="Times New Roman" w:hAnsi="Cambria Math"/>
                    <w:shd w:val="clear" w:color="auto" w:fill="FFFFFF"/>
                  </w:rPr>
                  <m:t>E</m:t>
                </m:r>
              </m:e>
              <m:sup>
                <m:r>
                  <m:rPr>
                    <m:sty m:val="p"/>
                  </m:rPr>
                  <w:rPr>
                    <w:rFonts w:ascii="Cambria Math" w:eastAsia="Times New Roman" w:hAnsi="Cambria Math"/>
                    <w:shd w:val="clear" w:color="auto" w:fill="FFFFFF"/>
                  </w:rPr>
                  <m:t>ϴ</m:t>
                </m:r>
              </m:sup>
            </m:sSup>
            <m:d>
              <m:dPr>
                <m:ctrlPr>
                  <w:rPr>
                    <w:rFonts w:ascii="Cambria Math" w:eastAsia="Times New Roman" w:hAnsi="Cambria Math"/>
                    <w:i/>
                    <w:shd w:val="clear" w:color="auto" w:fill="FFFFFF"/>
                  </w:rPr>
                </m:ctrlPr>
              </m:dPr>
              <m:e>
                <m:f>
                  <m:fPr>
                    <m:type m:val="lin"/>
                    <m:ctrlPr>
                      <w:rPr>
                        <w:rFonts w:ascii="Cambria Math" w:eastAsia="Times New Roman" w:hAnsi="Cambria Math"/>
                        <w:i/>
                        <w:shd w:val="clear" w:color="auto" w:fill="FFFFFF"/>
                      </w:rPr>
                    </m:ctrlPr>
                  </m:fPr>
                  <m:num>
                    <m:sSub>
                      <m:sSubPr>
                        <m:ctrlPr>
                          <w:rPr>
                            <w:rFonts w:ascii="Cambria Math" w:eastAsia="Times New Roman" w:hAnsi="Cambria Math"/>
                            <w:shd w:val="clear" w:color="auto" w:fill="FFFFFF"/>
                          </w:rPr>
                        </m:ctrlPr>
                      </m:sSubPr>
                      <m:e>
                        <m:r>
                          <m:rPr>
                            <m:sty m:val="p"/>
                          </m:rPr>
                          <w:rPr>
                            <w:rFonts w:ascii="Cambria Math" w:eastAsia="Times New Roman" w:hAnsi="Cambria Math"/>
                            <w:shd w:val="clear" w:color="auto" w:fill="FFFFFF"/>
                          </w:rPr>
                          <m:t>C</m:t>
                        </m:r>
                        <m:r>
                          <m:rPr>
                            <m:sty m:val="p"/>
                          </m:rPr>
                          <w:rPr>
                            <w:rFonts w:ascii="Cambria Math" w:eastAsiaTheme="minorEastAsia" w:hAnsi="Cambria Math"/>
                            <w:shd w:val="clear" w:color="auto" w:fill="FFFFFF"/>
                            <w:lang w:eastAsia="zh-CN"/>
                          </w:rPr>
                          <m:t>O</m:t>
                        </m:r>
                      </m:e>
                      <m:sub>
                        <m:r>
                          <w:rPr>
                            <w:rFonts w:ascii="Cambria Math" w:eastAsia="Times New Roman" w:hAnsi="Cambria Math"/>
                            <w:shd w:val="clear" w:color="auto" w:fill="FFFFFF"/>
                          </w:rPr>
                          <m:t>2</m:t>
                        </m:r>
                      </m:sub>
                    </m:sSub>
                  </m:num>
                  <m:den>
                    <m:r>
                      <m:rPr>
                        <m:sty m:val="p"/>
                      </m:rPr>
                      <w:rPr>
                        <w:rFonts w:ascii="Cambria Math" w:eastAsia="Times New Roman" w:hAnsi="Cambria Math"/>
                        <w:shd w:val="clear" w:color="auto" w:fill="FFFFFF"/>
                      </w:rPr>
                      <m:t>C</m:t>
                    </m:r>
                    <m:r>
                      <m:rPr>
                        <m:sty m:val="p"/>
                      </m:rPr>
                      <w:rPr>
                        <w:rFonts w:ascii="Cambria Math" w:eastAsiaTheme="minorEastAsia" w:hAnsi="Cambria Math"/>
                        <w:shd w:val="clear" w:color="auto" w:fill="FFFFFF"/>
                        <w:lang w:eastAsia="zh-CN"/>
                      </w:rPr>
                      <m:t>O</m:t>
                    </m:r>
                  </m:den>
                </m:f>
              </m:e>
            </m:d>
          </m:e>
        </m:d>
        <m:r>
          <w:rPr>
            <w:rFonts w:ascii="Cambria Math" w:eastAsia="Times New Roman" w:hAnsi="Cambria Math"/>
            <w:shd w:val="clear" w:color="auto" w:fill="FFFFFF"/>
          </w:rPr>
          <m:t xml:space="preserve">                                                    </m:t>
        </m:r>
      </m:oMath>
      <w:r w:rsidRPr="008F6690">
        <w:rPr>
          <w:rFonts w:eastAsia="SimSun"/>
          <w:kern w:val="2"/>
        </w:rPr>
        <w:t>(</w:t>
      </w:r>
      <w:r w:rsidR="00710146" w:rsidRPr="008F6690">
        <w:rPr>
          <w:rFonts w:eastAsia="SimSun"/>
          <w:kern w:val="2"/>
        </w:rPr>
        <w:t>S</w:t>
      </w:r>
      <w:r w:rsidR="00710146" w:rsidRPr="008F6690">
        <w:rPr>
          <w:rFonts w:eastAsia="SimSun"/>
          <w:kern w:val="2"/>
          <w:lang w:eastAsia="zh-CN"/>
        </w:rPr>
        <w:t>3</w:t>
      </w:r>
      <w:r w:rsidRPr="008F6690">
        <w:rPr>
          <w:rFonts w:eastAsia="SimSun"/>
          <w:kern w:val="2"/>
        </w:rPr>
        <w:t>)</w:t>
      </w:r>
    </w:p>
    <w:p w14:paraId="665B9EC3" w14:textId="7871AA93" w:rsidR="007222F4" w:rsidRPr="008F6690" w:rsidRDefault="007222F4" w:rsidP="00503693">
      <w:pPr>
        <w:spacing w:before="120" w:after="120"/>
        <w:jc w:val="both"/>
        <w:rPr>
          <w:rFonts w:eastAsiaTheme="minorEastAsia"/>
          <w:shd w:val="clear" w:color="auto" w:fill="FFFFFF"/>
          <w:lang w:eastAsia="zh-CN"/>
        </w:rPr>
      </w:pPr>
      <w:r w:rsidRPr="008F6690">
        <w:rPr>
          <w:rFonts w:eastAsia="Times New Roman"/>
          <w:shd w:val="clear" w:color="auto" w:fill="FFFFFF"/>
        </w:rPr>
        <w:t xml:space="preserve">In the equation, </w:t>
      </w:r>
      <w:r w:rsidRPr="008F6690">
        <w:rPr>
          <w:rFonts w:eastAsia="Times New Roman"/>
          <w:i/>
          <w:iCs/>
          <w:shd w:val="clear" w:color="auto" w:fill="FFFFFF"/>
        </w:rPr>
        <w:t>E</w:t>
      </w:r>
      <w:r w:rsidRPr="008F6690">
        <w:rPr>
          <w:rFonts w:eastAsia="Times New Roman"/>
          <w:shd w:val="clear" w:color="auto" w:fill="FFFFFF"/>
        </w:rPr>
        <w:t xml:space="preserve"> is the applied potential (vs</w:t>
      </w:r>
      <w:r w:rsidRPr="008F6690">
        <w:rPr>
          <w:rFonts w:eastAsiaTheme="minorEastAsia"/>
          <w:shd w:val="clear" w:color="auto" w:fill="FFFFFF"/>
          <w:lang w:eastAsia="zh-CN"/>
        </w:rPr>
        <w:t>.</w:t>
      </w:r>
      <w:r w:rsidRPr="008F6690">
        <w:rPr>
          <w:rFonts w:eastAsia="Times New Roman"/>
          <w:shd w:val="clear" w:color="auto" w:fill="FFFFFF"/>
        </w:rPr>
        <w:t xml:space="preserve"> RHE)</w:t>
      </w:r>
      <w:r w:rsidR="009A7D78">
        <w:rPr>
          <w:rFonts w:eastAsia="Times New Roman"/>
          <w:shd w:val="clear" w:color="auto" w:fill="FFFFFF"/>
        </w:rPr>
        <w:t>,</w:t>
      </w:r>
      <w:r w:rsidRPr="008F6690">
        <w:rPr>
          <w:rFonts w:eastAsia="Times New Roman"/>
          <w:shd w:val="clear" w:color="auto" w:fill="FFFFFF"/>
        </w:rPr>
        <w:t xml:space="preserve"> and </w:t>
      </w:r>
      <w:r w:rsidRPr="008F6690">
        <w:rPr>
          <w:rFonts w:eastAsia="Times New Roman"/>
          <w:i/>
          <w:iCs/>
          <w:shd w:val="clear" w:color="auto" w:fill="FFFFFF"/>
        </w:rPr>
        <w:t>E</w:t>
      </w:r>
      <w:r w:rsidRPr="008F6690">
        <w:rPr>
          <w:rFonts w:eastAsia="Times New Roman"/>
          <w:i/>
          <w:iCs/>
          <w:shd w:val="clear" w:color="auto" w:fill="FFFFFF"/>
          <w:vertAlign w:val="superscript"/>
        </w:rPr>
        <w:t>ϴ</w:t>
      </w:r>
      <w:r w:rsidRPr="008F6690">
        <w:rPr>
          <w:rFonts w:eastAsia="Times New Roman"/>
          <w:shd w:val="clear" w:color="auto" w:fill="FFFFFF"/>
        </w:rPr>
        <w:t>(CO</w:t>
      </w:r>
      <w:r w:rsidRPr="008F6690">
        <w:rPr>
          <w:rFonts w:eastAsia="Times New Roman"/>
          <w:shd w:val="clear" w:color="auto" w:fill="FFFFFF"/>
          <w:vertAlign w:val="subscript"/>
        </w:rPr>
        <w:t>2</w:t>
      </w:r>
      <w:r w:rsidRPr="008F6690">
        <w:rPr>
          <w:rFonts w:eastAsia="Times New Roman"/>
          <w:shd w:val="clear" w:color="auto" w:fill="FFFFFF"/>
        </w:rPr>
        <w:t>/CO) is the standard electrode for CO</w:t>
      </w:r>
      <w:r w:rsidRPr="008F6690">
        <w:rPr>
          <w:rFonts w:eastAsia="Times New Roman"/>
          <w:shd w:val="clear" w:color="auto" w:fill="FFFFFF"/>
          <w:vertAlign w:val="subscript"/>
        </w:rPr>
        <w:t>2</w:t>
      </w:r>
      <w:r w:rsidRPr="008F6690">
        <w:rPr>
          <w:rFonts w:eastAsia="Times New Roman"/>
          <w:shd w:val="clear" w:color="auto" w:fill="FFFFFF"/>
        </w:rPr>
        <w:t xml:space="preserve"> to CO conversion which is </w:t>
      </w:r>
      <w:r w:rsidR="009A7D78">
        <w:rPr>
          <w:rFonts w:eastAsia="Times New Roman"/>
          <w:shd w:val="clear" w:color="auto" w:fill="FFFFFF"/>
        </w:rPr>
        <w:t>−</w:t>
      </w:r>
      <w:r w:rsidRPr="008F6690">
        <w:rPr>
          <w:rFonts w:eastAsia="Times New Roman"/>
          <w:shd w:val="clear" w:color="auto" w:fill="FFFFFF"/>
        </w:rPr>
        <w:t>0.106 V (vs</w:t>
      </w:r>
      <w:r w:rsidRPr="008F6690">
        <w:rPr>
          <w:rFonts w:eastAsiaTheme="minorEastAsia"/>
          <w:shd w:val="clear" w:color="auto" w:fill="FFFFFF"/>
          <w:lang w:eastAsia="zh-CN"/>
        </w:rPr>
        <w:t>.</w:t>
      </w:r>
      <w:r w:rsidRPr="008F6690">
        <w:rPr>
          <w:rFonts w:eastAsia="Times New Roman"/>
          <w:shd w:val="clear" w:color="auto" w:fill="FFFFFF"/>
        </w:rPr>
        <w:t xml:space="preserve"> </w:t>
      </w:r>
      <w:r w:rsidRPr="008F6690">
        <w:rPr>
          <w:rFonts w:eastAsiaTheme="minorEastAsia"/>
          <w:shd w:val="clear" w:color="auto" w:fill="FFFFFF"/>
          <w:lang w:eastAsia="zh-CN"/>
        </w:rPr>
        <w:t>R</w:t>
      </w:r>
      <w:r w:rsidRPr="008F6690">
        <w:rPr>
          <w:rFonts w:eastAsia="Times New Roman"/>
          <w:shd w:val="clear" w:color="auto" w:fill="FFFFFF"/>
        </w:rPr>
        <w:t>HE).</w:t>
      </w:r>
      <w:bookmarkEnd w:id="75"/>
    </w:p>
    <w:p w14:paraId="6D4A46CB" w14:textId="14BE7BE4" w:rsidR="007230AF" w:rsidRPr="008F6690" w:rsidRDefault="007230AF" w:rsidP="00503693">
      <w:pPr>
        <w:widowControl w:val="0"/>
        <w:spacing w:before="120" w:after="120"/>
        <w:jc w:val="both"/>
        <w:rPr>
          <w:rFonts w:eastAsia="SimSun"/>
          <w:bCs/>
          <w:kern w:val="2"/>
          <w:lang w:val="en-US" w:eastAsia="zh-CN"/>
        </w:rPr>
      </w:pPr>
      <w:r w:rsidRPr="008F6690">
        <w:rPr>
          <w:rFonts w:eastAsia="SimSun"/>
          <w:b/>
          <w:kern w:val="2"/>
          <w:lang w:val="en-US" w:eastAsia="zh-CN"/>
        </w:rPr>
        <w:t>Working electrode.</w:t>
      </w:r>
      <w:r w:rsidRPr="008F6690">
        <w:rPr>
          <w:rFonts w:eastAsia="SimSun"/>
          <w:bCs/>
          <w:kern w:val="2"/>
          <w:lang w:val="en-US" w:eastAsia="zh-CN"/>
        </w:rPr>
        <w:t xml:space="preserve"> Carbon fiber paper (CFP) (HCP020P</w:t>
      </w:r>
      <w:r w:rsidR="00536254" w:rsidRPr="008F6690">
        <w:rPr>
          <w:rFonts w:eastAsia="SimSun"/>
          <w:bCs/>
          <w:kern w:val="2"/>
          <w:lang w:eastAsia="zh-CN"/>
        </w:rPr>
        <w:t>, Toray</w:t>
      </w:r>
      <w:r w:rsidRPr="008F6690">
        <w:rPr>
          <w:rFonts w:eastAsia="SimSun"/>
          <w:bCs/>
          <w:kern w:val="2"/>
          <w:lang w:val="en-US" w:eastAsia="zh-CN"/>
        </w:rPr>
        <w:t xml:space="preserve">) was used as the substrate. COF inks were prepared by dispersing 4 mg of COFs and 4 mg of carbon </w:t>
      </w:r>
      <w:r w:rsidR="00BB02E1" w:rsidRPr="008F6690">
        <w:rPr>
          <w:rFonts w:eastAsia="SimSun"/>
          <w:bCs/>
          <w:kern w:val="2"/>
          <w:lang w:val="en-US" w:eastAsia="zh-CN"/>
        </w:rPr>
        <w:t xml:space="preserve">black </w:t>
      </w:r>
      <w:r w:rsidRPr="008F6690">
        <w:rPr>
          <w:rFonts w:eastAsia="SimSun"/>
          <w:bCs/>
          <w:kern w:val="2"/>
          <w:lang w:val="en-US" w:eastAsia="zh-CN"/>
        </w:rPr>
        <w:t>(</w:t>
      </w:r>
      <w:r w:rsidR="00770BD8" w:rsidRPr="008F6690">
        <w:rPr>
          <w:rFonts w:eastAsia="SimSun"/>
          <w:bCs/>
          <w:kern w:val="2"/>
          <w:lang w:val="en-US" w:eastAsia="zh-CN"/>
        </w:rPr>
        <w:t xml:space="preserve">Macklin, </w:t>
      </w:r>
      <w:r w:rsidR="00E8287D" w:rsidRPr="008F6690">
        <w:rPr>
          <w:rFonts w:eastAsia="SimSun"/>
          <w:bCs/>
          <w:kern w:val="2"/>
          <w:lang w:val="en-US" w:eastAsia="zh-CN"/>
        </w:rPr>
        <w:t>C915132, cabot vulcan xc-72R, 10-20 nm</w:t>
      </w:r>
      <w:r w:rsidR="00E8287D" w:rsidRPr="008F6690" w:rsidDel="00770BD8">
        <w:rPr>
          <w:rFonts w:eastAsia="SimSun"/>
          <w:bCs/>
          <w:kern w:val="2"/>
          <w:lang w:val="en-US" w:eastAsia="zh-CN"/>
        </w:rPr>
        <w:t xml:space="preserve"> </w:t>
      </w:r>
      <w:r w:rsidRPr="008F6690">
        <w:rPr>
          <w:rFonts w:eastAsia="SimSun"/>
          <w:bCs/>
          <w:kern w:val="2"/>
          <w:lang w:val="en-US" w:eastAsia="zh-CN"/>
        </w:rPr>
        <w:t>) in a mixture of 40 μL of a Nafion 117 solution (</w:t>
      </w:r>
      <w:r w:rsidR="009C0275" w:rsidRPr="008F6690">
        <w:rPr>
          <w:rFonts w:eastAsia="SimSun"/>
          <w:bCs/>
          <w:kern w:val="2"/>
          <w:lang w:val="en-US" w:eastAsia="zh-CN"/>
        </w:rPr>
        <w:t>D520 Dupont,</w:t>
      </w:r>
      <w:r w:rsidRPr="008F6690">
        <w:rPr>
          <w:rFonts w:eastAsia="SimSun"/>
          <w:bCs/>
          <w:kern w:val="2"/>
          <w:lang w:val="en-US" w:eastAsia="zh-CN"/>
        </w:rPr>
        <w:t xml:space="preserve"> 5 wt%) and 4</w:t>
      </w:r>
      <w:r w:rsidR="00770BD8" w:rsidRPr="008F6690">
        <w:rPr>
          <w:rFonts w:eastAsia="SimSun"/>
          <w:bCs/>
          <w:kern w:val="2"/>
          <w:lang w:val="en-US" w:eastAsia="zh-CN"/>
        </w:rPr>
        <w:t>00</w:t>
      </w:r>
      <w:r w:rsidRPr="008F6690">
        <w:rPr>
          <w:rFonts w:eastAsia="SimSun"/>
          <w:bCs/>
          <w:kern w:val="2"/>
          <w:lang w:val="en-US" w:eastAsia="zh-CN"/>
        </w:rPr>
        <w:t xml:space="preserve"> </w:t>
      </w:r>
      <w:r w:rsidR="00454A4E" w:rsidRPr="008F6690">
        <w:rPr>
          <w:rFonts w:eastAsia="SimSun"/>
          <w:bCs/>
          <w:kern w:val="2"/>
          <w:lang w:val="en-US" w:eastAsia="zh-CN"/>
        </w:rPr>
        <w:t>μ</w:t>
      </w:r>
      <w:r w:rsidR="00770BD8" w:rsidRPr="008F6690">
        <w:rPr>
          <w:rFonts w:eastAsia="SimSun"/>
          <w:bCs/>
          <w:kern w:val="2"/>
          <w:lang w:val="en-US" w:eastAsia="zh-CN"/>
        </w:rPr>
        <w:t xml:space="preserve">L </w:t>
      </w:r>
      <w:r w:rsidRPr="008F6690">
        <w:rPr>
          <w:rFonts w:eastAsia="SimSun"/>
          <w:bCs/>
          <w:kern w:val="2"/>
          <w:lang w:val="en-US" w:eastAsia="zh-CN"/>
        </w:rPr>
        <w:t xml:space="preserve">EtOH with the assistance of sonication for 30 min. 200 μL </w:t>
      </w:r>
      <w:r w:rsidR="00454A4E" w:rsidRPr="008F6690">
        <w:rPr>
          <w:rFonts w:eastAsia="SimSun"/>
          <w:bCs/>
          <w:kern w:val="2"/>
          <w:lang w:val="en-US" w:eastAsia="zh-CN"/>
        </w:rPr>
        <w:t xml:space="preserve">ink </w:t>
      </w:r>
      <w:r w:rsidRPr="008F6690">
        <w:rPr>
          <w:rFonts w:eastAsia="SimSun"/>
          <w:bCs/>
          <w:kern w:val="2"/>
          <w:lang w:val="en-US" w:eastAsia="zh-CN"/>
        </w:rPr>
        <w:t>was pipette</w:t>
      </w:r>
      <w:r w:rsidR="00454A4E" w:rsidRPr="008F6690">
        <w:rPr>
          <w:rFonts w:eastAsia="SimSun"/>
          <w:bCs/>
          <w:kern w:val="2"/>
          <w:lang w:val="en-US" w:eastAsia="zh-CN"/>
        </w:rPr>
        <w:t>d</w:t>
      </w:r>
      <w:r w:rsidRPr="008F6690">
        <w:rPr>
          <w:rFonts w:eastAsia="SimSun"/>
          <w:bCs/>
          <w:kern w:val="2"/>
          <w:lang w:val="en-US" w:eastAsia="zh-CN"/>
        </w:rPr>
        <w:t xml:space="preserve"> onto CFP </w:t>
      </w:r>
      <w:r w:rsidR="00454A4E" w:rsidRPr="008F6690">
        <w:rPr>
          <w:rFonts w:eastAsia="SimSun"/>
          <w:bCs/>
          <w:kern w:val="2"/>
          <w:lang w:val="en-US" w:eastAsia="zh-CN"/>
        </w:rPr>
        <w:t xml:space="preserve">with </w:t>
      </w:r>
      <w:r w:rsidRPr="008F6690">
        <w:rPr>
          <w:rFonts w:eastAsia="SimSun"/>
          <w:bCs/>
          <w:kern w:val="2"/>
          <w:lang w:val="en-US" w:eastAsia="zh-CN"/>
        </w:rPr>
        <w:t xml:space="preserve">a mass loading of 1.5~2 </w:t>
      </w:r>
      <w:bookmarkStart w:id="76" w:name="OLE_LINK25"/>
      <w:bookmarkStart w:id="77" w:name="OLE_LINK26"/>
      <w:bookmarkStart w:id="78" w:name="OLE_LINK27"/>
      <w:bookmarkStart w:id="79" w:name="OLE_LINK28"/>
      <w:r w:rsidRPr="008F6690">
        <w:rPr>
          <w:rFonts w:eastAsia="SimSun"/>
          <w:bCs/>
          <w:kern w:val="2"/>
          <w:lang w:val="en-US" w:eastAsia="zh-CN"/>
        </w:rPr>
        <w:t>mg cm</w:t>
      </w:r>
      <w:r w:rsidR="00454A4E" w:rsidRPr="008F6690">
        <w:rPr>
          <w:rFonts w:eastAsia="SimSun"/>
          <w:bCs/>
          <w:kern w:val="2"/>
          <w:vertAlign w:val="superscript"/>
          <w:lang w:val="en-US" w:eastAsia="zh-CN"/>
        </w:rPr>
        <w:t>−</w:t>
      </w:r>
      <w:r w:rsidRPr="008F6690">
        <w:rPr>
          <w:rFonts w:eastAsia="SimSun"/>
          <w:bCs/>
          <w:kern w:val="2"/>
          <w:vertAlign w:val="superscript"/>
          <w:lang w:val="en-US" w:eastAsia="zh-CN"/>
        </w:rPr>
        <w:t>2</w:t>
      </w:r>
      <w:bookmarkEnd w:id="76"/>
      <w:bookmarkEnd w:id="77"/>
      <w:bookmarkEnd w:id="78"/>
      <w:bookmarkEnd w:id="79"/>
      <w:r w:rsidRPr="008F6690">
        <w:rPr>
          <w:rFonts w:eastAsia="SimSun"/>
          <w:bCs/>
          <w:kern w:val="2"/>
          <w:lang w:val="en-US" w:eastAsia="zh-CN"/>
        </w:rPr>
        <w:t xml:space="preserve">, which was further dried at room temperature for </w:t>
      </w:r>
      <w:r w:rsidR="00454A4E" w:rsidRPr="008F6690">
        <w:rPr>
          <w:rFonts w:eastAsia="SimSun"/>
          <w:bCs/>
          <w:kern w:val="2"/>
          <w:lang w:val="en-US" w:eastAsia="zh-CN"/>
        </w:rPr>
        <w:t>using</w:t>
      </w:r>
      <w:r w:rsidRPr="008F6690">
        <w:rPr>
          <w:rFonts w:eastAsia="SimSun"/>
          <w:bCs/>
          <w:kern w:val="2"/>
          <w:lang w:val="en-US" w:eastAsia="zh-CN"/>
        </w:rPr>
        <w:t>.</w:t>
      </w:r>
      <w:r w:rsidR="00BB02E1" w:rsidRPr="008F6690">
        <w:rPr>
          <w:rFonts w:eastAsia="SimSun"/>
          <w:bCs/>
          <w:kern w:val="2"/>
          <w:lang w:val="en-US" w:eastAsia="zh-CN"/>
        </w:rPr>
        <w:t xml:space="preserve"> </w:t>
      </w:r>
    </w:p>
    <w:p w14:paraId="558ADDC5" w14:textId="33A7A199" w:rsidR="007230AF" w:rsidRPr="008F6690" w:rsidRDefault="007230AF" w:rsidP="00503693">
      <w:pPr>
        <w:widowControl w:val="0"/>
        <w:spacing w:before="120" w:after="120"/>
        <w:jc w:val="both"/>
        <w:rPr>
          <w:rFonts w:eastAsia="SimSun"/>
          <w:bCs/>
          <w:kern w:val="2"/>
          <w:lang w:val="en-US" w:eastAsia="zh-CN"/>
        </w:rPr>
      </w:pPr>
      <w:r w:rsidRPr="008F6690">
        <w:rPr>
          <w:rFonts w:eastAsia="SimSun"/>
          <w:b/>
          <w:kern w:val="2"/>
          <w:lang w:val="en-US" w:eastAsia="zh-CN"/>
        </w:rPr>
        <w:t xml:space="preserve">Counter electrode. </w:t>
      </w:r>
      <w:r w:rsidRPr="008F6690">
        <w:rPr>
          <w:rFonts w:eastAsia="SimSun"/>
          <w:bCs/>
          <w:kern w:val="2"/>
          <w:lang w:val="en-US" w:eastAsia="zh-CN"/>
        </w:rPr>
        <w:t xml:space="preserve">A platinum </w:t>
      </w:r>
      <w:r w:rsidR="00EA6805" w:rsidRPr="008F6690">
        <w:rPr>
          <w:rFonts w:eastAsia="SimSun"/>
          <w:bCs/>
          <w:kern w:val="2"/>
          <w:lang w:eastAsia="zh-CN"/>
        </w:rPr>
        <w:t>electrode</w:t>
      </w:r>
      <w:r w:rsidRPr="008F6690">
        <w:rPr>
          <w:rFonts w:eastAsia="SimSun"/>
          <w:bCs/>
          <w:kern w:val="2"/>
          <w:lang w:val="en-US" w:eastAsia="zh-CN"/>
        </w:rPr>
        <w:t xml:space="preserve"> was used as a counter electrode for all the electrochemical tests</w:t>
      </w:r>
      <w:r w:rsidR="00454A4E" w:rsidRPr="008F6690">
        <w:rPr>
          <w:rFonts w:eastAsia="SimSun"/>
          <w:bCs/>
          <w:kern w:val="2"/>
          <w:lang w:val="en-US" w:eastAsia="zh-CN"/>
        </w:rPr>
        <w:t>.</w:t>
      </w:r>
    </w:p>
    <w:p w14:paraId="4B6AAA81" w14:textId="6AA39C23" w:rsidR="007230AF" w:rsidRPr="008F6690" w:rsidRDefault="007230AF" w:rsidP="00503693">
      <w:pPr>
        <w:widowControl w:val="0"/>
        <w:spacing w:before="120" w:after="120"/>
        <w:jc w:val="both"/>
        <w:rPr>
          <w:rFonts w:eastAsia="SimSun"/>
          <w:bCs/>
          <w:kern w:val="2"/>
          <w:lang w:val="en-US" w:eastAsia="zh-CN"/>
        </w:rPr>
      </w:pPr>
      <w:r w:rsidRPr="008F6690">
        <w:rPr>
          <w:rFonts w:eastAsia="SimSun"/>
          <w:b/>
          <w:kern w:val="2"/>
          <w:lang w:val="en-US" w:eastAsia="zh-CN"/>
        </w:rPr>
        <w:t xml:space="preserve">Reference electrode. </w:t>
      </w:r>
      <w:bookmarkStart w:id="80" w:name="_Hlk183506660"/>
      <w:r w:rsidRPr="008F6690">
        <w:rPr>
          <w:rFonts w:eastAsia="SimSun"/>
          <w:bCs/>
          <w:kern w:val="2"/>
          <w:lang w:val="en-US" w:eastAsia="zh-CN"/>
        </w:rPr>
        <w:t xml:space="preserve">A </w:t>
      </w:r>
      <w:r w:rsidR="00EA6805" w:rsidRPr="008F6690">
        <w:rPr>
          <w:rFonts w:eastAsia="SimSun"/>
          <w:bCs/>
          <w:kern w:val="2"/>
          <w:lang w:val="en-US" w:eastAsia="zh-CN"/>
        </w:rPr>
        <w:t>Ag/AgCl electrode</w:t>
      </w:r>
      <w:r w:rsidRPr="008F6690">
        <w:rPr>
          <w:rFonts w:eastAsia="SimSun"/>
          <w:bCs/>
          <w:kern w:val="2"/>
          <w:lang w:val="en-US" w:eastAsia="zh-CN"/>
        </w:rPr>
        <w:t xml:space="preserve"> was used as the reference electrode</w:t>
      </w:r>
      <w:bookmarkEnd w:id="80"/>
      <w:r w:rsidRPr="008F6690">
        <w:rPr>
          <w:rFonts w:eastAsia="SimSun"/>
          <w:bCs/>
          <w:kern w:val="2"/>
          <w:lang w:val="en-US" w:eastAsia="zh-CN"/>
        </w:rPr>
        <w:t xml:space="preserve">. All potentials were measured against </w:t>
      </w:r>
      <w:r w:rsidR="00EA6805" w:rsidRPr="008F6690">
        <w:rPr>
          <w:rFonts w:eastAsia="SimSun"/>
          <w:bCs/>
          <w:kern w:val="2"/>
          <w:lang w:val="en-US" w:eastAsia="zh-CN"/>
        </w:rPr>
        <w:t>Ag/AgCl electrode</w:t>
      </w:r>
      <w:r w:rsidRPr="008F6690">
        <w:rPr>
          <w:rFonts w:eastAsia="SimSun"/>
          <w:bCs/>
          <w:kern w:val="2"/>
          <w:lang w:val="en-US" w:eastAsia="zh-CN"/>
        </w:rPr>
        <w:t xml:space="preserve"> and converted to </w:t>
      </w:r>
      <w:r w:rsidR="00454A4E" w:rsidRPr="008F6690">
        <w:rPr>
          <w:rFonts w:eastAsia="SimSun"/>
          <w:bCs/>
          <w:kern w:val="2"/>
          <w:lang w:val="en-US" w:eastAsia="zh-CN"/>
        </w:rPr>
        <w:t>the potential</w:t>
      </w:r>
      <w:r w:rsidR="00454A4E" w:rsidRPr="008F6690" w:rsidDel="00454A4E">
        <w:rPr>
          <w:rFonts w:eastAsia="SimSun"/>
          <w:bCs/>
          <w:kern w:val="2"/>
          <w:lang w:val="en-US" w:eastAsia="zh-CN"/>
        </w:rPr>
        <w:t xml:space="preserve"> </w:t>
      </w:r>
      <w:r w:rsidR="00454A4E" w:rsidRPr="008F6690">
        <w:rPr>
          <w:rFonts w:eastAsia="SimSun"/>
          <w:bCs/>
          <w:kern w:val="2"/>
          <w:lang w:val="en-US" w:eastAsia="zh-CN"/>
        </w:rPr>
        <w:t xml:space="preserve">of reversible hydrogen electrode (RHE) </w:t>
      </w:r>
      <w:r w:rsidRPr="008F6690">
        <w:rPr>
          <w:rFonts w:eastAsia="SimSun"/>
          <w:bCs/>
          <w:kern w:val="2"/>
          <w:lang w:val="en-US" w:eastAsia="zh-CN"/>
        </w:rPr>
        <w:t xml:space="preserve">by using </w:t>
      </w:r>
      <w:r w:rsidR="00FE76F9">
        <w:rPr>
          <w:rFonts w:eastAsia="SimSun"/>
          <w:bCs/>
          <w:kern w:val="2"/>
          <w:lang w:val="en-US" w:eastAsia="zh-CN"/>
        </w:rPr>
        <w:t>Eq.</w:t>
      </w:r>
      <w:r w:rsidRPr="008F6690">
        <w:rPr>
          <w:rFonts w:eastAsia="SimSun"/>
          <w:bCs/>
          <w:kern w:val="2"/>
          <w:lang w:val="en-US" w:eastAsia="zh-CN"/>
        </w:rPr>
        <w:t xml:space="preserve"> (</w:t>
      </w:r>
      <w:r w:rsidR="00710146" w:rsidRPr="008F6690">
        <w:rPr>
          <w:rFonts w:eastAsia="SimSun"/>
          <w:bCs/>
          <w:kern w:val="2"/>
          <w:lang w:val="en-US" w:eastAsia="zh-CN"/>
        </w:rPr>
        <w:t>S4</w:t>
      </w:r>
      <w:r w:rsidRPr="008F6690">
        <w:rPr>
          <w:rFonts w:eastAsia="SimSun"/>
          <w:bCs/>
          <w:kern w:val="2"/>
          <w:lang w:val="en-US" w:eastAsia="zh-CN"/>
        </w:rPr>
        <w:t>):</w:t>
      </w:r>
    </w:p>
    <w:p w14:paraId="561BEBD5" w14:textId="34659EAC" w:rsidR="007230AF" w:rsidRPr="008F6690" w:rsidRDefault="007230AF" w:rsidP="00FE76F9">
      <w:pPr>
        <w:widowControl w:val="0"/>
        <w:spacing w:before="120" w:after="120"/>
        <w:jc w:val="right"/>
        <w:rPr>
          <w:rFonts w:eastAsia="SimSun"/>
          <w:bCs/>
          <w:kern w:val="2"/>
          <w:lang w:val="en-US" w:eastAsia="zh-CN"/>
        </w:rPr>
      </w:pPr>
      <w:r w:rsidRPr="008F6690">
        <w:rPr>
          <w:rFonts w:eastAsia="SimSun"/>
          <w:bCs/>
          <w:i/>
          <w:iCs/>
          <w:kern w:val="2"/>
          <w:lang w:val="en-US" w:eastAsia="zh-CN"/>
        </w:rPr>
        <w:t>E</w:t>
      </w:r>
      <w:r w:rsidRPr="008F6690">
        <w:rPr>
          <w:rFonts w:eastAsia="SimSun"/>
          <w:bCs/>
          <w:kern w:val="2"/>
          <w:vertAlign w:val="subscript"/>
          <w:lang w:val="en-US" w:eastAsia="zh-CN"/>
        </w:rPr>
        <w:t>RHE</w:t>
      </w:r>
      <w:r w:rsidRPr="008F6690">
        <w:rPr>
          <w:rFonts w:eastAsia="SimSun"/>
          <w:bCs/>
          <w:kern w:val="2"/>
          <w:lang w:val="en-US" w:eastAsia="zh-CN"/>
        </w:rPr>
        <w:t xml:space="preserve"> = 0.</w:t>
      </w:r>
      <w:r w:rsidR="00397873" w:rsidRPr="008F6690">
        <w:rPr>
          <w:rFonts w:eastAsia="SimSun"/>
          <w:bCs/>
          <w:kern w:val="2"/>
          <w:lang w:val="en-US" w:eastAsia="zh-CN"/>
        </w:rPr>
        <w:t>197</w:t>
      </w:r>
      <w:r w:rsidRPr="008F6690">
        <w:rPr>
          <w:rFonts w:eastAsia="SimSun"/>
          <w:bCs/>
          <w:kern w:val="2"/>
          <w:lang w:val="en-US" w:eastAsia="zh-CN"/>
        </w:rPr>
        <w:t xml:space="preserve">V + 0.0591×pH </w:t>
      </w:r>
      <w:r w:rsidRPr="008F6690">
        <w:rPr>
          <w:rFonts w:eastAsia="SimSun"/>
          <w:bCs/>
          <w:kern w:val="2"/>
          <w:lang w:val="en-US" w:eastAsia="zh-CN"/>
        </w:rPr>
        <w:tab/>
      </w:r>
      <w:r w:rsidR="00FF3B0A">
        <w:rPr>
          <w:rFonts w:eastAsia="SimSun"/>
          <w:bCs/>
          <w:kern w:val="2"/>
          <w:lang w:val="en-US" w:eastAsia="zh-CN"/>
        </w:rPr>
        <w:t xml:space="preserve"> </w:t>
      </w:r>
      <w:r w:rsidR="00FE76F9">
        <w:rPr>
          <w:rFonts w:eastAsia="SimSun"/>
          <w:bCs/>
          <w:kern w:val="2"/>
          <w:lang w:val="en-US" w:eastAsia="zh-CN"/>
        </w:rPr>
        <w:t xml:space="preserve">                                   </w:t>
      </w:r>
      <w:r w:rsidRPr="008F6690">
        <w:rPr>
          <w:rFonts w:eastAsia="SimSun"/>
          <w:bCs/>
          <w:kern w:val="2"/>
          <w:lang w:val="en-US" w:eastAsia="zh-CN"/>
        </w:rPr>
        <w:t>(</w:t>
      </w:r>
      <w:r w:rsidR="00710146" w:rsidRPr="008F6690">
        <w:rPr>
          <w:rFonts w:eastAsia="SimSun"/>
          <w:bCs/>
          <w:kern w:val="2"/>
          <w:lang w:val="en-US" w:eastAsia="zh-CN"/>
        </w:rPr>
        <w:t>S4</w:t>
      </w:r>
      <w:r w:rsidRPr="008F6690">
        <w:rPr>
          <w:rFonts w:eastAsia="SimSun"/>
          <w:bCs/>
          <w:kern w:val="2"/>
          <w:lang w:val="en-US" w:eastAsia="zh-CN"/>
        </w:rPr>
        <w:t>)</w:t>
      </w:r>
    </w:p>
    <w:p w14:paraId="08332379" w14:textId="336CCA0D" w:rsidR="007230AF" w:rsidRPr="008F6690" w:rsidRDefault="007230AF" w:rsidP="00503693">
      <w:pPr>
        <w:widowControl w:val="0"/>
        <w:spacing w:before="120" w:after="120"/>
        <w:jc w:val="both"/>
        <w:rPr>
          <w:rFonts w:eastAsia="SimSun"/>
          <w:bCs/>
          <w:kern w:val="2"/>
          <w:lang w:val="en-US" w:eastAsia="zh-CN"/>
        </w:rPr>
      </w:pPr>
      <w:r w:rsidRPr="008F6690">
        <w:rPr>
          <w:rFonts w:eastAsia="SimSun"/>
          <w:bCs/>
          <w:kern w:val="2"/>
          <w:lang w:val="en-US" w:eastAsia="zh-CN"/>
        </w:rPr>
        <w:t>The reference electrode was stored under a saturated KCl solution in MiliQ water before and after us</w:t>
      </w:r>
      <w:r w:rsidR="00454A4E" w:rsidRPr="008F6690">
        <w:rPr>
          <w:rFonts w:eastAsia="SimSun"/>
          <w:bCs/>
          <w:kern w:val="2"/>
          <w:lang w:val="en-US" w:eastAsia="zh-CN"/>
        </w:rPr>
        <w:t>ing</w:t>
      </w:r>
      <w:r w:rsidRPr="008F6690">
        <w:rPr>
          <w:rFonts w:eastAsia="SimSun"/>
          <w:bCs/>
          <w:kern w:val="2"/>
          <w:lang w:val="en-US" w:eastAsia="zh-CN"/>
        </w:rPr>
        <w:t>.</w:t>
      </w:r>
    </w:p>
    <w:p w14:paraId="594DE129" w14:textId="6DE8D397" w:rsidR="00C80C45" w:rsidRPr="008F6690" w:rsidRDefault="00C80C45" w:rsidP="00503693">
      <w:pPr>
        <w:widowControl w:val="0"/>
        <w:spacing w:before="120" w:after="120"/>
        <w:jc w:val="both"/>
        <w:rPr>
          <w:rFonts w:eastAsia="SimSun"/>
          <w:bCs/>
          <w:kern w:val="2"/>
          <w:lang w:val="en-US" w:eastAsia="zh-CN"/>
        </w:rPr>
      </w:pPr>
      <w:r w:rsidRPr="008F6690">
        <w:rPr>
          <w:rFonts w:eastAsia="SimSun"/>
          <w:b/>
          <w:bCs/>
          <w:kern w:val="2"/>
          <w:lang w:eastAsia="zh-CN"/>
        </w:rPr>
        <w:t>Liner</w:t>
      </w:r>
      <w:r w:rsidRPr="008F6690">
        <w:rPr>
          <w:rFonts w:eastAsia="SimSun"/>
          <w:b/>
          <w:bCs/>
          <w:kern w:val="2"/>
        </w:rPr>
        <w:t xml:space="preserve"> </w:t>
      </w:r>
      <w:r w:rsidRPr="008F6690">
        <w:rPr>
          <w:rFonts w:eastAsia="SimSun"/>
          <w:b/>
          <w:bCs/>
          <w:kern w:val="2"/>
          <w:lang w:eastAsia="zh-CN"/>
        </w:rPr>
        <w:t xml:space="preserve">sweep </w:t>
      </w:r>
      <w:r w:rsidRPr="008F6690">
        <w:rPr>
          <w:rFonts w:eastAsia="SimSun"/>
          <w:b/>
          <w:bCs/>
          <w:kern w:val="2"/>
        </w:rPr>
        <w:t>voltammetry (</w:t>
      </w:r>
      <w:r w:rsidRPr="008F6690">
        <w:rPr>
          <w:rFonts w:eastAsia="SimSun"/>
          <w:b/>
          <w:bCs/>
          <w:kern w:val="2"/>
          <w:lang w:eastAsia="zh-CN"/>
        </w:rPr>
        <w:t>LS</w:t>
      </w:r>
      <w:r w:rsidRPr="008F6690">
        <w:rPr>
          <w:rFonts w:eastAsia="SimSun"/>
          <w:b/>
          <w:bCs/>
          <w:kern w:val="2"/>
        </w:rPr>
        <w:t>V)</w:t>
      </w:r>
      <w:r w:rsidRPr="008F6690">
        <w:rPr>
          <w:rFonts w:eastAsia="SimSun"/>
          <w:b/>
          <w:kern w:val="2"/>
          <w:lang w:val="en-US" w:eastAsia="zh-CN"/>
        </w:rPr>
        <w:t>.</w:t>
      </w:r>
      <w:r w:rsidRPr="008F6690">
        <w:rPr>
          <w:rFonts w:eastAsia="SimSun"/>
          <w:bCs/>
          <w:kern w:val="2"/>
          <w:lang w:val="en-US" w:eastAsia="zh-CN"/>
        </w:rPr>
        <w:t xml:space="preserve"> Before testing, the electrolyte solution in the working compartment was supplied </w:t>
      </w:r>
      <w:r w:rsidR="009A7D78">
        <w:rPr>
          <w:rFonts w:eastAsia="SimSun"/>
          <w:bCs/>
          <w:kern w:val="2"/>
          <w:lang w:val="en-US" w:eastAsia="zh-CN"/>
        </w:rPr>
        <w:t xml:space="preserve">with </w:t>
      </w:r>
      <w:r w:rsidRPr="008F6690">
        <w:rPr>
          <w:rFonts w:eastAsia="SimSun"/>
          <w:bCs/>
          <w:kern w:val="2"/>
          <w:lang w:val="en-US" w:eastAsia="zh-CN"/>
        </w:rPr>
        <w:t>N</w:t>
      </w:r>
      <w:r w:rsidRPr="008F6690">
        <w:rPr>
          <w:rFonts w:eastAsia="SimSun"/>
          <w:bCs/>
          <w:kern w:val="2"/>
          <w:vertAlign w:val="subscript"/>
          <w:lang w:val="en-US" w:eastAsia="zh-CN"/>
        </w:rPr>
        <w:t>2</w:t>
      </w:r>
      <w:r w:rsidRPr="008F6690">
        <w:rPr>
          <w:rFonts w:eastAsia="SimSun"/>
          <w:bCs/>
          <w:kern w:val="2"/>
          <w:lang w:val="en-US" w:eastAsia="zh-CN"/>
        </w:rPr>
        <w:t xml:space="preserve"> or CO</w:t>
      </w:r>
      <w:r w:rsidRPr="008F6690">
        <w:rPr>
          <w:rFonts w:eastAsia="SimSun"/>
          <w:bCs/>
          <w:kern w:val="2"/>
          <w:vertAlign w:val="subscript"/>
          <w:lang w:val="en-US" w:eastAsia="zh-CN"/>
        </w:rPr>
        <w:t>2</w:t>
      </w:r>
      <w:r w:rsidRPr="008F6690">
        <w:rPr>
          <w:rFonts w:eastAsia="SimSun"/>
          <w:bCs/>
          <w:kern w:val="2"/>
          <w:lang w:val="en-US" w:eastAsia="zh-CN"/>
        </w:rPr>
        <w:t xml:space="preserve"> for 15 minutes. The scan rate was ranging from 50 mV s</w:t>
      </w:r>
      <w:r w:rsidRPr="008F6690">
        <w:rPr>
          <w:rFonts w:eastAsia="SimSun"/>
          <w:bCs/>
          <w:kern w:val="2"/>
          <w:vertAlign w:val="superscript"/>
          <w:lang w:val="en-US" w:eastAsia="zh-CN"/>
        </w:rPr>
        <w:t>−1</w:t>
      </w:r>
      <w:r w:rsidRPr="008F6690">
        <w:rPr>
          <w:rFonts w:eastAsia="SimSun"/>
          <w:bCs/>
          <w:kern w:val="2"/>
          <w:lang w:val="en-US" w:eastAsia="zh-CN"/>
        </w:rPr>
        <w:t xml:space="preserve">. The applied potential was ranging from </w:t>
      </w:r>
      <w:r w:rsidR="00A13A72" w:rsidRPr="008F6690">
        <w:rPr>
          <w:rFonts w:eastAsia="SimSun"/>
          <w:kern w:val="2"/>
        </w:rPr>
        <w:t>−</w:t>
      </w:r>
      <w:r w:rsidRPr="008F6690">
        <w:rPr>
          <w:rFonts w:eastAsia="SimSun"/>
          <w:kern w:val="2"/>
        </w:rPr>
        <w:t>0.2</w:t>
      </w:r>
      <w:r w:rsidRPr="008F6690">
        <w:rPr>
          <w:rFonts w:eastAsia="SimSun"/>
          <w:kern w:val="2"/>
          <w:lang w:eastAsia="zh-CN"/>
        </w:rPr>
        <w:t xml:space="preserve"> </w:t>
      </w:r>
      <w:r w:rsidRPr="008F6690">
        <w:rPr>
          <w:rFonts w:eastAsia="SimSun"/>
          <w:kern w:val="2"/>
        </w:rPr>
        <w:t>V</w:t>
      </w:r>
      <w:r w:rsidRPr="008F6690">
        <w:rPr>
          <w:rFonts w:eastAsia="SimSun"/>
          <w:bCs/>
          <w:kern w:val="2"/>
          <w:lang w:val="en-US" w:eastAsia="zh-CN"/>
        </w:rPr>
        <w:t xml:space="preserve"> </w:t>
      </w:r>
      <w:r w:rsidRPr="008F6690">
        <w:rPr>
          <w:rFonts w:eastAsia="SimSun"/>
          <w:kern w:val="2"/>
        </w:rPr>
        <w:t xml:space="preserve">to </w:t>
      </w:r>
      <w:r w:rsidR="00A13A72" w:rsidRPr="008F6690">
        <w:rPr>
          <w:rFonts w:eastAsia="SimSun"/>
          <w:kern w:val="2"/>
        </w:rPr>
        <w:t>−</w:t>
      </w:r>
      <w:r w:rsidRPr="008F6690">
        <w:rPr>
          <w:rFonts w:eastAsia="SimSun"/>
          <w:kern w:val="2"/>
        </w:rPr>
        <w:t>1</w:t>
      </w:r>
      <w:r w:rsidRPr="008F6690">
        <w:rPr>
          <w:rFonts w:eastAsia="SimSun"/>
          <w:kern w:val="2"/>
          <w:lang w:eastAsia="zh-CN"/>
        </w:rPr>
        <w:t>.3</w:t>
      </w:r>
      <w:r w:rsidRPr="008F6690">
        <w:rPr>
          <w:rFonts w:eastAsia="SimSun"/>
          <w:kern w:val="2"/>
        </w:rPr>
        <w:t>V</w:t>
      </w:r>
      <w:r w:rsidRPr="008F6690">
        <w:rPr>
          <w:rFonts w:eastAsia="SimSun"/>
          <w:bCs/>
          <w:kern w:val="2"/>
          <w:lang w:val="en-US" w:eastAsia="zh-CN"/>
        </w:rPr>
        <w:t xml:space="preserve"> (vs. RHE).</w:t>
      </w:r>
    </w:p>
    <w:p w14:paraId="73B2ACC4" w14:textId="21A9E167" w:rsidR="007230AF" w:rsidRPr="008F6690" w:rsidRDefault="007230AF" w:rsidP="00503693">
      <w:pPr>
        <w:widowControl w:val="0"/>
        <w:spacing w:before="120" w:after="120"/>
        <w:jc w:val="both"/>
        <w:rPr>
          <w:rFonts w:eastAsia="SimSun"/>
          <w:bCs/>
          <w:kern w:val="2"/>
          <w:lang w:val="en-US" w:eastAsia="zh-CN"/>
        </w:rPr>
      </w:pPr>
      <w:r w:rsidRPr="008F6690">
        <w:rPr>
          <w:rFonts w:eastAsia="SimSun"/>
          <w:b/>
          <w:kern w:val="2"/>
          <w:lang w:val="en-US" w:eastAsia="zh-CN"/>
        </w:rPr>
        <w:t xml:space="preserve">Electrochemical impedance spectroscopy (EIS). </w:t>
      </w:r>
      <w:r w:rsidRPr="008F6690">
        <w:rPr>
          <w:rFonts w:eastAsia="SimSun"/>
          <w:bCs/>
          <w:kern w:val="2"/>
          <w:lang w:val="en-US" w:eastAsia="zh-CN"/>
        </w:rPr>
        <w:t xml:space="preserve">EIS was carried out at 100 mV alternating current voltage amplitude in a frequency range from 0.01 Hz to 100 kHz under a biased voltage of </w:t>
      </w:r>
      <w:r w:rsidR="00454A4E" w:rsidRPr="008F6690">
        <w:rPr>
          <w:rFonts w:eastAsia="SimSun"/>
          <w:bCs/>
          <w:kern w:val="2"/>
          <w:lang w:val="en-US" w:eastAsia="zh-CN"/>
        </w:rPr>
        <w:t>−</w:t>
      </w:r>
      <w:r w:rsidRPr="008F6690">
        <w:rPr>
          <w:rFonts w:eastAsia="SimSun"/>
          <w:bCs/>
          <w:kern w:val="2"/>
          <w:lang w:val="en-US" w:eastAsia="zh-CN"/>
        </w:rPr>
        <w:t>0.</w:t>
      </w:r>
      <w:r w:rsidR="00454A4E" w:rsidRPr="008F6690">
        <w:rPr>
          <w:rFonts w:eastAsia="SimSun"/>
          <w:bCs/>
          <w:kern w:val="2"/>
          <w:lang w:val="en-US" w:eastAsia="zh-CN"/>
        </w:rPr>
        <w:t xml:space="preserve">8 </w:t>
      </w:r>
      <w:r w:rsidRPr="008F6690">
        <w:rPr>
          <w:rFonts w:eastAsia="SimSun"/>
          <w:bCs/>
          <w:kern w:val="2"/>
          <w:lang w:val="en-US" w:eastAsia="zh-CN"/>
        </w:rPr>
        <w:t>V (vs</w:t>
      </w:r>
      <w:r w:rsidR="00C80C45" w:rsidRPr="008F6690">
        <w:rPr>
          <w:rFonts w:eastAsia="SimSun"/>
          <w:bCs/>
          <w:kern w:val="2"/>
          <w:lang w:val="en-US" w:eastAsia="zh-CN"/>
        </w:rPr>
        <w:t>.</w:t>
      </w:r>
      <w:r w:rsidRPr="008F6690">
        <w:rPr>
          <w:rFonts w:eastAsia="SimSun"/>
          <w:bCs/>
          <w:kern w:val="2"/>
          <w:lang w:val="en-US" w:eastAsia="zh-CN"/>
        </w:rPr>
        <w:t xml:space="preserve"> RHE). The </w:t>
      </w:r>
      <w:r w:rsidR="009A7D78">
        <w:rPr>
          <w:rFonts w:eastAsia="SimSun"/>
          <w:bCs/>
          <w:kern w:val="2"/>
          <w:lang w:val="en-US" w:eastAsia="zh-CN"/>
        </w:rPr>
        <w:t>setup</w:t>
      </w:r>
      <w:r w:rsidRPr="008F6690">
        <w:rPr>
          <w:rFonts w:eastAsia="SimSun"/>
          <w:bCs/>
          <w:kern w:val="2"/>
          <w:lang w:val="en-US" w:eastAsia="zh-CN"/>
        </w:rPr>
        <w:t xml:space="preserve"> was the same as that of the CV and chronopotentiometry.</w:t>
      </w:r>
    </w:p>
    <w:p w14:paraId="46930F74" w14:textId="7591FA76" w:rsidR="00D14CC3" w:rsidRPr="008F6690" w:rsidRDefault="00D14CC3" w:rsidP="00503693">
      <w:pPr>
        <w:widowControl w:val="0"/>
        <w:spacing w:before="120" w:after="120"/>
        <w:jc w:val="both"/>
        <w:rPr>
          <w:rFonts w:eastAsia="SimSun"/>
          <w:bCs/>
          <w:kern w:val="2"/>
          <w:lang w:val="en-US" w:eastAsia="zh-CN"/>
        </w:rPr>
      </w:pPr>
      <w:r w:rsidRPr="008F6690">
        <w:rPr>
          <w:rFonts w:eastAsia="SimSun"/>
          <w:b/>
          <w:kern w:val="2"/>
          <w:lang w:val="en-US" w:eastAsia="zh-CN"/>
        </w:rPr>
        <w:t>Cyclic voltammetry (CV).</w:t>
      </w:r>
      <w:r w:rsidRPr="008F6690">
        <w:rPr>
          <w:rFonts w:eastAsia="SimSun"/>
          <w:bCs/>
          <w:kern w:val="2"/>
          <w:lang w:val="en-US" w:eastAsia="zh-CN"/>
        </w:rPr>
        <w:t xml:space="preserve"> Before testing, the electrolyte solution in the working compartment was supplied </w:t>
      </w:r>
      <w:r w:rsidR="009A7D78">
        <w:rPr>
          <w:rFonts w:eastAsia="SimSun" w:hint="eastAsia"/>
          <w:bCs/>
          <w:kern w:val="2"/>
          <w:lang w:val="en-US" w:eastAsia="zh-CN"/>
        </w:rPr>
        <w:t xml:space="preserve">with </w:t>
      </w:r>
      <w:r w:rsidRPr="008F6690">
        <w:rPr>
          <w:rFonts w:eastAsia="SimSun"/>
          <w:bCs/>
          <w:kern w:val="2"/>
          <w:lang w:val="en-US" w:eastAsia="zh-CN"/>
        </w:rPr>
        <w:t>CO</w:t>
      </w:r>
      <w:r w:rsidRPr="008F6690">
        <w:rPr>
          <w:rFonts w:eastAsia="SimSun"/>
          <w:bCs/>
          <w:kern w:val="2"/>
          <w:vertAlign w:val="subscript"/>
          <w:lang w:val="en-US" w:eastAsia="zh-CN"/>
        </w:rPr>
        <w:t>2</w:t>
      </w:r>
      <w:r w:rsidRPr="008F6690">
        <w:rPr>
          <w:rFonts w:eastAsia="SimSun"/>
          <w:bCs/>
          <w:kern w:val="2"/>
          <w:lang w:val="en-US" w:eastAsia="zh-CN"/>
        </w:rPr>
        <w:t xml:space="preserve"> for 15 minutes. The scan rate was ranging from 10 to 100 mV s</w:t>
      </w:r>
      <w:r w:rsidRPr="008F6690">
        <w:rPr>
          <w:rFonts w:eastAsia="SimSun"/>
          <w:bCs/>
          <w:kern w:val="2"/>
          <w:vertAlign w:val="superscript"/>
          <w:lang w:val="en-US" w:eastAsia="zh-CN"/>
        </w:rPr>
        <w:t>−1</w:t>
      </w:r>
      <w:r w:rsidRPr="008F6690">
        <w:rPr>
          <w:rFonts w:eastAsia="SimSun"/>
          <w:bCs/>
          <w:kern w:val="2"/>
          <w:lang w:val="en-US" w:eastAsia="zh-CN"/>
        </w:rPr>
        <w:t xml:space="preserve">. </w:t>
      </w:r>
    </w:p>
    <w:p w14:paraId="5E9B2423" w14:textId="632C0E23" w:rsidR="00D14CC3" w:rsidRPr="008F6690" w:rsidRDefault="00D14CC3" w:rsidP="00503693">
      <w:pPr>
        <w:widowControl w:val="0"/>
        <w:spacing w:before="120" w:after="120"/>
        <w:jc w:val="both"/>
        <w:rPr>
          <w:rFonts w:eastAsia="SimSun"/>
          <w:bCs/>
          <w:kern w:val="2"/>
          <w:lang w:val="en-US" w:eastAsia="zh-CN"/>
        </w:rPr>
      </w:pPr>
      <w:r w:rsidRPr="008F6690">
        <w:rPr>
          <w:rFonts w:eastAsia="Calibri"/>
          <w:b/>
          <w:kern w:val="2"/>
          <w:lang w:val="en-US" w:eastAsia="en-US"/>
        </w:rPr>
        <w:t>Electrochemical active surface area (ECSA)</w:t>
      </w:r>
      <w:r w:rsidR="00536254" w:rsidRPr="008F6690">
        <w:rPr>
          <w:rFonts w:eastAsia="SimSun"/>
          <w:b/>
          <w:kern w:val="2"/>
          <w:lang w:val="en-US" w:eastAsia="zh-CN"/>
        </w:rPr>
        <w:t>.</w:t>
      </w:r>
      <w:r w:rsidRPr="008F6690">
        <w:rPr>
          <w:rFonts w:eastAsia="Calibri"/>
          <w:bCs/>
          <w:kern w:val="2"/>
          <w:lang w:val="en-US" w:eastAsia="en-US"/>
        </w:rPr>
        <w:t xml:space="preserve"> </w:t>
      </w:r>
      <w:r w:rsidR="00536254" w:rsidRPr="008F6690">
        <w:rPr>
          <w:rFonts w:eastAsia="Calibri"/>
          <w:bCs/>
          <w:kern w:val="2"/>
          <w:lang w:val="en-US" w:eastAsia="en-US"/>
        </w:rPr>
        <w:t xml:space="preserve">ECSA </w:t>
      </w:r>
      <w:r w:rsidRPr="008F6690">
        <w:rPr>
          <w:rFonts w:eastAsia="Calibri"/>
          <w:bCs/>
          <w:kern w:val="2"/>
          <w:lang w:val="en-US" w:eastAsia="en-US"/>
        </w:rPr>
        <w:t>was estimated by measuring the capacitive current related to double-layer capacitance from the scan-rate dependence of CVs under the potential windows of 0</w:t>
      </w:r>
      <w:r w:rsidRPr="008F6690">
        <w:rPr>
          <w:rFonts w:eastAsiaTheme="minorEastAsia"/>
          <w:bCs/>
          <w:kern w:val="2"/>
          <w:lang w:val="en-US" w:eastAsia="zh-CN"/>
        </w:rPr>
        <w:t>.2</w:t>
      </w:r>
      <w:r w:rsidRPr="008F6690">
        <w:rPr>
          <w:rFonts w:eastAsia="Calibri"/>
          <w:bCs/>
          <w:kern w:val="2"/>
          <w:lang w:val="en-US" w:eastAsia="en-US"/>
        </w:rPr>
        <w:t xml:space="preserve"> V ~ 0.</w:t>
      </w:r>
      <w:r w:rsidRPr="008F6690">
        <w:rPr>
          <w:rFonts w:eastAsiaTheme="minorEastAsia"/>
          <w:bCs/>
          <w:kern w:val="2"/>
          <w:lang w:val="en-US" w:eastAsia="zh-CN"/>
        </w:rPr>
        <w:t>4</w:t>
      </w:r>
      <w:r w:rsidRPr="008F6690">
        <w:rPr>
          <w:rFonts w:eastAsia="Calibri"/>
          <w:bCs/>
          <w:kern w:val="2"/>
          <w:lang w:val="en-US" w:eastAsia="en-US"/>
        </w:rPr>
        <w:t xml:space="preserve"> V (vs</w:t>
      </w:r>
      <w:r w:rsidRPr="008F6690">
        <w:rPr>
          <w:rFonts w:eastAsiaTheme="minorEastAsia"/>
          <w:bCs/>
          <w:kern w:val="2"/>
          <w:lang w:val="en-US" w:eastAsia="zh-CN"/>
        </w:rPr>
        <w:t>.</w:t>
      </w:r>
      <w:r w:rsidRPr="008F6690">
        <w:rPr>
          <w:rFonts w:eastAsia="Calibri"/>
          <w:bCs/>
          <w:kern w:val="2"/>
          <w:lang w:val="en-US" w:eastAsia="en-US"/>
        </w:rPr>
        <w:t xml:space="preserve"> RHE)</w:t>
      </w:r>
      <w:r w:rsidRPr="008F6690">
        <w:rPr>
          <w:rFonts w:eastAsia="SimSun"/>
          <w:bCs/>
          <w:kern w:val="2"/>
          <w:lang w:val="en-US" w:eastAsia="zh-CN"/>
        </w:rPr>
        <w:t xml:space="preserve">. </w:t>
      </w:r>
      <w:r w:rsidRPr="008F6690">
        <w:rPr>
          <w:rFonts w:eastAsia="Calibri"/>
          <w:bCs/>
          <w:kern w:val="2"/>
          <w:lang w:val="en-US" w:eastAsia="en-US"/>
        </w:rPr>
        <w:t xml:space="preserve">The </w:t>
      </w:r>
      <w:r w:rsidRPr="008F6690">
        <w:rPr>
          <w:rFonts w:eastAsia="Calibri"/>
          <w:bCs/>
          <w:iCs/>
          <w:kern w:val="2"/>
          <w:lang w:val="en-US" w:eastAsia="en-US"/>
        </w:rPr>
        <w:t>capacitance</w:t>
      </w:r>
      <w:r w:rsidRPr="008F6690">
        <w:rPr>
          <w:rFonts w:eastAsia="Calibri"/>
          <w:bCs/>
          <w:i/>
          <w:kern w:val="2"/>
          <w:lang w:val="en-US" w:eastAsia="en-US"/>
        </w:rPr>
        <w:t xml:space="preserve"> </w:t>
      </w:r>
      <w:r w:rsidRPr="008F6690">
        <w:rPr>
          <w:rFonts w:eastAsia="Calibri"/>
          <w:bCs/>
          <w:kern w:val="2"/>
          <w:lang w:val="en-US" w:eastAsia="en-US"/>
        </w:rPr>
        <w:t xml:space="preserve">was </w:t>
      </w:r>
      <w:r w:rsidRPr="008F6690">
        <w:rPr>
          <w:rFonts w:eastAsiaTheme="minorEastAsia"/>
          <w:bCs/>
          <w:kern w:val="2"/>
          <w:lang w:val="en-US" w:eastAsia="zh-CN"/>
        </w:rPr>
        <w:t>obtained</w:t>
      </w:r>
      <w:r w:rsidRPr="008F6690">
        <w:rPr>
          <w:rFonts w:eastAsia="Calibri"/>
          <w:bCs/>
          <w:kern w:val="2"/>
          <w:lang w:val="en-US" w:eastAsia="en-US"/>
        </w:rPr>
        <w:t xml:space="preserve"> by plotting the ∆</w:t>
      </w:r>
      <w:r w:rsidRPr="008F6690">
        <w:rPr>
          <w:rFonts w:eastAsia="Calibri"/>
          <w:bCs/>
          <w:i/>
          <w:kern w:val="2"/>
          <w:lang w:val="en-US" w:eastAsia="en-US"/>
        </w:rPr>
        <w:t>j</w:t>
      </w:r>
      <w:r w:rsidRPr="008F6690">
        <w:rPr>
          <w:rFonts w:eastAsia="Calibri"/>
          <w:bCs/>
          <w:kern w:val="2"/>
          <w:lang w:val="en-US" w:eastAsia="en-US"/>
        </w:rPr>
        <w:t xml:space="preserve"> = (</w:t>
      </w:r>
      <w:r w:rsidRPr="008F6690">
        <w:rPr>
          <w:rFonts w:eastAsia="Calibri"/>
          <w:bCs/>
          <w:i/>
          <w:kern w:val="2"/>
          <w:lang w:val="en-US" w:eastAsia="en-US"/>
        </w:rPr>
        <w:t>j</w:t>
      </w:r>
      <w:r w:rsidRPr="008F6690">
        <w:rPr>
          <w:rFonts w:eastAsia="Calibri"/>
          <w:bCs/>
          <w:kern w:val="2"/>
          <w:vertAlign w:val="subscript"/>
          <w:lang w:val="en-US" w:eastAsia="en-US"/>
        </w:rPr>
        <w:t>a</w:t>
      </w:r>
      <w:r w:rsidRPr="008F6690">
        <w:rPr>
          <w:rFonts w:eastAsia="Calibri"/>
          <w:bCs/>
          <w:kern w:val="2"/>
          <w:lang w:val="en-US" w:eastAsia="en-US"/>
        </w:rPr>
        <w:t xml:space="preserve"> − </w:t>
      </w:r>
      <w:r w:rsidRPr="008F6690">
        <w:rPr>
          <w:rFonts w:eastAsia="Calibri"/>
          <w:bCs/>
          <w:i/>
          <w:kern w:val="2"/>
          <w:lang w:val="en-US" w:eastAsia="en-US"/>
        </w:rPr>
        <w:t>j</w:t>
      </w:r>
      <w:r w:rsidRPr="008F6690">
        <w:rPr>
          <w:rFonts w:eastAsia="Calibri"/>
          <w:bCs/>
          <w:kern w:val="2"/>
          <w:vertAlign w:val="subscript"/>
          <w:lang w:val="en-US" w:eastAsia="en-US"/>
        </w:rPr>
        <w:t>c</w:t>
      </w:r>
      <w:r w:rsidRPr="008F6690">
        <w:rPr>
          <w:rFonts w:eastAsia="Calibri"/>
          <w:bCs/>
          <w:kern w:val="2"/>
          <w:lang w:val="en-US" w:eastAsia="en-US"/>
        </w:rPr>
        <w:t>) at 0.</w:t>
      </w:r>
      <w:r w:rsidRPr="008F6690">
        <w:rPr>
          <w:rFonts w:eastAsiaTheme="minorEastAsia"/>
          <w:bCs/>
          <w:kern w:val="2"/>
          <w:lang w:val="en-US" w:eastAsia="zh-CN"/>
        </w:rPr>
        <w:t>3</w:t>
      </w:r>
      <w:r w:rsidRPr="008F6690">
        <w:rPr>
          <w:rFonts w:eastAsia="Calibri"/>
          <w:bCs/>
          <w:kern w:val="2"/>
          <w:lang w:val="en-US" w:eastAsia="en-US"/>
        </w:rPr>
        <w:t xml:space="preserve"> V (</w:t>
      </w:r>
      <w:r w:rsidRPr="008F6690">
        <w:rPr>
          <w:rFonts w:eastAsia="Calibri"/>
          <w:bCs/>
          <w:i/>
          <w:kern w:val="2"/>
          <w:lang w:val="en-US" w:eastAsia="en-US"/>
        </w:rPr>
        <w:t>j</w:t>
      </w:r>
      <w:r w:rsidRPr="008F6690">
        <w:rPr>
          <w:rFonts w:eastAsia="Calibri"/>
          <w:bCs/>
          <w:kern w:val="2"/>
          <w:vertAlign w:val="subscript"/>
          <w:lang w:val="en-US" w:eastAsia="en-US"/>
        </w:rPr>
        <w:t>c</w:t>
      </w:r>
      <w:r w:rsidRPr="008F6690">
        <w:rPr>
          <w:rFonts w:eastAsia="Calibri"/>
          <w:bCs/>
          <w:kern w:val="2"/>
          <w:lang w:val="en-US" w:eastAsia="en-US"/>
        </w:rPr>
        <w:t xml:space="preserve"> and </w:t>
      </w:r>
      <w:r w:rsidRPr="008F6690">
        <w:rPr>
          <w:rFonts w:eastAsia="Calibri"/>
          <w:bCs/>
          <w:i/>
          <w:kern w:val="2"/>
          <w:lang w:val="en-US" w:eastAsia="en-US"/>
        </w:rPr>
        <w:t>j</w:t>
      </w:r>
      <w:r w:rsidRPr="008F6690">
        <w:rPr>
          <w:rFonts w:eastAsia="Calibri"/>
          <w:bCs/>
          <w:kern w:val="2"/>
          <w:vertAlign w:val="subscript"/>
          <w:lang w:val="en-US" w:eastAsia="en-US"/>
        </w:rPr>
        <w:t>a</w:t>
      </w:r>
      <w:r w:rsidRPr="008F6690">
        <w:rPr>
          <w:rFonts w:eastAsia="Calibri"/>
          <w:bCs/>
          <w:kern w:val="2"/>
          <w:lang w:val="en-US" w:eastAsia="en-US"/>
        </w:rPr>
        <w:t xml:space="preserve"> are the cathodic and anodic current densities, respectively) against the scan rate. The slope (∆</w:t>
      </w:r>
      <w:r w:rsidRPr="008F6690">
        <w:rPr>
          <w:rFonts w:eastAsia="Calibri"/>
          <w:bCs/>
          <w:i/>
          <w:kern w:val="2"/>
          <w:lang w:val="en-US" w:eastAsia="en-US"/>
        </w:rPr>
        <w:t>j/</w:t>
      </w:r>
      <w:r w:rsidRPr="008F6690">
        <w:rPr>
          <w:rFonts w:eastAsia="Calibri"/>
          <w:bCs/>
          <w:iCs/>
          <w:kern w:val="2"/>
          <w:lang w:val="en-US" w:eastAsia="en-US"/>
        </w:rPr>
        <w:t>2</w:t>
      </w:r>
      <w:r w:rsidRPr="008F6690">
        <w:rPr>
          <w:rFonts w:eastAsia="Calibri"/>
          <w:bCs/>
          <w:i/>
          <w:kern w:val="2"/>
          <w:lang w:val="en-US" w:eastAsia="en-US"/>
        </w:rPr>
        <w:t>)</w:t>
      </w:r>
      <w:r w:rsidRPr="008F6690">
        <w:rPr>
          <w:rFonts w:eastAsia="Calibri"/>
          <w:bCs/>
          <w:iCs/>
          <w:kern w:val="2"/>
          <w:lang w:val="en-US" w:eastAsia="en-US"/>
        </w:rPr>
        <w:t>/(scan rate)</w:t>
      </w:r>
      <w:r w:rsidRPr="008F6690">
        <w:rPr>
          <w:rFonts w:eastAsia="Calibri"/>
          <w:bCs/>
          <w:kern w:val="2"/>
          <w:lang w:val="en-US" w:eastAsia="en-US"/>
        </w:rPr>
        <w:t xml:space="preserve"> is thus the layer capacitance.</w:t>
      </w:r>
    </w:p>
    <w:p w14:paraId="2A61D41B" w14:textId="73A4DD11" w:rsidR="00D14CC3" w:rsidRPr="008F6690" w:rsidRDefault="00D14CC3" w:rsidP="00503693">
      <w:pPr>
        <w:widowControl w:val="0"/>
        <w:spacing w:before="120" w:after="120"/>
        <w:jc w:val="both"/>
        <w:rPr>
          <w:rFonts w:eastAsia="SimSun"/>
          <w:bCs/>
          <w:kern w:val="2"/>
          <w:lang w:val="en-US" w:eastAsia="zh-CN"/>
        </w:rPr>
      </w:pPr>
      <w:r w:rsidRPr="008F6690">
        <w:rPr>
          <w:rFonts w:eastAsia="SimSun"/>
          <w:b/>
          <w:kern w:val="2"/>
          <w:lang w:val="en-US" w:eastAsia="zh-CN"/>
        </w:rPr>
        <w:t>Chronopotentiometry.</w:t>
      </w:r>
      <w:r w:rsidRPr="008F6690">
        <w:rPr>
          <w:rFonts w:eastAsia="SimSun"/>
          <w:bCs/>
          <w:kern w:val="2"/>
          <w:lang w:val="en-US" w:eastAsia="zh-CN"/>
        </w:rPr>
        <w:t xml:space="preserve"> The electrolyte solution in the working compartment was purged for 10 minutes with CO</w:t>
      </w:r>
      <w:r w:rsidRPr="008F6690">
        <w:rPr>
          <w:rFonts w:eastAsia="SimSun"/>
          <w:bCs/>
          <w:kern w:val="2"/>
          <w:vertAlign w:val="subscript"/>
          <w:lang w:val="en-US" w:eastAsia="zh-CN"/>
        </w:rPr>
        <w:t>2</w:t>
      </w:r>
      <w:r w:rsidRPr="008F6690">
        <w:rPr>
          <w:rFonts w:eastAsia="SimSun"/>
          <w:bCs/>
          <w:kern w:val="2"/>
          <w:lang w:val="en-US" w:eastAsia="zh-CN"/>
        </w:rPr>
        <w:t xml:space="preserve"> before testing. The applied potential was ranging from −0.5 V to −1.0 V (vs. RHE).</w:t>
      </w:r>
    </w:p>
    <w:p w14:paraId="463FB39D" w14:textId="27C6D230" w:rsidR="007230AF" w:rsidRPr="008F6690" w:rsidRDefault="007230AF" w:rsidP="00503693">
      <w:pPr>
        <w:widowControl w:val="0"/>
        <w:spacing w:before="120" w:after="120"/>
        <w:jc w:val="both"/>
        <w:rPr>
          <w:rFonts w:eastAsia="SimSun"/>
          <w:bCs/>
          <w:kern w:val="2"/>
          <w:lang w:val="en-US" w:eastAsia="zh-CN"/>
        </w:rPr>
      </w:pPr>
      <w:r w:rsidRPr="008F6690">
        <w:rPr>
          <w:rFonts w:eastAsia="SimSun"/>
          <w:b/>
          <w:kern w:val="2"/>
          <w:lang w:val="en-US" w:eastAsia="zh-CN"/>
        </w:rPr>
        <w:t>Product quantification.</w:t>
      </w:r>
      <w:r w:rsidRPr="008F6690">
        <w:rPr>
          <w:rFonts w:eastAsia="SimSun"/>
          <w:bCs/>
          <w:kern w:val="2"/>
          <w:lang w:val="en-US" w:eastAsia="zh-CN"/>
        </w:rPr>
        <w:t xml:space="preserve"> Gas products of CO</w:t>
      </w:r>
      <w:r w:rsidRPr="008F6690">
        <w:rPr>
          <w:rFonts w:eastAsia="SimSun"/>
          <w:bCs/>
          <w:kern w:val="2"/>
          <w:vertAlign w:val="subscript"/>
          <w:lang w:val="en-US" w:eastAsia="zh-CN"/>
        </w:rPr>
        <w:t>2</w:t>
      </w:r>
      <w:r w:rsidRPr="008F6690">
        <w:rPr>
          <w:rFonts w:eastAsia="SimSun"/>
          <w:bCs/>
          <w:kern w:val="2"/>
          <w:lang w:val="en-US" w:eastAsia="zh-CN"/>
        </w:rPr>
        <w:t xml:space="preserve"> electrocatalysis were detected by the gas chromatograph. Argon was used as the carrier gas. A flame ionization detector with </w:t>
      </w:r>
      <w:r w:rsidR="009A7D78">
        <w:rPr>
          <w:rFonts w:eastAsia="SimSun"/>
          <w:bCs/>
          <w:kern w:val="2"/>
          <w:lang w:val="en-US" w:eastAsia="zh-CN"/>
        </w:rPr>
        <w:t xml:space="preserve">a </w:t>
      </w:r>
      <w:r w:rsidRPr="008F6690">
        <w:rPr>
          <w:rFonts w:eastAsia="SimSun"/>
          <w:bCs/>
          <w:kern w:val="2"/>
          <w:lang w:val="en-US" w:eastAsia="zh-CN"/>
        </w:rPr>
        <w:t>methanizer was used to quantify the concentration of carbon monoxide (CO). Hydrogen (H</w:t>
      </w:r>
      <w:r w:rsidRPr="008F6690">
        <w:rPr>
          <w:rFonts w:eastAsia="SimSun"/>
          <w:bCs/>
          <w:kern w:val="2"/>
          <w:vertAlign w:val="subscript"/>
          <w:lang w:val="en-US" w:eastAsia="zh-CN"/>
        </w:rPr>
        <w:t>2</w:t>
      </w:r>
      <w:r w:rsidRPr="008F6690">
        <w:rPr>
          <w:rFonts w:eastAsia="SimSun"/>
          <w:bCs/>
          <w:kern w:val="2"/>
          <w:lang w:val="en-US" w:eastAsia="zh-CN"/>
        </w:rPr>
        <w:t>) product was analyzed with a thermal conductivity detector. The peak areas were converted to gas concentration based on calibration curves.</w:t>
      </w:r>
    </w:p>
    <w:p w14:paraId="14DA742A" w14:textId="0D38FB79" w:rsidR="007230AF" w:rsidRPr="008F6690" w:rsidRDefault="007230AF" w:rsidP="00503693">
      <w:pPr>
        <w:widowControl w:val="0"/>
        <w:spacing w:before="120" w:after="120"/>
        <w:jc w:val="both"/>
        <w:rPr>
          <w:rFonts w:eastAsia="SimSun"/>
          <w:bCs/>
          <w:kern w:val="2"/>
          <w:lang w:val="en-US" w:eastAsia="zh-CN"/>
        </w:rPr>
      </w:pPr>
      <w:r w:rsidRPr="008F6690">
        <w:rPr>
          <w:rFonts w:eastAsia="SimSun"/>
          <w:bCs/>
          <w:kern w:val="2"/>
          <w:lang w:val="en-US" w:eastAsia="zh-CN"/>
        </w:rPr>
        <w:t xml:space="preserve">The corresponding </w:t>
      </w:r>
      <w:r w:rsidR="001748BF" w:rsidRPr="008F6690">
        <w:rPr>
          <w:rFonts w:eastAsia="SimSun"/>
          <w:bCs/>
          <w:kern w:val="2"/>
          <w:lang w:val="en-US" w:eastAsia="zh-CN"/>
        </w:rPr>
        <w:t xml:space="preserve">faradaic </w:t>
      </w:r>
      <w:r w:rsidRPr="008F6690">
        <w:rPr>
          <w:rFonts w:eastAsia="SimSun"/>
          <w:bCs/>
          <w:kern w:val="2"/>
          <w:lang w:val="en-US" w:eastAsia="zh-CN"/>
        </w:rPr>
        <w:t xml:space="preserve">efficiency (FE) was calculated by </w:t>
      </w:r>
      <w:r w:rsidR="00FF3B0A">
        <w:rPr>
          <w:rFonts w:eastAsia="SimSun"/>
          <w:bCs/>
          <w:kern w:val="2"/>
          <w:lang w:val="en-US" w:eastAsia="zh-CN"/>
        </w:rPr>
        <w:t>Eq.</w:t>
      </w:r>
      <w:r w:rsidRPr="008F6690">
        <w:rPr>
          <w:rFonts w:eastAsia="SimSun"/>
          <w:bCs/>
          <w:kern w:val="2"/>
          <w:lang w:val="en-US" w:eastAsia="zh-CN"/>
        </w:rPr>
        <w:t xml:space="preserve"> (</w:t>
      </w:r>
      <w:r w:rsidR="00710146" w:rsidRPr="008F6690">
        <w:rPr>
          <w:rFonts w:eastAsia="SimSun"/>
          <w:bCs/>
          <w:kern w:val="2"/>
          <w:lang w:val="en-US" w:eastAsia="zh-CN"/>
        </w:rPr>
        <w:t>S5</w:t>
      </w:r>
      <w:r w:rsidRPr="008F6690">
        <w:rPr>
          <w:rFonts w:eastAsia="SimSun"/>
          <w:bCs/>
          <w:kern w:val="2"/>
          <w:lang w:val="en-US" w:eastAsia="zh-CN"/>
        </w:rPr>
        <w:t>):</w:t>
      </w:r>
    </w:p>
    <w:p w14:paraId="1BA738D7" w14:textId="1873F398" w:rsidR="007230AF" w:rsidRPr="008F6690" w:rsidRDefault="008B52CA" w:rsidP="00FE76F9">
      <w:pPr>
        <w:widowControl w:val="0"/>
        <w:spacing w:before="120" w:after="120"/>
        <w:ind w:firstLineChars="163" w:firstLine="391"/>
        <w:jc w:val="right"/>
        <w:rPr>
          <w:rFonts w:eastAsia="SimSun"/>
          <w:bCs/>
          <w:kern w:val="2"/>
          <w:lang w:val="en-US" w:eastAsia="zh-CN"/>
        </w:rPr>
      </w:pPr>
      <m:oMath>
        <m:sSub>
          <m:sSubPr>
            <m:ctrlPr>
              <w:rPr>
                <w:rFonts w:ascii="Cambria Math" w:eastAsia="SimSun" w:hAnsi="Cambria Math"/>
                <w:bCs/>
                <w:i/>
                <w:kern w:val="2"/>
                <w:lang w:val="en-US" w:eastAsia="zh-CN"/>
              </w:rPr>
            </m:ctrlPr>
          </m:sSubPr>
          <m:e>
            <m:r>
              <w:rPr>
                <w:rFonts w:ascii="Cambria Math" w:eastAsia="SimSun" w:hAnsi="Cambria Math"/>
                <w:kern w:val="2"/>
                <w:lang w:val="en-US" w:eastAsia="zh-CN"/>
              </w:rPr>
              <m:t>j</m:t>
            </m:r>
          </m:e>
          <m:sub>
            <m:r>
              <m:rPr>
                <m:sty m:val="p"/>
              </m:rPr>
              <w:rPr>
                <w:rFonts w:ascii="Cambria Math" w:eastAsia="SimSun" w:hAnsi="Cambria Math"/>
                <w:kern w:val="2"/>
                <w:lang w:val="en-US" w:eastAsia="zh-CN"/>
              </w:rPr>
              <m:t>co</m:t>
            </m:r>
          </m:sub>
        </m:sSub>
        <m:r>
          <m:rPr>
            <m:sty m:val="p"/>
          </m:rPr>
          <w:rPr>
            <w:rFonts w:ascii="Cambria Math" w:eastAsia="SimSun" w:hAnsi="Cambria Math"/>
            <w:kern w:val="2"/>
            <w:lang w:val="en-US" w:eastAsia="zh-CN"/>
          </w:rPr>
          <m:t>=</m:t>
        </m:r>
        <m:sSub>
          <m:sSubPr>
            <m:ctrlPr>
              <w:rPr>
                <w:rFonts w:ascii="Cambria Math" w:eastAsia="SimSun" w:hAnsi="Cambria Math"/>
                <w:bCs/>
                <w:kern w:val="2"/>
                <w:lang w:val="en-US" w:eastAsia="zh-CN"/>
              </w:rPr>
            </m:ctrlPr>
          </m:sSubPr>
          <m:e>
            <m:r>
              <w:rPr>
                <w:rFonts w:ascii="Cambria Math" w:eastAsia="SimSun" w:hAnsi="Cambria Math"/>
                <w:kern w:val="2"/>
                <w:lang w:val="en-US" w:eastAsia="zh-CN"/>
              </w:rPr>
              <m:t>j</m:t>
            </m:r>
          </m:e>
          <m:sub>
            <m:r>
              <m:rPr>
                <m:sty m:val="p"/>
              </m:rPr>
              <w:rPr>
                <w:rFonts w:ascii="Cambria Math" w:eastAsia="SimSun" w:hAnsi="Cambria Math"/>
                <w:kern w:val="2"/>
                <w:lang w:val="en-US" w:eastAsia="zh-CN"/>
              </w:rPr>
              <m:t>product</m:t>
            </m:r>
          </m:sub>
        </m:sSub>
        <m:r>
          <m:rPr>
            <m:sty m:val="p"/>
          </m:rPr>
          <w:rPr>
            <w:rFonts w:ascii="Cambria Math" w:eastAsia="SimSun" w:hAnsi="Cambria Math"/>
            <w:kern w:val="2"/>
            <w:lang w:val="en-US" w:eastAsia="zh-CN"/>
          </w:rPr>
          <m:t>×FE×100%</m:t>
        </m:r>
      </m:oMath>
      <w:r w:rsidR="007230AF" w:rsidRPr="008F6690">
        <w:rPr>
          <w:rFonts w:eastAsia="SimSun"/>
          <w:bCs/>
          <w:kern w:val="2"/>
          <w:lang w:val="en-US" w:eastAsia="zh-CN"/>
        </w:rPr>
        <w:tab/>
      </w:r>
      <w:r w:rsidR="009C0275" w:rsidRPr="008F6690">
        <w:rPr>
          <w:rFonts w:eastAsia="SimSun"/>
          <w:bCs/>
          <w:kern w:val="2"/>
          <w:lang w:val="en-US" w:eastAsia="zh-CN"/>
        </w:rPr>
        <w:t xml:space="preserve">   </w:t>
      </w:r>
      <w:r w:rsidR="00FE76F9">
        <w:rPr>
          <w:rFonts w:eastAsia="SimSun"/>
          <w:bCs/>
          <w:kern w:val="2"/>
          <w:lang w:val="en-US" w:eastAsia="zh-CN"/>
        </w:rPr>
        <w:t xml:space="preserve">                                  </w:t>
      </w:r>
      <w:r w:rsidR="009C0275" w:rsidRPr="008F6690">
        <w:rPr>
          <w:rFonts w:eastAsia="SimSun"/>
          <w:bCs/>
          <w:kern w:val="2"/>
          <w:lang w:val="en-US" w:eastAsia="zh-CN"/>
        </w:rPr>
        <w:t xml:space="preserve">  </w:t>
      </w:r>
      <w:r w:rsidR="007230AF" w:rsidRPr="008F6690">
        <w:rPr>
          <w:rFonts w:eastAsia="SimSun"/>
          <w:bCs/>
          <w:kern w:val="2"/>
          <w:lang w:val="en-US" w:eastAsia="zh-CN"/>
        </w:rPr>
        <w:t>(</w:t>
      </w:r>
      <w:r w:rsidR="00710146" w:rsidRPr="008F6690">
        <w:rPr>
          <w:rFonts w:eastAsia="SimSun"/>
          <w:bCs/>
          <w:kern w:val="2"/>
          <w:lang w:val="en-US" w:eastAsia="zh-CN"/>
        </w:rPr>
        <w:t>S5</w:t>
      </w:r>
      <w:r w:rsidR="007230AF" w:rsidRPr="008F6690">
        <w:rPr>
          <w:rFonts w:eastAsia="SimSun"/>
          <w:bCs/>
          <w:kern w:val="2"/>
          <w:lang w:val="en-US" w:eastAsia="zh-CN"/>
        </w:rPr>
        <w:t>)</w:t>
      </w:r>
    </w:p>
    <w:p w14:paraId="6B997C09" w14:textId="2763DCF4" w:rsidR="007230AF" w:rsidRPr="008F6690" w:rsidRDefault="007230AF" w:rsidP="00503693">
      <w:pPr>
        <w:widowControl w:val="0"/>
        <w:spacing w:before="120" w:after="120"/>
        <w:jc w:val="both"/>
        <w:rPr>
          <w:rFonts w:eastAsia="SimSun"/>
          <w:bCs/>
          <w:kern w:val="2"/>
          <w:lang w:val="en-US" w:eastAsia="zh-CN"/>
        </w:rPr>
      </w:pPr>
      <w:r w:rsidRPr="008F6690">
        <w:rPr>
          <w:rFonts w:eastAsia="SimSun"/>
          <w:bCs/>
          <w:kern w:val="2"/>
          <w:lang w:val="en-US" w:eastAsia="zh-CN"/>
        </w:rPr>
        <w:t xml:space="preserve">where the </w:t>
      </w:r>
      <w:r w:rsidRPr="008F6690">
        <w:rPr>
          <w:rFonts w:eastAsia="SimSun"/>
          <w:bCs/>
          <w:i/>
          <w:iCs/>
          <w:kern w:val="2"/>
          <w:lang w:val="en-US" w:eastAsia="zh-CN"/>
        </w:rPr>
        <w:t>j</w:t>
      </w:r>
      <w:r w:rsidRPr="008F6690">
        <w:rPr>
          <w:rFonts w:eastAsia="SimSun"/>
          <w:bCs/>
          <w:kern w:val="2"/>
          <w:vertAlign w:val="subscript"/>
          <w:lang w:val="en-US" w:eastAsia="zh-CN"/>
        </w:rPr>
        <w:t>product</w:t>
      </w:r>
      <w:r w:rsidRPr="008F6690">
        <w:rPr>
          <w:rFonts w:eastAsia="SimSun"/>
          <w:bCs/>
          <w:i/>
          <w:iCs/>
          <w:kern w:val="2"/>
          <w:lang w:val="en-US" w:eastAsia="zh-CN"/>
        </w:rPr>
        <w:t xml:space="preserve"> </w:t>
      </w:r>
      <w:r w:rsidRPr="008F6690">
        <w:rPr>
          <w:rFonts w:eastAsia="SimSun"/>
          <w:bCs/>
          <w:kern w:val="2"/>
          <w:lang w:val="en-US" w:eastAsia="zh-CN"/>
        </w:rPr>
        <w:t xml:space="preserve">and </w:t>
      </w:r>
      <w:r w:rsidRPr="008F6690">
        <w:rPr>
          <w:rFonts w:eastAsia="SimSun"/>
          <w:bCs/>
          <w:i/>
          <w:iCs/>
          <w:kern w:val="2"/>
          <w:lang w:val="en-US" w:eastAsia="zh-CN"/>
        </w:rPr>
        <w:t>j</w:t>
      </w:r>
      <w:r w:rsidRPr="008F6690">
        <w:rPr>
          <w:rFonts w:eastAsia="SimSun"/>
          <w:bCs/>
          <w:kern w:val="2"/>
          <w:vertAlign w:val="subscript"/>
          <w:lang w:val="en-US" w:eastAsia="zh-CN"/>
        </w:rPr>
        <w:t>total</w:t>
      </w:r>
      <w:r w:rsidRPr="008F6690">
        <w:rPr>
          <w:rFonts w:eastAsia="SimSun"/>
          <w:bCs/>
          <w:i/>
          <w:iCs/>
          <w:kern w:val="2"/>
          <w:vertAlign w:val="subscript"/>
          <w:lang w:val="en-US" w:eastAsia="zh-CN"/>
        </w:rPr>
        <w:t xml:space="preserve"> </w:t>
      </w:r>
      <w:r w:rsidRPr="008F6690">
        <w:rPr>
          <w:rFonts w:eastAsia="SimSun"/>
          <w:bCs/>
          <w:kern w:val="2"/>
          <w:lang w:val="en-US" w:eastAsia="zh-CN"/>
        </w:rPr>
        <w:t>are partial current density for a given gas product (CO or H</w:t>
      </w:r>
      <w:r w:rsidRPr="008F6690">
        <w:rPr>
          <w:rFonts w:eastAsia="SimSun"/>
          <w:bCs/>
          <w:kern w:val="2"/>
          <w:vertAlign w:val="subscript"/>
          <w:lang w:val="en-US" w:eastAsia="zh-CN"/>
        </w:rPr>
        <w:t>2</w:t>
      </w:r>
      <w:r w:rsidRPr="008F6690">
        <w:rPr>
          <w:rFonts w:eastAsia="SimSun"/>
          <w:bCs/>
          <w:kern w:val="2"/>
          <w:lang w:val="en-US" w:eastAsia="zh-CN"/>
        </w:rPr>
        <w:t>) and total current density, respectively.</w:t>
      </w:r>
    </w:p>
    <w:p w14:paraId="641F7882" w14:textId="6514F1D0" w:rsidR="006E7497" w:rsidRPr="008F6690" w:rsidRDefault="006E7497" w:rsidP="00503693">
      <w:pPr>
        <w:spacing w:before="120" w:after="120"/>
        <w:jc w:val="both"/>
        <w:rPr>
          <w:rFonts w:eastAsia="SimHei"/>
          <w:lang w:val="en-US" w:eastAsia="en-US"/>
        </w:rPr>
      </w:pPr>
      <w:bookmarkStart w:id="81" w:name="_Hlk192517485"/>
      <w:r w:rsidRPr="008F6690">
        <w:rPr>
          <w:rFonts w:eastAsia="SimHei"/>
          <w:lang w:val="en-US" w:eastAsia="zh-CN"/>
        </w:rPr>
        <w:t>Th</w:t>
      </w:r>
      <w:r w:rsidRPr="008F6690">
        <w:rPr>
          <w:rFonts w:eastAsia="SimHei"/>
          <w:lang w:val="en-US" w:eastAsia="en-US"/>
        </w:rPr>
        <w:t xml:space="preserve">e cathodic energy efficiency towards CO products </w:t>
      </w:r>
      <w:r w:rsidRPr="008F6690">
        <w:rPr>
          <w:rFonts w:eastAsia="SimHei"/>
          <w:lang w:val="en-US" w:eastAsia="zh-CN"/>
        </w:rPr>
        <w:t xml:space="preserve">was </w:t>
      </w:r>
      <w:r w:rsidR="00744563" w:rsidRPr="008F6690">
        <w:rPr>
          <w:rFonts w:eastAsia="SimHei"/>
          <w:lang w:val="en-US" w:eastAsia="zh-CN"/>
        </w:rPr>
        <w:t>calculated</w:t>
      </w:r>
      <w:r w:rsidRPr="008F6690">
        <w:rPr>
          <w:rFonts w:eastAsia="SimHei"/>
          <w:lang w:val="en-US" w:eastAsia="zh-CN"/>
        </w:rPr>
        <w:t xml:space="preserve"> </w:t>
      </w:r>
      <w:r w:rsidRPr="008F6690">
        <w:rPr>
          <w:rFonts w:eastAsia="SimHei"/>
          <w:lang w:val="en-US" w:eastAsia="en-US"/>
        </w:rPr>
        <w:t>as a descriptor of economic viability analysis</w:t>
      </w:r>
      <w:r w:rsidR="00BC15C2" w:rsidRPr="008F6690">
        <w:rPr>
          <w:rFonts w:eastAsia="SimHei"/>
          <w:lang w:val="en-US" w:eastAsia="en-US"/>
        </w:rPr>
        <w:t xml:space="preserve"> by </w:t>
      </w:r>
      <w:r w:rsidRPr="008F6690">
        <w:rPr>
          <w:rFonts w:eastAsia="SimHei"/>
          <w:lang w:val="en-US" w:eastAsia="en-US"/>
        </w:rPr>
        <w:t xml:space="preserve">plotting each potential and current density as the horizontal coordinates, respectively, </w:t>
      </w:r>
      <w:r w:rsidR="00BC15C2" w:rsidRPr="008F6690">
        <w:rPr>
          <w:rFonts w:eastAsia="SimHei"/>
          <w:lang w:val="en-US" w:eastAsia="en-US"/>
        </w:rPr>
        <w:t>using</w:t>
      </w:r>
      <w:r w:rsidRPr="008F6690">
        <w:rPr>
          <w:rFonts w:eastAsia="SimHei"/>
          <w:lang w:val="en-US" w:eastAsia="en-US"/>
        </w:rPr>
        <w:t xml:space="preserve"> </w:t>
      </w:r>
      <w:r w:rsidR="00FF3B0A">
        <w:rPr>
          <w:rFonts w:eastAsia="SimHei"/>
          <w:lang w:val="en-US" w:eastAsia="en-US"/>
        </w:rPr>
        <w:t>Eq.</w:t>
      </w:r>
      <w:r w:rsidR="00821325" w:rsidRPr="008F6690">
        <w:rPr>
          <w:rFonts w:eastAsia="SimHei"/>
          <w:lang w:val="en-US" w:eastAsia="zh-CN"/>
        </w:rPr>
        <w:t xml:space="preserve"> </w:t>
      </w:r>
      <w:r w:rsidR="00744563" w:rsidRPr="008F6690">
        <w:rPr>
          <w:rFonts w:eastAsia="SimSun"/>
          <w:bCs/>
          <w:kern w:val="2"/>
          <w:lang w:val="en-US" w:eastAsia="zh-CN"/>
        </w:rPr>
        <w:t>(S</w:t>
      </w:r>
      <w:r w:rsidR="00710146" w:rsidRPr="008F6690">
        <w:rPr>
          <w:rFonts w:eastAsia="SimSun"/>
          <w:bCs/>
          <w:kern w:val="2"/>
          <w:lang w:val="en-US" w:eastAsia="zh-CN"/>
        </w:rPr>
        <w:t>6</w:t>
      </w:r>
      <w:r w:rsidR="00744563" w:rsidRPr="008F6690">
        <w:rPr>
          <w:rFonts w:eastAsia="SimSun"/>
          <w:bCs/>
          <w:kern w:val="2"/>
          <w:lang w:val="en-US" w:eastAsia="zh-CN"/>
        </w:rPr>
        <w:t>)</w:t>
      </w:r>
      <w:r w:rsidR="005235D7" w:rsidRPr="008F6690">
        <w:rPr>
          <w:rFonts w:eastAsia="SimSun"/>
          <w:bCs/>
          <w:kern w:val="2"/>
          <w:lang w:val="en-US" w:eastAsia="zh-CN"/>
        </w:rPr>
        <w:t xml:space="preserve"> </w:t>
      </w:r>
      <w:r w:rsidR="00821325" w:rsidRPr="008F6690">
        <w:rPr>
          <w:rFonts w:eastAsia="SimHei"/>
          <w:lang w:val="en-US" w:eastAsia="zh-CN"/>
        </w:rPr>
        <w:fldChar w:fldCharType="begin"/>
      </w:r>
      <w:r w:rsidR="00E400CE" w:rsidRPr="008F6690">
        <w:rPr>
          <w:rFonts w:eastAsia="SimHei"/>
          <w:lang w:val="en-US" w:eastAsia="zh-CN"/>
        </w:rPr>
        <w:instrText xml:space="preserve"> ADDIN EN.CITE &lt;EndNote&gt;&lt;Cite&gt;&lt;Author&gt;Chen&lt;/Author&gt;&lt;Year&gt;2024&lt;/Year&gt;&lt;RecNum&gt;182&lt;/RecNum&gt;&lt;DisplayText&gt;[11]&lt;/DisplayText&gt;&lt;record&gt;&lt;rec-number&gt;182&lt;/rec-number&gt;&lt;foreign-keys&gt;&lt;key app="EN" db-id="0r9drdatozpf2oefe06xar2n902spa5z2fw0" timestamp="1740752583"&gt;182&lt;/key&gt;&lt;/foreign-keys&gt;&lt;ref-type name="Journal Article"&gt;17&lt;/ref-type&gt;&lt;contributors&gt;&lt;authors&gt;&lt;author&gt;Chen, Lei&lt;/author&gt;&lt;author&gt;Chen, Junmei&lt;/author&gt;&lt;author&gt;Fu, Weiwei&lt;/author&gt;&lt;author&gt;Chen, Jiayi&lt;/author&gt;&lt;author&gt;Wang, Di&lt;/author&gt;&lt;author&gt;Xiao, Yukun&lt;/author&gt;&lt;author&gt;Xi, Shibo&lt;/author&gt;&lt;author&gt;Ji, Yongfei&lt;/author&gt;&lt;author&gt;Wang, Lei&lt;/author&gt;&lt;/authors&gt;&lt;/contributors&gt;&lt;titles&gt;&lt;title&gt;&lt;style face="normal" font="default" size="100%"&gt;Energy-efficient CO(&lt;/style&gt;&lt;style face="subscript" font="default" size="100%"&gt;2&lt;/style&gt;&lt;style face="normal" font="default" size="100%"&gt;) conversion to multicarbon products at high rates on CuGa bimetallic catalyst&lt;/style&gt;&lt;/title&gt;&lt;secondary-title&gt;Nature Communications&lt;/secondary-title&gt;&lt;/titles&gt;&lt;periodical&gt;&lt;full-title&gt;Nature Communications&lt;/full-title&gt;&lt;abbr-1&gt;Nat. Commun.&lt;/abbr-1&gt;&lt;/periodical&gt;&lt;pages&gt;7053&lt;/pages&gt;&lt;volume&gt;15&lt;/volume&gt;&lt;number&gt;1&lt;/number&gt;&lt;dates&gt;&lt;year&gt;2024&lt;/year&gt;&lt;pub-dates&gt;&lt;date&gt;2024/08/15&lt;/date&gt;&lt;/pub-dates&gt;&lt;/dates&gt;&lt;isbn&gt;2041-1723&lt;/isbn&gt;&lt;urls&gt;&lt;related-urls&gt;&lt;url&gt;https://doi.org/10.1038/s41467-024-51466-8&lt;/url&gt;&lt;/related-urls&gt;&lt;/urls&gt;&lt;electronic-resource-num&gt;https://doi.org/10.1038/s41467-024-51466-8&lt;/electronic-resource-num&gt;&lt;/record&gt;&lt;/Cite&gt;&lt;/EndNote&gt;</w:instrText>
      </w:r>
      <w:r w:rsidR="00821325" w:rsidRPr="008F6690">
        <w:rPr>
          <w:rFonts w:eastAsia="SimHei"/>
          <w:lang w:val="en-US" w:eastAsia="zh-CN"/>
        </w:rPr>
        <w:fldChar w:fldCharType="separate"/>
      </w:r>
      <w:r w:rsidR="00E400CE" w:rsidRPr="008F6690">
        <w:rPr>
          <w:rFonts w:eastAsia="SimHei"/>
          <w:noProof/>
          <w:lang w:val="en-US" w:eastAsia="zh-CN"/>
        </w:rPr>
        <w:t>[</w:t>
      </w:r>
      <w:r w:rsidR="00FF3B0A">
        <w:rPr>
          <w:rFonts w:eastAsia="SimHei"/>
          <w:noProof/>
          <w:lang w:val="en-US" w:eastAsia="zh-CN"/>
        </w:rPr>
        <w:t>S</w:t>
      </w:r>
      <w:r w:rsidR="00E400CE" w:rsidRPr="008F6690">
        <w:rPr>
          <w:rFonts w:eastAsia="SimHei"/>
          <w:noProof/>
          <w:lang w:val="en-US" w:eastAsia="zh-CN"/>
        </w:rPr>
        <w:t>11]</w:t>
      </w:r>
      <w:r w:rsidR="00821325" w:rsidRPr="008F6690">
        <w:rPr>
          <w:rFonts w:eastAsia="SimHei"/>
          <w:lang w:val="en-US" w:eastAsia="zh-CN"/>
        </w:rPr>
        <w:fldChar w:fldCharType="end"/>
      </w:r>
      <w:bookmarkEnd w:id="81"/>
      <w:r w:rsidRPr="008F6690">
        <w:rPr>
          <w:rFonts w:eastAsia="SimHei"/>
          <w:lang w:val="en-US" w:eastAsia="en-US"/>
        </w:rPr>
        <w:t xml:space="preserve">: </w:t>
      </w:r>
    </w:p>
    <w:p w14:paraId="1B911A76" w14:textId="6AF3B2B0" w:rsidR="00744563" w:rsidRPr="008F6690" w:rsidRDefault="008B52CA" w:rsidP="00503693">
      <w:pPr>
        <w:widowControl w:val="0"/>
        <w:spacing w:before="120" w:after="120"/>
        <w:ind w:firstLineChars="163" w:firstLine="391"/>
        <w:jc w:val="center"/>
        <w:rPr>
          <w:rFonts w:eastAsia="SimSun"/>
          <w:bCs/>
          <w:kern w:val="2"/>
          <w:lang w:val="en-US" w:eastAsia="zh-CN"/>
        </w:rPr>
      </w:pPr>
      <m:oMath>
        <m:sSub>
          <m:sSubPr>
            <m:ctrlPr>
              <w:rPr>
                <w:rFonts w:ascii="Cambria Math" w:eastAsia="SimHei" w:hAnsi="Cambria Math"/>
                <w:i/>
                <w:lang w:val="en-US" w:eastAsia="en-US"/>
              </w:rPr>
            </m:ctrlPr>
          </m:sSubPr>
          <m:e>
            <m:r>
              <w:rPr>
                <w:rFonts w:ascii="Cambria Math" w:eastAsia="SimHei" w:hAnsi="Cambria Math"/>
                <w:lang w:val="en-US" w:eastAsia="en-US"/>
              </w:rPr>
              <m:t>EE</m:t>
            </m:r>
          </m:e>
          <m:sub>
            <m:r>
              <w:rPr>
                <w:rFonts w:ascii="Cambria Math" w:eastAsia="SimHei" w:hAnsi="Cambria Math"/>
                <w:lang w:val="en-US" w:eastAsia="en-US"/>
              </w:rPr>
              <m:t>1/2</m:t>
            </m:r>
          </m:sub>
        </m:sSub>
      </m:oMath>
      <w:r w:rsidR="006E7497" w:rsidRPr="008F6690">
        <w:rPr>
          <w:rFonts w:eastAsia="SimHei"/>
          <w:lang w:val="en-US" w:eastAsia="zh-CN"/>
        </w:rPr>
        <w:t xml:space="preserve">= </w:t>
      </w:r>
      <m:oMath>
        <m:f>
          <m:fPr>
            <m:ctrlPr>
              <w:rPr>
                <w:rFonts w:ascii="Cambria Math" w:eastAsia="SimHei" w:hAnsi="Cambria Math"/>
                <w:i/>
                <w:lang w:val="en-US" w:eastAsia="zh-CN"/>
              </w:rPr>
            </m:ctrlPr>
          </m:fPr>
          <m:num>
            <m:sSubSup>
              <m:sSubSupPr>
                <m:ctrlPr>
                  <w:rPr>
                    <w:rFonts w:ascii="Cambria Math" w:eastAsia="SimHei" w:hAnsi="Cambria Math"/>
                    <w:i/>
                    <w:lang w:val="en-US" w:eastAsia="zh-CN"/>
                  </w:rPr>
                </m:ctrlPr>
              </m:sSubSupPr>
              <m:e>
                <m:r>
                  <w:rPr>
                    <w:rFonts w:ascii="Cambria Math" w:eastAsia="SimHei" w:hAnsi="Cambria Math"/>
                    <w:lang w:val="en-US" w:eastAsia="zh-CN"/>
                  </w:rPr>
                  <m:t>E</m:t>
                </m:r>
              </m:e>
              <m:sub>
                <m:r>
                  <w:rPr>
                    <w:rFonts w:ascii="Cambria Math" w:eastAsia="SimHei" w:hAnsi="Cambria Math"/>
                    <w:lang w:val="en-US" w:eastAsia="zh-CN"/>
                  </w:rPr>
                  <m:t>C</m:t>
                </m:r>
                <m:sSub>
                  <m:sSubPr>
                    <m:ctrlPr>
                      <w:rPr>
                        <w:rFonts w:ascii="Cambria Math" w:eastAsia="SimHei" w:hAnsi="Cambria Math"/>
                        <w:i/>
                        <w:lang w:val="en-US" w:eastAsia="zh-CN"/>
                      </w:rPr>
                    </m:ctrlPr>
                  </m:sSubPr>
                  <m:e>
                    <m:r>
                      <w:rPr>
                        <w:rFonts w:ascii="Cambria Math" w:eastAsia="SimHei" w:hAnsi="Cambria Math"/>
                        <w:lang w:val="en-US" w:eastAsia="zh-CN"/>
                      </w:rPr>
                      <m:t>O</m:t>
                    </m:r>
                  </m:e>
                  <m:sub>
                    <m:r>
                      <w:rPr>
                        <w:rFonts w:ascii="Cambria Math" w:eastAsia="SimHei" w:hAnsi="Cambria Math"/>
                        <w:lang w:val="en-US" w:eastAsia="zh-CN"/>
                      </w:rPr>
                      <m:t xml:space="preserve">2 </m:t>
                    </m:r>
                  </m:sub>
                </m:sSub>
              </m:sub>
              <m:sup>
                <m:r>
                  <w:rPr>
                    <w:rFonts w:ascii="Cambria Math" w:eastAsia="SimHei" w:hAnsi="Cambria Math"/>
                    <w:lang w:val="en-US" w:eastAsia="zh-CN"/>
                  </w:rPr>
                  <m:t>0</m:t>
                </m:r>
              </m:sup>
            </m:sSubSup>
            <m:r>
              <w:rPr>
                <w:rFonts w:ascii="Cambria Math" w:eastAsia="SimHei" w:hAnsi="Cambria Math"/>
                <w:lang w:val="en-US" w:eastAsia="zh-CN"/>
              </w:rPr>
              <m:t xml:space="preserve">- </m:t>
            </m:r>
            <m:sSubSup>
              <m:sSubSupPr>
                <m:ctrlPr>
                  <w:rPr>
                    <w:rFonts w:ascii="Cambria Math" w:eastAsia="SimHei" w:hAnsi="Cambria Math"/>
                    <w:i/>
                    <w:lang w:val="en-US" w:eastAsia="zh-CN"/>
                  </w:rPr>
                </m:ctrlPr>
              </m:sSubSupPr>
              <m:e>
                <m:r>
                  <w:rPr>
                    <w:rFonts w:ascii="Cambria Math" w:eastAsia="SimHei" w:hAnsi="Cambria Math"/>
                    <w:lang w:val="en-US" w:eastAsia="zh-CN"/>
                  </w:rPr>
                  <m:t>E</m:t>
                </m:r>
              </m:e>
              <m:sub>
                <m:r>
                  <w:rPr>
                    <w:rFonts w:ascii="Cambria Math" w:eastAsia="SimHei" w:hAnsi="Cambria Math"/>
                    <w:lang w:val="en-US" w:eastAsia="zh-CN"/>
                  </w:rPr>
                  <m:t>OER</m:t>
                </m:r>
              </m:sub>
              <m:sup>
                <m:r>
                  <w:rPr>
                    <w:rFonts w:ascii="Cambria Math" w:eastAsia="SimHei" w:hAnsi="Cambria Math"/>
                    <w:lang w:val="en-US" w:eastAsia="zh-CN"/>
                  </w:rPr>
                  <m:t>0</m:t>
                </m:r>
              </m:sup>
            </m:sSubSup>
          </m:num>
          <m:den>
            <m:sSubSup>
              <m:sSubSupPr>
                <m:ctrlPr>
                  <w:rPr>
                    <w:rFonts w:ascii="Cambria Math" w:eastAsia="SimHei" w:hAnsi="Cambria Math"/>
                    <w:i/>
                    <w:lang w:val="en-US" w:eastAsia="zh-CN"/>
                  </w:rPr>
                </m:ctrlPr>
              </m:sSubSupPr>
              <m:e>
                <m:r>
                  <w:rPr>
                    <w:rFonts w:ascii="Cambria Math" w:eastAsia="SimHei" w:hAnsi="Cambria Math"/>
                    <w:lang w:val="en-US" w:eastAsia="zh-CN"/>
                  </w:rPr>
                  <m:t>E</m:t>
                </m:r>
              </m:e>
              <m:sub>
                <m:r>
                  <w:rPr>
                    <w:rFonts w:ascii="Cambria Math" w:eastAsia="SimHei" w:hAnsi="Cambria Math"/>
                    <w:lang w:val="en-US" w:eastAsia="zh-CN"/>
                  </w:rPr>
                  <m:t>c</m:t>
                </m:r>
                <m:sSub>
                  <m:sSubPr>
                    <m:ctrlPr>
                      <w:rPr>
                        <w:rFonts w:ascii="Cambria Math" w:eastAsia="SimHei" w:hAnsi="Cambria Math"/>
                        <w:i/>
                        <w:lang w:val="en-US" w:eastAsia="zh-CN"/>
                      </w:rPr>
                    </m:ctrlPr>
                  </m:sSubPr>
                  <m:e>
                    <m:r>
                      <w:rPr>
                        <w:rFonts w:ascii="Cambria Math" w:eastAsia="SimHei" w:hAnsi="Cambria Math"/>
                        <w:lang w:val="en-US" w:eastAsia="zh-CN"/>
                      </w:rPr>
                      <m:t>o</m:t>
                    </m:r>
                  </m:e>
                  <m:sub>
                    <m:r>
                      <w:rPr>
                        <w:rFonts w:ascii="Cambria Math" w:eastAsia="SimHei" w:hAnsi="Cambria Math"/>
                        <w:lang w:val="en-US" w:eastAsia="zh-CN"/>
                      </w:rPr>
                      <m:t>2</m:t>
                    </m:r>
                  </m:sub>
                </m:sSub>
                <m:r>
                  <w:rPr>
                    <w:rFonts w:ascii="Cambria Math" w:eastAsia="SimHei" w:hAnsi="Cambria Math"/>
                    <w:lang w:val="en-US" w:eastAsia="zh-CN"/>
                  </w:rPr>
                  <m:t>R</m:t>
                </m:r>
              </m:sub>
              <m:sup>
                <m:r>
                  <w:rPr>
                    <w:rFonts w:ascii="Cambria Math" w:eastAsia="SimHei" w:hAnsi="Cambria Math"/>
                    <w:lang w:val="en-US" w:eastAsia="zh-CN"/>
                  </w:rPr>
                  <m:t>applied</m:t>
                </m:r>
              </m:sup>
            </m:sSubSup>
            <m:r>
              <w:rPr>
                <w:rFonts w:ascii="Cambria Math" w:eastAsia="SimHei" w:hAnsi="Cambria Math"/>
                <w:lang w:val="en-US" w:eastAsia="zh-CN"/>
              </w:rPr>
              <m:t>-</m:t>
            </m:r>
            <m:sSubSup>
              <m:sSubSupPr>
                <m:ctrlPr>
                  <w:rPr>
                    <w:rFonts w:ascii="Cambria Math" w:eastAsia="SimHei" w:hAnsi="Cambria Math"/>
                    <w:i/>
                    <w:lang w:val="en-US" w:eastAsia="zh-CN"/>
                  </w:rPr>
                </m:ctrlPr>
              </m:sSubSupPr>
              <m:e>
                <m:r>
                  <w:rPr>
                    <w:rFonts w:ascii="Cambria Math" w:eastAsia="SimHei" w:hAnsi="Cambria Math"/>
                    <w:lang w:val="en-US" w:eastAsia="zh-CN"/>
                  </w:rPr>
                  <m:t>E</m:t>
                </m:r>
              </m:e>
              <m:sub>
                <m:r>
                  <w:rPr>
                    <w:rFonts w:ascii="Cambria Math" w:eastAsia="SimHei" w:hAnsi="Cambria Math"/>
                    <w:lang w:val="en-US" w:eastAsia="zh-CN"/>
                  </w:rPr>
                  <m:t>OER</m:t>
                </m:r>
              </m:sub>
              <m:sup>
                <m:r>
                  <w:rPr>
                    <w:rFonts w:ascii="Cambria Math" w:eastAsia="SimHei" w:hAnsi="Cambria Math"/>
                    <w:lang w:val="en-US" w:eastAsia="zh-CN"/>
                  </w:rPr>
                  <m:t>0</m:t>
                </m:r>
              </m:sup>
            </m:sSubSup>
          </m:den>
        </m:f>
      </m:oMath>
      <w:r w:rsidR="006E7497" w:rsidRPr="008F6690">
        <w:rPr>
          <w:rFonts w:eastAsia="SimHei"/>
          <w:lang w:val="en-US" w:eastAsia="zh-CN"/>
        </w:rPr>
        <w:t xml:space="preserve"> × FE</w:t>
      </w:r>
      <w:r w:rsidR="006E7497" w:rsidRPr="008F6690">
        <w:rPr>
          <w:rFonts w:eastAsia="SimHei"/>
          <w:vertAlign w:val="subscript"/>
          <w:lang w:val="en-US" w:eastAsia="zh-CN"/>
        </w:rPr>
        <w:t>CO</w:t>
      </w:r>
      <w:r w:rsidR="006E7497" w:rsidRPr="008F6690">
        <w:rPr>
          <w:rFonts w:eastAsia="SimHei"/>
          <w:lang w:val="en-US" w:eastAsia="zh-CN"/>
        </w:rPr>
        <w:t xml:space="preserve"> × 100%</w:t>
      </w:r>
      <w:bookmarkStart w:id="82" w:name="_Hlk192517501"/>
      <w:r w:rsidR="00744563" w:rsidRPr="008F6690">
        <w:rPr>
          <w:rFonts w:eastAsia="SimSun"/>
          <w:bCs/>
          <w:kern w:val="2"/>
          <w:lang w:val="en-US" w:eastAsia="zh-CN"/>
        </w:rPr>
        <w:t xml:space="preserve">   </w:t>
      </w:r>
      <w:r w:rsidR="00FF3B0A">
        <w:rPr>
          <w:rFonts w:eastAsia="SimSun"/>
          <w:bCs/>
          <w:kern w:val="2"/>
          <w:lang w:val="en-US" w:eastAsia="zh-CN"/>
        </w:rPr>
        <w:t xml:space="preserve"> </w:t>
      </w:r>
      <w:r w:rsidR="00744563" w:rsidRPr="008F6690">
        <w:rPr>
          <w:rFonts w:eastAsia="SimSun"/>
          <w:bCs/>
          <w:kern w:val="2"/>
          <w:lang w:val="en-US" w:eastAsia="zh-CN"/>
        </w:rPr>
        <w:t xml:space="preserve">  (S</w:t>
      </w:r>
      <w:r w:rsidR="00710146" w:rsidRPr="008F6690">
        <w:rPr>
          <w:rFonts w:eastAsia="SimSun"/>
          <w:bCs/>
          <w:kern w:val="2"/>
          <w:lang w:val="en-US" w:eastAsia="zh-CN"/>
        </w:rPr>
        <w:t>6</w:t>
      </w:r>
      <w:r w:rsidR="00744563" w:rsidRPr="008F6690">
        <w:rPr>
          <w:rFonts w:eastAsia="SimSun"/>
          <w:bCs/>
          <w:kern w:val="2"/>
          <w:lang w:val="en-US" w:eastAsia="zh-CN"/>
        </w:rPr>
        <w:t>)</w:t>
      </w:r>
      <w:bookmarkEnd w:id="82"/>
    </w:p>
    <w:p w14:paraId="265F05DE" w14:textId="28B0D0D3" w:rsidR="006E7497" w:rsidRPr="008F6690" w:rsidRDefault="006E7497" w:rsidP="00503693">
      <w:pPr>
        <w:spacing w:before="120" w:after="120"/>
        <w:jc w:val="center"/>
        <w:rPr>
          <w:rFonts w:eastAsia="SimHei"/>
          <w:lang w:val="en-US" w:eastAsia="zh-CN"/>
        </w:rPr>
      </w:pPr>
    </w:p>
    <w:p w14:paraId="302854C8" w14:textId="36DA5BA1" w:rsidR="007230AF" w:rsidRPr="008F6690" w:rsidRDefault="00F1433E" w:rsidP="00503693">
      <w:pPr>
        <w:widowControl w:val="0"/>
        <w:spacing w:before="120" w:after="120"/>
        <w:jc w:val="center"/>
        <w:rPr>
          <w:rFonts w:eastAsia="SimSun"/>
          <w:noProof/>
          <w:kern w:val="2"/>
          <w:lang w:val="en-US" w:eastAsia="zh-CN"/>
        </w:rPr>
      </w:pPr>
      <w:r w:rsidRPr="008F6690">
        <w:rPr>
          <w:rFonts w:eastAsia="SimSun"/>
          <w:noProof/>
          <w:kern w:val="2"/>
          <w:lang w:val="en-IN" w:eastAsia="en-IN"/>
        </w:rPr>
        <w:drawing>
          <wp:inline distT="0" distB="0" distL="0" distR="0" wp14:anchorId="50623DA8" wp14:editId="26864507">
            <wp:extent cx="5760000" cy="1667402"/>
            <wp:effectExtent l="0" t="0" r="0" b="9525"/>
            <wp:docPr id="7502042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716" t="7261" r="3476" b="7930"/>
                    <a:stretch/>
                  </pic:blipFill>
                  <pic:spPr bwMode="auto">
                    <a:xfrm>
                      <a:off x="0" y="0"/>
                      <a:ext cx="5760000" cy="1667402"/>
                    </a:xfrm>
                    <a:prstGeom prst="rect">
                      <a:avLst/>
                    </a:prstGeom>
                    <a:noFill/>
                    <a:ln>
                      <a:noFill/>
                    </a:ln>
                    <a:extLst>
                      <a:ext uri="{53640926-AAD7-44D8-BBD7-CCE9431645EC}">
                        <a14:shadowObscured xmlns:a14="http://schemas.microsoft.com/office/drawing/2010/main"/>
                      </a:ext>
                    </a:extLst>
                  </pic:spPr>
                </pic:pic>
              </a:graphicData>
            </a:graphic>
          </wp:inline>
        </w:drawing>
      </w:r>
    </w:p>
    <w:p w14:paraId="46FFF581" w14:textId="1F825D1E" w:rsidR="00C231AC" w:rsidRPr="008F6690" w:rsidRDefault="00C80C45" w:rsidP="00503693">
      <w:pPr>
        <w:spacing w:before="120" w:after="120"/>
        <w:jc w:val="both"/>
        <w:rPr>
          <w:rFonts w:eastAsia="SimSun"/>
          <w:kern w:val="2"/>
          <w:lang w:eastAsia="zh-CN"/>
        </w:rPr>
      </w:pPr>
      <w:r w:rsidRPr="008F6690">
        <w:rPr>
          <w:rFonts w:eastAsia="SimSun"/>
          <w:b/>
          <w:bCs/>
          <w:kern w:val="2"/>
        </w:rPr>
        <w:t>Fig</w:t>
      </w:r>
      <w:r w:rsidRPr="008F6690">
        <w:rPr>
          <w:rFonts w:eastAsia="SimSun"/>
          <w:b/>
          <w:bCs/>
          <w:kern w:val="2"/>
          <w:lang w:eastAsia="zh-CN"/>
        </w:rPr>
        <w:t>.</w:t>
      </w:r>
      <w:r w:rsidRPr="008F6690">
        <w:rPr>
          <w:rFonts w:eastAsia="SimSun"/>
          <w:b/>
          <w:bCs/>
          <w:kern w:val="2"/>
        </w:rPr>
        <w:t xml:space="preserve"> </w:t>
      </w:r>
      <w:bookmarkStart w:id="83" w:name="_Hlk179399511"/>
      <w:r w:rsidR="00710146" w:rsidRPr="008F6690">
        <w:rPr>
          <w:rFonts w:eastAsia="SimSun"/>
          <w:b/>
          <w:bCs/>
          <w:kern w:val="2"/>
        </w:rPr>
        <w:t>S</w:t>
      </w:r>
      <w:r w:rsidR="00710146" w:rsidRPr="008F6690">
        <w:rPr>
          <w:rFonts w:eastAsia="SimSun"/>
          <w:b/>
          <w:bCs/>
          <w:kern w:val="2"/>
          <w:lang w:eastAsia="zh-CN"/>
        </w:rPr>
        <w:t>22</w:t>
      </w:r>
      <w:r w:rsidR="00710146" w:rsidRPr="008F6690">
        <w:rPr>
          <w:rFonts w:eastAsia="SimSun"/>
          <w:kern w:val="2"/>
        </w:rPr>
        <w:t xml:space="preserve"> </w:t>
      </w:r>
      <w:r w:rsidR="0041089D" w:rsidRPr="008F6690">
        <w:rPr>
          <w:rFonts w:eastAsia="SimSun"/>
          <w:kern w:val="2"/>
          <w:lang w:eastAsia="zh-CN"/>
        </w:rPr>
        <w:t>LS</w:t>
      </w:r>
      <w:r w:rsidR="0041089D" w:rsidRPr="008F6690">
        <w:rPr>
          <w:rFonts w:eastAsia="SimSun"/>
          <w:kern w:val="2"/>
        </w:rPr>
        <w:t>V</w:t>
      </w:r>
      <w:r w:rsidRPr="008F6690">
        <w:rPr>
          <w:rFonts w:eastAsia="SimSun"/>
          <w:kern w:val="2"/>
          <w:lang w:eastAsia="zh-CN"/>
        </w:rPr>
        <w:t xml:space="preserve"> curves</w:t>
      </w:r>
      <w:bookmarkEnd w:id="83"/>
      <w:r w:rsidR="0041089D" w:rsidRPr="008F6690">
        <w:rPr>
          <w:rFonts w:eastAsia="SimSun"/>
          <w:kern w:val="2"/>
        </w:rPr>
        <w:t xml:space="preserve"> for </w:t>
      </w:r>
      <w:r w:rsidRPr="008F6690">
        <w:rPr>
          <w:rFonts w:eastAsia="SimSun"/>
          <w:b/>
          <w:kern w:val="2"/>
          <w:lang w:val="en-US" w:eastAsia="zh-CN"/>
        </w:rPr>
        <w:t>a</w:t>
      </w:r>
      <w:r w:rsidRPr="008F6690">
        <w:rPr>
          <w:rFonts w:eastAsia="SimSun"/>
          <w:bCs/>
          <w:kern w:val="2"/>
          <w:lang w:val="en-US" w:eastAsia="zh-CN"/>
        </w:rPr>
        <w:t xml:space="preserve"> NiPc-TAB, </w:t>
      </w:r>
      <w:r w:rsidRPr="008F6690">
        <w:rPr>
          <w:rFonts w:eastAsia="SimSun"/>
          <w:b/>
          <w:kern w:val="2"/>
          <w:lang w:val="en-US" w:eastAsia="zh-CN"/>
        </w:rPr>
        <w:t>b</w:t>
      </w:r>
      <w:r w:rsidRPr="008F6690">
        <w:rPr>
          <w:rFonts w:eastAsia="SimSun"/>
          <w:bCs/>
          <w:kern w:val="2"/>
          <w:lang w:val="en-US" w:eastAsia="zh-CN"/>
        </w:rPr>
        <w:t xml:space="preserve"> NiPc-THB, and </w:t>
      </w:r>
      <w:r w:rsidRPr="008F6690">
        <w:rPr>
          <w:rFonts w:eastAsia="SimSun"/>
          <w:b/>
          <w:kern w:val="2"/>
          <w:lang w:val="en-US" w:eastAsia="zh-CN"/>
        </w:rPr>
        <w:t>c</w:t>
      </w:r>
      <w:r w:rsidRPr="008F6690">
        <w:rPr>
          <w:rFonts w:eastAsia="SimSun"/>
          <w:bCs/>
          <w:kern w:val="2"/>
          <w:lang w:val="en-US" w:eastAsia="zh-CN"/>
        </w:rPr>
        <w:t xml:space="preserve"> NiPc-TTB</w:t>
      </w:r>
      <w:r w:rsidR="007B5376" w:rsidRPr="008F6690">
        <w:rPr>
          <w:rFonts w:eastAsia="SimSun"/>
          <w:kern w:val="2"/>
        </w:rPr>
        <w:t xml:space="preserve"> </w:t>
      </w:r>
      <w:r w:rsidR="0041089D" w:rsidRPr="008F6690">
        <w:rPr>
          <w:rFonts w:eastAsia="SimSun"/>
          <w:kern w:val="2"/>
        </w:rPr>
        <w:t>in a CO</w:t>
      </w:r>
      <w:r w:rsidR="0041089D" w:rsidRPr="008F6690">
        <w:rPr>
          <w:rFonts w:eastAsia="SimSun"/>
          <w:kern w:val="2"/>
          <w:vertAlign w:val="subscript"/>
        </w:rPr>
        <w:t>2</w:t>
      </w:r>
      <w:r w:rsidR="0041089D" w:rsidRPr="008F6690">
        <w:rPr>
          <w:rFonts w:eastAsia="SimSun"/>
          <w:kern w:val="2"/>
        </w:rPr>
        <w:t>-saturated (solid line, pH</w:t>
      </w:r>
      <w:r w:rsidR="007B5376" w:rsidRPr="008F6690">
        <w:rPr>
          <w:rFonts w:eastAsia="SimSun"/>
          <w:kern w:val="2"/>
        </w:rPr>
        <w:t xml:space="preserve"> =</w:t>
      </w:r>
      <w:r w:rsidR="0041089D" w:rsidRPr="008F6690">
        <w:rPr>
          <w:rFonts w:eastAsia="SimSun"/>
          <w:kern w:val="2"/>
        </w:rPr>
        <w:t xml:space="preserve"> 6.8) and N</w:t>
      </w:r>
      <w:r w:rsidR="0041089D" w:rsidRPr="008F6690">
        <w:rPr>
          <w:rFonts w:eastAsia="SimSun"/>
          <w:kern w:val="2"/>
          <w:vertAlign w:val="subscript"/>
        </w:rPr>
        <w:t>2</w:t>
      </w:r>
      <w:r w:rsidR="0041089D" w:rsidRPr="008F6690">
        <w:rPr>
          <w:rFonts w:eastAsia="SimSun"/>
          <w:kern w:val="2"/>
        </w:rPr>
        <w:t xml:space="preserve">-saturated (dashed line, pH </w:t>
      </w:r>
      <w:r w:rsidRPr="008F6690">
        <w:rPr>
          <w:rFonts w:eastAsia="SimSun"/>
          <w:kern w:val="2"/>
          <w:lang w:eastAsia="zh-CN"/>
        </w:rPr>
        <w:t xml:space="preserve">= </w:t>
      </w:r>
      <w:r w:rsidR="0041089D" w:rsidRPr="008F6690">
        <w:rPr>
          <w:rFonts w:eastAsia="SimSun"/>
          <w:kern w:val="2"/>
        </w:rPr>
        <w:t>7.2) KHCO</w:t>
      </w:r>
      <w:r w:rsidR="0041089D" w:rsidRPr="008F6690">
        <w:rPr>
          <w:rFonts w:eastAsia="SimSun"/>
          <w:kern w:val="2"/>
          <w:vertAlign w:val="subscript"/>
        </w:rPr>
        <w:t>3</w:t>
      </w:r>
      <w:r w:rsidR="0041089D" w:rsidRPr="008F6690">
        <w:rPr>
          <w:rFonts w:eastAsia="SimSun"/>
          <w:kern w:val="2"/>
        </w:rPr>
        <w:t xml:space="preserve"> solutio</w:t>
      </w:r>
      <w:r w:rsidR="00FF3B0A">
        <w:rPr>
          <w:rFonts w:eastAsia="SimSun"/>
          <w:kern w:val="2"/>
          <w:lang w:eastAsia="zh-CN"/>
        </w:rPr>
        <w:t>n</w:t>
      </w:r>
    </w:p>
    <w:p w14:paraId="3981D4F0" w14:textId="77777777" w:rsidR="00C231AC" w:rsidRPr="008F6690" w:rsidRDefault="00C231AC" w:rsidP="00503693">
      <w:pPr>
        <w:widowControl w:val="0"/>
        <w:spacing w:before="120" w:after="120"/>
        <w:jc w:val="center"/>
        <w:rPr>
          <w:rFonts w:eastAsia="SimSun"/>
          <w:bCs/>
          <w:kern w:val="2"/>
          <w:lang w:val="en-US" w:eastAsia="zh-CN"/>
        </w:rPr>
      </w:pPr>
      <w:r w:rsidRPr="008F6690">
        <w:rPr>
          <w:rFonts w:eastAsia="SimSun"/>
          <w:noProof/>
          <w:kern w:val="2"/>
          <w:lang w:val="en-IN" w:eastAsia="en-IN"/>
        </w:rPr>
        <mc:AlternateContent>
          <mc:Choice Requires="wps">
            <w:drawing>
              <wp:anchor distT="0" distB="0" distL="114300" distR="114300" simplePos="0" relativeHeight="251665408" behindDoc="0" locked="0" layoutInCell="1" allowOverlap="1" wp14:anchorId="663DAAFB" wp14:editId="66D55651">
                <wp:simplePos x="0" y="0"/>
                <wp:positionH relativeFrom="column">
                  <wp:posOffset>3139440</wp:posOffset>
                </wp:positionH>
                <wp:positionV relativeFrom="paragraph">
                  <wp:posOffset>569371</wp:posOffset>
                </wp:positionV>
                <wp:extent cx="1021080" cy="307340"/>
                <wp:effectExtent l="0" t="0" r="0" b="0"/>
                <wp:wrapNone/>
                <wp:docPr id="1854559072" name="文本框 2"/>
                <wp:cNvGraphicFramePr/>
                <a:graphic xmlns:a="http://schemas.openxmlformats.org/drawingml/2006/main">
                  <a:graphicData uri="http://schemas.microsoft.com/office/word/2010/wordprocessingShape">
                    <wps:wsp>
                      <wps:cNvSpPr txBox="1"/>
                      <wps:spPr>
                        <a:xfrm>
                          <a:off x="0" y="0"/>
                          <a:ext cx="1021080" cy="307340"/>
                        </a:xfrm>
                        <a:prstGeom prst="rect">
                          <a:avLst/>
                        </a:prstGeom>
                        <a:noFill/>
                      </wps:spPr>
                      <wps:txbx>
                        <w:txbxContent>
                          <w:p w14:paraId="0659A6E0" w14:textId="77777777" w:rsidR="00A22A63" w:rsidRDefault="00A22A63" w:rsidP="00C231AC">
                            <w:pPr>
                              <w:rPr>
                                <w:rFonts w:ascii="Arial" w:eastAsiaTheme="minorEastAsia" w:hAnsi="Arial" w:cs="Arial"/>
                                <w:color w:val="000000" w:themeColor="text1"/>
                                <w:kern w:val="24"/>
                                <w:sz w:val="28"/>
                                <w:szCs w:val="28"/>
                              </w:rPr>
                            </w:pPr>
                            <w:r>
                              <w:rPr>
                                <w:rFonts w:ascii="Arial" w:eastAsiaTheme="minorEastAsia" w:hAnsi="Arial" w:cs="Arial"/>
                                <w:color w:val="000000" w:themeColor="text1"/>
                                <w:kern w:val="24"/>
                                <w:sz w:val="28"/>
                                <w:szCs w:val="28"/>
                              </w:rPr>
                              <w:t>NiPc-TAB</w:t>
                            </w:r>
                          </w:p>
                        </w:txbxContent>
                      </wps:txbx>
                      <wps:bodyPr wrap="square" rtlCol="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3DAAFB" id="_x0000_t202" coordsize="21600,21600" o:spt="202" path="m,l,21600r21600,l21600,xe">
                <v:stroke joinstyle="miter"/>
                <v:path gradientshapeok="t" o:connecttype="rect"/>
              </v:shapetype>
              <v:shape id="文本框 2" o:spid="_x0000_s1026" type="#_x0000_t202" style="position:absolute;left:0;text-align:left;margin-left:247.2pt;margin-top:44.85pt;width:80.4pt;height:24.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" filled="f" stroked="f">
                <v:textbox style="mso-fit-shape-to-text:t">
                  <w:txbxContent>
                    <w:p w14:paraId="0659A6E0" w14:textId="77777777" w:rsidR="00A22A63" w:rsidRDefault="00A22A63" w:rsidP="00C231AC">
                      <w:pPr>
                        <w:rPr>
                          <w:rFonts w:ascii="Arial" w:eastAsiaTheme="minorEastAsia" w:hAnsi="Arial" w:cs="Arial"/>
                          <w:color w:val="000000" w:themeColor="text1"/>
                          <w:kern w:val="24"/>
                          <w:sz w:val="28"/>
                          <w:szCs w:val="28"/>
                        </w:rPr>
                      </w:pPr>
                      <w:r>
                        <w:rPr>
                          <w:rFonts w:ascii="Arial" w:eastAsiaTheme="minorEastAsia" w:hAnsi="Arial" w:cs="Arial"/>
                          <w:color w:val="000000" w:themeColor="text1"/>
                          <w:kern w:val="24"/>
                          <w:sz w:val="28"/>
                          <w:szCs w:val="28"/>
                        </w:rPr>
                        <w:t>NiPc-TAB</w:t>
                      </w:r>
                    </w:p>
                  </w:txbxContent>
                </v:textbox>
              </v:shape>
            </w:pict>
          </mc:Fallback>
        </mc:AlternateContent>
      </w:r>
      <w:r w:rsidRPr="008F6690">
        <w:rPr>
          <w:rFonts w:eastAsia="SimSun"/>
          <w:noProof/>
          <w:kern w:val="2"/>
          <w:lang w:val="en-IN" w:eastAsia="en-IN"/>
        </w:rPr>
        <mc:AlternateContent>
          <mc:Choice Requires="wps">
            <w:drawing>
              <wp:anchor distT="0" distB="0" distL="114300" distR="114300" simplePos="0" relativeHeight="251667456" behindDoc="0" locked="0" layoutInCell="1" allowOverlap="1" wp14:anchorId="215D5A4A" wp14:editId="155D7BD6">
                <wp:simplePos x="0" y="0"/>
                <wp:positionH relativeFrom="column">
                  <wp:posOffset>3139440</wp:posOffset>
                </wp:positionH>
                <wp:positionV relativeFrom="paragraph">
                  <wp:posOffset>1364839</wp:posOffset>
                </wp:positionV>
                <wp:extent cx="1021080" cy="307340"/>
                <wp:effectExtent l="0" t="0" r="0" b="0"/>
                <wp:wrapNone/>
                <wp:docPr id="93620602" name="文本框 5"/>
                <wp:cNvGraphicFramePr/>
                <a:graphic xmlns:a="http://schemas.openxmlformats.org/drawingml/2006/main">
                  <a:graphicData uri="http://schemas.microsoft.com/office/word/2010/wordprocessingShape">
                    <wps:wsp>
                      <wps:cNvSpPr txBox="1"/>
                      <wps:spPr>
                        <a:xfrm>
                          <a:off x="0" y="0"/>
                          <a:ext cx="1021080" cy="307340"/>
                        </a:xfrm>
                        <a:prstGeom prst="rect">
                          <a:avLst/>
                        </a:prstGeom>
                        <a:noFill/>
                      </wps:spPr>
                      <wps:txbx>
                        <w:txbxContent>
                          <w:p w14:paraId="60169A94" w14:textId="77777777" w:rsidR="00A22A63" w:rsidRDefault="00A22A63" w:rsidP="00C231AC">
                            <w:pPr>
                              <w:rPr>
                                <w:rFonts w:ascii="Arial" w:eastAsiaTheme="minorEastAsia" w:hAnsi="Arial" w:cs="Arial"/>
                                <w:color w:val="000000" w:themeColor="text1"/>
                                <w:kern w:val="24"/>
                                <w:sz w:val="28"/>
                                <w:szCs w:val="28"/>
                              </w:rPr>
                            </w:pPr>
                            <w:r>
                              <w:rPr>
                                <w:rFonts w:ascii="Arial" w:eastAsiaTheme="minorEastAsia" w:hAnsi="Arial" w:cs="Arial"/>
                                <w:color w:val="000000" w:themeColor="text1"/>
                                <w:kern w:val="24"/>
                                <w:sz w:val="28"/>
                                <w:szCs w:val="28"/>
                              </w:rPr>
                              <w:t>NiPc-THB</w:t>
                            </w:r>
                          </w:p>
                        </w:txbxContent>
                      </wps:txbx>
                      <wps:bodyPr wrap="square" rtlCol="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5D5A4A" id="文本框 5" o:spid="_x0000_s1027" type="#_x0000_t202" style="position:absolute;left:0;text-align:left;margin-left:247.2pt;margin-top:107.45pt;width:80.4pt;height:24.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" filled="f" stroked="f">
                <v:textbox style="mso-fit-shape-to-text:t">
                  <w:txbxContent>
                    <w:p w14:paraId="60169A94" w14:textId="77777777" w:rsidR="00A22A63" w:rsidRDefault="00A22A63" w:rsidP="00C231AC">
                      <w:pPr>
                        <w:rPr>
                          <w:rFonts w:ascii="Arial" w:eastAsiaTheme="minorEastAsia" w:hAnsi="Arial" w:cs="Arial"/>
                          <w:color w:val="000000" w:themeColor="text1"/>
                          <w:kern w:val="24"/>
                          <w:sz w:val="28"/>
                          <w:szCs w:val="28"/>
                        </w:rPr>
                      </w:pPr>
                      <w:r>
                        <w:rPr>
                          <w:rFonts w:ascii="Arial" w:eastAsiaTheme="minorEastAsia" w:hAnsi="Arial" w:cs="Arial"/>
                          <w:color w:val="000000" w:themeColor="text1"/>
                          <w:kern w:val="24"/>
                          <w:sz w:val="28"/>
                          <w:szCs w:val="28"/>
                        </w:rPr>
                        <w:t>NiPc-THB</w:t>
                      </w:r>
                    </w:p>
                  </w:txbxContent>
                </v:textbox>
              </v:shape>
            </w:pict>
          </mc:Fallback>
        </mc:AlternateContent>
      </w:r>
      <w:r w:rsidRPr="008F6690">
        <w:rPr>
          <w:rFonts w:eastAsia="SimSun"/>
          <w:noProof/>
          <w:kern w:val="2"/>
          <w:lang w:val="en-IN" w:eastAsia="en-IN"/>
        </w:rPr>
        <mc:AlternateContent>
          <mc:Choice Requires="wps">
            <w:drawing>
              <wp:anchor distT="0" distB="0" distL="114300" distR="114300" simplePos="0" relativeHeight="251666432" behindDoc="0" locked="0" layoutInCell="1" allowOverlap="1" wp14:anchorId="3E648800" wp14:editId="31C237E0">
                <wp:simplePos x="0" y="0"/>
                <wp:positionH relativeFrom="column">
                  <wp:posOffset>3139511</wp:posOffset>
                </wp:positionH>
                <wp:positionV relativeFrom="paragraph">
                  <wp:posOffset>2167895</wp:posOffset>
                </wp:positionV>
                <wp:extent cx="1021080" cy="307340"/>
                <wp:effectExtent l="0" t="0" r="0" b="0"/>
                <wp:wrapNone/>
                <wp:docPr id="1213268344" name="文本框 4"/>
                <wp:cNvGraphicFramePr/>
                <a:graphic xmlns:a="http://schemas.openxmlformats.org/drawingml/2006/main">
                  <a:graphicData uri="http://schemas.microsoft.com/office/word/2010/wordprocessingShape">
                    <wps:wsp>
                      <wps:cNvSpPr txBox="1"/>
                      <wps:spPr>
                        <a:xfrm>
                          <a:off x="0" y="0"/>
                          <a:ext cx="1021080" cy="307340"/>
                        </a:xfrm>
                        <a:prstGeom prst="rect">
                          <a:avLst/>
                        </a:prstGeom>
                        <a:noFill/>
                      </wps:spPr>
                      <wps:txbx>
                        <w:txbxContent>
                          <w:p w14:paraId="35D92D1F" w14:textId="77777777" w:rsidR="00A22A63" w:rsidRDefault="00A22A63" w:rsidP="00C231AC">
                            <w:pPr>
                              <w:rPr>
                                <w:rFonts w:ascii="Arial" w:eastAsiaTheme="minorEastAsia" w:hAnsi="Arial" w:cs="Arial"/>
                                <w:color w:val="000000" w:themeColor="text1"/>
                                <w:kern w:val="24"/>
                                <w:sz w:val="28"/>
                                <w:szCs w:val="28"/>
                              </w:rPr>
                            </w:pPr>
                            <w:r>
                              <w:rPr>
                                <w:rFonts w:ascii="Arial" w:eastAsiaTheme="minorEastAsia" w:hAnsi="Arial" w:cs="Arial"/>
                                <w:color w:val="000000" w:themeColor="text1"/>
                                <w:kern w:val="24"/>
                                <w:sz w:val="28"/>
                                <w:szCs w:val="28"/>
                              </w:rPr>
                              <w:t>NiPc-TTB</w:t>
                            </w:r>
                          </w:p>
                        </w:txbxContent>
                      </wps:txbx>
                      <wps:bodyPr wrap="square" rtlCol="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648800" id="文本框 4" o:spid="_x0000_s1028" type="#_x0000_t202" style="position:absolute;left:0;text-align:left;margin-left:247.2pt;margin-top:170.7pt;width:80.4pt;height:24.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" filled="f" stroked="f">
                <v:textbox style="mso-fit-shape-to-text:t">
                  <w:txbxContent>
                    <w:p w14:paraId="35D92D1F" w14:textId="77777777" w:rsidR="00A22A63" w:rsidRDefault="00A22A63" w:rsidP="00C231AC">
                      <w:pPr>
                        <w:rPr>
                          <w:rFonts w:ascii="Arial" w:eastAsiaTheme="minorEastAsia" w:hAnsi="Arial" w:cs="Arial"/>
                          <w:color w:val="000000" w:themeColor="text1"/>
                          <w:kern w:val="24"/>
                          <w:sz w:val="28"/>
                          <w:szCs w:val="28"/>
                        </w:rPr>
                      </w:pPr>
                      <w:r>
                        <w:rPr>
                          <w:rFonts w:ascii="Arial" w:eastAsiaTheme="minorEastAsia" w:hAnsi="Arial" w:cs="Arial"/>
                          <w:color w:val="000000" w:themeColor="text1"/>
                          <w:kern w:val="24"/>
                          <w:sz w:val="28"/>
                          <w:szCs w:val="28"/>
                        </w:rPr>
                        <w:t>NiPc-TTB</w:t>
                      </w:r>
                    </w:p>
                  </w:txbxContent>
                </v:textbox>
              </v:shape>
            </w:pict>
          </mc:Fallback>
        </mc:AlternateContent>
      </w:r>
      <w:r w:rsidR="00BE6CEA" w:rsidRPr="008F6690">
        <w:rPr>
          <w:rFonts w:eastAsia="SimSun"/>
          <w:b/>
          <w:bCs/>
          <w:noProof/>
          <w:kern w:val="2"/>
          <w:lang w:val="en-US" w:eastAsia="zh-CN"/>
        </w:rPr>
        <w:object w:dxaOrig="12230" w:dyaOrig="8532" w14:anchorId="1A8ED9AC">
          <v:shape id="_x0000_i1032" type="#_x0000_t75" alt="" style="width:335.1pt;height:234.2pt;mso-width-percent:0;mso-height-percent:0;mso-width-percent:0;mso-height-percent:0" o:ole="">
            <v:imagedata r:id="rId44" o:title=""/>
          </v:shape>
          <o:OLEObject Type="Embed" ProgID="MestReNova.Document.1" ShapeID="_x0000_i1032" DrawAspect="Content" ObjectID="_1806843394" r:id="rId45"/>
        </w:object>
      </w:r>
    </w:p>
    <w:p w14:paraId="44D2CE35" w14:textId="44B88428" w:rsidR="00C231AC" w:rsidRPr="008F6690" w:rsidRDefault="00C231AC" w:rsidP="00503693">
      <w:pPr>
        <w:widowControl w:val="0"/>
        <w:spacing w:before="120" w:after="120"/>
        <w:jc w:val="both"/>
        <w:rPr>
          <w:rFonts w:eastAsia="SimSun"/>
          <w:bCs/>
          <w:kern w:val="2"/>
          <w:lang w:val="en-US" w:eastAsia="zh-CN"/>
        </w:rPr>
      </w:pPr>
      <w:r w:rsidRPr="008F6690">
        <w:rPr>
          <w:rFonts w:eastAsia="SimSun"/>
          <w:b/>
          <w:bCs/>
          <w:kern w:val="2"/>
          <w:lang w:val="en-US" w:eastAsia="zh-CN"/>
        </w:rPr>
        <w:t xml:space="preserve">Fig. </w:t>
      </w:r>
      <w:r w:rsidR="00710146" w:rsidRPr="008F6690">
        <w:rPr>
          <w:rFonts w:eastAsia="SimSun"/>
          <w:b/>
          <w:bCs/>
          <w:kern w:val="2"/>
          <w:lang w:val="en-US" w:eastAsia="zh-CN"/>
        </w:rPr>
        <w:t xml:space="preserve">S23 </w:t>
      </w:r>
      <w:r w:rsidRPr="008F6690">
        <w:rPr>
          <w:rFonts w:eastAsia="SimSun"/>
          <w:bCs/>
          <w:kern w:val="2"/>
          <w:vertAlign w:val="superscript"/>
          <w:lang w:val="en-US" w:eastAsia="zh-CN"/>
        </w:rPr>
        <w:t>1</w:t>
      </w:r>
      <w:r w:rsidRPr="008F6690">
        <w:rPr>
          <w:rFonts w:eastAsia="SimSun"/>
          <w:bCs/>
          <w:kern w:val="2"/>
          <w:lang w:val="en-US" w:eastAsia="zh-CN"/>
        </w:rPr>
        <w:t xml:space="preserve">H NMR spectra for electrolytes after electrolysis at all potentials. From top to bottom: NiPc-TAB, NiPc-THB, </w:t>
      </w:r>
      <w:r w:rsidR="001526E0" w:rsidRPr="008F6690">
        <w:rPr>
          <w:rFonts w:eastAsia="SimSun"/>
          <w:bCs/>
          <w:kern w:val="2"/>
          <w:lang w:val="en-US" w:eastAsia="zh-CN"/>
        </w:rPr>
        <w:t xml:space="preserve">and </w:t>
      </w:r>
      <w:r w:rsidR="00FF3B0A">
        <w:rPr>
          <w:rFonts w:eastAsia="SimSun"/>
          <w:bCs/>
          <w:kern w:val="2"/>
          <w:lang w:val="en-US" w:eastAsia="zh-CN"/>
        </w:rPr>
        <w:t>NiPc-TTB</w:t>
      </w:r>
    </w:p>
    <w:p w14:paraId="3FF24232" w14:textId="506E603B" w:rsidR="00774F21" w:rsidRPr="008F6690" w:rsidRDefault="00774F21" w:rsidP="00503693">
      <w:pPr>
        <w:spacing w:before="120" w:after="120"/>
        <w:rPr>
          <w:b/>
          <w:bCs/>
          <w:lang w:eastAsia="zh-CN"/>
        </w:rPr>
      </w:pPr>
    </w:p>
    <w:p w14:paraId="41ADA1D9" w14:textId="7D04CB11" w:rsidR="00774F21" w:rsidRPr="008F6690" w:rsidRDefault="00A0554E" w:rsidP="00503693">
      <w:pPr>
        <w:spacing w:before="120" w:after="120"/>
        <w:jc w:val="center"/>
        <w:rPr>
          <w:rFonts w:eastAsiaTheme="minorEastAsia"/>
          <w:b/>
          <w:bCs/>
          <w:lang w:eastAsia="zh-CN"/>
        </w:rPr>
      </w:pPr>
      <w:r w:rsidRPr="008F6690">
        <w:rPr>
          <w:b/>
          <w:bCs/>
          <w:noProof/>
          <w:lang w:val="en-IN" w:eastAsia="en-IN"/>
        </w:rPr>
        <w:drawing>
          <wp:inline distT="0" distB="0" distL="0" distR="0" wp14:anchorId="7B5B84C9" wp14:editId="0017EF9A">
            <wp:extent cx="2520000" cy="742321"/>
            <wp:effectExtent l="0" t="0" r="0" b="0"/>
            <wp:docPr id="9257256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20000" cy="742321"/>
                    </a:xfrm>
                    <a:prstGeom prst="rect">
                      <a:avLst/>
                    </a:prstGeom>
                    <a:noFill/>
                  </pic:spPr>
                </pic:pic>
              </a:graphicData>
            </a:graphic>
          </wp:inline>
        </w:drawing>
      </w:r>
    </w:p>
    <w:p w14:paraId="2016B0B5" w14:textId="3EDBA070" w:rsidR="00774F21" w:rsidRPr="008F6690" w:rsidRDefault="00774F21" w:rsidP="00503693">
      <w:pPr>
        <w:spacing w:before="120" w:after="120"/>
        <w:jc w:val="both"/>
        <w:rPr>
          <w:rFonts w:eastAsia="SimSun"/>
          <w:lang w:val="en-US" w:eastAsia="zh-CN"/>
        </w:rPr>
      </w:pPr>
      <w:bookmarkStart w:id="84" w:name="_Hlk191892961"/>
      <w:r w:rsidRPr="008F6690">
        <w:rPr>
          <w:b/>
        </w:rPr>
        <w:t xml:space="preserve">Fig. </w:t>
      </w:r>
      <w:r w:rsidR="00710146" w:rsidRPr="008F6690">
        <w:rPr>
          <w:b/>
          <w:lang w:eastAsia="zh-CN"/>
        </w:rPr>
        <w:t>S2</w:t>
      </w:r>
      <w:r w:rsidR="00710146" w:rsidRPr="008F6690">
        <w:rPr>
          <w:rFonts w:eastAsiaTheme="minorEastAsia"/>
          <w:b/>
          <w:lang w:eastAsia="zh-CN"/>
        </w:rPr>
        <w:t>4</w:t>
      </w:r>
      <w:r w:rsidR="00710146" w:rsidRPr="008F6690">
        <w:t xml:space="preserve"> </w:t>
      </w:r>
      <w:r w:rsidR="00A0554E" w:rsidRPr="008F6690">
        <w:rPr>
          <w:rFonts w:eastAsia="SimSun"/>
          <w:lang w:val="en-US" w:eastAsia="en-US"/>
        </w:rPr>
        <w:t>Equivalent circuit used for fitting the data. In the circuit, R</w:t>
      </w:r>
      <w:r w:rsidR="00A0554E" w:rsidRPr="008F6690">
        <w:rPr>
          <w:rFonts w:eastAsia="SimSun"/>
          <w:vertAlign w:val="subscript"/>
          <w:lang w:val="en-US" w:eastAsia="en-US"/>
        </w:rPr>
        <w:t>S</w:t>
      </w:r>
      <w:r w:rsidR="00A0554E" w:rsidRPr="008F6690">
        <w:rPr>
          <w:rFonts w:eastAsia="SimSun"/>
          <w:lang w:val="en-US" w:eastAsia="en-US"/>
        </w:rPr>
        <w:t xml:space="preserve"> shows the combination of the resistance of electrodes and electrolyte</w:t>
      </w:r>
      <w:r w:rsidR="00A0554E" w:rsidRPr="008F6690">
        <w:rPr>
          <w:rFonts w:eastAsia="SimSun"/>
          <w:lang w:val="en-US" w:eastAsia="zh-CN"/>
        </w:rPr>
        <w:t>.</w:t>
      </w:r>
      <w:r w:rsidR="00A0554E" w:rsidRPr="008F6690">
        <w:rPr>
          <w:rFonts w:eastAsia="SimSun"/>
          <w:lang w:val="en-US" w:eastAsia="en-US"/>
        </w:rPr>
        <w:t xml:space="preserve"> </w:t>
      </w:r>
      <w:r w:rsidR="00A0554E" w:rsidRPr="008F6690">
        <w:rPr>
          <w:rFonts w:eastAsia="SimSun"/>
          <w:lang w:val="en-US" w:eastAsia="zh-CN"/>
        </w:rPr>
        <w:t>A</w:t>
      </w:r>
      <w:r w:rsidR="00A0554E" w:rsidRPr="008F6690">
        <w:rPr>
          <w:rFonts w:eastAsia="SimSun"/>
          <w:lang w:val="en-US" w:eastAsia="en-US"/>
        </w:rPr>
        <w:t xml:space="preserve"> diffusion element Z</w:t>
      </w:r>
      <w:r w:rsidR="00A0554E" w:rsidRPr="008F6690">
        <w:rPr>
          <w:rFonts w:eastAsia="SimSun"/>
          <w:vertAlign w:val="subscript"/>
          <w:lang w:val="en-US" w:eastAsia="en-US"/>
        </w:rPr>
        <w:t xml:space="preserve">W </w:t>
      </w:r>
      <w:r w:rsidR="00A0554E" w:rsidRPr="008F6690">
        <w:rPr>
          <w:rFonts w:eastAsia="SimSun"/>
          <w:lang w:val="en-US" w:eastAsia="zh-CN"/>
        </w:rPr>
        <w:t>represents</w:t>
      </w:r>
      <w:r w:rsidR="00A0554E" w:rsidRPr="008F6690">
        <w:rPr>
          <w:rFonts w:eastAsia="SimSun"/>
          <w:lang w:val="en-US" w:eastAsia="en-US"/>
        </w:rPr>
        <w:t xml:space="preserve"> the diffusion of CO</w:t>
      </w:r>
      <w:r w:rsidR="00A0554E" w:rsidRPr="008F6690">
        <w:rPr>
          <w:rFonts w:eastAsia="SimSun"/>
          <w:vertAlign w:val="subscript"/>
          <w:lang w:val="en-US" w:eastAsia="en-US"/>
        </w:rPr>
        <w:t>2</w:t>
      </w:r>
      <w:r w:rsidR="00A0554E" w:rsidRPr="008F6690">
        <w:rPr>
          <w:rFonts w:eastAsia="SimSun"/>
          <w:lang w:val="en-US" w:eastAsia="en-US"/>
        </w:rPr>
        <w:t xml:space="preserve"> in the electrolyte.</w:t>
      </w:r>
      <w:r w:rsidR="00744563" w:rsidRPr="008F6690">
        <w:rPr>
          <w:rFonts w:eastAsia="SimSun"/>
          <w:lang w:val="en-US" w:eastAsia="en-US"/>
        </w:rPr>
        <w:t xml:space="preserve"> </w:t>
      </w:r>
      <w:r w:rsidR="00A0554E" w:rsidRPr="008F6690">
        <w:rPr>
          <w:rFonts w:eastAsia="SimSun"/>
          <w:lang w:val="en-US" w:eastAsia="en-US"/>
        </w:rPr>
        <w:t>C</w:t>
      </w:r>
      <w:r w:rsidR="00A0554E" w:rsidRPr="008F6690">
        <w:rPr>
          <w:rFonts w:eastAsia="SimSun"/>
          <w:vertAlign w:val="subscript"/>
          <w:lang w:val="en-US" w:eastAsia="en-US"/>
        </w:rPr>
        <w:t>1</w:t>
      </w:r>
      <w:r w:rsidR="00A0554E" w:rsidRPr="008F6690">
        <w:rPr>
          <w:rFonts w:eastAsia="SimSun"/>
          <w:lang w:val="en-US" w:eastAsia="en-US"/>
        </w:rPr>
        <w:t xml:space="preserve"> </w:t>
      </w:r>
      <w:r w:rsidR="00744563" w:rsidRPr="008F6690">
        <w:rPr>
          <w:rFonts w:eastAsia="SimSun"/>
          <w:lang w:val="en-US" w:eastAsia="zh-CN"/>
        </w:rPr>
        <w:t>is</w:t>
      </w:r>
      <w:r w:rsidR="00A0554E" w:rsidRPr="008F6690">
        <w:rPr>
          <w:rFonts w:eastAsia="SimSun"/>
          <w:lang w:val="en-US" w:eastAsia="en-US"/>
        </w:rPr>
        <w:t xml:space="preserve"> the capacitance value of working electrode-electrolyte interface. C</w:t>
      </w:r>
      <w:r w:rsidR="00A0554E" w:rsidRPr="008F6690">
        <w:rPr>
          <w:rFonts w:eastAsia="SimSun"/>
          <w:vertAlign w:val="subscript"/>
          <w:lang w:val="en-US" w:eastAsia="zh-CN"/>
        </w:rPr>
        <w:t>2</w:t>
      </w:r>
      <w:r w:rsidR="00A0554E" w:rsidRPr="008F6690">
        <w:rPr>
          <w:rFonts w:eastAsia="SimSun"/>
          <w:lang w:val="en-US" w:eastAsia="zh-CN"/>
        </w:rPr>
        <w:t xml:space="preserve"> </w:t>
      </w:r>
      <w:r w:rsidR="00A0554E" w:rsidRPr="008F6690">
        <w:rPr>
          <w:rFonts w:eastAsia="SimSun"/>
          <w:lang w:val="en-US" w:eastAsia="en-US"/>
        </w:rPr>
        <w:t>and R</w:t>
      </w:r>
      <w:r w:rsidR="00A0554E" w:rsidRPr="008F6690">
        <w:rPr>
          <w:rFonts w:eastAsia="SimSun"/>
          <w:vertAlign w:val="subscript"/>
          <w:lang w:val="en-US" w:eastAsia="en-US"/>
        </w:rPr>
        <w:t>CT</w:t>
      </w:r>
      <w:r w:rsidR="00A0554E" w:rsidRPr="008F6690">
        <w:rPr>
          <w:rFonts w:eastAsia="SimSun"/>
          <w:lang w:val="en-US" w:eastAsia="en-US"/>
        </w:rPr>
        <w:t xml:space="preserve"> are the capacitance and charge transfer resistance values of </w:t>
      </w:r>
      <w:r w:rsidR="00BC15C2" w:rsidRPr="008F6690">
        <w:rPr>
          <w:rFonts w:eastAsia="SimSun"/>
          <w:lang w:val="en-US" w:eastAsia="en-US"/>
        </w:rPr>
        <w:t xml:space="preserve">the </w:t>
      </w:r>
      <w:r w:rsidR="00A0554E" w:rsidRPr="008F6690">
        <w:rPr>
          <w:rFonts w:eastAsia="SimSun"/>
          <w:lang w:val="en-US" w:eastAsia="en-US"/>
        </w:rPr>
        <w:t xml:space="preserve">counter electrode-electrolyte interface, respectively. </w:t>
      </w:r>
      <w:r w:rsidR="00744563" w:rsidRPr="008F6690">
        <w:rPr>
          <w:rFonts w:eastAsia="SimSun"/>
          <w:lang w:val="en-US" w:eastAsia="en-US"/>
        </w:rPr>
        <w:t>Z</w:t>
      </w:r>
      <w:r w:rsidR="00744563" w:rsidRPr="008F6690">
        <w:rPr>
          <w:rFonts w:eastAsia="SimSun"/>
          <w:vertAlign w:val="subscript"/>
          <w:lang w:val="en-US" w:eastAsia="en-US"/>
        </w:rPr>
        <w:t>W</w:t>
      </w:r>
      <w:r w:rsidR="00744563" w:rsidRPr="008F6690">
        <w:rPr>
          <w:rFonts w:eastAsia="SimSun"/>
          <w:lang w:val="en-US" w:eastAsia="zh-CN"/>
        </w:rPr>
        <w:t xml:space="preserve"> </w:t>
      </w:r>
      <w:r w:rsidR="00744563" w:rsidRPr="008F6690">
        <w:rPr>
          <w:rFonts w:eastAsia="SimSun"/>
          <w:lang w:val="en-US" w:eastAsia="en-US"/>
        </w:rPr>
        <w:t>and R</w:t>
      </w:r>
      <w:r w:rsidR="00744563" w:rsidRPr="008F6690">
        <w:rPr>
          <w:rFonts w:eastAsia="SimSun"/>
          <w:vertAlign w:val="subscript"/>
          <w:lang w:val="en-US" w:eastAsia="en-US"/>
        </w:rPr>
        <w:t>CT</w:t>
      </w:r>
      <w:r w:rsidR="00744563" w:rsidRPr="008F6690">
        <w:rPr>
          <w:rFonts w:eastAsia="SimSun"/>
          <w:lang w:val="en-US" w:eastAsia="en-US"/>
        </w:rPr>
        <w:t xml:space="preserve"> are in parallel with the capacitive </w:t>
      </w:r>
      <w:r w:rsidR="009A7D78">
        <w:rPr>
          <w:rFonts w:eastAsia="SimSun"/>
          <w:lang w:val="en-US" w:eastAsia="en-US"/>
        </w:rPr>
        <w:t>elements</w:t>
      </w:r>
      <w:r w:rsidR="009A7D78" w:rsidRPr="008F6690">
        <w:rPr>
          <w:rFonts w:eastAsia="SimSun"/>
          <w:lang w:val="en-US" w:eastAsia="en-US"/>
        </w:rPr>
        <w:t xml:space="preserve"> </w:t>
      </w:r>
      <w:r w:rsidR="00744563" w:rsidRPr="008F6690">
        <w:rPr>
          <w:rFonts w:eastAsia="SimSun"/>
          <w:lang w:val="en-US" w:eastAsia="en-US"/>
        </w:rPr>
        <w:t>C</w:t>
      </w:r>
      <w:r w:rsidR="00744563" w:rsidRPr="008F6690">
        <w:rPr>
          <w:rFonts w:eastAsia="SimSun"/>
          <w:vertAlign w:val="subscript"/>
          <w:lang w:val="en-US" w:eastAsia="zh-CN"/>
        </w:rPr>
        <w:t>1</w:t>
      </w:r>
      <w:r w:rsidR="00744563" w:rsidRPr="008F6690">
        <w:rPr>
          <w:rFonts w:eastAsia="SimSun"/>
          <w:lang w:val="en-US" w:eastAsia="zh-CN"/>
        </w:rPr>
        <w:t xml:space="preserve"> and </w:t>
      </w:r>
      <w:r w:rsidR="00744563" w:rsidRPr="008F6690">
        <w:rPr>
          <w:rFonts w:eastAsia="SimSun"/>
          <w:lang w:val="en-US" w:eastAsia="en-US"/>
        </w:rPr>
        <w:t>C</w:t>
      </w:r>
      <w:r w:rsidR="00744563" w:rsidRPr="008F6690">
        <w:rPr>
          <w:rFonts w:eastAsia="SimSun"/>
          <w:vertAlign w:val="subscript"/>
          <w:lang w:val="en-US" w:eastAsia="zh-CN"/>
        </w:rPr>
        <w:t>2</w:t>
      </w:r>
    </w:p>
    <w:p w14:paraId="368538A5" w14:textId="77777777" w:rsidR="00744563" w:rsidRPr="008F6690" w:rsidRDefault="00744563" w:rsidP="00503693">
      <w:pPr>
        <w:spacing w:before="120" w:after="120"/>
        <w:jc w:val="both"/>
        <w:rPr>
          <w:rFonts w:eastAsiaTheme="minorEastAsia"/>
          <w:b/>
          <w:bCs/>
          <w:lang w:eastAsia="zh-CN"/>
        </w:rPr>
      </w:pPr>
      <w:bookmarkStart w:id="85" w:name="_Hlk191236428"/>
      <w:bookmarkEnd w:id="84"/>
    </w:p>
    <w:p w14:paraId="19278BBE" w14:textId="3FBB23D4" w:rsidR="00774F21" w:rsidRPr="008F6690" w:rsidRDefault="00774F21" w:rsidP="00503693">
      <w:pPr>
        <w:spacing w:before="120" w:after="120"/>
        <w:jc w:val="both"/>
        <w:rPr>
          <w:lang w:eastAsia="zh-CN"/>
        </w:rPr>
      </w:pPr>
      <w:r w:rsidRPr="008F6690">
        <w:rPr>
          <w:rFonts w:eastAsiaTheme="minorEastAsia"/>
          <w:b/>
          <w:bCs/>
          <w:lang w:eastAsia="zh-CN"/>
        </w:rPr>
        <w:t>Table S</w:t>
      </w:r>
      <w:bookmarkEnd w:id="85"/>
      <w:r w:rsidR="00B069CF" w:rsidRPr="008F6690">
        <w:rPr>
          <w:rFonts w:eastAsiaTheme="minorEastAsia"/>
          <w:b/>
          <w:bCs/>
          <w:lang w:eastAsia="zh-CN"/>
        </w:rPr>
        <w:t>4</w:t>
      </w:r>
      <w:r w:rsidRPr="008F6690">
        <w:rPr>
          <w:rFonts w:eastAsiaTheme="minorEastAsia"/>
          <w:lang w:eastAsia="zh-CN"/>
        </w:rPr>
        <w:t xml:space="preserve"> </w:t>
      </w:r>
      <w:r w:rsidRPr="008F6690">
        <w:rPr>
          <w:lang w:eastAsia="zh-CN"/>
        </w:rPr>
        <w:t>The resistance and capacitance values for the f</w:t>
      </w:r>
      <w:r w:rsidRPr="008F6690">
        <w:t>itting</w:t>
      </w:r>
      <w:r w:rsidRPr="008F6690">
        <w:rPr>
          <w:lang w:eastAsia="zh-CN"/>
        </w:rPr>
        <w:t xml:space="preserve"> e</w:t>
      </w:r>
      <w:r w:rsidRPr="008F6690">
        <w:t xml:space="preserve">quivalent circuit for </w:t>
      </w:r>
      <w:r w:rsidRPr="008F6690">
        <w:rPr>
          <w:lang w:eastAsia="zh-CN"/>
        </w:rPr>
        <w:t xml:space="preserve">three </w:t>
      </w:r>
      <w:r w:rsidRPr="008F6690">
        <w:rPr>
          <w:bCs/>
          <w:kern w:val="2"/>
          <w:lang w:eastAsia="zh-CN"/>
        </w:rPr>
        <w:t>Ni</w:t>
      </w:r>
      <w:r w:rsidRPr="008F6690">
        <w:rPr>
          <w:bCs/>
          <w:kern w:val="2"/>
        </w:rPr>
        <w:t>Pc</w:t>
      </w:r>
      <w:r w:rsidRPr="008F6690">
        <w:rPr>
          <w:bCs/>
          <w:kern w:val="2"/>
          <w:lang w:eastAsia="zh-CN"/>
        </w:rPr>
        <w:t xml:space="preserve"> COFs</w:t>
      </w:r>
    </w:p>
    <w:tbl>
      <w:tblPr>
        <w:tblStyle w:val="2"/>
        <w:tblW w:w="0" w:type="auto"/>
        <w:jc w:val="center"/>
        <w:tblLook w:val="04A0" w:firstRow="1" w:lastRow="0" w:firstColumn="1" w:lastColumn="0" w:noHBand="0" w:noVBand="1"/>
      </w:tblPr>
      <w:tblGrid>
        <w:gridCol w:w="1225"/>
        <w:gridCol w:w="794"/>
        <w:gridCol w:w="689"/>
        <w:gridCol w:w="689"/>
        <w:gridCol w:w="899"/>
        <w:gridCol w:w="899"/>
        <w:gridCol w:w="1468"/>
        <w:gridCol w:w="1701"/>
      </w:tblGrid>
      <w:tr w:rsidR="00774F21" w:rsidRPr="008F6690" w14:paraId="470001D9" w14:textId="77777777" w:rsidTr="003C3D9D">
        <w:trPr>
          <w:jc w:val="center"/>
        </w:trPr>
        <w:tc>
          <w:tcPr>
            <w:tcW w:w="1225" w:type="dxa"/>
            <w:tcBorders>
              <w:tl2br w:val="single" w:sz="4" w:space="0" w:color="auto"/>
            </w:tcBorders>
            <w:vAlign w:val="center"/>
          </w:tcPr>
          <w:p w14:paraId="73288EE0" w14:textId="77777777" w:rsidR="00774F21" w:rsidRPr="008F6690" w:rsidRDefault="00774F21" w:rsidP="00503693">
            <w:pPr>
              <w:spacing w:before="120" w:after="120"/>
              <w:jc w:val="right"/>
              <w:rPr>
                <w:b/>
                <w:bCs/>
                <w:sz w:val="21"/>
                <w:szCs w:val="21"/>
                <w:lang w:val="en-US" w:eastAsia="zh-CN"/>
              </w:rPr>
            </w:pPr>
            <w:r w:rsidRPr="008F6690">
              <w:rPr>
                <w:b/>
                <w:bCs/>
                <w:sz w:val="21"/>
                <w:szCs w:val="21"/>
                <w:lang w:val="en-US" w:eastAsia="zh-CN"/>
              </w:rPr>
              <w:t>Values</w:t>
            </w:r>
          </w:p>
          <w:p w14:paraId="75FE1DD5" w14:textId="77777777" w:rsidR="00774F21" w:rsidRPr="008F6690" w:rsidRDefault="00774F21" w:rsidP="00503693">
            <w:pPr>
              <w:spacing w:before="120" w:after="120"/>
              <w:rPr>
                <w:b/>
                <w:bCs/>
                <w:sz w:val="21"/>
                <w:szCs w:val="21"/>
                <w:lang w:val="en-US" w:eastAsia="zh-CN"/>
              </w:rPr>
            </w:pPr>
            <w:r w:rsidRPr="008F6690">
              <w:rPr>
                <w:b/>
                <w:bCs/>
                <w:sz w:val="21"/>
                <w:szCs w:val="21"/>
                <w:lang w:val="en-US" w:eastAsia="zh-CN"/>
              </w:rPr>
              <w:t>COFs</w:t>
            </w:r>
          </w:p>
        </w:tc>
        <w:tc>
          <w:tcPr>
            <w:tcW w:w="794" w:type="dxa"/>
            <w:vAlign w:val="center"/>
          </w:tcPr>
          <w:p w14:paraId="30CB7B53" w14:textId="77777777" w:rsidR="00774F21" w:rsidRPr="008F6690" w:rsidRDefault="00774F21" w:rsidP="00503693">
            <w:pPr>
              <w:spacing w:before="120" w:after="120"/>
              <w:jc w:val="center"/>
              <w:rPr>
                <w:b/>
                <w:bCs/>
                <w:sz w:val="21"/>
                <w:szCs w:val="21"/>
                <w:lang w:val="en-US" w:eastAsia="zh-CN"/>
              </w:rPr>
            </w:pPr>
            <w:r w:rsidRPr="008F6690">
              <w:rPr>
                <w:b/>
                <w:bCs/>
                <w:sz w:val="21"/>
                <w:szCs w:val="21"/>
                <w:lang w:val="en-US" w:eastAsia="zh-CN"/>
              </w:rPr>
              <w:t>R</w:t>
            </w:r>
            <w:r w:rsidRPr="008F6690">
              <w:rPr>
                <w:b/>
                <w:bCs/>
                <w:sz w:val="21"/>
                <w:szCs w:val="21"/>
                <w:vertAlign w:val="subscript"/>
                <w:lang w:val="en-US" w:eastAsia="zh-CN"/>
              </w:rPr>
              <w:t>S</w:t>
            </w:r>
            <w:r w:rsidRPr="008F6690">
              <w:rPr>
                <w:b/>
                <w:bCs/>
                <w:sz w:val="21"/>
                <w:szCs w:val="21"/>
                <w:lang w:val="en-US" w:eastAsia="zh-CN"/>
              </w:rPr>
              <w:t xml:space="preserve"> (Ω)</w:t>
            </w:r>
          </w:p>
        </w:tc>
        <w:tc>
          <w:tcPr>
            <w:tcW w:w="689" w:type="dxa"/>
            <w:vAlign w:val="center"/>
          </w:tcPr>
          <w:p w14:paraId="0946FE3D" w14:textId="77777777" w:rsidR="00774F21" w:rsidRPr="008F6690" w:rsidRDefault="00774F21" w:rsidP="00503693">
            <w:pPr>
              <w:spacing w:before="120" w:after="120"/>
              <w:jc w:val="center"/>
              <w:rPr>
                <w:b/>
                <w:bCs/>
                <w:sz w:val="21"/>
                <w:szCs w:val="21"/>
                <w:lang w:val="en-US" w:eastAsia="zh-CN"/>
              </w:rPr>
            </w:pPr>
            <w:r w:rsidRPr="008F6690">
              <w:rPr>
                <w:b/>
                <w:bCs/>
                <w:sz w:val="21"/>
                <w:szCs w:val="21"/>
                <w:lang w:val="en-US" w:eastAsia="zh-CN"/>
              </w:rPr>
              <w:t>R</w:t>
            </w:r>
            <w:r w:rsidRPr="008F6690">
              <w:rPr>
                <w:b/>
                <w:bCs/>
                <w:sz w:val="21"/>
                <w:szCs w:val="21"/>
                <w:vertAlign w:val="subscript"/>
                <w:lang w:val="en-US" w:eastAsia="zh-CN"/>
              </w:rPr>
              <w:t>CT1</w:t>
            </w:r>
            <w:r w:rsidRPr="008F6690">
              <w:rPr>
                <w:b/>
                <w:bCs/>
                <w:sz w:val="21"/>
                <w:szCs w:val="21"/>
                <w:lang w:val="en-US" w:eastAsia="zh-CN"/>
              </w:rPr>
              <w:t xml:space="preserve"> (Ω)</w:t>
            </w:r>
          </w:p>
        </w:tc>
        <w:tc>
          <w:tcPr>
            <w:tcW w:w="689" w:type="dxa"/>
            <w:vAlign w:val="center"/>
          </w:tcPr>
          <w:p w14:paraId="039430E5" w14:textId="77777777" w:rsidR="00774F21" w:rsidRPr="008F6690" w:rsidRDefault="00774F21" w:rsidP="00503693">
            <w:pPr>
              <w:spacing w:before="120" w:after="120"/>
              <w:jc w:val="center"/>
              <w:rPr>
                <w:b/>
                <w:bCs/>
                <w:sz w:val="21"/>
                <w:szCs w:val="21"/>
                <w:vertAlign w:val="subscript"/>
                <w:lang w:val="en-US" w:eastAsia="zh-CN"/>
              </w:rPr>
            </w:pPr>
            <w:r w:rsidRPr="008F6690">
              <w:rPr>
                <w:b/>
                <w:bCs/>
                <w:sz w:val="21"/>
                <w:szCs w:val="21"/>
                <w:lang w:val="en-US" w:eastAsia="zh-CN"/>
              </w:rPr>
              <w:t>Z</w:t>
            </w:r>
            <w:r w:rsidRPr="008F6690">
              <w:rPr>
                <w:b/>
                <w:bCs/>
                <w:sz w:val="21"/>
                <w:szCs w:val="21"/>
                <w:vertAlign w:val="subscript"/>
                <w:lang w:val="en-US" w:eastAsia="zh-CN"/>
              </w:rPr>
              <w:t>WR</w:t>
            </w:r>
          </w:p>
          <w:p w14:paraId="672486A6" w14:textId="77777777" w:rsidR="00774F21" w:rsidRPr="008F6690" w:rsidRDefault="00774F21" w:rsidP="00503693">
            <w:pPr>
              <w:spacing w:before="120" w:after="120"/>
              <w:jc w:val="center"/>
              <w:rPr>
                <w:sz w:val="21"/>
                <w:szCs w:val="21"/>
                <w:lang w:val="en-US" w:eastAsia="zh-CN"/>
              </w:rPr>
            </w:pPr>
            <w:r w:rsidRPr="008F6690">
              <w:rPr>
                <w:b/>
                <w:bCs/>
                <w:sz w:val="21"/>
                <w:szCs w:val="21"/>
                <w:lang w:val="en-US" w:eastAsia="zh-CN"/>
              </w:rPr>
              <w:t>(Ω)</w:t>
            </w:r>
          </w:p>
        </w:tc>
        <w:tc>
          <w:tcPr>
            <w:tcW w:w="899" w:type="dxa"/>
            <w:vAlign w:val="center"/>
          </w:tcPr>
          <w:p w14:paraId="7F4E76C0" w14:textId="77777777" w:rsidR="00774F21" w:rsidRPr="008F6690" w:rsidRDefault="00774F21" w:rsidP="00503693">
            <w:pPr>
              <w:spacing w:before="120" w:after="120"/>
              <w:jc w:val="center"/>
              <w:rPr>
                <w:b/>
                <w:bCs/>
                <w:sz w:val="21"/>
                <w:szCs w:val="21"/>
                <w:lang w:val="en-US" w:eastAsia="zh-CN"/>
              </w:rPr>
            </w:pPr>
            <w:r w:rsidRPr="008F6690">
              <w:rPr>
                <w:b/>
                <w:bCs/>
                <w:sz w:val="21"/>
                <w:szCs w:val="21"/>
                <w:lang w:val="en-US" w:eastAsia="zh-CN"/>
              </w:rPr>
              <w:t>Z</w:t>
            </w:r>
            <w:r w:rsidRPr="008F6690">
              <w:rPr>
                <w:b/>
                <w:bCs/>
                <w:sz w:val="21"/>
                <w:szCs w:val="21"/>
                <w:vertAlign w:val="subscript"/>
                <w:lang w:val="en-US" w:eastAsia="zh-CN"/>
              </w:rPr>
              <w:t>WT</w:t>
            </w:r>
          </w:p>
          <w:p w14:paraId="002EABE6" w14:textId="77777777" w:rsidR="00774F21" w:rsidRPr="008F6690" w:rsidRDefault="00774F21" w:rsidP="00503693">
            <w:pPr>
              <w:spacing w:before="120" w:after="120"/>
              <w:jc w:val="center"/>
              <w:rPr>
                <w:b/>
                <w:bCs/>
                <w:sz w:val="21"/>
                <w:szCs w:val="21"/>
                <w:lang w:val="en-US" w:eastAsia="zh-CN"/>
              </w:rPr>
            </w:pPr>
            <w:r w:rsidRPr="008F6690">
              <w:rPr>
                <w:b/>
                <w:bCs/>
                <w:sz w:val="21"/>
                <w:szCs w:val="21"/>
                <w:lang w:val="en-US" w:eastAsia="zh-CN"/>
              </w:rPr>
              <w:t>(Ω)</w:t>
            </w:r>
          </w:p>
        </w:tc>
        <w:tc>
          <w:tcPr>
            <w:tcW w:w="899" w:type="dxa"/>
            <w:vAlign w:val="center"/>
          </w:tcPr>
          <w:p w14:paraId="19854BAE" w14:textId="77777777" w:rsidR="00774F21" w:rsidRPr="008F6690" w:rsidRDefault="00774F21" w:rsidP="00503693">
            <w:pPr>
              <w:spacing w:before="120" w:after="120"/>
              <w:jc w:val="center"/>
              <w:rPr>
                <w:b/>
                <w:bCs/>
                <w:sz w:val="21"/>
                <w:szCs w:val="21"/>
                <w:vertAlign w:val="subscript"/>
                <w:lang w:val="en-US" w:eastAsia="zh-CN"/>
              </w:rPr>
            </w:pPr>
            <w:r w:rsidRPr="008F6690">
              <w:rPr>
                <w:b/>
                <w:bCs/>
                <w:sz w:val="21"/>
                <w:szCs w:val="21"/>
                <w:lang w:val="en-US" w:eastAsia="zh-CN"/>
              </w:rPr>
              <w:t>Z</w:t>
            </w:r>
            <w:r w:rsidRPr="008F6690">
              <w:rPr>
                <w:b/>
                <w:bCs/>
                <w:sz w:val="21"/>
                <w:szCs w:val="21"/>
                <w:vertAlign w:val="subscript"/>
                <w:lang w:val="en-US" w:eastAsia="zh-CN"/>
              </w:rPr>
              <w:t>WP</w:t>
            </w:r>
          </w:p>
          <w:p w14:paraId="29B523BC" w14:textId="77777777" w:rsidR="00774F21" w:rsidRPr="008F6690" w:rsidRDefault="00774F21" w:rsidP="00503693">
            <w:pPr>
              <w:spacing w:before="120" w:after="120"/>
              <w:jc w:val="center"/>
              <w:rPr>
                <w:b/>
                <w:bCs/>
                <w:sz w:val="21"/>
                <w:szCs w:val="21"/>
                <w:lang w:val="en-US" w:eastAsia="zh-CN"/>
              </w:rPr>
            </w:pPr>
            <w:r w:rsidRPr="008F6690">
              <w:rPr>
                <w:b/>
                <w:bCs/>
                <w:sz w:val="21"/>
                <w:szCs w:val="21"/>
                <w:lang w:val="en-US" w:eastAsia="zh-CN"/>
              </w:rPr>
              <w:t>(Ω)</w:t>
            </w:r>
          </w:p>
        </w:tc>
        <w:tc>
          <w:tcPr>
            <w:tcW w:w="1468" w:type="dxa"/>
            <w:vAlign w:val="center"/>
          </w:tcPr>
          <w:p w14:paraId="2528BD1E" w14:textId="77777777" w:rsidR="00774F21" w:rsidRPr="008F6690" w:rsidRDefault="00774F21" w:rsidP="00503693">
            <w:pPr>
              <w:spacing w:before="120" w:after="120"/>
              <w:jc w:val="center"/>
              <w:rPr>
                <w:b/>
                <w:bCs/>
                <w:sz w:val="21"/>
                <w:szCs w:val="21"/>
                <w:vertAlign w:val="subscript"/>
                <w:lang w:val="en-US" w:eastAsia="zh-CN"/>
              </w:rPr>
            </w:pPr>
            <w:r w:rsidRPr="008F6690">
              <w:rPr>
                <w:b/>
                <w:bCs/>
                <w:sz w:val="21"/>
                <w:szCs w:val="21"/>
                <w:lang w:val="en-US" w:eastAsia="zh-CN"/>
              </w:rPr>
              <w:t>C</w:t>
            </w:r>
            <w:r w:rsidRPr="008F6690">
              <w:rPr>
                <w:b/>
                <w:bCs/>
                <w:sz w:val="21"/>
                <w:szCs w:val="21"/>
                <w:vertAlign w:val="subscript"/>
                <w:lang w:val="en-US" w:eastAsia="zh-CN"/>
              </w:rPr>
              <w:t>1</w:t>
            </w:r>
            <w:r w:rsidRPr="008F6690">
              <w:rPr>
                <w:b/>
                <w:bCs/>
                <w:sz w:val="21"/>
                <w:szCs w:val="21"/>
                <w:lang w:val="en-US" w:eastAsia="zh-CN"/>
              </w:rPr>
              <w:t xml:space="preserve"> (F)</w:t>
            </w:r>
          </w:p>
        </w:tc>
        <w:tc>
          <w:tcPr>
            <w:tcW w:w="1701" w:type="dxa"/>
            <w:vAlign w:val="center"/>
          </w:tcPr>
          <w:p w14:paraId="26EC0171" w14:textId="77777777" w:rsidR="00774F21" w:rsidRPr="008F6690" w:rsidRDefault="00774F21" w:rsidP="00503693">
            <w:pPr>
              <w:spacing w:before="120" w:after="120"/>
              <w:jc w:val="center"/>
              <w:rPr>
                <w:b/>
                <w:bCs/>
                <w:sz w:val="21"/>
                <w:szCs w:val="21"/>
                <w:lang w:val="en-US" w:eastAsia="zh-CN"/>
              </w:rPr>
            </w:pPr>
            <w:r w:rsidRPr="008F6690">
              <w:rPr>
                <w:b/>
                <w:bCs/>
                <w:sz w:val="21"/>
                <w:szCs w:val="21"/>
                <w:lang w:val="en-US" w:eastAsia="zh-CN"/>
              </w:rPr>
              <w:t>C</w:t>
            </w:r>
            <w:r w:rsidRPr="008F6690">
              <w:rPr>
                <w:b/>
                <w:bCs/>
                <w:sz w:val="21"/>
                <w:szCs w:val="21"/>
                <w:vertAlign w:val="subscript"/>
                <w:lang w:val="en-US" w:eastAsia="zh-CN"/>
              </w:rPr>
              <w:t>2</w:t>
            </w:r>
            <w:r w:rsidRPr="008F6690">
              <w:rPr>
                <w:b/>
                <w:bCs/>
                <w:sz w:val="21"/>
                <w:szCs w:val="21"/>
                <w:lang w:val="en-US" w:eastAsia="zh-CN"/>
              </w:rPr>
              <w:t xml:space="preserve"> (F)</w:t>
            </w:r>
          </w:p>
        </w:tc>
      </w:tr>
      <w:tr w:rsidR="00774F21" w:rsidRPr="008F6690" w14:paraId="5F810454" w14:textId="77777777" w:rsidTr="003C3D9D">
        <w:trPr>
          <w:jc w:val="center"/>
        </w:trPr>
        <w:tc>
          <w:tcPr>
            <w:tcW w:w="1225" w:type="dxa"/>
            <w:vAlign w:val="center"/>
          </w:tcPr>
          <w:p w14:paraId="6653CBB4" w14:textId="77777777" w:rsidR="00774F21" w:rsidRPr="008F6690" w:rsidRDefault="00774F21" w:rsidP="00503693">
            <w:pPr>
              <w:spacing w:before="120" w:after="120"/>
              <w:jc w:val="center"/>
              <w:rPr>
                <w:sz w:val="21"/>
                <w:szCs w:val="21"/>
                <w:lang w:val="en-US" w:eastAsia="zh-CN"/>
              </w:rPr>
            </w:pPr>
            <w:r w:rsidRPr="008F6690">
              <w:rPr>
                <w:b/>
                <w:kern w:val="2"/>
                <w:sz w:val="21"/>
                <w:szCs w:val="21"/>
                <w:lang w:val="en-US" w:eastAsia="zh-CN"/>
              </w:rPr>
              <w:t>Ni</w:t>
            </w:r>
            <w:r w:rsidRPr="008F6690">
              <w:rPr>
                <w:b/>
                <w:kern w:val="2"/>
                <w:sz w:val="21"/>
                <w:szCs w:val="21"/>
                <w:lang w:val="en-US" w:eastAsia="en-US"/>
              </w:rPr>
              <w:t>Pc-T</w:t>
            </w:r>
            <w:r w:rsidRPr="008F6690">
              <w:rPr>
                <w:b/>
                <w:kern w:val="2"/>
                <w:sz w:val="21"/>
                <w:szCs w:val="21"/>
                <w:lang w:val="en-US" w:eastAsia="zh-CN"/>
              </w:rPr>
              <w:t>A</w:t>
            </w:r>
            <w:r w:rsidRPr="008F6690">
              <w:rPr>
                <w:b/>
                <w:kern w:val="2"/>
                <w:sz w:val="21"/>
                <w:szCs w:val="21"/>
                <w:lang w:val="en-US" w:eastAsia="en-US"/>
              </w:rPr>
              <w:t>B</w:t>
            </w:r>
          </w:p>
        </w:tc>
        <w:tc>
          <w:tcPr>
            <w:tcW w:w="794" w:type="dxa"/>
            <w:vAlign w:val="center"/>
          </w:tcPr>
          <w:p w14:paraId="37BAAB7B"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3.479</w:t>
            </w:r>
          </w:p>
        </w:tc>
        <w:tc>
          <w:tcPr>
            <w:tcW w:w="689" w:type="dxa"/>
            <w:vAlign w:val="center"/>
          </w:tcPr>
          <w:p w14:paraId="0F516787"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12.64</w:t>
            </w:r>
          </w:p>
        </w:tc>
        <w:tc>
          <w:tcPr>
            <w:tcW w:w="689" w:type="dxa"/>
            <w:vAlign w:val="center"/>
          </w:tcPr>
          <w:p w14:paraId="40FD515A"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8.79</w:t>
            </w:r>
          </w:p>
        </w:tc>
        <w:tc>
          <w:tcPr>
            <w:tcW w:w="899" w:type="dxa"/>
            <w:vAlign w:val="center"/>
          </w:tcPr>
          <w:p w14:paraId="5126C316"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1.498</w:t>
            </w:r>
          </w:p>
        </w:tc>
        <w:tc>
          <w:tcPr>
            <w:tcW w:w="899" w:type="dxa"/>
            <w:vAlign w:val="center"/>
          </w:tcPr>
          <w:p w14:paraId="5716F137"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0.3596</w:t>
            </w:r>
          </w:p>
        </w:tc>
        <w:tc>
          <w:tcPr>
            <w:tcW w:w="1468" w:type="dxa"/>
            <w:vAlign w:val="center"/>
          </w:tcPr>
          <w:p w14:paraId="2630BD19"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1.8683 × 10</w:t>
            </w:r>
            <w:r w:rsidRPr="008F6690">
              <w:rPr>
                <w:sz w:val="21"/>
                <w:szCs w:val="21"/>
                <w:vertAlign w:val="superscript"/>
                <w:lang w:val="en-US" w:eastAsia="zh-CN"/>
              </w:rPr>
              <w:t>-4</w:t>
            </w:r>
          </w:p>
        </w:tc>
        <w:tc>
          <w:tcPr>
            <w:tcW w:w="1701" w:type="dxa"/>
            <w:vAlign w:val="center"/>
          </w:tcPr>
          <w:p w14:paraId="36D3340F"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8.4099 × 10</w:t>
            </w:r>
            <w:r w:rsidRPr="008F6690">
              <w:rPr>
                <w:sz w:val="21"/>
                <w:szCs w:val="21"/>
                <w:vertAlign w:val="superscript"/>
                <w:lang w:val="en-US" w:eastAsia="zh-CN"/>
              </w:rPr>
              <w:t>-3</w:t>
            </w:r>
          </w:p>
        </w:tc>
      </w:tr>
      <w:tr w:rsidR="00774F21" w:rsidRPr="008F6690" w14:paraId="0B8C9495" w14:textId="77777777" w:rsidTr="003C3D9D">
        <w:trPr>
          <w:jc w:val="center"/>
        </w:trPr>
        <w:tc>
          <w:tcPr>
            <w:tcW w:w="1225" w:type="dxa"/>
            <w:vAlign w:val="center"/>
          </w:tcPr>
          <w:p w14:paraId="73900565" w14:textId="77777777" w:rsidR="00774F21" w:rsidRPr="008F6690" w:rsidRDefault="00774F21" w:rsidP="00503693">
            <w:pPr>
              <w:spacing w:before="120" w:after="120"/>
              <w:jc w:val="center"/>
              <w:rPr>
                <w:sz w:val="21"/>
                <w:szCs w:val="21"/>
                <w:lang w:val="en-US" w:eastAsia="zh-CN"/>
              </w:rPr>
            </w:pPr>
            <w:r w:rsidRPr="008F6690">
              <w:rPr>
                <w:b/>
                <w:kern w:val="2"/>
                <w:sz w:val="21"/>
                <w:szCs w:val="21"/>
                <w:lang w:val="en-US" w:eastAsia="zh-CN"/>
              </w:rPr>
              <w:t>Ni</w:t>
            </w:r>
            <w:r w:rsidRPr="008F6690">
              <w:rPr>
                <w:b/>
                <w:kern w:val="2"/>
                <w:sz w:val="21"/>
                <w:szCs w:val="21"/>
                <w:lang w:val="en-US" w:eastAsia="en-US"/>
              </w:rPr>
              <w:t>Pc-T</w:t>
            </w:r>
            <w:r w:rsidRPr="008F6690">
              <w:rPr>
                <w:b/>
                <w:kern w:val="2"/>
                <w:sz w:val="21"/>
                <w:szCs w:val="21"/>
                <w:lang w:val="en-US" w:eastAsia="zh-CN"/>
              </w:rPr>
              <w:t>H</w:t>
            </w:r>
            <w:r w:rsidRPr="008F6690">
              <w:rPr>
                <w:b/>
                <w:kern w:val="2"/>
                <w:sz w:val="21"/>
                <w:szCs w:val="21"/>
                <w:lang w:val="en-US" w:eastAsia="en-US"/>
              </w:rPr>
              <w:t>B</w:t>
            </w:r>
          </w:p>
        </w:tc>
        <w:tc>
          <w:tcPr>
            <w:tcW w:w="794" w:type="dxa"/>
            <w:vAlign w:val="center"/>
          </w:tcPr>
          <w:p w14:paraId="772BEFB2"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2.777</w:t>
            </w:r>
          </w:p>
        </w:tc>
        <w:tc>
          <w:tcPr>
            <w:tcW w:w="689" w:type="dxa"/>
            <w:vAlign w:val="center"/>
          </w:tcPr>
          <w:p w14:paraId="6B97712E"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2.32</w:t>
            </w:r>
          </w:p>
        </w:tc>
        <w:tc>
          <w:tcPr>
            <w:tcW w:w="689" w:type="dxa"/>
            <w:vAlign w:val="center"/>
          </w:tcPr>
          <w:p w14:paraId="2BDDD2BF"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5.379</w:t>
            </w:r>
          </w:p>
        </w:tc>
        <w:tc>
          <w:tcPr>
            <w:tcW w:w="899" w:type="dxa"/>
            <w:vAlign w:val="center"/>
          </w:tcPr>
          <w:p w14:paraId="77EAA58D"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0.90725</w:t>
            </w:r>
          </w:p>
        </w:tc>
        <w:tc>
          <w:tcPr>
            <w:tcW w:w="899" w:type="dxa"/>
            <w:vAlign w:val="center"/>
          </w:tcPr>
          <w:p w14:paraId="7FDE0CF4"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0.30256</w:t>
            </w:r>
          </w:p>
        </w:tc>
        <w:tc>
          <w:tcPr>
            <w:tcW w:w="1468" w:type="dxa"/>
            <w:vAlign w:val="center"/>
          </w:tcPr>
          <w:p w14:paraId="04A3DADD"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1.3223 × 10</w:t>
            </w:r>
            <w:r w:rsidRPr="008F6690">
              <w:rPr>
                <w:sz w:val="21"/>
                <w:szCs w:val="21"/>
                <w:vertAlign w:val="superscript"/>
                <w:lang w:val="en-US" w:eastAsia="zh-CN"/>
              </w:rPr>
              <w:t>-3</w:t>
            </w:r>
          </w:p>
        </w:tc>
        <w:tc>
          <w:tcPr>
            <w:tcW w:w="1701" w:type="dxa"/>
            <w:vAlign w:val="center"/>
          </w:tcPr>
          <w:p w14:paraId="1D100B42"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7.9944 × 10</w:t>
            </w:r>
            <w:r w:rsidRPr="008F6690">
              <w:rPr>
                <w:sz w:val="21"/>
                <w:szCs w:val="21"/>
                <w:vertAlign w:val="superscript"/>
                <w:lang w:val="en-US" w:eastAsia="zh-CN"/>
              </w:rPr>
              <w:t>-3</w:t>
            </w:r>
          </w:p>
        </w:tc>
      </w:tr>
      <w:tr w:rsidR="00774F21" w:rsidRPr="008F6690" w14:paraId="234A603B" w14:textId="77777777" w:rsidTr="003C3D9D">
        <w:trPr>
          <w:jc w:val="center"/>
        </w:trPr>
        <w:tc>
          <w:tcPr>
            <w:tcW w:w="1225" w:type="dxa"/>
            <w:vAlign w:val="center"/>
          </w:tcPr>
          <w:p w14:paraId="2B2CD50C" w14:textId="77777777" w:rsidR="00774F21" w:rsidRPr="008F6690" w:rsidRDefault="00774F21" w:rsidP="00503693">
            <w:pPr>
              <w:spacing w:before="120" w:after="120"/>
              <w:jc w:val="center"/>
              <w:rPr>
                <w:sz w:val="21"/>
                <w:szCs w:val="21"/>
                <w:lang w:val="en-US" w:eastAsia="zh-CN"/>
              </w:rPr>
            </w:pPr>
            <w:r w:rsidRPr="008F6690">
              <w:rPr>
                <w:b/>
                <w:kern w:val="2"/>
                <w:sz w:val="21"/>
                <w:szCs w:val="21"/>
                <w:lang w:val="en-US" w:eastAsia="zh-CN"/>
              </w:rPr>
              <w:t>Ni</w:t>
            </w:r>
            <w:r w:rsidRPr="008F6690">
              <w:rPr>
                <w:b/>
                <w:kern w:val="2"/>
                <w:sz w:val="21"/>
                <w:szCs w:val="21"/>
                <w:lang w:val="en-US" w:eastAsia="en-US"/>
              </w:rPr>
              <w:t>Pc-T</w:t>
            </w:r>
            <w:r w:rsidRPr="008F6690">
              <w:rPr>
                <w:b/>
                <w:kern w:val="2"/>
                <w:sz w:val="21"/>
                <w:szCs w:val="21"/>
                <w:lang w:val="en-US" w:eastAsia="zh-CN"/>
              </w:rPr>
              <w:t>T</w:t>
            </w:r>
            <w:r w:rsidRPr="008F6690">
              <w:rPr>
                <w:b/>
                <w:kern w:val="2"/>
                <w:sz w:val="21"/>
                <w:szCs w:val="21"/>
                <w:lang w:val="en-US" w:eastAsia="en-US"/>
              </w:rPr>
              <w:t>B</w:t>
            </w:r>
          </w:p>
        </w:tc>
        <w:tc>
          <w:tcPr>
            <w:tcW w:w="794" w:type="dxa"/>
            <w:vAlign w:val="center"/>
          </w:tcPr>
          <w:p w14:paraId="71F5FAAF"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2.9891</w:t>
            </w:r>
          </w:p>
        </w:tc>
        <w:tc>
          <w:tcPr>
            <w:tcW w:w="689" w:type="dxa"/>
            <w:vAlign w:val="center"/>
          </w:tcPr>
          <w:p w14:paraId="049EF6CD"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32.57</w:t>
            </w:r>
          </w:p>
        </w:tc>
        <w:tc>
          <w:tcPr>
            <w:tcW w:w="689" w:type="dxa"/>
            <w:vAlign w:val="center"/>
          </w:tcPr>
          <w:p w14:paraId="616EC740"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12.83</w:t>
            </w:r>
          </w:p>
        </w:tc>
        <w:tc>
          <w:tcPr>
            <w:tcW w:w="899" w:type="dxa"/>
            <w:vAlign w:val="center"/>
          </w:tcPr>
          <w:p w14:paraId="71DEC59A"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0.21591</w:t>
            </w:r>
          </w:p>
        </w:tc>
        <w:tc>
          <w:tcPr>
            <w:tcW w:w="899" w:type="dxa"/>
            <w:vAlign w:val="center"/>
          </w:tcPr>
          <w:p w14:paraId="0A4F9F9B"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0.54327</w:t>
            </w:r>
          </w:p>
        </w:tc>
        <w:tc>
          <w:tcPr>
            <w:tcW w:w="1468" w:type="dxa"/>
            <w:vAlign w:val="center"/>
          </w:tcPr>
          <w:p w14:paraId="2BAABE20"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2.1442 × 10</w:t>
            </w:r>
            <w:r w:rsidRPr="008F6690">
              <w:rPr>
                <w:sz w:val="21"/>
                <w:szCs w:val="21"/>
                <w:vertAlign w:val="superscript"/>
                <w:lang w:val="en-US" w:eastAsia="zh-CN"/>
              </w:rPr>
              <w:t>-3</w:t>
            </w:r>
          </w:p>
        </w:tc>
        <w:tc>
          <w:tcPr>
            <w:tcW w:w="1701" w:type="dxa"/>
            <w:vAlign w:val="center"/>
          </w:tcPr>
          <w:p w14:paraId="504C89AC" w14:textId="77777777" w:rsidR="00774F21" w:rsidRPr="008F6690" w:rsidRDefault="00774F21" w:rsidP="00503693">
            <w:pPr>
              <w:spacing w:before="120" w:after="120"/>
              <w:jc w:val="center"/>
              <w:rPr>
                <w:sz w:val="21"/>
                <w:szCs w:val="21"/>
                <w:lang w:val="en-US" w:eastAsia="zh-CN"/>
              </w:rPr>
            </w:pPr>
            <w:r w:rsidRPr="008F6690">
              <w:rPr>
                <w:sz w:val="21"/>
                <w:szCs w:val="21"/>
                <w:lang w:val="en-US" w:eastAsia="zh-CN"/>
              </w:rPr>
              <w:t>1.5267 × 10</w:t>
            </w:r>
            <w:r w:rsidRPr="008F6690">
              <w:rPr>
                <w:sz w:val="21"/>
                <w:szCs w:val="21"/>
                <w:vertAlign w:val="superscript"/>
                <w:lang w:val="en-US" w:eastAsia="zh-CN"/>
              </w:rPr>
              <w:t>-3</w:t>
            </w:r>
          </w:p>
        </w:tc>
      </w:tr>
    </w:tbl>
    <w:p w14:paraId="2BD9EB7E" w14:textId="77777777" w:rsidR="00C418F2" w:rsidRPr="008F6690" w:rsidRDefault="00C418F2" w:rsidP="00503693">
      <w:pPr>
        <w:widowControl w:val="0"/>
        <w:spacing w:before="120" w:after="120"/>
        <w:jc w:val="both"/>
        <w:rPr>
          <w:rFonts w:eastAsia="SimSun"/>
          <w:bCs/>
          <w:kern w:val="2"/>
          <w:lang w:eastAsia="zh-CN"/>
        </w:rPr>
      </w:pPr>
    </w:p>
    <w:p w14:paraId="4D209BD9" w14:textId="4DB68948" w:rsidR="00943CEB" w:rsidRPr="008F6690" w:rsidRDefault="004C5196" w:rsidP="00503693">
      <w:pPr>
        <w:widowControl w:val="0"/>
        <w:spacing w:before="120" w:after="120"/>
        <w:jc w:val="center"/>
        <w:rPr>
          <w:rFonts w:eastAsia="SimSun"/>
          <w:noProof/>
          <w:kern w:val="2"/>
          <w:lang w:val="en-US" w:eastAsia="zh-CN"/>
        </w:rPr>
      </w:pPr>
      <w:r w:rsidRPr="008F6690" w:rsidDel="00DA4E62">
        <w:t xml:space="preserve"> </w:t>
      </w:r>
      <w:r w:rsidR="000146DD" w:rsidRPr="008F6690">
        <w:rPr>
          <w:noProof/>
          <w:lang w:val="en-IN" w:eastAsia="en-IN"/>
        </w:rPr>
        <w:drawing>
          <wp:inline distT="0" distB="0" distL="0" distR="0" wp14:anchorId="1363BE81" wp14:editId="09B2AC3D">
            <wp:extent cx="5040000" cy="4470300"/>
            <wp:effectExtent l="0" t="0" r="8255" b="6985"/>
            <wp:docPr id="6492016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370" t="4050" r="5999" b="4088"/>
                    <a:stretch/>
                  </pic:blipFill>
                  <pic:spPr bwMode="auto">
                    <a:xfrm>
                      <a:off x="0" y="0"/>
                      <a:ext cx="5040000" cy="4470300"/>
                    </a:xfrm>
                    <a:prstGeom prst="rect">
                      <a:avLst/>
                    </a:prstGeom>
                    <a:noFill/>
                    <a:ln>
                      <a:noFill/>
                    </a:ln>
                    <a:extLst>
                      <a:ext uri="{53640926-AAD7-44D8-BBD7-CCE9431645EC}">
                        <a14:shadowObscured xmlns:a14="http://schemas.microsoft.com/office/drawing/2010/main"/>
                      </a:ext>
                    </a:extLst>
                  </pic:spPr>
                </pic:pic>
              </a:graphicData>
            </a:graphic>
          </wp:inline>
        </w:drawing>
      </w:r>
    </w:p>
    <w:p w14:paraId="0B4AA80F" w14:textId="0E112BD7" w:rsidR="00090274" w:rsidRPr="008F6690" w:rsidRDefault="00943CEB" w:rsidP="00FF3B0A">
      <w:pPr>
        <w:widowControl w:val="0"/>
        <w:spacing w:before="120" w:after="120"/>
        <w:jc w:val="both"/>
        <w:rPr>
          <w:rFonts w:eastAsia="SimSun"/>
          <w:b/>
          <w:kern w:val="2"/>
          <w:lang w:val="en-US" w:eastAsia="zh-CN"/>
        </w:rPr>
      </w:pPr>
      <w:r w:rsidRPr="008F6690">
        <w:rPr>
          <w:rFonts w:eastAsia="SimSun"/>
          <w:b/>
          <w:bCs/>
          <w:kern w:val="2"/>
          <w:lang w:val="en-US" w:eastAsia="zh-CN"/>
        </w:rPr>
        <w:t xml:space="preserve">Fig. </w:t>
      </w:r>
      <w:r w:rsidR="00710146" w:rsidRPr="008F6690">
        <w:rPr>
          <w:rFonts w:eastAsia="SimSun"/>
          <w:b/>
          <w:bCs/>
          <w:kern w:val="2"/>
          <w:lang w:val="en-US" w:eastAsia="zh-CN"/>
        </w:rPr>
        <w:t xml:space="preserve">S25 </w:t>
      </w:r>
      <w:r w:rsidRPr="008F6690">
        <w:rPr>
          <w:rFonts w:eastAsia="SimSun"/>
          <w:bCs/>
          <w:kern w:val="2"/>
          <w:lang w:val="en-US" w:eastAsia="zh-CN"/>
        </w:rPr>
        <w:t xml:space="preserve">CV curves of </w:t>
      </w:r>
      <w:r w:rsidRPr="008F6690">
        <w:rPr>
          <w:rFonts w:eastAsia="SimSun"/>
          <w:b/>
          <w:kern w:val="2"/>
          <w:lang w:val="en-US" w:eastAsia="zh-CN"/>
        </w:rPr>
        <w:t>a</w:t>
      </w:r>
      <w:r w:rsidRPr="008F6690">
        <w:rPr>
          <w:rFonts w:eastAsia="SimSun"/>
          <w:bCs/>
          <w:kern w:val="2"/>
          <w:lang w:val="en-US" w:eastAsia="zh-CN"/>
        </w:rPr>
        <w:t xml:space="preserve"> NiPc-TAB, </w:t>
      </w:r>
      <w:r w:rsidRPr="008F6690">
        <w:rPr>
          <w:rFonts w:eastAsia="SimSun"/>
          <w:b/>
          <w:kern w:val="2"/>
          <w:lang w:val="en-US" w:eastAsia="zh-CN"/>
        </w:rPr>
        <w:t>b</w:t>
      </w:r>
      <w:r w:rsidRPr="008F6690">
        <w:rPr>
          <w:rFonts w:eastAsia="SimSun"/>
          <w:bCs/>
          <w:kern w:val="2"/>
          <w:lang w:val="en-US" w:eastAsia="zh-CN"/>
        </w:rPr>
        <w:t xml:space="preserve"> NiPc-THB, and </w:t>
      </w:r>
      <w:r w:rsidRPr="008F6690">
        <w:rPr>
          <w:rFonts w:eastAsia="SimSun"/>
          <w:b/>
          <w:kern w:val="2"/>
          <w:lang w:val="en-US" w:eastAsia="zh-CN"/>
        </w:rPr>
        <w:t>c</w:t>
      </w:r>
      <w:r w:rsidRPr="008F6690">
        <w:rPr>
          <w:rFonts w:eastAsia="SimSun"/>
          <w:bCs/>
          <w:kern w:val="2"/>
          <w:lang w:val="en-US" w:eastAsia="zh-CN"/>
        </w:rPr>
        <w:t xml:space="preserve"> NiPc-TTB at different scan rates. </w:t>
      </w:r>
      <w:r w:rsidR="00976283" w:rsidRPr="008F6690">
        <w:rPr>
          <w:rFonts w:eastAsia="SimSun"/>
          <w:b/>
          <w:kern w:val="2"/>
          <w:lang w:val="en-US" w:eastAsia="zh-CN"/>
        </w:rPr>
        <w:t>d</w:t>
      </w:r>
      <w:r w:rsidRPr="008F6690">
        <w:rPr>
          <w:rFonts w:eastAsia="SimSun"/>
          <w:bCs/>
          <w:kern w:val="2"/>
          <w:lang w:val="en-US" w:eastAsia="zh-CN"/>
        </w:rPr>
        <w:t xml:space="preserve"> Capacitive current density against the scan rate of </w:t>
      </w:r>
      <w:r w:rsidR="00973953" w:rsidRPr="008F6690">
        <w:rPr>
          <w:rFonts w:eastAsia="SimSun"/>
          <w:bCs/>
          <w:kern w:val="2"/>
          <w:lang w:val="en-US" w:eastAsia="zh-CN"/>
        </w:rPr>
        <w:t>NiPc-based</w:t>
      </w:r>
      <w:bookmarkStart w:id="86" w:name="_Hlk191138072"/>
      <w:r w:rsidR="00FF3B0A">
        <w:rPr>
          <w:rFonts w:eastAsia="SimSun"/>
          <w:bCs/>
          <w:kern w:val="2"/>
          <w:lang w:val="en-US" w:eastAsia="zh-CN"/>
        </w:rPr>
        <w:t xml:space="preserve"> COFs</w:t>
      </w:r>
    </w:p>
    <w:p w14:paraId="2116DC2C" w14:textId="74782094" w:rsidR="00995A8D" w:rsidRPr="008F6690" w:rsidRDefault="00995A8D" w:rsidP="00503693">
      <w:pPr>
        <w:widowControl w:val="0"/>
        <w:spacing w:before="120" w:after="120"/>
        <w:jc w:val="center"/>
        <w:rPr>
          <w:rFonts w:eastAsia="SimSun"/>
          <w:b/>
          <w:kern w:val="2"/>
          <w:lang w:val="en-US" w:eastAsia="zh-CN"/>
        </w:rPr>
      </w:pPr>
      <w:r w:rsidRPr="008F6690">
        <w:rPr>
          <w:rFonts w:eastAsia="SimSun"/>
          <w:noProof/>
          <w:kern w:val="2"/>
          <w:lang w:val="en-IN" w:eastAsia="en-IN"/>
        </w:rPr>
        <w:drawing>
          <wp:inline distT="0" distB="0" distL="0" distR="0" wp14:anchorId="3F86CEA5" wp14:editId="7BEBF156">
            <wp:extent cx="2963694" cy="2326341"/>
            <wp:effectExtent l="0" t="0" r="825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25469" t="5205" r="23258" b="49656"/>
                    <a:stretch/>
                  </pic:blipFill>
                  <pic:spPr bwMode="auto">
                    <a:xfrm>
                      <a:off x="0" y="0"/>
                      <a:ext cx="2975029" cy="2335238"/>
                    </a:xfrm>
                    <a:prstGeom prst="rect">
                      <a:avLst/>
                    </a:prstGeom>
                    <a:noFill/>
                    <a:ln>
                      <a:noFill/>
                    </a:ln>
                    <a:extLst>
                      <a:ext uri="{53640926-AAD7-44D8-BBD7-CCE9431645EC}">
                        <a14:shadowObscured xmlns:a14="http://schemas.microsoft.com/office/drawing/2010/main"/>
                      </a:ext>
                    </a:extLst>
                  </pic:spPr>
                </pic:pic>
              </a:graphicData>
            </a:graphic>
          </wp:inline>
        </w:drawing>
      </w:r>
    </w:p>
    <w:p w14:paraId="5437F11B" w14:textId="52E0210B" w:rsidR="00995A8D" w:rsidRPr="008F6690" w:rsidRDefault="00995A8D" w:rsidP="00503693">
      <w:pPr>
        <w:spacing w:before="120" w:after="120"/>
        <w:jc w:val="both"/>
      </w:pPr>
      <w:bookmarkStart w:id="87" w:name="_Hlk192525861"/>
      <w:r w:rsidRPr="008F6690">
        <w:rPr>
          <w:rFonts w:eastAsia="SimHei"/>
          <w:b/>
          <w:bCs/>
          <w:lang w:eastAsia="zh-CN"/>
        </w:rPr>
        <w:t xml:space="preserve">Fig. S26 </w:t>
      </w:r>
      <w:r w:rsidRPr="008F6690">
        <w:rPr>
          <w:rFonts w:eastAsia="SimHei"/>
          <w:lang w:eastAsia="zh-CN"/>
        </w:rPr>
        <w:t>The Faradaic efficiency for the electrocatalytic CO</w:t>
      </w:r>
      <w:r w:rsidRPr="008F6690">
        <w:rPr>
          <w:rFonts w:eastAsia="SimHei"/>
          <w:vertAlign w:val="subscript"/>
          <w:lang w:eastAsia="zh-CN"/>
        </w:rPr>
        <w:t>2</w:t>
      </w:r>
      <w:r w:rsidR="009A7D78" w:rsidRPr="000E6503">
        <w:rPr>
          <w:rFonts w:eastAsia="SimHei"/>
          <w:lang w:eastAsia="zh-CN"/>
        </w:rPr>
        <w:t>RR</w:t>
      </w:r>
      <w:r w:rsidRPr="008F6690">
        <w:rPr>
          <w:rFonts w:eastAsia="SimHei"/>
          <w:lang w:eastAsia="zh-CN"/>
        </w:rPr>
        <w:t xml:space="preserve"> of </w:t>
      </w:r>
      <w:r w:rsidRPr="008F6690">
        <w:rPr>
          <w:bCs/>
          <w:kern w:val="2"/>
          <w:lang w:eastAsia="zh-CN"/>
        </w:rPr>
        <w:t xml:space="preserve">NiPc-TAB </w:t>
      </w:r>
      <w:r w:rsidRPr="008F6690">
        <w:rPr>
          <w:rFonts w:eastAsia="SimHei"/>
          <w:lang w:eastAsia="zh-CN"/>
        </w:rPr>
        <w:t>under different load</w:t>
      </w:r>
      <w:r w:rsidR="008A6821" w:rsidRPr="008F6690">
        <w:rPr>
          <w:rFonts w:eastAsia="SimHei"/>
          <w:lang w:eastAsia="zh-CN"/>
        </w:rPr>
        <w:t>ing</w:t>
      </w:r>
      <w:r w:rsidRPr="008F6690">
        <w:rPr>
          <w:rFonts w:eastAsia="SimHei"/>
          <w:lang w:eastAsia="zh-CN"/>
        </w:rPr>
        <w:t xml:space="preserve">s in an H-cell at </w:t>
      </w:r>
      <w:r w:rsidR="008A6821" w:rsidRPr="008F6690">
        <w:rPr>
          <w:rFonts w:eastAsia="SimSun"/>
          <w:bCs/>
          <w:kern w:val="2"/>
          <w:lang w:val="en-US" w:eastAsia="zh-CN"/>
        </w:rPr>
        <w:t>−</w:t>
      </w:r>
      <w:r w:rsidRPr="008F6690">
        <w:rPr>
          <w:rFonts w:eastAsia="SimHei"/>
          <w:lang w:eastAsia="zh-CN"/>
        </w:rPr>
        <w:t xml:space="preserve">0.8 V </w:t>
      </w:r>
      <w:r w:rsidR="008A6821" w:rsidRPr="008F6690">
        <w:rPr>
          <w:rFonts w:eastAsia="SimHei"/>
          <w:lang w:eastAsia="zh-CN"/>
        </w:rPr>
        <w:t>(</w:t>
      </w:r>
      <w:r w:rsidRPr="008F6690">
        <w:rPr>
          <w:rFonts w:eastAsia="SimHei"/>
          <w:lang w:eastAsia="zh-CN"/>
        </w:rPr>
        <w:t>vs. RHE</w:t>
      </w:r>
      <w:r w:rsidR="008A6821" w:rsidRPr="008F6690">
        <w:rPr>
          <w:rFonts w:eastAsia="SimHei"/>
          <w:lang w:eastAsia="zh-CN"/>
        </w:rPr>
        <w:t>)</w:t>
      </w:r>
      <w:r w:rsidRPr="008F6690">
        <w:rPr>
          <w:rFonts w:eastAsia="SimHei"/>
          <w:lang w:eastAsia="zh-CN"/>
        </w:rPr>
        <w:t>. Increasing the loading</w:t>
      </w:r>
      <w:r w:rsidR="009A7D78">
        <w:rPr>
          <w:rFonts w:eastAsia="SimHei" w:hint="eastAsia"/>
          <w:lang w:eastAsia="zh-CN"/>
        </w:rPr>
        <w:t>s</w:t>
      </w:r>
      <w:r w:rsidRPr="008F6690">
        <w:rPr>
          <w:rFonts w:eastAsia="SimHei"/>
          <w:lang w:eastAsia="zh-CN"/>
        </w:rPr>
        <w:t xml:space="preserve"> of catalyst over 0.5 mg</w:t>
      </w:r>
      <w:r w:rsidR="008A6821" w:rsidRPr="008F6690">
        <w:rPr>
          <w:rFonts w:eastAsia="SimHei"/>
          <w:lang w:eastAsia="zh-CN"/>
        </w:rPr>
        <w:t xml:space="preserve"> </w:t>
      </w:r>
      <w:r w:rsidRPr="008F6690">
        <w:rPr>
          <w:rFonts w:eastAsia="SimHei"/>
          <w:lang w:eastAsia="zh-CN"/>
        </w:rPr>
        <w:t>cm</w:t>
      </w:r>
      <w:r w:rsidR="008A6821" w:rsidRPr="008F6690">
        <w:rPr>
          <w:rFonts w:eastAsia="SimSun"/>
          <w:bCs/>
          <w:kern w:val="2"/>
          <w:vertAlign w:val="superscript"/>
          <w:lang w:val="en-US" w:eastAsia="zh-CN"/>
        </w:rPr>
        <w:t>−</w:t>
      </w:r>
      <w:r w:rsidRPr="008F6690">
        <w:rPr>
          <w:rFonts w:eastAsia="SimHei"/>
          <w:vertAlign w:val="superscript"/>
          <w:lang w:eastAsia="zh-CN"/>
        </w:rPr>
        <w:t>2</w:t>
      </w:r>
      <w:r w:rsidRPr="008F6690">
        <w:rPr>
          <w:rFonts w:eastAsia="SimHei"/>
          <w:lang w:eastAsia="zh-CN"/>
        </w:rPr>
        <w:t xml:space="preserve"> resulted in no obvious change of CO selectivity while giving an increased current density which </w:t>
      </w:r>
      <w:r w:rsidR="008A6821" w:rsidRPr="008F6690">
        <w:rPr>
          <w:rFonts w:eastAsia="SimHei"/>
          <w:lang w:eastAsia="zh-CN"/>
        </w:rPr>
        <w:t xml:space="preserve">might </w:t>
      </w:r>
      <w:r w:rsidRPr="008F6690">
        <w:rPr>
          <w:rFonts w:eastAsia="SimHei"/>
          <w:lang w:eastAsia="zh-CN"/>
        </w:rPr>
        <w:t>be due to the increased available catalytic sites with more catalyst</w:t>
      </w:r>
    </w:p>
    <w:p w14:paraId="32392D0C" w14:textId="77777777" w:rsidR="00FD640B" w:rsidRPr="008F6690" w:rsidRDefault="00FD640B" w:rsidP="00503693">
      <w:pPr>
        <w:spacing w:before="120" w:after="120"/>
        <w:jc w:val="both"/>
      </w:pPr>
      <w:bookmarkStart w:id="88" w:name="_Hlk191907030"/>
      <w:bookmarkStart w:id="89" w:name="_Hlk191290820"/>
      <w:bookmarkEnd w:id="86"/>
      <w:bookmarkEnd w:id="87"/>
    </w:p>
    <w:bookmarkEnd w:id="88"/>
    <w:p w14:paraId="2DCC1A22" w14:textId="5A8733D5" w:rsidR="00774F21" w:rsidRPr="008F6690" w:rsidRDefault="00774F21"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2034B44F" wp14:editId="65019B60">
            <wp:extent cx="5205234" cy="2399665"/>
            <wp:effectExtent l="0" t="0" r="0" b="635"/>
            <wp:docPr id="14226012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398" t="6439" r="6148" b="6921"/>
                    <a:stretch/>
                  </pic:blipFill>
                  <pic:spPr bwMode="auto">
                    <a:xfrm>
                      <a:off x="0" y="0"/>
                      <a:ext cx="5210151" cy="2401932"/>
                    </a:xfrm>
                    <a:prstGeom prst="rect">
                      <a:avLst/>
                    </a:prstGeom>
                    <a:noFill/>
                    <a:ln>
                      <a:noFill/>
                    </a:ln>
                    <a:extLst>
                      <a:ext uri="{53640926-AAD7-44D8-BBD7-CCE9431645EC}">
                        <a14:shadowObscured xmlns:a14="http://schemas.microsoft.com/office/drawing/2010/main"/>
                      </a:ext>
                    </a:extLst>
                  </pic:spPr>
                </pic:pic>
              </a:graphicData>
            </a:graphic>
          </wp:inline>
        </w:drawing>
      </w:r>
    </w:p>
    <w:p w14:paraId="7BB23DEF" w14:textId="687F81A0" w:rsidR="00A0554E" w:rsidRPr="008F6690" w:rsidRDefault="00A0554E" w:rsidP="00503693">
      <w:pPr>
        <w:spacing w:before="120" w:after="120"/>
        <w:jc w:val="both"/>
        <w:rPr>
          <w:rFonts w:eastAsia="SimSun"/>
          <w:lang w:val="en-US" w:eastAsia="zh-CN"/>
        </w:rPr>
      </w:pPr>
      <w:bookmarkStart w:id="90" w:name="_Hlk192526204"/>
      <w:r w:rsidRPr="008F6690">
        <w:rPr>
          <w:rFonts w:eastAsia="SimSun"/>
          <w:b/>
          <w:bCs/>
          <w:lang w:val="en-US" w:eastAsia="zh-CN"/>
        </w:rPr>
        <w:t>Fig. S2</w:t>
      </w:r>
      <w:r w:rsidR="00995A8D" w:rsidRPr="008F6690">
        <w:rPr>
          <w:rFonts w:eastAsia="SimSun"/>
          <w:b/>
          <w:bCs/>
          <w:lang w:val="en-US" w:eastAsia="zh-CN"/>
        </w:rPr>
        <w:t>7</w:t>
      </w:r>
      <w:r w:rsidRPr="008F6690">
        <w:rPr>
          <w:rFonts w:eastAsia="SimSun"/>
          <w:b/>
          <w:bCs/>
          <w:lang w:val="en-US" w:eastAsia="zh-CN"/>
        </w:rPr>
        <w:t xml:space="preserve"> </w:t>
      </w:r>
      <w:r w:rsidRPr="008F6690">
        <w:rPr>
          <w:rFonts w:eastAsia="SimSun"/>
          <w:lang w:val="en-US" w:eastAsia="zh-CN"/>
        </w:rPr>
        <w:t xml:space="preserve">Comparison of cathodic energy efficiency over NiPc-TAB, NiPc-THB, and NiPc-TTB at </w:t>
      </w:r>
      <w:r w:rsidRPr="008F6690">
        <w:rPr>
          <w:rFonts w:eastAsia="SimSun"/>
          <w:b/>
          <w:bCs/>
          <w:lang w:val="en-US" w:eastAsia="zh-CN"/>
        </w:rPr>
        <w:t>a</w:t>
      </w:r>
      <w:r w:rsidRPr="008F6690">
        <w:rPr>
          <w:rFonts w:eastAsia="SimSun"/>
          <w:lang w:val="en-US" w:eastAsia="zh-CN"/>
        </w:rPr>
        <w:t xml:space="preserve"> each potential and </w:t>
      </w:r>
      <w:r w:rsidRPr="008F6690">
        <w:rPr>
          <w:rFonts w:eastAsia="SimSun"/>
          <w:b/>
          <w:bCs/>
          <w:lang w:val="en-US" w:eastAsia="zh-CN"/>
        </w:rPr>
        <w:t>b</w:t>
      </w:r>
      <w:r w:rsidR="00FF3B0A">
        <w:rPr>
          <w:rFonts w:eastAsia="SimSun"/>
          <w:lang w:val="en-US" w:eastAsia="zh-CN"/>
        </w:rPr>
        <w:t xml:space="preserve"> current density, respectively</w:t>
      </w:r>
    </w:p>
    <w:bookmarkEnd w:id="90"/>
    <w:p w14:paraId="34DAD209" w14:textId="3A65C60D" w:rsidR="005443F2" w:rsidRPr="008F6690" w:rsidRDefault="00A0554E"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3EC5B22F" wp14:editId="4DF490D9">
            <wp:extent cx="5761355" cy="1810385"/>
            <wp:effectExtent l="0" t="0" r="0" b="0"/>
            <wp:docPr id="17395734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1355" cy="1810385"/>
                    </a:xfrm>
                    <a:prstGeom prst="rect">
                      <a:avLst/>
                    </a:prstGeom>
                    <a:noFill/>
                  </pic:spPr>
                </pic:pic>
              </a:graphicData>
            </a:graphic>
          </wp:inline>
        </w:drawing>
      </w:r>
    </w:p>
    <w:p w14:paraId="4BA9ABF4" w14:textId="7C0EBABE" w:rsidR="00AE246C" w:rsidRPr="008F6690" w:rsidRDefault="00AE246C" w:rsidP="00503693">
      <w:pPr>
        <w:spacing w:before="120" w:after="120"/>
        <w:jc w:val="both"/>
        <w:rPr>
          <w:rFonts w:eastAsia="SimSun"/>
          <w:bCs/>
          <w:kern w:val="2"/>
          <w:sz w:val="21"/>
          <w:szCs w:val="21"/>
          <w:lang w:val="en-US" w:eastAsia="zh-CN"/>
        </w:rPr>
      </w:pPr>
      <w:bookmarkStart w:id="91" w:name="_Hlk191887548"/>
      <w:r w:rsidRPr="008F6690">
        <w:rPr>
          <w:rFonts w:eastAsia="SimSun"/>
          <w:b/>
          <w:kern w:val="2"/>
          <w:lang w:val="en-US" w:eastAsia="zh-CN"/>
        </w:rPr>
        <w:t xml:space="preserve">Fig. S28 </w:t>
      </w:r>
      <w:r w:rsidRPr="008F6690">
        <w:rPr>
          <w:rFonts w:eastAsia="SimSun"/>
          <w:bCs/>
          <w:kern w:val="2"/>
          <w:lang w:val="en-US" w:eastAsia="zh-CN"/>
        </w:rPr>
        <w:t xml:space="preserve">PXRD patterns of </w:t>
      </w:r>
      <w:r w:rsidRPr="008F6690">
        <w:rPr>
          <w:rFonts w:eastAsia="SimSun"/>
          <w:b/>
          <w:kern w:val="2"/>
          <w:lang w:val="en-US" w:eastAsia="zh-CN"/>
        </w:rPr>
        <w:t>a</w:t>
      </w:r>
      <w:r w:rsidRPr="008F6690">
        <w:rPr>
          <w:rFonts w:eastAsia="SimSun"/>
          <w:bCs/>
          <w:kern w:val="2"/>
          <w:lang w:val="en-US" w:eastAsia="zh-CN"/>
        </w:rPr>
        <w:t xml:space="preserve"> NiPc-TAB, </w:t>
      </w:r>
      <w:r w:rsidRPr="008F6690">
        <w:rPr>
          <w:rFonts w:eastAsia="SimSun"/>
          <w:b/>
          <w:kern w:val="2"/>
          <w:lang w:val="en-US" w:eastAsia="zh-CN"/>
        </w:rPr>
        <w:t>b</w:t>
      </w:r>
      <w:r w:rsidRPr="008F6690">
        <w:rPr>
          <w:rFonts w:eastAsia="SimSun"/>
          <w:bCs/>
          <w:kern w:val="2"/>
          <w:lang w:val="en-US" w:eastAsia="zh-CN"/>
        </w:rPr>
        <w:t xml:space="preserve"> NiPc-THB, and </w:t>
      </w:r>
      <w:r w:rsidRPr="008F6690">
        <w:rPr>
          <w:rFonts w:eastAsia="SimSun"/>
          <w:b/>
          <w:kern w:val="2"/>
          <w:lang w:val="en-US" w:eastAsia="zh-CN"/>
        </w:rPr>
        <w:t>c</w:t>
      </w:r>
      <w:r w:rsidRPr="008F6690">
        <w:rPr>
          <w:rFonts w:eastAsia="SimSun"/>
          <w:bCs/>
          <w:kern w:val="2"/>
          <w:lang w:val="en-US" w:eastAsia="zh-CN"/>
        </w:rPr>
        <w:t xml:space="preserve"> NiPc-TTB sample after electrocatalytic CO</w:t>
      </w:r>
      <w:r w:rsidRPr="008F6690">
        <w:rPr>
          <w:rFonts w:eastAsia="SimSun"/>
          <w:bCs/>
          <w:kern w:val="2"/>
          <w:vertAlign w:val="subscript"/>
          <w:lang w:val="en-US" w:eastAsia="zh-CN"/>
        </w:rPr>
        <w:t>2</w:t>
      </w:r>
      <w:r w:rsidRPr="008F6690">
        <w:rPr>
          <w:rFonts w:eastAsia="SimSun"/>
          <w:bCs/>
          <w:kern w:val="2"/>
          <w:lang w:val="en-US" w:eastAsia="zh-CN"/>
        </w:rPr>
        <w:t>RR. The presence of additives in COF catalysts and the irregular residual guests, such as KHCO</w:t>
      </w:r>
      <w:r w:rsidRPr="008F6690">
        <w:rPr>
          <w:rFonts w:eastAsia="SimSun"/>
          <w:bCs/>
          <w:kern w:val="2"/>
          <w:vertAlign w:val="subscript"/>
          <w:lang w:val="en-US" w:eastAsia="zh-CN"/>
        </w:rPr>
        <w:t>3</w:t>
      </w:r>
      <w:r w:rsidRPr="008F6690">
        <w:rPr>
          <w:rFonts w:eastAsia="SimSun"/>
          <w:bCs/>
          <w:kern w:val="2"/>
          <w:lang w:val="en-US" w:eastAsia="zh-CN"/>
        </w:rPr>
        <w:t xml:space="preserve">, </w:t>
      </w:r>
      <w:bookmarkStart w:id="92" w:name="_Hlk192521012"/>
      <w:r w:rsidRPr="008F6690">
        <w:rPr>
          <w:rFonts w:eastAsia="SimSun"/>
          <w:bCs/>
          <w:kern w:val="2"/>
          <w:lang w:val="en-US" w:eastAsia="zh-CN"/>
        </w:rPr>
        <w:t>Nafion</w:t>
      </w:r>
      <w:bookmarkEnd w:id="92"/>
      <w:r w:rsidRPr="008F6690">
        <w:rPr>
          <w:rFonts w:eastAsia="SimSun"/>
          <w:bCs/>
          <w:kern w:val="2"/>
          <w:lang w:val="en-US" w:eastAsia="zh-CN"/>
        </w:rPr>
        <w:t xml:space="preserve"> in the pores, may lead to weakened peak intensities in PXRD compared with pristine COFs</w:t>
      </w:r>
      <w:bookmarkEnd w:id="91"/>
    </w:p>
    <w:p w14:paraId="5F667D2A" w14:textId="7D7DF78C" w:rsidR="00774F21" w:rsidRPr="008F6690" w:rsidRDefault="00774F21"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7A20EFFF" wp14:editId="21B881DC">
            <wp:extent cx="3600000" cy="2338485"/>
            <wp:effectExtent l="0" t="0" r="635" b="5080"/>
            <wp:docPr id="2454368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0000" cy="2338485"/>
                    </a:xfrm>
                    <a:prstGeom prst="rect">
                      <a:avLst/>
                    </a:prstGeom>
                    <a:noFill/>
                  </pic:spPr>
                </pic:pic>
              </a:graphicData>
            </a:graphic>
          </wp:inline>
        </w:drawing>
      </w:r>
    </w:p>
    <w:p w14:paraId="0210DDF8" w14:textId="1E09262E" w:rsidR="00774F21" w:rsidRPr="008F6690" w:rsidRDefault="00774F21" w:rsidP="00503693">
      <w:pPr>
        <w:widowControl w:val="0"/>
        <w:spacing w:before="120" w:after="120"/>
        <w:jc w:val="both"/>
        <w:rPr>
          <w:rFonts w:eastAsia="SimSun"/>
          <w:b/>
          <w:noProof/>
          <w:lang w:eastAsia="zh-CN"/>
        </w:rPr>
      </w:pPr>
      <w:r w:rsidRPr="008F6690">
        <w:rPr>
          <w:rFonts w:eastAsia="SimSun"/>
          <w:b/>
          <w:kern w:val="2"/>
        </w:rPr>
        <w:t>Fig</w:t>
      </w:r>
      <w:r w:rsidRPr="008F6690">
        <w:rPr>
          <w:rFonts w:eastAsia="SimSun"/>
          <w:b/>
          <w:kern w:val="2"/>
          <w:lang w:eastAsia="zh-CN"/>
        </w:rPr>
        <w:t>.</w:t>
      </w:r>
      <w:r w:rsidRPr="008F6690">
        <w:rPr>
          <w:rFonts w:eastAsia="SimSun"/>
          <w:b/>
          <w:kern w:val="2"/>
        </w:rPr>
        <w:t xml:space="preserve"> S</w:t>
      </w:r>
      <w:r w:rsidR="00995A8D" w:rsidRPr="008F6690">
        <w:rPr>
          <w:rFonts w:eastAsia="SimSun"/>
          <w:b/>
          <w:kern w:val="2"/>
          <w:lang w:eastAsia="zh-CN"/>
        </w:rPr>
        <w:t>29</w:t>
      </w:r>
      <w:r w:rsidR="00CC3616" w:rsidRPr="008F6690">
        <w:rPr>
          <w:rFonts w:eastAsia="SimSun"/>
          <w:kern w:val="2"/>
        </w:rPr>
        <w:t xml:space="preserve"> </w:t>
      </w:r>
      <w:r w:rsidR="00CC3616" w:rsidRPr="008F6690">
        <w:rPr>
          <w:rFonts w:eastAsia="SimSun"/>
          <w:b/>
          <w:bCs/>
          <w:kern w:val="2"/>
        </w:rPr>
        <w:t>a</w:t>
      </w:r>
      <w:r w:rsidR="00CC3616" w:rsidRPr="008F6690">
        <w:rPr>
          <w:rFonts w:eastAsia="SimSun"/>
          <w:kern w:val="2"/>
        </w:rPr>
        <w:t xml:space="preserve"> SEM images of NiPc-TAB. </w:t>
      </w:r>
      <w:r w:rsidR="00CC3616" w:rsidRPr="008F6690">
        <w:rPr>
          <w:rFonts w:eastAsia="SimSun"/>
          <w:b/>
          <w:bCs/>
          <w:kern w:val="2"/>
        </w:rPr>
        <w:t>b</w:t>
      </w:r>
      <w:r w:rsidR="00CC3616" w:rsidRPr="008F6690">
        <w:rPr>
          <w:rFonts w:eastAsia="SimSun"/>
          <w:kern w:val="2"/>
        </w:rPr>
        <w:t xml:space="preserve"> SEM images and </w:t>
      </w:r>
      <w:r w:rsidR="00CC3616" w:rsidRPr="008F6690">
        <w:rPr>
          <w:rFonts w:eastAsia="SimSun"/>
          <w:b/>
          <w:bCs/>
          <w:kern w:val="2"/>
        </w:rPr>
        <w:t xml:space="preserve">c-f </w:t>
      </w:r>
      <w:r w:rsidR="00CC3616" w:rsidRPr="008F6690">
        <w:rPr>
          <w:rFonts w:eastAsia="SimSun"/>
          <w:kern w:val="2"/>
        </w:rPr>
        <w:t>corresponding elemental mappings of the C, N, and Ni elements, respectively, for NiPc-TAB after electrocatalytic CO</w:t>
      </w:r>
      <w:r w:rsidR="00CC3616" w:rsidRPr="008F6690">
        <w:rPr>
          <w:rFonts w:eastAsia="SimSun"/>
          <w:kern w:val="2"/>
          <w:vertAlign w:val="subscript"/>
        </w:rPr>
        <w:t>2</w:t>
      </w:r>
      <w:r w:rsidR="00CC3616" w:rsidRPr="008F6690">
        <w:rPr>
          <w:rFonts w:eastAsia="SimSun"/>
          <w:kern w:val="2"/>
        </w:rPr>
        <w:t>RR</w:t>
      </w:r>
    </w:p>
    <w:p w14:paraId="34F53BCC" w14:textId="5CDB7557" w:rsidR="00EF5140" w:rsidRPr="008F6690" w:rsidRDefault="00774F21" w:rsidP="00503693">
      <w:pPr>
        <w:widowControl w:val="0"/>
        <w:spacing w:before="120" w:after="120"/>
        <w:jc w:val="center"/>
        <w:rPr>
          <w:rFonts w:eastAsia="SimSun"/>
          <w:b/>
          <w:noProof/>
          <w:lang w:val="en-US" w:eastAsia="zh-CN"/>
        </w:rPr>
      </w:pPr>
      <w:r w:rsidRPr="008F6690">
        <w:rPr>
          <w:rFonts w:eastAsia="SimSun"/>
          <w:b/>
          <w:noProof/>
          <w:lang w:val="en-IN" w:eastAsia="en-IN"/>
        </w:rPr>
        <w:drawing>
          <wp:inline distT="0" distB="0" distL="0" distR="0" wp14:anchorId="2A059CD8" wp14:editId="746A0115">
            <wp:extent cx="3600000" cy="2345409"/>
            <wp:effectExtent l="0" t="0" r="635" b="0"/>
            <wp:docPr id="5913287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00000" cy="2345409"/>
                    </a:xfrm>
                    <a:prstGeom prst="rect">
                      <a:avLst/>
                    </a:prstGeom>
                    <a:noFill/>
                  </pic:spPr>
                </pic:pic>
              </a:graphicData>
            </a:graphic>
          </wp:inline>
        </w:drawing>
      </w:r>
    </w:p>
    <w:p w14:paraId="3F03C239" w14:textId="7373238F" w:rsidR="00EF5140" w:rsidRPr="008F6690" w:rsidRDefault="00EF5140" w:rsidP="00503693">
      <w:pPr>
        <w:widowControl w:val="0"/>
        <w:spacing w:before="120" w:after="120"/>
        <w:jc w:val="both"/>
        <w:rPr>
          <w:rFonts w:eastAsia="SimSun"/>
          <w:b/>
          <w:noProof/>
          <w:lang w:eastAsia="zh-CN"/>
        </w:rPr>
      </w:pPr>
      <w:r w:rsidRPr="008F6690">
        <w:rPr>
          <w:rFonts w:eastAsia="SimSun"/>
          <w:b/>
          <w:kern w:val="2"/>
        </w:rPr>
        <w:t>Fig</w:t>
      </w:r>
      <w:r w:rsidRPr="008F6690">
        <w:rPr>
          <w:rFonts w:eastAsia="SimSun"/>
          <w:b/>
          <w:kern w:val="2"/>
          <w:lang w:eastAsia="zh-CN"/>
        </w:rPr>
        <w:t>.</w:t>
      </w:r>
      <w:r w:rsidRPr="008F6690">
        <w:rPr>
          <w:rFonts w:eastAsia="SimSun"/>
          <w:b/>
          <w:kern w:val="2"/>
        </w:rPr>
        <w:t xml:space="preserve"> S</w:t>
      </w:r>
      <w:r w:rsidR="00995A8D" w:rsidRPr="008F6690">
        <w:rPr>
          <w:rFonts w:eastAsia="SimSun"/>
          <w:b/>
          <w:kern w:val="2"/>
          <w:lang w:eastAsia="zh-CN"/>
        </w:rPr>
        <w:t>30</w:t>
      </w:r>
      <w:r w:rsidRPr="008F6690">
        <w:rPr>
          <w:rFonts w:eastAsia="SimSun"/>
          <w:kern w:val="2"/>
        </w:rPr>
        <w:t xml:space="preserve"> </w:t>
      </w:r>
      <w:r w:rsidRPr="008F6690">
        <w:rPr>
          <w:rFonts w:eastAsia="SimSun"/>
          <w:b/>
          <w:bCs/>
          <w:kern w:val="2"/>
        </w:rPr>
        <w:t>a</w:t>
      </w:r>
      <w:r w:rsidRPr="008F6690">
        <w:rPr>
          <w:rFonts w:eastAsia="SimSun"/>
          <w:kern w:val="2"/>
        </w:rPr>
        <w:t xml:space="preserve"> SEM images </w:t>
      </w:r>
      <w:r w:rsidRPr="008F6690">
        <w:rPr>
          <w:rFonts w:eastAsia="SimSun"/>
          <w:kern w:val="2"/>
          <w:lang w:eastAsia="zh-CN"/>
        </w:rPr>
        <w:t xml:space="preserve">and </w:t>
      </w:r>
      <w:r w:rsidRPr="008F6690">
        <w:rPr>
          <w:rFonts w:eastAsia="SimSun"/>
          <w:b/>
          <w:bCs/>
          <w:kern w:val="2"/>
          <w:lang w:eastAsia="zh-CN"/>
        </w:rPr>
        <w:t>b-d</w:t>
      </w:r>
      <w:r w:rsidRPr="008F6690">
        <w:rPr>
          <w:rFonts w:eastAsia="SimSun"/>
          <w:kern w:val="2"/>
          <w:lang w:eastAsia="zh-CN"/>
        </w:rPr>
        <w:t xml:space="preserve"> </w:t>
      </w:r>
      <w:r w:rsidRPr="008F6690">
        <w:rPr>
          <w:rFonts w:eastAsia="SimSun"/>
          <w:bCs/>
          <w:kern w:val="2"/>
        </w:rPr>
        <w:t>corresponding</w:t>
      </w:r>
      <w:r w:rsidRPr="008F6690">
        <w:rPr>
          <w:rFonts w:eastAsia="SimSun"/>
          <w:kern w:val="2"/>
        </w:rPr>
        <w:t xml:space="preserve"> </w:t>
      </w:r>
      <w:r w:rsidRPr="008F6690">
        <w:rPr>
          <w:rFonts w:eastAsia="SimSun"/>
          <w:kern w:val="2"/>
          <w:lang w:eastAsia="zh-CN"/>
        </w:rPr>
        <w:t>e</w:t>
      </w:r>
      <w:r w:rsidRPr="008F6690">
        <w:rPr>
          <w:rFonts w:eastAsia="SimSun"/>
          <w:kern w:val="2"/>
        </w:rPr>
        <w:t xml:space="preserve">lemental mapping of the </w:t>
      </w:r>
      <w:r w:rsidRPr="008F6690">
        <w:rPr>
          <w:rFonts w:eastAsia="SimSun"/>
          <w:kern w:val="2"/>
          <w:lang w:eastAsia="zh-CN"/>
        </w:rPr>
        <w:t xml:space="preserve">C, </w:t>
      </w:r>
      <w:r w:rsidRPr="008F6690">
        <w:rPr>
          <w:rFonts w:eastAsia="SimSun"/>
          <w:kern w:val="2"/>
        </w:rPr>
        <w:t>N</w:t>
      </w:r>
      <w:r w:rsidRPr="008F6690">
        <w:rPr>
          <w:rFonts w:eastAsia="SimSun"/>
          <w:kern w:val="2"/>
          <w:lang w:eastAsia="zh-CN"/>
        </w:rPr>
        <w:t xml:space="preserve">, O, </w:t>
      </w:r>
      <w:r w:rsidRPr="008F6690">
        <w:rPr>
          <w:rFonts w:eastAsia="SimSun"/>
          <w:kern w:val="2"/>
        </w:rPr>
        <w:t xml:space="preserve">and </w:t>
      </w:r>
      <w:r w:rsidRPr="008F6690">
        <w:rPr>
          <w:rFonts w:eastAsia="SimSun"/>
          <w:kern w:val="2"/>
          <w:lang w:eastAsia="zh-CN"/>
        </w:rPr>
        <w:t>Ni</w:t>
      </w:r>
      <w:r w:rsidR="008A6821" w:rsidRPr="008F6690">
        <w:rPr>
          <w:rFonts w:eastAsia="SimSun"/>
          <w:kern w:val="2"/>
          <w:lang w:eastAsia="zh-CN"/>
        </w:rPr>
        <w:t xml:space="preserve"> elements</w:t>
      </w:r>
      <w:r w:rsidRPr="008F6690">
        <w:rPr>
          <w:rFonts w:eastAsia="SimSun"/>
          <w:kern w:val="2"/>
          <w:lang w:eastAsia="zh-CN"/>
        </w:rPr>
        <w:t xml:space="preserve">, </w:t>
      </w:r>
      <w:r w:rsidRPr="008F6690">
        <w:rPr>
          <w:rFonts w:eastAsia="SimSun"/>
          <w:bCs/>
          <w:kern w:val="2"/>
        </w:rPr>
        <w:t>respectively</w:t>
      </w:r>
      <w:r w:rsidRPr="008F6690">
        <w:rPr>
          <w:rFonts w:eastAsia="SimSun"/>
          <w:bCs/>
          <w:kern w:val="2"/>
          <w:lang w:eastAsia="zh-CN"/>
        </w:rPr>
        <w:t>,</w:t>
      </w:r>
      <w:r w:rsidRPr="008F6690">
        <w:rPr>
          <w:rFonts w:eastAsia="SimSun"/>
          <w:kern w:val="2"/>
          <w:lang w:eastAsia="zh-CN"/>
        </w:rPr>
        <w:t xml:space="preserve"> for</w:t>
      </w:r>
      <w:r w:rsidRPr="008F6690">
        <w:rPr>
          <w:rFonts w:eastAsia="SimSun"/>
          <w:kern w:val="2"/>
        </w:rPr>
        <w:t xml:space="preserve"> </w:t>
      </w:r>
      <w:r w:rsidRPr="008F6690">
        <w:rPr>
          <w:rFonts w:eastAsia="SimSun"/>
          <w:bCs/>
          <w:kern w:val="2"/>
          <w:lang w:eastAsia="zh-CN"/>
        </w:rPr>
        <w:t>Ni</w:t>
      </w:r>
      <w:r w:rsidRPr="008F6690">
        <w:rPr>
          <w:rFonts w:eastAsia="SimSun"/>
          <w:bCs/>
          <w:kern w:val="2"/>
        </w:rPr>
        <w:t>Pc-</w:t>
      </w:r>
      <w:r w:rsidRPr="008F6690">
        <w:rPr>
          <w:rFonts w:eastAsia="SimSun"/>
          <w:bCs/>
          <w:kern w:val="2"/>
          <w:lang w:eastAsia="zh-CN"/>
        </w:rPr>
        <w:t>THB</w:t>
      </w:r>
      <w:r w:rsidRPr="008F6690">
        <w:rPr>
          <w:rFonts w:eastAsia="SimSun"/>
          <w:b/>
          <w:kern w:val="2"/>
          <w:lang w:eastAsia="zh-CN"/>
        </w:rPr>
        <w:t xml:space="preserve"> </w:t>
      </w:r>
      <w:r w:rsidRPr="008F6690">
        <w:rPr>
          <w:bCs/>
          <w:kern w:val="2"/>
          <w:lang w:eastAsia="zh-CN"/>
        </w:rPr>
        <w:t>after electrocatalytic CO</w:t>
      </w:r>
      <w:r w:rsidRPr="008F6690">
        <w:rPr>
          <w:bCs/>
          <w:kern w:val="2"/>
          <w:vertAlign w:val="subscript"/>
          <w:lang w:eastAsia="zh-CN"/>
        </w:rPr>
        <w:t>2</w:t>
      </w:r>
      <w:r w:rsidRPr="008F6690">
        <w:rPr>
          <w:bCs/>
          <w:kern w:val="2"/>
          <w:lang w:eastAsia="zh-CN"/>
        </w:rPr>
        <w:t>RR</w:t>
      </w:r>
    </w:p>
    <w:p w14:paraId="0E3ED8A1" w14:textId="60B13DE6" w:rsidR="00EF5140" w:rsidRPr="008F6690" w:rsidRDefault="00774F21" w:rsidP="00503693">
      <w:pPr>
        <w:widowControl w:val="0"/>
        <w:spacing w:before="120" w:after="120"/>
        <w:jc w:val="center"/>
        <w:rPr>
          <w:rFonts w:eastAsia="SimSun"/>
          <w:b/>
          <w:noProof/>
          <w:lang w:val="en-US" w:eastAsia="zh-CN"/>
        </w:rPr>
      </w:pPr>
      <w:r w:rsidRPr="008F6690">
        <w:rPr>
          <w:rFonts w:eastAsia="SimSun"/>
          <w:b/>
          <w:noProof/>
          <w:lang w:val="en-IN" w:eastAsia="en-IN"/>
        </w:rPr>
        <w:drawing>
          <wp:inline distT="0" distB="0" distL="0" distR="0" wp14:anchorId="307C41CC" wp14:editId="0C214BEA">
            <wp:extent cx="3600000" cy="2347926"/>
            <wp:effectExtent l="0" t="0" r="635" b="0"/>
            <wp:docPr id="97386880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00000" cy="2347926"/>
                    </a:xfrm>
                    <a:prstGeom prst="rect">
                      <a:avLst/>
                    </a:prstGeom>
                    <a:noFill/>
                  </pic:spPr>
                </pic:pic>
              </a:graphicData>
            </a:graphic>
          </wp:inline>
        </w:drawing>
      </w:r>
    </w:p>
    <w:p w14:paraId="1C095CC0" w14:textId="668B6EDC" w:rsidR="00EF5140" w:rsidRPr="008F6690" w:rsidRDefault="00EF5140" w:rsidP="00503693">
      <w:pPr>
        <w:widowControl w:val="0"/>
        <w:spacing w:before="120" w:after="120"/>
        <w:jc w:val="both"/>
        <w:rPr>
          <w:rFonts w:eastAsia="SimSun"/>
          <w:kern w:val="2"/>
        </w:rPr>
      </w:pPr>
      <w:r w:rsidRPr="008F6690">
        <w:rPr>
          <w:rFonts w:eastAsia="SimSun"/>
          <w:b/>
          <w:kern w:val="2"/>
        </w:rPr>
        <w:t>Fig</w:t>
      </w:r>
      <w:r w:rsidRPr="008F6690">
        <w:rPr>
          <w:rFonts w:eastAsia="SimSun"/>
          <w:b/>
          <w:kern w:val="2"/>
          <w:lang w:eastAsia="zh-CN"/>
        </w:rPr>
        <w:t>.</w:t>
      </w:r>
      <w:r w:rsidRPr="008F6690">
        <w:rPr>
          <w:rFonts w:eastAsia="SimSun"/>
          <w:b/>
          <w:kern w:val="2"/>
        </w:rPr>
        <w:t xml:space="preserve"> S</w:t>
      </w:r>
      <w:r w:rsidR="00774F21" w:rsidRPr="008F6690">
        <w:rPr>
          <w:rFonts w:eastAsia="SimSun"/>
          <w:b/>
          <w:kern w:val="2"/>
          <w:lang w:eastAsia="zh-CN"/>
        </w:rPr>
        <w:t>3</w:t>
      </w:r>
      <w:r w:rsidR="00995A8D" w:rsidRPr="008F6690">
        <w:rPr>
          <w:rFonts w:eastAsia="SimSun"/>
          <w:b/>
          <w:kern w:val="2"/>
          <w:lang w:eastAsia="zh-CN"/>
        </w:rPr>
        <w:t>1</w:t>
      </w:r>
      <w:r w:rsidRPr="008F6690">
        <w:rPr>
          <w:rFonts w:eastAsia="SimSun"/>
          <w:kern w:val="2"/>
        </w:rPr>
        <w:t xml:space="preserve"> </w:t>
      </w:r>
      <w:r w:rsidRPr="008F6690">
        <w:rPr>
          <w:rFonts w:eastAsia="SimSun"/>
          <w:b/>
          <w:bCs/>
          <w:kern w:val="2"/>
        </w:rPr>
        <w:t>a</w:t>
      </w:r>
      <w:r w:rsidRPr="008F6690">
        <w:rPr>
          <w:rFonts w:eastAsia="SimSun"/>
          <w:kern w:val="2"/>
        </w:rPr>
        <w:t xml:space="preserve"> SEM images </w:t>
      </w:r>
      <w:r w:rsidRPr="008F6690">
        <w:rPr>
          <w:rFonts w:eastAsia="SimSun"/>
          <w:kern w:val="2"/>
          <w:lang w:eastAsia="zh-CN"/>
        </w:rPr>
        <w:t xml:space="preserve">and </w:t>
      </w:r>
      <w:r w:rsidRPr="008F6690">
        <w:rPr>
          <w:rFonts w:eastAsia="SimSun"/>
          <w:b/>
          <w:bCs/>
          <w:kern w:val="2"/>
          <w:lang w:eastAsia="zh-CN"/>
        </w:rPr>
        <w:t>b-d</w:t>
      </w:r>
      <w:r w:rsidRPr="008F6690">
        <w:rPr>
          <w:rFonts w:eastAsia="SimSun"/>
          <w:kern w:val="2"/>
          <w:lang w:eastAsia="zh-CN"/>
        </w:rPr>
        <w:t xml:space="preserve"> </w:t>
      </w:r>
      <w:r w:rsidRPr="008F6690">
        <w:rPr>
          <w:rFonts w:eastAsia="SimSun"/>
          <w:bCs/>
          <w:kern w:val="2"/>
        </w:rPr>
        <w:t>corresponding</w:t>
      </w:r>
      <w:r w:rsidRPr="008F6690">
        <w:rPr>
          <w:rFonts w:eastAsia="SimSun"/>
          <w:kern w:val="2"/>
        </w:rPr>
        <w:t xml:space="preserve"> </w:t>
      </w:r>
      <w:r w:rsidRPr="008F6690">
        <w:rPr>
          <w:rFonts w:eastAsia="SimSun"/>
          <w:kern w:val="2"/>
          <w:lang w:eastAsia="zh-CN"/>
        </w:rPr>
        <w:t>e</w:t>
      </w:r>
      <w:r w:rsidRPr="008F6690">
        <w:rPr>
          <w:rFonts w:eastAsia="SimSun"/>
          <w:kern w:val="2"/>
        </w:rPr>
        <w:t xml:space="preserve">lemental mapping of the  </w:t>
      </w:r>
      <w:r w:rsidRPr="008F6690">
        <w:rPr>
          <w:rFonts w:eastAsia="SimSun"/>
          <w:kern w:val="2"/>
          <w:lang w:eastAsia="zh-CN"/>
        </w:rPr>
        <w:t xml:space="preserve">C, </w:t>
      </w:r>
      <w:r w:rsidRPr="008F6690">
        <w:rPr>
          <w:rFonts w:eastAsia="SimSun"/>
          <w:kern w:val="2"/>
        </w:rPr>
        <w:t>N</w:t>
      </w:r>
      <w:r w:rsidRPr="008F6690">
        <w:rPr>
          <w:rFonts w:eastAsia="SimSun"/>
          <w:kern w:val="2"/>
          <w:lang w:eastAsia="zh-CN"/>
        </w:rPr>
        <w:t xml:space="preserve">, S, </w:t>
      </w:r>
      <w:r w:rsidRPr="008F6690">
        <w:rPr>
          <w:rFonts w:eastAsia="SimSun"/>
          <w:kern w:val="2"/>
        </w:rPr>
        <w:t xml:space="preserve">and </w:t>
      </w:r>
      <w:r w:rsidRPr="008F6690">
        <w:rPr>
          <w:rFonts w:eastAsia="SimSun"/>
          <w:kern w:val="2"/>
          <w:lang w:eastAsia="zh-CN"/>
        </w:rPr>
        <w:t xml:space="preserve">Ni, </w:t>
      </w:r>
      <w:r w:rsidRPr="008F6690">
        <w:rPr>
          <w:rFonts w:eastAsia="SimSun"/>
          <w:bCs/>
          <w:kern w:val="2"/>
        </w:rPr>
        <w:t xml:space="preserve"> respectively</w:t>
      </w:r>
      <w:r w:rsidRPr="008F6690">
        <w:rPr>
          <w:rFonts w:eastAsia="SimSun"/>
          <w:bCs/>
          <w:kern w:val="2"/>
          <w:lang w:eastAsia="zh-CN"/>
        </w:rPr>
        <w:t>,</w:t>
      </w:r>
      <w:r w:rsidRPr="008F6690">
        <w:rPr>
          <w:rFonts w:eastAsia="SimSun"/>
          <w:kern w:val="2"/>
          <w:lang w:eastAsia="zh-CN"/>
        </w:rPr>
        <w:t xml:space="preserve"> for</w:t>
      </w:r>
      <w:r w:rsidRPr="008F6690">
        <w:rPr>
          <w:rFonts w:eastAsia="SimSun"/>
          <w:kern w:val="2"/>
        </w:rPr>
        <w:t xml:space="preserve"> </w:t>
      </w:r>
      <w:r w:rsidRPr="008F6690">
        <w:rPr>
          <w:rFonts w:eastAsia="SimSun"/>
          <w:bCs/>
          <w:kern w:val="2"/>
          <w:lang w:eastAsia="zh-CN"/>
        </w:rPr>
        <w:t>Ni</w:t>
      </w:r>
      <w:r w:rsidRPr="008F6690">
        <w:rPr>
          <w:rFonts w:eastAsia="SimSun"/>
          <w:bCs/>
          <w:kern w:val="2"/>
        </w:rPr>
        <w:t>Pc-</w:t>
      </w:r>
      <w:r w:rsidRPr="008F6690">
        <w:rPr>
          <w:rFonts w:eastAsia="SimSun"/>
          <w:bCs/>
          <w:kern w:val="2"/>
          <w:lang w:eastAsia="zh-CN"/>
        </w:rPr>
        <w:t>TTB</w:t>
      </w:r>
      <w:r w:rsidRPr="008F6690">
        <w:rPr>
          <w:rFonts w:eastAsia="SimSun"/>
          <w:b/>
          <w:kern w:val="2"/>
          <w:lang w:eastAsia="zh-CN"/>
        </w:rPr>
        <w:t xml:space="preserve"> </w:t>
      </w:r>
      <w:r w:rsidRPr="008F6690">
        <w:rPr>
          <w:bCs/>
          <w:kern w:val="2"/>
          <w:lang w:eastAsia="zh-CN"/>
        </w:rPr>
        <w:t>after electrocatalytic CO</w:t>
      </w:r>
      <w:r w:rsidRPr="008F6690">
        <w:rPr>
          <w:bCs/>
          <w:kern w:val="2"/>
          <w:vertAlign w:val="subscript"/>
          <w:lang w:eastAsia="zh-CN"/>
        </w:rPr>
        <w:t>2</w:t>
      </w:r>
      <w:r w:rsidRPr="008F6690">
        <w:rPr>
          <w:bCs/>
          <w:kern w:val="2"/>
          <w:lang w:eastAsia="zh-CN"/>
        </w:rPr>
        <w:t>RR</w:t>
      </w:r>
    </w:p>
    <w:p w14:paraId="361DB5AB" w14:textId="63A21DF7" w:rsidR="00774F21" w:rsidRPr="008F6690" w:rsidRDefault="00774F21" w:rsidP="00503693">
      <w:pPr>
        <w:widowControl w:val="0"/>
        <w:spacing w:before="120" w:after="120"/>
        <w:jc w:val="center"/>
        <w:rPr>
          <w:rFonts w:eastAsia="SimSun"/>
          <w:kern w:val="2"/>
          <w:lang w:eastAsia="zh-CN"/>
        </w:rPr>
      </w:pPr>
      <w:r w:rsidRPr="008F6690">
        <w:rPr>
          <w:rFonts w:eastAsia="SimSun"/>
          <w:noProof/>
          <w:kern w:val="2"/>
          <w:lang w:val="en-IN" w:eastAsia="en-IN"/>
        </w:rPr>
        <w:drawing>
          <wp:inline distT="0" distB="0" distL="0" distR="0" wp14:anchorId="26E5D54B" wp14:editId="0A7A2D1C">
            <wp:extent cx="4320000" cy="2062323"/>
            <wp:effectExtent l="0" t="0" r="4445" b="0"/>
            <wp:docPr id="16834469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20000" cy="2062323"/>
                    </a:xfrm>
                    <a:prstGeom prst="rect">
                      <a:avLst/>
                    </a:prstGeom>
                    <a:noFill/>
                  </pic:spPr>
                </pic:pic>
              </a:graphicData>
            </a:graphic>
          </wp:inline>
        </w:drawing>
      </w:r>
    </w:p>
    <w:p w14:paraId="70882CA5" w14:textId="07769B78" w:rsidR="00774F21" w:rsidRDefault="00774F21" w:rsidP="00503693">
      <w:pPr>
        <w:widowControl w:val="0"/>
        <w:spacing w:before="120" w:after="120"/>
        <w:jc w:val="both"/>
        <w:rPr>
          <w:bCs/>
          <w:kern w:val="2"/>
          <w:lang w:eastAsia="zh-CN"/>
        </w:rPr>
      </w:pPr>
      <w:r w:rsidRPr="008F6690">
        <w:rPr>
          <w:rFonts w:eastAsia="SimSun"/>
          <w:b/>
          <w:kern w:val="2"/>
        </w:rPr>
        <w:t>Fig</w:t>
      </w:r>
      <w:r w:rsidRPr="008F6690">
        <w:rPr>
          <w:rFonts w:eastAsia="SimSun"/>
          <w:b/>
          <w:kern w:val="2"/>
          <w:lang w:eastAsia="zh-CN"/>
        </w:rPr>
        <w:t>.</w:t>
      </w:r>
      <w:r w:rsidRPr="008F6690">
        <w:rPr>
          <w:rFonts w:eastAsia="SimSun"/>
          <w:b/>
          <w:kern w:val="2"/>
        </w:rPr>
        <w:t xml:space="preserve"> S</w:t>
      </w:r>
      <w:r w:rsidRPr="008F6690">
        <w:rPr>
          <w:rFonts w:eastAsia="SimSun"/>
          <w:b/>
          <w:kern w:val="2"/>
          <w:lang w:eastAsia="zh-CN"/>
        </w:rPr>
        <w:t>3</w:t>
      </w:r>
      <w:r w:rsidR="00995A8D" w:rsidRPr="008F6690">
        <w:rPr>
          <w:rFonts w:eastAsia="SimSun"/>
          <w:b/>
          <w:kern w:val="2"/>
          <w:lang w:eastAsia="zh-CN"/>
        </w:rPr>
        <w:t>2</w:t>
      </w:r>
      <w:r w:rsidRPr="008F6690">
        <w:rPr>
          <w:rFonts w:eastAsia="SimSun"/>
          <w:kern w:val="2"/>
          <w:lang w:eastAsia="zh-CN"/>
        </w:rPr>
        <w:t xml:space="preserve"> </w:t>
      </w:r>
      <w:r w:rsidRPr="008F6690">
        <w:rPr>
          <w:kern w:val="2"/>
        </w:rPr>
        <w:t xml:space="preserve">TEM images of </w:t>
      </w:r>
      <w:r w:rsidRPr="008F6690">
        <w:rPr>
          <w:bCs/>
          <w:kern w:val="2"/>
          <w:lang w:eastAsia="zh-CN"/>
        </w:rPr>
        <w:t>Ni</w:t>
      </w:r>
      <w:r w:rsidRPr="008F6690">
        <w:rPr>
          <w:bCs/>
          <w:kern w:val="2"/>
        </w:rPr>
        <w:t>Pc-T</w:t>
      </w:r>
      <w:r w:rsidRPr="008F6690">
        <w:rPr>
          <w:rFonts w:eastAsiaTheme="minorEastAsia"/>
          <w:bCs/>
          <w:kern w:val="2"/>
          <w:lang w:eastAsia="zh-CN"/>
        </w:rPr>
        <w:t>A</w:t>
      </w:r>
      <w:r w:rsidRPr="008F6690">
        <w:rPr>
          <w:bCs/>
          <w:kern w:val="2"/>
        </w:rPr>
        <w:t>B</w:t>
      </w:r>
      <w:r w:rsidRPr="008F6690">
        <w:rPr>
          <w:b/>
          <w:kern w:val="2"/>
        </w:rPr>
        <w:t xml:space="preserve"> </w:t>
      </w:r>
      <w:r w:rsidRPr="008F6690">
        <w:rPr>
          <w:kern w:val="2"/>
        </w:rPr>
        <w:t>at different magnifications</w:t>
      </w:r>
      <w:r w:rsidRPr="008F6690">
        <w:rPr>
          <w:rFonts w:eastAsia="SimSun"/>
          <w:b/>
          <w:kern w:val="2"/>
          <w:lang w:eastAsia="zh-CN"/>
        </w:rPr>
        <w:t xml:space="preserve"> </w:t>
      </w:r>
      <w:r w:rsidRPr="008F6690">
        <w:rPr>
          <w:bCs/>
          <w:kern w:val="2"/>
          <w:lang w:eastAsia="zh-CN"/>
        </w:rPr>
        <w:t>after electrocatalytic CO</w:t>
      </w:r>
      <w:r w:rsidRPr="008F6690">
        <w:rPr>
          <w:bCs/>
          <w:kern w:val="2"/>
          <w:vertAlign w:val="subscript"/>
          <w:lang w:eastAsia="zh-CN"/>
        </w:rPr>
        <w:t>2</w:t>
      </w:r>
      <w:r w:rsidRPr="008F6690">
        <w:rPr>
          <w:bCs/>
          <w:kern w:val="2"/>
          <w:lang w:eastAsia="zh-CN"/>
        </w:rPr>
        <w:t>RR</w:t>
      </w:r>
    </w:p>
    <w:p w14:paraId="6C36F5C0" w14:textId="77777777" w:rsidR="00FF3B0A" w:rsidRPr="008F6690" w:rsidRDefault="00FF3B0A" w:rsidP="00503693">
      <w:pPr>
        <w:widowControl w:val="0"/>
        <w:spacing w:before="120" w:after="120"/>
        <w:jc w:val="both"/>
        <w:rPr>
          <w:kern w:val="2"/>
        </w:rPr>
      </w:pPr>
    </w:p>
    <w:p w14:paraId="0407F99D" w14:textId="74F5686F" w:rsidR="00774F21" w:rsidRPr="008F6690" w:rsidRDefault="00A0554E" w:rsidP="00503693">
      <w:pPr>
        <w:widowControl w:val="0"/>
        <w:spacing w:before="120" w:after="120"/>
        <w:jc w:val="center"/>
        <w:rPr>
          <w:rFonts w:eastAsia="SimSun"/>
          <w:kern w:val="2"/>
          <w:lang w:eastAsia="zh-CN"/>
        </w:rPr>
      </w:pPr>
      <w:r w:rsidRPr="008F6690">
        <w:rPr>
          <w:rFonts w:eastAsia="SimSun"/>
          <w:noProof/>
          <w:kern w:val="2"/>
          <w:lang w:val="en-IN" w:eastAsia="en-IN"/>
        </w:rPr>
        <w:drawing>
          <wp:inline distT="0" distB="0" distL="0" distR="0" wp14:anchorId="53CA4935" wp14:editId="455F52B9">
            <wp:extent cx="4322445" cy="2084705"/>
            <wp:effectExtent l="0" t="0" r="1905" b="0"/>
            <wp:docPr id="212228340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22445" cy="2084705"/>
                    </a:xfrm>
                    <a:prstGeom prst="rect">
                      <a:avLst/>
                    </a:prstGeom>
                    <a:noFill/>
                  </pic:spPr>
                </pic:pic>
              </a:graphicData>
            </a:graphic>
          </wp:inline>
        </w:drawing>
      </w:r>
    </w:p>
    <w:p w14:paraId="285B755C" w14:textId="311DD64E" w:rsidR="00774F21" w:rsidRDefault="00774F21" w:rsidP="00503693">
      <w:pPr>
        <w:widowControl w:val="0"/>
        <w:spacing w:before="120" w:after="120"/>
        <w:jc w:val="both"/>
        <w:rPr>
          <w:bCs/>
          <w:kern w:val="2"/>
          <w:lang w:eastAsia="zh-CN"/>
        </w:rPr>
      </w:pPr>
      <w:r w:rsidRPr="008F6690">
        <w:rPr>
          <w:rFonts w:eastAsia="SimSun"/>
          <w:b/>
          <w:kern w:val="2"/>
        </w:rPr>
        <w:t>Fig</w:t>
      </w:r>
      <w:r w:rsidRPr="008F6690">
        <w:rPr>
          <w:rFonts w:eastAsia="SimSun"/>
          <w:b/>
          <w:kern w:val="2"/>
          <w:lang w:eastAsia="zh-CN"/>
        </w:rPr>
        <w:t>.</w:t>
      </w:r>
      <w:r w:rsidRPr="008F6690">
        <w:rPr>
          <w:rFonts w:eastAsia="SimSun"/>
          <w:b/>
          <w:kern w:val="2"/>
        </w:rPr>
        <w:t xml:space="preserve"> S</w:t>
      </w:r>
      <w:r w:rsidRPr="008F6690">
        <w:rPr>
          <w:rFonts w:eastAsia="SimSun"/>
          <w:b/>
          <w:kern w:val="2"/>
          <w:lang w:eastAsia="zh-CN"/>
        </w:rPr>
        <w:t>3</w:t>
      </w:r>
      <w:r w:rsidR="00995A8D" w:rsidRPr="008F6690">
        <w:rPr>
          <w:rFonts w:eastAsia="SimSun"/>
          <w:b/>
          <w:kern w:val="2"/>
          <w:lang w:eastAsia="zh-CN"/>
        </w:rPr>
        <w:t>3</w:t>
      </w:r>
      <w:r w:rsidR="006E7497" w:rsidRPr="008F6690">
        <w:rPr>
          <w:rFonts w:eastAsia="SimSun"/>
          <w:b/>
          <w:kern w:val="2"/>
          <w:lang w:eastAsia="zh-CN"/>
        </w:rPr>
        <w:t xml:space="preserve"> </w:t>
      </w:r>
      <w:r w:rsidRPr="008F6690">
        <w:rPr>
          <w:kern w:val="2"/>
        </w:rPr>
        <w:t xml:space="preserve">TEM images of </w:t>
      </w:r>
      <w:r w:rsidRPr="008F6690">
        <w:rPr>
          <w:bCs/>
          <w:kern w:val="2"/>
          <w:lang w:eastAsia="zh-CN"/>
        </w:rPr>
        <w:t>Ni</w:t>
      </w:r>
      <w:r w:rsidRPr="008F6690">
        <w:rPr>
          <w:bCs/>
          <w:kern w:val="2"/>
        </w:rPr>
        <w:t>Pc-T</w:t>
      </w:r>
      <w:r w:rsidRPr="008F6690">
        <w:rPr>
          <w:rFonts w:eastAsiaTheme="minorEastAsia"/>
          <w:bCs/>
          <w:kern w:val="2"/>
          <w:lang w:eastAsia="zh-CN"/>
        </w:rPr>
        <w:t>H</w:t>
      </w:r>
      <w:r w:rsidRPr="008F6690">
        <w:rPr>
          <w:bCs/>
          <w:kern w:val="2"/>
        </w:rPr>
        <w:t>B</w:t>
      </w:r>
      <w:r w:rsidRPr="008F6690">
        <w:rPr>
          <w:b/>
          <w:kern w:val="2"/>
        </w:rPr>
        <w:t xml:space="preserve"> </w:t>
      </w:r>
      <w:r w:rsidRPr="008F6690">
        <w:rPr>
          <w:kern w:val="2"/>
        </w:rPr>
        <w:t>at different magnifications</w:t>
      </w:r>
      <w:r w:rsidRPr="008F6690">
        <w:rPr>
          <w:rFonts w:eastAsia="SimSun"/>
          <w:b/>
          <w:kern w:val="2"/>
          <w:lang w:eastAsia="zh-CN"/>
        </w:rPr>
        <w:t xml:space="preserve"> </w:t>
      </w:r>
      <w:bookmarkStart w:id="93" w:name="_Hlk191290665"/>
      <w:r w:rsidRPr="008F6690">
        <w:rPr>
          <w:bCs/>
          <w:kern w:val="2"/>
          <w:lang w:eastAsia="zh-CN"/>
        </w:rPr>
        <w:t>after electrocatalytic CO</w:t>
      </w:r>
      <w:r w:rsidRPr="008F6690">
        <w:rPr>
          <w:bCs/>
          <w:kern w:val="2"/>
          <w:vertAlign w:val="subscript"/>
          <w:lang w:eastAsia="zh-CN"/>
        </w:rPr>
        <w:t>2</w:t>
      </w:r>
      <w:r w:rsidRPr="008F6690">
        <w:rPr>
          <w:bCs/>
          <w:kern w:val="2"/>
          <w:lang w:eastAsia="zh-CN"/>
        </w:rPr>
        <w:t>RR</w:t>
      </w:r>
      <w:bookmarkEnd w:id="93"/>
    </w:p>
    <w:p w14:paraId="60B33FE5" w14:textId="77777777" w:rsidR="00FF3B0A" w:rsidRPr="008F6690" w:rsidRDefault="00FF3B0A" w:rsidP="00503693">
      <w:pPr>
        <w:widowControl w:val="0"/>
        <w:spacing w:before="120" w:after="120"/>
        <w:jc w:val="both"/>
        <w:rPr>
          <w:rFonts w:eastAsiaTheme="minorEastAsia"/>
          <w:kern w:val="2"/>
          <w:lang w:eastAsia="zh-CN"/>
        </w:rPr>
      </w:pPr>
    </w:p>
    <w:p w14:paraId="37A8113F" w14:textId="0A9572BF" w:rsidR="00774F21" w:rsidRPr="008F6690" w:rsidRDefault="00774F21" w:rsidP="00503693">
      <w:pPr>
        <w:widowControl w:val="0"/>
        <w:spacing w:before="120" w:after="120"/>
        <w:jc w:val="center"/>
        <w:rPr>
          <w:rFonts w:eastAsia="SimSun"/>
          <w:b/>
          <w:noProof/>
          <w:lang w:eastAsia="zh-CN"/>
        </w:rPr>
      </w:pPr>
      <w:r w:rsidRPr="008F6690">
        <w:rPr>
          <w:rFonts w:eastAsia="SimSun"/>
          <w:b/>
          <w:noProof/>
          <w:lang w:val="en-IN" w:eastAsia="en-IN"/>
        </w:rPr>
        <w:drawing>
          <wp:inline distT="0" distB="0" distL="0" distR="0" wp14:anchorId="3978ECAA" wp14:editId="08218F11">
            <wp:extent cx="4320000" cy="2070842"/>
            <wp:effectExtent l="0" t="0" r="4445" b="5715"/>
            <wp:docPr id="62613974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320000" cy="2070842"/>
                    </a:xfrm>
                    <a:prstGeom prst="rect">
                      <a:avLst/>
                    </a:prstGeom>
                    <a:noFill/>
                  </pic:spPr>
                </pic:pic>
              </a:graphicData>
            </a:graphic>
          </wp:inline>
        </w:drawing>
      </w:r>
    </w:p>
    <w:p w14:paraId="29D46443" w14:textId="59668BCF" w:rsidR="00774F21" w:rsidRPr="008F6690" w:rsidRDefault="00774F21" w:rsidP="00503693">
      <w:pPr>
        <w:widowControl w:val="0"/>
        <w:spacing w:before="120" w:after="120"/>
        <w:jc w:val="both"/>
        <w:rPr>
          <w:rFonts w:eastAsiaTheme="minorEastAsia"/>
          <w:kern w:val="2"/>
          <w:lang w:eastAsia="zh-CN"/>
        </w:rPr>
      </w:pPr>
      <w:r w:rsidRPr="008F6690">
        <w:rPr>
          <w:rFonts w:eastAsia="SimSun"/>
          <w:b/>
          <w:kern w:val="2"/>
        </w:rPr>
        <w:t>Fig</w:t>
      </w:r>
      <w:r w:rsidRPr="008F6690">
        <w:rPr>
          <w:rFonts w:eastAsia="SimSun"/>
          <w:b/>
          <w:kern w:val="2"/>
          <w:lang w:eastAsia="zh-CN"/>
        </w:rPr>
        <w:t>.</w:t>
      </w:r>
      <w:r w:rsidRPr="008F6690">
        <w:rPr>
          <w:rFonts w:eastAsia="SimSun"/>
          <w:b/>
          <w:kern w:val="2"/>
        </w:rPr>
        <w:t xml:space="preserve"> S</w:t>
      </w:r>
      <w:r w:rsidRPr="008F6690">
        <w:rPr>
          <w:rFonts w:eastAsia="SimSun"/>
          <w:b/>
          <w:kern w:val="2"/>
          <w:lang w:eastAsia="zh-CN"/>
        </w:rPr>
        <w:t>3</w:t>
      </w:r>
      <w:r w:rsidR="00995A8D" w:rsidRPr="008F6690">
        <w:rPr>
          <w:rFonts w:eastAsia="SimSun"/>
          <w:b/>
          <w:kern w:val="2"/>
          <w:lang w:eastAsia="zh-CN"/>
        </w:rPr>
        <w:t>4</w:t>
      </w:r>
      <w:r w:rsidRPr="008F6690">
        <w:rPr>
          <w:rFonts w:eastAsia="SimSun"/>
          <w:kern w:val="2"/>
          <w:lang w:eastAsia="zh-CN"/>
        </w:rPr>
        <w:t xml:space="preserve"> </w:t>
      </w:r>
      <w:r w:rsidRPr="008F6690">
        <w:rPr>
          <w:kern w:val="2"/>
        </w:rPr>
        <w:t xml:space="preserve">TEM images of </w:t>
      </w:r>
      <w:r w:rsidRPr="008F6690">
        <w:rPr>
          <w:bCs/>
          <w:kern w:val="2"/>
          <w:lang w:eastAsia="zh-CN"/>
        </w:rPr>
        <w:t>Ni</w:t>
      </w:r>
      <w:r w:rsidRPr="008F6690">
        <w:rPr>
          <w:bCs/>
          <w:kern w:val="2"/>
        </w:rPr>
        <w:t>Pc-T</w:t>
      </w:r>
      <w:r w:rsidRPr="008F6690">
        <w:rPr>
          <w:rFonts w:eastAsiaTheme="minorEastAsia"/>
          <w:bCs/>
          <w:kern w:val="2"/>
          <w:lang w:eastAsia="zh-CN"/>
        </w:rPr>
        <w:t>T</w:t>
      </w:r>
      <w:r w:rsidRPr="008F6690">
        <w:rPr>
          <w:bCs/>
          <w:kern w:val="2"/>
        </w:rPr>
        <w:t>B</w:t>
      </w:r>
      <w:r w:rsidRPr="008F6690">
        <w:rPr>
          <w:b/>
          <w:kern w:val="2"/>
        </w:rPr>
        <w:t xml:space="preserve"> </w:t>
      </w:r>
      <w:r w:rsidRPr="008F6690">
        <w:rPr>
          <w:kern w:val="2"/>
        </w:rPr>
        <w:t>at different magnifications</w:t>
      </w:r>
      <w:r w:rsidRPr="008F6690">
        <w:rPr>
          <w:rFonts w:eastAsia="SimSun"/>
          <w:b/>
          <w:kern w:val="2"/>
          <w:lang w:eastAsia="zh-CN"/>
        </w:rPr>
        <w:t xml:space="preserve"> </w:t>
      </w:r>
      <w:r w:rsidRPr="008F6690">
        <w:rPr>
          <w:bCs/>
          <w:kern w:val="2"/>
          <w:lang w:eastAsia="zh-CN"/>
        </w:rPr>
        <w:t>after electrocatalytic CO</w:t>
      </w:r>
      <w:r w:rsidRPr="008F6690">
        <w:rPr>
          <w:bCs/>
          <w:kern w:val="2"/>
          <w:vertAlign w:val="subscript"/>
          <w:lang w:eastAsia="zh-CN"/>
        </w:rPr>
        <w:t>2</w:t>
      </w:r>
      <w:r w:rsidRPr="008F6690">
        <w:rPr>
          <w:bCs/>
          <w:kern w:val="2"/>
          <w:lang w:eastAsia="zh-CN"/>
        </w:rPr>
        <w:t>RR</w:t>
      </w:r>
    </w:p>
    <w:p w14:paraId="4B78BA4C" w14:textId="77777777" w:rsidR="00EF5140" w:rsidRPr="008F6690" w:rsidRDefault="00EF5140" w:rsidP="00503693">
      <w:pPr>
        <w:widowControl w:val="0"/>
        <w:spacing w:before="120" w:after="120"/>
        <w:jc w:val="center"/>
        <w:rPr>
          <w:rFonts w:eastAsia="SimSun"/>
          <w:bCs/>
          <w:kern w:val="2"/>
          <w:lang w:eastAsia="zh-CN"/>
        </w:rPr>
      </w:pPr>
    </w:p>
    <w:p w14:paraId="4FA974BE" w14:textId="7BEFA729" w:rsidR="001823A7" w:rsidRPr="008F6690" w:rsidRDefault="002272A5"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6EC92363" wp14:editId="2CAF8803">
            <wp:extent cx="4320000" cy="2107095"/>
            <wp:effectExtent l="0" t="0" r="4445" b="7620"/>
            <wp:docPr id="136436799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6323" t="8328" r="6960" b="6559"/>
                    <a:stretch/>
                  </pic:blipFill>
                  <pic:spPr bwMode="auto">
                    <a:xfrm>
                      <a:off x="0" y="0"/>
                      <a:ext cx="4320000" cy="2107095"/>
                    </a:xfrm>
                    <a:prstGeom prst="rect">
                      <a:avLst/>
                    </a:prstGeom>
                    <a:noFill/>
                    <a:ln>
                      <a:noFill/>
                    </a:ln>
                    <a:extLst>
                      <a:ext uri="{53640926-AAD7-44D8-BBD7-CCE9431645EC}">
                        <a14:shadowObscured xmlns:a14="http://schemas.microsoft.com/office/drawing/2010/main"/>
                      </a:ext>
                    </a:extLst>
                  </pic:spPr>
                </pic:pic>
              </a:graphicData>
            </a:graphic>
          </wp:inline>
        </w:drawing>
      </w:r>
    </w:p>
    <w:p w14:paraId="2FB7C9E6" w14:textId="5032BC53" w:rsidR="002272A5" w:rsidRDefault="001823A7" w:rsidP="00503693">
      <w:pPr>
        <w:widowControl w:val="0"/>
        <w:spacing w:before="120" w:after="120"/>
        <w:jc w:val="both"/>
        <w:rPr>
          <w:rFonts w:eastAsia="SimSun"/>
          <w:bCs/>
          <w:kern w:val="2"/>
          <w:lang w:val="en-US" w:eastAsia="zh-CN"/>
        </w:rPr>
      </w:pPr>
      <w:bookmarkStart w:id="94" w:name="_Hlk191908928"/>
      <w:bookmarkStart w:id="95" w:name="_Hlk191891254"/>
      <w:r w:rsidRPr="008F6690">
        <w:rPr>
          <w:rFonts w:eastAsia="SimSun"/>
          <w:b/>
          <w:kern w:val="2"/>
          <w:lang w:val="en-US" w:eastAsia="zh-CN"/>
        </w:rPr>
        <w:t>Fig. S</w:t>
      </w:r>
      <w:r w:rsidR="00774F21" w:rsidRPr="008F6690">
        <w:rPr>
          <w:rFonts w:eastAsia="SimSun"/>
          <w:b/>
          <w:kern w:val="2"/>
          <w:lang w:val="en-US" w:eastAsia="zh-CN"/>
        </w:rPr>
        <w:t>3</w:t>
      </w:r>
      <w:bookmarkEnd w:id="94"/>
      <w:r w:rsidR="00995A8D" w:rsidRPr="008F6690">
        <w:rPr>
          <w:rFonts w:eastAsia="SimSun"/>
          <w:b/>
          <w:kern w:val="2"/>
          <w:lang w:val="en-US" w:eastAsia="zh-CN"/>
        </w:rPr>
        <w:t>5</w:t>
      </w:r>
      <w:r w:rsidRPr="008F6690">
        <w:rPr>
          <w:rFonts w:eastAsia="SimSun"/>
          <w:bCs/>
          <w:kern w:val="2"/>
          <w:lang w:val="en-US" w:eastAsia="zh-CN"/>
        </w:rPr>
        <w:t xml:space="preserve"> Deconvoluted XPS spectra of </w:t>
      </w:r>
      <w:r w:rsidRPr="008F6690">
        <w:rPr>
          <w:rFonts w:eastAsia="SimSun"/>
          <w:b/>
          <w:kern w:val="2"/>
          <w:lang w:val="en-US" w:eastAsia="zh-CN"/>
        </w:rPr>
        <w:t>a</w:t>
      </w:r>
      <w:r w:rsidRPr="008F6690">
        <w:rPr>
          <w:rFonts w:eastAsia="SimSun"/>
          <w:bCs/>
          <w:kern w:val="2"/>
          <w:lang w:val="en-US" w:eastAsia="zh-CN"/>
        </w:rPr>
        <w:t xml:space="preserve"> N 1s and </w:t>
      </w:r>
      <w:r w:rsidRPr="008F6690">
        <w:rPr>
          <w:rFonts w:eastAsia="SimSun"/>
          <w:b/>
          <w:kern w:val="2"/>
          <w:lang w:val="en-US" w:eastAsia="zh-CN"/>
        </w:rPr>
        <w:t>b</w:t>
      </w:r>
      <w:r w:rsidRPr="008F6690">
        <w:rPr>
          <w:rFonts w:eastAsia="SimSun"/>
          <w:bCs/>
          <w:kern w:val="2"/>
          <w:lang w:val="en-US" w:eastAsia="zh-CN"/>
        </w:rPr>
        <w:t xml:space="preserve"> Ni 2p for NiPc-TAB after electrocatalytic CO</w:t>
      </w:r>
      <w:r w:rsidRPr="008F6690">
        <w:rPr>
          <w:rFonts w:eastAsia="SimSun"/>
          <w:bCs/>
          <w:kern w:val="2"/>
          <w:vertAlign w:val="subscript"/>
          <w:lang w:val="en-US" w:eastAsia="zh-CN"/>
        </w:rPr>
        <w:t>2</w:t>
      </w:r>
      <w:r w:rsidRPr="008F6690">
        <w:rPr>
          <w:rFonts w:eastAsia="SimSun"/>
          <w:bCs/>
          <w:kern w:val="2"/>
          <w:lang w:val="en-US" w:eastAsia="zh-CN"/>
        </w:rPr>
        <w:t>RR</w:t>
      </w:r>
    </w:p>
    <w:p w14:paraId="456F91DF" w14:textId="77777777" w:rsidR="00FF3B0A" w:rsidRPr="008F6690" w:rsidRDefault="00FF3B0A" w:rsidP="00503693">
      <w:pPr>
        <w:widowControl w:val="0"/>
        <w:spacing w:before="120" w:after="120"/>
        <w:jc w:val="both"/>
        <w:rPr>
          <w:rFonts w:eastAsia="SimSun"/>
          <w:bCs/>
          <w:kern w:val="2"/>
          <w:lang w:val="en-US" w:eastAsia="zh-CN"/>
        </w:rPr>
      </w:pPr>
    </w:p>
    <w:p w14:paraId="545C970B" w14:textId="778410B9" w:rsidR="001823A7" w:rsidRPr="008F6690" w:rsidRDefault="002272A5"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3B8A18C9" wp14:editId="4BB65389">
            <wp:extent cx="4320000" cy="2104345"/>
            <wp:effectExtent l="0" t="0" r="4445" b="0"/>
            <wp:docPr id="76787953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5870" t="8432" r="6229" b="5887"/>
                    <a:stretch/>
                  </pic:blipFill>
                  <pic:spPr bwMode="auto">
                    <a:xfrm>
                      <a:off x="0" y="0"/>
                      <a:ext cx="4320000" cy="2104345"/>
                    </a:xfrm>
                    <a:prstGeom prst="rect">
                      <a:avLst/>
                    </a:prstGeom>
                    <a:noFill/>
                    <a:ln>
                      <a:noFill/>
                    </a:ln>
                    <a:extLst>
                      <a:ext uri="{53640926-AAD7-44D8-BBD7-CCE9431645EC}">
                        <a14:shadowObscured xmlns:a14="http://schemas.microsoft.com/office/drawing/2010/main"/>
                      </a:ext>
                    </a:extLst>
                  </pic:spPr>
                </pic:pic>
              </a:graphicData>
            </a:graphic>
          </wp:inline>
        </w:drawing>
      </w:r>
      <w:bookmarkEnd w:id="95"/>
    </w:p>
    <w:p w14:paraId="67A275FF" w14:textId="23FA574E" w:rsidR="001823A7" w:rsidRDefault="001823A7" w:rsidP="00503693">
      <w:pPr>
        <w:widowControl w:val="0"/>
        <w:spacing w:before="120" w:after="120"/>
        <w:jc w:val="both"/>
        <w:rPr>
          <w:rFonts w:eastAsia="SimSun"/>
          <w:bCs/>
          <w:kern w:val="2"/>
          <w:lang w:val="en-US" w:eastAsia="zh-CN"/>
        </w:rPr>
      </w:pPr>
      <w:bookmarkStart w:id="96" w:name="_Hlk191891287"/>
      <w:r w:rsidRPr="008F6690">
        <w:rPr>
          <w:rFonts w:eastAsia="SimSun"/>
          <w:b/>
          <w:kern w:val="2"/>
          <w:lang w:val="en-US" w:eastAsia="zh-CN"/>
        </w:rPr>
        <w:t>Fig. S</w:t>
      </w:r>
      <w:r w:rsidR="00774F21" w:rsidRPr="008F6690">
        <w:rPr>
          <w:rFonts w:eastAsia="SimSun"/>
          <w:b/>
          <w:kern w:val="2"/>
          <w:lang w:val="en-US" w:eastAsia="zh-CN"/>
        </w:rPr>
        <w:t>3</w:t>
      </w:r>
      <w:r w:rsidR="00995A8D" w:rsidRPr="008F6690">
        <w:rPr>
          <w:rFonts w:eastAsia="SimSun"/>
          <w:b/>
          <w:kern w:val="2"/>
          <w:lang w:val="en-US" w:eastAsia="zh-CN"/>
        </w:rPr>
        <w:t>6</w:t>
      </w:r>
      <w:r w:rsidRPr="008F6690">
        <w:rPr>
          <w:rFonts w:eastAsia="SimSun"/>
          <w:bCs/>
          <w:kern w:val="2"/>
          <w:lang w:val="en-US" w:eastAsia="zh-CN"/>
        </w:rPr>
        <w:t xml:space="preserve"> Deconvoluted XPS spectra of </w:t>
      </w:r>
      <w:r w:rsidRPr="008F6690">
        <w:rPr>
          <w:rFonts w:eastAsia="SimSun"/>
          <w:b/>
          <w:kern w:val="2"/>
          <w:lang w:val="en-US" w:eastAsia="zh-CN"/>
        </w:rPr>
        <w:t>a</w:t>
      </w:r>
      <w:r w:rsidRPr="008F6690">
        <w:rPr>
          <w:rFonts w:eastAsia="SimSun"/>
          <w:bCs/>
          <w:kern w:val="2"/>
          <w:lang w:val="en-US" w:eastAsia="zh-CN"/>
        </w:rPr>
        <w:t xml:space="preserve"> N 1s and </w:t>
      </w:r>
      <w:r w:rsidRPr="008F6690">
        <w:rPr>
          <w:rFonts w:eastAsia="SimSun"/>
          <w:b/>
          <w:kern w:val="2"/>
          <w:lang w:val="en-US" w:eastAsia="zh-CN"/>
        </w:rPr>
        <w:t>b</w:t>
      </w:r>
      <w:r w:rsidRPr="008F6690">
        <w:rPr>
          <w:rFonts w:eastAsia="SimSun"/>
          <w:bCs/>
          <w:kern w:val="2"/>
          <w:lang w:val="en-US" w:eastAsia="zh-CN"/>
        </w:rPr>
        <w:t xml:space="preserve"> Ni 2p for NiPc-THB </w:t>
      </w:r>
      <w:bookmarkStart w:id="97" w:name="_Hlk191130444"/>
      <w:r w:rsidRPr="008F6690">
        <w:rPr>
          <w:rFonts w:eastAsia="SimSun"/>
          <w:bCs/>
          <w:kern w:val="2"/>
          <w:lang w:val="en-US" w:eastAsia="zh-CN"/>
        </w:rPr>
        <w:t>after electrocatalytic CO</w:t>
      </w:r>
      <w:r w:rsidRPr="008F6690">
        <w:rPr>
          <w:rFonts w:eastAsia="SimSun"/>
          <w:bCs/>
          <w:kern w:val="2"/>
          <w:vertAlign w:val="subscript"/>
          <w:lang w:val="en-US" w:eastAsia="zh-CN"/>
        </w:rPr>
        <w:t>2</w:t>
      </w:r>
      <w:r w:rsidRPr="008F6690">
        <w:rPr>
          <w:rFonts w:eastAsia="SimSun"/>
          <w:bCs/>
          <w:kern w:val="2"/>
          <w:lang w:val="en-US" w:eastAsia="zh-CN"/>
        </w:rPr>
        <w:t>RR</w:t>
      </w:r>
      <w:bookmarkEnd w:id="97"/>
    </w:p>
    <w:p w14:paraId="55F41EBB" w14:textId="77777777" w:rsidR="00FF3B0A" w:rsidRPr="008F6690" w:rsidRDefault="00FF3B0A" w:rsidP="00503693">
      <w:pPr>
        <w:widowControl w:val="0"/>
        <w:spacing w:before="120" w:after="120"/>
        <w:jc w:val="both"/>
        <w:rPr>
          <w:rFonts w:eastAsia="SimSun"/>
          <w:bCs/>
          <w:strike/>
          <w:kern w:val="2"/>
          <w:lang w:val="en-US" w:eastAsia="zh-CN"/>
        </w:rPr>
      </w:pPr>
    </w:p>
    <w:bookmarkEnd w:id="96"/>
    <w:p w14:paraId="6865407D" w14:textId="20828ECE" w:rsidR="001823A7" w:rsidRPr="008F6690" w:rsidRDefault="002272A5"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0D54C0CF" wp14:editId="6B3E2FA2">
            <wp:extent cx="5760000" cy="1873870"/>
            <wp:effectExtent l="0" t="0" r="0" b="0"/>
            <wp:docPr id="186285686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4338" t="9001" r="4587" b="5808"/>
                    <a:stretch/>
                  </pic:blipFill>
                  <pic:spPr bwMode="auto">
                    <a:xfrm>
                      <a:off x="0" y="0"/>
                      <a:ext cx="5760000" cy="1873870"/>
                    </a:xfrm>
                    <a:prstGeom prst="rect">
                      <a:avLst/>
                    </a:prstGeom>
                    <a:noFill/>
                    <a:ln>
                      <a:noFill/>
                    </a:ln>
                    <a:extLst>
                      <a:ext uri="{53640926-AAD7-44D8-BBD7-CCE9431645EC}">
                        <a14:shadowObscured xmlns:a14="http://schemas.microsoft.com/office/drawing/2010/main"/>
                      </a:ext>
                    </a:extLst>
                  </pic:spPr>
                </pic:pic>
              </a:graphicData>
            </a:graphic>
          </wp:inline>
        </w:drawing>
      </w:r>
    </w:p>
    <w:p w14:paraId="2938A4F5" w14:textId="2F3CC657" w:rsidR="001823A7" w:rsidRPr="008F6690" w:rsidRDefault="001823A7" w:rsidP="00503693">
      <w:pPr>
        <w:widowControl w:val="0"/>
        <w:spacing w:before="120" w:after="120"/>
        <w:jc w:val="both"/>
        <w:rPr>
          <w:rFonts w:eastAsia="SimSun"/>
          <w:bCs/>
          <w:kern w:val="2"/>
          <w:lang w:val="en-US" w:eastAsia="zh-CN"/>
        </w:rPr>
      </w:pPr>
      <w:bookmarkStart w:id="98" w:name="_Hlk191891313"/>
      <w:r w:rsidRPr="008F6690">
        <w:rPr>
          <w:rFonts w:eastAsia="SimSun"/>
          <w:b/>
          <w:bCs/>
          <w:kern w:val="2"/>
          <w:lang w:val="en-US" w:eastAsia="zh-CN"/>
        </w:rPr>
        <w:t>Fig. S</w:t>
      </w:r>
      <w:r w:rsidR="00774F21" w:rsidRPr="008F6690">
        <w:rPr>
          <w:rFonts w:eastAsia="SimSun"/>
          <w:b/>
          <w:bCs/>
          <w:kern w:val="2"/>
          <w:lang w:val="en-US" w:eastAsia="zh-CN"/>
        </w:rPr>
        <w:t>3</w:t>
      </w:r>
      <w:r w:rsidR="00995A8D" w:rsidRPr="008F6690">
        <w:rPr>
          <w:rFonts w:eastAsia="SimSun"/>
          <w:b/>
          <w:bCs/>
          <w:kern w:val="2"/>
          <w:lang w:val="en-US" w:eastAsia="zh-CN"/>
        </w:rPr>
        <w:t>7</w:t>
      </w:r>
      <w:r w:rsidRPr="008F6690">
        <w:rPr>
          <w:rFonts w:eastAsia="SimSun"/>
          <w:bCs/>
          <w:kern w:val="2"/>
          <w:lang w:val="en-US" w:eastAsia="zh-CN"/>
        </w:rPr>
        <w:t xml:space="preserve"> Deconvoluted XPS spectra of </w:t>
      </w:r>
      <w:r w:rsidRPr="008F6690">
        <w:rPr>
          <w:rFonts w:eastAsia="SimSun"/>
          <w:b/>
          <w:bCs/>
          <w:kern w:val="2"/>
          <w:lang w:val="en-US" w:eastAsia="zh-CN"/>
        </w:rPr>
        <w:t>a</w:t>
      </w:r>
      <w:r w:rsidRPr="008F6690">
        <w:rPr>
          <w:rFonts w:eastAsia="SimSun"/>
          <w:bCs/>
          <w:kern w:val="2"/>
          <w:lang w:val="en-US" w:eastAsia="zh-CN"/>
        </w:rPr>
        <w:t xml:space="preserve"> N 1s, </w:t>
      </w:r>
      <w:r w:rsidRPr="008F6690">
        <w:rPr>
          <w:rFonts w:eastAsia="SimSun"/>
          <w:b/>
          <w:bCs/>
          <w:kern w:val="2"/>
          <w:lang w:val="en-US" w:eastAsia="zh-CN"/>
        </w:rPr>
        <w:t>b</w:t>
      </w:r>
      <w:r w:rsidRPr="008F6690">
        <w:rPr>
          <w:rFonts w:eastAsia="SimSun"/>
          <w:bCs/>
          <w:kern w:val="2"/>
          <w:lang w:val="en-US" w:eastAsia="zh-CN"/>
        </w:rPr>
        <w:t xml:space="preserve"> S 2p, and </w:t>
      </w:r>
      <w:r w:rsidRPr="008F6690">
        <w:rPr>
          <w:rFonts w:eastAsia="SimSun"/>
          <w:b/>
          <w:bCs/>
          <w:kern w:val="2"/>
          <w:lang w:val="en-US" w:eastAsia="zh-CN"/>
        </w:rPr>
        <w:t>c</w:t>
      </w:r>
      <w:r w:rsidRPr="008F6690">
        <w:rPr>
          <w:rFonts w:eastAsia="SimSun"/>
          <w:bCs/>
          <w:kern w:val="2"/>
          <w:lang w:val="en-US" w:eastAsia="zh-CN"/>
        </w:rPr>
        <w:t xml:space="preserve"> Ni 2p for NiPc-TTB after electrocatalytic CO</w:t>
      </w:r>
      <w:r w:rsidRPr="008F6690">
        <w:rPr>
          <w:rFonts w:eastAsia="SimSun"/>
          <w:bCs/>
          <w:kern w:val="2"/>
          <w:vertAlign w:val="subscript"/>
          <w:lang w:val="en-US" w:eastAsia="zh-CN"/>
        </w:rPr>
        <w:t>2</w:t>
      </w:r>
      <w:r w:rsidR="00FF3B0A">
        <w:rPr>
          <w:rFonts w:eastAsia="SimSun"/>
          <w:bCs/>
          <w:kern w:val="2"/>
          <w:lang w:val="en-US" w:eastAsia="zh-CN"/>
        </w:rPr>
        <w:t>RR</w:t>
      </w:r>
    </w:p>
    <w:bookmarkEnd w:id="89"/>
    <w:bookmarkEnd w:id="98"/>
    <w:p w14:paraId="766A74C3" w14:textId="3815C5E3" w:rsidR="00597197" w:rsidRPr="00FF3B0A" w:rsidRDefault="00FF3B0A" w:rsidP="00FF3B0A">
      <w:pPr>
        <w:keepNext/>
        <w:keepLines/>
        <w:widowControl w:val="0"/>
        <w:spacing w:before="240" w:after="240"/>
        <w:jc w:val="both"/>
        <w:outlineLvl w:val="0"/>
        <w:rPr>
          <w:rFonts w:eastAsia="SimSun"/>
          <w:b/>
          <w:kern w:val="2"/>
          <w:lang w:val="en-US" w:eastAsia="zh-CN"/>
        </w:rPr>
      </w:pPr>
      <w:r w:rsidRPr="00FF3B0A">
        <w:rPr>
          <w:rFonts w:eastAsiaTheme="minorEastAsia"/>
          <w:b/>
          <w:bCs/>
          <w:kern w:val="2"/>
          <w:lang w:eastAsia="zh-CN"/>
        </w:rPr>
        <w:t>S</w:t>
      </w:r>
      <w:r w:rsidR="00C31A1E">
        <w:rPr>
          <w:rFonts w:eastAsiaTheme="minorEastAsia"/>
          <w:b/>
          <w:bCs/>
          <w:kern w:val="2"/>
          <w:lang w:eastAsia="zh-CN"/>
        </w:rPr>
        <w:t>13</w:t>
      </w:r>
      <w:r w:rsidRPr="00FF3B0A">
        <w:rPr>
          <w:rFonts w:eastAsiaTheme="minorEastAsia"/>
          <w:b/>
          <w:bCs/>
          <w:kern w:val="2"/>
          <w:lang w:eastAsia="zh-CN"/>
        </w:rPr>
        <w:t xml:space="preserve"> </w:t>
      </w:r>
      <w:r w:rsidR="001C3C6E" w:rsidRPr="00FF3B0A">
        <w:rPr>
          <w:rFonts w:eastAsia="SimSun"/>
          <w:b/>
          <w:kern w:val="2"/>
          <w:lang w:val="en-US" w:eastAsia="zh-CN"/>
        </w:rPr>
        <w:t xml:space="preserve">Performance </w:t>
      </w:r>
      <w:r w:rsidR="006E0CFE" w:rsidRPr="00FF3B0A">
        <w:rPr>
          <w:rFonts w:eastAsia="SimSun"/>
          <w:b/>
          <w:kern w:val="2"/>
          <w:lang w:val="en-US" w:eastAsia="zh-CN"/>
        </w:rPr>
        <w:t>comparison</w:t>
      </w:r>
    </w:p>
    <w:p w14:paraId="011B244D" w14:textId="5228F1B3" w:rsidR="001526E0" w:rsidRPr="008F6690" w:rsidRDefault="007230AF" w:rsidP="00503693">
      <w:pPr>
        <w:widowControl w:val="0"/>
        <w:spacing w:before="120" w:after="120"/>
        <w:jc w:val="both"/>
        <w:rPr>
          <w:rFonts w:eastAsia="SimSun"/>
          <w:bCs/>
          <w:kern w:val="2"/>
          <w:lang w:val="en-US" w:eastAsia="zh-CN"/>
        </w:rPr>
      </w:pPr>
      <w:r w:rsidRPr="008F6690">
        <w:rPr>
          <w:rFonts w:eastAsia="SimSun"/>
          <w:bCs/>
          <w:kern w:val="2"/>
          <w:lang w:val="en-US" w:eastAsia="zh-CN"/>
        </w:rPr>
        <w:t>We have summarized the performance matrix of the catalytic electrochemical conversion of CO</w:t>
      </w:r>
      <w:r w:rsidRPr="008F6690">
        <w:rPr>
          <w:rFonts w:eastAsia="SimSun"/>
          <w:bCs/>
          <w:kern w:val="2"/>
          <w:vertAlign w:val="subscript"/>
          <w:lang w:val="en-US" w:eastAsia="zh-CN"/>
        </w:rPr>
        <w:t>2</w:t>
      </w:r>
      <w:r w:rsidRPr="008F6690">
        <w:rPr>
          <w:rFonts w:eastAsia="SimSun"/>
          <w:bCs/>
          <w:kern w:val="2"/>
          <w:lang w:val="en-US" w:eastAsia="zh-CN"/>
        </w:rPr>
        <w:t xml:space="preserve"> to CO by the utilization of several important classes of the materials, including reticular materials, molecular metallophthalocyanine</w:t>
      </w:r>
      <w:r w:rsidR="00D2123B" w:rsidRPr="008F6690">
        <w:rPr>
          <w:rFonts w:eastAsia="SimSun"/>
          <w:bCs/>
          <w:kern w:val="2"/>
          <w:lang w:val="en-US" w:eastAsia="zh-CN"/>
        </w:rPr>
        <w:t xml:space="preserve"> (MPc)</w:t>
      </w:r>
      <w:r w:rsidRPr="008F6690">
        <w:rPr>
          <w:rFonts w:eastAsia="SimSun"/>
          <w:bCs/>
          <w:kern w:val="2"/>
          <w:lang w:val="en-US" w:eastAsia="zh-CN"/>
        </w:rPr>
        <w:t>, metalloporphyrin (MPy)</w:t>
      </w:r>
      <w:r w:rsidR="00D2123B" w:rsidRPr="008F6690">
        <w:rPr>
          <w:rFonts w:eastAsia="SimSun"/>
          <w:bCs/>
          <w:kern w:val="2"/>
          <w:lang w:val="en-US" w:eastAsia="zh-CN"/>
        </w:rPr>
        <w:t xml:space="preserve">, and the composites bases on </w:t>
      </w:r>
      <w:r w:rsidRPr="008F6690">
        <w:rPr>
          <w:rFonts w:eastAsia="SimSun"/>
          <w:bCs/>
          <w:kern w:val="2"/>
          <w:lang w:val="en-US" w:eastAsia="zh-CN"/>
        </w:rPr>
        <w:t xml:space="preserve">molecular MPc and MPy. The corresponding data are listed in Table </w:t>
      </w:r>
      <w:r w:rsidR="00774F21" w:rsidRPr="008F6690">
        <w:rPr>
          <w:rFonts w:eastAsia="SimSun"/>
          <w:bCs/>
          <w:kern w:val="2"/>
          <w:lang w:val="en-US" w:eastAsia="zh-CN"/>
        </w:rPr>
        <w:t>S</w:t>
      </w:r>
      <w:r w:rsidR="0013756F" w:rsidRPr="008F6690">
        <w:rPr>
          <w:rFonts w:eastAsia="SimSun"/>
          <w:bCs/>
          <w:kern w:val="2"/>
          <w:lang w:val="en-US" w:eastAsia="zh-CN"/>
        </w:rPr>
        <w:t>5</w:t>
      </w:r>
      <w:r w:rsidRPr="008F6690">
        <w:rPr>
          <w:rFonts w:eastAsia="SimSun"/>
          <w:bCs/>
          <w:kern w:val="2"/>
          <w:lang w:val="en-US" w:eastAsia="zh-CN"/>
        </w:rPr>
        <w:t>.</w:t>
      </w:r>
    </w:p>
    <w:p w14:paraId="6B6B07ED" w14:textId="0944C4D6" w:rsidR="00A0554E" w:rsidRPr="008F6690" w:rsidRDefault="007230AF" w:rsidP="00FF3B0A">
      <w:pPr>
        <w:widowControl w:val="0"/>
        <w:spacing w:before="240" w:after="120"/>
        <w:jc w:val="both"/>
        <w:rPr>
          <w:rFonts w:eastAsia="SimHei"/>
          <w:lang w:val="en-US" w:eastAsia="zh-CN"/>
        </w:rPr>
      </w:pPr>
      <w:bookmarkStart w:id="99" w:name="_Hlk192524716"/>
      <w:bookmarkStart w:id="100" w:name="_Hlk191392240"/>
      <w:bookmarkStart w:id="101" w:name="_Hlk190767882"/>
      <w:r w:rsidRPr="008F6690">
        <w:rPr>
          <w:rFonts w:eastAsia="SimSun"/>
          <w:b/>
          <w:kern w:val="2"/>
          <w:lang w:val="en-US" w:eastAsia="zh-CN"/>
        </w:rPr>
        <w:t xml:space="preserve">Table </w:t>
      </w:r>
      <w:r w:rsidR="00774F21" w:rsidRPr="008F6690">
        <w:rPr>
          <w:rFonts w:eastAsia="SimSun"/>
          <w:b/>
          <w:kern w:val="2"/>
          <w:lang w:val="en-US" w:eastAsia="zh-CN"/>
        </w:rPr>
        <w:t>S</w:t>
      </w:r>
      <w:r w:rsidR="00E97842" w:rsidRPr="008F6690">
        <w:rPr>
          <w:rFonts w:eastAsia="SimSun"/>
          <w:b/>
          <w:kern w:val="2"/>
          <w:lang w:val="en-US" w:eastAsia="zh-CN"/>
        </w:rPr>
        <w:t>5</w:t>
      </w:r>
      <w:r w:rsidRPr="008F6690">
        <w:rPr>
          <w:rFonts w:eastAsia="SimSun"/>
          <w:bCs/>
          <w:kern w:val="2"/>
          <w:lang w:val="en-US" w:eastAsia="zh-CN"/>
        </w:rPr>
        <w:t xml:space="preserve"> Comparison of the electrochemical reduction of CO</w:t>
      </w:r>
      <w:r w:rsidRPr="008F6690">
        <w:rPr>
          <w:rFonts w:eastAsia="SimSun"/>
          <w:bCs/>
          <w:kern w:val="2"/>
          <w:vertAlign w:val="subscript"/>
          <w:lang w:val="en-US" w:eastAsia="zh-CN"/>
        </w:rPr>
        <w:t>2</w:t>
      </w:r>
      <w:r w:rsidRPr="008F6690">
        <w:rPr>
          <w:rFonts w:eastAsia="SimSun"/>
          <w:bCs/>
          <w:kern w:val="2"/>
          <w:lang w:val="en-US" w:eastAsia="zh-CN"/>
        </w:rPr>
        <w:t xml:space="preserve"> to CO catalyzed by MPc based </w:t>
      </w:r>
      <w:r w:rsidR="00D2123B" w:rsidRPr="008F6690">
        <w:rPr>
          <w:rFonts w:eastAsia="SimSun"/>
          <w:bCs/>
          <w:kern w:val="2"/>
          <w:lang w:val="en-US" w:eastAsia="zh-CN"/>
        </w:rPr>
        <w:t xml:space="preserve">COFs </w:t>
      </w:r>
      <w:r w:rsidRPr="008F6690">
        <w:rPr>
          <w:rFonts w:eastAsia="SimSun"/>
          <w:bCs/>
          <w:kern w:val="2"/>
          <w:lang w:val="en-US" w:eastAsia="zh-CN"/>
        </w:rPr>
        <w:t>used in this work with reticular materials and other related materials</w:t>
      </w:r>
    </w:p>
    <w:tbl>
      <w:tblPr>
        <w:tblStyle w:val="411"/>
        <w:tblW w:w="893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34"/>
        <w:gridCol w:w="1559"/>
        <w:gridCol w:w="851"/>
        <w:gridCol w:w="850"/>
        <w:gridCol w:w="1134"/>
        <w:gridCol w:w="992"/>
        <w:gridCol w:w="851"/>
        <w:gridCol w:w="1559"/>
      </w:tblGrid>
      <w:tr w:rsidR="00A0554E" w:rsidRPr="008F6690" w14:paraId="27D56BAC" w14:textId="77777777" w:rsidTr="00EC2C60">
        <w:trPr>
          <w:jc w:val="center"/>
        </w:trPr>
        <w:tc>
          <w:tcPr>
            <w:tcW w:w="1134" w:type="dxa"/>
            <w:vAlign w:val="center"/>
          </w:tcPr>
          <w:p w14:paraId="041C0484" w14:textId="77777777" w:rsidR="00A0554E" w:rsidRPr="008F6690" w:rsidRDefault="00A0554E" w:rsidP="00503693">
            <w:pPr>
              <w:spacing w:before="120" w:after="120"/>
              <w:jc w:val="center"/>
              <w:rPr>
                <w:rFonts w:ascii="Times New Roman" w:hAnsi="Times New Roman"/>
                <w:sz w:val="21"/>
                <w:szCs w:val="21"/>
              </w:rPr>
            </w:pPr>
            <w:r w:rsidRPr="008F6690">
              <w:rPr>
                <w:rFonts w:ascii="Times New Roman" w:hAnsi="Times New Roman"/>
                <w:b/>
                <w:bCs/>
                <w:sz w:val="21"/>
                <w:szCs w:val="21"/>
              </w:rPr>
              <w:t>Type of catalysts</w:t>
            </w:r>
          </w:p>
        </w:tc>
        <w:tc>
          <w:tcPr>
            <w:tcW w:w="1559" w:type="dxa"/>
            <w:vAlign w:val="center"/>
          </w:tcPr>
          <w:p w14:paraId="41E5E15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Electrocatalyst</w:t>
            </w:r>
          </w:p>
        </w:tc>
        <w:tc>
          <w:tcPr>
            <w:tcW w:w="851" w:type="dxa"/>
            <w:vAlign w:val="center"/>
          </w:tcPr>
          <w:p w14:paraId="2B02B8F3" w14:textId="3B454C92" w:rsidR="00A0554E" w:rsidRPr="008F6690" w:rsidRDefault="00A0554E" w:rsidP="00503693">
            <w:pPr>
              <w:spacing w:before="120" w:after="120"/>
              <w:jc w:val="center"/>
              <w:rPr>
                <w:rFonts w:ascii="Times New Roman" w:hAnsi="Times New Roman"/>
                <w:sz w:val="21"/>
                <w:szCs w:val="21"/>
              </w:rPr>
            </w:pPr>
            <w:r w:rsidRPr="008F6690">
              <w:rPr>
                <w:rFonts w:ascii="Times New Roman" w:hAnsi="Times New Roman"/>
                <w:sz w:val="21"/>
                <w:szCs w:val="21"/>
              </w:rPr>
              <w:t>E</w:t>
            </w:r>
          </w:p>
          <w:p w14:paraId="227DFCCC" w14:textId="77777777" w:rsidR="00A0554E" w:rsidRPr="008F6690" w:rsidRDefault="00A0554E" w:rsidP="00503693">
            <w:pPr>
              <w:spacing w:before="120" w:after="120"/>
              <w:jc w:val="center"/>
              <w:rPr>
                <w:rFonts w:ascii="Times New Roman" w:hAnsi="Times New Roman"/>
                <w:sz w:val="21"/>
                <w:szCs w:val="21"/>
                <w:lang w:eastAsia="zh-CN"/>
              </w:rPr>
            </w:pPr>
            <w:r w:rsidRPr="008F6690">
              <w:rPr>
                <w:rFonts w:ascii="Times New Roman" w:hAnsi="Times New Roman"/>
                <w:sz w:val="21"/>
                <w:szCs w:val="21"/>
              </w:rPr>
              <w:t>(V vs. RHE)</w:t>
            </w:r>
          </w:p>
        </w:tc>
        <w:tc>
          <w:tcPr>
            <w:tcW w:w="850" w:type="dxa"/>
            <w:vAlign w:val="center"/>
          </w:tcPr>
          <w:p w14:paraId="5657F2A1" w14:textId="77777777" w:rsidR="00A0554E" w:rsidRPr="008F6690" w:rsidRDefault="00A0554E" w:rsidP="00503693">
            <w:pPr>
              <w:spacing w:before="120" w:after="120"/>
              <w:jc w:val="center"/>
              <w:rPr>
                <w:rFonts w:ascii="Times New Roman" w:hAnsi="Times New Roman"/>
                <w:sz w:val="21"/>
                <w:szCs w:val="21"/>
                <w:vertAlign w:val="subscript"/>
              </w:rPr>
            </w:pPr>
            <w:r w:rsidRPr="008F6690">
              <w:rPr>
                <w:rFonts w:ascii="Times New Roman" w:hAnsi="Times New Roman"/>
                <w:sz w:val="21"/>
                <w:szCs w:val="21"/>
              </w:rPr>
              <w:t>FE</w:t>
            </w:r>
            <w:r w:rsidRPr="008F6690">
              <w:rPr>
                <w:rFonts w:ascii="Times New Roman" w:hAnsi="Times New Roman"/>
                <w:sz w:val="21"/>
                <w:szCs w:val="21"/>
                <w:vertAlign w:val="subscript"/>
              </w:rPr>
              <w:t>CO</w:t>
            </w:r>
          </w:p>
          <w:p w14:paraId="0703E023"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w:t>
            </w:r>
          </w:p>
        </w:tc>
        <w:tc>
          <w:tcPr>
            <w:tcW w:w="1134" w:type="dxa"/>
            <w:vAlign w:val="center"/>
          </w:tcPr>
          <w:p w14:paraId="3ABA436E" w14:textId="77777777" w:rsidR="00A0554E" w:rsidRPr="008F6690" w:rsidRDefault="00A0554E" w:rsidP="00503693">
            <w:pPr>
              <w:spacing w:before="120" w:after="120"/>
              <w:jc w:val="center"/>
              <w:rPr>
                <w:rFonts w:ascii="Times New Roman" w:hAnsi="Times New Roman"/>
                <w:sz w:val="21"/>
                <w:szCs w:val="21"/>
              </w:rPr>
            </w:pPr>
            <w:r w:rsidRPr="008F6690">
              <w:rPr>
                <w:rFonts w:ascii="Times New Roman" w:hAnsi="Times New Roman"/>
                <w:i/>
                <w:iCs/>
                <w:sz w:val="21"/>
                <w:szCs w:val="21"/>
              </w:rPr>
              <w:t>j</w:t>
            </w:r>
          </w:p>
          <w:p w14:paraId="16B9ACF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(mA cm</w:t>
            </w:r>
            <w:r w:rsidRPr="008F6690">
              <w:rPr>
                <w:rFonts w:ascii="Times New Roman" w:hAnsi="Times New Roman"/>
                <w:sz w:val="21"/>
                <w:szCs w:val="21"/>
                <w:vertAlign w:val="superscript"/>
              </w:rPr>
              <w:t>−2</w:t>
            </w:r>
            <w:r w:rsidRPr="008F6690">
              <w:rPr>
                <w:rFonts w:ascii="Times New Roman" w:hAnsi="Times New Roman"/>
                <w:sz w:val="21"/>
                <w:szCs w:val="21"/>
              </w:rPr>
              <w:t>)</w:t>
            </w:r>
          </w:p>
        </w:tc>
        <w:tc>
          <w:tcPr>
            <w:tcW w:w="992" w:type="dxa"/>
            <w:vAlign w:val="center"/>
          </w:tcPr>
          <w:p w14:paraId="6C2CC5E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i/>
                <w:iCs/>
                <w:sz w:val="21"/>
                <w:szCs w:val="21"/>
              </w:rPr>
              <w:t>Cathodic EE (%)</w:t>
            </w:r>
          </w:p>
        </w:tc>
        <w:tc>
          <w:tcPr>
            <w:tcW w:w="851" w:type="dxa"/>
            <w:vAlign w:val="center"/>
          </w:tcPr>
          <w:p w14:paraId="0CB0669E" w14:textId="3B3F530A"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Tafel slopes (mV dec</w:t>
            </w:r>
            <w:r w:rsidR="008A6821" w:rsidRPr="008F6690">
              <w:rPr>
                <w:rFonts w:ascii="Times New Roman" w:hAnsi="Times New Roman"/>
                <w:sz w:val="21"/>
                <w:szCs w:val="21"/>
                <w:vertAlign w:val="superscript"/>
              </w:rPr>
              <w:t>−</w:t>
            </w:r>
            <w:r w:rsidRPr="008F6690">
              <w:rPr>
                <w:rFonts w:ascii="Times New Roman" w:hAnsi="Times New Roman"/>
                <w:sz w:val="21"/>
                <w:szCs w:val="21"/>
                <w:vertAlign w:val="superscript"/>
              </w:rPr>
              <w:t>1</w:t>
            </w:r>
            <w:r w:rsidRPr="008F6690">
              <w:rPr>
                <w:rFonts w:ascii="Times New Roman" w:hAnsi="Times New Roman"/>
                <w:sz w:val="21"/>
                <w:szCs w:val="21"/>
              </w:rPr>
              <w:t xml:space="preserve"> )</w:t>
            </w:r>
          </w:p>
        </w:tc>
        <w:tc>
          <w:tcPr>
            <w:tcW w:w="1559" w:type="dxa"/>
            <w:vAlign w:val="center"/>
          </w:tcPr>
          <w:p w14:paraId="665D641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Ref.</w:t>
            </w:r>
          </w:p>
        </w:tc>
      </w:tr>
      <w:tr w:rsidR="00A0554E" w:rsidRPr="008F6690" w14:paraId="715253D3" w14:textId="77777777" w:rsidTr="00EC2C60">
        <w:trPr>
          <w:jc w:val="center"/>
        </w:trPr>
        <w:tc>
          <w:tcPr>
            <w:tcW w:w="1134" w:type="dxa"/>
            <w:vMerge w:val="restart"/>
            <w:vAlign w:val="center"/>
          </w:tcPr>
          <w:p w14:paraId="41906A7E" w14:textId="77777777" w:rsidR="00A0554E" w:rsidRPr="008F6690" w:rsidRDefault="00A0554E" w:rsidP="00503693">
            <w:pPr>
              <w:spacing w:before="120" w:after="120"/>
              <w:jc w:val="center"/>
              <w:rPr>
                <w:rFonts w:ascii="Times New Roman" w:hAnsi="Times New Roman"/>
                <w:sz w:val="21"/>
                <w:szCs w:val="21"/>
              </w:rPr>
            </w:pPr>
            <w:r w:rsidRPr="008F6690">
              <w:rPr>
                <w:rFonts w:ascii="Times New Roman" w:hAnsi="Times New Roman"/>
                <w:b/>
                <w:bCs/>
                <w:sz w:val="21"/>
                <w:szCs w:val="21"/>
              </w:rPr>
              <w:t>MPc and MPy based reticular materials</w:t>
            </w:r>
          </w:p>
        </w:tc>
        <w:tc>
          <w:tcPr>
            <w:tcW w:w="1559" w:type="dxa"/>
            <w:vAlign w:val="center"/>
          </w:tcPr>
          <w:p w14:paraId="5C5248C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NiPc-TAB</w:t>
            </w:r>
          </w:p>
        </w:tc>
        <w:tc>
          <w:tcPr>
            <w:tcW w:w="851" w:type="dxa"/>
            <w:vAlign w:val="center"/>
          </w:tcPr>
          <w:p w14:paraId="5BBECE70"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−0.80</w:t>
            </w:r>
          </w:p>
        </w:tc>
        <w:tc>
          <w:tcPr>
            <w:tcW w:w="850" w:type="dxa"/>
            <w:vAlign w:val="center"/>
          </w:tcPr>
          <w:p w14:paraId="420277DA"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99.90</w:t>
            </w:r>
          </w:p>
        </w:tc>
        <w:tc>
          <w:tcPr>
            <w:tcW w:w="1134" w:type="dxa"/>
            <w:vAlign w:val="center"/>
          </w:tcPr>
          <w:p w14:paraId="73BCC5E0"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−8.2</w:t>
            </w:r>
          </w:p>
        </w:tc>
        <w:tc>
          <w:tcPr>
            <w:tcW w:w="992" w:type="dxa"/>
            <w:vAlign w:val="center"/>
          </w:tcPr>
          <w:p w14:paraId="2C0020DB"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65.94</w:t>
            </w:r>
          </w:p>
        </w:tc>
        <w:tc>
          <w:tcPr>
            <w:tcW w:w="851" w:type="dxa"/>
            <w:vAlign w:val="center"/>
          </w:tcPr>
          <w:p w14:paraId="1BF93C6A"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134.8</w:t>
            </w:r>
          </w:p>
        </w:tc>
        <w:tc>
          <w:tcPr>
            <w:tcW w:w="1559" w:type="dxa"/>
            <w:vAlign w:val="center"/>
          </w:tcPr>
          <w:p w14:paraId="438F739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this work</w:t>
            </w:r>
          </w:p>
        </w:tc>
      </w:tr>
      <w:tr w:rsidR="00A0554E" w:rsidRPr="008F6690" w14:paraId="028DD289" w14:textId="77777777" w:rsidTr="00EC2C60">
        <w:trPr>
          <w:jc w:val="center"/>
        </w:trPr>
        <w:tc>
          <w:tcPr>
            <w:tcW w:w="1134" w:type="dxa"/>
            <w:vMerge/>
            <w:vAlign w:val="center"/>
          </w:tcPr>
          <w:p w14:paraId="7E66BC09"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4648A52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NiPc-THB</w:t>
            </w:r>
          </w:p>
        </w:tc>
        <w:tc>
          <w:tcPr>
            <w:tcW w:w="851" w:type="dxa"/>
            <w:vAlign w:val="center"/>
          </w:tcPr>
          <w:p w14:paraId="6BF5653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−0.80</w:t>
            </w:r>
          </w:p>
        </w:tc>
        <w:tc>
          <w:tcPr>
            <w:tcW w:w="850" w:type="dxa"/>
            <w:vAlign w:val="center"/>
          </w:tcPr>
          <w:p w14:paraId="40390630"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93.00</w:t>
            </w:r>
          </w:p>
        </w:tc>
        <w:tc>
          <w:tcPr>
            <w:tcW w:w="1134" w:type="dxa"/>
            <w:vAlign w:val="center"/>
          </w:tcPr>
          <w:p w14:paraId="66AF2831"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−13.4</w:t>
            </w:r>
          </w:p>
        </w:tc>
        <w:tc>
          <w:tcPr>
            <w:tcW w:w="992" w:type="dxa"/>
            <w:vAlign w:val="center"/>
          </w:tcPr>
          <w:p w14:paraId="68A5C7F3"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61.39</w:t>
            </w:r>
          </w:p>
        </w:tc>
        <w:tc>
          <w:tcPr>
            <w:tcW w:w="851" w:type="dxa"/>
            <w:vAlign w:val="center"/>
          </w:tcPr>
          <w:p w14:paraId="3AF4A18D"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190.7</w:t>
            </w:r>
          </w:p>
        </w:tc>
        <w:tc>
          <w:tcPr>
            <w:tcW w:w="1559" w:type="dxa"/>
            <w:vAlign w:val="center"/>
          </w:tcPr>
          <w:p w14:paraId="55E663C1"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this work</w:t>
            </w:r>
          </w:p>
        </w:tc>
      </w:tr>
      <w:tr w:rsidR="00A0554E" w:rsidRPr="008F6690" w14:paraId="3347D255" w14:textId="77777777" w:rsidTr="00EC2C60">
        <w:trPr>
          <w:jc w:val="center"/>
        </w:trPr>
        <w:tc>
          <w:tcPr>
            <w:tcW w:w="1134" w:type="dxa"/>
            <w:vMerge/>
            <w:vAlign w:val="center"/>
          </w:tcPr>
          <w:p w14:paraId="15D28912"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48E12CF7"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NiPc-TTB</w:t>
            </w:r>
          </w:p>
        </w:tc>
        <w:tc>
          <w:tcPr>
            <w:tcW w:w="851" w:type="dxa"/>
            <w:vAlign w:val="center"/>
          </w:tcPr>
          <w:p w14:paraId="0186DDC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−0.8</w:t>
            </w:r>
          </w:p>
        </w:tc>
        <w:tc>
          <w:tcPr>
            <w:tcW w:w="850" w:type="dxa"/>
            <w:vAlign w:val="center"/>
          </w:tcPr>
          <w:p w14:paraId="2DF6807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90</w:t>
            </w:r>
          </w:p>
        </w:tc>
        <w:tc>
          <w:tcPr>
            <w:tcW w:w="1134" w:type="dxa"/>
            <w:vAlign w:val="center"/>
          </w:tcPr>
          <w:p w14:paraId="64AB546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−7.5</w:t>
            </w:r>
          </w:p>
        </w:tc>
        <w:tc>
          <w:tcPr>
            <w:tcW w:w="992" w:type="dxa"/>
            <w:vAlign w:val="center"/>
          </w:tcPr>
          <w:p w14:paraId="1BD12250"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59.41</w:t>
            </w:r>
          </w:p>
        </w:tc>
        <w:tc>
          <w:tcPr>
            <w:tcW w:w="851" w:type="dxa"/>
            <w:vAlign w:val="center"/>
          </w:tcPr>
          <w:p w14:paraId="411E05AB"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176.3</w:t>
            </w:r>
          </w:p>
        </w:tc>
        <w:tc>
          <w:tcPr>
            <w:tcW w:w="1559" w:type="dxa"/>
            <w:vAlign w:val="center"/>
          </w:tcPr>
          <w:p w14:paraId="37CC4A3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this work</w:t>
            </w:r>
          </w:p>
        </w:tc>
      </w:tr>
      <w:tr w:rsidR="00A0554E" w:rsidRPr="008F6690" w14:paraId="7EA6F18A" w14:textId="77777777" w:rsidTr="00EC2C60">
        <w:trPr>
          <w:jc w:val="center"/>
        </w:trPr>
        <w:tc>
          <w:tcPr>
            <w:tcW w:w="1134" w:type="dxa"/>
            <w:vMerge/>
            <w:vAlign w:val="center"/>
          </w:tcPr>
          <w:p w14:paraId="655CE31D"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3781C061"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NiPc-TFPN COF</w:t>
            </w:r>
          </w:p>
        </w:tc>
        <w:tc>
          <w:tcPr>
            <w:tcW w:w="851" w:type="dxa"/>
            <w:vAlign w:val="center"/>
          </w:tcPr>
          <w:p w14:paraId="07BE11D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−0.9</w:t>
            </w:r>
          </w:p>
        </w:tc>
        <w:tc>
          <w:tcPr>
            <w:tcW w:w="850" w:type="dxa"/>
            <w:vAlign w:val="center"/>
          </w:tcPr>
          <w:p w14:paraId="21BF65A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99.80</w:t>
            </w:r>
          </w:p>
        </w:tc>
        <w:tc>
          <w:tcPr>
            <w:tcW w:w="1134" w:type="dxa"/>
            <w:vAlign w:val="center"/>
          </w:tcPr>
          <w:p w14:paraId="46ACB8B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−14.1</w:t>
            </w:r>
          </w:p>
        </w:tc>
        <w:tc>
          <w:tcPr>
            <w:tcW w:w="992" w:type="dxa"/>
            <w:vAlign w:val="center"/>
          </w:tcPr>
          <w:p w14:paraId="6B377C5A"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62.78</w:t>
            </w:r>
          </w:p>
        </w:tc>
        <w:tc>
          <w:tcPr>
            <w:tcW w:w="851" w:type="dxa"/>
            <w:vAlign w:val="center"/>
          </w:tcPr>
          <w:p w14:paraId="4AAA7F2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209.9</w:t>
            </w:r>
          </w:p>
        </w:tc>
        <w:tc>
          <w:tcPr>
            <w:tcW w:w="1559" w:type="dxa"/>
            <w:vAlign w:val="center"/>
          </w:tcPr>
          <w:p w14:paraId="09DD021E" w14:textId="3011E463" w:rsidR="00A0554E" w:rsidRPr="008F6690" w:rsidRDefault="00A0554E" w:rsidP="00503693">
            <w:pPr>
              <w:spacing w:before="120" w:after="120"/>
              <w:jc w:val="center"/>
              <w:rPr>
                <w:rFonts w:ascii="Times New Roman" w:eastAsia="SimHei" w:hAnsi="Times New Roman"/>
                <w:sz w:val="21"/>
                <w:szCs w:val="21"/>
                <w:lang w:eastAsia="zh-CN"/>
              </w:rPr>
            </w:pPr>
            <w:r w:rsidRPr="008F6690">
              <w:rPr>
                <w:sz w:val="21"/>
                <w:szCs w:val="21"/>
                <w:lang w:eastAsia="zh-CN"/>
              </w:rPr>
              <w:fldChar w:fldCharType="begin"/>
            </w:r>
            <w:r w:rsidR="00E400CE" w:rsidRPr="008F6690">
              <w:rPr>
                <w:rFonts w:ascii="Times New Roman" w:eastAsia="MS Mincho" w:hAnsi="Times New Roman"/>
                <w:kern w:val="0"/>
                <w:sz w:val="21"/>
                <w:szCs w:val="21"/>
                <w:lang w:eastAsia="zh-CN"/>
              </w:rPr>
              <w:instrText xml:space="preserve"> ADDIN EN.CITE &lt;EndNote&gt;&lt;Cite&gt;&lt;Author&gt;Lu&lt;/Author&gt;&lt;Year&gt;2021&lt;/Year&gt;&lt;RecNum&gt;55&lt;/RecNum&gt;&lt;DisplayText&gt;[12]&lt;/DisplayText&gt;&lt;record&gt;&lt;rec-number&gt;55&lt;/rec-number&gt;&lt;foreign-keys&gt;&lt;key app="EN" db-id="0r9drdatozpf2oefe06xar2n902spa5z2fw0" timestamp="1722331245"&gt;55&lt;/key&gt;&lt;/foreign-keys&gt;&lt;ref-type name="Journal Article"&gt;17&lt;/ref-type&gt;&lt;contributors&gt;&lt;authors&gt;&lt;author&gt;Lu, Meng&lt;/author&gt;&lt;author&gt;Zhang, Mi&lt;/author&gt;&lt;author&gt;Liu, Chun-Guang&lt;/author&gt;&lt;author&gt;Liu, Jiang&lt;/author&gt;&lt;author&gt;Shang, Lin-Jie&lt;/author&gt;&lt;author&gt;Wang, Min&lt;/author&gt;&lt;author&gt;Chang, Jia-Nan&lt;/author&gt;&lt;author&gt;Li, Shun-Li&lt;/author&gt;&lt;author&gt;Lan, Ya-Qian&lt;/author&gt;&lt;/authors&gt;&lt;/contributors&gt;&lt;titles&gt;&lt;title&gt;&lt;style face="normal" font="default" size="100%"&gt;Stable dioxin-linked metallophthalocyanine covalent organic frameworks (COFs) as photo-coupled electrocatalysts for CO&lt;/style&gt;&lt;style face="subscript" font="default" size="100%"&gt;2&lt;/style&gt;&lt;style face="normal" font="default" size="100%"&gt; reduction&lt;/style&gt;&lt;/title&gt;&lt;secondary-title&gt;Angewandte Chemie International Edition&lt;/secondary-title&gt;&lt;/titles&gt;&lt;periodical&gt;&lt;full-title&gt;Angewandte Chemie International Edition&lt;/full-title&gt;&lt;abbr-1&gt;Angew. Chem. Int. Ed.&lt;/abbr-1&gt;&lt;abbr-2&gt;Angew Chem Int Ed&lt;/abbr-2&gt;&lt;/periodical&gt;&lt;pages&gt;4864-4871&lt;/pages&gt;&lt;volume&gt;60&lt;/volume&gt;&lt;number&gt;9&lt;/number&gt;&lt;keywords&gt;&lt;keyword&gt;covalent organic frameworks (COFs)&lt;/keyword&gt;&lt;keyword&gt;CO2 reduction&lt;/keyword&gt;&lt;keyword&gt;electrocatalysis&lt;/keyword&gt;&lt;keyword&gt;metallophthalocyanine&lt;/keyword&gt;&lt;keyword&gt;photo-coupled electrocatalysts&lt;/keyword&gt;&lt;/keywords&gt;&lt;dates&gt;&lt;year&gt;2021&lt;/year&gt;&lt;pub-dates&gt;&lt;date&gt;2021/02/23&lt;/date&gt;&lt;/pub-dates&gt;&lt;/dates&gt;&lt;publisher&gt;John Wiley &amp;amp; Sons, Ltd&lt;/publisher&gt;&lt;isbn&gt;1433-7851&lt;/isbn&gt;&lt;urls&gt;&lt;related-urls&gt;&lt;url&gt;https://doi.org/10.1002/anie.202011722&lt;/url&gt;&lt;/related-urls&gt;&lt;/urls&gt;&lt;electronic-resource-num&gt;https://doi.org/10.1002/anie.202011722&lt;/electronic-resource-num&gt;&lt;access-date&gt;2024/07/18&lt;/access-date&gt;&lt;/record&gt;&lt;/Cite&gt;&lt;/EndNote&gt;</w:instrText>
            </w:r>
            <w:r w:rsidRPr="008F6690">
              <w:rPr>
                <w:sz w:val="21"/>
                <w:szCs w:val="21"/>
                <w:lang w:eastAsia="zh-CN"/>
              </w:rPr>
              <w:fldChar w:fldCharType="separate"/>
            </w:r>
            <w:r w:rsidR="00FE76F9">
              <w:rPr>
                <w:rFonts w:ascii="Times New Roman" w:eastAsia="MS Mincho" w:hAnsi="Times New Roman"/>
                <w:noProof/>
                <w:kern w:val="0"/>
                <w:sz w:val="21"/>
                <w:szCs w:val="21"/>
                <w:lang w:eastAsia="zh-CN"/>
              </w:rPr>
              <w:t>[S</w:t>
            </w:r>
            <w:r w:rsidR="00E400CE" w:rsidRPr="008F6690">
              <w:rPr>
                <w:rFonts w:ascii="Times New Roman" w:eastAsia="MS Mincho" w:hAnsi="Times New Roman"/>
                <w:noProof/>
                <w:kern w:val="0"/>
                <w:sz w:val="21"/>
                <w:szCs w:val="21"/>
                <w:lang w:eastAsia="zh-CN"/>
              </w:rPr>
              <w:t>12]</w:t>
            </w:r>
            <w:r w:rsidRPr="008F6690">
              <w:rPr>
                <w:sz w:val="21"/>
                <w:szCs w:val="21"/>
                <w:lang w:eastAsia="zh-CN"/>
              </w:rPr>
              <w:fldChar w:fldCharType="end"/>
            </w:r>
          </w:p>
        </w:tc>
      </w:tr>
      <w:tr w:rsidR="00A0554E" w:rsidRPr="008F6690" w14:paraId="7ED3E675" w14:textId="77777777" w:rsidTr="00EC2C60">
        <w:trPr>
          <w:jc w:val="center"/>
        </w:trPr>
        <w:tc>
          <w:tcPr>
            <w:tcW w:w="1134" w:type="dxa"/>
            <w:vMerge/>
            <w:vAlign w:val="center"/>
          </w:tcPr>
          <w:p w14:paraId="658D479F"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78018EC7"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NiPc-NH-TFPN-NH</w:t>
            </w:r>
            <w:r w:rsidRPr="008F6690">
              <w:rPr>
                <w:rFonts w:ascii="Times New Roman" w:hAnsi="Times New Roman"/>
                <w:sz w:val="21"/>
                <w:szCs w:val="21"/>
                <w:vertAlign w:val="subscript"/>
              </w:rPr>
              <w:t>2</w:t>
            </w:r>
          </w:p>
        </w:tc>
        <w:tc>
          <w:tcPr>
            <w:tcW w:w="851" w:type="dxa"/>
            <w:vAlign w:val="center"/>
          </w:tcPr>
          <w:p w14:paraId="6ECF575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−0.8</w:t>
            </w:r>
          </w:p>
        </w:tc>
        <w:tc>
          <w:tcPr>
            <w:tcW w:w="850" w:type="dxa"/>
            <w:vAlign w:val="center"/>
          </w:tcPr>
          <w:p w14:paraId="23565F93"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99.6</w:t>
            </w:r>
          </w:p>
        </w:tc>
        <w:tc>
          <w:tcPr>
            <w:tcW w:w="1134" w:type="dxa"/>
            <w:vAlign w:val="center"/>
          </w:tcPr>
          <w:p w14:paraId="439D6271"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−24.33</w:t>
            </w:r>
          </w:p>
        </w:tc>
        <w:tc>
          <w:tcPr>
            <w:tcW w:w="992" w:type="dxa"/>
            <w:vAlign w:val="center"/>
          </w:tcPr>
          <w:p w14:paraId="07D6734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65.75</w:t>
            </w:r>
          </w:p>
        </w:tc>
        <w:tc>
          <w:tcPr>
            <w:tcW w:w="851" w:type="dxa"/>
            <w:vAlign w:val="center"/>
          </w:tcPr>
          <w:p w14:paraId="49121A2D"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103</w:t>
            </w:r>
          </w:p>
        </w:tc>
        <w:tc>
          <w:tcPr>
            <w:tcW w:w="1559" w:type="dxa"/>
            <w:vAlign w:val="center"/>
          </w:tcPr>
          <w:p w14:paraId="56831BF2" w14:textId="5FB584A9"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&lt;EndNote&gt;&lt;Cite&gt;&lt;Author&gt;Xie&lt;/Author&gt;&lt;Year&gt;2024&lt;/Year&gt;&lt;RecNum&gt;26&lt;/RecNum&gt;&lt;DisplayText&gt;[13]&lt;/DisplayText&gt;&lt;record&gt;&lt;rec-number&gt;26&lt;/rec-number&gt;&lt;foreign-keys&gt;&lt;key app="EN" db-id="0r9drdatozpf2oefe06xar2n902spa5z2fw0" timestamp="1721629750"&gt;26&lt;/key&gt;&lt;/foreign-keys&gt;&lt;ref-type name="Journal Article"&gt;17&lt;/ref-type&gt;&lt;contributors&gt;&lt;authors&gt;&lt;author&gt;Xie, Tao&lt;/author&gt;&lt;author&gt;Chen, Shuai&lt;/author&gt;&lt;author&gt;Yue, Yan&lt;/author&gt;&lt;author&gt;Sheng, Tian&lt;/author&gt;&lt;author&gt;Huang, Ning&lt;/author&gt;&lt;author&gt;Xiong, Yujie&lt;/author&gt;&lt;/authors&gt;&lt;/contributors&gt;&lt;titles&gt;&lt;title&gt;&lt;style face="normal" font="default" size="100%"&gt;Biomimetic phthalocyanine-based covalent organic frameworks with tunable pendant groups for electrocatalytic CO&lt;/style&gt;&lt;style face="subscript" font="default" size="100%"&gt;2&lt;/style&gt;&lt;style face="normal" font="default" size="100%"&gt; reduction&lt;/style&gt;&lt;/title&gt;&lt;secondary-title&gt;Angewandte Chemie International Edition&lt;/secondary-title&gt;&lt;/titles&gt;&lt;periodical&gt;&lt;full-title&gt;Angewandte Chemie International Edition&lt;/full-title&gt;&lt;abbr-1&gt;Angew. Chem. Int. Ed.&lt;/abbr-1&gt;&lt;abbr-2&gt;Angew Chem Int Ed&lt;/abbr-2&gt;&lt;/periodical&gt;&lt;pages&gt;e202411188&lt;/pages&gt;&lt;volume&gt;63&lt;/volume&gt;&lt;number&gt;43&lt;/number&gt;&lt;keywords&gt;&lt;keyword&gt;covalent organic frameworks&lt;/keyword&gt;&lt;keyword&gt;phthalocyanine&lt;/keyword&gt;&lt;keyword&gt;Electrocatalysis&lt;/keyword&gt;&lt;keyword&gt;Carbon dioxide reduction&lt;/keyword&gt;&lt;/keywords&gt;&lt;dates&gt;&lt;year&gt;2024&lt;/year&gt;&lt;pub-dates&gt;&lt;date&gt;2024/07/08&lt;/date&gt;&lt;/pub-dates&gt;&lt;/dates&gt;&lt;publisher&gt;John Wiley &amp;amp; Sons, Ltd&lt;/publisher&gt;&lt;isbn&gt;1433-7851&lt;/isbn&gt;&lt;urls&gt;&lt;related-urls&gt;&lt;url&gt;https://doi.org/10.1002/anie.202411188&lt;/url&gt;&lt;/related-urls&gt;&lt;/urls&gt;&lt;electronic-resource-num&gt;https://doi.org/10.1002/anie.202411188&lt;/electronic-resource-num&gt;&lt;access-date&gt;2024/07/21&lt;/access-date&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13]</w:t>
            </w:r>
            <w:r w:rsidRPr="008F6690">
              <w:rPr>
                <w:bCs/>
                <w:sz w:val="21"/>
                <w:szCs w:val="21"/>
                <w:lang w:val="en-US" w:eastAsia="zh-CN"/>
              </w:rPr>
              <w:fldChar w:fldCharType="end"/>
            </w:r>
          </w:p>
        </w:tc>
      </w:tr>
      <w:tr w:rsidR="00A0554E" w:rsidRPr="008F6690" w14:paraId="7ED7A031" w14:textId="77777777" w:rsidTr="00EC2C60">
        <w:trPr>
          <w:jc w:val="center"/>
        </w:trPr>
        <w:tc>
          <w:tcPr>
            <w:tcW w:w="1134" w:type="dxa"/>
            <w:vMerge/>
            <w:vAlign w:val="center"/>
          </w:tcPr>
          <w:p w14:paraId="223D04A7"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19E82EB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CoPc-DSDSCOF</w:t>
            </w:r>
          </w:p>
        </w:tc>
        <w:tc>
          <w:tcPr>
            <w:tcW w:w="851" w:type="dxa"/>
            <w:vAlign w:val="center"/>
          </w:tcPr>
          <w:p w14:paraId="7B561213"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−0.9</w:t>
            </w:r>
          </w:p>
        </w:tc>
        <w:tc>
          <w:tcPr>
            <w:tcW w:w="850" w:type="dxa"/>
            <w:vAlign w:val="center"/>
          </w:tcPr>
          <w:p w14:paraId="3000680D"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96.5</w:t>
            </w:r>
          </w:p>
        </w:tc>
        <w:tc>
          <w:tcPr>
            <w:tcW w:w="1134" w:type="dxa"/>
            <w:vAlign w:val="center"/>
          </w:tcPr>
          <w:p w14:paraId="1AA48C0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−26</w:t>
            </w:r>
          </w:p>
        </w:tc>
        <w:tc>
          <w:tcPr>
            <w:tcW w:w="992" w:type="dxa"/>
            <w:vAlign w:val="center"/>
          </w:tcPr>
          <w:p w14:paraId="359C78BA"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60.71</w:t>
            </w:r>
          </w:p>
        </w:tc>
        <w:tc>
          <w:tcPr>
            <w:tcW w:w="851" w:type="dxa"/>
            <w:vAlign w:val="center"/>
          </w:tcPr>
          <w:p w14:paraId="4ED05A6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242</w:t>
            </w:r>
          </w:p>
        </w:tc>
        <w:tc>
          <w:tcPr>
            <w:tcW w:w="1559" w:type="dxa"/>
            <w:vAlign w:val="center"/>
          </w:tcPr>
          <w:p w14:paraId="2A28EB4D" w14:textId="4266F7CE"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&lt;EndNote&gt;&lt;Cite&gt;&lt;Author&gt;Yang&lt;/Author&gt;&lt;Year&gt;2023&lt;/Year&gt;&lt;RecNum&gt;7&lt;/RecNum&gt;&lt;DisplayText&gt;[14]&lt;/DisplayText&gt;&lt;record&gt;&lt;rec-number&gt;7&lt;/rec-number&gt;&lt;foreign-keys&gt;&lt;key app="EN" db-id="0r9drdatozpf2oefe06xar2n902spa5z2fw0" timestamp="1721223684"&gt;7&lt;/key&gt;&lt;/foreign-keys&gt;&lt;ref-type name="Journal Article"&gt;17&lt;/ref-type&gt;&lt;contributors&gt;&lt;authors&gt;&lt;author&gt;Yang, Xiubei&lt;/author&gt;&lt;author&gt;Li, Xuewen&lt;/author&gt;&lt;author&gt;Liu, Minghao&lt;/author&gt;&lt;author&gt;Yang, Shuai&lt;/author&gt;&lt;author&gt;Niu, Qianyuan&lt;/author&gt;&lt;author&gt;Zhai, Lipeng&lt;/author&gt;&lt;author&gt;Jiang, Zheng&lt;/author&gt;&lt;author&gt;Xu, Qing&lt;/author&gt;&lt;author&gt;Zeng, Gaofeng&lt;/author&gt;&lt;/authors&gt;&lt;/contributors&gt;&lt;titles&gt;&lt;title&gt;&lt;style face="normal" font="default" size="100%"&gt;Modulating electrochemical CO&lt;/style&gt;&lt;style face="subscript" font="default" size="100%"&gt;2 &lt;/style&gt;&lt;style face="normal" font="default" size="100%"&gt;reduction performance via sulfur-containing linkages engineering in metallophthalocyanine based covalent organic frameworks&lt;/style&gt;&lt;/title&gt;&lt;secondary-title&gt;ACS Materials Letters&lt;/secondary-title&gt;&lt;/titles&gt;&lt;periodical&gt;&lt;full-title&gt;ACS Materials Letters&lt;/full-title&gt;&lt;abbr-1&gt;ACS Mater. Lett.&lt;/abbr-1&gt;&lt;/periodical&gt;&lt;pages&gt;1611-1618&lt;/pages&gt;&lt;volume&gt;5&lt;/volume&gt;&lt;number&gt;6&lt;/number&gt;&lt;dates&gt;&lt;year&gt;2023&lt;/year&gt;&lt;pub-dates&gt;&lt;date&gt;2023/06/05&lt;/date&gt;&lt;/pub-dates&gt;&lt;/dates&gt;&lt;publisher&gt;American Chemical Society&lt;/publisher&gt;&lt;urls&gt;&lt;related-urls&gt;&lt;url&gt;https://doi.org/10.1021/acsmaterialslett.3c00168&lt;/url&gt;&lt;/related-urls&gt;&lt;/urls&gt;&lt;electronic-resource-num&gt;https://doi.org/10.1021/acsmaterialslett.3c00168&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14]</w:t>
            </w:r>
            <w:r w:rsidRPr="008F6690">
              <w:rPr>
                <w:bCs/>
                <w:sz w:val="21"/>
                <w:szCs w:val="21"/>
                <w:lang w:val="en-US" w:eastAsia="zh-CN"/>
              </w:rPr>
              <w:fldChar w:fldCharType="end"/>
            </w:r>
          </w:p>
        </w:tc>
      </w:tr>
      <w:tr w:rsidR="00A0554E" w:rsidRPr="008F6690" w14:paraId="4D68F099" w14:textId="77777777" w:rsidTr="00EC2C60">
        <w:trPr>
          <w:jc w:val="center"/>
        </w:trPr>
        <w:tc>
          <w:tcPr>
            <w:tcW w:w="1134" w:type="dxa"/>
            <w:vMerge/>
            <w:vAlign w:val="center"/>
          </w:tcPr>
          <w:p w14:paraId="312972FC"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1E2CF8B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TFPc-PBBA-COF</w:t>
            </w:r>
          </w:p>
        </w:tc>
        <w:tc>
          <w:tcPr>
            <w:tcW w:w="851" w:type="dxa"/>
            <w:vAlign w:val="center"/>
          </w:tcPr>
          <w:p w14:paraId="3E4DCBF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−0.9</w:t>
            </w:r>
          </w:p>
        </w:tc>
        <w:tc>
          <w:tcPr>
            <w:tcW w:w="850" w:type="dxa"/>
            <w:vAlign w:val="center"/>
          </w:tcPr>
          <w:p w14:paraId="49975E0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97</w:t>
            </w:r>
          </w:p>
        </w:tc>
        <w:tc>
          <w:tcPr>
            <w:tcW w:w="1134" w:type="dxa"/>
            <w:vAlign w:val="center"/>
          </w:tcPr>
          <w:p w14:paraId="4EFF50CA"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−25</w:t>
            </w:r>
          </w:p>
        </w:tc>
        <w:tc>
          <w:tcPr>
            <w:tcW w:w="992" w:type="dxa"/>
            <w:vAlign w:val="center"/>
          </w:tcPr>
          <w:p w14:paraId="33CB4733"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61.02</w:t>
            </w:r>
          </w:p>
        </w:tc>
        <w:tc>
          <w:tcPr>
            <w:tcW w:w="851" w:type="dxa"/>
            <w:vAlign w:val="center"/>
          </w:tcPr>
          <w:p w14:paraId="187745F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226.2</w:t>
            </w:r>
          </w:p>
        </w:tc>
        <w:tc>
          <w:tcPr>
            <w:tcW w:w="1559" w:type="dxa"/>
            <w:vAlign w:val="center"/>
          </w:tcPr>
          <w:p w14:paraId="32C512A4" w14:textId="3AACB92E"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&lt;EndNote&gt;&lt;Cite&gt;&lt;Author&gt;Yang&lt;/Author&gt;&lt;Year&gt;2024&lt;/Year&gt;&lt;RecNum&gt;25&lt;/RecNum&gt;&lt;DisplayText&gt;[15]&lt;/DisplayText&gt;&lt;record&gt;&lt;rec-number&gt;25&lt;/rec-number&gt;&lt;foreign-keys&gt;&lt;key app="EN" db-id="0r9drdatozpf2oefe06xar2n902spa5z2fw0" timestamp="1721629556"&gt;25&lt;/key&gt;&lt;/foreign-keys&gt;&lt;ref-type name="Journal Article"&gt;17&lt;/ref-type&gt;&lt;contributors&gt;&lt;authors&gt;&lt;author&gt;Yang, Xiubei&lt;/author&gt;&lt;author&gt;Li, Xuewen&lt;/author&gt;&lt;author&gt;Liu, Minghao&lt;/author&gt;&lt;author&gt;Yang, Shuai&lt;/author&gt;&lt;author&gt;Xu, Qing&lt;/author&gt;&lt;author&gt;Zeng, Gaofeng&lt;/author&gt;&lt;/authors&gt;&lt;/contributors&gt;&lt;titles&gt;&lt;title&gt;Quantitative construction of boronic-ester linkages in covalent organic frameworks for the carbon dioxide reduction&lt;/title&gt;&lt;secondary-title&gt;Angewandte Chemie International Edition&lt;/secondary-title&gt;&lt;/titles&gt;&lt;periodical&gt;&lt;full-title&gt;Angewandte Chemie International Edition&lt;/full-title&gt;&lt;abbr-1&gt;Angew. Chem. Int. Ed.&lt;/abbr-1&gt;&lt;abbr-2&gt;Angew Chem Int Ed&lt;/abbr-2&gt;&lt;/periodical&gt;&lt;pages&gt;e202317785&lt;/pages&gt;&lt;volume&gt;63&lt;/volume&gt;&lt;number&gt;5&lt;/number&gt;&lt;keywords&gt;&lt;keyword&gt;Boronic Ester Linkage&lt;/keyword&gt;&lt;keyword&gt;Carbon Dioxide Reduction&lt;/keyword&gt;&lt;keyword&gt;Covalent Organic Frameworks&lt;/keyword&gt;&lt;keyword&gt;Tunable Boronic Atoms&lt;/keyword&gt;&lt;/keywords&gt;&lt;dates&gt;&lt;year&gt;2024&lt;/year&gt;&lt;pub-dates&gt;&lt;date&gt;2024/01/25&lt;/date&gt;&lt;/pub-dates&gt;&lt;/dates&gt;&lt;publisher&gt;John Wiley &amp;amp; Sons, Ltd&lt;/publisher&gt;&lt;isbn&gt;1433-7851&lt;/isbn&gt;&lt;urls&gt;&lt;related-urls&gt;&lt;url&gt;https://doi.org/10.1002/anie.202317785&lt;/url&gt;&lt;/related-urls&gt;&lt;/urls&gt;&lt;electronic-resource-num&gt;https://doi.org/10.1002/anie.202317785&lt;/electronic-resource-num&gt;&lt;access-date&gt;2024/07/21&lt;/access-date&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15]</w:t>
            </w:r>
            <w:r w:rsidRPr="008F6690">
              <w:rPr>
                <w:bCs/>
                <w:sz w:val="21"/>
                <w:szCs w:val="21"/>
                <w:lang w:val="en-US" w:eastAsia="zh-CN"/>
              </w:rPr>
              <w:fldChar w:fldCharType="end"/>
            </w:r>
          </w:p>
        </w:tc>
      </w:tr>
      <w:tr w:rsidR="00A0554E" w:rsidRPr="008F6690" w14:paraId="12FDFCAA" w14:textId="77777777" w:rsidTr="00EC2C60">
        <w:trPr>
          <w:jc w:val="center"/>
        </w:trPr>
        <w:tc>
          <w:tcPr>
            <w:tcW w:w="1134" w:type="dxa"/>
            <w:vMerge/>
            <w:vAlign w:val="center"/>
          </w:tcPr>
          <w:p w14:paraId="4DE30150"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18B62AD7"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CoPc-PI-COF-1</w:t>
            </w:r>
          </w:p>
        </w:tc>
        <w:tc>
          <w:tcPr>
            <w:tcW w:w="851" w:type="dxa"/>
            <w:vAlign w:val="center"/>
          </w:tcPr>
          <w:p w14:paraId="1F96263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−0.7</w:t>
            </w:r>
          </w:p>
        </w:tc>
        <w:tc>
          <w:tcPr>
            <w:tcW w:w="850" w:type="dxa"/>
            <w:vAlign w:val="center"/>
          </w:tcPr>
          <w:p w14:paraId="5E45CB7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93</w:t>
            </w:r>
          </w:p>
        </w:tc>
        <w:tc>
          <w:tcPr>
            <w:tcW w:w="1134" w:type="dxa"/>
            <w:vAlign w:val="center"/>
          </w:tcPr>
          <w:p w14:paraId="369BCE9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−9.4</w:t>
            </w:r>
          </w:p>
        </w:tc>
        <w:tc>
          <w:tcPr>
            <w:tcW w:w="992" w:type="dxa"/>
            <w:vAlign w:val="center"/>
          </w:tcPr>
          <w:p w14:paraId="1250D3A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64.57</w:t>
            </w:r>
          </w:p>
        </w:tc>
        <w:tc>
          <w:tcPr>
            <w:tcW w:w="851" w:type="dxa"/>
            <w:vAlign w:val="center"/>
          </w:tcPr>
          <w:p w14:paraId="41D4062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95</w:t>
            </w:r>
          </w:p>
        </w:tc>
        <w:tc>
          <w:tcPr>
            <w:tcW w:w="1559" w:type="dxa"/>
            <w:vAlign w:val="center"/>
          </w:tcPr>
          <w:p w14:paraId="7DFDF71D" w14:textId="4955DAB3" w:rsidR="00A0554E" w:rsidRPr="008F6690" w:rsidRDefault="00A0554E" w:rsidP="00503693">
            <w:pPr>
              <w:spacing w:before="120" w:after="120"/>
              <w:jc w:val="center"/>
              <w:rPr>
                <w:rFonts w:ascii="Times New Roman" w:eastAsia="SimHei" w:hAnsi="Times New Roman"/>
                <w:sz w:val="21"/>
                <w:szCs w:val="21"/>
                <w:lang w:eastAsia="zh-CN"/>
              </w:rPr>
            </w:pPr>
            <w:r w:rsidRPr="008F6690">
              <w:rPr>
                <w:sz w:val="21"/>
                <w:szCs w:val="21"/>
                <w:lang w:eastAsia="zh-CN"/>
              </w:rPr>
              <w:fldChar w:fldCharType="begin"/>
            </w:r>
            <w:r w:rsidR="00E400CE" w:rsidRPr="008F6690">
              <w:rPr>
                <w:rFonts w:ascii="Times New Roman" w:eastAsia="MS Mincho" w:hAnsi="Times New Roman"/>
                <w:kern w:val="0"/>
                <w:sz w:val="21"/>
                <w:szCs w:val="21"/>
                <w:lang w:eastAsia="zh-CN"/>
              </w:rPr>
              <w:instrText xml:space="preserve"> ADDIN EN.CITE &lt;EndNote&gt;&lt;Cite&gt;&lt;Author&gt;Han&lt;/Author&gt;&lt;Year&gt;2021&lt;/Year&gt;&lt;RecNum&gt;80&lt;/RecNum&gt;&lt;DisplayText&gt;[16]&lt;/DisplayText&gt;&lt;record&gt;&lt;rec-number&gt;80&lt;/rec-number&gt;&lt;foreign-keys&gt;&lt;key app="EN" db-id="0r9drdatozpf2oefe06xar2n902spa5z2fw0" timestamp="1731719950"&gt;80&lt;/key&gt;&lt;/foreign-keys&gt;&lt;ref-type name="Journal Article"&gt;17&lt;/ref-type&gt;&lt;contributors&gt;&lt;authors&gt;&lt;author&gt;Han, Bin&lt;/author&gt;&lt;author&gt;Ding, Xu&lt;/author&gt;&lt;author&gt;Yu, Baoqiu&lt;/author&gt;&lt;author&gt;Wu, Hui&lt;/author&gt;&lt;author&gt;Zhou, Wei&lt;/author&gt;&lt;author&gt;Liu, Wenping&lt;/author&gt;&lt;author&gt;Wei, Chuangyu&lt;/author&gt;&lt;author&gt;Chen, Baotong&lt;/author&gt;&lt;author&gt;Qi, Dongdong&lt;/author&gt;&lt;author&gt;Wang, Hailong&lt;/author&gt;&lt;author&gt;Wang, Kang&lt;/author&gt;&lt;author&gt;Chen, Yanli&lt;/author&gt;&lt;author&gt;Chen, Banglin&lt;/author&gt;&lt;author&gt;Jiang, Jianzhuang&lt;/author&gt;&lt;/authors&gt;&lt;/contributors&gt;&lt;titles&gt;&lt;title&gt;Two-dimensional covalent organic frameworks with cobalt(II)-phthalocyanine sites for efficient electrocatalytic carbon dioxide reduction&lt;/title&gt;&lt;secondary-title&gt;Journal of the American Chemical Society&lt;/secondary-title&gt;&lt;/titles&gt;&lt;periodical&gt;&lt;full-title&gt;Journal of the American Chemical Society&lt;/full-title&gt;&lt;abbr-1&gt;J. Am. Chem. Soc.&lt;/abbr-1&gt;&lt;/periodical&gt;&lt;pages&gt;7104-7113&lt;/pages&gt;&lt;volume&gt;143&lt;/volume&gt;&lt;number&gt;18&lt;/number&gt;&lt;dates&gt;&lt;year&gt;2021&lt;/year&gt;&lt;pub-dates&gt;&lt;date&gt;2021/05/12&lt;/date&gt;&lt;/pub-dates&gt;&lt;/dates&gt;&lt;publisher&gt;American Chemical Society&lt;/publisher&gt;&lt;isbn&gt;0002-7863&lt;/isbn&gt;&lt;urls&gt;&lt;related-urls&gt;&lt;url&gt;https://doi.org/10.1021/jacs.1c02145&lt;/url&gt;&lt;/related-urls&gt;&lt;/urls&gt;&lt;electronic-resource-num&gt;https://doi.org/10.1021/jacs.1c02145&lt;/electronic-resource-num&gt;&lt;/record&gt;&lt;/Cite&gt;&lt;/EndNote&gt;</w:instrText>
            </w:r>
            <w:r w:rsidRPr="008F6690">
              <w:rPr>
                <w:sz w:val="21"/>
                <w:szCs w:val="21"/>
                <w:lang w:eastAsia="zh-CN"/>
              </w:rPr>
              <w:fldChar w:fldCharType="separate"/>
            </w:r>
            <w:r w:rsidR="00FE76F9">
              <w:rPr>
                <w:rFonts w:ascii="Times New Roman" w:eastAsia="MS Mincho" w:hAnsi="Times New Roman"/>
                <w:noProof/>
                <w:kern w:val="0"/>
                <w:sz w:val="21"/>
                <w:szCs w:val="21"/>
                <w:lang w:eastAsia="zh-CN"/>
              </w:rPr>
              <w:t>[S</w:t>
            </w:r>
            <w:r w:rsidR="00E400CE" w:rsidRPr="008F6690">
              <w:rPr>
                <w:rFonts w:ascii="Times New Roman" w:eastAsia="MS Mincho" w:hAnsi="Times New Roman"/>
                <w:noProof/>
                <w:kern w:val="0"/>
                <w:sz w:val="21"/>
                <w:szCs w:val="21"/>
                <w:lang w:eastAsia="zh-CN"/>
              </w:rPr>
              <w:t>16]</w:t>
            </w:r>
            <w:r w:rsidRPr="008F6690">
              <w:rPr>
                <w:sz w:val="21"/>
                <w:szCs w:val="21"/>
                <w:lang w:eastAsia="zh-CN"/>
              </w:rPr>
              <w:fldChar w:fldCharType="end"/>
            </w:r>
          </w:p>
        </w:tc>
      </w:tr>
      <w:tr w:rsidR="00A0554E" w:rsidRPr="008F6690" w14:paraId="02FC638A" w14:textId="77777777" w:rsidTr="00EC2C60">
        <w:trPr>
          <w:jc w:val="center"/>
        </w:trPr>
        <w:tc>
          <w:tcPr>
            <w:tcW w:w="1134" w:type="dxa"/>
            <w:vMerge/>
            <w:vAlign w:val="center"/>
          </w:tcPr>
          <w:p w14:paraId="34D2B33E"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12330ED1"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CoPc-PDQ-COF/CB</w:t>
            </w:r>
          </w:p>
        </w:tc>
        <w:tc>
          <w:tcPr>
            <w:tcW w:w="851" w:type="dxa"/>
            <w:vAlign w:val="center"/>
          </w:tcPr>
          <w:p w14:paraId="4BCC31BB"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−0.66</w:t>
            </w:r>
          </w:p>
        </w:tc>
        <w:tc>
          <w:tcPr>
            <w:tcW w:w="850" w:type="dxa"/>
            <w:vAlign w:val="center"/>
          </w:tcPr>
          <w:p w14:paraId="739CA98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96</w:t>
            </w:r>
          </w:p>
        </w:tc>
        <w:tc>
          <w:tcPr>
            <w:tcW w:w="1134" w:type="dxa"/>
            <w:vAlign w:val="center"/>
          </w:tcPr>
          <w:p w14:paraId="5C215F2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−22.2</w:t>
            </w:r>
          </w:p>
        </w:tc>
        <w:tc>
          <w:tcPr>
            <w:tcW w:w="992" w:type="dxa"/>
            <w:vAlign w:val="center"/>
          </w:tcPr>
          <w:p w14:paraId="074C991D"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68.06</w:t>
            </w:r>
          </w:p>
        </w:tc>
        <w:tc>
          <w:tcPr>
            <w:tcW w:w="851" w:type="dxa"/>
            <w:vAlign w:val="center"/>
          </w:tcPr>
          <w:p w14:paraId="209AB29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112</w:t>
            </w:r>
          </w:p>
        </w:tc>
        <w:tc>
          <w:tcPr>
            <w:tcW w:w="1559" w:type="dxa"/>
            <w:vAlign w:val="center"/>
          </w:tcPr>
          <w:p w14:paraId="69C3435E" w14:textId="4D850103"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&lt;EndNote&gt;&lt;Cite&gt;&lt;Author&gt;Huang&lt;/Author&gt;&lt;Year&gt;2020&lt;/Year&gt;&lt;RecNum&gt;23&lt;/RecNum&gt;&lt;DisplayText&gt;[17]&lt;/DisplayText&gt;&lt;record&gt;&lt;rec-number&gt;23&lt;/rec-number&gt;&lt;foreign-keys&gt;&lt;key app="EN" db-id="0r9drdatozpf2oefe06xar2n902spa5z2fw0" timestamp="1721628726"&gt;23&lt;/key&gt;&lt;/foreign-keys&gt;&lt;ref-type name="Journal Article"&gt;17&lt;/ref-type&gt;&lt;contributors&gt;&lt;authors&gt;&lt;author&gt;Huang, Ning&lt;/author&gt;&lt;author&gt;Lee, Ka Hung&lt;/author&gt;&lt;author&gt;Yue, Yan&lt;/author&gt;&lt;author&gt;Xu, Xiaoyi&lt;/author&gt;&lt;author&gt;Irle, Stefan&lt;/author&gt;&lt;author&gt;Jiang, Qiuhong&lt;/author&gt;&lt;author&gt;Jiang, Donglin&lt;/author&gt;&lt;/authors&gt;&lt;/contributors&gt;&lt;titles&gt;&lt;title&gt;A stable and conductive metallophthalocyanine framework for electrocatalytic carbon dioxide reduction in Water&lt;/title&gt;&lt;secondary-title&gt;Angewandte Chemie International Edition&lt;/secondary-title&gt;&lt;/titles&gt;&lt;periodical&gt;&lt;full-title&gt;Angewandte Chemie International Edition&lt;/full-title&gt;&lt;abbr-1&gt;Angew. Chem. Int. Ed.&lt;/abbr-1&gt;&lt;abbr-2&gt;Angew Chem Int Ed&lt;/abbr-2&gt;&lt;/periodical&gt;&lt;pages&gt;16587-16593&lt;/pages&gt;&lt;volume&gt;59&lt;/volume&gt;&lt;number&gt;38&lt;/number&gt;&lt;keywords&gt;&lt;keyword&gt;2D polymers&lt;/keyword&gt;&lt;keyword&gt;CO2 reduction&lt;/keyword&gt;&lt;keyword&gt;covalent organic frameworks&lt;/keyword&gt;&lt;keyword&gt;electrocatalysis&lt;/keyword&gt;&lt;keyword&gt;π conjugation&lt;/keyword&gt;&lt;/keywords&gt;&lt;dates&gt;&lt;year&gt;2020&lt;/year&gt;&lt;pub-dates&gt;&lt;date&gt;2020/09/14&lt;/date&gt;&lt;/pub-dates&gt;&lt;/dates&gt;&lt;publisher&gt;John Wiley &amp;amp; Sons, Ltd&lt;/publisher&gt;&lt;isbn&gt;1433-7851&lt;/isbn&gt;&lt;urls&gt;&lt;related-urls&gt;&lt;url&gt;https://doi.org/10.1002/anie.202005274&lt;/url&gt;&lt;/related-urls&gt;&lt;/urls&gt;&lt;electronic-resource-num&gt;https://doi.org/10.1002/anie.202005274&lt;/electronic-resource-num&gt;&lt;access-date&gt;2024/07/21&lt;/access-date&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17]</w:t>
            </w:r>
            <w:r w:rsidRPr="008F6690">
              <w:rPr>
                <w:bCs/>
                <w:sz w:val="21"/>
                <w:szCs w:val="21"/>
                <w:lang w:val="en-US" w:eastAsia="zh-CN"/>
              </w:rPr>
              <w:fldChar w:fldCharType="end"/>
            </w:r>
          </w:p>
        </w:tc>
      </w:tr>
      <w:tr w:rsidR="00A0554E" w:rsidRPr="008F6690" w14:paraId="0513F6C4" w14:textId="77777777" w:rsidTr="00EC2C60">
        <w:trPr>
          <w:jc w:val="center"/>
        </w:trPr>
        <w:tc>
          <w:tcPr>
            <w:tcW w:w="1134" w:type="dxa"/>
            <w:vMerge/>
            <w:vAlign w:val="center"/>
          </w:tcPr>
          <w:p w14:paraId="27835850"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74DFAAD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CoPc-2H</w:t>
            </w:r>
            <w:r w:rsidRPr="000E6503">
              <w:rPr>
                <w:sz w:val="21"/>
                <w:szCs w:val="21"/>
                <w:vertAlign w:val="subscript"/>
              </w:rPr>
              <w:t>2</w:t>
            </w:r>
            <w:r w:rsidRPr="008F6690">
              <w:rPr>
                <w:rFonts w:ascii="Times New Roman" w:hAnsi="Times New Roman"/>
                <w:sz w:val="21"/>
                <w:szCs w:val="21"/>
              </w:rPr>
              <w:t>Por COF</w:t>
            </w:r>
          </w:p>
        </w:tc>
        <w:tc>
          <w:tcPr>
            <w:tcW w:w="851" w:type="dxa"/>
            <w:vAlign w:val="center"/>
          </w:tcPr>
          <w:p w14:paraId="43AABAC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−0.55</w:t>
            </w:r>
          </w:p>
        </w:tc>
        <w:tc>
          <w:tcPr>
            <w:tcW w:w="850" w:type="dxa"/>
            <w:vAlign w:val="center"/>
          </w:tcPr>
          <w:p w14:paraId="07CD0E23"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95</w:t>
            </w:r>
          </w:p>
        </w:tc>
        <w:tc>
          <w:tcPr>
            <w:tcW w:w="1134" w:type="dxa"/>
            <w:vAlign w:val="center"/>
          </w:tcPr>
          <w:p w14:paraId="60A40903"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&lt;−6</w:t>
            </w:r>
          </w:p>
        </w:tc>
        <w:tc>
          <w:tcPr>
            <w:tcW w:w="992" w:type="dxa"/>
            <w:vAlign w:val="center"/>
          </w:tcPr>
          <w:p w14:paraId="0FFAB00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71.52</w:t>
            </w:r>
          </w:p>
        </w:tc>
        <w:tc>
          <w:tcPr>
            <w:tcW w:w="851" w:type="dxa"/>
            <w:vAlign w:val="center"/>
          </w:tcPr>
          <w:p w14:paraId="1F40B52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123</w:t>
            </w:r>
          </w:p>
        </w:tc>
        <w:tc>
          <w:tcPr>
            <w:tcW w:w="1559" w:type="dxa"/>
            <w:vAlign w:val="center"/>
          </w:tcPr>
          <w:p w14:paraId="10721ECA" w14:textId="24ECB159" w:rsidR="00A0554E" w:rsidRPr="008F6690" w:rsidRDefault="00A0554E" w:rsidP="00503693">
            <w:pPr>
              <w:spacing w:before="120" w:after="120"/>
              <w:jc w:val="center"/>
              <w:rPr>
                <w:rFonts w:ascii="Times New Roman" w:eastAsia="SimHei" w:hAnsi="Times New Roman"/>
                <w:sz w:val="21"/>
                <w:szCs w:val="21"/>
                <w:lang w:eastAsia="zh-CN"/>
              </w:rPr>
            </w:pPr>
            <w:r w:rsidRPr="008F6690">
              <w:rPr>
                <w:sz w:val="21"/>
                <w:szCs w:val="21"/>
                <w:lang w:eastAsia="zh-CN"/>
              </w:rPr>
              <w:fldChar w:fldCharType="begin"/>
            </w:r>
            <w:r w:rsidR="00E400CE" w:rsidRPr="008F6690">
              <w:rPr>
                <w:rFonts w:ascii="Times New Roman" w:eastAsia="MS Mincho" w:hAnsi="Times New Roman"/>
                <w:kern w:val="0"/>
                <w:sz w:val="21"/>
                <w:szCs w:val="21"/>
                <w:lang w:eastAsia="zh-CN"/>
              </w:rPr>
              <w:instrText xml:space="preserve"> ADDIN EN.CITE &lt;EndNote&gt;&lt;Cite&gt;&lt;Author&gt;Yuan&lt;/Author&gt;&lt;Year&gt;2022&lt;/Year&gt;&lt;RecNum&gt;178&lt;/RecNum&gt;&lt;DisplayText&gt;[18]&lt;/DisplayText&gt;&lt;record&gt;&lt;rec-number&gt;178&lt;/rec-number&gt;&lt;foreign-keys&gt;&lt;key app="EN" db-id="0r9drdatozpf2oefe06xar2n902spa5z2fw0" timestamp="1740448210"&gt;178&lt;/key&gt;&lt;/foreign-keys&gt;&lt;ref-type name="Journal Article"&gt;17&lt;/ref-type&gt;&lt;contributors&gt;&lt;authors&gt;&lt;author&gt;Yuan, Junjie&lt;/author&gt;&lt;author&gt;Chen, Shengtao&lt;/author&gt;&lt;author&gt;Zhang, Yanyan&lt;/author&gt;&lt;author&gt;Li, Renjie&lt;/author&gt;&lt;author&gt;Zhang, Jing&lt;/author&gt;&lt;author&gt;Peng, Tianyou&lt;/author&gt;&lt;/authors&gt;&lt;/contributors&gt;&lt;titles&gt;&lt;title&gt;&lt;style face="normal" font="default" size="100%"&gt;Structural regulation of coupled phthalocyanine‐porphyrin covalent organic frameworks to highly active and selective electrocatalytic CO&lt;/style&gt;&lt;style face="subscript" font="default" size="100%"&gt;2&lt;/style&gt;&lt;style face="normal" font="default" size="100%"&gt; reduction&lt;/style&gt;&lt;/title&gt;&lt;secondary-title&gt;Advanced Materials&lt;/secondary-title&gt;&lt;/titles&gt;&lt;periodical&gt;&lt;full-title&gt;Advanced Materials&lt;/full-title&gt;&lt;abbr-1&gt;Adv. Mater.&lt;/abbr-1&gt;&lt;abbr-2&gt;Adv Mater&lt;/abbr-2&gt;&lt;/periodical&gt;&lt;volume&gt;34&lt;/volume&gt;&lt;dates&gt;&lt;year&gt;2022&lt;/year&gt;&lt;pub-dates&gt;&lt;date&gt;06/22&lt;/date&gt;&lt;/pub-dates&gt;&lt;/dates&gt;&lt;urls&gt;&lt;/urls&gt;&lt;electronic-resource-num&gt;http://doi.org/10.1002/adma.202203139&lt;/electronic-resource-num&gt;&lt;/record&gt;&lt;/Cite&gt;&lt;/EndNote&gt;</w:instrText>
            </w:r>
            <w:r w:rsidRPr="008F6690">
              <w:rPr>
                <w:sz w:val="21"/>
                <w:szCs w:val="21"/>
                <w:lang w:eastAsia="zh-CN"/>
              </w:rPr>
              <w:fldChar w:fldCharType="separate"/>
            </w:r>
            <w:r w:rsidR="00FE76F9">
              <w:rPr>
                <w:rFonts w:ascii="Times New Roman" w:eastAsia="MS Mincho" w:hAnsi="Times New Roman"/>
                <w:noProof/>
                <w:kern w:val="0"/>
                <w:sz w:val="21"/>
                <w:szCs w:val="21"/>
                <w:lang w:eastAsia="zh-CN"/>
              </w:rPr>
              <w:t>[S</w:t>
            </w:r>
            <w:r w:rsidR="00E400CE" w:rsidRPr="008F6690">
              <w:rPr>
                <w:rFonts w:ascii="Times New Roman" w:eastAsia="MS Mincho" w:hAnsi="Times New Roman"/>
                <w:noProof/>
                <w:kern w:val="0"/>
                <w:sz w:val="21"/>
                <w:szCs w:val="21"/>
                <w:lang w:eastAsia="zh-CN"/>
              </w:rPr>
              <w:t>18]</w:t>
            </w:r>
            <w:r w:rsidRPr="008F6690">
              <w:rPr>
                <w:sz w:val="21"/>
                <w:szCs w:val="21"/>
                <w:lang w:eastAsia="zh-CN"/>
              </w:rPr>
              <w:fldChar w:fldCharType="end"/>
            </w:r>
          </w:p>
        </w:tc>
      </w:tr>
      <w:tr w:rsidR="00A0554E" w:rsidRPr="008F6690" w14:paraId="277B7511" w14:textId="77777777" w:rsidTr="00EC2C60">
        <w:trPr>
          <w:jc w:val="center"/>
        </w:trPr>
        <w:tc>
          <w:tcPr>
            <w:tcW w:w="1134" w:type="dxa"/>
            <w:vMerge/>
            <w:vAlign w:val="center"/>
          </w:tcPr>
          <w:p w14:paraId="69EE6656"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79D8E6BA"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COF-367-Co</w:t>
            </w:r>
          </w:p>
        </w:tc>
        <w:tc>
          <w:tcPr>
            <w:tcW w:w="851" w:type="dxa"/>
            <w:vAlign w:val="center"/>
          </w:tcPr>
          <w:p w14:paraId="1118669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−0.67</w:t>
            </w:r>
          </w:p>
        </w:tc>
        <w:tc>
          <w:tcPr>
            <w:tcW w:w="850" w:type="dxa"/>
            <w:vAlign w:val="center"/>
          </w:tcPr>
          <w:p w14:paraId="70242317"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90</w:t>
            </w:r>
          </w:p>
        </w:tc>
        <w:tc>
          <w:tcPr>
            <w:tcW w:w="1134" w:type="dxa"/>
            <w:vAlign w:val="center"/>
          </w:tcPr>
          <w:p w14:paraId="356315B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−3.3</w:t>
            </w:r>
          </w:p>
        </w:tc>
        <w:tc>
          <w:tcPr>
            <w:tcW w:w="992" w:type="dxa"/>
            <w:vAlign w:val="center"/>
          </w:tcPr>
          <w:p w14:paraId="3544670B"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63.47</w:t>
            </w:r>
          </w:p>
        </w:tc>
        <w:tc>
          <w:tcPr>
            <w:tcW w:w="851" w:type="dxa"/>
            <w:vAlign w:val="center"/>
          </w:tcPr>
          <w:p w14:paraId="1C31E3D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over 470</w:t>
            </w:r>
          </w:p>
        </w:tc>
        <w:tc>
          <w:tcPr>
            <w:tcW w:w="1559" w:type="dxa"/>
            <w:vAlign w:val="center"/>
          </w:tcPr>
          <w:p w14:paraId="40FF9171" w14:textId="625C283C"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&lt;EndNote&gt;&lt;Cite&gt;&lt;Author&gt;Lin&lt;/Author&gt;&lt;Year&gt;2015&lt;/Year&gt;&lt;RecNum&gt;16&lt;/RecNum&gt;&lt;DisplayText&gt;[19]&lt;/DisplayText&gt;&lt;record&gt;&lt;rec-number&gt;16&lt;/rec-number&gt;&lt;foreign-keys&gt;&lt;key app="EN" db-id="0r9drdatozpf2oefe06xar2n902spa5z2fw0" timestamp="1721620084"&gt;16&lt;/key&gt;&lt;/foreign-keys&gt;&lt;ref-type name="Journal Article"&gt;17&lt;/ref-type&gt;&lt;contributors&gt;&lt;authors&gt;&lt;author&gt;Lin, Song&lt;/author&gt;&lt;author&gt;Diercks, Christian S.&lt;/author&gt;&lt;author&gt;Zhang, Yue-Biao&lt;/author&gt;&lt;author&gt;Kornienko, Nikolay&lt;/author&gt;&lt;author&gt;Nichols, Eva M.&lt;/author&gt;&lt;author&gt;Zhao, Yingbo&lt;/author&gt;&lt;author&gt;Paris, Aubrey R.&lt;/author&gt;&lt;author&gt;Kim, Dohyung&lt;/author&gt;&lt;author&gt;Yang, Peidong&lt;/author&gt;&lt;author&gt;Yaghi, Omar M.&lt;/author&gt;&lt;author&gt;Chang, Christopher J.&lt;/author&gt;&lt;/authors&gt;&lt;/contributors&gt;&lt;titles&gt;&lt;title&gt;&lt;style face="normal" font="default" size="100%"&gt;Covalent organic frameworks comprising cobalt porphyrins for catalytic CO&lt;/style&gt;&lt;style face="subscript" font="default" size="100%"&gt;2&lt;/style&gt;&lt;style face="normal" font="default" size="100%"&gt; reduction in water&lt;/style&gt;&lt;/title&gt;&lt;secondary-title&gt;Science&lt;/secondary-title&gt;&lt;/titles&gt;&lt;periodical&gt;&lt;full-title&gt;Science&lt;/full-title&gt;&lt;/periodical&gt;&lt;pages&gt;1208-1213&lt;/pages&gt;&lt;volume&gt;349&lt;/volume&gt;&lt;number&gt;6253&lt;/number&gt;&lt;dates&gt;&lt;year&gt;2015&lt;/year&gt;&lt;pub-dates&gt;&lt;date&gt;2015/09/11&lt;/date&gt;&lt;/pub-dates&gt;&lt;/dates&gt;&lt;publisher&gt;American Association for the Advancement of Science&lt;/publisher&gt;&lt;urls&gt;&lt;related-urls&gt;&lt;url&gt;https://doi.org/10.1126/science.aac8343&lt;/url&gt;&lt;/related-urls&gt;&lt;/urls&gt;&lt;electronic-resource-num&gt;https://doi.org/10.1126/science.aac8343&lt;/electronic-resource-num&gt;&lt;access-date&gt;2024/07/21&lt;/access-date&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19]</w:t>
            </w:r>
            <w:r w:rsidRPr="008F6690">
              <w:rPr>
                <w:bCs/>
                <w:sz w:val="21"/>
                <w:szCs w:val="21"/>
                <w:lang w:val="en-US" w:eastAsia="zh-CN"/>
              </w:rPr>
              <w:fldChar w:fldCharType="end"/>
            </w:r>
          </w:p>
        </w:tc>
      </w:tr>
      <w:tr w:rsidR="00A0554E" w:rsidRPr="008F6690" w14:paraId="55502F80" w14:textId="77777777" w:rsidTr="00EC2C60">
        <w:trPr>
          <w:jc w:val="center"/>
        </w:trPr>
        <w:tc>
          <w:tcPr>
            <w:tcW w:w="1134" w:type="dxa"/>
            <w:vMerge/>
            <w:vAlign w:val="center"/>
          </w:tcPr>
          <w:p w14:paraId="4646DEEC"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27E2E41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MOF-1992</w:t>
            </w:r>
          </w:p>
        </w:tc>
        <w:tc>
          <w:tcPr>
            <w:tcW w:w="851" w:type="dxa"/>
            <w:vAlign w:val="center"/>
          </w:tcPr>
          <w:p w14:paraId="465536D3"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−0.63</w:t>
            </w:r>
          </w:p>
        </w:tc>
        <w:tc>
          <w:tcPr>
            <w:tcW w:w="850" w:type="dxa"/>
            <w:vAlign w:val="center"/>
          </w:tcPr>
          <w:p w14:paraId="4E2508C7"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80</w:t>
            </w:r>
          </w:p>
        </w:tc>
        <w:tc>
          <w:tcPr>
            <w:tcW w:w="1134" w:type="dxa"/>
            <w:vAlign w:val="center"/>
          </w:tcPr>
          <w:p w14:paraId="7DCEA91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−16.5</w:t>
            </w:r>
          </w:p>
        </w:tc>
        <w:tc>
          <w:tcPr>
            <w:tcW w:w="992" w:type="dxa"/>
            <w:vAlign w:val="center"/>
          </w:tcPr>
          <w:p w14:paraId="7C3A89C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57.63</w:t>
            </w:r>
          </w:p>
        </w:tc>
        <w:tc>
          <w:tcPr>
            <w:tcW w:w="851" w:type="dxa"/>
            <w:vAlign w:val="center"/>
          </w:tcPr>
          <w:p w14:paraId="6CC5C71A" w14:textId="77777777" w:rsidR="00A0554E" w:rsidRPr="008F6690" w:rsidRDefault="00A0554E" w:rsidP="00503693">
            <w:pPr>
              <w:spacing w:before="120" w:after="120"/>
              <w:jc w:val="center"/>
              <w:rPr>
                <w:rFonts w:ascii="Times New Roman" w:hAnsi="Times New Roman"/>
                <w:sz w:val="21"/>
                <w:szCs w:val="21"/>
                <w:lang w:eastAsia="zh-CN"/>
              </w:rPr>
            </w:pPr>
            <w:r w:rsidRPr="008F6690">
              <w:rPr>
                <w:rFonts w:ascii="Times New Roman" w:hAnsi="Times New Roman"/>
                <w:sz w:val="21"/>
                <w:szCs w:val="21"/>
                <w:lang w:eastAsia="zh-CN"/>
              </w:rPr>
              <w:t>N/A</w:t>
            </w:r>
          </w:p>
        </w:tc>
        <w:tc>
          <w:tcPr>
            <w:tcW w:w="1559" w:type="dxa"/>
            <w:vAlign w:val="center"/>
          </w:tcPr>
          <w:p w14:paraId="7A7428DA" w14:textId="5890315E"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&lt;EndNote&gt;&lt;Cite&gt;&lt;Author&gt;Matheu&lt;/Author&gt;&lt;Year&gt;2019&lt;/Year&gt;&lt;RecNum&gt;21&lt;/RecNum&gt;&lt;DisplayText&gt;[20]&lt;/DisplayText&gt;&lt;record&gt;&lt;rec-number&gt;21&lt;/rec-number&gt;&lt;foreign-keys&gt;&lt;key app="EN" db-id="0r9drdatozpf2oefe06xar2n902spa5z2fw0" timestamp="1721620748"&gt;21&lt;/key&gt;&lt;/foreign-keys&gt;&lt;ref-type name="Journal Article"&gt;17&lt;/ref-type&gt;&lt;contributors&gt;&lt;authors&gt;&lt;author&gt;Matheu, Roc&lt;/author&gt;&lt;author&gt;Gutierrez-Puebla, Enrique&lt;/author&gt;&lt;author&gt;Monge, M. Ángeles&lt;/author&gt;&lt;author&gt;Diercks, Christian S.&lt;/author&gt;&lt;author&gt;Kang, Joohoon&lt;/author&gt;&lt;author&gt;Prévot, Mathieu S.&lt;/author&gt;&lt;author&gt;Pei, Xiaokun&lt;/author&gt;&lt;author&gt;Hanikel, Nikita&lt;/author&gt;&lt;author&gt;Zhang, Bing&lt;/author&gt;&lt;author&gt;Yang, Peidong&lt;/author&gt;&lt;author&gt;Yaghi, Omar M.&lt;/author&gt;&lt;/authors&gt;&lt;/contributors&gt;&lt;titles&gt;&lt;title&gt;Three-Dimensional Phthalocyanine Metal-Catecholates for High Electrochemical Carbon Dioxide Reduction&lt;/title&gt;&lt;secondary-title&gt;J. Am. Chem. Soc.&lt;/secondary-title&gt;&lt;/titles&gt;&lt;periodical&gt;&lt;full-title&gt;Journal of the American Chemical Society&lt;/full-title&gt;&lt;abbr-1&gt;J. Am. Chem. Soc.&lt;/abbr-1&gt;&lt;/periodical&gt;&lt;pages&gt;17081-17085&lt;/pages&gt;&lt;volume&gt;141&lt;/volume&gt;&lt;number&gt;43&lt;/number&gt;&lt;dates&gt;&lt;year&gt;2019&lt;/year&gt;&lt;pub-dates&gt;&lt;date&gt;2019/10/30&lt;/date&gt;&lt;/pub-dates&gt;&lt;/dates&gt;&lt;publisher&gt;American Chemical Society&lt;/publisher&gt;&lt;isbn&gt;0002-7863&lt;/isbn&gt;&lt;urls&gt;&lt;related-urls&gt;&lt;url&gt;https://doi.org/10.1021/jacs.9b09298&lt;/url&gt;&lt;/related-urls&gt;&lt;/urls&gt;&lt;electronic-resource-num&gt;https://doi.org/10.1021/jacs.9b09298&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20]</w:t>
            </w:r>
            <w:r w:rsidRPr="008F6690">
              <w:rPr>
                <w:bCs/>
                <w:sz w:val="21"/>
                <w:szCs w:val="21"/>
                <w:lang w:val="en-US" w:eastAsia="zh-CN"/>
              </w:rPr>
              <w:fldChar w:fldCharType="end"/>
            </w:r>
          </w:p>
        </w:tc>
      </w:tr>
      <w:tr w:rsidR="00A0554E" w:rsidRPr="008F6690" w14:paraId="517DCB80" w14:textId="77777777" w:rsidTr="00EC2C60">
        <w:trPr>
          <w:jc w:val="center"/>
        </w:trPr>
        <w:tc>
          <w:tcPr>
            <w:tcW w:w="1134" w:type="dxa"/>
            <w:vMerge/>
            <w:vAlign w:val="center"/>
          </w:tcPr>
          <w:p w14:paraId="003B2888"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788E9383"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CuPcF</w:t>
            </w:r>
            <w:r w:rsidRPr="008F6690">
              <w:rPr>
                <w:rFonts w:ascii="Times New Roman" w:hAnsi="Times New Roman"/>
                <w:sz w:val="21"/>
                <w:szCs w:val="21"/>
                <w:vertAlign w:val="subscript"/>
              </w:rPr>
              <w:t>8</w:t>
            </w:r>
            <w:r w:rsidRPr="008F6690">
              <w:rPr>
                <w:rFonts w:ascii="Times New Roman" w:hAnsi="Times New Roman"/>
                <w:sz w:val="21"/>
                <w:szCs w:val="21"/>
              </w:rPr>
              <w:t>-CoNPc-COF</w:t>
            </w:r>
          </w:p>
        </w:tc>
        <w:tc>
          <w:tcPr>
            <w:tcW w:w="851" w:type="dxa"/>
            <w:vAlign w:val="center"/>
          </w:tcPr>
          <w:p w14:paraId="10BE0BF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−0.62</w:t>
            </w:r>
          </w:p>
        </w:tc>
        <w:tc>
          <w:tcPr>
            <w:tcW w:w="850" w:type="dxa"/>
            <w:vAlign w:val="center"/>
          </w:tcPr>
          <w:p w14:paraId="65DCEE7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97</w:t>
            </w:r>
          </w:p>
        </w:tc>
        <w:tc>
          <w:tcPr>
            <w:tcW w:w="1134" w:type="dxa"/>
            <w:vAlign w:val="center"/>
          </w:tcPr>
          <w:p w14:paraId="67B479B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−16.5</w:t>
            </w:r>
          </w:p>
        </w:tc>
        <w:tc>
          <w:tcPr>
            <w:tcW w:w="992" w:type="dxa"/>
            <w:vAlign w:val="center"/>
          </w:tcPr>
          <w:p w14:paraId="11ADFCFB"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70.26</w:t>
            </w:r>
          </w:p>
        </w:tc>
        <w:tc>
          <w:tcPr>
            <w:tcW w:w="851" w:type="dxa"/>
            <w:vAlign w:val="center"/>
          </w:tcPr>
          <w:p w14:paraId="5ACEF60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104</w:t>
            </w:r>
          </w:p>
        </w:tc>
        <w:tc>
          <w:tcPr>
            <w:tcW w:w="1559" w:type="dxa"/>
            <w:vAlign w:val="center"/>
          </w:tcPr>
          <w:p w14:paraId="50C28539" w14:textId="613675BF"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eastAsia="zh-CN"/>
              </w:rPr>
              <w:fldChar w:fldCharType="begin"/>
            </w:r>
            <w:r w:rsidR="00E400CE" w:rsidRPr="008F6690">
              <w:rPr>
                <w:rFonts w:ascii="Times New Roman" w:eastAsia="MS Mincho" w:hAnsi="Times New Roman"/>
                <w:bCs/>
                <w:kern w:val="0"/>
                <w:sz w:val="21"/>
                <w:szCs w:val="21"/>
                <w:lang w:eastAsia="zh-CN"/>
              </w:rPr>
              <w:instrText xml:space="preserve"> ADDIN EN.CITE &lt;EndNote&gt;&lt;Cite&gt;&lt;Author&gt;Yue&lt;/Author&gt;&lt;Year&gt;2021&lt;/Year&gt;&lt;RecNum&gt;77&lt;/RecNum&gt;&lt;DisplayText&gt;[21]&lt;/DisplayText&gt;&lt;record&gt;&lt;rec-number&gt;77&lt;/rec-number&gt;&lt;foreign-keys&gt;&lt;key app="EN" db-id="0r9drdatozpf2oefe06xar2n902spa5z2fw0" timestamp="1731719031"&gt;77&lt;/key&gt;&lt;/foreign-keys&gt;&lt;ref-type name="Journal Article"&gt;17&lt;/ref-type&gt;&lt;contributors&gt;&lt;authors&gt;&lt;author&gt;Yue, Yan&lt;/author&gt;&lt;author&gt;Cai, Peiyu&lt;/author&gt;&lt;author&gt;Xu, Kai&lt;/author&gt;&lt;author&gt;Li, Hanying&lt;/author&gt;&lt;author&gt;Chen, Hongzheng&lt;/author&gt;&lt;author&gt;Zhou, Hong-Cai&lt;/author&gt;&lt;author&gt;Huang, Ning&lt;/author&gt;&lt;/authors&gt;&lt;/contributors&gt;&lt;titles&gt;&lt;title&gt;Stable bimetallic polyphthalocyanine covalent organic frameworks as superior electrocatalysts&lt;/title&gt;&lt;secondary-title&gt;Journal of the American Chemical Society&lt;/secondary-title&gt;&lt;/titles&gt;&lt;periodical&gt;&lt;full-title&gt;Journal of the American Chemical Society&lt;/full-title&gt;&lt;abbr-1&gt;J. Am. Chem. Soc.&lt;/abbr-1&gt;&lt;/periodical&gt;&lt;pages&gt;18052-18060&lt;/pages&gt;&lt;volume&gt;143&lt;/volume&gt;&lt;number&gt;43&lt;/number&gt;&lt;dates&gt;&lt;year&gt;2021&lt;/year&gt;&lt;pub-dates&gt;&lt;date&gt;2021/11/03&lt;/date&gt;&lt;/pub-dates&gt;&lt;/dates&gt;&lt;publisher&gt;American Chemical Society&lt;/publisher&gt;&lt;isbn&gt;0002-7863&lt;/isbn&gt;&lt;urls&gt;&lt;related-urls&gt;&lt;url&gt;https://doi.org/10.1021/jacs.1c06238&lt;/url&gt;&lt;/related-urls&gt;&lt;/urls&gt;&lt;electronic-resource-num&gt;https://doi.org/10.1021/jacs.1c06238&lt;/electronic-resource-num&gt;&lt;/record&gt;&lt;/Cite&gt;&lt;/EndNote&gt;</w:instrText>
            </w:r>
            <w:r w:rsidRPr="008F6690">
              <w:rPr>
                <w:bCs/>
                <w:sz w:val="21"/>
                <w:szCs w:val="21"/>
                <w:lang w:eastAsia="zh-CN"/>
              </w:rPr>
              <w:fldChar w:fldCharType="separate"/>
            </w:r>
            <w:r w:rsidR="00FE76F9">
              <w:rPr>
                <w:rFonts w:ascii="Times New Roman" w:eastAsia="MS Mincho" w:hAnsi="Times New Roman"/>
                <w:bCs/>
                <w:noProof/>
                <w:kern w:val="0"/>
                <w:sz w:val="21"/>
                <w:szCs w:val="21"/>
                <w:lang w:eastAsia="zh-CN"/>
              </w:rPr>
              <w:t>[S</w:t>
            </w:r>
            <w:r w:rsidR="00E400CE" w:rsidRPr="008F6690">
              <w:rPr>
                <w:rFonts w:ascii="Times New Roman" w:eastAsia="MS Mincho" w:hAnsi="Times New Roman"/>
                <w:bCs/>
                <w:noProof/>
                <w:kern w:val="0"/>
                <w:sz w:val="21"/>
                <w:szCs w:val="21"/>
                <w:lang w:eastAsia="zh-CN"/>
              </w:rPr>
              <w:t>21]</w:t>
            </w:r>
            <w:r w:rsidRPr="008F6690">
              <w:rPr>
                <w:bCs/>
                <w:sz w:val="21"/>
                <w:szCs w:val="21"/>
                <w:lang w:eastAsia="zh-CN"/>
              </w:rPr>
              <w:fldChar w:fldCharType="end"/>
            </w:r>
          </w:p>
        </w:tc>
      </w:tr>
      <w:tr w:rsidR="00A0554E" w:rsidRPr="008F6690" w14:paraId="256CF543" w14:textId="77777777" w:rsidTr="00EC2C60">
        <w:trPr>
          <w:jc w:val="center"/>
        </w:trPr>
        <w:tc>
          <w:tcPr>
            <w:tcW w:w="1134" w:type="dxa"/>
            <w:vMerge/>
            <w:vAlign w:val="center"/>
          </w:tcPr>
          <w:p w14:paraId="61F4C7A3"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069BA5C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NiPcF</w:t>
            </w:r>
            <w:r w:rsidRPr="008F6690">
              <w:rPr>
                <w:rFonts w:ascii="Times New Roman" w:hAnsi="Times New Roman"/>
                <w:sz w:val="21"/>
                <w:szCs w:val="21"/>
                <w:vertAlign w:val="subscript"/>
              </w:rPr>
              <w:t>8</w:t>
            </w:r>
            <w:r w:rsidRPr="008F6690">
              <w:rPr>
                <w:rFonts w:ascii="Times New Roman" w:hAnsi="Times New Roman"/>
                <w:sz w:val="21"/>
                <w:szCs w:val="21"/>
              </w:rPr>
              <w:t>-NiPc-COF</w:t>
            </w:r>
          </w:p>
        </w:tc>
        <w:tc>
          <w:tcPr>
            <w:tcW w:w="851" w:type="dxa"/>
            <w:vAlign w:val="center"/>
          </w:tcPr>
          <w:p w14:paraId="1C32F2B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−0.87</w:t>
            </w:r>
          </w:p>
        </w:tc>
        <w:tc>
          <w:tcPr>
            <w:tcW w:w="850" w:type="dxa"/>
            <w:vAlign w:val="center"/>
          </w:tcPr>
          <w:p w14:paraId="6997591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93</w:t>
            </w:r>
          </w:p>
        </w:tc>
        <w:tc>
          <w:tcPr>
            <w:tcW w:w="1134" w:type="dxa"/>
            <w:vAlign w:val="center"/>
          </w:tcPr>
          <w:p w14:paraId="6E426B33"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lang w:eastAsia="zh-CN"/>
              </w:rPr>
              <w:t>N/A</w:t>
            </w:r>
          </w:p>
        </w:tc>
        <w:tc>
          <w:tcPr>
            <w:tcW w:w="992" w:type="dxa"/>
            <w:vAlign w:val="center"/>
          </w:tcPr>
          <w:p w14:paraId="0517702D"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59.34</w:t>
            </w:r>
          </w:p>
        </w:tc>
        <w:tc>
          <w:tcPr>
            <w:tcW w:w="851" w:type="dxa"/>
            <w:vAlign w:val="center"/>
          </w:tcPr>
          <w:p w14:paraId="6F37308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N/A</w:t>
            </w:r>
          </w:p>
        </w:tc>
        <w:tc>
          <w:tcPr>
            <w:tcW w:w="1559" w:type="dxa"/>
            <w:vAlign w:val="center"/>
          </w:tcPr>
          <w:p w14:paraId="334CD3FA" w14:textId="359CFE44"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eastAsia="zh-CN"/>
              </w:rPr>
              <w:fldChar w:fldCharType="begin"/>
            </w:r>
            <w:r w:rsidR="00E400CE" w:rsidRPr="008F6690">
              <w:rPr>
                <w:rFonts w:ascii="Times New Roman" w:eastAsia="MS Mincho" w:hAnsi="Times New Roman"/>
                <w:bCs/>
                <w:kern w:val="0"/>
                <w:sz w:val="21"/>
                <w:szCs w:val="21"/>
                <w:lang w:eastAsia="zh-CN"/>
              </w:rPr>
              <w:instrText xml:space="preserve"> ADDIN EN.CITE &lt;EndNote&gt;&lt;Cite&gt;&lt;Author&gt;Yue&lt;/Author&gt;&lt;Year&gt;2021&lt;/Year&gt;&lt;RecNum&gt;77&lt;/RecNum&gt;&lt;DisplayText&gt;[21]&lt;/DisplayText&gt;&lt;record&gt;&lt;rec-number&gt;77&lt;/rec-number&gt;&lt;foreign-keys&gt;&lt;key app="EN" db-id="0r9drdatozpf2oefe06xar2n902spa5z2fw0" timestamp="1731719031"&gt;77&lt;/key&gt;&lt;/foreign-keys&gt;&lt;ref-type name="Journal Article"&gt;17&lt;/ref-type&gt;&lt;contributors&gt;&lt;authors&gt;&lt;author&gt;Yue, Yan&lt;/author&gt;&lt;author&gt;Cai, Peiyu&lt;/author&gt;&lt;author&gt;Xu, Kai&lt;/author&gt;&lt;author&gt;Li, Hanying&lt;/author&gt;&lt;author&gt;Chen, Hongzheng&lt;/author&gt;&lt;author&gt;Zhou, Hong-Cai&lt;/author&gt;&lt;author&gt;Huang, Ning&lt;/author&gt;&lt;/authors&gt;&lt;/contributors&gt;&lt;titles&gt;&lt;title&gt;Stable bimetallic polyphthalocyanine covalent organic frameworks as superior electrocatalysts&lt;/title&gt;&lt;secondary-title&gt;Journal of the American Chemical Society&lt;/secondary-title&gt;&lt;/titles&gt;&lt;periodical&gt;&lt;full-title&gt;Journal of the American Chemical Society&lt;/full-title&gt;&lt;abbr-1&gt;J. Am. Chem. Soc.&lt;/abbr-1&gt;&lt;/periodical&gt;&lt;pages&gt;18052-18060&lt;/pages&gt;&lt;volume&gt;143&lt;/volume&gt;&lt;number&gt;43&lt;/number&gt;&lt;dates&gt;&lt;year&gt;2021&lt;/year&gt;&lt;pub-dates&gt;&lt;date&gt;2021/11/03&lt;/date&gt;&lt;/pub-dates&gt;&lt;/dates&gt;&lt;publisher&gt;American Chemical Society&lt;/publisher&gt;&lt;isbn&gt;0002-7863&lt;/isbn&gt;&lt;urls&gt;&lt;related-urls&gt;&lt;url&gt;https://doi.org/10.1021/jacs.1c06238&lt;/url&gt;&lt;/related-urls&gt;&lt;/urls&gt;&lt;electronic-resource-num&gt;https://doi.org/10.1021/jacs.1c06238&lt;/electronic-resource-num&gt;&lt;/record&gt;&lt;/Cite&gt;&lt;/EndNote&gt;</w:instrText>
            </w:r>
            <w:r w:rsidRPr="008F6690">
              <w:rPr>
                <w:bCs/>
                <w:sz w:val="21"/>
                <w:szCs w:val="21"/>
                <w:lang w:eastAsia="zh-CN"/>
              </w:rPr>
              <w:fldChar w:fldCharType="separate"/>
            </w:r>
            <w:r w:rsidR="00FE76F9">
              <w:rPr>
                <w:rFonts w:ascii="Times New Roman" w:eastAsia="MS Mincho" w:hAnsi="Times New Roman"/>
                <w:bCs/>
                <w:noProof/>
                <w:kern w:val="0"/>
                <w:sz w:val="21"/>
                <w:szCs w:val="21"/>
                <w:lang w:eastAsia="zh-CN"/>
              </w:rPr>
              <w:t>[S</w:t>
            </w:r>
            <w:r w:rsidR="00E400CE" w:rsidRPr="008F6690">
              <w:rPr>
                <w:rFonts w:ascii="Times New Roman" w:eastAsia="MS Mincho" w:hAnsi="Times New Roman"/>
                <w:bCs/>
                <w:noProof/>
                <w:kern w:val="0"/>
                <w:sz w:val="21"/>
                <w:szCs w:val="21"/>
                <w:lang w:eastAsia="zh-CN"/>
              </w:rPr>
              <w:t>21]</w:t>
            </w:r>
            <w:r w:rsidRPr="008F6690">
              <w:rPr>
                <w:bCs/>
                <w:sz w:val="21"/>
                <w:szCs w:val="21"/>
                <w:lang w:eastAsia="zh-CN"/>
              </w:rPr>
              <w:fldChar w:fldCharType="end"/>
            </w:r>
          </w:p>
        </w:tc>
      </w:tr>
      <w:tr w:rsidR="00A0554E" w:rsidRPr="008F6690" w14:paraId="2FE90AFC" w14:textId="77777777" w:rsidTr="00EC2C60">
        <w:trPr>
          <w:jc w:val="center"/>
        </w:trPr>
        <w:tc>
          <w:tcPr>
            <w:tcW w:w="1134" w:type="dxa"/>
            <w:vMerge/>
            <w:vAlign w:val="center"/>
          </w:tcPr>
          <w:p w14:paraId="6009E434"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76848910"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TTF-Por(Co)-COF</w:t>
            </w:r>
          </w:p>
        </w:tc>
        <w:tc>
          <w:tcPr>
            <w:tcW w:w="851" w:type="dxa"/>
            <w:vAlign w:val="center"/>
          </w:tcPr>
          <w:p w14:paraId="558B136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−0.7</w:t>
            </w:r>
          </w:p>
        </w:tc>
        <w:tc>
          <w:tcPr>
            <w:tcW w:w="850" w:type="dxa"/>
            <w:vAlign w:val="center"/>
          </w:tcPr>
          <w:p w14:paraId="537492DD"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95</w:t>
            </w:r>
          </w:p>
        </w:tc>
        <w:tc>
          <w:tcPr>
            <w:tcW w:w="1134" w:type="dxa"/>
            <w:vAlign w:val="center"/>
          </w:tcPr>
          <w:p w14:paraId="3A32FB7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−6.88</w:t>
            </w:r>
          </w:p>
        </w:tc>
        <w:tc>
          <w:tcPr>
            <w:tcW w:w="992" w:type="dxa"/>
            <w:vAlign w:val="center"/>
          </w:tcPr>
          <w:p w14:paraId="50E582C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65.96</w:t>
            </w:r>
          </w:p>
        </w:tc>
        <w:tc>
          <w:tcPr>
            <w:tcW w:w="851" w:type="dxa"/>
            <w:vAlign w:val="center"/>
          </w:tcPr>
          <w:p w14:paraId="0FD807B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lang w:eastAsia="zh-CN"/>
              </w:rPr>
              <w:t>N/A</w:t>
            </w:r>
          </w:p>
        </w:tc>
        <w:tc>
          <w:tcPr>
            <w:tcW w:w="1559" w:type="dxa"/>
            <w:vAlign w:val="center"/>
          </w:tcPr>
          <w:p w14:paraId="6DAD642D" w14:textId="146B5F19" w:rsidR="00A0554E" w:rsidRPr="008F6690" w:rsidRDefault="00A0554E" w:rsidP="00503693">
            <w:pPr>
              <w:spacing w:before="120" w:after="120"/>
              <w:jc w:val="center"/>
              <w:rPr>
                <w:rFonts w:ascii="Times New Roman" w:eastAsia="SimHei" w:hAnsi="Times New Roman"/>
                <w:sz w:val="21"/>
                <w:szCs w:val="21"/>
                <w:lang w:eastAsia="zh-CN"/>
              </w:rPr>
            </w:pPr>
            <w:r w:rsidRPr="008F6690">
              <w:rPr>
                <w:sz w:val="21"/>
                <w:szCs w:val="21"/>
                <w:lang w:eastAsia="zh-CN"/>
              </w:rPr>
              <w:fldChar w:fldCharType="begin"/>
            </w:r>
            <w:r w:rsidR="00E400CE" w:rsidRPr="008F6690">
              <w:rPr>
                <w:rFonts w:ascii="Times New Roman" w:eastAsia="MS Mincho" w:hAnsi="Times New Roman"/>
                <w:kern w:val="0"/>
                <w:sz w:val="21"/>
                <w:szCs w:val="21"/>
                <w:lang w:eastAsia="zh-CN"/>
              </w:rPr>
              <w:instrText xml:space="preserve"> ADDIN EN.CITE &lt;EndNote&gt;&lt;Cite&gt;&lt;Author&gt;Wu&lt;/Author&gt;&lt;Year&gt;2020&lt;/Year&gt;&lt;RecNum&gt;176&lt;/RecNum&gt;&lt;DisplayText&gt;[22]&lt;/DisplayText&gt;&lt;record&gt;&lt;rec-number&gt;176&lt;/rec-number&gt;&lt;foreign-keys&gt;&lt;key app="EN" db-id="0r9drdatozpf2oefe06xar2n902spa5z2fw0" timestamp="1740447591"&gt;176&lt;/key&gt;&lt;/foreign-keys&gt;&lt;ref-type name="Journal Article"&gt;17&lt;/ref-type&gt;&lt;contributors&gt;&lt;authors&gt;&lt;author&gt;Wu, Qiao&lt;/author&gt;&lt;author&gt;Xie, Rui-Kuan&lt;/author&gt;&lt;author&gt;Mao, Min-Jie&lt;/author&gt;&lt;author&gt;Chai, Guo-Liang&lt;/author&gt;&lt;author&gt;Yi, Jun-Dong&lt;/author&gt;&lt;author&gt;Zhao, Shao-Shuai&lt;/author&gt;&lt;author&gt;Huang, Yuan-Biao&lt;/author&gt;&lt;author&gt;Cao, Rong&lt;/author&gt;&lt;/authors&gt;&lt;/contributors&gt;&lt;titles&gt;&lt;title&gt;&lt;style face="normal" font="default" size="100%"&gt;Integration of strong electron transporter tetrathiafulvalene into metalloporphyrin-based covalent organic framework for highly efficient electroreduction of CO&lt;/style&gt;&lt;style face="subscript" font="default" size="100%"&gt;2&lt;/style&gt;&lt;/title&gt;&lt;secondary-title&gt;ACS Energy Letters&lt;/secondary-title&gt;&lt;/titles&gt;&lt;periodical&gt;&lt;full-title&gt;ACS Energy Letters&lt;/full-title&gt;&lt;/periodical&gt;&lt;pages&gt;1005-1012&lt;/pages&gt;&lt;volume&gt;5&lt;/volume&gt;&lt;number&gt;3&lt;/number&gt;&lt;dates&gt;&lt;year&gt;2020&lt;/year&gt;&lt;pub-dates&gt;&lt;date&gt;2020/03/13&lt;/date&gt;&lt;/pub-dates&gt;&lt;/dates&gt;&lt;publisher&gt;American Chemical Society&lt;/publisher&gt;&lt;urls&gt;&lt;related-urls&gt;&lt;url&gt;https://doi.org/10.1021/acsenergylett.9b02756&lt;/url&gt;&lt;/related-urls&gt;&lt;/urls&gt;&lt;electronic-resource-num&gt;https://doi.org/10.1021/acsenergylett.9b02756&lt;/electronic-resource-num&gt;&lt;/record&gt;&lt;/Cite&gt;&lt;/EndNote&gt;</w:instrText>
            </w:r>
            <w:r w:rsidRPr="008F6690">
              <w:rPr>
                <w:sz w:val="21"/>
                <w:szCs w:val="21"/>
                <w:lang w:eastAsia="zh-CN"/>
              </w:rPr>
              <w:fldChar w:fldCharType="separate"/>
            </w:r>
            <w:r w:rsidR="00FE76F9">
              <w:rPr>
                <w:rFonts w:ascii="Times New Roman" w:eastAsia="MS Mincho" w:hAnsi="Times New Roman"/>
                <w:noProof/>
                <w:kern w:val="0"/>
                <w:sz w:val="21"/>
                <w:szCs w:val="21"/>
                <w:lang w:eastAsia="zh-CN"/>
              </w:rPr>
              <w:t>[S</w:t>
            </w:r>
            <w:r w:rsidR="00E400CE" w:rsidRPr="008F6690">
              <w:rPr>
                <w:rFonts w:ascii="Times New Roman" w:eastAsia="MS Mincho" w:hAnsi="Times New Roman"/>
                <w:noProof/>
                <w:kern w:val="0"/>
                <w:sz w:val="21"/>
                <w:szCs w:val="21"/>
                <w:lang w:eastAsia="zh-CN"/>
              </w:rPr>
              <w:t>22]</w:t>
            </w:r>
            <w:r w:rsidRPr="008F6690">
              <w:rPr>
                <w:sz w:val="21"/>
                <w:szCs w:val="21"/>
                <w:lang w:eastAsia="zh-CN"/>
              </w:rPr>
              <w:fldChar w:fldCharType="end"/>
            </w:r>
          </w:p>
        </w:tc>
      </w:tr>
      <w:tr w:rsidR="00A0554E" w:rsidRPr="008F6690" w14:paraId="1BC13B1B" w14:textId="77777777" w:rsidTr="00EC2C60">
        <w:trPr>
          <w:jc w:val="center"/>
        </w:trPr>
        <w:tc>
          <w:tcPr>
            <w:tcW w:w="1134" w:type="dxa"/>
            <w:vMerge/>
            <w:vAlign w:val="center"/>
          </w:tcPr>
          <w:p w14:paraId="1A572A1C"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1CF72F5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pCoNiPc</w:t>
            </w:r>
          </w:p>
        </w:tc>
        <w:tc>
          <w:tcPr>
            <w:tcW w:w="851" w:type="dxa"/>
            <w:vAlign w:val="center"/>
          </w:tcPr>
          <w:p w14:paraId="51E0EFA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−0.8</w:t>
            </w:r>
          </w:p>
        </w:tc>
        <w:tc>
          <w:tcPr>
            <w:tcW w:w="850" w:type="dxa"/>
            <w:vAlign w:val="center"/>
          </w:tcPr>
          <w:p w14:paraId="3D56D6F3"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94</w:t>
            </w:r>
          </w:p>
        </w:tc>
        <w:tc>
          <w:tcPr>
            <w:tcW w:w="1134" w:type="dxa"/>
            <w:vAlign w:val="center"/>
          </w:tcPr>
          <w:p w14:paraId="4780F6BA"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−16</w:t>
            </w:r>
          </w:p>
        </w:tc>
        <w:tc>
          <w:tcPr>
            <w:tcW w:w="992" w:type="dxa"/>
            <w:vAlign w:val="center"/>
          </w:tcPr>
          <w:p w14:paraId="39861E3B"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62.05</w:t>
            </w:r>
          </w:p>
        </w:tc>
        <w:tc>
          <w:tcPr>
            <w:tcW w:w="851" w:type="dxa"/>
            <w:vAlign w:val="center"/>
          </w:tcPr>
          <w:p w14:paraId="69427D0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~118</w:t>
            </w:r>
          </w:p>
        </w:tc>
        <w:tc>
          <w:tcPr>
            <w:tcW w:w="1559" w:type="dxa"/>
            <w:vAlign w:val="center"/>
          </w:tcPr>
          <w:p w14:paraId="36C4175E" w14:textId="6879405A"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eastAsia="zh-CN"/>
              </w:rPr>
              <w:fldChar w:fldCharType="begin"/>
            </w:r>
            <w:r w:rsidR="00E400CE" w:rsidRPr="008F6690">
              <w:rPr>
                <w:rFonts w:ascii="Times New Roman" w:eastAsia="MS Mincho" w:hAnsi="Times New Roman"/>
                <w:bCs/>
                <w:kern w:val="0"/>
                <w:sz w:val="21"/>
                <w:szCs w:val="21"/>
                <w:lang w:eastAsia="zh-CN"/>
              </w:rPr>
              <w:instrText xml:space="preserve"> ADDIN EN.CITE &lt;EndNote&gt;&lt;Cite&gt;&lt;Author&gt;Zhang&lt;/Author&gt;&lt;Year&gt;2023&lt;/Year&gt;&lt;RecNum&gt;59&lt;/RecNum&gt;&lt;DisplayText&gt;[23]&lt;/DisplayText&gt;&lt;record&gt;&lt;rec-number&gt;59&lt;/rec-number&gt;&lt;foreign-keys&gt;&lt;key app="EN" db-id="0r9drdatozpf2oefe06xar2n902spa5z2fw0" timestamp="1722331255"&gt;59&lt;/key&gt;&lt;/foreign-keys&gt;&lt;ref-type name="Journal Article"&gt;17&lt;/ref-type&gt;&lt;contributors&gt;&lt;authors&gt;&lt;author&gt;Zhang, Yi&lt;/author&gt;&lt;author&gt;Zhang, Xiyuan&lt;/author&gt;&lt;author&gt;Jiao, Long&lt;/author&gt;&lt;author&gt;Meng, Zheng&lt;/author&gt;&lt;author&gt;Jiang, Hai-Long&lt;/author&gt;&lt;/authors&gt;&lt;/contributors&gt;&lt;titles&gt;&lt;title&gt;Conductive covalent organic frameworks of polymetallophthalocyanines as a tunable platform for electrocatalysis&lt;/title&gt;&lt;secondary-title&gt;Journal of the American Chemical Society&lt;/secondary-title&gt;&lt;/titles&gt;&lt;periodical&gt;&lt;full-title&gt;Journal of the American Chemical Society&lt;/full-title&gt;&lt;abbr-1&gt;J. Am. Chem. Soc.&lt;/abbr-1&gt;&lt;/periodical&gt;&lt;pages&gt;24230-24239&lt;/pages&gt;&lt;volume&gt;145&lt;/volume&gt;&lt;number&gt;44&lt;/number&gt;&lt;dates&gt;&lt;year&gt;2023&lt;/year&gt;&lt;pub-dates&gt;&lt;date&gt;2023/11/08&lt;/date&gt;&lt;/pub-dates&gt;&lt;/dates&gt;&lt;publisher&gt;American Chemical Society&lt;/publisher&gt;&lt;isbn&gt;0002-7863&lt;/isbn&gt;&lt;urls&gt;&lt;related-urls&gt;&lt;url&gt;https://doi.org/10.1021/jacs.3c08594&lt;/url&gt;&lt;/related-urls&gt;&lt;/urls&gt;&lt;electronic-resource-num&gt;https://doi.org/10.1021/jacs.3c08594&lt;/electronic-resource-num&gt;&lt;/record&gt;&lt;/Cite&gt;&lt;/EndNote&gt;</w:instrText>
            </w:r>
            <w:r w:rsidRPr="008F6690">
              <w:rPr>
                <w:bCs/>
                <w:sz w:val="21"/>
                <w:szCs w:val="21"/>
                <w:lang w:eastAsia="zh-CN"/>
              </w:rPr>
              <w:fldChar w:fldCharType="separate"/>
            </w:r>
            <w:r w:rsidR="00FE76F9">
              <w:rPr>
                <w:rFonts w:ascii="Times New Roman" w:eastAsia="MS Mincho" w:hAnsi="Times New Roman"/>
                <w:bCs/>
                <w:noProof/>
                <w:kern w:val="0"/>
                <w:sz w:val="21"/>
                <w:szCs w:val="21"/>
                <w:lang w:eastAsia="zh-CN"/>
              </w:rPr>
              <w:t>[S</w:t>
            </w:r>
            <w:r w:rsidR="00E400CE" w:rsidRPr="008F6690">
              <w:rPr>
                <w:rFonts w:ascii="Times New Roman" w:eastAsia="MS Mincho" w:hAnsi="Times New Roman"/>
                <w:bCs/>
                <w:noProof/>
                <w:kern w:val="0"/>
                <w:sz w:val="21"/>
                <w:szCs w:val="21"/>
                <w:lang w:eastAsia="zh-CN"/>
              </w:rPr>
              <w:t>23]</w:t>
            </w:r>
            <w:r w:rsidRPr="008F6690">
              <w:rPr>
                <w:bCs/>
                <w:sz w:val="21"/>
                <w:szCs w:val="21"/>
                <w:lang w:eastAsia="zh-CN"/>
              </w:rPr>
              <w:fldChar w:fldCharType="end"/>
            </w:r>
          </w:p>
        </w:tc>
      </w:tr>
      <w:tr w:rsidR="00A0554E" w:rsidRPr="008F6690" w14:paraId="199FD56D" w14:textId="77777777" w:rsidTr="00EC2C60">
        <w:trPr>
          <w:jc w:val="center"/>
        </w:trPr>
        <w:tc>
          <w:tcPr>
            <w:tcW w:w="1134" w:type="dxa"/>
            <w:vMerge/>
            <w:vAlign w:val="center"/>
          </w:tcPr>
          <w:p w14:paraId="5F0538FF"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666885B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Al</w:t>
            </w:r>
            <w:r w:rsidRPr="008F6690">
              <w:rPr>
                <w:rFonts w:ascii="Times New Roman" w:hAnsi="Times New Roman"/>
                <w:sz w:val="21"/>
                <w:szCs w:val="21"/>
                <w:vertAlign w:val="subscript"/>
              </w:rPr>
              <w:t>2</w:t>
            </w:r>
            <w:r w:rsidRPr="008F6690">
              <w:rPr>
                <w:rFonts w:ascii="Times New Roman" w:hAnsi="Times New Roman"/>
                <w:sz w:val="21"/>
                <w:szCs w:val="21"/>
              </w:rPr>
              <w:t>(OH)</w:t>
            </w:r>
            <w:r w:rsidRPr="008F6690">
              <w:rPr>
                <w:rFonts w:ascii="Times New Roman" w:hAnsi="Times New Roman"/>
                <w:sz w:val="21"/>
                <w:szCs w:val="21"/>
                <w:vertAlign w:val="subscript"/>
              </w:rPr>
              <w:t>2</w:t>
            </w:r>
            <w:r w:rsidRPr="008F6690">
              <w:rPr>
                <w:rFonts w:ascii="Times New Roman" w:hAnsi="Times New Roman"/>
                <w:sz w:val="21"/>
                <w:szCs w:val="21"/>
              </w:rPr>
              <w:t>TCPP-Co</w:t>
            </w:r>
          </w:p>
        </w:tc>
        <w:tc>
          <w:tcPr>
            <w:tcW w:w="851" w:type="dxa"/>
            <w:vAlign w:val="center"/>
          </w:tcPr>
          <w:p w14:paraId="52DDEF8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−0.70</w:t>
            </w:r>
          </w:p>
        </w:tc>
        <w:tc>
          <w:tcPr>
            <w:tcW w:w="850" w:type="dxa"/>
            <w:vAlign w:val="center"/>
          </w:tcPr>
          <w:p w14:paraId="273BF80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90</w:t>
            </w:r>
          </w:p>
        </w:tc>
        <w:tc>
          <w:tcPr>
            <w:tcW w:w="1134" w:type="dxa"/>
            <w:vAlign w:val="center"/>
          </w:tcPr>
          <w:p w14:paraId="42A6C510"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−1.0</w:t>
            </w:r>
          </w:p>
        </w:tc>
        <w:tc>
          <w:tcPr>
            <w:tcW w:w="992" w:type="dxa"/>
            <w:vAlign w:val="center"/>
          </w:tcPr>
          <w:p w14:paraId="12E2CA3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62.49</w:t>
            </w:r>
          </w:p>
        </w:tc>
        <w:tc>
          <w:tcPr>
            <w:tcW w:w="851" w:type="dxa"/>
            <w:vAlign w:val="center"/>
          </w:tcPr>
          <w:p w14:paraId="21743377"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165</w:t>
            </w:r>
          </w:p>
        </w:tc>
        <w:tc>
          <w:tcPr>
            <w:tcW w:w="1559" w:type="dxa"/>
            <w:vAlign w:val="center"/>
          </w:tcPr>
          <w:p w14:paraId="01E71867" w14:textId="1BE7A7DC"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&lt;EndNote&gt;&lt;Cite&gt;&lt;Author&gt;Kornienko&lt;/Author&gt;&lt;Year&gt;2015&lt;/Year&gt;&lt;RecNum&gt;15&lt;/RecNum&gt;&lt;DisplayText&gt;[24]&lt;/DisplayText&gt;&lt;record&gt;&lt;rec-number&gt;15&lt;/rec-number&gt;&lt;foreign-keys&gt;&lt;key app="EN" db-id="0r9drdatozpf2oefe06xar2n902spa5z2fw0" timestamp="1721619836"&gt;15&lt;/key&gt;&lt;/foreign-keys&gt;&lt;ref-type name="Journal Article"&gt;17&lt;/ref-type&gt;&lt;contributors&gt;&lt;authors&gt;&lt;author&gt;Kornienko, Nikolay&lt;/author&gt;&lt;author&gt;Zhao, Yingbo&lt;/author&gt;&lt;author&gt;Kley, Christopher S.&lt;/author&gt;&lt;author&gt;Zhu, Chenhui&lt;/author&gt;&lt;author&gt;Kim, Dohyung&lt;/author&gt;&lt;author&gt;Lin, Song&lt;/author&gt;&lt;author&gt;Chang, Christopher J.&lt;/author&gt;&lt;author&gt;Yaghi, Omar M.&lt;/author&gt;&lt;author&gt;Yang, Peidong&lt;/author&gt;&lt;/authors&gt;&lt;/contributors&gt;&lt;titles&gt;&lt;title&gt;Metal–Organic Frameworks for Electrocatalytic Reduction of Carbon Dioxide&lt;/title&gt;&lt;secondary-title&gt;Journal of the American Chemical Society&lt;/secondary-title&gt;&lt;/titles&gt;&lt;periodical&gt;&lt;full-title&gt;Journal of the American Chemical Society&lt;/full-title&gt;&lt;abbr-1&gt;J. Am. Chem. Soc.&lt;/abbr-1&gt;&lt;/periodical&gt;&lt;pages&gt;14129-14135&lt;/pages&gt;&lt;volume&gt;137&lt;/volume&gt;&lt;number&gt;44&lt;/number&gt;&lt;dates&gt;&lt;year&gt;2015&lt;/year&gt;&lt;pub-dates&gt;&lt;date&gt;2015/11/11&lt;/date&gt;&lt;/pub-dates&gt;&lt;/dates&gt;&lt;publisher&gt;American Chemical Society&lt;/publisher&gt;&lt;isbn&gt;0002-7863&lt;/isbn&gt;&lt;urls&gt;&lt;related-urls&gt;&lt;url&gt;https://doi.org/10.1021/jacs.5b08212&lt;/url&gt;&lt;/related-urls&gt;&lt;/urls&gt;&lt;electronic-resource-num&gt;https://doi.org/10.1021/jacs.5b08212&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24]</w:t>
            </w:r>
            <w:r w:rsidRPr="008F6690">
              <w:rPr>
                <w:bCs/>
                <w:sz w:val="21"/>
                <w:szCs w:val="21"/>
                <w:lang w:val="en-US" w:eastAsia="zh-CN"/>
              </w:rPr>
              <w:fldChar w:fldCharType="end"/>
            </w:r>
          </w:p>
        </w:tc>
      </w:tr>
      <w:tr w:rsidR="00A0554E" w:rsidRPr="008F6690" w14:paraId="7FC766C0" w14:textId="77777777" w:rsidTr="00EC2C60">
        <w:trPr>
          <w:jc w:val="center"/>
        </w:trPr>
        <w:tc>
          <w:tcPr>
            <w:tcW w:w="1134" w:type="dxa"/>
            <w:vMerge/>
            <w:vAlign w:val="center"/>
          </w:tcPr>
          <w:p w14:paraId="23CB7E4F"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50B960A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NiPc-NiO</w:t>
            </w:r>
            <w:r w:rsidRPr="008F6690">
              <w:rPr>
                <w:rFonts w:ascii="Times New Roman" w:hAnsi="Times New Roman"/>
                <w:sz w:val="21"/>
                <w:szCs w:val="21"/>
                <w:vertAlign w:val="subscript"/>
              </w:rPr>
              <w:t>4</w:t>
            </w:r>
          </w:p>
        </w:tc>
        <w:tc>
          <w:tcPr>
            <w:tcW w:w="851" w:type="dxa"/>
            <w:vAlign w:val="center"/>
          </w:tcPr>
          <w:p w14:paraId="72BE0391"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−0.84</w:t>
            </w:r>
          </w:p>
        </w:tc>
        <w:tc>
          <w:tcPr>
            <w:tcW w:w="850" w:type="dxa"/>
            <w:vAlign w:val="center"/>
          </w:tcPr>
          <w:p w14:paraId="7E9BB92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98.4</w:t>
            </w:r>
          </w:p>
        </w:tc>
        <w:tc>
          <w:tcPr>
            <w:tcW w:w="1134" w:type="dxa"/>
            <w:vAlign w:val="center"/>
          </w:tcPr>
          <w:p w14:paraId="371AE12A"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−34.5</w:t>
            </w:r>
          </w:p>
        </w:tc>
        <w:tc>
          <w:tcPr>
            <w:tcW w:w="992" w:type="dxa"/>
            <w:vAlign w:val="center"/>
          </w:tcPr>
          <w:p w14:paraId="1D3CD390"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63.70</w:t>
            </w:r>
          </w:p>
        </w:tc>
        <w:tc>
          <w:tcPr>
            <w:tcW w:w="851" w:type="dxa"/>
            <w:vAlign w:val="center"/>
          </w:tcPr>
          <w:p w14:paraId="418D03D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lang w:eastAsia="zh-CN"/>
              </w:rPr>
              <w:t>N/A</w:t>
            </w:r>
          </w:p>
        </w:tc>
        <w:tc>
          <w:tcPr>
            <w:tcW w:w="1559" w:type="dxa"/>
            <w:vAlign w:val="center"/>
          </w:tcPr>
          <w:p w14:paraId="59D948B6" w14:textId="2DF98BA0"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eastAsia="SimHei"/>
                <w:sz w:val="21"/>
                <w:szCs w:val="21"/>
                <w:lang w:eastAsia="zh-CN"/>
              </w:rPr>
              <w:fldChar w:fldCharType="begin"/>
            </w:r>
            <w:r w:rsidR="00E400CE" w:rsidRPr="008F6690">
              <w:rPr>
                <w:rFonts w:ascii="Times New Roman" w:eastAsia="SimHei" w:hAnsi="Times New Roman"/>
                <w:kern w:val="0"/>
                <w:sz w:val="21"/>
                <w:szCs w:val="21"/>
                <w:lang w:eastAsia="zh-CN"/>
              </w:rPr>
              <w:instrText xml:space="preserve"> ADDIN EN.CITE &lt;EndNote&gt;&lt;Cite&gt;&lt;Author&gt;Yi&lt;/Author&gt;&lt;Year&gt;2021&lt;/Year&gt;&lt;RecNum&gt;180&lt;/RecNum&gt;&lt;DisplayText&gt;[25]&lt;/DisplayText&gt;&lt;record&gt;&lt;rec-number&gt;180&lt;/rec-number&gt;&lt;foreign-keys&gt;&lt;key app="EN" db-id="0r9drdatozpf2oefe06xar2n902spa5z2fw0" timestamp="1740450082"&gt;180&lt;/key&gt;&lt;/foreign-keys&gt;&lt;ref-type name="Journal Article"&gt;17&lt;/ref-type&gt;&lt;contributors&gt;&lt;authors&gt;&lt;author&gt;Yi, Jun-Dong&lt;/author&gt;&lt;author&gt;Si, Duan-Hui&lt;/author&gt;&lt;author&gt;Xie, Ruikuan&lt;/author&gt;&lt;author&gt;Yin, Qi&lt;/author&gt;&lt;author&gt;Zhang, Meng-Di&lt;/author&gt;&lt;author&gt;Wu, Qiao&lt;/author&gt;&lt;author&gt;Chai, Guo-Liang&lt;/author&gt;&lt;author&gt;Huang, Yuan-Biao&lt;/author&gt;&lt;author&gt;Cao, Rong&lt;/author&gt;&lt;/authors&gt;&lt;/contributors&gt;&lt;titles&gt;&lt;title&gt;&lt;style face="normal" font="default" size="100%"&gt;Conductive two-dimensional phthalocyanine-based metal–organic framework nanosheets for efficient electroreduction of CO&lt;/style&gt;&lt;style face="subscript" font="default" size="100%"&gt;2&lt;/style&gt;&lt;/title&gt;&lt;secondary-title&gt;Angewandte Chemie International Edition&lt;/secondary-title&gt;&lt;/titles&gt;&lt;periodical&gt;&lt;full-title&gt;Angewandte Chemie International Edition&lt;/full-title&gt;&lt;abbr-1&gt;Angew. Chem. Int. Ed.&lt;/abbr-1&gt;&lt;abbr-2&gt;Angew Chem Int Ed&lt;/abbr-2&gt;&lt;/periodical&gt;&lt;pages&gt;17108-17114&lt;/pages&gt;&lt;volume&gt;60&lt;/volume&gt;&lt;number&gt;31&lt;/number&gt;&lt;keywords&gt;&lt;keyword&gt;CO&lt;/keyword&gt;&lt;keyword&gt;conductive metal–organic frameworks&lt;/keyword&gt;&lt;keyword&gt;electroreduction&lt;/keyword&gt;&lt;keyword&gt;phthalocyanine&lt;/keyword&gt;&lt;/keywords&gt;&lt;dates&gt;&lt;year&gt;2021&lt;/year&gt;&lt;pub-dates&gt;&lt;date&gt;2021/07/26&lt;/date&gt;&lt;/pub-dates&gt;&lt;/dates&gt;&lt;publisher&gt;John Wiley &amp;amp; Sons, Ltd&lt;/publisher&gt;&lt;isbn&gt;1433-7851&lt;/isbn&gt;&lt;urls&gt;&lt;related-urls&gt;&lt;url&gt;https://doi.org/10.1002/anie.202104564&lt;/url&gt;&lt;/related-urls&gt;&lt;/urls&gt;&lt;electronic-resource-num&gt;https://doi.org/10.1002/anie.202104564&lt;/electronic-resource-num&gt;&lt;access-date&gt;2025/02/24&lt;/access-date&gt;&lt;/record&gt;&lt;/Cite&gt;&lt;/EndNote&gt;</w:instrText>
            </w:r>
            <w:r w:rsidRPr="008F6690">
              <w:rPr>
                <w:rFonts w:eastAsia="SimHei"/>
                <w:sz w:val="21"/>
                <w:szCs w:val="21"/>
                <w:lang w:eastAsia="zh-CN"/>
              </w:rPr>
              <w:fldChar w:fldCharType="separate"/>
            </w:r>
            <w:r w:rsidR="00FE76F9">
              <w:rPr>
                <w:rFonts w:ascii="Times New Roman" w:eastAsia="SimHei" w:hAnsi="Times New Roman"/>
                <w:noProof/>
                <w:kern w:val="0"/>
                <w:sz w:val="21"/>
                <w:szCs w:val="21"/>
                <w:lang w:eastAsia="zh-CN"/>
              </w:rPr>
              <w:t>[S</w:t>
            </w:r>
            <w:r w:rsidR="00E400CE" w:rsidRPr="008F6690">
              <w:rPr>
                <w:rFonts w:ascii="Times New Roman" w:eastAsia="SimHei" w:hAnsi="Times New Roman"/>
                <w:noProof/>
                <w:kern w:val="0"/>
                <w:sz w:val="21"/>
                <w:szCs w:val="21"/>
                <w:lang w:eastAsia="zh-CN"/>
              </w:rPr>
              <w:t>25]</w:t>
            </w:r>
            <w:r w:rsidRPr="008F6690">
              <w:rPr>
                <w:rFonts w:eastAsia="SimHei"/>
                <w:sz w:val="21"/>
                <w:szCs w:val="21"/>
                <w:lang w:eastAsia="zh-CN"/>
              </w:rPr>
              <w:fldChar w:fldCharType="end"/>
            </w:r>
          </w:p>
        </w:tc>
      </w:tr>
      <w:tr w:rsidR="00A0554E" w:rsidRPr="008F6690" w14:paraId="5E5DE39F" w14:textId="77777777" w:rsidTr="00EC2C60">
        <w:trPr>
          <w:jc w:val="center"/>
        </w:trPr>
        <w:tc>
          <w:tcPr>
            <w:tcW w:w="1134" w:type="dxa"/>
            <w:vMerge/>
            <w:vAlign w:val="center"/>
          </w:tcPr>
          <w:p w14:paraId="1FBDBE86"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4D42EE60"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Re-SURMOF</w:t>
            </w:r>
          </w:p>
        </w:tc>
        <w:tc>
          <w:tcPr>
            <w:tcW w:w="851" w:type="dxa"/>
            <w:vAlign w:val="center"/>
          </w:tcPr>
          <w:p w14:paraId="1BBFAE9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−1.60</w:t>
            </w:r>
          </w:p>
        </w:tc>
        <w:tc>
          <w:tcPr>
            <w:tcW w:w="850" w:type="dxa"/>
            <w:vAlign w:val="center"/>
          </w:tcPr>
          <w:p w14:paraId="2399CF4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93</w:t>
            </w:r>
          </w:p>
        </w:tc>
        <w:tc>
          <w:tcPr>
            <w:tcW w:w="1134" w:type="dxa"/>
            <w:vAlign w:val="center"/>
          </w:tcPr>
          <w:p w14:paraId="5EB1399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−2.5</w:t>
            </w:r>
          </w:p>
        </w:tc>
        <w:tc>
          <w:tcPr>
            <w:tcW w:w="992" w:type="dxa"/>
            <w:vAlign w:val="center"/>
          </w:tcPr>
          <w:p w14:paraId="4FFA760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44.04</w:t>
            </w:r>
          </w:p>
        </w:tc>
        <w:tc>
          <w:tcPr>
            <w:tcW w:w="851" w:type="dxa"/>
            <w:vAlign w:val="center"/>
          </w:tcPr>
          <w:p w14:paraId="568E91C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N/A</w:t>
            </w:r>
          </w:p>
        </w:tc>
        <w:tc>
          <w:tcPr>
            <w:tcW w:w="1559" w:type="dxa"/>
            <w:vAlign w:val="center"/>
          </w:tcPr>
          <w:p w14:paraId="367C6C92" w14:textId="1DF03301"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&lt;EndNote&gt;&lt;Cite&gt;&lt;Author&gt;Ye&lt;/Author&gt;&lt;Year&gt;2016&lt;/Year&gt;&lt;RecNum&gt;17&lt;/RecNum&gt;&lt;DisplayText&gt;[26]&lt;/DisplayText&gt;&lt;record&gt;&lt;rec-number&gt;17&lt;/rec-number&gt;&lt;foreign-keys&gt;&lt;key app="EN" db-id="0r9drdatozpf2oefe06xar2n902spa5z2fw0" timestamp="1721620237"&gt;17&lt;/key&gt;&lt;/foreign-keys&gt;&lt;ref-type name="Journal Article"&gt;17&lt;/ref-type&gt;&lt;contributors&gt;&lt;authors&gt;&lt;author&gt;Ye, Lu&lt;/author&gt;&lt;author&gt;Liu, Jinxuan&lt;/author&gt;&lt;author&gt;Gao, Yan&lt;/author&gt;&lt;author&gt;Gong, Chenghuan&lt;/author&gt;&lt;author&gt;Addicoat, Matthew&lt;/author&gt;&lt;author&gt;Heine, Thomas&lt;/author&gt;&lt;author&gt;Wöll, Christof&lt;/author&gt;&lt;author&gt;Sun, Licheng&lt;/author&gt;&lt;/authors&gt;&lt;/contributors&gt;&lt;titles&gt;&lt;title&gt;&lt;style face="normal" font="default" size="100%"&gt;Highly oriented MOF thin film-based electrocatalytic device for the reduction of CO&lt;/style&gt;&lt;style face="subscript" font="default" size="100%"&gt;2&lt;/style&gt;&lt;style face="normal" font="default" size="100%"&gt; to CO exhibiting high faradaic efficiency&lt;/style&gt;&lt;/title&gt;&lt;secondary-title&gt;Journal of Materials Chemistry A&lt;/secondary-title&gt;&lt;/titles&gt;&lt;periodical&gt;&lt;full-title&gt;Journal of Materials Chemistry A&lt;/full-title&gt;&lt;abbr-1&gt;J. Mater. Chem. A&lt;/abbr-1&gt;&lt;/periodical&gt;&lt;pages&gt;15320-15326&lt;/pages&gt;&lt;volume&gt;4&lt;/volume&gt;&lt;number&gt;40&lt;/number&gt;&lt;dates&gt;&lt;year&gt;2016&lt;/year&gt;&lt;/dates&gt;&lt;publisher&gt;The Royal Society of Chemistry&lt;/publisher&gt;&lt;isbn&gt;2050-7488&lt;/isbn&gt;&lt;work-type&gt;10.1039/C6TA04801C&lt;/work-type&gt;&lt;urls&gt;&lt;related-urls&gt;&lt;url&gt;http://dx.doi.org/10.1039/C6TA04801C&lt;/url&gt;&lt;/related-urls&gt;&lt;/urls&gt;&lt;electronic-resource-num&gt;http://dx.doi.org/10.1039/C6TA04801C&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26]</w:t>
            </w:r>
            <w:r w:rsidRPr="008F6690">
              <w:rPr>
                <w:bCs/>
                <w:sz w:val="21"/>
                <w:szCs w:val="21"/>
                <w:lang w:val="en-US" w:eastAsia="zh-CN"/>
              </w:rPr>
              <w:fldChar w:fldCharType="end"/>
            </w:r>
          </w:p>
        </w:tc>
      </w:tr>
      <w:tr w:rsidR="00A0554E" w:rsidRPr="008F6690" w14:paraId="6A58325B" w14:textId="77777777" w:rsidTr="00EC2C60">
        <w:trPr>
          <w:jc w:val="center"/>
        </w:trPr>
        <w:tc>
          <w:tcPr>
            <w:tcW w:w="1134" w:type="dxa"/>
            <w:vMerge/>
            <w:vAlign w:val="center"/>
          </w:tcPr>
          <w:p w14:paraId="52F228A5"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2F0E32A3"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MOF-545(Fe)/CB</w:t>
            </w:r>
          </w:p>
        </w:tc>
        <w:tc>
          <w:tcPr>
            <w:tcW w:w="851" w:type="dxa"/>
            <w:vAlign w:val="center"/>
          </w:tcPr>
          <w:p w14:paraId="4EB951E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−0.60</w:t>
            </w:r>
          </w:p>
        </w:tc>
        <w:tc>
          <w:tcPr>
            <w:tcW w:w="850" w:type="dxa"/>
            <w:vAlign w:val="center"/>
          </w:tcPr>
          <w:p w14:paraId="36872D8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91</w:t>
            </w:r>
          </w:p>
        </w:tc>
        <w:tc>
          <w:tcPr>
            <w:tcW w:w="1134" w:type="dxa"/>
            <w:vAlign w:val="center"/>
          </w:tcPr>
          <w:p w14:paraId="7AEB945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−1.2</w:t>
            </w:r>
          </w:p>
        </w:tc>
        <w:tc>
          <w:tcPr>
            <w:tcW w:w="992" w:type="dxa"/>
            <w:vAlign w:val="center"/>
          </w:tcPr>
          <w:p w14:paraId="3AA70C8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66.63</w:t>
            </w:r>
          </w:p>
        </w:tc>
        <w:tc>
          <w:tcPr>
            <w:tcW w:w="851" w:type="dxa"/>
            <w:vAlign w:val="center"/>
          </w:tcPr>
          <w:p w14:paraId="359843A0"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188</w:t>
            </w:r>
          </w:p>
        </w:tc>
        <w:tc>
          <w:tcPr>
            <w:tcW w:w="1559" w:type="dxa"/>
            <w:vAlign w:val="center"/>
          </w:tcPr>
          <w:p w14:paraId="2D672DE3" w14:textId="5DE13162"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&lt;EndNote&gt;&lt;Cite&gt;&lt;Author&gt;Dong&lt;/Author&gt;&lt;Year&gt;2018&lt;/Year&gt;&lt;RecNum&gt;19&lt;/RecNum&gt;&lt;DisplayText&gt;[27]&lt;/DisplayText&gt;&lt;record&gt;&lt;rec-number&gt;19&lt;/rec-number&gt;&lt;foreign-keys&gt;&lt;key app="EN" db-id="0r9drdatozpf2oefe06xar2n902spa5z2fw0" timestamp="1721620370"&gt;19&lt;/key&gt;&lt;/foreign-keys&gt;&lt;ref-type name="Journal Article"&gt;17&lt;/ref-type&gt;&lt;contributors&gt;&lt;authors&gt;&lt;author&gt;Dong, Bao-Xia&lt;/author&gt;&lt;author&gt;Qian, She-Liang&lt;/author&gt;&lt;author&gt;Bu, Fan-Yan&lt;/author&gt;&lt;author&gt;Wu, Yi-Chen&lt;/author&gt;&lt;author&gt;Feng, Li-Gang&lt;/author&gt;&lt;author&gt;Teng, Yun-Lei&lt;/author&gt;&lt;author&gt;Liu, Wen-Long&lt;/author&gt;&lt;author&gt;Li, Zong-Wei&lt;/author&gt;&lt;/authors&gt;&lt;/contributors&gt;&lt;titles&gt;&lt;title&gt;&lt;style face="normal" font="default" size="100%"&gt;Electrochemical reduction of CO&lt;/style&gt;&lt;style face="subscript" font="default" size="100%"&gt;2&lt;/style&gt;&lt;style face="normal" font="default" size="100%"&gt; to CO by a heterogeneous catalyst of Fe–porphyrin-based metal–organic framework&lt;/style&gt;&lt;/title&gt;&lt;secondary-title&gt;ACS Appl. Energy Mater.&lt;/secondary-title&gt;&lt;/titles&gt;&lt;periodical&gt;&lt;full-title&gt;ACS Appl. Energy Mater.&lt;/full-title&gt;&lt;/periodical&gt;&lt;pages&gt;4662-4669&lt;/pages&gt;&lt;volume&gt;1&lt;/volume&gt;&lt;number&gt;9&lt;/number&gt;&lt;dates&gt;&lt;year&gt;2018&lt;/year&gt;&lt;pub-dates&gt;&lt;date&gt;2018/09/24&lt;/date&gt;&lt;/pub-dates&gt;&lt;/dates&gt;&lt;publisher&gt;American Chemical Society&lt;/publisher&gt;&lt;urls&gt;&lt;related-urls&gt;&lt;url&gt;https://doi.org/10.1021/acsaem.8b00797&lt;/url&gt;&lt;/related-urls&gt;&lt;/urls&gt;&lt;electronic-resource-num&gt;https://doi.org/10.1021/acsaem.8b00797&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27]</w:t>
            </w:r>
            <w:r w:rsidRPr="008F6690">
              <w:rPr>
                <w:bCs/>
                <w:sz w:val="21"/>
                <w:szCs w:val="21"/>
                <w:lang w:val="en-US" w:eastAsia="zh-CN"/>
              </w:rPr>
              <w:fldChar w:fldCharType="end"/>
            </w:r>
          </w:p>
        </w:tc>
      </w:tr>
      <w:tr w:rsidR="00A0554E" w:rsidRPr="008F6690" w14:paraId="7636EE62" w14:textId="77777777" w:rsidTr="00EC2C60">
        <w:trPr>
          <w:jc w:val="center"/>
        </w:trPr>
        <w:tc>
          <w:tcPr>
            <w:tcW w:w="1134" w:type="dxa"/>
            <w:vMerge/>
            <w:vAlign w:val="center"/>
          </w:tcPr>
          <w:p w14:paraId="5490C58B"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50F7425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Fe-PB</w:t>
            </w:r>
          </w:p>
        </w:tc>
        <w:tc>
          <w:tcPr>
            <w:tcW w:w="851" w:type="dxa"/>
            <w:vAlign w:val="center"/>
          </w:tcPr>
          <w:p w14:paraId="38B892B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−0.63</w:t>
            </w:r>
          </w:p>
        </w:tc>
        <w:tc>
          <w:tcPr>
            <w:tcW w:w="850" w:type="dxa"/>
            <w:vAlign w:val="center"/>
          </w:tcPr>
          <w:p w14:paraId="1BE25107"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85.00</w:t>
            </w:r>
          </w:p>
        </w:tc>
        <w:tc>
          <w:tcPr>
            <w:tcW w:w="1134" w:type="dxa"/>
            <w:vAlign w:val="center"/>
          </w:tcPr>
          <w:p w14:paraId="544B306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0.20</w:t>
            </w:r>
          </w:p>
        </w:tc>
        <w:tc>
          <w:tcPr>
            <w:tcW w:w="992" w:type="dxa"/>
            <w:vAlign w:val="center"/>
          </w:tcPr>
          <w:p w14:paraId="638C44AB"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61.24</w:t>
            </w:r>
          </w:p>
        </w:tc>
        <w:tc>
          <w:tcPr>
            <w:tcW w:w="851" w:type="dxa"/>
            <w:vAlign w:val="center"/>
          </w:tcPr>
          <w:p w14:paraId="173333E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165</w:t>
            </w:r>
          </w:p>
        </w:tc>
        <w:tc>
          <w:tcPr>
            <w:tcW w:w="1559" w:type="dxa"/>
            <w:vAlign w:val="center"/>
          </w:tcPr>
          <w:p w14:paraId="225A1DD3" w14:textId="665FBB88"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&lt;EndNote&gt;&lt;Cite&gt;&lt;Author&gt;Smith&lt;/Author&gt;&lt;Year&gt;2018&lt;/Year&gt;&lt;RecNum&gt;14&lt;/RecNum&gt;&lt;DisplayText&gt;[28]&lt;/DisplayText&gt;&lt;record&gt;&lt;rec-number&gt;14&lt;/rec-number&gt;&lt;foreign-keys&gt;&lt;key app="EN" db-id="0r9drdatozpf2oefe06xar2n902spa5z2fw0" timestamp="1721614724"&gt;14&lt;/key&gt;&lt;/foreign-keys&gt;&lt;ref-type name="Journal Article"&gt;17&lt;/ref-type&gt;&lt;contributors&gt;&lt;authors&gt;&lt;author&gt;Smith, Peter T.&lt;/author&gt;&lt;author&gt;Benke, Bahiru Punja&lt;/author&gt;&lt;author&gt;Cao, Zhi&lt;/author&gt;&lt;author&gt;Kim, Younghoon&lt;/author&gt;&lt;author&gt;Nichols, Eva M.&lt;/author&gt;&lt;author&gt;Kim, Kimoon&lt;/author&gt;&lt;author&gt;Chang, Christopher J.&lt;/author&gt;&lt;/authors&gt;&lt;/contributors&gt;&lt;titles&gt;&lt;title&gt;&lt;style face="normal" font="default" size="100%"&gt;Iron porphyrins embedded into a supramolecular porous organic cage for electrochemical CO&lt;/style&gt;&lt;style face="subscript" font="default" size="100%"&gt;2&lt;/style&gt;&lt;style face="normal" font="default" size="100%"&gt; reduction in water&lt;/style&gt;&lt;/title&gt;&lt;secondary-title&gt;Angewandte Chemie International Edition&lt;/secondary-title&gt;&lt;/titles&gt;&lt;periodical&gt;&lt;full-title&gt;Angewandte Chemie International Edition&lt;/full-title&gt;&lt;abbr-1&gt;Angew. Chem. Int. Ed.&lt;/abbr-1&gt;&lt;abbr-2&gt;Angew Chem Int Ed&lt;/abbr-2&gt;&lt;/periodical&gt;&lt;pages&gt;9684-9688&lt;/pages&gt;&lt;volume&gt;57&lt;/volume&gt;&lt;number&gt;31&lt;/number&gt;&lt;keywords&gt;&lt;keyword&gt;CO2 reduction&lt;/keyword&gt;&lt;keyword&gt;electrochemistry&lt;/keyword&gt;&lt;keyword&gt;porous organic cages&lt;/keyword&gt;&lt;keyword&gt;porphyrins&lt;/keyword&gt;&lt;keyword&gt;supramolecular chemistry&lt;/keyword&gt;&lt;/keywords&gt;&lt;dates&gt;&lt;year&gt;2018&lt;/year&gt;&lt;pub-dates&gt;&lt;date&gt;2018/07/26&lt;/date&gt;&lt;/pub-dates&gt;&lt;/dates&gt;&lt;publisher&gt;John Wiley &amp;amp; Sons, Ltd&lt;/publisher&gt;&lt;isbn&gt;1433-7851&lt;/isbn&gt;&lt;urls&gt;&lt;related-urls&gt;&lt;url&gt;https://doi.org/10.1002/anie.201803873&lt;/url&gt;&lt;/related-urls&gt;&lt;/urls&gt;&lt;electronic-resource-num&gt;https://doi.org/10.1002/anie.201803873&lt;/electronic-resource-num&gt;&lt;access-date&gt;2024/07/21&lt;/access-date&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28]</w:t>
            </w:r>
            <w:r w:rsidRPr="008F6690">
              <w:rPr>
                <w:bCs/>
                <w:sz w:val="21"/>
                <w:szCs w:val="21"/>
                <w:lang w:val="en-US" w:eastAsia="zh-CN"/>
              </w:rPr>
              <w:fldChar w:fldCharType="end"/>
            </w:r>
          </w:p>
        </w:tc>
      </w:tr>
      <w:tr w:rsidR="00A0554E" w:rsidRPr="008F6690" w14:paraId="77533C12" w14:textId="77777777" w:rsidTr="00EC2C60">
        <w:trPr>
          <w:jc w:val="center"/>
        </w:trPr>
        <w:tc>
          <w:tcPr>
            <w:tcW w:w="1134" w:type="dxa"/>
            <w:vMerge/>
            <w:vAlign w:val="center"/>
          </w:tcPr>
          <w:p w14:paraId="3464116D"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7DFD44C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PcCu-O</w:t>
            </w:r>
            <w:r w:rsidRPr="008F6690">
              <w:rPr>
                <w:rFonts w:ascii="Times New Roman" w:hAnsi="Times New Roman"/>
                <w:sz w:val="21"/>
                <w:szCs w:val="21"/>
                <w:vertAlign w:val="subscript"/>
              </w:rPr>
              <w:t>8</w:t>
            </w:r>
            <w:r w:rsidRPr="008F6690">
              <w:rPr>
                <w:rFonts w:ascii="Times New Roman" w:hAnsi="Times New Roman"/>
                <w:sz w:val="21"/>
                <w:szCs w:val="21"/>
              </w:rPr>
              <w:t>-Zn/CNT</w:t>
            </w:r>
            <w:r w:rsidRPr="008F6690">
              <w:rPr>
                <w:rFonts w:ascii="Times New Roman" w:hAnsi="Times New Roman"/>
                <w:sz w:val="21"/>
                <w:szCs w:val="21"/>
                <w:lang w:eastAsia="zh-CN"/>
              </w:rPr>
              <w:t xml:space="preserve"> </w:t>
            </w:r>
            <w:r w:rsidRPr="008F6690">
              <w:rPr>
                <w:rFonts w:ascii="Times New Roman" w:hAnsi="Times New Roman"/>
                <w:sz w:val="21"/>
                <w:szCs w:val="21"/>
              </w:rPr>
              <w:t>(1:0.5)</w:t>
            </w:r>
          </w:p>
        </w:tc>
        <w:tc>
          <w:tcPr>
            <w:tcW w:w="851" w:type="dxa"/>
            <w:vAlign w:val="center"/>
          </w:tcPr>
          <w:p w14:paraId="7843AF3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−0.70</w:t>
            </w:r>
          </w:p>
        </w:tc>
        <w:tc>
          <w:tcPr>
            <w:tcW w:w="850" w:type="dxa"/>
            <w:vAlign w:val="center"/>
          </w:tcPr>
          <w:p w14:paraId="57A61B83"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88.00</w:t>
            </w:r>
          </w:p>
        </w:tc>
        <w:tc>
          <w:tcPr>
            <w:tcW w:w="1134" w:type="dxa"/>
            <w:vAlign w:val="center"/>
          </w:tcPr>
          <w:p w14:paraId="1A7A498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−4.0</w:t>
            </w:r>
          </w:p>
        </w:tc>
        <w:tc>
          <w:tcPr>
            <w:tcW w:w="992" w:type="dxa"/>
            <w:vAlign w:val="center"/>
          </w:tcPr>
          <w:p w14:paraId="6063B12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61.10</w:t>
            </w:r>
          </w:p>
        </w:tc>
        <w:tc>
          <w:tcPr>
            <w:tcW w:w="851" w:type="dxa"/>
            <w:vAlign w:val="center"/>
          </w:tcPr>
          <w:p w14:paraId="6B913C8D"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125</w:t>
            </w:r>
          </w:p>
        </w:tc>
        <w:tc>
          <w:tcPr>
            <w:tcW w:w="1559" w:type="dxa"/>
            <w:vAlign w:val="center"/>
          </w:tcPr>
          <w:p w14:paraId="3DCCDD51" w14:textId="16C301D6"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&lt;EndNote&gt;&lt;Cite&gt;&lt;Author&gt;Zhong&lt;/Author&gt;&lt;Year&gt;2020&lt;/Year&gt;&lt;RecNum&gt;22&lt;/RecNum&gt;&lt;DisplayText&gt;[29]&lt;/DisplayText&gt;&lt;record&gt;&lt;rec-number&gt;22&lt;/rec-number&gt;&lt;foreign-keys&gt;&lt;key app="EN" db-id="0r9drdatozpf2oefe06xar2n902spa5z2fw0" timestamp="1721620912"&gt;22&lt;/key&gt;&lt;/foreign-keys&gt;&lt;ref-type name="Journal Article"&gt;17&lt;/ref-type&gt;&lt;contributors&gt;&lt;authors&gt;&lt;author&gt;Zhong, Haixia&lt;/author&gt;&lt;author&gt;Ghorbani-Asl, Mahdi&lt;/author&gt;&lt;author&gt;Ly, Khoa Hoang&lt;/author&gt;&lt;author&gt;Zhang, Jichao&lt;/author&gt;&lt;author&gt;Ge, Jin&lt;/author&gt;&lt;author&gt;Wang, Mingchao&lt;/author&gt;&lt;author&gt;Liao, Zhongquan&lt;/author&gt;&lt;author&gt;Makarov, Denys&lt;/author&gt;&lt;author&gt;Zschech, Ehrenfried&lt;/author&gt;&lt;author&gt;Brunner, Eike&lt;/author&gt;&lt;author&gt;Weidinger, Inez M.&lt;/author&gt;&lt;author&gt;Zhang, Jian&lt;/author&gt;&lt;author&gt;Krasheninnikov, Arkady V.&lt;/author&gt;&lt;author&gt;Kaskel, Stefan&lt;/author&gt;&lt;author&gt;Dong, Renhao&lt;/author&gt;&lt;author&gt;Feng, Xinliang&lt;/author&gt;&lt;/authors&gt;&lt;/contributors&gt;&lt;titles&gt;&lt;title&gt;Synergistic electroreduction of carbon dioxide to carbon monoxide on bimetallic layered conjugated metal-organic frameworks&lt;/title&gt;&lt;secondary-title&gt;Nature Communications&lt;/secondary-title&gt;&lt;/titles&gt;&lt;periodical&gt;&lt;full-title&gt;Nature Communications&lt;/full-title&gt;&lt;abbr-1&gt;Nat. Commun.&lt;/abbr-1&gt;&lt;/periodical&gt;&lt;pages&gt;1409&lt;/pages&gt;&lt;volume&gt;11&lt;/volume&gt;&lt;number&gt;1&lt;/number&gt;&lt;dates&gt;&lt;year&gt;2020&lt;/year&gt;&lt;pub-dates&gt;&lt;date&gt;2020/03/16&lt;/date&gt;&lt;/pub-dates&gt;&lt;/dates&gt;&lt;isbn&gt;2041-1723&lt;/isbn&gt;&lt;urls&gt;&lt;related-urls&gt;&lt;url&gt;https://doi.org/10.1038/s41467-020-15141-y&lt;/url&gt;&lt;/related-urls&gt;&lt;/urls&gt;&lt;electronic-resource-num&gt;https://doi.org/10.1038/s41467-020-15141-y&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29]</w:t>
            </w:r>
            <w:r w:rsidRPr="008F6690">
              <w:rPr>
                <w:bCs/>
                <w:sz w:val="21"/>
                <w:szCs w:val="21"/>
                <w:lang w:val="en-US" w:eastAsia="zh-CN"/>
              </w:rPr>
              <w:fldChar w:fldCharType="end"/>
            </w:r>
          </w:p>
        </w:tc>
      </w:tr>
      <w:tr w:rsidR="00A0554E" w:rsidRPr="008F6690" w14:paraId="48C6BD12" w14:textId="77777777" w:rsidTr="00EC2C60">
        <w:trPr>
          <w:jc w:val="center"/>
        </w:trPr>
        <w:tc>
          <w:tcPr>
            <w:tcW w:w="1134" w:type="dxa"/>
            <w:vMerge/>
            <w:vAlign w:val="center"/>
          </w:tcPr>
          <w:p w14:paraId="4F3481F6"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2C6AAB4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Co-TTCOF</w:t>
            </w:r>
          </w:p>
        </w:tc>
        <w:tc>
          <w:tcPr>
            <w:tcW w:w="851" w:type="dxa"/>
            <w:vAlign w:val="center"/>
          </w:tcPr>
          <w:p w14:paraId="1339DF1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−0.70</w:t>
            </w:r>
          </w:p>
        </w:tc>
        <w:tc>
          <w:tcPr>
            <w:tcW w:w="850" w:type="dxa"/>
            <w:vAlign w:val="center"/>
          </w:tcPr>
          <w:p w14:paraId="2E3071D0"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91.30</w:t>
            </w:r>
          </w:p>
        </w:tc>
        <w:tc>
          <w:tcPr>
            <w:tcW w:w="1134" w:type="dxa"/>
            <w:vAlign w:val="center"/>
          </w:tcPr>
          <w:p w14:paraId="138B0717"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−1.84</w:t>
            </w:r>
          </w:p>
        </w:tc>
        <w:tc>
          <w:tcPr>
            <w:tcW w:w="992" w:type="dxa"/>
            <w:vAlign w:val="center"/>
          </w:tcPr>
          <w:p w14:paraId="579BBE9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63.39</w:t>
            </w:r>
          </w:p>
        </w:tc>
        <w:tc>
          <w:tcPr>
            <w:tcW w:w="851" w:type="dxa"/>
            <w:vAlign w:val="center"/>
          </w:tcPr>
          <w:p w14:paraId="0CEC954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237</w:t>
            </w:r>
          </w:p>
        </w:tc>
        <w:tc>
          <w:tcPr>
            <w:tcW w:w="1559" w:type="dxa"/>
            <w:vAlign w:val="center"/>
          </w:tcPr>
          <w:p w14:paraId="6B26C0FE" w14:textId="19231F10"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&lt;EndNote&gt;&lt;Cite&gt;&lt;Author&gt;Zhu&lt;/Author&gt;&lt;Year&gt;2020&lt;/Year&gt;&lt;RecNum&gt;24&lt;/RecNum&gt;&lt;DisplayText&gt;[30]&lt;/DisplayText&gt;&lt;record&gt;&lt;rec-number&gt;24&lt;/rec-number&gt;&lt;foreign-keys&gt;&lt;key app="EN" db-id="0r9drdatozpf2oefe06xar2n902spa5z2fw0" timestamp="1721628943"&gt;24&lt;/key&gt;&lt;/foreign-keys&gt;&lt;ref-type name="Journal Article"&gt;17&lt;/ref-type&gt;&lt;contributors&gt;&lt;authors&gt;&lt;author&gt;Zhu, Hong-Jing&lt;/author&gt;&lt;author&gt;Lu, Meng&lt;/author&gt;&lt;author&gt;Wang, Yi-Rong&lt;/author&gt;&lt;author&gt;Yao, Su-Juan&lt;/author&gt;&lt;author&gt;Zhang, Mi&lt;/author&gt;&lt;author&gt;Kan, Yu-He&lt;/author&gt;&lt;author&gt;Liu, Jiang&lt;/author&gt;&lt;author&gt;Chen, Yifa&lt;/author&gt;&lt;author&gt;Li, Shun-Li&lt;/author&gt;&lt;author&gt;Lan, Ya-Qian&lt;/author&gt;&lt;/authors&gt;&lt;/contributors&gt;&lt;titles&gt;&lt;title&gt;Efficient electron transmission in covalent organic framework nanosheets for highly active electrocatalytic carbon dioxide reduction&lt;/title&gt;&lt;secondary-title&gt; Nat. Commun.&lt;/secondary-title&gt;&lt;/titles&gt;&lt;pages&gt;497&lt;/pages&gt;&lt;volume&gt;11&lt;/volume&gt;&lt;number&gt;1&lt;/number&gt;&lt;dates&gt;&lt;year&gt;2020&lt;/year&gt;&lt;pub-dates&gt;&lt;date&gt;2020/01/24&lt;/date&gt;&lt;/pub-dates&gt;&lt;/dates&gt;&lt;isbn&gt;2041-1723&lt;/isbn&gt;&lt;urls&gt;&lt;related-urls&gt;&lt;url&gt;https://doi.org/10.1038/s41467-019-14237-4&lt;/url&gt;&lt;/related-urls&gt;&lt;/urls&gt;&lt;electronic-resource-num&gt;https://doi.org/10.1038/s41467-019-14237-4&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30]</w:t>
            </w:r>
            <w:r w:rsidRPr="008F6690">
              <w:rPr>
                <w:bCs/>
                <w:sz w:val="21"/>
                <w:szCs w:val="21"/>
                <w:lang w:val="en-US" w:eastAsia="zh-CN"/>
              </w:rPr>
              <w:fldChar w:fldCharType="end"/>
            </w:r>
          </w:p>
        </w:tc>
      </w:tr>
      <w:tr w:rsidR="00A0554E" w:rsidRPr="008F6690" w14:paraId="7658B11D" w14:textId="77777777" w:rsidTr="00EC2C60">
        <w:trPr>
          <w:jc w:val="center"/>
        </w:trPr>
        <w:tc>
          <w:tcPr>
            <w:tcW w:w="1134" w:type="dxa"/>
            <w:vMerge w:val="restart"/>
            <w:vAlign w:val="center"/>
          </w:tcPr>
          <w:p w14:paraId="0B502B7E" w14:textId="77777777" w:rsidR="00A0554E" w:rsidRPr="008F6690" w:rsidRDefault="00A0554E" w:rsidP="00503693">
            <w:pPr>
              <w:spacing w:before="120" w:after="120"/>
              <w:jc w:val="center"/>
              <w:rPr>
                <w:rFonts w:ascii="Times New Roman" w:hAnsi="Times New Roman"/>
                <w:sz w:val="21"/>
                <w:szCs w:val="21"/>
              </w:rPr>
            </w:pPr>
            <w:r w:rsidRPr="008F6690">
              <w:rPr>
                <w:rFonts w:ascii="Times New Roman" w:hAnsi="Times New Roman"/>
                <w:b/>
                <w:bCs/>
                <w:sz w:val="21"/>
                <w:szCs w:val="21"/>
              </w:rPr>
              <w:t>Molecular MPc and MPy</w:t>
            </w:r>
          </w:p>
        </w:tc>
        <w:tc>
          <w:tcPr>
            <w:tcW w:w="1559" w:type="dxa"/>
            <w:vAlign w:val="center"/>
          </w:tcPr>
          <w:p w14:paraId="1DA12CF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FTDHPP</w:t>
            </w:r>
          </w:p>
        </w:tc>
        <w:tc>
          <w:tcPr>
            <w:tcW w:w="851" w:type="dxa"/>
            <w:vAlign w:val="center"/>
          </w:tcPr>
          <w:p w14:paraId="4B477977"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−0.58</w:t>
            </w:r>
          </w:p>
        </w:tc>
        <w:tc>
          <w:tcPr>
            <w:tcW w:w="850" w:type="dxa"/>
            <w:vAlign w:val="center"/>
          </w:tcPr>
          <w:p w14:paraId="100BB3B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94.00</w:t>
            </w:r>
          </w:p>
        </w:tc>
        <w:tc>
          <w:tcPr>
            <w:tcW w:w="1134" w:type="dxa"/>
            <w:vAlign w:val="center"/>
          </w:tcPr>
          <w:p w14:paraId="2BFADD2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−0.31</w:t>
            </w:r>
          </w:p>
        </w:tc>
        <w:tc>
          <w:tcPr>
            <w:tcW w:w="992" w:type="dxa"/>
            <w:vAlign w:val="center"/>
          </w:tcPr>
          <w:p w14:paraId="52041C2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69.59</w:t>
            </w:r>
          </w:p>
        </w:tc>
        <w:tc>
          <w:tcPr>
            <w:tcW w:w="851" w:type="dxa"/>
            <w:vAlign w:val="center"/>
          </w:tcPr>
          <w:p w14:paraId="02B8FA5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N/A</w:t>
            </w:r>
          </w:p>
        </w:tc>
        <w:tc>
          <w:tcPr>
            <w:tcW w:w="1559" w:type="dxa"/>
            <w:vAlign w:val="center"/>
          </w:tcPr>
          <w:p w14:paraId="0D685384" w14:textId="771F9F63"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&lt;EndNote&gt;&lt;Cite&gt;&lt;Author&gt;Costentin&lt;/Author&gt;&lt;Year&gt;2012&lt;/Year&gt;&lt;RecNum&gt;30&lt;/RecNum&gt;&lt;DisplayText&gt;[31]&lt;/DisplayText&gt;&lt;record&gt;&lt;rec-number&gt;30&lt;/rec-number&gt;&lt;foreign-keys&gt;&lt;key app="EN" db-id="0r9drdatozpf2oefe06xar2n902spa5z2fw0" timestamp="1721630620"&gt;30&lt;/key&gt;&lt;/foreign-keys&gt;&lt;ref-type name="Journal Article"&gt;17&lt;/ref-type&gt;&lt;contributors&gt;&lt;authors&gt;&lt;author&gt;Costentin, Cyrille&lt;/author&gt;&lt;author&gt;Drouet, Samuel&lt;/author&gt;&lt;author&gt;Robert, Marc&lt;/author&gt;&lt;author&gt;Savéant, Jean-Michel&lt;/author&gt;&lt;/authors&gt;&lt;/contributors&gt;&lt;titles&gt;&lt;title&gt;&lt;style face="normal" font="default" size="100%"&gt;A local proton source enhances CO&lt;/style&gt;&lt;style face="subscript" font="default" size="100%"&gt;2&lt;/style&gt;&lt;style face="normal" font="default" size="100%"&gt; electroreduction to CO by a molecular Fe catalyst&lt;/style&gt;&lt;/title&gt;&lt;secondary-title&gt;Science&lt;/secondary-title&gt;&lt;/titles&gt;&lt;periodical&gt;&lt;full-title&gt;Science&lt;/full-title&gt;&lt;/periodical&gt;&lt;pages&gt;90-94&lt;/pages&gt;&lt;volume&gt;338&lt;/volume&gt;&lt;number&gt;6103&lt;/number&gt;&lt;dates&gt;&lt;year&gt;2012&lt;/year&gt;&lt;pub-dates&gt;&lt;date&gt;2012/10/05&lt;/date&gt;&lt;/pub-dates&gt;&lt;/dates&gt;&lt;publisher&gt;American Association for the Advancement of Science&lt;/publisher&gt;&lt;urls&gt;&lt;related-urls&gt;&lt;url&gt;https://doi.org/10.1126/science.1224581&lt;/url&gt;&lt;/related-urls&gt;&lt;/urls&gt;&lt;electronic-resource-num&gt;https://doi.org/10.1126/science.1224581&lt;/electronic-resource-num&gt;&lt;access-date&gt;2024/07/21&lt;/access-date&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31]</w:t>
            </w:r>
            <w:r w:rsidRPr="008F6690">
              <w:rPr>
                <w:bCs/>
                <w:sz w:val="21"/>
                <w:szCs w:val="21"/>
                <w:lang w:val="en-US" w:eastAsia="zh-CN"/>
              </w:rPr>
              <w:fldChar w:fldCharType="end"/>
            </w:r>
          </w:p>
        </w:tc>
      </w:tr>
      <w:tr w:rsidR="00A0554E" w:rsidRPr="008F6690" w14:paraId="59D0C26C" w14:textId="77777777" w:rsidTr="00EC2C60">
        <w:trPr>
          <w:jc w:val="center"/>
        </w:trPr>
        <w:tc>
          <w:tcPr>
            <w:tcW w:w="1134" w:type="dxa"/>
            <w:vMerge/>
            <w:vAlign w:val="center"/>
          </w:tcPr>
          <w:p w14:paraId="438FA54A"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78C4D62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Cobalt protoporphyrin</w:t>
            </w:r>
          </w:p>
        </w:tc>
        <w:tc>
          <w:tcPr>
            <w:tcW w:w="851" w:type="dxa"/>
            <w:vAlign w:val="center"/>
          </w:tcPr>
          <w:p w14:paraId="32599BC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−0.80</w:t>
            </w:r>
          </w:p>
        </w:tc>
        <w:tc>
          <w:tcPr>
            <w:tcW w:w="850" w:type="dxa"/>
            <w:vAlign w:val="center"/>
          </w:tcPr>
          <w:p w14:paraId="32BAA8F7"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37.40</w:t>
            </w:r>
          </w:p>
        </w:tc>
        <w:tc>
          <w:tcPr>
            <w:tcW w:w="1134" w:type="dxa"/>
            <w:vAlign w:val="center"/>
          </w:tcPr>
          <w:p w14:paraId="3DF0ECFD"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−0.33</w:t>
            </w:r>
          </w:p>
        </w:tc>
        <w:tc>
          <w:tcPr>
            <w:tcW w:w="992" w:type="dxa"/>
            <w:vAlign w:val="center"/>
          </w:tcPr>
          <w:p w14:paraId="5EC076E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24.69</w:t>
            </w:r>
          </w:p>
        </w:tc>
        <w:tc>
          <w:tcPr>
            <w:tcW w:w="851" w:type="dxa"/>
            <w:vAlign w:val="center"/>
          </w:tcPr>
          <w:p w14:paraId="189E89A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N/A</w:t>
            </w:r>
          </w:p>
        </w:tc>
        <w:tc>
          <w:tcPr>
            <w:tcW w:w="1559" w:type="dxa"/>
            <w:vAlign w:val="center"/>
          </w:tcPr>
          <w:p w14:paraId="1514CB87" w14:textId="51107F39"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&lt;EndNote&gt;&lt;Cite&gt;&lt;Author&gt;Shen&lt;/Author&gt;&lt;Year&gt;2015&lt;/Year&gt;&lt;RecNum&gt;29&lt;/RecNum&gt;&lt;DisplayText&gt;[32]&lt;/DisplayText&gt;&lt;record&gt;&lt;rec-number&gt;29&lt;/rec-number&gt;&lt;foreign-keys&gt;&lt;key app="EN" db-id="0r9drdatozpf2oefe06xar2n902spa5z2fw0" timestamp="1721630306"&gt;29&lt;/key&gt;&lt;/foreign-keys&gt;&lt;ref-type name="Journal Article"&gt;17&lt;/ref-type&gt;&lt;contributors&gt;&lt;authors&gt;&lt;author&gt;Shen, Jing&lt;/author&gt;&lt;author&gt;Kortlever, Ruud&lt;/author&gt;&lt;author&gt;Kas, Recep&lt;/author&gt;&lt;author&gt;Birdja, Yuvraj Y.&lt;/author&gt;&lt;author&gt;Diaz-Morales, Oscar&lt;/author&gt;&lt;author&gt;Kwon, Youngkook&lt;/author&gt;&lt;author&gt;Ledezma-Yanez, Isis&lt;/author&gt;&lt;author&gt;Schouten, Klaas Jan P.&lt;/author&gt;&lt;author&gt;Mul, Guido&lt;/author&gt;&lt;author&gt;Koper, Marc T. M.&lt;/author&gt;&lt;/authors&gt;&lt;/contributors&gt;&lt;titles&gt;&lt;title&gt;Electrocatalytic reduction of carbon dioxide to carbon monoxide and methane at an immobilized cobalt protoporphyrin&lt;/title&gt;&lt;secondary-title&gt;Nat. Commun.&lt;/secondary-title&gt;&lt;/titles&gt;&lt;periodical&gt;&lt;full-title&gt;Nat. Commun.&lt;/full-title&gt;&lt;/periodical&gt;&lt;pages&gt;8177&lt;/pages&gt;&lt;volume&gt;6&lt;/volume&gt;&lt;number&gt;1&lt;/number&gt;&lt;dates&gt;&lt;year&gt;2015&lt;/year&gt;&lt;pub-dates&gt;&lt;date&gt;2015/09/01&lt;/date&gt;&lt;/pub-dates&gt;&lt;/dates&gt;&lt;isbn&gt;2041-1723&lt;/isbn&gt;&lt;urls&gt;&lt;related-urls&gt;&lt;url&gt;https://doi.org/10.1038/ncomms9177&lt;/url&gt;&lt;/related-urls&gt;&lt;/urls&gt;&lt;electronic-resource-num&gt;https://doi.org/10.1038/ncomms9177&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32]</w:t>
            </w:r>
            <w:r w:rsidRPr="008F6690">
              <w:rPr>
                <w:bCs/>
                <w:sz w:val="21"/>
                <w:szCs w:val="21"/>
                <w:lang w:val="en-US" w:eastAsia="zh-CN"/>
              </w:rPr>
              <w:fldChar w:fldCharType="end"/>
            </w:r>
          </w:p>
        </w:tc>
      </w:tr>
      <w:tr w:rsidR="00A0554E" w:rsidRPr="008F6690" w14:paraId="474E8DFF" w14:textId="77777777" w:rsidTr="00EC2C60">
        <w:trPr>
          <w:jc w:val="center"/>
        </w:trPr>
        <w:tc>
          <w:tcPr>
            <w:tcW w:w="1134" w:type="dxa"/>
            <w:vMerge/>
            <w:vAlign w:val="center"/>
          </w:tcPr>
          <w:p w14:paraId="38BF94E8"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28C062C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CoFPc</w:t>
            </w:r>
          </w:p>
        </w:tc>
        <w:tc>
          <w:tcPr>
            <w:tcW w:w="851" w:type="dxa"/>
            <w:vAlign w:val="center"/>
          </w:tcPr>
          <w:p w14:paraId="779AEFC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−0.80</w:t>
            </w:r>
          </w:p>
        </w:tc>
        <w:tc>
          <w:tcPr>
            <w:tcW w:w="850" w:type="dxa"/>
            <w:vAlign w:val="center"/>
          </w:tcPr>
          <w:p w14:paraId="0DED333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93.00</w:t>
            </w:r>
          </w:p>
        </w:tc>
        <w:tc>
          <w:tcPr>
            <w:tcW w:w="1134" w:type="dxa"/>
            <w:vAlign w:val="center"/>
          </w:tcPr>
          <w:p w14:paraId="5FD3302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−4.2</w:t>
            </w:r>
          </w:p>
        </w:tc>
        <w:tc>
          <w:tcPr>
            <w:tcW w:w="992" w:type="dxa"/>
            <w:vAlign w:val="center"/>
          </w:tcPr>
          <w:p w14:paraId="43EC351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61.39</w:t>
            </w:r>
          </w:p>
        </w:tc>
        <w:tc>
          <w:tcPr>
            <w:tcW w:w="851" w:type="dxa"/>
            <w:vAlign w:val="center"/>
          </w:tcPr>
          <w:p w14:paraId="57BCBDA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270</w:t>
            </w:r>
          </w:p>
        </w:tc>
        <w:tc>
          <w:tcPr>
            <w:tcW w:w="1559" w:type="dxa"/>
            <w:vAlign w:val="center"/>
          </w:tcPr>
          <w:p w14:paraId="7EC42F11" w14:textId="652A40D6"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&lt;EndNote&gt;&lt;Cite&gt;&lt;Author&gt;Morlanés&lt;/Author&gt;&lt;Year&gt;2016&lt;/Year&gt;&lt;RecNum&gt;28&lt;/RecNum&gt;&lt;DisplayText&gt;[33]&lt;/DisplayText&gt;&lt;record&gt;&lt;rec-number&gt;28&lt;/rec-number&gt;&lt;foreign-keys&gt;&lt;key app="EN" db-id="0r9drdatozpf2oefe06xar2n902spa5z2fw0" timestamp="1721630082"&gt;28&lt;/key&gt;&lt;/foreign-keys&gt;&lt;ref-type name="Journal Article"&gt;17&lt;/ref-type&gt;&lt;contributors&gt;&lt;authors&gt;&lt;author&gt;Morlanés, Natalia&lt;/author&gt;&lt;author&gt;Takanabe, Kazuhiro&lt;/author&gt;&lt;author&gt;Rodionov, Valentin&lt;/author&gt;&lt;/authors&gt;&lt;/contributors&gt;&lt;titles&gt;&lt;title&gt;&lt;style face="normal" font="default" size="100%"&gt;Simultaneous reduction of CO&lt;/style&gt;&lt;style face="subscript" font="default" size="100%"&gt;2&lt;/style&gt;&lt;style face="normal" font="default" size="100%"&gt; and splitting of H&lt;/style&gt;&lt;style face="subscript" font="default" size="100%"&gt;2&lt;/style&gt;&lt;style face="normal" font="default" size="100%"&gt;O by a single immobilized cobalt phthalocyanine electrocatalyst&lt;/style&gt;&lt;/title&gt;&lt;secondary-title&gt;ACS Catal. &lt;/secondary-title&gt;&lt;/titles&gt;&lt;pages&gt;3092-3095&lt;/pages&gt;&lt;volume&gt;6&lt;/volume&gt;&lt;number&gt;5&lt;/number&gt;&lt;dates&gt;&lt;year&gt;2016&lt;/year&gt;&lt;pub-dates&gt;&lt;date&gt;2016/05/06&lt;/date&gt;&lt;/pub-dates&gt;&lt;/dates&gt;&lt;publisher&gt;American Chemical Society&lt;/publisher&gt;&lt;urls&gt;&lt;related-urls&gt;&lt;url&gt;https://doi.org/10.1021/acscatal.6b00543&lt;/url&gt;&lt;/related-urls&gt;&lt;/urls&gt;&lt;electronic-resource-num&gt;https://doi.org/10.1021/acscatal.6b00543&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33]</w:t>
            </w:r>
            <w:r w:rsidRPr="008F6690">
              <w:rPr>
                <w:bCs/>
                <w:sz w:val="21"/>
                <w:szCs w:val="21"/>
                <w:lang w:val="en-US" w:eastAsia="zh-CN"/>
              </w:rPr>
              <w:fldChar w:fldCharType="end"/>
            </w:r>
          </w:p>
        </w:tc>
      </w:tr>
      <w:tr w:rsidR="00A0554E" w:rsidRPr="008F6690" w14:paraId="339FA29D" w14:textId="77777777" w:rsidTr="00EC2C60">
        <w:trPr>
          <w:jc w:val="center"/>
        </w:trPr>
        <w:tc>
          <w:tcPr>
            <w:tcW w:w="1134" w:type="dxa"/>
            <w:vMerge/>
            <w:vAlign w:val="center"/>
          </w:tcPr>
          <w:p w14:paraId="2BAA3BFD"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3CCC364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Cu(II)-5,10,15,20-tetrakis-(2,6-dihydroxyphenyl)porphyrin</w:t>
            </w:r>
          </w:p>
        </w:tc>
        <w:tc>
          <w:tcPr>
            <w:tcW w:w="851" w:type="dxa"/>
            <w:vAlign w:val="center"/>
          </w:tcPr>
          <w:p w14:paraId="014ADB5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−0.98</w:t>
            </w:r>
          </w:p>
        </w:tc>
        <w:tc>
          <w:tcPr>
            <w:tcW w:w="850" w:type="dxa"/>
            <w:vAlign w:val="center"/>
          </w:tcPr>
          <w:p w14:paraId="2FCD967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10.00</w:t>
            </w:r>
          </w:p>
        </w:tc>
        <w:tc>
          <w:tcPr>
            <w:tcW w:w="1134" w:type="dxa"/>
            <w:vAlign w:val="center"/>
          </w:tcPr>
          <w:p w14:paraId="7D12F2E1"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&lt;−2</w:t>
            </w:r>
          </w:p>
        </w:tc>
        <w:tc>
          <w:tcPr>
            <w:tcW w:w="992" w:type="dxa"/>
            <w:vAlign w:val="center"/>
          </w:tcPr>
          <w:p w14:paraId="5AFC934A"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6.06</w:t>
            </w:r>
          </w:p>
        </w:tc>
        <w:tc>
          <w:tcPr>
            <w:tcW w:w="851" w:type="dxa"/>
            <w:vAlign w:val="center"/>
          </w:tcPr>
          <w:p w14:paraId="26AB758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N/A</w:t>
            </w:r>
          </w:p>
        </w:tc>
        <w:tc>
          <w:tcPr>
            <w:tcW w:w="1559" w:type="dxa"/>
            <w:vAlign w:val="center"/>
          </w:tcPr>
          <w:p w14:paraId="1AC93269" w14:textId="66F7BC69"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&lt;EndNote&gt;&lt;Cite&gt;&lt;Author&gt;Weng&lt;/Author&gt;&lt;Year&gt;2016&lt;/Year&gt;&lt;RecNum&gt;31&lt;/RecNum&gt;&lt;DisplayText&gt;[34]&lt;/DisplayText&gt;&lt;record&gt;&lt;rec-number&gt;31&lt;/rec-number&gt;&lt;foreign-keys&gt;&lt;key app="EN" db-id="0r9drdatozpf2oefe06xar2n902spa5z2fw0" timestamp="1721630883"&gt;31&lt;/key&gt;&lt;/foreign-keys&gt;&lt;ref-type name="Journal Article"&gt;17&lt;/ref-type&gt;&lt;contributors&gt;&lt;authors&gt;&lt;author&gt;Weng, Zhe&lt;/author&gt;&lt;author&gt;Jiang, Jianbing&lt;/author&gt;&lt;author&gt;Wu, Yueshen&lt;/author&gt;&lt;author&gt;Wu, Zishan&lt;/author&gt;&lt;author&gt;Guo, Xiaoting&lt;/author&gt;&lt;author&gt;Materna, Kelly L.&lt;/author&gt;&lt;author&gt;Liu, Wen&lt;/author&gt;&lt;author&gt;Batista, Victor S.&lt;/author&gt;&lt;author&gt;Brudvig, Gary W.&lt;/author&gt;&lt;author&gt;Wang, Hailiang&lt;/author&gt;&lt;/authors&gt;&lt;/contributors&gt;&lt;titles&gt;&lt;title&gt;&lt;style face="normal" font="default" size="100%"&gt;Electrochemical CO&lt;/style&gt;&lt;style face="subscript" font="default" size="100%"&gt;2&lt;/style&gt;&lt;style face="normal" font="default" size="100%"&gt; reduction to hydrocarbons on a heterogeneous molecular Cu catalyst in aqueous solution&lt;/style&gt;&lt;/title&gt;&lt;secondary-title&gt;J. Am. Chem. Soc.&lt;/secondary-title&gt;&lt;/titles&gt;&lt;periodical&gt;&lt;full-title&gt;Journal of the American Chemical Society&lt;/full-title&gt;&lt;abbr-1&gt;J. Am. Chem. Soc.&lt;/abbr-1&gt;&lt;/periodical&gt;&lt;pages&gt;8076-8079&lt;/pages&gt;&lt;volume&gt;138&lt;/volume&gt;&lt;number&gt;26&lt;/number&gt;&lt;dates&gt;&lt;year&gt;2016&lt;/year&gt;&lt;pub-dates&gt;&lt;date&gt;2016/07/06&lt;/date&gt;&lt;/pub-dates&gt;&lt;/dates&gt;&lt;publisher&gt;American Chemical Society&lt;/publisher&gt;&lt;isbn&gt;0002-7863&lt;/isbn&gt;&lt;urls&gt;&lt;related-urls&gt;&lt;url&gt;https://doi.org/10.1021/jacs.6b04746&lt;/url&gt;&lt;/related-urls&gt;&lt;/urls&gt;&lt;electronic-resource-num&gt;https://doi.org/10.1021/jacs.6b04746&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34]</w:t>
            </w:r>
            <w:r w:rsidRPr="008F6690">
              <w:rPr>
                <w:bCs/>
                <w:sz w:val="21"/>
                <w:szCs w:val="21"/>
                <w:lang w:val="en-US" w:eastAsia="zh-CN"/>
              </w:rPr>
              <w:fldChar w:fldCharType="end"/>
            </w:r>
          </w:p>
        </w:tc>
      </w:tr>
      <w:tr w:rsidR="00A0554E" w:rsidRPr="008F6690" w14:paraId="6BD094CB" w14:textId="77777777" w:rsidTr="00EC2C60">
        <w:trPr>
          <w:jc w:val="center"/>
        </w:trPr>
        <w:tc>
          <w:tcPr>
            <w:tcW w:w="1134" w:type="dxa"/>
            <w:vMerge/>
            <w:vAlign w:val="center"/>
          </w:tcPr>
          <w:p w14:paraId="0E2E2AEB"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1C31309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Zinc(II) 5,10,15,20-tetramesitylporphyrin</w:t>
            </w:r>
          </w:p>
        </w:tc>
        <w:tc>
          <w:tcPr>
            <w:tcW w:w="851" w:type="dxa"/>
            <w:vAlign w:val="center"/>
          </w:tcPr>
          <w:p w14:paraId="26220C0A"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−1.94</w:t>
            </w:r>
          </w:p>
        </w:tc>
        <w:tc>
          <w:tcPr>
            <w:tcW w:w="850" w:type="dxa"/>
            <w:vAlign w:val="center"/>
          </w:tcPr>
          <w:p w14:paraId="0334A6CA"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95.00</w:t>
            </w:r>
          </w:p>
        </w:tc>
        <w:tc>
          <w:tcPr>
            <w:tcW w:w="1134" w:type="dxa"/>
            <w:vAlign w:val="center"/>
          </w:tcPr>
          <w:p w14:paraId="15EF4DFB"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−2.1</w:t>
            </w:r>
          </w:p>
        </w:tc>
        <w:tc>
          <w:tcPr>
            <w:tcW w:w="992" w:type="dxa"/>
            <w:vAlign w:val="center"/>
          </w:tcPr>
          <w:p w14:paraId="188F4B50"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40.16</w:t>
            </w:r>
          </w:p>
        </w:tc>
        <w:tc>
          <w:tcPr>
            <w:tcW w:w="851" w:type="dxa"/>
            <w:vAlign w:val="center"/>
          </w:tcPr>
          <w:p w14:paraId="4C48FE3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N/A</w:t>
            </w:r>
          </w:p>
        </w:tc>
        <w:tc>
          <w:tcPr>
            <w:tcW w:w="1559" w:type="dxa"/>
            <w:vAlign w:val="center"/>
          </w:tcPr>
          <w:p w14:paraId="274DB975" w14:textId="4D835BF7"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&lt;EndNote&gt;&lt;Cite&gt;&lt;Author&gt;Wu&lt;/Author&gt;&lt;Year&gt;2017&lt;/Year&gt;&lt;RecNum&gt;32&lt;/RecNum&gt;&lt;DisplayText&gt;[35]&lt;/DisplayText&gt;&lt;record&gt;&lt;rec-number&gt;32&lt;/rec-number&gt;&lt;foreign-keys&gt;&lt;key app="EN" db-id="0r9drdatozpf2oefe06xar2n902spa5z2fw0" timestamp="1721631097"&gt;32&lt;/key&gt;&lt;/foreign-keys&gt;&lt;ref-type name="Journal Article"&gt;17&lt;/ref-type&gt;&lt;contributors&gt;&lt;authors&gt;&lt;author&gt;Wu, Yueshen&lt;/author&gt;&lt;author&gt;Jiang, Jianbing&lt;/author&gt;&lt;author&gt;Weng, Zhe&lt;/author&gt;&lt;author&gt;Wang, Maoyu&lt;/author&gt;&lt;author&gt;Broere, Daniël L. J.&lt;/author&gt;&lt;author&gt;Zhong, Yiren&lt;/author&gt;&lt;author&gt;Brudvig, Gary W.&lt;/author&gt;&lt;author&gt;Feng, Zhenxing&lt;/author&gt;&lt;author&gt;Wang, Hailiang&lt;/author&gt;&lt;/authors&gt;&lt;/contributors&gt;&lt;titles&gt;&lt;title&gt;&lt;style face="normal" font="default" size="100%"&gt;Electroreduction of CO&lt;/style&gt;&lt;style face="subscript" font="default" size="100%"&gt;2&lt;/style&gt;&lt;style face="normal" font="default" size="100%"&gt; catalyzed by a heterogenized Zn–porphyrin complex with a redox-innocent metal center&lt;/style&gt;&lt;/title&gt;&lt;secondary-title&gt;ACS Cent. Sci.&lt;/secondary-title&gt;&lt;/titles&gt;&lt;periodical&gt;&lt;full-title&gt;ACS Cent. Sci.&lt;/full-title&gt;&lt;/periodical&gt;&lt;pages&gt;847-852&lt;/pages&gt;&lt;volume&gt;3&lt;/volume&gt;&lt;number&gt;8&lt;/number&gt;&lt;dates&gt;&lt;year&gt;2017&lt;/year&gt;&lt;pub-dates&gt;&lt;date&gt;2017/08/23&lt;/date&gt;&lt;/pub-dates&gt;&lt;/dates&gt;&lt;publisher&gt;American Chemical Society&lt;/publisher&gt;&lt;isbn&gt;2374-7943&lt;/isbn&gt;&lt;urls&gt;&lt;related-urls&gt;&lt;url&gt;https://doi.org/10.1021/acscentsci.7b00160&lt;/url&gt;&lt;/related-urls&gt;&lt;/urls&gt;&lt;electronic-resource-num&gt;https://doi.org/10.1021/acscentsci.7b00160&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35]</w:t>
            </w:r>
            <w:r w:rsidRPr="008F6690">
              <w:rPr>
                <w:bCs/>
                <w:sz w:val="21"/>
                <w:szCs w:val="21"/>
                <w:lang w:val="en-US" w:eastAsia="zh-CN"/>
              </w:rPr>
              <w:fldChar w:fldCharType="end"/>
            </w:r>
          </w:p>
        </w:tc>
      </w:tr>
      <w:tr w:rsidR="00A0554E" w:rsidRPr="008F6690" w14:paraId="0381220F" w14:textId="77777777" w:rsidTr="00EC2C60">
        <w:trPr>
          <w:jc w:val="center"/>
        </w:trPr>
        <w:tc>
          <w:tcPr>
            <w:tcW w:w="1134" w:type="dxa"/>
            <w:vMerge/>
            <w:vAlign w:val="center"/>
          </w:tcPr>
          <w:p w14:paraId="3BE9210A"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79A548A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CoPc</w:t>
            </w:r>
          </w:p>
        </w:tc>
        <w:tc>
          <w:tcPr>
            <w:tcW w:w="851" w:type="dxa"/>
            <w:vAlign w:val="center"/>
          </w:tcPr>
          <w:p w14:paraId="54E2496D"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−0.80</w:t>
            </w:r>
          </w:p>
        </w:tc>
        <w:tc>
          <w:tcPr>
            <w:tcW w:w="850" w:type="dxa"/>
            <w:vAlign w:val="center"/>
          </w:tcPr>
          <w:p w14:paraId="0827AB2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99.00</w:t>
            </w:r>
          </w:p>
        </w:tc>
        <w:tc>
          <w:tcPr>
            <w:tcW w:w="1134" w:type="dxa"/>
            <w:vAlign w:val="center"/>
          </w:tcPr>
          <w:p w14:paraId="74DD8E6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−8</w:t>
            </w:r>
          </w:p>
        </w:tc>
        <w:tc>
          <w:tcPr>
            <w:tcW w:w="992" w:type="dxa"/>
            <w:vAlign w:val="center"/>
          </w:tcPr>
          <w:p w14:paraId="72AC9E5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65.35</w:t>
            </w:r>
          </w:p>
        </w:tc>
        <w:tc>
          <w:tcPr>
            <w:tcW w:w="851" w:type="dxa"/>
            <w:vAlign w:val="center"/>
          </w:tcPr>
          <w:p w14:paraId="634468B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~121</w:t>
            </w:r>
          </w:p>
        </w:tc>
        <w:tc>
          <w:tcPr>
            <w:tcW w:w="1559" w:type="dxa"/>
            <w:vAlign w:val="center"/>
          </w:tcPr>
          <w:p w14:paraId="52723C53" w14:textId="60415BFE"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&lt;EndNote&gt;&lt;Cite&gt;&lt;Author&gt;Han&lt;/Author&gt;&lt;Year&gt;2017&lt;/Year&gt;&lt;RecNum&gt;38&lt;/RecNum&gt;&lt;DisplayText&gt;[36]&lt;/DisplayText&gt;&lt;record&gt;&lt;rec-number&gt;38&lt;/rec-number&gt;&lt;foreign-keys&gt;&lt;key app="EN" db-id="0r9drdatozpf2oefe06xar2n902spa5z2fw0" timestamp="1721632892"&gt;38&lt;/key&gt;&lt;/foreign-keys&gt;&lt;ref-type name="Journal Article"&gt;17&lt;/ref-type&gt;&lt;contributors&gt;&lt;authors&gt;&lt;author&gt;Han, Na&lt;/author&gt;&lt;author&gt;Wang, Yu&lt;/author&gt;&lt;author&gt;Ma, Lu&lt;/author&gt;&lt;author&gt;Wen, Jianguo&lt;/author&gt;&lt;author&gt;Li, Jing&lt;/author&gt;&lt;author&gt;Zheng, Hechuang&lt;/author&gt;&lt;author&gt;Nie, Kaiqi&lt;/author&gt;&lt;author&gt;Wang, Xinxia&lt;/author&gt;&lt;author&gt;Zhao, Feipeng&lt;/author&gt;&lt;author&gt;Li, Yafei&lt;/author&gt;&lt;author&gt;Fan, Jian&lt;/author&gt;&lt;author&gt;Zhong, Jun&lt;/author&gt;&lt;author&gt;Wu, Tianpin&lt;/author&gt;&lt;author&gt;Miller, Dean J.&lt;/author&gt;&lt;author&gt;Lu, Jun&lt;/author&gt;&lt;author&gt;Lee, Shuit-Tong&lt;/author&gt;&lt;author&gt;Li, Yanguang&lt;/author&gt;&lt;/authors&gt;&lt;/contributors&gt;&lt;titles&gt;&lt;title&gt;&lt;style face="normal" font="default" size="100%"&gt;Supported cobalt polyphthalocyanine for high-performance electrocatalytic CO&lt;/style&gt;&lt;style face="subscript" font="default" size="100%"&gt;2&lt;/style&gt;&lt;style face="normal" font="default" size="100%"&gt; reduction&lt;/style&gt;&lt;/title&gt;&lt;secondary-title&gt;Chem&lt;/secondary-title&gt;&lt;/titles&gt;&lt;periodical&gt;&lt;full-title&gt;CHEM&lt;/full-title&gt;&lt;/periodical&gt;&lt;pages&gt;652-664&lt;/pages&gt;&lt;volume&gt;3&lt;/volume&gt;&lt;number&gt;4&lt;/number&gt;&lt;dates&gt;&lt;year&gt;2017&lt;/year&gt;&lt;pub-dates&gt;&lt;date&gt;2017 OCT 12&lt;/date&gt;&lt;/pub-dates&gt;&lt;/dates&gt;&lt;isbn&gt;2451-9294&lt;/isbn&gt;&lt;accession-num&gt;WOS:000416366900013&lt;/accession-num&gt;&lt;work-type&gt;Article&lt;/work-type&gt;&lt;urls&gt;&lt;/urls&gt;&lt;electronic-resource-num&gt;http://doi.org/10.1016/j.chempr.2017.08.002&lt;/electronic-resource-num&gt;&lt;access-date&gt;2017-10-12&lt;/access-date&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36]</w:t>
            </w:r>
            <w:r w:rsidRPr="008F6690">
              <w:rPr>
                <w:bCs/>
                <w:sz w:val="21"/>
                <w:szCs w:val="21"/>
                <w:lang w:val="en-US" w:eastAsia="zh-CN"/>
              </w:rPr>
              <w:fldChar w:fldCharType="end"/>
            </w:r>
          </w:p>
        </w:tc>
      </w:tr>
      <w:tr w:rsidR="00A0554E" w:rsidRPr="008F6690" w14:paraId="14DA7A3E" w14:textId="77777777" w:rsidTr="00EC2C60">
        <w:trPr>
          <w:jc w:val="center"/>
        </w:trPr>
        <w:tc>
          <w:tcPr>
            <w:tcW w:w="1134" w:type="dxa"/>
            <w:vMerge w:val="restart"/>
            <w:vAlign w:val="center"/>
          </w:tcPr>
          <w:p w14:paraId="0C044E21" w14:textId="7C1A8030" w:rsidR="00A0554E" w:rsidRPr="008F6690" w:rsidRDefault="00A0554E" w:rsidP="00503693">
            <w:pPr>
              <w:spacing w:before="120" w:after="120"/>
              <w:jc w:val="center"/>
              <w:rPr>
                <w:rFonts w:ascii="Times New Roman" w:hAnsi="Times New Roman"/>
                <w:sz w:val="21"/>
                <w:szCs w:val="21"/>
              </w:rPr>
            </w:pPr>
            <w:r w:rsidRPr="008F6690">
              <w:rPr>
                <w:rFonts w:ascii="Times New Roman" w:hAnsi="Times New Roman"/>
                <w:b/>
                <w:bCs/>
                <w:sz w:val="21"/>
                <w:szCs w:val="21"/>
              </w:rPr>
              <w:t>MPc and MPy based composite</w:t>
            </w:r>
          </w:p>
        </w:tc>
        <w:tc>
          <w:tcPr>
            <w:tcW w:w="1559" w:type="dxa"/>
            <w:vAlign w:val="center"/>
          </w:tcPr>
          <w:p w14:paraId="1C35EFB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 chlorin/CNTs</w:t>
            </w:r>
          </w:p>
        </w:tc>
        <w:tc>
          <w:tcPr>
            <w:tcW w:w="851" w:type="dxa"/>
            <w:vAlign w:val="center"/>
          </w:tcPr>
          <w:p w14:paraId="5C398A3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−1.10</w:t>
            </w:r>
          </w:p>
        </w:tc>
        <w:tc>
          <w:tcPr>
            <w:tcW w:w="850" w:type="dxa"/>
            <w:vAlign w:val="center"/>
          </w:tcPr>
          <w:p w14:paraId="2677E77A"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64.00</w:t>
            </w:r>
          </w:p>
        </w:tc>
        <w:tc>
          <w:tcPr>
            <w:tcW w:w="1134" w:type="dxa"/>
            <w:vAlign w:val="center"/>
          </w:tcPr>
          <w:p w14:paraId="60F7ED17"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N/A</w:t>
            </w:r>
          </w:p>
        </w:tc>
        <w:tc>
          <w:tcPr>
            <w:tcW w:w="992" w:type="dxa"/>
            <w:vAlign w:val="center"/>
          </w:tcPr>
          <w:p w14:paraId="224F66EC" w14:textId="77777777" w:rsidR="00A0554E" w:rsidRPr="008F6690" w:rsidRDefault="00A0554E" w:rsidP="00503693">
            <w:pPr>
              <w:spacing w:before="120" w:after="120"/>
              <w:jc w:val="center"/>
              <w:rPr>
                <w:rFonts w:ascii="Times New Roman" w:hAnsi="Times New Roman"/>
                <w:sz w:val="21"/>
                <w:szCs w:val="21"/>
                <w:lang w:eastAsia="zh-CN"/>
              </w:rPr>
            </w:pPr>
            <w:r w:rsidRPr="008F6690">
              <w:rPr>
                <w:rFonts w:ascii="Times New Roman" w:hAnsi="Times New Roman"/>
                <w:sz w:val="21"/>
                <w:szCs w:val="21"/>
              </w:rPr>
              <w:t>36.81</w:t>
            </w:r>
          </w:p>
        </w:tc>
        <w:tc>
          <w:tcPr>
            <w:tcW w:w="851" w:type="dxa"/>
            <w:vAlign w:val="center"/>
          </w:tcPr>
          <w:p w14:paraId="5B2C1DD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N/A</w:t>
            </w:r>
          </w:p>
        </w:tc>
        <w:tc>
          <w:tcPr>
            <w:tcW w:w="1559" w:type="dxa"/>
            <w:vAlign w:val="center"/>
          </w:tcPr>
          <w:p w14:paraId="46826E9E" w14:textId="2C4E62BD"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&lt;EndNote&gt;&lt;Cite&gt;&lt;Author&gt;Aoi&lt;/Author&gt;&lt;Year&gt;2015&lt;/Year&gt;&lt;RecNum&gt;34&lt;/RecNum&gt;&lt;DisplayText&gt;[37]&lt;/DisplayText&gt;&lt;record&gt;&lt;rec-number&gt;34&lt;/rec-number&gt;&lt;foreign-keys&gt;&lt;key app="EN" db-id="0r9drdatozpf2oefe06xar2n902spa5z2fw0" timestamp="1721631503"&gt;34&lt;/key&gt;&lt;/foreign-keys&gt;&lt;ref-type name="Journal Article"&gt;17&lt;/ref-type&gt;&lt;contributors&gt;&lt;authors&gt;&lt;author&gt;Aoi, Shoko&lt;/author&gt;&lt;author&gt;Mase, Kentaro&lt;/author&gt;&lt;author&gt;Ohkubo, Kei&lt;/author&gt;&lt;author&gt;Fukuzumi, Shunichi&lt;/author&gt;&lt;/authors&gt;&lt;/contributors&gt;&lt;titles&gt;&lt;title&gt;&lt;style face="normal" font="default" size="100%"&gt;Selective electrochemical reduction of CO&lt;/style&gt;&lt;style face="subscript" font="default" size="100%"&gt;2&lt;/style&gt;&lt;style face="normal" font="default" size="100%"&gt; to CO with a cobalt chlorin complex adsorbed on multi-walled carbon nanotubes in water&lt;/style&gt;&lt;/title&gt;&lt;secondary-title&gt;Chem. Commun.&lt;/secondary-title&gt;&lt;/titles&gt;&lt;periodical&gt;&lt;full-title&gt;Chemical Communications&lt;/full-title&gt;&lt;abbr-1&gt;Chem. Commun.&lt;/abbr-1&gt;&lt;abbr-2&gt;Chem Commun&lt;/abbr-2&gt;&lt;/periodical&gt;&lt;pages&gt;10226-10228&lt;/pages&gt;&lt;volume&gt;51&lt;/volume&gt;&lt;number&gt;50&lt;/number&gt;&lt;dates&gt;&lt;year&gt;2015&lt;/year&gt;&lt;/dates&gt;&lt;publisher&gt;The Royal Society of Chemistry&lt;/publisher&gt;&lt;isbn&gt;1359-7345&lt;/isbn&gt;&lt;work-type&gt;10.1039/C5CC03340C&lt;/work-type&gt;&lt;urls&gt;&lt;related-urls&gt;&lt;url&gt;http://dx.doi.org/10.1039/C5CC03340C&lt;/url&gt;&lt;/related-urls&gt;&lt;/urls&gt;&lt;electronic-resource-num&gt;http://dx.doi.org/10.1039/C5CC03340C&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37]</w:t>
            </w:r>
            <w:r w:rsidRPr="008F6690">
              <w:rPr>
                <w:bCs/>
                <w:sz w:val="21"/>
                <w:szCs w:val="21"/>
                <w:lang w:val="en-US" w:eastAsia="zh-CN"/>
              </w:rPr>
              <w:fldChar w:fldCharType="end"/>
            </w:r>
          </w:p>
        </w:tc>
      </w:tr>
      <w:tr w:rsidR="00A0554E" w:rsidRPr="008F6690" w14:paraId="43FA7D8A" w14:textId="77777777" w:rsidTr="00EC2C60">
        <w:trPr>
          <w:jc w:val="center"/>
        </w:trPr>
        <w:tc>
          <w:tcPr>
            <w:tcW w:w="1134" w:type="dxa"/>
            <w:vMerge/>
            <w:vAlign w:val="center"/>
          </w:tcPr>
          <w:p w14:paraId="1C906402"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6A595F2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CoPc/poly-4-vinylpyridine</w:t>
            </w:r>
          </w:p>
        </w:tc>
        <w:tc>
          <w:tcPr>
            <w:tcW w:w="851" w:type="dxa"/>
            <w:vAlign w:val="center"/>
          </w:tcPr>
          <w:p w14:paraId="01A3CDA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−0.73</w:t>
            </w:r>
          </w:p>
        </w:tc>
        <w:tc>
          <w:tcPr>
            <w:tcW w:w="850" w:type="dxa"/>
            <w:vAlign w:val="center"/>
          </w:tcPr>
          <w:p w14:paraId="041671B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89.00</w:t>
            </w:r>
          </w:p>
        </w:tc>
        <w:tc>
          <w:tcPr>
            <w:tcW w:w="1134" w:type="dxa"/>
            <w:vAlign w:val="center"/>
          </w:tcPr>
          <w:p w14:paraId="6C163E3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−2</w:t>
            </w:r>
          </w:p>
        </w:tc>
        <w:tc>
          <w:tcPr>
            <w:tcW w:w="992" w:type="dxa"/>
            <w:vAlign w:val="center"/>
          </w:tcPr>
          <w:p w14:paraId="2C5DD88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60.85</w:t>
            </w:r>
          </w:p>
        </w:tc>
        <w:tc>
          <w:tcPr>
            <w:tcW w:w="851" w:type="dxa"/>
            <w:vAlign w:val="center"/>
          </w:tcPr>
          <w:p w14:paraId="27484FB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N/A</w:t>
            </w:r>
          </w:p>
        </w:tc>
        <w:tc>
          <w:tcPr>
            <w:tcW w:w="1559" w:type="dxa"/>
            <w:vAlign w:val="center"/>
          </w:tcPr>
          <w:p w14:paraId="1C27F54E" w14:textId="597776D7"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&lt;EndNote&gt;&lt;Cite&gt;&lt;Author&gt;Kramer&lt;/Author&gt;&lt;Year&gt;2016&lt;/Year&gt;&lt;RecNum&gt;35&lt;/RecNum&gt;&lt;DisplayText&gt;[38]&lt;/DisplayText&gt;&lt;record&gt;&lt;rec-number&gt;35&lt;/rec-number&gt;&lt;foreign-keys&gt;&lt;key app="EN" db-id="0r9drdatozpf2oefe06xar2n902spa5z2fw0" timestamp="1721631651"&gt;35&lt;/key&gt;&lt;/foreign-keys&gt;&lt;ref-type name="Journal Article"&gt;17&lt;/ref-type&gt;&lt;contributors&gt;&lt;authors&gt;&lt;author&gt;Kramer, W. W.&lt;/author&gt;&lt;author&gt;McCrory, C. C. L.&lt;/author&gt;&lt;/authors&gt;&lt;/contributors&gt;&lt;titles&gt;&lt;title&gt;&lt;style face="normal" font="default" size="100%"&gt;Polymer coordination promotes selective CO&lt;/style&gt;&lt;style face="subscript" font="default" size="100%"&gt;2&lt;/style&gt;&lt;style face="normal" font="default" size="100%"&gt; reduction by cobalt phthalocyanine&lt;/style&gt;&lt;/title&gt;&lt;secondary-title&gt;Chemical Science&lt;/secondary-title&gt;&lt;/titles&gt;&lt;periodical&gt;&lt;full-title&gt;Chemical Science&lt;/full-title&gt;&lt;abbr-1&gt;Chem. Sci.&lt;/abbr-1&gt;&lt;/periodical&gt;&lt;pages&gt;2506-2515&lt;/pages&gt;&lt;volume&gt;7&lt;/volume&gt;&lt;number&gt;4&lt;/number&gt;&lt;dates&gt;&lt;year&gt;2016&lt;/year&gt;&lt;/dates&gt;&lt;publisher&gt;The Royal Society of Chemistry&lt;/publisher&gt;&lt;isbn&gt;2041-6520&lt;/isbn&gt;&lt;work-type&gt;10.1039/C5SC04015A&lt;/work-type&gt;&lt;urls&gt;&lt;related-urls&gt;&lt;url&gt;http://dx.doi.org/10.1039/C5SC04015A&lt;/url&gt;&lt;/related-urls&gt;&lt;/urls&gt;&lt;electronic-resource-num&gt;http://dx.doi.org/10.1039/C5SC04015A&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38]</w:t>
            </w:r>
            <w:r w:rsidRPr="008F6690">
              <w:rPr>
                <w:bCs/>
                <w:sz w:val="21"/>
                <w:szCs w:val="21"/>
                <w:lang w:val="en-US" w:eastAsia="zh-CN"/>
              </w:rPr>
              <w:fldChar w:fldCharType="end"/>
            </w:r>
          </w:p>
        </w:tc>
      </w:tr>
      <w:tr w:rsidR="00A0554E" w:rsidRPr="008F6690" w14:paraId="4F9C0655" w14:textId="77777777" w:rsidTr="00EC2C60">
        <w:trPr>
          <w:jc w:val="center"/>
        </w:trPr>
        <w:tc>
          <w:tcPr>
            <w:tcW w:w="1134" w:type="dxa"/>
            <w:vMerge/>
            <w:vAlign w:val="center"/>
          </w:tcPr>
          <w:p w14:paraId="7BAEE68E"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7FCFC41A"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CAT</w:t>
            </w:r>
            <w:r w:rsidRPr="008F6690">
              <w:rPr>
                <w:rFonts w:ascii="Times New Roman" w:hAnsi="Times New Roman"/>
                <w:sz w:val="21"/>
                <w:szCs w:val="21"/>
                <w:vertAlign w:val="subscript"/>
              </w:rPr>
              <w:t>Pyr</w:t>
            </w:r>
            <w:r w:rsidRPr="008F6690">
              <w:rPr>
                <w:rFonts w:ascii="Times New Roman" w:hAnsi="Times New Roman"/>
                <w:sz w:val="21"/>
                <w:szCs w:val="21"/>
              </w:rPr>
              <w:t>/CNT</w:t>
            </w:r>
          </w:p>
        </w:tc>
        <w:tc>
          <w:tcPr>
            <w:tcW w:w="851" w:type="dxa"/>
            <w:vAlign w:val="center"/>
          </w:tcPr>
          <w:p w14:paraId="60A316A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−0.59</w:t>
            </w:r>
          </w:p>
        </w:tc>
        <w:tc>
          <w:tcPr>
            <w:tcW w:w="850" w:type="dxa"/>
            <w:vAlign w:val="center"/>
          </w:tcPr>
          <w:p w14:paraId="6BA8CC3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93.00</w:t>
            </w:r>
          </w:p>
        </w:tc>
        <w:tc>
          <w:tcPr>
            <w:tcW w:w="1134" w:type="dxa"/>
            <w:vAlign w:val="center"/>
          </w:tcPr>
          <w:p w14:paraId="45AF927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−0.24</w:t>
            </w:r>
          </w:p>
        </w:tc>
        <w:tc>
          <w:tcPr>
            <w:tcW w:w="992" w:type="dxa"/>
            <w:vAlign w:val="center"/>
          </w:tcPr>
          <w:p w14:paraId="7B924DC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68.47</w:t>
            </w:r>
          </w:p>
        </w:tc>
        <w:tc>
          <w:tcPr>
            <w:tcW w:w="851" w:type="dxa"/>
            <w:vAlign w:val="center"/>
          </w:tcPr>
          <w:p w14:paraId="36BE726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N/A</w:t>
            </w:r>
          </w:p>
        </w:tc>
        <w:tc>
          <w:tcPr>
            <w:tcW w:w="1559" w:type="dxa"/>
            <w:vAlign w:val="center"/>
          </w:tcPr>
          <w:p w14:paraId="4337D2BA" w14:textId="565AC718"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&lt;EndNote&gt;&lt;Cite&gt;&lt;Author&gt;Maurin&lt;/Author&gt;&lt;Year&gt;2016&lt;/Year&gt;&lt;RecNum&gt;36&lt;/RecNum&gt;&lt;DisplayText&gt;[39]&lt;/DisplayText&gt;&lt;record&gt;&lt;rec-number&gt;36&lt;/rec-number&gt;&lt;foreign-keys&gt;&lt;key app="EN" db-id="0r9drdatozpf2oefe06xar2n902spa5z2fw0" timestamp="1721631899"&gt;36&lt;/key&gt;&lt;/foreign-keys&gt;&lt;ref-type name="Journal Article"&gt;17&lt;/ref-type&gt;&lt;contributors&gt;&lt;authors&gt;&lt;author&gt;Maurin, Antoine&lt;/author&gt;&lt;author&gt;Robert, Marc&lt;/author&gt;&lt;/authors&gt;&lt;/contributors&gt;&lt;titles&gt;&lt;title&gt;&lt;style face="normal" font="default" size="100%"&gt;Noncovalent immobilization of a molecular iron-based electrocatalyst on carbon electrodes for selective, efficient CO&lt;/style&gt;&lt;style face="subscript" font="default" size="100%"&gt;2&lt;/style&gt;&lt;style face="normal" font="default" size="100%"&gt;-to-CO conversion in water&lt;/style&gt;&lt;/title&gt;&lt;secondary-title&gt;J. Am. Chem. Soc.&lt;/secondary-title&gt;&lt;/titles&gt;&lt;periodical&gt;&lt;full-title&gt;Journal of the American Chemical Society&lt;/full-title&gt;&lt;abbr-1&gt;J. Am. Chem. Soc.&lt;/abbr-1&gt;&lt;/periodical&gt;&lt;pages&gt;2492-2495&lt;/pages&gt;&lt;volume&gt;138&lt;/volume&gt;&lt;number&gt;8&lt;/number&gt;&lt;dates&gt;&lt;year&gt;2016&lt;/year&gt;&lt;pub-dates&gt;&lt;date&gt;2016/03/02&lt;/date&gt;&lt;/pub-dates&gt;&lt;/dates&gt;&lt;publisher&gt;American Chemical Society&lt;/publisher&gt;&lt;isbn&gt;0002-7863&lt;/isbn&gt;&lt;urls&gt;&lt;related-urls&gt;&lt;url&gt;https://doi.org/10.1021/jacs.5b12652&lt;/url&gt;&lt;/related-urls&gt;&lt;/urls&gt;&lt;electronic-resource-num&gt;https://doi.org/10.1021/jacs.5b12652&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39]</w:t>
            </w:r>
            <w:r w:rsidRPr="008F6690">
              <w:rPr>
                <w:bCs/>
                <w:sz w:val="21"/>
                <w:szCs w:val="21"/>
                <w:lang w:val="en-US" w:eastAsia="zh-CN"/>
              </w:rPr>
              <w:fldChar w:fldCharType="end"/>
            </w:r>
          </w:p>
        </w:tc>
      </w:tr>
      <w:tr w:rsidR="00A0554E" w:rsidRPr="008F6690" w14:paraId="77FBEEA4" w14:textId="77777777" w:rsidTr="00EC2C60">
        <w:trPr>
          <w:jc w:val="center"/>
        </w:trPr>
        <w:tc>
          <w:tcPr>
            <w:tcW w:w="1134" w:type="dxa"/>
            <w:vMerge/>
            <w:vAlign w:val="center"/>
          </w:tcPr>
          <w:p w14:paraId="2FABBFC6"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6AE8E10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CoPc/CNT</w:t>
            </w:r>
          </w:p>
        </w:tc>
        <w:tc>
          <w:tcPr>
            <w:tcW w:w="851" w:type="dxa"/>
            <w:vAlign w:val="center"/>
          </w:tcPr>
          <w:p w14:paraId="030E8C90"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−0.63</w:t>
            </w:r>
          </w:p>
        </w:tc>
        <w:tc>
          <w:tcPr>
            <w:tcW w:w="850" w:type="dxa"/>
            <w:vAlign w:val="center"/>
          </w:tcPr>
          <w:p w14:paraId="603325E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92.00</w:t>
            </w:r>
          </w:p>
        </w:tc>
        <w:tc>
          <w:tcPr>
            <w:tcW w:w="1134" w:type="dxa"/>
            <w:vAlign w:val="center"/>
          </w:tcPr>
          <w:p w14:paraId="25414A70"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−10</w:t>
            </w:r>
          </w:p>
        </w:tc>
        <w:tc>
          <w:tcPr>
            <w:tcW w:w="992" w:type="dxa"/>
            <w:vAlign w:val="center"/>
          </w:tcPr>
          <w:p w14:paraId="54D1746A"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66.28</w:t>
            </w:r>
          </w:p>
        </w:tc>
        <w:tc>
          <w:tcPr>
            <w:tcW w:w="851" w:type="dxa"/>
            <w:vAlign w:val="center"/>
          </w:tcPr>
          <w:p w14:paraId="026BFC8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N/A</w:t>
            </w:r>
          </w:p>
        </w:tc>
        <w:tc>
          <w:tcPr>
            <w:tcW w:w="1559" w:type="dxa"/>
            <w:vAlign w:val="center"/>
          </w:tcPr>
          <w:p w14:paraId="03C35762" w14:textId="57F8066F"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&lt;EndNote&gt;&lt;Cite&gt;&lt;Author&gt;Zhang&lt;/Author&gt;&lt;Year&gt;2017&lt;/Year&gt;&lt;RecNum&gt;37&lt;/RecNum&gt;&lt;DisplayText&gt;[40]&lt;/DisplayText&gt;&lt;record&gt;&lt;rec-number&gt;37&lt;/rec-number&gt;&lt;foreign-keys&gt;&lt;key app="EN" db-id="0r9drdatozpf2oefe06xar2n902spa5z2fw0" timestamp="1721632095"&gt;37&lt;/key&gt;&lt;/foreign-keys&gt;&lt;ref-type name="Journal Article"&gt;17&lt;/ref-type&gt;&lt;contributors&gt;&lt;authors&gt;&lt;author&gt;Zhang, Xing&lt;/author&gt;&lt;author&gt;Wu, Zishan&lt;/author&gt;&lt;author&gt;Zhang, Xiao&lt;/author&gt;&lt;author&gt;Li, Liewu&lt;/author&gt;&lt;author&gt;Li, Yanyan&lt;/author&gt;&lt;author&gt;Xu, Haomin&lt;/author&gt;&lt;author&gt;Li, Xiaoxiao&lt;/author&gt;&lt;author&gt;Yu, Xiaolu&lt;/author&gt;&lt;author&gt;Zhang, Zisheng&lt;/author&gt;&lt;author&gt;Liang, Yongye&lt;/author&gt;&lt;author&gt;Wang, Hailiang&lt;/author&gt;&lt;/authors&gt;&lt;/contributors&gt;&lt;titles&gt;&lt;title&gt;&lt;style face="normal" font="default" size="100%"&gt;Highly selective and active CO&lt;/style&gt;&lt;style face="subscript" font="default" size="100%"&gt;2&lt;/style&gt;&lt;style face="normal" font="default" size="100%"&gt; reduction electrocatalysts based on cobalt phthalocyanine/carbon nanotube hybrid structures&lt;/style&gt;&lt;/title&gt;&lt;secondary-title&gt;Nat. Commun.&lt;/secondary-title&gt;&lt;/titles&gt;&lt;periodical&gt;&lt;full-title&gt;Nat. Commun.&lt;/full-title&gt;&lt;/periodical&gt;&lt;pages&gt;14675&lt;/pages&gt;&lt;volume&gt;8&lt;/volume&gt;&lt;number&gt;1&lt;/number&gt;&lt;dates&gt;&lt;year&gt;2017&lt;/year&gt;&lt;pub-dates&gt;&lt;date&gt;2017/03/08&lt;/date&gt;&lt;/pub-dates&gt;&lt;/dates&gt;&lt;isbn&gt;2041-1723&lt;/isbn&gt;&lt;urls&gt;&lt;related-urls&gt;&lt;url&gt;https://doi.org/10.1038/ncomms14675&lt;/url&gt;&lt;/related-urls&gt;&lt;/urls&gt;&lt;electronic-resource-num&gt;https://doi.org/10.1038/ncomms14675&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40]</w:t>
            </w:r>
            <w:r w:rsidRPr="008F6690">
              <w:rPr>
                <w:bCs/>
                <w:sz w:val="21"/>
                <w:szCs w:val="21"/>
                <w:lang w:val="en-US" w:eastAsia="zh-CN"/>
              </w:rPr>
              <w:fldChar w:fldCharType="end"/>
            </w:r>
          </w:p>
        </w:tc>
      </w:tr>
      <w:tr w:rsidR="00A0554E" w:rsidRPr="008F6690" w14:paraId="6FE95529" w14:textId="77777777" w:rsidTr="00EC2C60">
        <w:trPr>
          <w:jc w:val="center"/>
        </w:trPr>
        <w:tc>
          <w:tcPr>
            <w:tcW w:w="1134" w:type="dxa"/>
            <w:vMerge/>
            <w:vAlign w:val="center"/>
          </w:tcPr>
          <w:p w14:paraId="16FF0893"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50F8B57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CoPPc/CNT</w:t>
            </w:r>
          </w:p>
        </w:tc>
        <w:tc>
          <w:tcPr>
            <w:tcW w:w="851" w:type="dxa"/>
            <w:vAlign w:val="center"/>
          </w:tcPr>
          <w:p w14:paraId="7056435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−0.61</w:t>
            </w:r>
          </w:p>
        </w:tc>
        <w:tc>
          <w:tcPr>
            <w:tcW w:w="850" w:type="dxa"/>
            <w:vAlign w:val="center"/>
          </w:tcPr>
          <w:p w14:paraId="3862216B"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80.00</w:t>
            </w:r>
          </w:p>
        </w:tc>
        <w:tc>
          <w:tcPr>
            <w:tcW w:w="1134" w:type="dxa"/>
            <w:vAlign w:val="center"/>
          </w:tcPr>
          <w:p w14:paraId="27A8E45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−20</w:t>
            </w:r>
          </w:p>
        </w:tc>
        <w:tc>
          <w:tcPr>
            <w:tcW w:w="992" w:type="dxa"/>
            <w:vAlign w:val="center"/>
          </w:tcPr>
          <w:p w14:paraId="154D52C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58.26</w:t>
            </w:r>
          </w:p>
        </w:tc>
        <w:tc>
          <w:tcPr>
            <w:tcW w:w="851" w:type="dxa"/>
            <w:vAlign w:val="center"/>
          </w:tcPr>
          <w:p w14:paraId="526D35F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121</w:t>
            </w:r>
          </w:p>
        </w:tc>
        <w:tc>
          <w:tcPr>
            <w:tcW w:w="1559" w:type="dxa"/>
            <w:vAlign w:val="center"/>
          </w:tcPr>
          <w:p w14:paraId="42BD36BA" w14:textId="1858BBD3"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&lt;EndNote&gt;&lt;Cite&gt;&lt;Author&gt;Han&lt;/Author&gt;&lt;Year&gt;2017&lt;/Year&gt;&lt;RecNum&gt;38&lt;/RecNum&gt;&lt;DisplayText&gt;[36]&lt;/DisplayText&gt;&lt;record&gt;&lt;rec-number&gt;38&lt;/rec-number&gt;&lt;foreign-keys&gt;&lt;key app="EN" db-id="0r9drdatozpf2oefe06xar2n902spa5z2fw0" timestamp="1721632892"&gt;38&lt;/key&gt;&lt;/foreign-keys&gt;&lt;ref-type name="Journal Article"&gt;17&lt;/ref-type&gt;&lt;contributors&gt;&lt;authors&gt;&lt;author&gt;Han, Na&lt;/author&gt;&lt;author&gt;Wang, Yu&lt;/author&gt;&lt;author&gt;Ma, Lu&lt;/author&gt;&lt;author&gt;Wen, Jianguo&lt;/author&gt;&lt;author&gt;Li, Jing&lt;/author&gt;&lt;author&gt;Zheng, Hechuang&lt;/author&gt;&lt;author&gt;Nie, Kaiqi&lt;/author&gt;&lt;author&gt;Wang, Xinxia&lt;/author&gt;&lt;author&gt;Zhao, Feipeng&lt;/author&gt;&lt;author&gt;Li, Yafei&lt;/author&gt;&lt;author&gt;Fan, Jian&lt;/author&gt;&lt;author&gt;Zhong, Jun&lt;/author&gt;&lt;author&gt;Wu, Tianpin&lt;/author&gt;&lt;author&gt;Miller, Dean J.&lt;/author&gt;&lt;author&gt;Lu, Jun&lt;/author&gt;&lt;author&gt;Lee, Shuit-Tong&lt;/author&gt;&lt;author&gt;Li, Yanguang&lt;/author&gt;&lt;/authors&gt;&lt;/contributors&gt;&lt;titles&gt;&lt;title&gt;&lt;style face="normal" font="default" size="100%"&gt;Supported cobalt polyphthalocyanine for high-performance electrocatalytic CO&lt;/style&gt;&lt;style face="subscript" font="default" size="100%"&gt;2&lt;/style&gt;&lt;style face="normal" font="default" size="100%"&gt; reduction&lt;/style&gt;&lt;/title&gt;&lt;secondary-title&gt;Chem&lt;/secondary-title&gt;&lt;/titles&gt;&lt;periodical&gt;&lt;full-title&gt;CHEM&lt;/full-title&gt;&lt;/periodical&gt;&lt;pages&gt;652-664&lt;/pages&gt;&lt;volume&gt;3&lt;/volume&gt;&lt;number&gt;4&lt;/number&gt;&lt;dates&gt;&lt;year&gt;2017&lt;/year&gt;&lt;pub-dates&gt;&lt;date&gt;2017 OCT 12&lt;/date&gt;&lt;/pub-dates&gt;&lt;/dates&gt;&lt;isbn&gt;2451-9294&lt;/isbn&gt;&lt;accession-num&gt;WOS:000416366900013&lt;/accession-num&gt;&lt;work-type&gt;Article&lt;/work-type&gt;&lt;urls&gt;&lt;/urls&gt;&lt;electronic-resource-num&gt;http://doi.org/10.1016/j.chempr.2017.08.002&lt;/electronic-resource-num&gt;&lt;access-date&gt;2017-10-12&lt;/access-date&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36]</w:t>
            </w:r>
            <w:r w:rsidRPr="008F6690">
              <w:rPr>
                <w:bCs/>
                <w:sz w:val="21"/>
                <w:szCs w:val="21"/>
                <w:lang w:val="en-US" w:eastAsia="zh-CN"/>
              </w:rPr>
              <w:fldChar w:fldCharType="end"/>
            </w:r>
          </w:p>
        </w:tc>
      </w:tr>
      <w:tr w:rsidR="00A0554E" w:rsidRPr="008F6690" w14:paraId="4ABBCE93" w14:textId="77777777" w:rsidTr="00EC2C60">
        <w:trPr>
          <w:jc w:val="center"/>
        </w:trPr>
        <w:tc>
          <w:tcPr>
            <w:tcW w:w="1134" w:type="dxa"/>
            <w:vMerge/>
            <w:vAlign w:val="center"/>
          </w:tcPr>
          <w:p w14:paraId="6574ECB2"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51A94A9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Co-TPP/CNT</w:t>
            </w:r>
          </w:p>
        </w:tc>
        <w:tc>
          <w:tcPr>
            <w:tcW w:w="851" w:type="dxa"/>
            <w:vAlign w:val="center"/>
          </w:tcPr>
          <w:p w14:paraId="669F9291"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−0.50</w:t>
            </w:r>
          </w:p>
        </w:tc>
        <w:tc>
          <w:tcPr>
            <w:tcW w:w="850" w:type="dxa"/>
            <w:vAlign w:val="center"/>
          </w:tcPr>
          <w:p w14:paraId="12C6AD5B"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83.00</w:t>
            </w:r>
          </w:p>
        </w:tc>
        <w:tc>
          <w:tcPr>
            <w:tcW w:w="1134" w:type="dxa"/>
            <w:vAlign w:val="center"/>
          </w:tcPr>
          <w:p w14:paraId="6AF5260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−0.59</w:t>
            </w:r>
          </w:p>
        </w:tc>
        <w:tc>
          <w:tcPr>
            <w:tcW w:w="992" w:type="dxa"/>
            <w:vAlign w:val="center"/>
          </w:tcPr>
          <w:p w14:paraId="59C05CDD"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64.29</w:t>
            </w:r>
          </w:p>
        </w:tc>
        <w:tc>
          <w:tcPr>
            <w:tcW w:w="851" w:type="dxa"/>
            <w:vAlign w:val="center"/>
          </w:tcPr>
          <w:p w14:paraId="43B77C67"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255</w:t>
            </w:r>
          </w:p>
        </w:tc>
        <w:tc>
          <w:tcPr>
            <w:tcW w:w="1559" w:type="dxa"/>
            <w:vAlign w:val="center"/>
          </w:tcPr>
          <w:p w14:paraId="712C4765" w14:textId="5A4C4846"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&lt;EndNote&gt;&lt;Cite&gt;&lt;Author&gt;Hu&lt;/Author&gt;&lt;Year&gt;2017&lt;/Year&gt;&lt;RecNum&gt;40&lt;/RecNum&gt;&lt;DisplayText&gt;[41]&lt;/DisplayText&gt;&lt;record&gt;&lt;rec-number&gt;40&lt;/rec-number&gt;&lt;foreign-keys&gt;&lt;key app="EN" db-id="0r9drdatozpf2oefe06xar2n902spa5z2fw0" timestamp="1721633338"&gt;40&lt;/key&gt;&lt;/foreign-keys&gt;&lt;ref-type name="Journal Article"&gt;17&lt;/ref-type&gt;&lt;contributors&gt;&lt;authors&gt;&lt;author&gt;Hu, Xin-Ming&lt;/author&gt;&lt;author&gt;Rønne, Magnus H.&lt;/author&gt;&lt;author&gt;Pedersen, Steen U.&lt;/author&gt;&lt;author&gt;Skrydstrup, Troels&lt;/author&gt;&lt;author&gt;Daasbjerg, Kim&lt;/author&gt;&lt;/authors&gt;&lt;/contributors&gt;&lt;titles&gt;&lt;title&gt;&lt;style face="normal" font="default" size="100%"&gt;Enhanced catalytic activity of cobalt porphyrin in CO&lt;/style&gt;&lt;style face="subscript" font="default" size="100%"&gt;2&lt;/style&gt;&lt;style face="normal" font="default" size="100%"&gt; electroreduction upon immobilization on carbon materials&lt;/style&gt;&lt;/title&gt;&lt;secondary-title&gt;Angewandte Chemie International Edition&lt;/secondary-title&gt;&lt;/titles&gt;&lt;periodical&gt;&lt;full-title&gt;Angewandte Chemie International Edition&lt;/full-title&gt;&lt;abbr-1&gt;Angew. Chem. Int. Ed.&lt;/abbr-1&gt;&lt;abbr-2&gt;Angew Chem Int Ed&lt;/abbr-2&gt;&lt;/periodical&gt;&lt;pages&gt;6468-6472&lt;/pages&gt;&lt;volume&gt;56&lt;/volume&gt;&lt;number&gt;23&lt;/number&gt;&lt;keywords&gt;&lt;keyword&gt;CO2 conversion&lt;/keyword&gt;&lt;keyword&gt;electrocatalysis&lt;/keyword&gt;&lt;keyword&gt;heterogeneous catalyst&lt;/keyword&gt;&lt;keyword&gt;immobilization&lt;/keyword&gt;&lt;keyword&gt;molecular catalyst&lt;/keyword&gt;&lt;/keywords&gt;&lt;dates&gt;&lt;year&gt;2017&lt;/year&gt;&lt;pub-dates&gt;&lt;date&gt;2017/06/01&lt;/date&gt;&lt;/pub-dates&gt;&lt;/dates&gt;&lt;publisher&gt;John Wiley &amp;amp; Sons, Ltd&lt;/publisher&gt;&lt;isbn&gt;1433-7851&lt;/isbn&gt;&lt;urls&gt;&lt;related-urls&gt;&lt;url&gt;https://doi.org/10.1002/anie.201701104&lt;/url&gt;&lt;/related-urls&gt;&lt;/urls&gt;&lt;electronic-resource-num&gt;https://doi.org/10.1002/anie.201701104&lt;/electronic-resource-num&gt;&lt;access-date&gt;2024/07/22&lt;/access-date&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41]</w:t>
            </w:r>
            <w:r w:rsidRPr="008F6690">
              <w:rPr>
                <w:bCs/>
                <w:sz w:val="21"/>
                <w:szCs w:val="21"/>
                <w:lang w:val="en-US" w:eastAsia="zh-CN"/>
              </w:rPr>
              <w:fldChar w:fldCharType="end"/>
            </w:r>
          </w:p>
        </w:tc>
      </w:tr>
      <w:tr w:rsidR="00A0554E" w:rsidRPr="008F6690" w14:paraId="7B732B4E" w14:textId="77777777" w:rsidTr="00EC2C60">
        <w:trPr>
          <w:jc w:val="center"/>
        </w:trPr>
        <w:tc>
          <w:tcPr>
            <w:tcW w:w="1134" w:type="dxa"/>
            <w:vMerge/>
            <w:vAlign w:val="center"/>
          </w:tcPr>
          <w:p w14:paraId="21F0B200"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29E96040"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Protoporphyrin IX cobalt chloride</w:t>
            </w:r>
            <w:r w:rsidRPr="008F6690">
              <w:rPr>
                <w:rFonts w:ascii="Times New Roman" w:hAnsi="Times New Roman"/>
                <w:sz w:val="21"/>
                <w:szCs w:val="21"/>
                <w:lang w:eastAsia="zh-CN"/>
              </w:rPr>
              <w:t xml:space="preserve"> </w:t>
            </w:r>
            <w:r w:rsidRPr="008F6690">
              <w:rPr>
                <w:rFonts w:ascii="Times New Roman" w:hAnsi="Times New Roman"/>
                <w:sz w:val="21"/>
                <w:szCs w:val="21"/>
              </w:rPr>
              <w:t>CoP</w:t>
            </w:r>
            <w:r w:rsidRPr="008F6690">
              <w:rPr>
                <w:rFonts w:ascii="Times New Roman" w:hAnsi="Times New Roman"/>
                <w:sz w:val="21"/>
                <w:szCs w:val="21"/>
                <w:lang w:eastAsia="zh-CN"/>
              </w:rPr>
              <w:t>P@</w:t>
            </w:r>
            <w:r w:rsidRPr="008F6690">
              <w:rPr>
                <w:rFonts w:ascii="Times New Roman" w:hAnsi="Times New Roman"/>
                <w:sz w:val="21"/>
                <w:szCs w:val="21"/>
              </w:rPr>
              <w:t>CNT</w:t>
            </w:r>
          </w:p>
        </w:tc>
        <w:tc>
          <w:tcPr>
            <w:tcW w:w="851" w:type="dxa"/>
            <w:vAlign w:val="center"/>
          </w:tcPr>
          <w:p w14:paraId="791E3E3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−0.65</w:t>
            </w:r>
          </w:p>
        </w:tc>
        <w:tc>
          <w:tcPr>
            <w:tcW w:w="850" w:type="dxa"/>
            <w:vAlign w:val="center"/>
          </w:tcPr>
          <w:p w14:paraId="1845519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98.30</w:t>
            </w:r>
          </w:p>
        </w:tc>
        <w:tc>
          <w:tcPr>
            <w:tcW w:w="1134" w:type="dxa"/>
            <w:vAlign w:val="center"/>
          </w:tcPr>
          <w:p w14:paraId="3658F6A3"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−21</w:t>
            </w:r>
          </w:p>
        </w:tc>
        <w:tc>
          <w:tcPr>
            <w:tcW w:w="992" w:type="dxa"/>
            <w:vAlign w:val="center"/>
          </w:tcPr>
          <w:p w14:paraId="0DFA95B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70.06</w:t>
            </w:r>
          </w:p>
        </w:tc>
        <w:tc>
          <w:tcPr>
            <w:tcW w:w="851" w:type="dxa"/>
            <w:vAlign w:val="center"/>
          </w:tcPr>
          <w:p w14:paraId="614D964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118</w:t>
            </w:r>
          </w:p>
        </w:tc>
        <w:tc>
          <w:tcPr>
            <w:tcW w:w="1559" w:type="dxa"/>
            <w:vAlign w:val="center"/>
          </w:tcPr>
          <w:p w14:paraId="788AAF47" w14:textId="71E5EF2B"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&lt;EndNote&gt;&lt;Cite&gt;&lt;Author&gt;Zhu&lt;/Author&gt;&lt;Year&gt;2019&lt;/Year&gt;&lt;RecNum&gt;39&lt;/RecNum&gt;&lt;DisplayText&gt;[42]&lt;/DisplayText&gt;&lt;record&gt;&lt;rec-number&gt;39&lt;/rec-number&gt;&lt;foreign-keys&gt;&lt;key app="EN" db-id="0r9drdatozpf2oefe06xar2n902spa5z2fw0" timestamp="1721633235"&gt;39&lt;/key&gt;&lt;/foreign-keys&gt;&lt;ref-type name="Journal Article"&gt;17&lt;/ref-type&gt;&lt;contributors&gt;&lt;authors&gt;&lt;author&gt;Zhu, Minghui&lt;/author&gt;&lt;author&gt;Chen, Jiacheng&lt;/author&gt;&lt;author&gt;Huang, Libei&lt;/author&gt;&lt;author&gt;Ye, Ruquan&lt;/author&gt;&lt;author&gt;Xu, Jing&lt;/author&gt;&lt;author&gt;Han, Yi-Fan&lt;/author&gt;&lt;/authors&gt;&lt;/contributors&gt;&lt;titles&gt;&lt;title&gt;&lt;style face="normal" font="default" size="100%"&gt;Covalently grafting cobalt porphyrin onto carbon nanotubes for efficient CO&lt;/style&gt;&lt;style face="subscript" font="default" size="100%"&gt;2&lt;/style&gt;&lt;style face="normal" font="default" size="100%"&gt; electroreduction&lt;/style&gt;&lt;/title&gt;&lt;secondary-title&gt;Angewandte Chemie International Edition&lt;/secondary-title&gt;&lt;/titles&gt;&lt;periodical&gt;&lt;full-title&gt;Angewandte Chemie International Edition&lt;/full-title&gt;&lt;abbr-1&gt;Angew. Chem. Int. Ed.&lt;/abbr-1&gt;&lt;abbr-2&gt;Angew Chem Int Ed&lt;/abbr-2&gt;&lt;/periodical&gt;&lt;pages&gt;6595-6599&lt;/pages&gt;&lt;volume&gt;58&lt;/volume&gt;&lt;number&gt;20&lt;/number&gt;&lt;keywords&gt;&lt;keyword&gt;carbon nanotubes&lt;/keyword&gt;&lt;keyword&gt;CO2 reduction&lt;/keyword&gt;&lt;keyword&gt;electroreduction&lt;/keyword&gt;&lt;keyword&gt;grafting&lt;/keyword&gt;&lt;keyword&gt;porphyrin&lt;/keyword&gt;&lt;/keywords&gt;&lt;dates&gt;&lt;year&gt;2019&lt;/year&gt;&lt;pub-dates&gt;&lt;date&gt;2019/05/13&lt;/date&gt;&lt;/pub-dates&gt;&lt;/dates&gt;&lt;publisher&gt;John Wiley &amp;amp; Sons, Ltd&lt;/publisher&gt;&lt;isbn&gt;1433-7851&lt;/isbn&gt;&lt;urls&gt;&lt;related-urls&gt;&lt;url&gt;https://doi.org/10.1002/anie.201900499&lt;/url&gt;&lt;/related-urls&gt;&lt;/urls&gt;&lt;electronic-resource-num&gt;https://doi.org/10.1002/anie.201900499&lt;/electronic-resource-num&gt;&lt;access-date&gt;2024/07/22&lt;/access-date&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42]</w:t>
            </w:r>
            <w:r w:rsidRPr="008F6690">
              <w:rPr>
                <w:bCs/>
                <w:sz w:val="21"/>
                <w:szCs w:val="21"/>
                <w:lang w:val="en-US" w:eastAsia="zh-CN"/>
              </w:rPr>
              <w:fldChar w:fldCharType="end"/>
            </w:r>
          </w:p>
        </w:tc>
      </w:tr>
      <w:tr w:rsidR="00A0554E" w:rsidRPr="008F6690" w14:paraId="54A5B751" w14:textId="77777777" w:rsidTr="00EC2C60">
        <w:trPr>
          <w:jc w:val="center"/>
        </w:trPr>
        <w:tc>
          <w:tcPr>
            <w:tcW w:w="1134" w:type="dxa"/>
            <w:vMerge/>
            <w:vAlign w:val="center"/>
          </w:tcPr>
          <w:p w14:paraId="0C513A90"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2340571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CoPc/CNT</w:t>
            </w:r>
          </w:p>
        </w:tc>
        <w:tc>
          <w:tcPr>
            <w:tcW w:w="851" w:type="dxa"/>
            <w:vAlign w:val="center"/>
          </w:tcPr>
          <w:p w14:paraId="7659F0B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−0.78</w:t>
            </w:r>
          </w:p>
        </w:tc>
        <w:tc>
          <w:tcPr>
            <w:tcW w:w="850" w:type="dxa"/>
            <w:vAlign w:val="center"/>
          </w:tcPr>
          <w:p w14:paraId="73744A69"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95.00</w:t>
            </w:r>
          </w:p>
        </w:tc>
        <w:tc>
          <w:tcPr>
            <w:tcW w:w="1134" w:type="dxa"/>
            <w:vAlign w:val="center"/>
          </w:tcPr>
          <w:p w14:paraId="4F57855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−11</w:t>
            </w:r>
          </w:p>
        </w:tc>
        <w:tc>
          <w:tcPr>
            <w:tcW w:w="992" w:type="dxa"/>
            <w:vAlign w:val="center"/>
          </w:tcPr>
          <w:p w14:paraId="6BA2794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63.33</w:t>
            </w:r>
          </w:p>
        </w:tc>
        <w:tc>
          <w:tcPr>
            <w:tcW w:w="851" w:type="dxa"/>
            <w:vAlign w:val="center"/>
          </w:tcPr>
          <w:p w14:paraId="53134E2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N/A</w:t>
            </w:r>
          </w:p>
        </w:tc>
        <w:tc>
          <w:tcPr>
            <w:tcW w:w="1559" w:type="dxa"/>
            <w:vAlign w:val="center"/>
          </w:tcPr>
          <w:p w14:paraId="26A9A182" w14:textId="20BAF1E5"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&lt;EndNote&gt;&lt;Cite&gt;&lt;Author&gt;Wu&lt;/Author&gt;&lt;Year&gt;2019&lt;/Year&gt;&lt;RecNum&gt;41&lt;/RecNum&gt;&lt;DisplayText&gt;[43]&lt;/DisplayText&gt;&lt;record&gt;&lt;rec-number&gt;41&lt;/rec-number&gt;&lt;foreign-keys&gt;&lt;key app="EN" db-id="0r9drdatozpf2oefe06xar2n902spa5z2fw0" timestamp="1721633498"&gt;41&lt;/key&gt;&lt;/foreign-keys&gt;&lt;ref-type name="Journal Article"&gt;17&lt;/ref-type&gt;&lt;contributors&gt;&lt;authors&gt;&lt;author&gt;Wu, Yueshen&lt;/author&gt;&lt;author&gt;Jiang, Zhan&lt;/author&gt;&lt;author&gt;Lu, Xu&lt;/author&gt;&lt;author&gt;Liang, Yongye&lt;/author&gt;&lt;author&gt;Wang, Hailiang&lt;/author&gt;&lt;/authors&gt;&lt;/contributors&gt;&lt;titles&gt;&lt;title&gt;&lt;style face="normal" font="default" size="100%"&gt;Domino electroreduction of CO&lt;/style&gt;&lt;style face="subscript" font="default" size="100%"&gt;2&lt;/style&gt;&lt;style face="normal" font="default" size="100%"&gt; to methanol on a molecular catalyst&lt;/style&gt;&lt;/title&gt;&lt;secondary-title&gt;Nature&lt;/secondary-title&gt;&lt;/titles&gt;&lt;periodical&gt;&lt;full-title&gt;Nature&lt;/full-title&gt;&lt;abbr-1&gt;Nature&lt;/abbr-1&gt;&lt;abbr-2&gt;Nature&lt;/abbr-2&gt;&lt;/periodical&gt;&lt;pages&gt;639-642&lt;/pages&gt;&lt;volume&gt;575&lt;/volume&gt;&lt;number&gt;7784&lt;/number&gt;&lt;dates&gt;&lt;year&gt;2019&lt;/year&gt;&lt;pub-dates&gt;&lt;date&gt;2019/11/01&lt;/date&gt;&lt;/pub-dates&gt;&lt;/dates&gt;&lt;isbn&gt;1476-4687&lt;/isbn&gt;&lt;urls&gt;&lt;related-urls&gt;&lt;url&gt;https://doi.org/10.1038/s41586-019-1760-8&lt;/url&gt;&lt;/related-urls&gt;&lt;/urls&gt;&lt;electronic-resource-num&gt;https://doi.org/10.1038/s41586-019-1760-8&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43]</w:t>
            </w:r>
            <w:r w:rsidRPr="008F6690">
              <w:rPr>
                <w:bCs/>
                <w:sz w:val="21"/>
                <w:szCs w:val="21"/>
                <w:lang w:val="en-US" w:eastAsia="zh-CN"/>
              </w:rPr>
              <w:fldChar w:fldCharType="end"/>
            </w:r>
          </w:p>
        </w:tc>
      </w:tr>
      <w:tr w:rsidR="00A0554E" w:rsidRPr="008F6690" w14:paraId="1B2D1C2A" w14:textId="77777777" w:rsidTr="00EC2C60">
        <w:trPr>
          <w:jc w:val="center"/>
        </w:trPr>
        <w:tc>
          <w:tcPr>
            <w:tcW w:w="1134" w:type="dxa"/>
            <w:vMerge/>
            <w:vAlign w:val="center"/>
          </w:tcPr>
          <w:p w14:paraId="74767604"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7F9A5E40"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CoPc-NH</w:t>
            </w:r>
            <w:r w:rsidRPr="008F6690">
              <w:rPr>
                <w:rFonts w:ascii="Times New Roman" w:hAnsi="Times New Roman"/>
                <w:sz w:val="21"/>
                <w:szCs w:val="21"/>
                <w:vertAlign w:val="subscript"/>
              </w:rPr>
              <w:t>2</w:t>
            </w:r>
            <w:r w:rsidRPr="008F6690">
              <w:rPr>
                <w:rFonts w:ascii="Times New Roman" w:hAnsi="Times New Roman"/>
                <w:sz w:val="21"/>
                <w:szCs w:val="21"/>
              </w:rPr>
              <w:t>/CNT</w:t>
            </w:r>
          </w:p>
        </w:tc>
        <w:tc>
          <w:tcPr>
            <w:tcW w:w="851" w:type="dxa"/>
            <w:vAlign w:val="center"/>
          </w:tcPr>
          <w:p w14:paraId="601EC58B"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−0.78</w:t>
            </w:r>
          </w:p>
        </w:tc>
        <w:tc>
          <w:tcPr>
            <w:tcW w:w="850" w:type="dxa"/>
            <w:vAlign w:val="center"/>
          </w:tcPr>
          <w:p w14:paraId="178D4EEC"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95.00</w:t>
            </w:r>
          </w:p>
        </w:tc>
        <w:tc>
          <w:tcPr>
            <w:tcW w:w="1134" w:type="dxa"/>
            <w:vAlign w:val="center"/>
          </w:tcPr>
          <w:p w14:paraId="23197D0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−12.5</w:t>
            </w:r>
          </w:p>
        </w:tc>
        <w:tc>
          <w:tcPr>
            <w:tcW w:w="992" w:type="dxa"/>
            <w:vAlign w:val="center"/>
          </w:tcPr>
          <w:p w14:paraId="23DDCEA8"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63.33</w:t>
            </w:r>
          </w:p>
        </w:tc>
        <w:tc>
          <w:tcPr>
            <w:tcW w:w="851" w:type="dxa"/>
            <w:vAlign w:val="center"/>
          </w:tcPr>
          <w:p w14:paraId="0F4DD27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N/A</w:t>
            </w:r>
          </w:p>
        </w:tc>
        <w:tc>
          <w:tcPr>
            <w:tcW w:w="1559" w:type="dxa"/>
            <w:vAlign w:val="center"/>
          </w:tcPr>
          <w:p w14:paraId="378F9AA9" w14:textId="05386C1B"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&lt;EndNote&gt;&lt;Cite&gt;&lt;Author&gt;Wu&lt;/Author&gt;&lt;Year&gt;2019&lt;/Year&gt;&lt;RecNum&gt;41&lt;/RecNum&gt;&lt;DisplayText&gt;[43]&lt;/DisplayText&gt;&lt;record&gt;&lt;rec-number&gt;41&lt;/rec-number&gt;&lt;foreign-keys&gt;&lt;key app="EN" db-id="0r9drdatozpf2oefe06xar2n902spa5z2fw0" timestamp="1721633498"&gt;41&lt;/key&gt;&lt;/foreign-keys&gt;&lt;ref-type name="Journal Article"&gt;17&lt;/ref-type&gt;&lt;contributors&gt;&lt;authors&gt;&lt;author&gt;Wu, Yueshen&lt;/author&gt;&lt;author&gt;Jiang, Zhan&lt;/author&gt;&lt;author&gt;Lu, Xu&lt;/author&gt;&lt;author&gt;Liang, Yongye&lt;/author&gt;&lt;author&gt;Wang, Hailiang&lt;/author&gt;&lt;/authors&gt;&lt;/contributors&gt;&lt;titles&gt;&lt;title&gt;&lt;style face="normal" font="default" size="100%"&gt;Domino electroreduction of CO&lt;/style&gt;&lt;style face="subscript" font="default" size="100%"&gt;2&lt;/style&gt;&lt;style face="normal" font="default" size="100%"&gt; to methanol on a molecular catalyst&lt;/style&gt;&lt;/title&gt;&lt;secondary-title&gt;Nature&lt;/secondary-title&gt;&lt;/titles&gt;&lt;periodical&gt;&lt;full-title&gt;Nature&lt;/full-title&gt;&lt;abbr-1&gt;Nature&lt;/abbr-1&gt;&lt;abbr-2&gt;Nature&lt;/abbr-2&gt;&lt;/periodical&gt;&lt;pages&gt;639-642&lt;/pages&gt;&lt;volume&gt;575&lt;/volume&gt;&lt;number&gt;7784&lt;/number&gt;&lt;dates&gt;&lt;year&gt;2019&lt;/year&gt;&lt;pub-dates&gt;&lt;date&gt;2019/11/01&lt;/date&gt;&lt;/pub-dates&gt;&lt;/dates&gt;&lt;isbn&gt;1476-4687&lt;/isbn&gt;&lt;urls&gt;&lt;related-urls&gt;&lt;url&gt;https://doi.org/10.1038/s41586-019-1760-8&lt;/url&gt;&lt;/related-urls&gt;&lt;/urls&gt;&lt;electronic-resource-num&gt;https://doi.org/10.1038/s41586-019-1760-8&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43]</w:t>
            </w:r>
            <w:r w:rsidRPr="008F6690">
              <w:rPr>
                <w:bCs/>
                <w:sz w:val="21"/>
                <w:szCs w:val="21"/>
                <w:lang w:val="en-US" w:eastAsia="zh-CN"/>
              </w:rPr>
              <w:fldChar w:fldCharType="end"/>
            </w:r>
          </w:p>
        </w:tc>
      </w:tr>
      <w:tr w:rsidR="00A0554E" w:rsidRPr="008F6690" w14:paraId="2012757C" w14:textId="77777777" w:rsidTr="00EC2C60">
        <w:trPr>
          <w:jc w:val="center"/>
        </w:trPr>
        <w:tc>
          <w:tcPr>
            <w:tcW w:w="1134" w:type="dxa"/>
            <w:vMerge/>
            <w:vAlign w:val="center"/>
          </w:tcPr>
          <w:p w14:paraId="2C9E37C6"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4CCE6977"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CoPc@carbon powder</w:t>
            </w:r>
          </w:p>
        </w:tc>
        <w:tc>
          <w:tcPr>
            <w:tcW w:w="851" w:type="dxa"/>
            <w:vAlign w:val="center"/>
          </w:tcPr>
          <w:p w14:paraId="25B0DF7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−0.68</w:t>
            </w:r>
          </w:p>
        </w:tc>
        <w:tc>
          <w:tcPr>
            <w:tcW w:w="850" w:type="dxa"/>
            <w:vAlign w:val="center"/>
          </w:tcPr>
          <w:p w14:paraId="0D79748F"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93.00</w:t>
            </w:r>
          </w:p>
        </w:tc>
        <w:tc>
          <w:tcPr>
            <w:tcW w:w="1134" w:type="dxa"/>
            <w:vAlign w:val="center"/>
          </w:tcPr>
          <w:p w14:paraId="0779386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−18.1</w:t>
            </w:r>
          </w:p>
        </w:tc>
        <w:tc>
          <w:tcPr>
            <w:tcW w:w="992" w:type="dxa"/>
            <w:vAlign w:val="center"/>
          </w:tcPr>
          <w:p w14:paraId="50750EC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65.25</w:t>
            </w:r>
          </w:p>
        </w:tc>
        <w:tc>
          <w:tcPr>
            <w:tcW w:w="851" w:type="dxa"/>
            <w:vAlign w:val="center"/>
          </w:tcPr>
          <w:p w14:paraId="35C48F7B"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N/A</w:t>
            </w:r>
          </w:p>
        </w:tc>
        <w:tc>
          <w:tcPr>
            <w:tcW w:w="1559" w:type="dxa"/>
            <w:vAlign w:val="center"/>
          </w:tcPr>
          <w:p w14:paraId="50C13B72" w14:textId="07B26F8B"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&lt;EndNote&gt;&lt;Cite&gt;&lt;Author&gt;Wang&lt;/Author&gt;&lt;Year&gt;2019&lt;/Year&gt;&lt;RecNum&gt;42&lt;/RecNum&gt;&lt;DisplayText&gt;[44]&lt;/DisplayText&gt;&lt;record&gt;&lt;rec-number&gt;42&lt;/rec-number&gt;&lt;foreign-keys&gt;&lt;key app="EN" db-id="0r9drdatozpf2oefe06xar2n902spa5z2fw0" timestamp="1721633653"&gt;42&lt;/key&gt;&lt;/foreign-keys&gt;&lt;ref-type name="Journal Article"&gt;17&lt;/ref-type&gt;&lt;contributors&gt;&lt;authors&gt;&lt;author&gt;Wang, Min&lt;/author&gt;&lt;author&gt;Torbensen, Kristian&lt;/author&gt;&lt;author&gt;Salvatore, Danielle&lt;/author&gt;&lt;author&gt;Ren, Shaoxuan&lt;/author&gt;&lt;author&gt;Joulié, Dorian&lt;/author&gt;&lt;author&gt;Dumoulin, Fabienne&lt;/author&gt;&lt;author&gt;Mendoza, Daniela&lt;/author&gt;&lt;author&gt;Lassalle-Kaiser, Benedikt&lt;/author&gt;&lt;author&gt;Işci, Umit&lt;/author&gt;&lt;author&gt;Berlinguette, Curtis P.&lt;/author&gt;&lt;author&gt;Robert, Marc&lt;/author&gt;&lt;/authors&gt;&lt;/contributors&gt;&lt;titles&gt;&lt;title&gt;&lt;style face="normal" font="default" size="100%"&gt;CO&lt;/style&gt;&lt;style face="subscript" font="default" size="100%"&gt;2&lt;/style&gt;&lt;style face="normal" font="default" size="100%"&gt; electrochemical catalytic reduction with a highly active cobalt phthalocyanine&lt;/style&gt;&lt;/title&gt;&lt;secondary-title&gt;Nat. Commun.&lt;/secondary-title&gt;&lt;/titles&gt;&lt;periodical&gt;&lt;full-title&gt;Nat. Commun.&lt;/full-title&gt;&lt;/periodical&gt;&lt;pages&gt;3602&lt;/pages&gt;&lt;volume&gt;10&lt;/volume&gt;&lt;number&gt;1&lt;/number&gt;&lt;dates&gt;&lt;year&gt;2019&lt;/year&gt;&lt;pub-dates&gt;&lt;date&gt;2019/08/09&lt;/date&gt;&lt;/pub-dates&gt;&lt;/dates&gt;&lt;isbn&gt;2041-1723&lt;/isbn&gt;&lt;urls&gt;&lt;related-urls&gt;&lt;url&gt;https://doi.org/10.1038/s41467-019-11542-w&lt;/url&gt;&lt;/related-urls&gt;&lt;/urls&gt;&lt;electronic-resource-num&gt;https://doi.org/10.1038/s41467-019-11542-w&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44]</w:t>
            </w:r>
            <w:r w:rsidRPr="008F6690">
              <w:rPr>
                <w:bCs/>
                <w:sz w:val="21"/>
                <w:szCs w:val="21"/>
                <w:lang w:val="en-US" w:eastAsia="zh-CN"/>
              </w:rPr>
              <w:fldChar w:fldCharType="end"/>
            </w:r>
          </w:p>
        </w:tc>
      </w:tr>
      <w:tr w:rsidR="00A0554E" w:rsidRPr="008F6690" w14:paraId="5CD64DF2" w14:textId="77777777" w:rsidTr="00EC2C60">
        <w:trPr>
          <w:jc w:val="center"/>
        </w:trPr>
        <w:tc>
          <w:tcPr>
            <w:tcW w:w="1134" w:type="dxa"/>
            <w:vMerge/>
            <w:vAlign w:val="center"/>
          </w:tcPr>
          <w:p w14:paraId="7F31CD31" w14:textId="77777777" w:rsidR="00A0554E" w:rsidRPr="008F6690" w:rsidRDefault="00A0554E" w:rsidP="00503693">
            <w:pPr>
              <w:spacing w:before="120" w:after="120"/>
              <w:jc w:val="center"/>
              <w:rPr>
                <w:rFonts w:ascii="Times New Roman" w:hAnsi="Times New Roman"/>
                <w:sz w:val="21"/>
                <w:szCs w:val="21"/>
              </w:rPr>
            </w:pPr>
          </w:p>
        </w:tc>
        <w:tc>
          <w:tcPr>
            <w:tcW w:w="1559" w:type="dxa"/>
            <w:vAlign w:val="center"/>
          </w:tcPr>
          <w:p w14:paraId="3499C504"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CoCoPcP/CNTs</w:t>
            </w:r>
          </w:p>
        </w:tc>
        <w:tc>
          <w:tcPr>
            <w:tcW w:w="851" w:type="dxa"/>
            <w:vAlign w:val="center"/>
          </w:tcPr>
          <w:p w14:paraId="0A27F9C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−0.44</w:t>
            </w:r>
          </w:p>
        </w:tc>
        <w:tc>
          <w:tcPr>
            <w:tcW w:w="850" w:type="dxa"/>
            <w:vAlign w:val="center"/>
          </w:tcPr>
          <w:p w14:paraId="3AA71506"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94.00</w:t>
            </w:r>
          </w:p>
        </w:tc>
        <w:tc>
          <w:tcPr>
            <w:tcW w:w="1134" w:type="dxa"/>
            <w:vAlign w:val="center"/>
          </w:tcPr>
          <w:p w14:paraId="36DE6212"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w:t>
            </w:r>
            <w:r w:rsidRPr="008F6690">
              <w:rPr>
                <w:rFonts w:ascii="Times New Roman" w:hAnsi="Times New Roman"/>
                <w:bCs/>
                <w:sz w:val="21"/>
                <w:szCs w:val="21"/>
                <w:lang w:eastAsia="zh-CN"/>
              </w:rPr>
              <w:t>8.1</w:t>
            </w:r>
          </w:p>
        </w:tc>
        <w:tc>
          <w:tcPr>
            <w:tcW w:w="992" w:type="dxa"/>
            <w:vAlign w:val="center"/>
          </w:tcPr>
          <w:p w14:paraId="0C650CAE"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hAnsi="Times New Roman"/>
                <w:sz w:val="21"/>
                <w:szCs w:val="21"/>
              </w:rPr>
              <w:t>75.43</w:t>
            </w:r>
          </w:p>
        </w:tc>
        <w:tc>
          <w:tcPr>
            <w:tcW w:w="851" w:type="dxa"/>
            <w:vAlign w:val="center"/>
          </w:tcPr>
          <w:p w14:paraId="1BA43545" w14:textId="77777777" w:rsidR="00A0554E" w:rsidRPr="008F6690" w:rsidRDefault="00A0554E" w:rsidP="00503693">
            <w:pPr>
              <w:spacing w:before="120" w:after="120"/>
              <w:jc w:val="center"/>
              <w:rPr>
                <w:rFonts w:ascii="Times New Roman" w:eastAsia="SimHei" w:hAnsi="Times New Roman"/>
                <w:sz w:val="21"/>
                <w:szCs w:val="21"/>
                <w:lang w:eastAsia="zh-CN"/>
              </w:rPr>
            </w:pPr>
            <w:r w:rsidRPr="008F6690">
              <w:rPr>
                <w:rFonts w:ascii="Times New Roman" w:eastAsia="SimHei" w:hAnsi="Times New Roman"/>
                <w:sz w:val="21"/>
                <w:szCs w:val="21"/>
                <w:lang w:eastAsia="zh-CN"/>
              </w:rPr>
              <w:t>123</w:t>
            </w:r>
          </w:p>
        </w:tc>
        <w:tc>
          <w:tcPr>
            <w:tcW w:w="1559" w:type="dxa"/>
            <w:vAlign w:val="center"/>
          </w:tcPr>
          <w:p w14:paraId="059C6B8A" w14:textId="12D3F412" w:rsidR="00A0554E" w:rsidRPr="008F6690" w:rsidRDefault="00A0554E" w:rsidP="00503693">
            <w:pPr>
              <w:spacing w:before="120" w:after="120"/>
              <w:jc w:val="center"/>
              <w:rPr>
                <w:rFonts w:ascii="Times New Roman" w:eastAsia="SimHei" w:hAnsi="Times New Roman"/>
                <w:sz w:val="21"/>
                <w:szCs w:val="21"/>
                <w:lang w:eastAsia="zh-CN"/>
              </w:rPr>
            </w:pPr>
            <w:r w:rsidRPr="008F6690">
              <w:rPr>
                <w:bCs/>
                <w:sz w:val="21"/>
                <w:szCs w:val="21"/>
                <w:lang w:val="en-US" w:eastAsia="zh-CN"/>
              </w:rPr>
              <w:fldChar w:fldCharType="begin"/>
            </w:r>
            <w:r w:rsidR="00E400CE" w:rsidRPr="008F6690">
              <w:rPr>
                <w:rFonts w:ascii="Times New Roman" w:eastAsia="MS Mincho" w:hAnsi="Times New Roman"/>
                <w:bCs/>
                <w:kern w:val="0"/>
                <w:sz w:val="21"/>
                <w:szCs w:val="21"/>
                <w:lang w:val="en-US" w:eastAsia="zh-CN"/>
              </w:rPr>
              <w:instrText xml:space="preserve"> ADDIN EN.CITE &lt;EndNote&gt;&lt;Cite&gt;&lt;Author&gt;Wang&lt;/Author&gt;&lt;Year&gt;2021&lt;/Year&gt;&lt;RecNum&gt;43&lt;/RecNum&gt;&lt;DisplayText&gt;[45]&lt;/DisplayText&gt;&lt;record&gt;&lt;rec-number&gt;43&lt;/rec-number&gt;&lt;foreign-keys&gt;&lt;key app="EN" db-id="0r9drdatozpf2oefe06xar2n902spa5z2fw0" timestamp="1721633863"&gt;43&lt;/key&gt;&lt;/foreign-keys&gt;&lt;ref-type name="Journal Article"&gt;17&lt;/ref-type&gt;&lt;contributors&gt;&lt;authors&gt;&lt;author&gt;Wang, Tingxia&lt;/author&gt;&lt;author&gt;Xu, Lei&lt;/author&gt;&lt;author&gt;Chen, Zhuqing&lt;/author&gt;&lt;author&gt;Guo, Lulu&lt;/author&gt;&lt;author&gt;Zhang, Yuexing&lt;/author&gt;&lt;author&gt;Li, Renjie&lt;/author&gt;&lt;author&gt;Peng, Tianyou&lt;/author&gt;&lt;/authors&gt;&lt;/contributors&gt;&lt;titles&gt;&lt;title&gt;&lt;style face="normal" font="default" size="100%"&gt;Central site regulation of cobalt porphyrin conjugated polymer to give highly active and selective CO&lt;/style&gt;&lt;style face="subscript" font="default" size="100%"&gt;2&lt;/style&gt;&lt;style face="normal" font="default" size="100%"&gt; reduction to CO in aqueous solution&lt;/style&gt;&lt;/title&gt;&lt;secondary-title&gt;Appl. Catal. B-Environ.&lt;/secondary-title&gt;&lt;/titles&gt;&lt;periodical&gt;&lt;full-title&gt;Appl. Catal. B-Environ.&lt;/full-title&gt;&lt;/periodical&gt;&lt;pages&gt;120128&lt;/pages&gt;&lt;volume&gt;291&lt;/volume&gt;&lt;keywords&gt;&lt;keyword&gt;Cobalt porphyrin&lt;/keyword&gt;&lt;keyword&gt;Conjugated polymer&lt;/keyword&gt;&lt;keyword&gt;polymerization&lt;/keyword&gt;&lt;keyword&gt;Electrocatalyst&lt;/keyword&gt;&lt;keyword&gt;CO reduction&lt;/keyword&gt;&lt;/keywords&gt;&lt;dates&gt;&lt;year&gt;2021&lt;/year&gt;&lt;pub-dates&gt;&lt;date&gt;2021/08/15/&lt;/date&gt;&lt;/pub-dates&gt;&lt;/dates&gt;&lt;isbn&gt;0926-3373&lt;/isbn&gt;&lt;urls&gt;&lt;related-urls&gt;&lt;url&gt;https://www.sciencedirect.com/science/article/pii/S092633732100254X&lt;/url&gt;&lt;/related-urls&gt;&lt;/urls&gt;&lt;electronic-resource-num&gt;https://doi.org/10.1016/j.apcatb.2021.120128&lt;/electronic-resource-num&gt;&lt;/record&gt;&lt;/Cite&gt;&lt;/EndNote&gt;</w:instrText>
            </w:r>
            <w:r w:rsidRPr="008F6690">
              <w:rPr>
                <w:bCs/>
                <w:sz w:val="21"/>
                <w:szCs w:val="21"/>
                <w:lang w:val="en-US" w:eastAsia="zh-CN"/>
              </w:rPr>
              <w:fldChar w:fldCharType="separate"/>
            </w:r>
            <w:r w:rsidR="00FE76F9">
              <w:rPr>
                <w:rFonts w:ascii="Times New Roman" w:eastAsia="MS Mincho" w:hAnsi="Times New Roman"/>
                <w:bCs/>
                <w:noProof/>
                <w:kern w:val="0"/>
                <w:sz w:val="21"/>
                <w:szCs w:val="21"/>
                <w:lang w:val="en-US" w:eastAsia="zh-CN"/>
              </w:rPr>
              <w:t>[S</w:t>
            </w:r>
            <w:r w:rsidR="00E400CE" w:rsidRPr="008F6690">
              <w:rPr>
                <w:rFonts w:ascii="Times New Roman" w:eastAsia="MS Mincho" w:hAnsi="Times New Roman"/>
                <w:bCs/>
                <w:noProof/>
                <w:kern w:val="0"/>
                <w:sz w:val="21"/>
                <w:szCs w:val="21"/>
                <w:lang w:val="en-US" w:eastAsia="zh-CN"/>
              </w:rPr>
              <w:t>45]</w:t>
            </w:r>
            <w:r w:rsidRPr="008F6690">
              <w:rPr>
                <w:bCs/>
                <w:sz w:val="21"/>
                <w:szCs w:val="21"/>
                <w:lang w:val="en-US" w:eastAsia="zh-CN"/>
              </w:rPr>
              <w:fldChar w:fldCharType="end"/>
            </w:r>
          </w:p>
        </w:tc>
      </w:tr>
    </w:tbl>
    <w:p w14:paraId="2E7F17CF" w14:textId="72A2E8F0" w:rsidR="002A2843" w:rsidRPr="008F6690" w:rsidRDefault="002A2843" w:rsidP="00503693">
      <w:pPr>
        <w:widowControl w:val="0"/>
        <w:spacing w:before="120" w:after="120"/>
        <w:jc w:val="both"/>
        <w:rPr>
          <w:rFonts w:eastAsia="SimSun"/>
          <w:bCs/>
          <w:kern w:val="2"/>
          <w:lang w:val="en-US" w:eastAsia="zh-CN"/>
        </w:rPr>
      </w:pPr>
    </w:p>
    <w:bookmarkEnd w:id="99"/>
    <w:p w14:paraId="344EEC04" w14:textId="77777777" w:rsidR="002A2843" w:rsidRPr="008F6690" w:rsidRDefault="002A2843"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553DC494" wp14:editId="4C374F5B">
            <wp:extent cx="3295953" cy="2198594"/>
            <wp:effectExtent l="0" t="0" r="0" b="0"/>
            <wp:docPr id="9207874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01560" cy="2202334"/>
                    </a:xfrm>
                    <a:prstGeom prst="rect">
                      <a:avLst/>
                    </a:prstGeom>
                    <a:noFill/>
                  </pic:spPr>
                </pic:pic>
              </a:graphicData>
            </a:graphic>
          </wp:inline>
        </w:drawing>
      </w:r>
    </w:p>
    <w:p w14:paraId="52C11B36" w14:textId="3CCD07E2" w:rsidR="002A2843" w:rsidRPr="008F6690" w:rsidRDefault="002A2843" w:rsidP="00503693">
      <w:pPr>
        <w:widowControl w:val="0"/>
        <w:spacing w:before="120" w:after="120"/>
        <w:jc w:val="both"/>
        <w:rPr>
          <w:rFonts w:eastAsia="SimSun"/>
          <w:bCs/>
          <w:kern w:val="2"/>
          <w:lang w:val="en-US" w:eastAsia="zh-CN"/>
        </w:rPr>
      </w:pPr>
      <w:bookmarkStart w:id="102" w:name="_Hlk191317444"/>
      <w:r w:rsidRPr="008F6690">
        <w:rPr>
          <w:rFonts w:eastAsia="SimSun"/>
          <w:b/>
          <w:kern w:val="2"/>
          <w:lang w:val="en-US" w:eastAsia="zh-CN"/>
        </w:rPr>
        <w:t xml:space="preserve">Fig. S38 </w:t>
      </w:r>
      <w:r w:rsidRPr="008F6690">
        <w:rPr>
          <w:rFonts w:eastAsia="Wingdings"/>
          <w:bCs/>
          <w:kern w:val="2"/>
          <w:lang w:eastAsia="zh-CN"/>
        </w:rPr>
        <w:t>CO</w:t>
      </w:r>
      <w:r w:rsidRPr="008F6690">
        <w:rPr>
          <w:rFonts w:eastAsia="Wingdings"/>
          <w:bCs/>
          <w:kern w:val="2"/>
          <w:vertAlign w:val="subscript"/>
          <w:lang w:eastAsia="zh-CN"/>
        </w:rPr>
        <w:t>2</w:t>
      </w:r>
      <w:r w:rsidRPr="008F6690">
        <w:rPr>
          <w:rFonts w:eastAsia="Wingdings"/>
          <w:bCs/>
          <w:kern w:val="2"/>
          <w:lang w:eastAsia="zh-CN"/>
        </w:rPr>
        <w:t xml:space="preserve"> sorption isotherms of NiPc</w:t>
      </w:r>
      <w:r w:rsidR="008A6821" w:rsidRPr="008F6690">
        <w:rPr>
          <w:rFonts w:eastAsiaTheme="minorEastAsia"/>
          <w:bCs/>
          <w:kern w:val="2"/>
          <w:lang w:eastAsia="zh-CN"/>
        </w:rPr>
        <w:t>-based</w:t>
      </w:r>
      <w:r w:rsidRPr="008F6690">
        <w:rPr>
          <w:rFonts w:eastAsia="Wingdings"/>
          <w:bCs/>
          <w:kern w:val="2"/>
          <w:lang w:eastAsia="zh-CN"/>
        </w:rPr>
        <w:t xml:space="preserve"> COFs</w:t>
      </w:r>
    </w:p>
    <w:bookmarkEnd w:id="100"/>
    <w:bookmarkEnd w:id="101"/>
    <w:bookmarkEnd w:id="102"/>
    <w:p w14:paraId="218A8D2D" w14:textId="37942BC1" w:rsidR="000559D8" w:rsidRPr="008F6690" w:rsidRDefault="00FF3B0A" w:rsidP="00FF3B0A">
      <w:pPr>
        <w:keepNext/>
        <w:keepLines/>
        <w:widowControl w:val="0"/>
        <w:spacing w:before="240" w:after="240"/>
        <w:jc w:val="both"/>
        <w:outlineLvl w:val="0"/>
        <w:rPr>
          <w:rFonts w:eastAsia="DengXian Light"/>
          <w:b/>
          <w:kern w:val="2"/>
          <w:lang w:val="en-US" w:eastAsia="zh-CN"/>
        </w:rPr>
      </w:pPr>
      <w:r w:rsidRPr="00FF3B0A">
        <w:rPr>
          <w:rFonts w:eastAsia="SimSun"/>
          <w:b/>
          <w:bCs/>
          <w:kern w:val="2"/>
          <w:lang w:val="en-US" w:eastAsia="zh-CN"/>
        </w:rPr>
        <w:t>S</w:t>
      </w:r>
      <w:r w:rsidR="00C31A1E">
        <w:rPr>
          <w:rFonts w:eastAsia="SimSun"/>
          <w:b/>
          <w:bCs/>
          <w:kern w:val="2"/>
          <w:lang w:val="en-US" w:eastAsia="zh-CN"/>
        </w:rPr>
        <w:t>14</w:t>
      </w:r>
      <w:r w:rsidRPr="00FF3B0A">
        <w:rPr>
          <w:rFonts w:eastAsia="SimSun"/>
          <w:b/>
          <w:bCs/>
          <w:kern w:val="2"/>
          <w:lang w:val="en-US" w:eastAsia="zh-CN"/>
        </w:rPr>
        <w:t xml:space="preserve"> </w:t>
      </w:r>
      <w:r w:rsidR="000559D8" w:rsidRPr="00FF3B0A">
        <w:rPr>
          <w:rFonts w:eastAsia="SimSun"/>
          <w:b/>
          <w:lang w:val="en-US" w:eastAsia="zh-CN"/>
        </w:rPr>
        <w:t>Computational</w:t>
      </w:r>
      <w:r w:rsidR="000559D8" w:rsidRPr="008F6690">
        <w:rPr>
          <w:rFonts w:eastAsia="SimSun"/>
          <w:b/>
          <w:lang w:val="en-US" w:eastAsia="zh-CN"/>
        </w:rPr>
        <w:t xml:space="preserve"> </w:t>
      </w:r>
      <w:r w:rsidR="006E0CFE" w:rsidRPr="008F6690">
        <w:rPr>
          <w:rFonts w:eastAsia="SimSun"/>
          <w:b/>
          <w:lang w:val="en-US" w:eastAsia="zh-CN"/>
        </w:rPr>
        <w:t xml:space="preserve">study </w:t>
      </w:r>
      <w:r w:rsidR="000559D8" w:rsidRPr="008F6690">
        <w:rPr>
          <w:rFonts w:eastAsia="SimSun"/>
          <w:b/>
          <w:lang w:val="en-US" w:eastAsia="zh-CN"/>
        </w:rPr>
        <w:t xml:space="preserve">of </w:t>
      </w:r>
      <w:r w:rsidR="006E0CFE" w:rsidRPr="008F6690">
        <w:rPr>
          <w:rFonts w:eastAsia="SimSun"/>
          <w:b/>
          <w:lang w:val="en-US" w:eastAsia="zh-CN"/>
        </w:rPr>
        <w:t>electronic properties</w:t>
      </w:r>
    </w:p>
    <w:p w14:paraId="5B56BADB" w14:textId="580E5A5B" w:rsidR="000559D8" w:rsidRDefault="000559D8" w:rsidP="00503693">
      <w:pPr>
        <w:widowControl w:val="0"/>
        <w:spacing w:before="120" w:after="120"/>
        <w:jc w:val="both"/>
        <w:rPr>
          <w:rFonts w:eastAsia="SimSun"/>
          <w:bCs/>
          <w:kern w:val="2"/>
          <w:lang w:val="en-US" w:eastAsia="zh-CN"/>
        </w:rPr>
      </w:pPr>
      <w:r w:rsidRPr="008F6690">
        <w:rPr>
          <w:rFonts w:eastAsia="SimSun"/>
          <w:bCs/>
          <w:kern w:val="2"/>
          <w:lang w:val="en-US" w:eastAsia="zh-CN"/>
        </w:rPr>
        <w:t xml:space="preserve">For the computation of electronic properties including band structures and density of states (DOS), the functional GGA with PBE was employed with energy </w:t>
      </w:r>
      <w:r w:rsidR="009A7D78">
        <w:rPr>
          <w:rFonts w:eastAsia="SimSun"/>
          <w:bCs/>
          <w:kern w:val="2"/>
          <w:lang w:val="en-US" w:eastAsia="zh-CN"/>
        </w:rPr>
        <w:t>cutoffs</w:t>
      </w:r>
      <w:r w:rsidR="009A7D78" w:rsidRPr="008F6690">
        <w:rPr>
          <w:rFonts w:eastAsia="SimSun"/>
          <w:bCs/>
          <w:kern w:val="2"/>
          <w:lang w:val="en-US" w:eastAsia="zh-CN"/>
        </w:rPr>
        <w:t xml:space="preserve"> </w:t>
      </w:r>
      <w:r w:rsidRPr="008F6690">
        <w:rPr>
          <w:rFonts w:eastAsia="SimSun"/>
          <w:bCs/>
          <w:kern w:val="2"/>
          <w:lang w:val="en-US" w:eastAsia="zh-CN"/>
        </w:rPr>
        <w:t xml:space="preserve">set at 435.4 eV, 571.4 eV, </w:t>
      </w:r>
      <w:r w:rsidR="001526E0" w:rsidRPr="008F6690">
        <w:rPr>
          <w:rFonts w:eastAsia="SimSun"/>
          <w:bCs/>
          <w:kern w:val="2"/>
          <w:lang w:val="en-US" w:eastAsia="zh-CN"/>
        </w:rPr>
        <w:t xml:space="preserve">and </w:t>
      </w:r>
      <w:r w:rsidRPr="008F6690">
        <w:rPr>
          <w:rFonts w:eastAsia="SimSun"/>
          <w:bCs/>
          <w:kern w:val="2"/>
          <w:lang w:val="en-US" w:eastAsia="zh-CN"/>
        </w:rPr>
        <w:t>435.4 eV for NiPc-TAB, NiPc-THB,</w:t>
      </w:r>
      <w:r w:rsidR="001526E0" w:rsidRPr="008F6690">
        <w:rPr>
          <w:rFonts w:eastAsia="SimSun"/>
          <w:bCs/>
          <w:kern w:val="2"/>
          <w:lang w:val="en-US" w:eastAsia="zh-CN"/>
        </w:rPr>
        <w:t xml:space="preserve"> and</w:t>
      </w:r>
      <w:r w:rsidRPr="008F6690">
        <w:rPr>
          <w:rFonts w:eastAsia="SimSun"/>
          <w:bCs/>
          <w:kern w:val="2"/>
          <w:lang w:val="en-US" w:eastAsia="zh-CN"/>
        </w:rPr>
        <w:t xml:space="preserve"> NiPc-TTB, respectively. The Brillouin zones are sampled using a 2 × 2 × 4 k-point mesh in the Monkhorst-Pack scheme.</w:t>
      </w:r>
    </w:p>
    <w:p w14:paraId="3CE00735" w14:textId="77777777" w:rsidR="006349F1" w:rsidRPr="008F6690" w:rsidRDefault="006349F1" w:rsidP="00503693">
      <w:pPr>
        <w:widowControl w:val="0"/>
        <w:spacing w:before="120" w:after="120"/>
        <w:jc w:val="both"/>
        <w:rPr>
          <w:rFonts w:eastAsia="SimSun"/>
          <w:bCs/>
          <w:kern w:val="2"/>
          <w:lang w:val="en-US" w:eastAsia="zh-CN"/>
        </w:rPr>
      </w:pPr>
    </w:p>
    <w:p w14:paraId="2724B2ED" w14:textId="77777777" w:rsidR="000559D8" w:rsidRPr="008F6690" w:rsidRDefault="000559D8"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76C0E72C" wp14:editId="672CBCE6">
            <wp:extent cx="3888699" cy="2286000"/>
            <wp:effectExtent l="0" t="0" r="0" b="0"/>
            <wp:docPr id="4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1">
                      <a:extLst>
                        <a:ext uri="{28A0092B-C50C-407E-A947-70E740481C1C}">
                          <a14:useLocalDpi xmlns:a14="http://schemas.microsoft.com/office/drawing/2010/main" val="0"/>
                        </a:ext>
                      </a:extLst>
                    </a:blip>
                    <a:srcRect l="2891" t="7068" r="28890" b="7044"/>
                    <a:stretch/>
                  </pic:blipFill>
                  <pic:spPr bwMode="auto">
                    <a:xfrm>
                      <a:off x="0" y="0"/>
                      <a:ext cx="3900635" cy="2293017"/>
                    </a:xfrm>
                    <a:prstGeom prst="rect">
                      <a:avLst/>
                    </a:prstGeom>
                    <a:noFill/>
                    <a:ln>
                      <a:noFill/>
                    </a:ln>
                    <a:extLst>
                      <a:ext uri="{53640926-AAD7-44D8-BBD7-CCE9431645EC}">
                        <a14:shadowObscured xmlns:a14="http://schemas.microsoft.com/office/drawing/2010/main"/>
                      </a:ext>
                    </a:extLst>
                  </pic:spPr>
                </pic:pic>
              </a:graphicData>
            </a:graphic>
          </wp:inline>
        </w:drawing>
      </w:r>
    </w:p>
    <w:p w14:paraId="45F0FC53" w14:textId="41CC68F9" w:rsidR="000559D8" w:rsidRPr="008F6690" w:rsidRDefault="000559D8" w:rsidP="00FF3B0A">
      <w:pPr>
        <w:widowControl w:val="0"/>
        <w:spacing w:before="120" w:after="120"/>
        <w:rPr>
          <w:rFonts w:eastAsia="SimSun"/>
          <w:bCs/>
          <w:kern w:val="2"/>
          <w:lang w:val="en-US" w:eastAsia="zh-CN"/>
        </w:rPr>
      </w:pPr>
      <w:r w:rsidRPr="008F6690">
        <w:rPr>
          <w:rFonts w:eastAsia="SimSun"/>
          <w:b/>
          <w:kern w:val="2"/>
          <w:lang w:val="en-US" w:eastAsia="zh-CN"/>
        </w:rPr>
        <w:t xml:space="preserve">Fig. </w:t>
      </w:r>
      <w:r w:rsidR="006E7497" w:rsidRPr="008F6690">
        <w:rPr>
          <w:rFonts w:eastAsia="SimSun"/>
          <w:b/>
          <w:kern w:val="2"/>
          <w:lang w:val="en-US" w:eastAsia="zh-CN"/>
        </w:rPr>
        <w:t>S3</w:t>
      </w:r>
      <w:r w:rsidR="002A2843" w:rsidRPr="008F6690">
        <w:rPr>
          <w:rFonts w:eastAsia="SimSun"/>
          <w:b/>
          <w:kern w:val="2"/>
          <w:lang w:val="en-US" w:eastAsia="zh-CN"/>
        </w:rPr>
        <w:t>9</w:t>
      </w:r>
      <w:r w:rsidR="006E7497" w:rsidRPr="008F6690">
        <w:rPr>
          <w:rFonts w:eastAsia="SimSun"/>
          <w:bCs/>
          <w:kern w:val="2"/>
          <w:lang w:val="en-US" w:eastAsia="zh-CN"/>
        </w:rPr>
        <w:t xml:space="preserve"> </w:t>
      </w:r>
      <w:r w:rsidRPr="008F6690">
        <w:rPr>
          <w:rFonts w:eastAsia="SimSun"/>
          <w:bCs/>
          <w:kern w:val="2"/>
          <w:lang w:val="en-US" w:eastAsia="zh-CN"/>
        </w:rPr>
        <w:t>Calculated electronic band structure (lef</w:t>
      </w:r>
      <w:r w:rsidR="00FF3B0A">
        <w:rPr>
          <w:rFonts w:eastAsia="SimSun"/>
          <w:bCs/>
          <w:kern w:val="2"/>
          <w:lang w:val="en-US" w:eastAsia="zh-CN"/>
        </w:rPr>
        <w:t>t) and DOS (right) for NiPc-TAB</w:t>
      </w:r>
    </w:p>
    <w:p w14:paraId="2DAA85F1" w14:textId="77777777" w:rsidR="00E048C2" w:rsidRPr="008F6690" w:rsidRDefault="00E048C2" w:rsidP="00503693">
      <w:pPr>
        <w:widowControl w:val="0"/>
        <w:spacing w:before="120" w:after="120"/>
        <w:jc w:val="center"/>
        <w:rPr>
          <w:rFonts w:eastAsia="SimSun"/>
          <w:strike/>
          <w:kern w:val="2"/>
          <w:lang w:val="en-US" w:eastAsia="zh-CN"/>
        </w:rPr>
      </w:pPr>
    </w:p>
    <w:p w14:paraId="74874E01" w14:textId="1EDF6194" w:rsidR="00C418F2" w:rsidRPr="008F6690" w:rsidRDefault="000559D8"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5921CD03" wp14:editId="56DBBAA9">
            <wp:extent cx="3473972" cy="2022653"/>
            <wp:effectExtent l="0" t="0" r="0" b="0"/>
            <wp:docPr id="5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2">
                      <a:extLst>
                        <a:ext uri="{28A0092B-C50C-407E-A947-70E740481C1C}">
                          <a14:useLocalDpi xmlns:a14="http://schemas.microsoft.com/office/drawing/2010/main" val="0"/>
                        </a:ext>
                      </a:extLst>
                    </a:blip>
                    <a:srcRect l="2463" t="7734" r="28722" b="6457"/>
                    <a:stretch/>
                  </pic:blipFill>
                  <pic:spPr bwMode="auto">
                    <a:xfrm>
                      <a:off x="0" y="0"/>
                      <a:ext cx="3475619" cy="2023612"/>
                    </a:xfrm>
                    <a:prstGeom prst="rect">
                      <a:avLst/>
                    </a:prstGeom>
                    <a:noFill/>
                    <a:ln>
                      <a:noFill/>
                    </a:ln>
                    <a:extLst>
                      <a:ext uri="{53640926-AAD7-44D8-BBD7-CCE9431645EC}">
                        <a14:shadowObscured xmlns:a14="http://schemas.microsoft.com/office/drawing/2010/main"/>
                      </a:ext>
                    </a:extLst>
                  </pic:spPr>
                </pic:pic>
              </a:graphicData>
            </a:graphic>
          </wp:inline>
        </w:drawing>
      </w:r>
    </w:p>
    <w:p w14:paraId="1E8A0BB2" w14:textId="282559D9" w:rsidR="000559D8" w:rsidRPr="008F6690" w:rsidRDefault="000559D8" w:rsidP="006349F1">
      <w:pPr>
        <w:widowControl w:val="0"/>
        <w:spacing w:before="120" w:after="120"/>
        <w:rPr>
          <w:rFonts w:eastAsia="SimSun"/>
          <w:bCs/>
          <w:kern w:val="2"/>
          <w:lang w:val="en-US" w:eastAsia="zh-CN"/>
        </w:rPr>
      </w:pPr>
      <w:r w:rsidRPr="008F6690">
        <w:rPr>
          <w:rFonts w:eastAsia="SimSun"/>
          <w:b/>
          <w:kern w:val="2"/>
          <w:lang w:val="en-US" w:eastAsia="zh-CN"/>
        </w:rPr>
        <w:t xml:space="preserve">Fig. </w:t>
      </w:r>
      <w:r w:rsidR="006E7497" w:rsidRPr="008F6690">
        <w:rPr>
          <w:rFonts w:eastAsia="SimSun"/>
          <w:b/>
          <w:kern w:val="2"/>
          <w:lang w:val="en-US" w:eastAsia="zh-CN"/>
        </w:rPr>
        <w:t>S</w:t>
      </w:r>
      <w:r w:rsidR="002A2843" w:rsidRPr="008F6690">
        <w:rPr>
          <w:rFonts w:eastAsia="SimSun"/>
          <w:b/>
          <w:kern w:val="2"/>
          <w:lang w:val="en-US" w:eastAsia="zh-CN"/>
        </w:rPr>
        <w:t>40</w:t>
      </w:r>
      <w:r w:rsidR="006E7497" w:rsidRPr="008F6690">
        <w:rPr>
          <w:rFonts w:eastAsia="SimSun"/>
          <w:b/>
          <w:kern w:val="2"/>
          <w:lang w:val="en-US" w:eastAsia="zh-CN"/>
        </w:rPr>
        <w:t xml:space="preserve"> </w:t>
      </w:r>
      <w:r w:rsidRPr="008F6690">
        <w:rPr>
          <w:rFonts w:eastAsia="SimSun"/>
          <w:bCs/>
          <w:kern w:val="2"/>
          <w:lang w:val="en-US" w:eastAsia="zh-CN"/>
        </w:rPr>
        <w:t>Calculated electronic band structure (left) and DOS (right) for NiPc-THB</w:t>
      </w:r>
    </w:p>
    <w:p w14:paraId="30EF76BE" w14:textId="77777777" w:rsidR="000559D8" w:rsidRPr="008F6690" w:rsidRDefault="000559D8"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4AC5B1EB" wp14:editId="1F3AFB09">
            <wp:extent cx="3452495" cy="2029968"/>
            <wp:effectExtent l="0" t="0" r="0" b="8890"/>
            <wp:docPr id="5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3">
                      <a:extLst>
                        <a:ext uri="{28A0092B-C50C-407E-A947-70E740481C1C}">
                          <a14:useLocalDpi xmlns:a14="http://schemas.microsoft.com/office/drawing/2010/main" val="0"/>
                        </a:ext>
                      </a:extLst>
                    </a:blip>
                    <a:srcRect l="2866" t="7882" r="29488" b="7103"/>
                    <a:stretch/>
                  </pic:blipFill>
                  <pic:spPr bwMode="auto">
                    <a:xfrm>
                      <a:off x="0" y="0"/>
                      <a:ext cx="3453649" cy="2030647"/>
                    </a:xfrm>
                    <a:prstGeom prst="rect">
                      <a:avLst/>
                    </a:prstGeom>
                    <a:noFill/>
                    <a:ln>
                      <a:noFill/>
                    </a:ln>
                    <a:extLst>
                      <a:ext uri="{53640926-AAD7-44D8-BBD7-CCE9431645EC}">
                        <a14:shadowObscured xmlns:a14="http://schemas.microsoft.com/office/drawing/2010/main"/>
                      </a:ext>
                    </a:extLst>
                  </pic:spPr>
                </pic:pic>
              </a:graphicData>
            </a:graphic>
          </wp:inline>
        </w:drawing>
      </w:r>
    </w:p>
    <w:p w14:paraId="201FFBD2" w14:textId="12CBFF2C" w:rsidR="00B069CF" w:rsidRPr="008F6690" w:rsidRDefault="000559D8" w:rsidP="006349F1">
      <w:pPr>
        <w:widowControl w:val="0"/>
        <w:spacing w:before="120" w:after="120"/>
        <w:rPr>
          <w:rFonts w:eastAsia="SimSun"/>
          <w:bCs/>
          <w:kern w:val="2"/>
          <w:lang w:val="en-US" w:eastAsia="zh-CN"/>
        </w:rPr>
      </w:pPr>
      <w:r w:rsidRPr="008F6690">
        <w:rPr>
          <w:rFonts w:eastAsia="SimSun"/>
          <w:b/>
          <w:kern w:val="2"/>
          <w:lang w:val="en-US" w:eastAsia="zh-CN"/>
        </w:rPr>
        <w:t xml:space="preserve">Fig. </w:t>
      </w:r>
      <w:r w:rsidR="006E7497" w:rsidRPr="008F6690">
        <w:rPr>
          <w:rFonts w:eastAsia="SimSun"/>
          <w:b/>
          <w:kern w:val="2"/>
          <w:lang w:val="en-US" w:eastAsia="zh-CN"/>
        </w:rPr>
        <w:t>S4</w:t>
      </w:r>
      <w:r w:rsidR="002A2843" w:rsidRPr="008F6690">
        <w:rPr>
          <w:rFonts w:eastAsia="SimSun"/>
          <w:b/>
          <w:kern w:val="2"/>
          <w:lang w:val="en-US" w:eastAsia="zh-CN"/>
        </w:rPr>
        <w:t>1</w:t>
      </w:r>
      <w:r w:rsidR="006E7497" w:rsidRPr="008F6690">
        <w:rPr>
          <w:rFonts w:eastAsia="SimSun"/>
          <w:b/>
          <w:kern w:val="2"/>
          <w:lang w:val="en-US" w:eastAsia="zh-CN"/>
        </w:rPr>
        <w:t xml:space="preserve"> </w:t>
      </w:r>
      <w:r w:rsidRPr="008F6690">
        <w:rPr>
          <w:rFonts w:eastAsia="SimSun"/>
          <w:bCs/>
          <w:kern w:val="2"/>
          <w:lang w:val="en-US" w:eastAsia="zh-CN"/>
        </w:rPr>
        <w:t>Calculated electronic band structure (lef</w:t>
      </w:r>
      <w:r w:rsidR="006349F1">
        <w:rPr>
          <w:rFonts w:eastAsia="SimSun"/>
          <w:bCs/>
          <w:kern w:val="2"/>
          <w:lang w:val="en-US" w:eastAsia="zh-CN"/>
        </w:rPr>
        <w:t>t) and DOS (right) for NiPc-TTB</w:t>
      </w:r>
    </w:p>
    <w:p w14:paraId="03AB5645" w14:textId="2E5AC4ED" w:rsidR="00774F21" w:rsidRPr="008F6690" w:rsidRDefault="00A0554E" w:rsidP="00503693">
      <w:pPr>
        <w:spacing w:before="120" w:after="120"/>
        <w:jc w:val="center"/>
        <w:rPr>
          <w:rFonts w:eastAsia="SimSun"/>
          <w:b/>
          <w:bCs/>
          <w:lang w:val="en-US" w:eastAsia="zh-CN"/>
        </w:rPr>
      </w:pPr>
      <w:r w:rsidRPr="008F6690">
        <w:rPr>
          <w:rFonts w:eastAsia="SimSun"/>
          <w:b/>
          <w:bCs/>
          <w:noProof/>
          <w:lang w:val="en-IN" w:eastAsia="en-IN"/>
        </w:rPr>
        <w:drawing>
          <wp:inline distT="0" distB="0" distL="0" distR="0" wp14:anchorId="62C8E893" wp14:editId="07BD681B">
            <wp:extent cx="5401310" cy="2505710"/>
            <wp:effectExtent l="0" t="0" r="8890" b="8890"/>
            <wp:docPr id="665667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01310" cy="2505710"/>
                    </a:xfrm>
                    <a:prstGeom prst="rect">
                      <a:avLst/>
                    </a:prstGeom>
                    <a:noFill/>
                  </pic:spPr>
                </pic:pic>
              </a:graphicData>
            </a:graphic>
          </wp:inline>
        </w:drawing>
      </w:r>
    </w:p>
    <w:p w14:paraId="70B8AB3B" w14:textId="3D4DE4FF" w:rsidR="00774F21" w:rsidRPr="006349F1" w:rsidRDefault="00774F21" w:rsidP="006349F1">
      <w:pPr>
        <w:spacing w:before="120" w:after="120"/>
        <w:jc w:val="both"/>
        <w:rPr>
          <w:rFonts w:eastAsia="SimSun"/>
          <w:color w:val="000000"/>
          <w:lang w:val="en-US" w:eastAsia="zh-CN"/>
        </w:rPr>
      </w:pPr>
      <w:r w:rsidRPr="008F6690">
        <w:rPr>
          <w:rFonts w:eastAsia="Wingdings"/>
          <w:b/>
          <w:kern w:val="2"/>
          <w:lang w:val="en-US" w:eastAsia="zh-CN"/>
        </w:rPr>
        <w:t>Fig. S</w:t>
      </w:r>
      <w:r w:rsidR="006E7497" w:rsidRPr="008F6690">
        <w:rPr>
          <w:rFonts w:eastAsia="Wingdings"/>
          <w:b/>
          <w:kern w:val="2"/>
          <w:lang w:val="en-US" w:eastAsia="zh-CN"/>
        </w:rPr>
        <w:t>4</w:t>
      </w:r>
      <w:r w:rsidR="00995A8D" w:rsidRPr="008F6690">
        <w:rPr>
          <w:rFonts w:eastAsia="Wingdings"/>
          <w:b/>
          <w:kern w:val="2"/>
          <w:lang w:val="en-US" w:eastAsia="zh-CN"/>
        </w:rPr>
        <w:t>2</w:t>
      </w:r>
      <w:r w:rsidRPr="008F6690">
        <w:rPr>
          <w:rFonts w:eastAsia="Wingdings"/>
          <w:bCs/>
          <w:kern w:val="2"/>
          <w:lang w:val="en-US" w:eastAsia="zh-CN"/>
        </w:rPr>
        <w:t xml:space="preserve"> </w:t>
      </w:r>
      <w:r w:rsidR="000106EB" w:rsidRPr="008F6690">
        <w:rPr>
          <w:i/>
          <w:iCs/>
          <w:color w:val="000000"/>
        </w:rPr>
        <w:t>In-situ</w:t>
      </w:r>
      <w:r w:rsidRPr="008F6690">
        <w:rPr>
          <w:rFonts w:eastAsia="SimSun"/>
          <w:color w:val="000000"/>
          <w:lang w:val="en-US" w:eastAsia="en-US"/>
        </w:rPr>
        <w:t xml:space="preserve"> FTIR spectra of </w:t>
      </w:r>
      <w:r w:rsidRPr="008F6690">
        <w:rPr>
          <w:rFonts w:eastAsia="SimSun"/>
          <w:b/>
          <w:bCs/>
          <w:color w:val="000000"/>
          <w:lang w:val="en-US" w:eastAsia="zh-CN"/>
        </w:rPr>
        <w:t>a</w:t>
      </w:r>
      <w:r w:rsidRPr="008F6690">
        <w:rPr>
          <w:rFonts w:eastAsia="SimSun"/>
          <w:color w:val="000000"/>
          <w:lang w:val="en-US" w:eastAsia="zh-CN"/>
        </w:rPr>
        <w:t xml:space="preserve"> </w:t>
      </w:r>
      <w:r w:rsidRPr="008F6690">
        <w:rPr>
          <w:rFonts w:eastAsia="Wingdings"/>
          <w:bCs/>
          <w:kern w:val="2"/>
          <w:lang w:val="en-US" w:eastAsia="zh-CN"/>
        </w:rPr>
        <w:t xml:space="preserve">NiPc-THB and </w:t>
      </w:r>
      <w:r w:rsidRPr="008F6690">
        <w:rPr>
          <w:rFonts w:eastAsia="Wingdings"/>
          <w:b/>
          <w:kern w:val="2"/>
          <w:lang w:val="en-US" w:eastAsia="zh-CN"/>
        </w:rPr>
        <w:t>b</w:t>
      </w:r>
      <w:r w:rsidRPr="008F6690">
        <w:rPr>
          <w:rFonts w:eastAsia="Wingdings"/>
          <w:bCs/>
          <w:kern w:val="2"/>
          <w:lang w:val="en-US" w:eastAsia="zh-CN"/>
        </w:rPr>
        <w:t xml:space="preserve"> NiPc-TTB </w:t>
      </w:r>
      <w:r w:rsidRPr="008F6690">
        <w:rPr>
          <w:rFonts w:eastAsia="SimSun"/>
          <w:color w:val="000000"/>
          <w:lang w:val="en-US" w:eastAsia="en-US"/>
        </w:rPr>
        <w:t>collected at</w:t>
      </w:r>
      <w:r w:rsidRPr="008F6690">
        <w:rPr>
          <w:rFonts w:eastAsia="SimSun"/>
          <w:color w:val="000000"/>
          <w:lang w:val="en-US" w:eastAsia="zh-CN"/>
        </w:rPr>
        <w:t xml:space="preserve"> </w:t>
      </w:r>
      <w:r w:rsidRPr="008F6690">
        <w:rPr>
          <w:rFonts w:eastAsia="SimSun"/>
          <w:lang w:val="en-US" w:eastAsia="zh-CN"/>
        </w:rPr>
        <w:t>−</w:t>
      </w:r>
      <w:r w:rsidRPr="008F6690">
        <w:rPr>
          <w:rFonts w:eastAsia="SimSun"/>
          <w:color w:val="000000"/>
          <w:lang w:val="en-US" w:eastAsia="en-US"/>
        </w:rPr>
        <w:t xml:space="preserve">0.80 V </w:t>
      </w:r>
      <w:r w:rsidR="008A6821" w:rsidRPr="008F6690">
        <w:rPr>
          <w:rFonts w:eastAsia="SimSun"/>
          <w:color w:val="000000"/>
          <w:lang w:val="en-US" w:eastAsia="zh-CN"/>
        </w:rPr>
        <w:t>(</w:t>
      </w:r>
      <w:r w:rsidRPr="008F6690">
        <w:rPr>
          <w:rFonts w:eastAsia="SimSun"/>
          <w:color w:val="000000"/>
          <w:lang w:val="en-US" w:eastAsia="en-US"/>
        </w:rPr>
        <w:t>vs</w:t>
      </w:r>
      <w:r w:rsidRPr="008F6690">
        <w:rPr>
          <w:rFonts w:eastAsia="SimSun"/>
          <w:i/>
          <w:iCs/>
          <w:color w:val="000000"/>
          <w:lang w:val="en-US" w:eastAsia="en-US"/>
        </w:rPr>
        <w:t xml:space="preserve">. </w:t>
      </w:r>
      <w:r w:rsidRPr="008F6690">
        <w:rPr>
          <w:rFonts w:eastAsia="SimSun"/>
          <w:color w:val="000000"/>
          <w:lang w:val="en-US" w:eastAsia="en-US"/>
        </w:rPr>
        <w:t>RHE</w:t>
      </w:r>
      <w:r w:rsidR="008A6821" w:rsidRPr="008F6690">
        <w:rPr>
          <w:rFonts w:eastAsia="SimSun"/>
          <w:color w:val="000000"/>
          <w:lang w:val="en-US" w:eastAsia="en-US"/>
        </w:rPr>
        <w:t>)</w:t>
      </w:r>
      <w:r w:rsidRPr="008F6690">
        <w:rPr>
          <w:rFonts w:eastAsia="SimSun"/>
          <w:color w:val="000000"/>
          <w:lang w:val="en-US" w:eastAsia="en-US"/>
        </w:rPr>
        <w:t xml:space="preserve"> under CO</w:t>
      </w:r>
      <w:r w:rsidRPr="008F6690">
        <w:rPr>
          <w:rFonts w:eastAsia="SimSun"/>
          <w:color w:val="000000"/>
          <w:vertAlign w:val="subscript"/>
          <w:lang w:val="en-US" w:eastAsia="en-US"/>
        </w:rPr>
        <w:t>2</w:t>
      </w:r>
      <w:r w:rsidRPr="008F6690">
        <w:rPr>
          <w:rFonts w:eastAsia="SimSun"/>
          <w:color w:val="000000"/>
          <w:lang w:val="en-US" w:eastAsia="en-US"/>
        </w:rPr>
        <w:t>-saturated 0.5 M KHCO</w:t>
      </w:r>
      <w:r w:rsidRPr="008F6690">
        <w:rPr>
          <w:rFonts w:eastAsia="SimSun"/>
          <w:color w:val="000000"/>
          <w:vertAlign w:val="subscript"/>
          <w:lang w:val="en-US" w:eastAsia="en-US"/>
        </w:rPr>
        <w:t>3</w:t>
      </w:r>
      <w:r w:rsidR="006349F1">
        <w:rPr>
          <w:rFonts w:eastAsia="SimSun"/>
          <w:color w:val="000000"/>
          <w:lang w:val="en-US" w:eastAsia="en-US"/>
        </w:rPr>
        <w:t xml:space="preserve"> electrolyte</w:t>
      </w:r>
    </w:p>
    <w:p w14:paraId="2ACA7E41" w14:textId="6E0F45E2" w:rsidR="001C3C6E" w:rsidRPr="006349F1" w:rsidRDefault="006349F1" w:rsidP="000E6503">
      <w:pPr>
        <w:widowControl w:val="0"/>
        <w:spacing w:before="240" w:after="240"/>
        <w:outlineLvl w:val="0"/>
        <w:rPr>
          <w:rFonts w:eastAsia="SimSun"/>
          <w:b/>
          <w:kern w:val="2"/>
          <w:lang w:val="en-US" w:eastAsia="zh-CN"/>
        </w:rPr>
      </w:pPr>
      <w:r>
        <w:rPr>
          <w:rFonts w:eastAsia="SimSun"/>
          <w:b/>
          <w:kern w:val="2"/>
          <w:lang w:val="en-US" w:eastAsia="zh-CN"/>
        </w:rPr>
        <w:t>S</w:t>
      </w:r>
      <w:r w:rsidR="00C31A1E">
        <w:rPr>
          <w:rFonts w:eastAsia="SimSun"/>
          <w:b/>
          <w:kern w:val="2"/>
          <w:lang w:val="en-US" w:eastAsia="zh-CN"/>
        </w:rPr>
        <w:t>15</w:t>
      </w:r>
      <w:r>
        <w:rPr>
          <w:rFonts w:eastAsia="SimSun"/>
          <w:b/>
          <w:kern w:val="2"/>
          <w:lang w:val="en-US" w:eastAsia="zh-CN"/>
        </w:rPr>
        <w:t xml:space="preserve"> </w:t>
      </w:r>
      <w:r w:rsidR="001C3C6E" w:rsidRPr="006349F1">
        <w:rPr>
          <w:rFonts w:eastAsia="SimSun"/>
          <w:b/>
          <w:kern w:val="2"/>
          <w:lang w:val="en-US" w:eastAsia="zh-CN"/>
        </w:rPr>
        <w:t xml:space="preserve">Computational </w:t>
      </w:r>
      <w:r w:rsidR="00BA1E28">
        <w:rPr>
          <w:rFonts w:eastAsia="SimSun" w:hint="eastAsia"/>
          <w:b/>
          <w:kern w:val="2"/>
          <w:lang w:val="en-US" w:eastAsia="zh-CN"/>
        </w:rPr>
        <w:t>i</w:t>
      </w:r>
      <w:r w:rsidR="00BA1E28" w:rsidRPr="006349F1">
        <w:rPr>
          <w:rFonts w:eastAsia="SimSun"/>
          <w:b/>
          <w:kern w:val="2"/>
          <w:lang w:val="en-US" w:eastAsia="zh-CN"/>
        </w:rPr>
        <w:t xml:space="preserve">nvestigation </w:t>
      </w:r>
      <w:r w:rsidR="001C3C6E" w:rsidRPr="006349F1">
        <w:rPr>
          <w:rFonts w:eastAsia="SimSun"/>
          <w:b/>
          <w:kern w:val="2"/>
          <w:lang w:val="en-US" w:eastAsia="zh-CN"/>
        </w:rPr>
        <w:t xml:space="preserve">of </w:t>
      </w:r>
      <w:r w:rsidR="00BA1E28">
        <w:rPr>
          <w:rFonts w:eastAsia="SimSun" w:hint="eastAsia"/>
          <w:b/>
          <w:kern w:val="2"/>
          <w:lang w:val="en-US" w:eastAsia="zh-CN"/>
        </w:rPr>
        <w:t>c</w:t>
      </w:r>
      <w:r w:rsidR="00BA1E28" w:rsidRPr="006349F1">
        <w:rPr>
          <w:rFonts w:eastAsia="SimSun"/>
          <w:b/>
          <w:kern w:val="2"/>
          <w:lang w:val="en-US" w:eastAsia="zh-CN"/>
        </w:rPr>
        <w:t xml:space="preserve">atalytic </w:t>
      </w:r>
      <w:r w:rsidR="00BA1E28">
        <w:rPr>
          <w:rFonts w:eastAsia="SimSun" w:hint="eastAsia"/>
          <w:b/>
          <w:kern w:val="2"/>
          <w:lang w:val="en-US" w:eastAsia="zh-CN"/>
        </w:rPr>
        <w:t>m</w:t>
      </w:r>
      <w:r w:rsidR="00BA1E28" w:rsidRPr="006349F1">
        <w:rPr>
          <w:rFonts w:eastAsia="SimSun"/>
          <w:b/>
          <w:kern w:val="2"/>
          <w:lang w:val="en-US" w:eastAsia="zh-CN"/>
        </w:rPr>
        <w:t>echanism</w:t>
      </w:r>
    </w:p>
    <w:p w14:paraId="4FB85AAC" w14:textId="77777777" w:rsidR="00967229" w:rsidRPr="008F6690" w:rsidRDefault="00967229" w:rsidP="00503693">
      <w:pPr>
        <w:spacing w:before="120" w:after="120"/>
        <w:rPr>
          <w:rFonts w:eastAsia="SimSun"/>
          <w:lang w:val="en-US" w:eastAsia="zh-CN"/>
        </w:rPr>
      </w:pPr>
      <w:r w:rsidRPr="008F6690">
        <w:rPr>
          <w:rFonts w:eastAsia="SimSun"/>
          <w:b/>
          <w:bCs/>
          <w:lang w:val="en-US" w:eastAsia="zh-CN"/>
        </w:rPr>
        <w:t>Computational details</w:t>
      </w:r>
      <w:r w:rsidRPr="008F6690">
        <w:rPr>
          <w:rFonts w:eastAsia="SimSun"/>
          <w:lang w:val="en-US" w:eastAsia="zh-CN"/>
        </w:rPr>
        <w:t>. Electrocatalytic CO</w:t>
      </w:r>
      <w:r w:rsidRPr="008F6690">
        <w:rPr>
          <w:rFonts w:eastAsia="SimSun"/>
          <w:vertAlign w:val="subscript"/>
          <w:lang w:val="en-US" w:eastAsia="zh-CN"/>
        </w:rPr>
        <w:t>2</w:t>
      </w:r>
      <w:r w:rsidRPr="008F6690">
        <w:rPr>
          <w:rFonts w:eastAsia="SimSun"/>
          <w:lang w:val="en-US" w:eastAsia="zh-CN"/>
        </w:rPr>
        <w:t xml:space="preserve">RR reduction is a proton-coupled electron transfer process. </w:t>
      </w:r>
    </w:p>
    <w:p w14:paraId="3628E4DD" w14:textId="287416D4" w:rsidR="00967229" w:rsidRPr="008F6690" w:rsidRDefault="00967229" w:rsidP="00FE76F9">
      <w:pPr>
        <w:spacing w:before="120" w:after="120"/>
        <w:jc w:val="right"/>
        <w:rPr>
          <w:rFonts w:eastAsia="SimSun"/>
          <w:lang w:val="en-US" w:eastAsia="zh-CN"/>
        </w:rPr>
      </w:pPr>
      <w:r w:rsidRPr="008F6690">
        <w:rPr>
          <w:rFonts w:eastAsia="SimSun"/>
          <w:lang w:val="en-US" w:eastAsia="zh-CN"/>
        </w:rPr>
        <w:t>CO</w:t>
      </w:r>
      <w:r w:rsidRPr="008F6690">
        <w:rPr>
          <w:rFonts w:eastAsia="SimSun"/>
          <w:vertAlign w:val="subscript"/>
          <w:lang w:val="en-US" w:eastAsia="zh-CN"/>
        </w:rPr>
        <w:t>2</w:t>
      </w:r>
      <w:r w:rsidRPr="008F6690">
        <w:rPr>
          <w:rFonts w:eastAsia="SimSun"/>
          <w:lang w:val="en-US" w:eastAsia="zh-CN"/>
        </w:rPr>
        <w:t>(g) + 2H</w:t>
      </w:r>
      <w:r w:rsidR="008A1704" w:rsidRPr="008F6690">
        <w:rPr>
          <w:rFonts w:eastAsia="SimSun"/>
          <w:vertAlign w:val="superscript"/>
          <w:lang w:val="en-US" w:eastAsia="zh-CN"/>
        </w:rPr>
        <w:t>+</w:t>
      </w:r>
      <w:r w:rsidRPr="008F6690">
        <w:rPr>
          <w:rFonts w:eastAsia="SimSun"/>
          <w:lang w:val="en-US" w:eastAsia="zh-CN"/>
        </w:rPr>
        <w:t xml:space="preserve"> (aq) + 2e</w:t>
      </w:r>
      <w:r w:rsidR="008A1704" w:rsidRPr="008F6690">
        <w:rPr>
          <w:rFonts w:eastAsia="SimSun"/>
          <w:vertAlign w:val="superscript"/>
          <w:lang w:val="en-US" w:eastAsia="zh-CN"/>
        </w:rPr>
        <w:t>-</w:t>
      </w:r>
      <w:r w:rsidRPr="008F6690">
        <w:rPr>
          <w:rFonts w:eastAsia="SimSun"/>
          <w:lang w:val="en-US" w:eastAsia="zh-CN"/>
        </w:rPr>
        <w:t xml:space="preserve">(aq) </w:t>
      </w:r>
      <w:r w:rsidRPr="008F6690">
        <w:rPr>
          <w:rFonts w:eastAsia="SimSun" w:hint="eastAsia"/>
          <w:lang w:val="en-US" w:eastAsia="zh-CN"/>
        </w:rPr>
        <w:t>→</w:t>
      </w:r>
      <w:r w:rsidRPr="008F6690">
        <w:rPr>
          <w:rFonts w:eastAsia="SimSun"/>
          <w:lang w:val="en-US" w:eastAsia="zh-CN"/>
        </w:rPr>
        <w:t xml:space="preserve"> CO(g) + H</w:t>
      </w:r>
      <w:r w:rsidRPr="008F6690">
        <w:rPr>
          <w:rFonts w:eastAsia="SimSun"/>
          <w:vertAlign w:val="subscript"/>
          <w:lang w:val="en-US" w:eastAsia="zh-CN"/>
        </w:rPr>
        <w:t>2</w:t>
      </w:r>
      <w:r w:rsidRPr="008F6690">
        <w:rPr>
          <w:rFonts w:eastAsia="SimSun"/>
          <w:lang w:val="en-US" w:eastAsia="zh-CN"/>
        </w:rPr>
        <w:t>O</w:t>
      </w:r>
      <w:r w:rsidR="00FE76F9">
        <w:rPr>
          <w:rFonts w:eastAsia="SimSun"/>
          <w:lang w:val="en-US" w:eastAsia="zh-CN"/>
        </w:rPr>
        <w:t xml:space="preserve">                        </w:t>
      </w:r>
      <w:r w:rsidR="00707190" w:rsidRPr="008F6690">
        <w:rPr>
          <w:rFonts w:eastAsia="SimSun"/>
          <w:lang w:val="en-US" w:eastAsia="zh-CN"/>
        </w:rPr>
        <w:t xml:space="preserve"> </w:t>
      </w:r>
      <w:r w:rsidRPr="008F6690">
        <w:rPr>
          <w:rFonts w:eastAsia="SimSun"/>
          <w:lang w:val="en-US" w:eastAsia="zh-CN"/>
        </w:rPr>
        <w:t>(</w:t>
      </w:r>
      <w:r w:rsidR="00BC5755" w:rsidRPr="008F6690">
        <w:rPr>
          <w:rFonts w:eastAsia="SimSun"/>
          <w:lang w:val="en-US" w:eastAsia="zh-CN"/>
        </w:rPr>
        <w:t>S</w:t>
      </w:r>
      <w:r w:rsidR="008A6821" w:rsidRPr="008F6690">
        <w:rPr>
          <w:rFonts w:eastAsia="SimSun"/>
          <w:lang w:val="en-US" w:eastAsia="zh-CN"/>
        </w:rPr>
        <w:t>6</w:t>
      </w:r>
      <w:r w:rsidRPr="008F6690">
        <w:rPr>
          <w:rFonts w:eastAsia="SimSun"/>
          <w:lang w:val="en-US" w:eastAsia="zh-CN"/>
        </w:rPr>
        <w:t>)</w:t>
      </w:r>
    </w:p>
    <w:p w14:paraId="59E0D3FE" w14:textId="5AF8D06F" w:rsidR="00967229" w:rsidRPr="008F6690" w:rsidRDefault="00967229" w:rsidP="00503693">
      <w:pPr>
        <w:spacing w:before="120" w:after="120"/>
        <w:rPr>
          <w:rFonts w:eastAsia="SimSun"/>
          <w:lang w:val="en-US" w:eastAsia="zh-CN"/>
        </w:rPr>
      </w:pPr>
      <w:r w:rsidRPr="008F6690">
        <w:rPr>
          <w:rFonts w:eastAsia="SimSun"/>
          <w:lang w:val="en-US" w:eastAsia="zh-CN"/>
        </w:rPr>
        <w:t xml:space="preserve">In the calculation, </w:t>
      </w:r>
      <w:r w:rsidR="009A7D78">
        <w:rPr>
          <w:rFonts w:eastAsia="SimSun"/>
          <w:lang w:val="en-US" w:eastAsia="zh-CN"/>
        </w:rPr>
        <w:t>following four</w:t>
      </w:r>
      <w:r w:rsidRPr="008F6690">
        <w:rPr>
          <w:rFonts w:eastAsia="SimSun"/>
          <w:lang w:val="en-US" w:eastAsia="zh-CN"/>
        </w:rPr>
        <w:t xml:space="preserve"> steps are considered in electrocatalytic carbon dioxide </w:t>
      </w:r>
    </w:p>
    <w:p w14:paraId="21318BB8" w14:textId="1859A1FC" w:rsidR="00967229" w:rsidRPr="008F6690" w:rsidRDefault="00967229" w:rsidP="00503693">
      <w:pPr>
        <w:spacing w:before="120" w:after="120"/>
        <w:rPr>
          <w:rFonts w:eastAsia="SimSun"/>
          <w:lang w:val="en-US" w:eastAsia="zh-CN"/>
        </w:rPr>
      </w:pPr>
      <w:r w:rsidRPr="008F6690">
        <w:rPr>
          <w:rFonts w:eastAsia="SimSun"/>
          <w:lang w:val="en-US" w:eastAsia="zh-CN"/>
        </w:rPr>
        <w:t xml:space="preserve">reduction: </w:t>
      </w:r>
    </w:p>
    <w:p w14:paraId="04C9E086" w14:textId="2024E428" w:rsidR="00967229" w:rsidRPr="008F6690" w:rsidRDefault="00967229" w:rsidP="006349F1">
      <w:pPr>
        <w:spacing w:before="120" w:after="120"/>
        <w:jc w:val="right"/>
        <w:rPr>
          <w:rFonts w:eastAsia="SimSun"/>
          <w:lang w:val="en-US" w:eastAsia="zh-CN"/>
        </w:rPr>
      </w:pPr>
      <w:r w:rsidRPr="008F6690">
        <w:rPr>
          <w:rFonts w:eastAsia="SimSun"/>
          <w:lang w:val="en-US" w:eastAsia="zh-CN"/>
        </w:rPr>
        <w:t>M + CO</w:t>
      </w:r>
      <w:r w:rsidRPr="008F6690">
        <w:rPr>
          <w:rFonts w:eastAsia="SimSun"/>
          <w:vertAlign w:val="subscript"/>
          <w:lang w:val="en-US" w:eastAsia="zh-CN"/>
        </w:rPr>
        <w:t>2</w:t>
      </w:r>
      <w:r w:rsidRPr="008F6690">
        <w:rPr>
          <w:rFonts w:eastAsia="SimSun"/>
          <w:lang w:val="en-US" w:eastAsia="zh-CN"/>
        </w:rPr>
        <w:t xml:space="preserve"> + 2H</w:t>
      </w:r>
      <w:r w:rsidR="008A1704" w:rsidRPr="008F6690">
        <w:rPr>
          <w:rFonts w:eastAsia="SimSun"/>
          <w:vertAlign w:val="superscript"/>
          <w:lang w:val="en-US" w:eastAsia="zh-CN"/>
        </w:rPr>
        <w:t>+</w:t>
      </w:r>
      <w:r w:rsidR="00C3355F" w:rsidRPr="008F6690">
        <w:rPr>
          <w:rFonts w:eastAsia="SimSun"/>
          <w:lang w:val="en-US" w:eastAsia="zh-CN"/>
        </w:rPr>
        <w:t xml:space="preserve"> </w:t>
      </w:r>
      <w:r w:rsidRPr="008F6690">
        <w:rPr>
          <w:rFonts w:eastAsia="SimSun"/>
          <w:lang w:val="en-US" w:eastAsia="zh-CN"/>
        </w:rPr>
        <w:t>+</w:t>
      </w:r>
      <w:r w:rsidR="00C3355F" w:rsidRPr="008F6690">
        <w:rPr>
          <w:rFonts w:eastAsia="SimSun"/>
          <w:lang w:val="en-US" w:eastAsia="zh-CN"/>
        </w:rPr>
        <w:t xml:space="preserve"> </w:t>
      </w:r>
      <w:r w:rsidRPr="008F6690">
        <w:rPr>
          <w:rFonts w:eastAsia="SimSun"/>
          <w:lang w:val="en-US" w:eastAsia="zh-CN"/>
        </w:rPr>
        <w:t>2e</w:t>
      </w:r>
      <w:r w:rsidR="008A1704" w:rsidRPr="008F6690">
        <w:rPr>
          <w:rFonts w:eastAsia="SimSun"/>
          <w:vertAlign w:val="superscript"/>
          <w:lang w:val="en-US" w:eastAsia="zh-CN"/>
        </w:rPr>
        <w:t>-</w:t>
      </w:r>
      <w:r w:rsidRPr="008F6690">
        <w:rPr>
          <w:rFonts w:eastAsia="SimSun" w:hint="eastAsia"/>
          <w:lang w:val="en-US" w:eastAsia="zh-CN"/>
        </w:rPr>
        <w:t xml:space="preserve"> </w:t>
      </w:r>
      <w:r w:rsidRPr="008F6690">
        <w:rPr>
          <w:rFonts w:eastAsia="SimSun" w:hint="eastAsia"/>
          <w:lang w:val="en-US" w:eastAsia="zh-CN"/>
        </w:rPr>
        <w:t>→</w:t>
      </w:r>
      <w:r w:rsidRPr="008F6690">
        <w:rPr>
          <w:rFonts w:eastAsia="SimSun" w:hint="eastAsia"/>
          <w:lang w:val="en-US" w:eastAsia="zh-CN"/>
        </w:rPr>
        <w:t xml:space="preserve"> [M-CO</w:t>
      </w:r>
      <w:r w:rsidRPr="008F6690">
        <w:rPr>
          <w:rFonts w:eastAsia="SimSun"/>
          <w:vertAlign w:val="subscript"/>
          <w:lang w:val="en-US" w:eastAsia="zh-CN"/>
        </w:rPr>
        <w:t>2</w:t>
      </w:r>
      <w:r w:rsidRPr="008F6690">
        <w:rPr>
          <w:rFonts w:eastAsia="SimSun"/>
          <w:lang w:val="en-US" w:eastAsia="zh-CN"/>
        </w:rPr>
        <w:t>] + 2H</w:t>
      </w:r>
      <w:r w:rsidR="008A1704" w:rsidRPr="008F6690">
        <w:rPr>
          <w:rFonts w:eastAsia="SimSun"/>
          <w:vertAlign w:val="superscript"/>
          <w:lang w:val="en-US" w:eastAsia="zh-CN"/>
        </w:rPr>
        <w:t>+</w:t>
      </w:r>
      <w:r w:rsidRPr="008F6690">
        <w:rPr>
          <w:rFonts w:eastAsia="SimSun"/>
          <w:lang w:val="en-US" w:eastAsia="zh-CN"/>
        </w:rPr>
        <w:t>+ 2e</w:t>
      </w:r>
      <w:r w:rsidR="008A1704" w:rsidRPr="008F6690">
        <w:rPr>
          <w:rFonts w:eastAsia="SimSun"/>
          <w:vertAlign w:val="superscript"/>
          <w:lang w:val="en-US" w:eastAsia="zh-CN"/>
        </w:rPr>
        <w:t>-</w:t>
      </w:r>
      <w:r w:rsidR="008A1704" w:rsidRPr="008F6690">
        <w:rPr>
          <w:rFonts w:eastAsia="SimSun"/>
          <w:lang w:val="en-US" w:eastAsia="zh-CN"/>
        </w:rPr>
        <w:t xml:space="preserve"> </w:t>
      </w:r>
      <w:r w:rsidR="006349F1">
        <w:rPr>
          <w:rFonts w:eastAsia="SimSun"/>
          <w:lang w:val="en-US" w:eastAsia="zh-CN"/>
        </w:rPr>
        <w:t xml:space="preserve">                              </w:t>
      </w:r>
      <w:r w:rsidRPr="008F6690">
        <w:rPr>
          <w:rFonts w:eastAsia="SimSun"/>
          <w:lang w:val="en-US" w:eastAsia="zh-CN"/>
        </w:rPr>
        <w:t>(</w:t>
      </w:r>
      <w:r w:rsidR="008A6821" w:rsidRPr="008F6690">
        <w:rPr>
          <w:rFonts w:eastAsia="SimSun"/>
          <w:lang w:val="en-US" w:eastAsia="zh-CN"/>
        </w:rPr>
        <w:t>S7</w:t>
      </w:r>
      <w:r w:rsidRPr="008F6690">
        <w:rPr>
          <w:rFonts w:eastAsia="SimSun"/>
          <w:lang w:val="en-US" w:eastAsia="zh-CN"/>
        </w:rPr>
        <w:t>)</w:t>
      </w:r>
    </w:p>
    <w:p w14:paraId="4FB71D84" w14:textId="2CA41325" w:rsidR="00967229" w:rsidRPr="008F6690" w:rsidRDefault="00967229" w:rsidP="006349F1">
      <w:pPr>
        <w:wordWrap w:val="0"/>
        <w:spacing w:before="120" w:after="120"/>
        <w:jc w:val="right"/>
        <w:rPr>
          <w:rFonts w:eastAsia="SimSun"/>
          <w:lang w:val="en-US" w:eastAsia="zh-CN"/>
        </w:rPr>
      </w:pPr>
      <w:r w:rsidRPr="008F6690">
        <w:rPr>
          <w:rFonts w:eastAsia="SimSun"/>
          <w:lang w:val="en-US" w:eastAsia="zh-CN"/>
        </w:rPr>
        <w:t>[M-CO</w:t>
      </w:r>
      <w:r w:rsidRPr="008F6690">
        <w:rPr>
          <w:rFonts w:eastAsia="SimSun"/>
          <w:vertAlign w:val="subscript"/>
          <w:lang w:val="en-US" w:eastAsia="zh-CN"/>
        </w:rPr>
        <w:t>2</w:t>
      </w:r>
      <w:r w:rsidRPr="008F6690">
        <w:rPr>
          <w:rFonts w:eastAsia="SimSun"/>
          <w:lang w:val="en-US" w:eastAsia="zh-CN"/>
        </w:rPr>
        <w:t>] + 2H</w:t>
      </w:r>
      <w:r w:rsidR="008A1704" w:rsidRPr="008F6690">
        <w:rPr>
          <w:rFonts w:eastAsia="SimSun"/>
          <w:vertAlign w:val="superscript"/>
          <w:lang w:val="en-US" w:eastAsia="zh-CN"/>
        </w:rPr>
        <w:t>+</w:t>
      </w:r>
      <w:r w:rsidRPr="008F6690">
        <w:rPr>
          <w:rFonts w:eastAsia="SimSun"/>
          <w:lang w:val="en-US" w:eastAsia="zh-CN"/>
        </w:rPr>
        <w:t xml:space="preserve"> +</w:t>
      </w:r>
      <w:r w:rsidR="00C3355F" w:rsidRPr="008F6690">
        <w:rPr>
          <w:rFonts w:eastAsia="SimSun"/>
          <w:lang w:val="en-US" w:eastAsia="zh-CN"/>
        </w:rPr>
        <w:t xml:space="preserve"> </w:t>
      </w:r>
      <w:r w:rsidRPr="008F6690">
        <w:rPr>
          <w:rFonts w:eastAsia="SimSun"/>
          <w:lang w:val="en-US" w:eastAsia="zh-CN"/>
        </w:rPr>
        <w:t>2e</w:t>
      </w:r>
      <w:r w:rsidR="008A1704" w:rsidRPr="008F6690">
        <w:rPr>
          <w:rFonts w:eastAsia="SimSun"/>
          <w:vertAlign w:val="superscript"/>
          <w:lang w:val="en-US" w:eastAsia="zh-CN"/>
        </w:rPr>
        <w:t>-</w:t>
      </w:r>
      <w:r w:rsidRPr="008F6690">
        <w:rPr>
          <w:rFonts w:eastAsia="SimSun" w:hint="eastAsia"/>
          <w:lang w:val="en-US" w:eastAsia="zh-CN"/>
        </w:rPr>
        <w:t>→</w:t>
      </w:r>
      <w:r w:rsidRPr="008F6690">
        <w:rPr>
          <w:rFonts w:eastAsia="SimSun"/>
          <w:lang w:val="en-US" w:eastAsia="zh-CN"/>
        </w:rPr>
        <w:t xml:space="preserve"> [M-COOH] + 2H</w:t>
      </w:r>
      <w:r w:rsidR="008A1704" w:rsidRPr="008F6690">
        <w:rPr>
          <w:rFonts w:eastAsia="SimSun"/>
          <w:vertAlign w:val="superscript"/>
          <w:lang w:val="en-US" w:eastAsia="zh-CN"/>
        </w:rPr>
        <w:t>+</w:t>
      </w:r>
      <w:r w:rsidRPr="008F6690">
        <w:rPr>
          <w:rFonts w:eastAsia="SimSun"/>
          <w:lang w:val="en-US" w:eastAsia="zh-CN"/>
        </w:rPr>
        <w:t>+ 2e</w:t>
      </w:r>
      <w:r w:rsidR="008A1704" w:rsidRPr="008F6690">
        <w:rPr>
          <w:rFonts w:eastAsia="SimSun"/>
          <w:vertAlign w:val="superscript"/>
          <w:lang w:val="en-US" w:eastAsia="zh-CN"/>
        </w:rPr>
        <w:t>-</w:t>
      </w:r>
      <w:r w:rsidR="008A1704" w:rsidRPr="008F6690">
        <w:rPr>
          <w:rFonts w:eastAsia="SimSun"/>
          <w:lang w:val="en-US" w:eastAsia="zh-CN"/>
        </w:rPr>
        <w:t xml:space="preserve"> </w:t>
      </w:r>
      <w:r w:rsidR="006349F1">
        <w:rPr>
          <w:rFonts w:eastAsia="SimSun"/>
          <w:lang w:val="en-US" w:eastAsia="zh-CN"/>
        </w:rPr>
        <w:t xml:space="preserve">                            </w:t>
      </w:r>
      <w:r w:rsidRPr="008F6690">
        <w:rPr>
          <w:rFonts w:eastAsia="SimSun"/>
          <w:lang w:val="en-US" w:eastAsia="zh-CN"/>
        </w:rPr>
        <w:t>(</w:t>
      </w:r>
      <w:r w:rsidR="008A6821" w:rsidRPr="008F6690">
        <w:rPr>
          <w:rFonts w:eastAsia="SimSun"/>
          <w:lang w:val="en-US" w:eastAsia="zh-CN"/>
        </w:rPr>
        <w:t>S8</w:t>
      </w:r>
      <w:r w:rsidRPr="008F6690">
        <w:rPr>
          <w:rFonts w:eastAsia="SimSun"/>
          <w:lang w:val="en-US" w:eastAsia="zh-CN"/>
        </w:rPr>
        <w:t>)</w:t>
      </w:r>
    </w:p>
    <w:p w14:paraId="3EF42A91" w14:textId="22316E65" w:rsidR="00967229" w:rsidRPr="008F6690" w:rsidRDefault="00967229" w:rsidP="006349F1">
      <w:pPr>
        <w:spacing w:before="120" w:after="120"/>
        <w:jc w:val="right"/>
        <w:rPr>
          <w:rFonts w:eastAsia="SimSun"/>
          <w:lang w:val="en-US" w:eastAsia="zh-CN"/>
        </w:rPr>
      </w:pPr>
      <w:r w:rsidRPr="008F6690">
        <w:rPr>
          <w:rFonts w:eastAsia="SimSun"/>
          <w:lang w:val="en-US" w:eastAsia="zh-CN"/>
        </w:rPr>
        <w:t>[M-COOH] + H</w:t>
      </w:r>
      <w:r w:rsidR="008A1704" w:rsidRPr="008F6690">
        <w:rPr>
          <w:rFonts w:eastAsia="SimSun"/>
          <w:vertAlign w:val="superscript"/>
          <w:lang w:val="en-US" w:eastAsia="zh-CN"/>
        </w:rPr>
        <w:t>+</w:t>
      </w:r>
      <w:r w:rsidRPr="008F6690">
        <w:rPr>
          <w:rFonts w:eastAsia="SimSun"/>
          <w:lang w:val="en-US" w:eastAsia="zh-CN"/>
        </w:rPr>
        <w:t xml:space="preserve"> + e</w:t>
      </w:r>
      <w:r w:rsidR="008A1704" w:rsidRPr="008F6690">
        <w:rPr>
          <w:rFonts w:eastAsia="SimSun"/>
          <w:vertAlign w:val="superscript"/>
          <w:lang w:val="en-US" w:eastAsia="zh-CN"/>
        </w:rPr>
        <w:t>-</w:t>
      </w:r>
      <w:r w:rsidRPr="008F6690">
        <w:rPr>
          <w:rFonts w:eastAsia="SimSun" w:hint="eastAsia"/>
          <w:lang w:val="en-US" w:eastAsia="zh-CN"/>
        </w:rPr>
        <w:t xml:space="preserve"> </w:t>
      </w:r>
      <w:r w:rsidRPr="008F6690">
        <w:rPr>
          <w:rFonts w:eastAsia="SimSun" w:hint="eastAsia"/>
          <w:lang w:val="en-US" w:eastAsia="zh-CN"/>
        </w:rPr>
        <w:t>→</w:t>
      </w:r>
      <w:r w:rsidRPr="008F6690">
        <w:rPr>
          <w:rFonts w:eastAsia="SimSun" w:hint="eastAsia"/>
          <w:lang w:val="en-US" w:eastAsia="zh-CN"/>
        </w:rPr>
        <w:t xml:space="preserve"> [M-CO] + H</w:t>
      </w:r>
      <w:r w:rsidRPr="008F6690">
        <w:rPr>
          <w:rFonts w:eastAsia="SimSun"/>
          <w:vertAlign w:val="subscript"/>
          <w:lang w:val="en-US" w:eastAsia="zh-CN"/>
        </w:rPr>
        <w:t>2</w:t>
      </w:r>
      <w:r w:rsidRPr="008F6690">
        <w:rPr>
          <w:rFonts w:eastAsia="SimSun"/>
          <w:lang w:val="en-US" w:eastAsia="zh-CN"/>
        </w:rPr>
        <w:t xml:space="preserve">O </w:t>
      </w:r>
      <w:r w:rsidR="006349F1">
        <w:rPr>
          <w:rFonts w:eastAsia="SimSun"/>
          <w:lang w:val="en-US" w:eastAsia="zh-CN"/>
        </w:rPr>
        <w:t xml:space="preserve">                               </w:t>
      </w:r>
      <w:r w:rsidRPr="008F6690">
        <w:rPr>
          <w:rFonts w:eastAsia="SimSun"/>
          <w:lang w:val="en-US" w:eastAsia="zh-CN"/>
        </w:rPr>
        <w:t>(</w:t>
      </w:r>
      <w:r w:rsidR="008A6821" w:rsidRPr="008F6690">
        <w:rPr>
          <w:rFonts w:eastAsia="SimSun"/>
          <w:lang w:val="en-US" w:eastAsia="zh-CN"/>
        </w:rPr>
        <w:t>S9</w:t>
      </w:r>
      <w:r w:rsidRPr="008F6690">
        <w:rPr>
          <w:rFonts w:eastAsia="SimSun"/>
          <w:lang w:val="en-US" w:eastAsia="zh-CN"/>
        </w:rPr>
        <w:t>)</w:t>
      </w:r>
    </w:p>
    <w:p w14:paraId="119FAC15" w14:textId="6FEB6ADA" w:rsidR="00967229" w:rsidRPr="008F6690" w:rsidRDefault="00967229" w:rsidP="006349F1">
      <w:pPr>
        <w:widowControl w:val="0"/>
        <w:wordWrap w:val="0"/>
        <w:spacing w:before="120" w:after="120"/>
        <w:jc w:val="right"/>
        <w:rPr>
          <w:rFonts w:eastAsia="SimSun"/>
          <w:lang w:val="en-US" w:eastAsia="zh-CN"/>
        </w:rPr>
      </w:pPr>
      <w:r w:rsidRPr="008F6690">
        <w:rPr>
          <w:rFonts w:eastAsia="SimSun"/>
          <w:lang w:val="en-US" w:eastAsia="zh-CN"/>
        </w:rPr>
        <w:t>[M-CO] + H</w:t>
      </w:r>
      <w:r w:rsidRPr="008F6690">
        <w:rPr>
          <w:rFonts w:eastAsia="SimSun"/>
          <w:vertAlign w:val="subscript"/>
          <w:lang w:val="en-US" w:eastAsia="zh-CN"/>
        </w:rPr>
        <w:t>2</w:t>
      </w:r>
      <w:r w:rsidRPr="008F6690">
        <w:rPr>
          <w:rFonts w:eastAsia="SimSun"/>
          <w:lang w:val="en-US" w:eastAsia="zh-CN"/>
        </w:rPr>
        <w:t xml:space="preserve">O </w:t>
      </w:r>
      <w:r w:rsidRPr="008F6690">
        <w:rPr>
          <w:rFonts w:eastAsia="SimSun" w:hint="eastAsia"/>
          <w:lang w:val="en-US" w:eastAsia="zh-CN"/>
        </w:rPr>
        <w:t>→</w:t>
      </w:r>
      <w:r w:rsidRPr="008F6690">
        <w:rPr>
          <w:rFonts w:eastAsia="SimSun"/>
          <w:lang w:val="en-US" w:eastAsia="zh-CN"/>
        </w:rPr>
        <w:t xml:space="preserve"> M + CO + H</w:t>
      </w:r>
      <w:r w:rsidRPr="008F6690">
        <w:rPr>
          <w:rFonts w:eastAsia="SimSun"/>
          <w:vertAlign w:val="subscript"/>
          <w:lang w:val="en-US" w:eastAsia="zh-CN"/>
        </w:rPr>
        <w:t>2</w:t>
      </w:r>
      <w:r w:rsidRPr="008F6690">
        <w:rPr>
          <w:rFonts w:eastAsia="SimSun"/>
          <w:lang w:val="en-US" w:eastAsia="zh-CN"/>
        </w:rPr>
        <w:t>O</w:t>
      </w:r>
      <w:r w:rsidR="006349F1">
        <w:rPr>
          <w:rFonts w:eastAsia="SimSun"/>
          <w:lang w:val="en-US" w:eastAsia="zh-CN"/>
        </w:rPr>
        <w:t xml:space="preserve">                                     </w:t>
      </w:r>
      <w:r w:rsidRPr="008F6690">
        <w:rPr>
          <w:rFonts w:eastAsia="SimSun"/>
          <w:lang w:val="en-US" w:eastAsia="zh-CN"/>
        </w:rPr>
        <w:t xml:space="preserve"> (</w:t>
      </w:r>
      <w:r w:rsidR="008A6821" w:rsidRPr="008F6690">
        <w:rPr>
          <w:rFonts w:eastAsia="SimSun"/>
          <w:lang w:val="en-US" w:eastAsia="zh-CN"/>
        </w:rPr>
        <w:t>S10</w:t>
      </w:r>
      <w:r w:rsidRPr="008F6690">
        <w:rPr>
          <w:rFonts w:eastAsia="SimSun"/>
          <w:lang w:val="en-US" w:eastAsia="zh-CN"/>
        </w:rPr>
        <w:t>)</w:t>
      </w:r>
    </w:p>
    <w:p w14:paraId="6BAF7B2F" w14:textId="23107850" w:rsidR="00707190" w:rsidRPr="008F6690" w:rsidRDefault="00707190" w:rsidP="00503693">
      <w:pPr>
        <w:widowControl w:val="0"/>
        <w:spacing w:before="120" w:after="120"/>
        <w:rPr>
          <w:rFonts w:eastAsia="DengXian Light"/>
          <w:bCs/>
          <w:lang w:eastAsia="zh-CN"/>
        </w:rPr>
      </w:pPr>
      <w:r w:rsidRPr="008F6690">
        <w:rPr>
          <w:rFonts w:eastAsia="DengXian Light"/>
          <w:bCs/>
          <w:lang w:eastAsia="en-US"/>
        </w:rPr>
        <w:t>Electronic calculations were performed</w:t>
      </w:r>
      <w:r w:rsidRPr="008F6690">
        <w:rPr>
          <w:rFonts w:eastAsia="DengXian Light"/>
          <w:bCs/>
          <w:lang w:eastAsia="zh-CN"/>
        </w:rPr>
        <w:t xml:space="preserve"> </w:t>
      </w:r>
      <w:r w:rsidRPr="008F6690">
        <w:rPr>
          <w:rFonts w:eastAsia="DengXian Light"/>
          <w:bCs/>
          <w:lang w:eastAsia="en-US"/>
        </w:rPr>
        <w:t>to optimize the geometry and calculate the Gibbs free energy of all</w:t>
      </w:r>
      <w:r w:rsidRPr="008F6690">
        <w:rPr>
          <w:rFonts w:eastAsia="DengXian Light"/>
          <w:bCs/>
          <w:lang w:eastAsia="zh-CN"/>
        </w:rPr>
        <w:t xml:space="preserve"> </w:t>
      </w:r>
      <w:r w:rsidRPr="008F6690">
        <w:rPr>
          <w:rFonts w:eastAsia="DengXian Light"/>
          <w:bCs/>
          <w:lang w:eastAsia="en-US"/>
        </w:rPr>
        <w:t>intermediates involved in the reactions using density functional theory</w:t>
      </w:r>
      <w:r w:rsidRPr="008F6690">
        <w:rPr>
          <w:rFonts w:eastAsia="DengXian Light"/>
          <w:bCs/>
          <w:lang w:eastAsia="zh-CN"/>
        </w:rPr>
        <w:t xml:space="preserve"> </w:t>
      </w:r>
      <w:r w:rsidRPr="008F6690">
        <w:rPr>
          <w:rFonts w:eastAsia="DengXian Light"/>
          <w:bCs/>
          <w:lang w:eastAsia="en-US"/>
        </w:rPr>
        <w:t>(DFT) in the Dmol3 module of Materials Studio</w:t>
      </w:r>
      <w:r w:rsidRPr="008F6690">
        <w:rPr>
          <w:rFonts w:eastAsia="DengXian Light"/>
          <w:bCs/>
          <w:lang w:eastAsia="zh-CN"/>
        </w:rPr>
        <w:t>.</w:t>
      </w:r>
    </w:p>
    <w:p w14:paraId="4615B03C" w14:textId="625C1B38" w:rsidR="00707190" w:rsidRPr="008F6690" w:rsidRDefault="007222F4" w:rsidP="006349F1">
      <w:pPr>
        <w:widowControl w:val="0"/>
        <w:wordWrap w:val="0"/>
        <w:spacing w:before="120" w:after="120"/>
        <w:jc w:val="right"/>
        <w:rPr>
          <w:rFonts w:eastAsia="DengXian Light"/>
          <w:bCs/>
          <w:iCs/>
          <w:lang w:eastAsia="zh-CN"/>
        </w:rPr>
      </w:pPr>
      <m:oMath>
        <m:r>
          <m:rPr>
            <m:sty m:val="p"/>
          </m:rPr>
          <w:rPr>
            <w:rFonts w:ascii="Cambria Math" w:eastAsia="DengXian Light" w:hAnsi="Cambria Math"/>
            <w:lang w:eastAsia="zh-CN"/>
          </w:rPr>
          <m:t>G=H-TS=</m:t>
        </m:r>
        <m:sSub>
          <m:sSubPr>
            <m:ctrlPr>
              <w:rPr>
                <w:rFonts w:ascii="Cambria Math" w:eastAsia="DengXian Light" w:hAnsi="Cambria Math"/>
                <w:bCs/>
                <w:iCs/>
                <w:lang w:eastAsia="zh-CN"/>
              </w:rPr>
            </m:ctrlPr>
          </m:sSubPr>
          <m:e>
            <m:r>
              <m:rPr>
                <m:sty m:val="p"/>
              </m:rPr>
              <w:rPr>
                <w:rFonts w:ascii="Cambria Math" w:eastAsia="DengXian Light" w:hAnsi="Cambria Math"/>
                <w:lang w:eastAsia="zh-CN"/>
              </w:rPr>
              <m:t>E</m:t>
            </m:r>
          </m:e>
          <m:sub>
            <m:r>
              <m:rPr>
                <m:sty m:val="p"/>
              </m:rPr>
              <w:rPr>
                <w:rFonts w:ascii="Cambria Math" w:eastAsia="DengXian Light" w:hAnsi="Cambria Math"/>
                <w:lang w:eastAsia="zh-CN"/>
              </w:rPr>
              <m:t>DFT</m:t>
            </m:r>
          </m:sub>
        </m:sSub>
        <m:r>
          <m:rPr>
            <m:sty m:val="p"/>
          </m:rPr>
          <w:rPr>
            <w:rFonts w:ascii="Cambria Math" w:eastAsia="DengXian Light" w:hAnsi="Cambria Math"/>
            <w:lang w:eastAsia="zh-CN"/>
          </w:rPr>
          <m:t>+</m:t>
        </m:r>
        <m:sSub>
          <m:sSubPr>
            <m:ctrlPr>
              <w:rPr>
                <w:rFonts w:ascii="Cambria Math" w:eastAsia="DengXian Light" w:hAnsi="Cambria Math"/>
                <w:bCs/>
                <w:iCs/>
                <w:lang w:eastAsia="zh-CN"/>
              </w:rPr>
            </m:ctrlPr>
          </m:sSubPr>
          <m:e>
            <m:r>
              <m:rPr>
                <m:sty m:val="p"/>
              </m:rPr>
              <w:rPr>
                <w:rFonts w:ascii="Cambria Math" w:eastAsia="DengXian Light" w:hAnsi="Cambria Math"/>
                <w:lang w:eastAsia="zh-CN"/>
              </w:rPr>
              <m:t>E</m:t>
            </m:r>
          </m:e>
          <m:sub>
            <m:r>
              <m:rPr>
                <m:sty m:val="p"/>
              </m:rPr>
              <w:rPr>
                <w:rFonts w:ascii="Cambria Math" w:eastAsia="DengXian Light" w:hAnsi="Cambria Math"/>
                <w:lang w:eastAsia="zh-CN"/>
              </w:rPr>
              <m:t>ZPE</m:t>
            </m:r>
          </m:sub>
        </m:sSub>
        <m:r>
          <m:rPr>
            <m:sty m:val="p"/>
          </m:rPr>
          <w:rPr>
            <w:rFonts w:ascii="Cambria Math" w:eastAsia="DengXian Light" w:hAnsi="Cambria Math"/>
            <w:lang w:eastAsia="zh-CN"/>
          </w:rPr>
          <m:t>+</m:t>
        </m:r>
        <m:nary>
          <m:naryPr>
            <m:limLoc m:val="subSup"/>
            <m:ctrlPr>
              <w:rPr>
                <w:rFonts w:ascii="Cambria Math" w:eastAsia="DengXian Light" w:hAnsi="Cambria Math"/>
                <w:bCs/>
                <w:iCs/>
                <w:lang w:eastAsia="zh-CN"/>
              </w:rPr>
            </m:ctrlPr>
          </m:naryPr>
          <m:sub>
            <m:r>
              <m:rPr>
                <m:sty m:val="p"/>
              </m:rPr>
              <w:rPr>
                <w:rFonts w:ascii="Cambria Math" w:eastAsia="DengXian Light" w:hAnsi="Cambria Math"/>
                <w:lang w:eastAsia="zh-CN"/>
              </w:rPr>
              <m:t>0</m:t>
            </m:r>
          </m:sub>
          <m:sup>
            <m:r>
              <m:rPr>
                <m:sty m:val="p"/>
              </m:rPr>
              <w:rPr>
                <w:rFonts w:ascii="Cambria Math" w:eastAsia="DengXian Light" w:hAnsi="Cambria Math"/>
                <w:lang w:eastAsia="zh-CN"/>
              </w:rPr>
              <m:t>298.15</m:t>
            </m:r>
          </m:sup>
          <m:e>
            <m:sSub>
              <m:sSubPr>
                <m:ctrlPr>
                  <w:rPr>
                    <w:rFonts w:ascii="Cambria Math" w:eastAsia="DengXian Light" w:hAnsi="Cambria Math"/>
                    <w:bCs/>
                    <w:iCs/>
                    <w:lang w:eastAsia="zh-CN"/>
                  </w:rPr>
                </m:ctrlPr>
              </m:sSubPr>
              <m:e>
                <m:r>
                  <m:rPr>
                    <m:sty m:val="p"/>
                  </m:rPr>
                  <w:rPr>
                    <w:rFonts w:ascii="Cambria Math" w:eastAsia="DengXian Light" w:hAnsi="Cambria Math"/>
                    <w:lang w:eastAsia="zh-CN"/>
                  </w:rPr>
                  <m:t>C</m:t>
                </m:r>
              </m:e>
              <m:sub>
                <m:r>
                  <m:rPr>
                    <m:sty m:val="p"/>
                  </m:rPr>
                  <w:rPr>
                    <w:rFonts w:ascii="Cambria Math" w:eastAsia="DengXian Light" w:hAnsi="Cambria Math"/>
                    <w:lang w:eastAsia="zh-CN"/>
                  </w:rPr>
                  <m:t>p</m:t>
                </m:r>
              </m:sub>
            </m:sSub>
            <m:r>
              <m:rPr>
                <m:sty m:val="p"/>
              </m:rPr>
              <w:rPr>
                <w:rFonts w:ascii="Cambria Math" w:eastAsia="DengXian Light" w:hAnsi="Cambria Math"/>
                <w:lang w:eastAsia="zh-CN"/>
              </w:rPr>
              <m:t>dT-TS</m:t>
            </m:r>
          </m:e>
        </m:nary>
      </m:oMath>
      <w:r w:rsidR="00707190" w:rsidRPr="008F6690">
        <w:rPr>
          <w:rFonts w:eastAsia="DengXian Light"/>
          <w:bCs/>
          <w:iCs/>
          <w:lang w:eastAsia="zh-CN"/>
        </w:rPr>
        <w:t xml:space="preserve"> </w:t>
      </w:r>
      <w:r w:rsidR="006349F1">
        <w:rPr>
          <w:rFonts w:eastAsia="DengXian Light"/>
          <w:bCs/>
          <w:iCs/>
          <w:lang w:eastAsia="zh-CN"/>
        </w:rPr>
        <w:t xml:space="preserve">                    </w:t>
      </w:r>
      <w:r w:rsidR="00707190" w:rsidRPr="008F6690">
        <w:rPr>
          <w:rFonts w:eastAsia="DengXian Light"/>
          <w:bCs/>
          <w:iCs/>
          <w:lang w:eastAsia="zh-CN"/>
        </w:rPr>
        <w:t xml:space="preserve">     (</w:t>
      </w:r>
      <w:r w:rsidR="008A6821" w:rsidRPr="008F6690">
        <w:rPr>
          <w:rFonts w:eastAsia="DengXian Light"/>
          <w:bCs/>
          <w:iCs/>
          <w:lang w:eastAsia="zh-CN"/>
        </w:rPr>
        <w:t>S11</w:t>
      </w:r>
      <w:r w:rsidR="00707190" w:rsidRPr="008F6690">
        <w:rPr>
          <w:rFonts w:eastAsia="DengXian Light"/>
          <w:bCs/>
          <w:iCs/>
          <w:lang w:eastAsia="zh-CN"/>
        </w:rPr>
        <w:t>)</w:t>
      </w:r>
    </w:p>
    <w:p w14:paraId="4916D8DF" w14:textId="52064756" w:rsidR="00707190" w:rsidRPr="008F6690" w:rsidRDefault="007222F4" w:rsidP="006349F1">
      <w:pPr>
        <w:widowControl w:val="0"/>
        <w:spacing w:before="120" w:after="120"/>
        <w:jc w:val="right"/>
        <w:rPr>
          <w:rFonts w:eastAsia="DengXian Light"/>
          <w:bCs/>
          <w:lang w:eastAsia="zh-CN"/>
        </w:rPr>
      </w:pPr>
      <m:oMath>
        <m:r>
          <m:rPr>
            <m:sty m:val="p"/>
          </m:rPr>
          <w:rPr>
            <w:rFonts w:ascii="Cambria Math" w:eastAsia="DengXian Light" w:hAnsi="Cambria Math"/>
            <w:lang w:eastAsia="zh-CN"/>
          </w:rPr>
          <m:t>μ</m:t>
        </m:r>
        <m:d>
          <m:dPr>
            <m:ctrlPr>
              <w:rPr>
                <w:rFonts w:ascii="Cambria Math" w:eastAsia="DengXian Light" w:hAnsi="Cambria Math"/>
                <w:bCs/>
                <w:lang w:eastAsia="zh-CN"/>
              </w:rPr>
            </m:ctrlPr>
          </m:dPr>
          <m:e>
            <m:sSup>
              <m:sSupPr>
                <m:ctrlPr>
                  <w:rPr>
                    <w:rFonts w:ascii="Cambria Math" w:eastAsia="DengXian Light" w:hAnsi="Cambria Math"/>
                    <w:bCs/>
                    <w:lang w:eastAsia="zh-CN"/>
                  </w:rPr>
                </m:ctrlPr>
              </m:sSupPr>
              <m:e>
                <m:r>
                  <m:rPr>
                    <m:sty m:val="p"/>
                  </m:rPr>
                  <w:rPr>
                    <w:rFonts w:ascii="Cambria Math" w:eastAsia="DengXian Light" w:hAnsi="Cambria Math"/>
                    <w:lang w:eastAsia="zh-CN"/>
                  </w:rPr>
                  <m:t>H</m:t>
                </m:r>
              </m:e>
              <m:sup>
                <m:r>
                  <m:rPr>
                    <m:sty m:val="p"/>
                  </m:rPr>
                  <w:rPr>
                    <w:rFonts w:ascii="Cambria Math" w:eastAsia="DengXian Light" w:hAnsi="Cambria Math"/>
                    <w:lang w:eastAsia="zh-CN"/>
                  </w:rPr>
                  <m:t>+</m:t>
                </m:r>
              </m:sup>
            </m:sSup>
          </m:e>
        </m:d>
        <m:r>
          <m:rPr>
            <m:sty m:val="p"/>
          </m:rPr>
          <w:rPr>
            <w:rFonts w:ascii="Cambria Math" w:eastAsia="DengXian Light" w:hAnsi="Cambria Math"/>
            <w:lang w:eastAsia="zh-CN"/>
          </w:rPr>
          <m:t xml:space="preserve"> + μ</m:t>
        </m:r>
        <m:d>
          <m:dPr>
            <m:ctrlPr>
              <w:rPr>
                <w:rFonts w:ascii="Cambria Math" w:eastAsia="DengXian Light" w:hAnsi="Cambria Math"/>
                <w:bCs/>
                <w:lang w:eastAsia="zh-CN"/>
              </w:rPr>
            </m:ctrlPr>
          </m:dPr>
          <m:e>
            <m:sSup>
              <m:sSupPr>
                <m:ctrlPr>
                  <w:rPr>
                    <w:rFonts w:ascii="Cambria Math" w:eastAsia="DengXian Light" w:hAnsi="Cambria Math"/>
                    <w:bCs/>
                    <w:lang w:eastAsia="zh-CN"/>
                  </w:rPr>
                </m:ctrlPr>
              </m:sSupPr>
              <m:e>
                <m:r>
                  <m:rPr>
                    <m:sty m:val="p"/>
                  </m:rPr>
                  <w:rPr>
                    <w:rFonts w:ascii="Cambria Math" w:eastAsia="DengXian Light" w:hAnsi="Cambria Math"/>
                    <w:lang w:eastAsia="zh-CN"/>
                  </w:rPr>
                  <m:t>e</m:t>
                </m:r>
              </m:e>
              <m:sup>
                <m:r>
                  <m:rPr>
                    <m:sty m:val="p"/>
                  </m:rPr>
                  <w:rPr>
                    <w:rFonts w:ascii="Cambria Math" w:eastAsia="DengXian Light" w:hAnsi="Cambria Math"/>
                    <w:lang w:eastAsia="zh-CN"/>
                  </w:rPr>
                  <m:t>-</m:t>
                </m:r>
              </m:sup>
            </m:sSup>
          </m:e>
        </m:d>
        <m:r>
          <m:rPr>
            <m:sty m:val="p"/>
          </m:rPr>
          <w:rPr>
            <w:rFonts w:ascii="Cambria Math" w:eastAsia="DengXian Light" w:hAnsi="Cambria Math"/>
            <w:lang w:eastAsia="zh-CN"/>
          </w:rPr>
          <m:t>=</m:t>
        </m:r>
        <m:f>
          <m:fPr>
            <m:ctrlPr>
              <w:rPr>
                <w:rFonts w:ascii="Cambria Math" w:eastAsia="DengXian Light" w:hAnsi="Cambria Math"/>
                <w:bCs/>
                <w:lang w:eastAsia="zh-CN"/>
              </w:rPr>
            </m:ctrlPr>
          </m:fPr>
          <m:num>
            <m:r>
              <m:rPr>
                <m:sty m:val="p"/>
              </m:rPr>
              <w:rPr>
                <w:rFonts w:ascii="Cambria Math" w:eastAsia="DengXian Light" w:hAnsi="Cambria Math"/>
                <w:lang w:eastAsia="zh-CN"/>
              </w:rPr>
              <m:t>1</m:t>
            </m:r>
          </m:num>
          <m:den>
            <m:r>
              <m:rPr>
                <m:sty m:val="p"/>
              </m:rPr>
              <w:rPr>
                <w:rFonts w:ascii="Cambria Math" w:eastAsia="DengXian Light" w:hAnsi="Cambria Math"/>
                <w:lang w:eastAsia="zh-CN"/>
              </w:rPr>
              <m:t>2</m:t>
            </m:r>
          </m:den>
        </m:f>
        <m:r>
          <m:rPr>
            <m:sty m:val="p"/>
          </m:rPr>
          <w:rPr>
            <w:rFonts w:ascii="Cambria Math" w:eastAsia="DengXian Light" w:hAnsi="Cambria Math"/>
            <w:lang w:eastAsia="zh-CN"/>
          </w:rPr>
          <m:t>μ</m:t>
        </m:r>
        <m:d>
          <m:dPr>
            <m:begChr m:val="["/>
            <m:endChr m:val="]"/>
            <m:ctrlPr>
              <w:rPr>
                <w:rFonts w:ascii="Cambria Math" w:eastAsia="DengXian Light" w:hAnsi="Cambria Math"/>
                <w:bCs/>
                <w:lang w:eastAsia="zh-CN"/>
              </w:rPr>
            </m:ctrlPr>
          </m:dPr>
          <m:e>
            <m:sSub>
              <m:sSubPr>
                <m:ctrlPr>
                  <w:rPr>
                    <w:rFonts w:ascii="Cambria Math" w:eastAsia="DengXian Light" w:hAnsi="Cambria Math"/>
                    <w:bCs/>
                    <w:lang w:eastAsia="zh-CN"/>
                  </w:rPr>
                </m:ctrlPr>
              </m:sSubPr>
              <m:e>
                <m:r>
                  <m:rPr>
                    <m:sty m:val="p"/>
                  </m:rPr>
                  <w:rPr>
                    <w:rFonts w:ascii="Cambria Math" w:eastAsia="DengXian Light" w:hAnsi="Cambria Math"/>
                    <w:lang w:eastAsia="zh-CN"/>
                  </w:rPr>
                  <m:t>H</m:t>
                </m:r>
              </m:e>
              <m:sub>
                <m:r>
                  <m:rPr>
                    <m:sty m:val="p"/>
                  </m:rPr>
                  <w:rPr>
                    <w:rFonts w:ascii="Cambria Math" w:eastAsia="DengXian Light" w:hAnsi="Cambria Math"/>
                    <w:lang w:eastAsia="zh-CN"/>
                  </w:rPr>
                  <m:t>2</m:t>
                </m:r>
              </m:sub>
            </m:sSub>
            <m:d>
              <m:dPr>
                <m:ctrlPr>
                  <w:rPr>
                    <w:rFonts w:ascii="Cambria Math" w:eastAsia="DengXian Light" w:hAnsi="Cambria Math"/>
                    <w:bCs/>
                    <w:lang w:eastAsia="zh-CN"/>
                  </w:rPr>
                </m:ctrlPr>
              </m:dPr>
              <m:e>
                <m:r>
                  <m:rPr>
                    <m:sty m:val="p"/>
                  </m:rPr>
                  <w:rPr>
                    <w:rFonts w:ascii="Cambria Math" w:eastAsia="DengXian Light" w:hAnsi="Cambria Math"/>
                    <w:lang w:eastAsia="zh-CN"/>
                  </w:rPr>
                  <m:t>g</m:t>
                </m:r>
              </m:e>
            </m:d>
          </m:e>
        </m:d>
        <m:r>
          <w:rPr>
            <w:rFonts w:ascii="Cambria Math" w:eastAsia="DengXian Light" w:hAnsi="Cambria Math"/>
            <w:lang w:eastAsia="zh-CN"/>
          </w:rPr>
          <m:t xml:space="preserve">                                      </m:t>
        </m:r>
      </m:oMath>
      <w:r w:rsidR="00707190" w:rsidRPr="008F6690">
        <w:rPr>
          <w:rFonts w:eastAsia="DengXian Light"/>
          <w:bCs/>
          <w:lang w:eastAsia="zh-CN"/>
        </w:rPr>
        <w:t>(</w:t>
      </w:r>
      <w:r w:rsidR="008A6821" w:rsidRPr="008F6690">
        <w:rPr>
          <w:rFonts w:eastAsia="DengXian Light"/>
          <w:bCs/>
          <w:lang w:eastAsia="zh-CN"/>
        </w:rPr>
        <w:t>S12</w:t>
      </w:r>
      <w:r w:rsidR="00707190" w:rsidRPr="008F6690">
        <w:rPr>
          <w:rFonts w:eastAsia="DengXian Light"/>
          <w:bCs/>
          <w:lang w:eastAsia="zh-CN"/>
        </w:rPr>
        <w:t>)</w:t>
      </w:r>
    </w:p>
    <w:p w14:paraId="052907C2" w14:textId="010C2FE7" w:rsidR="00707190" w:rsidRPr="008F6690" w:rsidRDefault="00707190" w:rsidP="00503693">
      <w:pPr>
        <w:spacing w:before="120" w:after="120"/>
        <w:jc w:val="both"/>
        <w:rPr>
          <w:rFonts w:eastAsia="DengXian Light"/>
          <w:bCs/>
          <w:lang w:eastAsia="zh-CN"/>
        </w:rPr>
      </w:pPr>
      <w:r w:rsidRPr="008F6690">
        <w:rPr>
          <w:rFonts w:eastAsia="DengXian Light"/>
          <w:bCs/>
          <w:lang w:eastAsia="en-US"/>
        </w:rPr>
        <w:t xml:space="preserve">In eq </w:t>
      </w:r>
      <w:r w:rsidRPr="008F6690">
        <w:rPr>
          <w:rFonts w:eastAsia="DengXian Light"/>
          <w:bCs/>
          <w:lang w:eastAsia="zh-CN"/>
        </w:rPr>
        <w:t>S</w:t>
      </w:r>
      <w:r w:rsidR="00973953" w:rsidRPr="008F6690">
        <w:rPr>
          <w:rFonts w:eastAsia="DengXian Light"/>
          <w:bCs/>
          <w:lang w:eastAsia="zh-CN"/>
        </w:rPr>
        <w:t>10</w:t>
      </w:r>
      <w:r w:rsidRPr="008F6690">
        <w:rPr>
          <w:rFonts w:eastAsia="DengXian Light"/>
          <w:bCs/>
          <w:lang w:eastAsia="en-US"/>
        </w:rPr>
        <w:t>, T is the system temperature (298.15 K), E</w:t>
      </w:r>
      <w:r w:rsidRPr="008F6690">
        <w:rPr>
          <w:rFonts w:eastAsia="DengXian Light"/>
          <w:bCs/>
          <w:vertAlign w:val="subscript"/>
          <w:lang w:eastAsia="en-US"/>
        </w:rPr>
        <w:t>DFT</w:t>
      </w:r>
      <w:r w:rsidRPr="008F6690">
        <w:rPr>
          <w:rFonts w:eastAsia="DengXian Light"/>
          <w:bCs/>
          <w:lang w:eastAsia="en-US"/>
        </w:rPr>
        <w:t xml:space="preserve"> is the electron energy calculated by DFT above, E</w:t>
      </w:r>
      <w:r w:rsidRPr="008F6690">
        <w:rPr>
          <w:rFonts w:eastAsia="DengXian Light"/>
          <w:bCs/>
          <w:vertAlign w:val="subscript"/>
          <w:lang w:eastAsia="en-US"/>
        </w:rPr>
        <w:t>ZPE</w:t>
      </w:r>
      <w:r w:rsidRPr="008F6690">
        <w:rPr>
          <w:rFonts w:eastAsia="DengXian Light"/>
          <w:bCs/>
          <w:lang w:eastAsia="en-US"/>
        </w:rPr>
        <w:t xml:space="preserve"> is the zero-point energy, which is a combination of vibrational, translational, and rotational energy at absolute zero, C</w:t>
      </w:r>
      <w:r w:rsidRPr="008F6690">
        <w:rPr>
          <w:rFonts w:eastAsia="DengXian Light"/>
          <w:bCs/>
          <w:vertAlign w:val="subscript"/>
          <w:lang w:eastAsia="en-US"/>
        </w:rPr>
        <w:t>p</w:t>
      </w:r>
      <w:r w:rsidRPr="008F6690">
        <w:rPr>
          <w:rFonts w:eastAsia="DengXian Light"/>
          <w:bCs/>
          <w:lang w:eastAsia="en-US"/>
        </w:rPr>
        <w:t xml:space="preserve"> is the heat capacity, and S is entropy. E</w:t>
      </w:r>
      <w:r w:rsidRPr="008F6690">
        <w:rPr>
          <w:rFonts w:eastAsia="DengXian Light"/>
          <w:bCs/>
          <w:vertAlign w:val="subscript"/>
          <w:lang w:eastAsia="en-US"/>
        </w:rPr>
        <w:t>ZPE</w:t>
      </w:r>
      <w:r w:rsidRPr="008F6690">
        <w:rPr>
          <w:rFonts w:eastAsia="DengXian Light"/>
          <w:bCs/>
          <w:lang w:eastAsia="en-US"/>
        </w:rPr>
        <w:t>, C</w:t>
      </w:r>
      <w:r w:rsidRPr="008F6690">
        <w:rPr>
          <w:rFonts w:eastAsia="DengXian Light"/>
          <w:bCs/>
          <w:vertAlign w:val="subscript"/>
          <w:lang w:eastAsia="en-US"/>
        </w:rPr>
        <w:t>p</w:t>
      </w:r>
      <w:r w:rsidRPr="008F6690">
        <w:rPr>
          <w:rFonts w:eastAsia="DengXian Light"/>
          <w:bCs/>
          <w:lang w:eastAsia="en-US"/>
        </w:rPr>
        <w:t>, and S are calculated using the harmonic approximation of the frequency analysis in the Dmol3 module</w:t>
      </w:r>
      <w:r w:rsidRPr="008F6690">
        <w:rPr>
          <w:rFonts w:eastAsia="DengXian Light"/>
          <w:bCs/>
          <w:lang w:eastAsia="zh-CN"/>
        </w:rPr>
        <w:t>.</w:t>
      </w:r>
    </w:p>
    <w:p w14:paraId="7FFC9D2A" w14:textId="77777777" w:rsidR="00B076C8" w:rsidRPr="008F6690" w:rsidRDefault="00B076C8" w:rsidP="00503693">
      <w:pPr>
        <w:spacing w:before="120" w:after="120"/>
        <w:jc w:val="both"/>
        <w:rPr>
          <w:rFonts w:eastAsia="SimSun"/>
          <w:lang w:eastAsia="zh-CN"/>
        </w:rPr>
      </w:pPr>
    </w:p>
    <w:tbl>
      <w:tblPr>
        <w:tblStyle w:val="TableGrid"/>
        <w:tblW w:w="89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4"/>
        <w:gridCol w:w="1276"/>
        <w:gridCol w:w="1205"/>
        <w:gridCol w:w="1341"/>
        <w:gridCol w:w="1340"/>
        <w:gridCol w:w="1340"/>
        <w:gridCol w:w="1341"/>
      </w:tblGrid>
      <w:tr w:rsidR="00502B4B" w:rsidRPr="008F6690" w14:paraId="4A21DD2E" w14:textId="77777777" w:rsidTr="00730BBB">
        <w:trPr>
          <w:trHeight w:val="561"/>
        </w:trPr>
        <w:tc>
          <w:tcPr>
            <w:tcW w:w="1124" w:type="dxa"/>
            <w:vAlign w:val="center"/>
          </w:tcPr>
          <w:p w14:paraId="7D29F7E8" w14:textId="77777777" w:rsidR="00D85E6B" w:rsidRPr="008F6690" w:rsidRDefault="00D85E6B" w:rsidP="00503693">
            <w:pPr>
              <w:spacing w:before="120" w:after="120"/>
              <w:ind w:leftChars="-100" w:left="-240"/>
              <w:jc w:val="center"/>
              <w:rPr>
                <w:rFonts w:ascii="Times New Roman" w:hAnsi="Times New Roman"/>
                <w:bCs/>
                <w:kern w:val="0"/>
                <w:lang w:eastAsia="zh-CN"/>
              </w:rPr>
            </w:pPr>
          </w:p>
        </w:tc>
        <w:tc>
          <w:tcPr>
            <w:tcW w:w="2481" w:type="dxa"/>
            <w:gridSpan w:val="2"/>
            <w:vAlign w:val="center"/>
          </w:tcPr>
          <w:p w14:paraId="1A41C801" w14:textId="6F4362D8" w:rsidR="00D85E6B" w:rsidRPr="008F6690" w:rsidRDefault="00D85E6B" w:rsidP="00503693">
            <w:pPr>
              <w:spacing w:before="120" w:after="120"/>
              <w:ind w:leftChars="-100" w:left="-240"/>
              <w:jc w:val="center"/>
              <w:rPr>
                <w:rFonts w:ascii="Times New Roman" w:hAnsi="Times New Roman"/>
                <w:bCs/>
                <w:kern w:val="0"/>
                <w:lang w:val="en-US" w:eastAsia="zh-CN"/>
              </w:rPr>
            </w:pPr>
            <w:r w:rsidRPr="008F6690">
              <w:rPr>
                <w:rFonts w:ascii="Times New Roman" w:hAnsi="Times New Roman"/>
                <w:bCs/>
                <w:lang w:val="en-US" w:eastAsia="zh-CN"/>
              </w:rPr>
              <w:t>[Ni-CO</w:t>
            </w:r>
            <w:r w:rsidRPr="008F6690">
              <w:rPr>
                <w:rFonts w:ascii="Times New Roman" w:hAnsi="Times New Roman"/>
                <w:bCs/>
                <w:vertAlign w:val="subscript"/>
                <w:lang w:val="en-US" w:eastAsia="zh-CN"/>
              </w:rPr>
              <w:t>2</w:t>
            </w:r>
            <w:r w:rsidRPr="008F6690">
              <w:rPr>
                <w:rFonts w:ascii="Times New Roman" w:hAnsi="Times New Roman"/>
                <w:bCs/>
                <w:lang w:val="en-US" w:eastAsia="zh-CN"/>
              </w:rPr>
              <w:t>]</w:t>
            </w:r>
          </w:p>
        </w:tc>
        <w:tc>
          <w:tcPr>
            <w:tcW w:w="2681" w:type="dxa"/>
            <w:gridSpan w:val="2"/>
            <w:vAlign w:val="center"/>
          </w:tcPr>
          <w:p w14:paraId="3F8C6D8F" w14:textId="35210B40" w:rsidR="00D85E6B" w:rsidRPr="008F6690" w:rsidRDefault="00D85E6B" w:rsidP="00503693">
            <w:pPr>
              <w:spacing w:before="120" w:after="120"/>
              <w:ind w:leftChars="-100" w:left="-240"/>
              <w:jc w:val="center"/>
              <w:rPr>
                <w:rFonts w:ascii="Times New Roman" w:hAnsi="Times New Roman"/>
                <w:bCs/>
                <w:kern w:val="0"/>
                <w:lang w:val="en-US" w:eastAsia="zh-CN"/>
              </w:rPr>
            </w:pPr>
            <w:r w:rsidRPr="008F6690">
              <w:rPr>
                <w:rFonts w:ascii="Times New Roman" w:hAnsi="Times New Roman"/>
                <w:bCs/>
                <w:lang w:val="en-US" w:eastAsia="zh-CN"/>
              </w:rPr>
              <w:t>[Ni-COOH]</w:t>
            </w:r>
          </w:p>
        </w:tc>
        <w:tc>
          <w:tcPr>
            <w:tcW w:w="2681" w:type="dxa"/>
            <w:gridSpan w:val="2"/>
            <w:vAlign w:val="center"/>
          </w:tcPr>
          <w:p w14:paraId="721FD456" w14:textId="2BD93654" w:rsidR="00D85E6B" w:rsidRPr="008F6690" w:rsidRDefault="00D85E6B" w:rsidP="00503693">
            <w:pPr>
              <w:spacing w:before="120" w:after="120"/>
              <w:ind w:leftChars="-100" w:left="-240"/>
              <w:jc w:val="center"/>
              <w:rPr>
                <w:rFonts w:ascii="Times New Roman" w:hAnsi="Times New Roman"/>
                <w:bCs/>
                <w:lang w:val="en-US" w:eastAsia="zh-CN"/>
              </w:rPr>
            </w:pPr>
            <w:r w:rsidRPr="008F6690">
              <w:rPr>
                <w:rFonts w:ascii="Times New Roman" w:hAnsi="Times New Roman"/>
                <w:bCs/>
                <w:lang w:val="en-US" w:eastAsia="zh-CN"/>
              </w:rPr>
              <w:t>[Ni-CO]</w:t>
            </w:r>
          </w:p>
        </w:tc>
      </w:tr>
      <w:tr w:rsidR="00502B4B" w:rsidRPr="008F6690" w14:paraId="3A9E8015" w14:textId="77777777" w:rsidTr="00730BBB">
        <w:trPr>
          <w:trHeight w:val="1618"/>
        </w:trPr>
        <w:tc>
          <w:tcPr>
            <w:tcW w:w="1124" w:type="dxa"/>
            <w:vAlign w:val="center"/>
          </w:tcPr>
          <w:p w14:paraId="102F03F5" w14:textId="59C64206" w:rsidR="00F8059D" w:rsidRPr="008F6690" w:rsidRDefault="00536254" w:rsidP="00503693">
            <w:pPr>
              <w:spacing w:before="120" w:after="120"/>
              <w:ind w:leftChars="-100" w:left="-240"/>
              <w:jc w:val="right"/>
              <w:rPr>
                <w:rFonts w:ascii="Times New Roman" w:hAnsi="Times New Roman"/>
                <w:bCs/>
                <w:kern w:val="0"/>
                <w:lang w:val="en-US" w:eastAsia="zh-CN"/>
              </w:rPr>
            </w:pPr>
            <w:r w:rsidRPr="008F6690">
              <w:rPr>
                <w:rFonts w:ascii="Times New Roman" w:hAnsi="Times New Roman"/>
                <w:bCs/>
                <w:lang w:val="en-US" w:eastAsia="zh-CN"/>
              </w:rPr>
              <w:t>Ni</w:t>
            </w:r>
            <w:r w:rsidR="00F8059D" w:rsidRPr="008F6690">
              <w:rPr>
                <w:rFonts w:ascii="Times New Roman" w:hAnsi="Times New Roman"/>
                <w:bCs/>
                <w:lang w:val="en-US" w:eastAsia="zh-CN"/>
              </w:rPr>
              <w:t>Pc-TAB</w:t>
            </w:r>
          </w:p>
        </w:tc>
        <w:tc>
          <w:tcPr>
            <w:tcW w:w="1276" w:type="dxa"/>
            <w:vAlign w:val="center"/>
          </w:tcPr>
          <w:p w14:paraId="76B78419" w14:textId="77777777" w:rsidR="00F8059D" w:rsidRPr="008F6690" w:rsidRDefault="00F8059D" w:rsidP="00503693">
            <w:pPr>
              <w:spacing w:before="120" w:after="120"/>
              <w:ind w:leftChars="-100" w:left="-240"/>
              <w:jc w:val="right"/>
              <w:rPr>
                <w:rFonts w:ascii="Times New Roman" w:hAnsi="Times New Roman"/>
                <w:bCs/>
                <w:lang w:val="en-US" w:eastAsia="zh-CN"/>
              </w:rPr>
            </w:pPr>
            <w:r w:rsidRPr="008F6690">
              <w:rPr>
                <w:noProof/>
                <w:lang w:val="en-IN" w:eastAsia="en-IN"/>
              </w:rPr>
              <w:drawing>
                <wp:inline distT="0" distB="0" distL="0" distR="0" wp14:anchorId="30D919F6" wp14:editId="13C5BAD3">
                  <wp:extent cx="720000" cy="720000"/>
                  <wp:effectExtent l="0" t="0" r="444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205" w:type="dxa"/>
            <w:vAlign w:val="center"/>
          </w:tcPr>
          <w:p w14:paraId="7953B8D3" w14:textId="77777777" w:rsidR="00F8059D" w:rsidRPr="008F6690" w:rsidRDefault="00F8059D" w:rsidP="00503693">
            <w:pPr>
              <w:pStyle w:val="NormalWeb"/>
              <w:spacing w:before="120" w:beforeAutospacing="0" w:after="120" w:afterAutospacing="0"/>
              <w:ind w:leftChars="-100" w:left="-240"/>
              <w:jc w:val="center"/>
              <w:rPr>
                <w:rFonts w:ascii="Times New Roman" w:hAnsi="Times New Roman" w:cs="Times New Roman"/>
              </w:rPr>
            </w:pPr>
            <w:r w:rsidRPr="008F6690">
              <w:rPr>
                <w:rFonts w:ascii="Times New Roman" w:hAnsi="Times New Roman" w:cs="Times New Roman"/>
                <w:noProof/>
                <w:lang w:val="en-IN" w:eastAsia="en-IN"/>
              </w:rPr>
              <w:drawing>
                <wp:anchor distT="0" distB="0" distL="114300" distR="114300" simplePos="0" relativeHeight="251659264" behindDoc="1" locked="0" layoutInCell="1" allowOverlap="1" wp14:anchorId="239CFCEE" wp14:editId="58A00CDA">
                  <wp:simplePos x="0" y="0"/>
                  <wp:positionH relativeFrom="column">
                    <wp:posOffset>-12700</wp:posOffset>
                  </wp:positionH>
                  <wp:positionV relativeFrom="paragraph">
                    <wp:posOffset>438785</wp:posOffset>
                  </wp:positionV>
                  <wp:extent cx="720000" cy="199601"/>
                  <wp:effectExtent l="0" t="0" r="4445" b="0"/>
                  <wp:wrapTight wrapText="bothSides">
                    <wp:wrapPolygon edited="0">
                      <wp:start x="0" y="0"/>
                      <wp:lineTo x="0" y="18573"/>
                      <wp:lineTo x="21162" y="18573"/>
                      <wp:lineTo x="21162" y="0"/>
                      <wp:lineTo x="0" y="0"/>
                    </wp:wrapPolygon>
                  </wp:wrapTight>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20000" cy="1996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E67FB3" w14:textId="77777777" w:rsidR="00F8059D" w:rsidRPr="008F6690" w:rsidRDefault="00F8059D" w:rsidP="00503693">
            <w:pPr>
              <w:spacing w:before="120" w:after="120"/>
              <w:ind w:leftChars="-100" w:left="-240"/>
              <w:jc w:val="center"/>
              <w:rPr>
                <w:rFonts w:ascii="Times New Roman" w:hAnsi="Times New Roman"/>
                <w:bCs/>
                <w:lang w:val="en-US" w:eastAsia="zh-CN"/>
              </w:rPr>
            </w:pPr>
          </w:p>
        </w:tc>
        <w:tc>
          <w:tcPr>
            <w:tcW w:w="1341" w:type="dxa"/>
            <w:vAlign w:val="center"/>
          </w:tcPr>
          <w:p w14:paraId="74BDB20B" w14:textId="77777777" w:rsidR="00F8059D" w:rsidRPr="008F6690" w:rsidRDefault="00F8059D" w:rsidP="00503693">
            <w:pPr>
              <w:spacing w:before="120" w:after="120"/>
              <w:ind w:leftChars="-100" w:left="-240"/>
              <w:jc w:val="right"/>
              <w:rPr>
                <w:rFonts w:ascii="Times New Roman" w:hAnsi="Times New Roman"/>
                <w:bCs/>
                <w:lang w:val="en-US" w:eastAsia="zh-CN"/>
              </w:rPr>
            </w:pPr>
            <w:r w:rsidRPr="008F6690">
              <w:rPr>
                <w:noProof/>
                <w:lang w:val="en-IN" w:eastAsia="en-IN"/>
              </w:rPr>
              <w:drawing>
                <wp:inline distT="0" distB="0" distL="0" distR="0" wp14:anchorId="0F19F199" wp14:editId="71562B5C">
                  <wp:extent cx="720000" cy="715079"/>
                  <wp:effectExtent l="0" t="0" r="4445" b="889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20000" cy="715079"/>
                          </a:xfrm>
                          <a:prstGeom prst="rect">
                            <a:avLst/>
                          </a:prstGeom>
                          <a:noFill/>
                          <a:ln>
                            <a:noFill/>
                          </a:ln>
                        </pic:spPr>
                      </pic:pic>
                    </a:graphicData>
                  </a:graphic>
                </wp:inline>
              </w:drawing>
            </w:r>
          </w:p>
        </w:tc>
        <w:tc>
          <w:tcPr>
            <w:tcW w:w="1340" w:type="dxa"/>
            <w:vAlign w:val="center"/>
          </w:tcPr>
          <w:p w14:paraId="2C643CCB" w14:textId="77777777" w:rsidR="00F8059D" w:rsidRPr="008F6690" w:rsidRDefault="00F8059D" w:rsidP="00503693">
            <w:pPr>
              <w:spacing w:before="120" w:after="120"/>
              <w:ind w:leftChars="-100" w:left="-240"/>
              <w:jc w:val="right"/>
              <w:rPr>
                <w:rFonts w:ascii="Times New Roman" w:hAnsi="Times New Roman"/>
                <w:bCs/>
                <w:lang w:val="en-US" w:eastAsia="zh-CN"/>
              </w:rPr>
            </w:pPr>
            <w:r w:rsidRPr="008F6690">
              <w:rPr>
                <w:noProof/>
                <w:lang w:val="en-IN" w:eastAsia="en-IN"/>
              </w:rPr>
              <w:drawing>
                <wp:inline distT="0" distB="0" distL="0" distR="0" wp14:anchorId="11CA4BC8" wp14:editId="4066335E">
                  <wp:extent cx="675264" cy="210792"/>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93548" cy="216499"/>
                          </a:xfrm>
                          <a:prstGeom prst="rect">
                            <a:avLst/>
                          </a:prstGeom>
                          <a:noFill/>
                          <a:ln>
                            <a:noFill/>
                          </a:ln>
                        </pic:spPr>
                      </pic:pic>
                    </a:graphicData>
                  </a:graphic>
                </wp:inline>
              </w:drawing>
            </w:r>
          </w:p>
        </w:tc>
        <w:tc>
          <w:tcPr>
            <w:tcW w:w="1340" w:type="dxa"/>
            <w:vAlign w:val="center"/>
          </w:tcPr>
          <w:p w14:paraId="1C7D07B2" w14:textId="77777777" w:rsidR="00F8059D" w:rsidRPr="008F6690" w:rsidRDefault="00F8059D" w:rsidP="00503693">
            <w:pPr>
              <w:spacing w:before="120" w:after="120"/>
              <w:ind w:leftChars="-100" w:left="-240"/>
              <w:jc w:val="right"/>
              <w:rPr>
                <w:rFonts w:ascii="Times New Roman" w:hAnsi="Times New Roman"/>
                <w:bCs/>
                <w:lang w:val="en-US" w:eastAsia="zh-CN"/>
              </w:rPr>
            </w:pPr>
            <w:r w:rsidRPr="008F6690">
              <w:rPr>
                <w:noProof/>
                <w:lang w:val="en-IN" w:eastAsia="en-IN"/>
              </w:rPr>
              <w:drawing>
                <wp:inline distT="0" distB="0" distL="0" distR="0" wp14:anchorId="147F5256" wp14:editId="73867C70">
                  <wp:extent cx="720000" cy="722937"/>
                  <wp:effectExtent l="0" t="0" r="4445"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20000" cy="722937"/>
                          </a:xfrm>
                          <a:prstGeom prst="rect">
                            <a:avLst/>
                          </a:prstGeom>
                          <a:noFill/>
                          <a:ln>
                            <a:noFill/>
                          </a:ln>
                        </pic:spPr>
                      </pic:pic>
                    </a:graphicData>
                  </a:graphic>
                </wp:inline>
              </w:drawing>
            </w:r>
          </w:p>
        </w:tc>
        <w:tc>
          <w:tcPr>
            <w:tcW w:w="1341" w:type="dxa"/>
            <w:vAlign w:val="center"/>
          </w:tcPr>
          <w:p w14:paraId="039D0A3D" w14:textId="77777777" w:rsidR="00F8059D" w:rsidRPr="008F6690" w:rsidRDefault="00F8059D" w:rsidP="00503693">
            <w:pPr>
              <w:spacing w:before="120" w:after="120"/>
              <w:ind w:leftChars="-100" w:left="-240"/>
              <w:jc w:val="right"/>
              <w:rPr>
                <w:rFonts w:ascii="Times New Roman" w:hAnsi="Times New Roman"/>
                <w:bCs/>
                <w:lang w:val="en-US" w:eastAsia="zh-CN"/>
              </w:rPr>
            </w:pPr>
            <w:r w:rsidRPr="008F6690">
              <w:rPr>
                <w:noProof/>
                <w:lang w:val="en-IN" w:eastAsia="en-IN"/>
              </w:rPr>
              <w:drawing>
                <wp:inline distT="0" distB="0" distL="0" distR="0" wp14:anchorId="0960D4AB" wp14:editId="62CB60E3">
                  <wp:extent cx="720000" cy="249683"/>
                  <wp:effectExtent l="0" t="0" r="444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720000" cy="249683"/>
                          </a:xfrm>
                          <a:prstGeom prst="rect">
                            <a:avLst/>
                          </a:prstGeom>
                          <a:noFill/>
                          <a:ln>
                            <a:noFill/>
                          </a:ln>
                        </pic:spPr>
                      </pic:pic>
                    </a:graphicData>
                  </a:graphic>
                </wp:inline>
              </w:drawing>
            </w:r>
          </w:p>
        </w:tc>
      </w:tr>
      <w:tr w:rsidR="00502B4B" w:rsidRPr="008F6690" w14:paraId="009D4176" w14:textId="77777777" w:rsidTr="00730BBB">
        <w:trPr>
          <w:trHeight w:val="1618"/>
        </w:trPr>
        <w:tc>
          <w:tcPr>
            <w:tcW w:w="1124" w:type="dxa"/>
            <w:vAlign w:val="center"/>
          </w:tcPr>
          <w:p w14:paraId="6DA468C3" w14:textId="128E67E3" w:rsidR="00F8059D" w:rsidRPr="008F6690" w:rsidRDefault="00536254" w:rsidP="00503693">
            <w:pPr>
              <w:spacing w:before="120" w:after="120"/>
              <w:ind w:leftChars="-100" w:left="-240"/>
              <w:jc w:val="right"/>
              <w:rPr>
                <w:rFonts w:ascii="Times New Roman" w:hAnsi="Times New Roman"/>
                <w:bCs/>
                <w:kern w:val="0"/>
                <w:lang w:val="en-US" w:eastAsia="zh-CN"/>
              </w:rPr>
            </w:pPr>
            <w:r w:rsidRPr="008F6690">
              <w:rPr>
                <w:rFonts w:ascii="Times New Roman" w:hAnsi="Times New Roman"/>
                <w:bCs/>
                <w:lang w:val="en-US" w:eastAsia="zh-CN"/>
              </w:rPr>
              <w:t>Ni</w:t>
            </w:r>
            <w:r w:rsidR="00F8059D" w:rsidRPr="008F6690">
              <w:rPr>
                <w:rFonts w:ascii="Times New Roman" w:hAnsi="Times New Roman"/>
                <w:bCs/>
                <w:lang w:val="en-US" w:eastAsia="zh-CN"/>
              </w:rPr>
              <w:t>Pc-THB</w:t>
            </w:r>
          </w:p>
        </w:tc>
        <w:tc>
          <w:tcPr>
            <w:tcW w:w="1276" w:type="dxa"/>
            <w:vAlign w:val="center"/>
          </w:tcPr>
          <w:p w14:paraId="5753F773" w14:textId="77777777" w:rsidR="00F8059D" w:rsidRPr="008F6690" w:rsidRDefault="00F8059D" w:rsidP="00503693">
            <w:pPr>
              <w:spacing w:before="120" w:after="120"/>
              <w:ind w:leftChars="-100" w:left="-240"/>
              <w:jc w:val="right"/>
              <w:rPr>
                <w:rFonts w:ascii="Times New Roman" w:hAnsi="Times New Roman"/>
                <w:bCs/>
                <w:lang w:val="en-US" w:eastAsia="zh-CN"/>
              </w:rPr>
            </w:pPr>
            <w:r w:rsidRPr="008F6690">
              <w:rPr>
                <w:noProof/>
                <w:lang w:val="en-IN" w:eastAsia="en-IN"/>
              </w:rPr>
              <w:drawing>
                <wp:inline distT="0" distB="0" distL="0" distR="0" wp14:anchorId="2F50CA38" wp14:editId="496A9372">
                  <wp:extent cx="720000" cy="706667"/>
                  <wp:effectExtent l="0" t="0" r="444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20000" cy="706667"/>
                          </a:xfrm>
                          <a:prstGeom prst="rect">
                            <a:avLst/>
                          </a:prstGeom>
                          <a:noFill/>
                          <a:ln>
                            <a:noFill/>
                          </a:ln>
                        </pic:spPr>
                      </pic:pic>
                    </a:graphicData>
                  </a:graphic>
                </wp:inline>
              </w:drawing>
            </w:r>
          </w:p>
        </w:tc>
        <w:tc>
          <w:tcPr>
            <w:tcW w:w="1205" w:type="dxa"/>
            <w:vAlign w:val="center"/>
          </w:tcPr>
          <w:p w14:paraId="4B48E54C" w14:textId="77777777" w:rsidR="00F8059D" w:rsidRPr="008F6690" w:rsidRDefault="00F8059D" w:rsidP="00503693">
            <w:pPr>
              <w:spacing w:before="120" w:after="120"/>
              <w:ind w:leftChars="-100" w:left="-240"/>
              <w:jc w:val="center"/>
              <w:rPr>
                <w:rFonts w:ascii="Times New Roman" w:hAnsi="Times New Roman"/>
                <w:bCs/>
                <w:lang w:val="en-US" w:eastAsia="zh-CN"/>
              </w:rPr>
            </w:pPr>
            <w:r w:rsidRPr="008F6690">
              <w:rPr>
                <w:noProof/>
                <w:lang w:val="en-IN" w:eastAsia="en-IN"/>
              </w:rPr>
              <w:drawing>
                <wp:inline distT="0" distB="0" distL="0" distR="0" wp14:anchorId="18A752BC" wp14:editId="53554634">
                  <wp:extent cx="552298" cy="209501"/>
                  <wp:effectExtent l="0" t="0" r="635" b="63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62434" cy="213346"/>
                          </a:xfrm>
                          <a:prstGeom prst="rect">
                            <a:avLst/>
                          </a:prstGeom>
                          <a:noFill/>
                          <a:ln>
                            <a:noFill/>
                          </a:ln>
                        </pic:spPr>
                      </pic:pic>
                    </a:graphicData>
                  </a:graphic>
                </wp:inline>
              </w:drawing>
            </w:r>
          </w:p>
        </w:tc>
        <w:tc>
          <w:tcPr>
            <w:tcW w:w="1341" w:type="dxa"/>
            <w:vAlign w:val="center"/>
          </w:tcPr>
          <w:p w14:paraId="46916B60" w14:textId="77777777" w:rsidR="00F8059D" w:rsidRPr="008F6690" w:rsidRDefault="00F8059D" w:rsidP="00503693">
            <w:pPr>
              <w:spacing w:before="120" w:after="120"/>
              <w:ind w:leftChars="-100" w:left="-240"/>
              <w:jc w:val="right"/>
              <w:rPr>
                <w:rFonts w:ascii="Times New Roman" w:hAnsi="Times New Roman"/>
                <w:bCs/>
                <w:lang w:val="en-US" w:eastAsia="zh-CN"/>
              </w:rPr>
            </w:pPr>
            <w:r w:rsidRPr="008F6690">
              <w:rPr>
                <w:noProof/>
                <w:lang w:val="en-IN" w:eastAsia="en-IN"/>
              </w:rPr>
              <w:drawing>
                <wp:inline distT="0" distB="0" distL="0" distR="0" wp14:anchorId="1C76D20D" wp14:editId="682EECC5">
                  <wp:extent cx="679222" cy="713349"/>
                  <wp:effectExtent l="0" t="0" r="698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81306" cy="715538"/>
                          </a:xfrm>
                          <a:prstGeom prst="rect">
                            <a:avLst/>
                          </a:prstGeom>
                          <a:noFill/>
                          <a:ln>
                            <a:noFill/>
                          </a:ln>
                        </pic:spPr>
                      </pic:pic>
                    </a:graphicData>
                  </a:graphic>
                </wp:inline>
              </w:drawing>
            </w:r>
          </w:p>
        </w:tc>
        <w:tc>
          <w:tcPr>
            <w:tcW w:w="1340" w:type="dxa"/>
            <w:vAlign w:val="center"/>
          </w:tcPr>
          <w:p w14:paraId="53D128C0" w14:textId="77777777" w:rsidR="00F8059D" w:rsidRPr="008F6690" w:rsidRDefault="00F8059D" w:rsidP="00503693">
            <w:pPr>
              <w:spacing w:before="120" w:after="120"/>
              <w:ind w:leftChars="-100" w:left="-240"/>
              <w:jc w:val="right"/>
              <w:rPr>
                <w:rFonts w:ascii="Times New Roman" w:hAnsi="Times New Roman"/>
                <w:bCs/>
                <w:lang w:val="en-US" w:eastAsia="zh-CN"/>
              </w:rPr>
            </w:pPr>
            <w:r w:rsidRPr="008F6690">
              <w:rPr>
                <w:noProof/>
                <w:lang w:val="en-IN" w:eastAsia="en-IN"/>
              </w:rPr>
              <w:drawing>
                <wp:inline distT="0" distB="0" distL="0" distR="0" wp14:anchorId="5DBE566C" wp14:editId="750F54A3">
                  <wp:extent cx="659165" cy="319918"/>
                  <wp:effectExtent l="0" t="0" r="7620" b="444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64793" cy="322649"/>
                          </a:xfrm>
                          <a:prstGeom prst="rect">
                            <a:avLst/>
                          </a:prstGeom>
                          <a:noFill/>
                          <a:ln>
                            <a:noFill/>
                          </a:ln>
                        </pic:spPr>
                      </pic:pic>
                    </a:graphicData>
                  </a:graphic>
                </wp:inline>
              </w:drawing>
            </w:r>
          </w:p>
        </w:tc>
        <w:tc>
          <w:tcPr>
            <w:tcW w:w="1340" w:type="dxa"/>
            <w:vAlign w:val="center"/>
          </w:tcPr>
          <w:p w14:paraId="1A1536A7" w14:textId="77777777" w:rsidR="00F8059D" w:rsidRPr="008F6690" w:rsidRDefault="00F8059D" w:rsidP="00503693">
            <w:pPr>
              <w:spacing w:before="120" w:after="120"/>
              <w:ind w:leftChars="-100" w:left="-240"/>
              <w:jc w:val="right"/>
              <w:rPr>
                <w:rFonts w:ascii="Times New Roman" w:hAnsi="Times New Roman"/>
                <w:bCs/>
                <w:lang w:val="en-US" w:eastAsia="zh-CN"/>
              </w:rPr>
            </w:pPr>
            <w:r w:rsidRPr="008F6690">
              <w:rPr>
                <w:noProof/>
                <w:lang w:val="en-IN" w:eastAsia="en-IN"/>
              </w:rPr>
              <w:drawing>
                <wp:inline distT="0" distB="0" distL="0" distR="0" wp14:anchorId="0D34FD56" wp14:editId="44E7905A">
                  <wp:extent cx="720000" cy="712778"/>
                  <wp:effectExtent l="0" t="0" r="444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20000" cy="712778"/>
                          </a:xfrm>
                          <a:prstGeom prst="rect">
                            <a:avLst/>
                          </a:prstGeom>
                          <a:noFill/>
                          <a:ln>
                            <a:noFill/>
                          </a:ln>
                        </pic:spPr>
                      </pic:pic>
                    </a:graphicData>
                  </a:graphic>
                </wp:inline>
              </w:drawing>
            </w:r>
          </w:p>
        </w:tc>
        <w:tc>
          <w:tcPr>
            <w:tcW w:w="1341" w:type="dxa"/>
            <w:vAlign w:val="center"/>
          </w:tcPr>
          <w:p w14:paraId="3ADE6389" w14:textId="77777777" w:rsidR="00F8059D" w:rsidRPr="008F6690" w:rsidRDefault="00F8059D" w:rsidP="00503693">
            <w:pPr>
              <w:spacing w:before="120" w:after="120"/>
              <w:ind w:leftChars="-100" w:left="-240"/>
              <w:jc w:val="right"/>
              <w:rPr>
                <w:rFonts w:ascii="Times New Roman" w:hAnsi="Times New Roman"/>
                <w:bCs/>
                <w:lang w:val="en-US" w:eastAsia="zh-CN"/>
              </w:rPr>
            </w:pPr>
            <w:r w:rsidRPr="008F6690">
              <w:rPr>
                <w:noProof/>
                <w:lang w:val="en-IN" w:eastAsia="en-IN"/>
              </w:rPr>
              <w:drawing>
                <wp:inline distT="0" distB="0" distL="0" distR="0" wp14:anchorId="0299AACF" wp14:editId="5C3A8012">
                  <wp:extent cx="720000" cy="200556"/>
                  <wp:effectExtent l="0" t="0" r="4445" b="952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720000" cy="200556"/>
                          </a:xfrm>
                          <a:prstGeom prst="rect">
                            <a:avLst/>
                          </a:prstGeom>
                          <a:noFill/>
                          <a:ln>
                            <a:noFill/>
                          </a:ln>
                        </pic:spPr>
                      </pic:pic>
                    </a:graphicData>
                  </a:graphic>
                </wp:inline>
              </w:drawing>
            </w:r>
          </w:p>
        </w:tc>
      </w:tr>
      <w:tr w:rsidR="00502B4B" w:rsidRPr="008F6690" w14:paraId="6C987BFA" w14:textId="77777777" w:rsidTr="00730BBB">
        <w:trPr>
          <w:trHeight w:val="1618"/>
        </w:trPr>
        <w:tc>
          <w:tcPr>
            <w:tcW w:w="1124" w:type="dxa"/>
            <w:vAlign w:val="center"/>
          </w:tcPr>
          <w:p w14:paraId="2BE4F24F" w14:textId="7ADC1ECD" w:rsidR="00F8059D" w:rsidRPr="008F6690" w:rsidRDefault="00536254" w:rsidP="00503693">
            <w:pPr>
              <w:spacing w:before="120" w:after="120"/>
              <w:ind w:leftChars="-100" w:left="-240"/>
              <w:jc w:val="right"/>
              <w:rPr>
                <w:rFonts w:ascii="Times New Roman" w:hAnsi="Times New Roman"/>
                <w:bCs/>
                <w:kern w:val="0"/>
                <w:lang w:val="en-US" w:eastAsia="zh-CN"/>
              </w:rPr>
            </w:pPr>
            <w:r w:rsidRPr="008F6690">
              <w:rPr>
                <w:rFonts w:ascii="Times New Roman" w:hAnsi="Times New Roman"/>
                <w:bCs/>
                <w:lang w:val="en-US" w:eastAsia="zh-CN"/>
              </w:rPr>
              <w:t>Ni</w:t>
            </w:r>
            <w:r w:rsidR="00F8059D" w:rsidRPr="008F6690">
              <w:rPr>
                <w:rFonts w:ascii="Times New Roman" w:hAnsi="Times New Roman"/>
                <w:bCs/>
                <w:lang w:val="en-US" w:eastAsia="zh-CN"/>
              </w:rPr>
              <w:t>Pc-TTB</w:t>
            </w:r>
          </w:p>
        </w:tc>
        <w:tc>
          <w:tcPr>
            <w:tcW w:w="1276" w:type="dxa"/>
            <w:vAlign w:val="center"/>
          </w:tcPr>
          <w:p w14:paraId="09307B26" w14:textId="77777777" w:rsidR="00F8059D" w:rsidRPr="008F6690" w:rsidRDefault="00F8059D" w:rsidP="00503693">
            <w:pPr>
              <w:spacing w:before="120" w:after="120"/>
              <w:ind w:leftChars="-100" w:left="-240"/>
              <w:jc w:val="right"/>
              <w:rPr>
                <w:rFonts w:ascii="Times New Roman" w:hAnsi="Times New Roman"/>
                <w:bCs/>
                <w:lang w:val="en-US" w:eastAsia="zh-CN"/>
              </w:rPr>
            </w:pPr>
            <w:r w:rsidRPr="008F6690">
              <w:rPr>
                <w:noProof/>
                <w:lang w:val="en-IN" w:eastAsia="en-IN"/>
              </w:rPr>
              <w:drawing>
                <wp:inline distT="0" distB="0" distL="0" distR="0" wp14:anchorId="4B500736" wp14:editId="7F18CA21">
                  <wp:extent cx="720000" cy="700714"/>
                  <wp:effectExtent l="0" t="0" r="4445" b="444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20000" cy="700714"/>
                          </a:xfrm>
                          <a:prstGeom prst="rect">
                            <a:avLst/>
                          </a:prstGeom>
                          <a:noFill/>
                          <a:ln>
                            <a:noFill/>
                          </a:ln>
                        </pic:spPr>
                      </pic:pic>
                    </a:graphicData>
                  </a:graphic>
                </wp:inline>
              </w:drawing>
            </w:r>
          </w:p>
        </w:tc>
        <w:tc>
          <w:tcPr>
            <w:tcW w:w="1205" w:type="dxa"/>
            <w:vAlign w:val="center"/>
          </w:tcPr>
          <w:p w14:paraId="23F1137F" w14:textId="77777777" w:rsidR="00F8059D" w:rsidRPr="008F6690" w:rsidRDefault="00F8059D" w:rsidP="00503693">
            <w:pPr>
              <w:spacing w:before="120" w:after="120"/>
              <w:ind w:leftChars="-100" w:left="-240"/>
              <w:jc w:val="center"/>
              <w:rPr>
                <w:rFonts w:ascii="Times New Roman" w:hAnsi="Times New Roman"/>
                <w:bCs/>
                <w:lang w:val="en-US" w:eastAsia="zh-CN"/>
              </w:rPr>
            </w:pPr>
            <w:r w:rsidRPr="008F6690">
              <w:rPr>
                <w:noProof/>
                <w:lang w:val="en-IN" w:eastAsia="en-IN"/>
              </w:rPr>
              <w:drawing>
                <wp:inline distT="0" distB="0" distL="0" distR="0" wp14:anchorId="7CA8CFDF" wp14:editId="4C3B70B4">
                  <wp:extent cx="605944" cy="256540"/>
                  <wp:effectExtent l="0" t="0" r="381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13817" cy="259873"/>
                          </a:xfrm>
                          <a:prstGeom prst="rect">
                            <a:avLst/>
                          </a:prstGeom>
                          <a:noFill/>
                          <a:ln>
                            <a:noFill/>
                          </a:ln>
                        </pic:spPr>
                      </pic:pic>
                    </a:graphicData>
                  </a:graphic>
                </wp:inline>
              </w:drawing>
            </w:r>
          </w:p>
        </w:tc>
        <w:tc>
          <w:tcPr>
            <w:tcW w:w="1341" w:type="dxa"/>
            <w:vAlign w:val="center"/>
          </w:tcPr>
          <w:p w14:paraId="7285B12F" w14:textId="77777777" w:rsidR="00F8059D" w:rsidRPr="008F6690" w:rsidRDefault="00F8059D" w:rsidP="00503693">
            <w:pPr>
              <w:spacing w:before="120" w:after="120"/>
              <w:ind w:leftChars="-100" w:left="-240"/>
              <w:jc w:val="right"/>
              <w:rPr>
                <w:rFonts w:ascii="Times New Roman" w:hAnsi="Times New Roman"/>
                <w:bCs/>
                <w:lang w:val="en-US" w:eastAsia="zh-CN"/>
              </w:rPr>
            </w:pPr>
            <w:r w:rsidRPr="008F6690">
              <w:rPr>
                <w:noProof/>
                <w:lang w:val="en-IN" w:eastAsia="en-IN"/>
              </w:rPr>
              <w:drawing>
                <wp:inline distT="0" distB="0" distL="0" distR="0" wp14:anchorId="517392D4" wp14:editId="5C9FF221">
                  <wp:extent cx="683481" cy="696214"/>
                  <wp:effectExtent l="0" t="0" r="2540" b="889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87578" cy="700388"/>
                          </a:xfrm>
                          <a:prstGeom prst="rect">
                            <a:avLst/>
                          </a:prstGeom>
                          <a:noFill/>
                          <a:ln>
                            <a:noFill/>
                          </a:ln>
                        </pic:spPr>
                      </pic:pic>
                    </a:graphicData>
                  </a:graphic>
                </wp:inline>
              </w:drawing>
            </w:r>
          </w:p>
        </w:tc>
        <w:tc>
          <w:tcPr>
            <w:tcW w:w="1340" w:type="dxa"/>
            <w:vAlign w:val="center"/>
          </w:tcPr>
          <w:p w14:paraId="0DEB498E" w14:textId="77777777" w:rsidR="00F8059D" w:rsidRPr="008F6690" w:rsidRDefault="00F8059D" w:rsidP="00503693">
            <w:pPr>
              <w:spacing w:before="120" w:after="120"/>
              <w:ind w:leftChars="-100" w:left="-240"/>
              <w:jc w:val="right"/>
              <w:rPr>
                <w:rFonts w:ascii="Times New Roman" w:hAnsi="Times New Roman"/>
                <w:bCs/>
                <w:lang w:val="en-US" w:eastAsia="zh-CN"/>
              </w:rPr>
            </w:pPr>
            <w:r w:rsidRPr="008F6690">
              <w:rPr>
                <w:noProof/>
                <w:lang w:val="en-IN" w:eastAsia="en-IN"/>
              </w:rPr>
              <w:drawing>
                <wp:inline distT="0" distB="0" distL="0" distR="0" wp14:anchorId="4DB232FD" wp14:editId="49CC4D13">
                  <wp:extent cx="587221" cy="233930"/>
                  <wp:effectExtent l="0" t="0" r="381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91568" cy="235662"/>
                          </a:xfrm>
                          <a:prstGeom prst="rect">
                            <a:avLst/>
                          </a:prstGeom>
                          <a:noFill/>
                          <a:ln>
                            <a:noFill/>
                          </a:ln>
                        </pic:spPr>
                      </pic:pic>
                    </a:graphicData>
                  </a:graphic>
                </wp:inline>
              </w:drawing>
            </w:r>
          </w:p>
        </w:tc>
        <w:tc>
          <w:tcPr>
            <w:tcW w:w="1340" w:type="dxa"/>
            <w:vAlign w:val="center"/>
          </w:tcPr>
          <w:p w14:paraId="167196FE" w14:textId="77777777" w:rsidR="00F8059D" w:rsidRPr="008F6690" w:rsidRDefault="00F8059D" w:rsidP="00503693">
            <w:pPr>
              <w:spacing w:before="120" w:after="120"/>
              <w:ind w:leftChars="-100" w:left="-240"/>
              <w:jc w:val="right"/>
              <w:rPr>
                <w:rFonts w:ascii="Times New Roman" w:hAnsi="Times New Roman"/>
                <w:bCs/>
                <w:lang w:val="en-US" w:eastAsia="zh-CN"/>
              </w:rPr>
            </w:pPr>
            <w:r w:rsidRPr="008F6690">
              <w:rPr>
                <w:noProof/>
                <w:lang w:val="en-IN" w:eastAsia="en-IN"/>
              </w:rPr>
              <w:drawing>
                <wp:inline distT="0" distB="0" distL="0" distR="0" wp14:anchorId="65DDD3B6" wp14:editId="0A0FCC5B">
                  <wp:extent cx="720000" cy="736032"/>
                  <wp:effectExtent l="0" t="0" r="4445" b="698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20000" cy="736032"/>
                          </a:xfrm>
                          <a:prstGeom prst="rect">
                            <a:avLst/>
                          </a:prstGeom>
                          <a:noFill/>
                          <a:ln>
                            <a:noFill/>
                          </a:ln>
                        </pic:spPr>
                      </pic:pic>
                    </a:graphicData>
                  </a:graphic>
                </wp:inline>
              </w:drawing>
            </w:r>
          </w:p>
        </w:tc>
        <w:tc>
          <w:tcPr>
            <w:tcW w:w="1341" w:type="dxa"/>
            <w:vAlign w:val="center"/>
          </w:tcPr>
          <w:p w14:paraId="1EBA4FEA" w14:textId="77777777" w:rsidR="00F8059D" w:rsidRPr="008F6690" w:rsidRDefault="00F8059D" w:rsidP="00503693">
            <w:pPr>
              <w:spacing w:before="120" w:after="120"/>
              <w:ind w:leftChars="-100" w:left="-240"/>
              <w:jc w:val="right"/>
              <w:rPr>
                <w:rFonts w:ascii="Times New Roman" w:hAnsi="Times New Roman"/>
                <w:bCs/>
                <w:lang w:val="en-US" w:eastAsia="zh-CN"/>
              </w:rPr>
            </w:pPr>
            <w:r w:rsidRPr="008F6690">
              <w:rPr>
                <w:noProof/>
                <w:lang w:val="en-IN" w:eastAsia="en-IN"/>
              </w:rPr>
              <w:drawing>
                <wp:inline distT="0" distB="0" distL="0" distR="0" wp14:anchorId="1B1F6D5E" wp14:editId="4709C38E">
                  <wp:extent cx="668249" cy="269161"/>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70140" cy="269923"/>
                          </a:xfrm>
                          <a:prstGeom prst="rect">
                            <a:avLst/>
                          </a:prstGeom>
                          <a:noFill/>
                          <a:ln>
                            <a:noFill/>
                          </a:ln>
                        </pic:spPr>
                      </pic:pic>
                    </a:graphicData>
                  </a:graphic>
                </wp:inline>
              </w:drawing>
            </w:r>
          </w:p>
        </w:tc>
      </w:tr>
    </w:tbl>
    <w:p w14:paraId="350957C2" w14:textId="16610A5E" w:rsidR="00E048C2" w:rsidRPr="008F6690" w:rsidRDefault="00967229" w:rsidP="00503693">
      <w:pPr>
        <w:widowControl w:val="0"/>
        <w:spacing w:before="120" w:after="120"/>
        <w:jc w:val="both"/>
        <w:rPr>
          <w:rFonts w:eastAsia="SimSun"/>
          <w:bCs/>
          <w:kern w:val="2"/>
          <w:lang w:val="en-US" w:eastAsia="zh-CN"/>
        </w:rPr>
      </w:pPr>
      <w:r w:rsidRPr="008F6690">
        <w:rPr>
          <w:rFonts w:eastAsia="SimSun"/>
          <w:b/>
          <w:kern w:val="2"/>
          <w:lang w:val="en-US" w:eastAsia="zh-CN"/>
        </w:rPr>
        <w:t xml:space="preserve">Fig. </w:t>
      </w:r>
      <w:r w:rsidR="00B076C8" w:rsidRPr="008F6690">
        <w:rPr>
          <w:rFonts w:eastAsia="SimSun"/>
          <w:b/>
          <w:kern w:val="2"/>
          <w:lang w:val="en-US" w:eastAsia="zh-CN"/>
        </w:rPr>
        <w:t>S4</w:t>
      </w:r>
      <w:r w:rsidR="00454CBD" w:rsidRPr="008F6690">
        <w:rPr>
          <w:rFonts w:eastAsia="SimSun"/>
          <w:b/>
          <w:kern w:val="2"/>
          <w:lang w:val="en-US" w:eastAsia="zh-CN"/>
        </w:rPr>
        <w:t>3</w:t>
      </w:r>
      <w:r w:rsidR="00B076C8" w:rsidRPr="008F6690">
        <w:rPr>
          <w:rFonts w:eastAsia="SimSun"/>
          <w:bCs/>
          <w:kern w:val="2"/>
          <w:lang w:val="en-US" w:eastAsia="zh-CN"/>
        </w:rPr>
        <w:t xml:space="preserve"> </w:t>
      </w:r>
      <w:r w:rsidRPr="008F6690">
        <w:rPr>
          <w:rFonts w:eastAsia="SimSun"/>
          <w:bCs/>
          <w:kern w:val="2"/>
          <w:lang w:val="en-US" w:eastAsia="zh-CN"/>
        </w:rPr>
        <w:t xml:space="preserve">Optimization of the ground state structure of </w:t>
      </w:r>
      <w:r w:rsidR="00536254" w:rsidRPr="008F6690">
        <w:rPr>
          <w:rFonts w:eastAsia="SimSun"/>
          <w:bCs/>
          <w:kern w:val="2"/>
          <w:lang w:val="en-US" w:eastAsia="zh-CN"/>
        </w:rPr>
        <w:t>Ni</w:t>
      </w:r>
      <w:r w:rsidRPr="008F6690">
        <w:rPr>
          <w:rFonts w:eastAsia="SimSun"/>
          <w:bCs/>
          <w:kern w:val="2"/>
          <w:lang w:val="en-US" w:eastAsia="zh-CN"/>
        </w:rPr>
        <w:t xml:space="preserve">Pc-TAB, </w:t>
      </w:r>
      <w:r w:rsidR="00536254" w:rsidRPr="008F6690">
        <w:rPr>
          <w:rFonts w:eastAsia="SimSun"/>
          <w:bCs/>
          <w:kern w:val="2"/>
          <w:lang w:val="en-US" w:eastAsia="zh-CN"/>
        </w:rPr>
        <w:t>Ni</w:t>
      </w:r>
      <w:r w:rsidRPr="008F6690">
        <w:rPr>
          <w:rFonts w:eastAsia="SimSun"/>
          <w:bCs/>
          <w:kern w:val="2"/>
          <w:lang w:val="en-US" w:eastAsia="zh-CN"/>
        </w:rPr>
        <w:t>Pc-THB</w:t>
      </w:r>
      <w:r w:rsidR="0011639F" w:rsidRPr="008F6690">
        <w:rPr>
          <w:rFonts w:eastAsia="SimSun"/>
          <w:bCs/>
          <w:kern w:val="2"/>
          <w:lang w:val="en-US" w:eastAsia="zh-CN"/>
        </w:rPr>
        <w:t>,</w:t>
      </w:r>
      <w:r w:rsidRPr="008F6690">
        <w:rPr>
          <w:rFonts w:eastAsia="SimSun"/>
          <w:bCs/>
          <w:kern w:val="2"/>
          <w:lang w:val="en-US" w:eastAsia="zh-CN"/>
        </w:rPr>
        <w:t xml:space="preserve"> and </w:t>
      </w:r>
      <w:r w:rsidR="00536254" w:rsidRPr="008F6690">
        <w:rPr>
          <w:rFonts w:eastAsia="SimSun"/>
          <w:bCs/>
          <w:kern w:val="2"/>
          <w:lang w:val="en-US" w:eastAsia="zh-CN"/>
        </w:rPr>
        <w:t>Ni</w:t>
      </w:r>
      <w:r w:rsidRPr="008F6690">
        <w:rPr>
          <w:rFonts w:eastAsia="SimSun"/>
          <w:bCs/>
          <w:kern w:val="2"/>
          <w:lang w:val="en-US" w:eastAsia="zh-CN"/>
        </w:rPr>
        <w:t>Pc-TTB monolayer by CO</w:t>
      </w:r>
      <w:r w:rsidRPr="008F6690">
        <w:rPr>
          <w:rFonts w:eastAsia="SimSun"/>
          <w:bCs/>
          <w:kern w:val="2"/>
          <w:vertAlign w:val="subscript"/>
          <w:lang w:val="en-US" w:eastAsia="zh-CN"/>
        </w:rPr>
        <w:t>2</w:t>
      </w:r>
      <w:r w:rsidRPr="008F6690">
        <w:rPr>
          <w:rFonts w:eastAsia="SimSun"/>
          <w:bCs/>
          <w:kern w:val="2"/>
          <w:lang w:val="en-US" w:eastAsia="zh-CN"/>
        </w:rPr>
        <w:t xml:space="preserve"> adsorption</w:t>
      </w:r>
      <w:r w:rsidR="009A7D78">
        <w:rPr>
          <w:rFonts w:eastAsia="SimSun" w:hint="eastAsia"/>
          <w:bCs/>
          <w:kern w:val="2"/>
          <w:lang w:val="en-US" w:eastAsia="zh-CN"/>
        </w:rPr>
        <w:t>,</w:t>
      </w:r>
      <w:r w:rsidR="009A7D78" w:rsidRPr="008F6690">
        <w:rPr>
          <w:rFonts w:eastAsia="SimSun"/>
          <w:bCs/>
          <w:kern w:val="2"/>
          <w:lang w:val="en-US" w:eastAsia="zh-CN"/>
        </w:rPr>
        <w:t xml:space="preserve"> </w:t>
      </w:r>
      <w:r w:rsidRPr="008F6690">
        <w:rPr>
          <w:rFonts w:eastAsia="SimSun"/>
          <w:bCs/>
          <w:kern w:val="2"/>
          <w:lang w:val="en-US" w:eastAsia="zh-CN"/>
        </w:rPr>
        <w:t xml:space="preserve">COOH, and CO adsorbed on the </w:t>
      </w:r>
      <w:r w:rsidR="00536254" w:rsidRPr="008F6690">
        <w:rPr>
          <w:rFonts w:eastAsia="SimSun"/>
          <w:bCs/>
          <w:kern w:val="2"/>
          <w:lang w:val="en-US" w:eastAsia="zh-CN"/>
        </w:rPr>
        <w:t>Ni</w:t>
      </w:r>
      <w:r w:rsidR="00465AAF" w:rsidRPr="008F6690">
        <w:rPr>
          <w:rFonts w:eastAsia="SimSun"/>
          <w:bCs/>
          <w:kern w:val="2"/>
          <w:lang w:val="en-US" w:eastAsia="zh-CN"/>
        </w:rPr>
        <w:t>P</w:t>
      </w:r>
      <w:r w:rsidRPr="008F6690">
        <w:rPr>
          <w:rFonts w:eastAsia="SimSun"/>
          <w:bCs/>
          <w:kern w:val="2"/>
          <w:lang w:val="en-US" w:eastAsia="zh-CN"/>
        </w:rPr>
        <w:t xml:space="preserve">c-TAB, </w:t>
      </w:r>
      <w:r w:rsidR="00536254" w:rsidRPr="008F6690">
        <w:rPr>
          <w:rFonts w:eastAsia="SimSun"/>
          <w:bCs/>
          <w:kern w:val="2"/>
          <w:lang w:val="en-US" w:eastAsia="zh-CN"/>
        </w:rPr>
        <w:t>Ni</w:t>
      </w:r>
      <w:r w:rsidRPr="008F6690">
        <w:rPr>
          <w:rFonts w:eastAsia="SimSun"/>
          <w:bCs/>
          <w:kern w:val="2"/>
          <w:lang w:val="en-US" w:eastAsia="zh-CN"/>
        </w:rPr>
        <w:t>Pc-THB</w:t>
      </w:r>
      <w:r w:rsidR="0011639F" w:rsidRPr="008F6690">
        <w:rPr>
          <w:rFonts w:eastAsia="SimSun"/>
          <w:bCs/>
          <w:kern w:val="2"/>
          <w:lang w:val="en-US" w:eastAsia="zh-CN"/>
        </w:rPr>
        <w:t>,</w:t>
      </w:r>
      <w:r w:rsidRPr="008F6690">
        <w:rPr>
          <w:rFonts w:eastAsia="SimSun"/>
          <w:bCs/>
          <w:kern w:val="2"/>
          <w:lang w:val="en-US" w:eastAsia="zh-CN"/>
        </w:rPr>
        <w:t xml:space="preserve"> and </w:t>
      </w:r>
      <w:r w:rsidR="00536254" w:rsidRPr="008F6690">
        <w:rPr>
          <w:rFonts w:eastAsia="SimSun"/>
          <w:bCs/>
          <w:kern w:val="2"/>
          <w:lang w:val="en-US" w:eastAsia="zh-CN"/>
        </w:rPr>
        <w:t>Ni</w:t>
      </w:r>
      <w:r w:rsidRPr="008F6690">
        <w:rPr>
          <w:rFonts w:eastAsia="SimSun"/>
          <w:bCs/>
          <w:kern w:val="2"/>
          <w:lang w:val="en-US" w:eastAsia="zh-CN"/>
        </w:rPr>
        <w:t>Pc-TTB monolayer. Using the Dmol3 module in Materials Studio, the GGA-PBE exchange correlation function and DND base set were</w:t>
      </w:r>
      <w:r w:rsidR="006349F1">
        <w:rPr>
          <w:rFonts w:eastAsia="SimSun"/>
          <w:bCs/>
          <w:kern w:val="2"/>
          <w:lang w:val="en-US" w:eastAsia="zh-CN"/>
        </w:rPr>
        <w:t xml:space="preserve"> used to optimize the structure</w:t>
      </w:r>
    </w:p>
    <w:p w14:paraId="0661BAE6" w14:textId="77777777" w:rsidR="00454CBD" w:rsidRPr="008F6690" w:rsidRDefault="00454CBD" w:rsidP="00503693">
      <w:pPr>
        <w:widowControl w:val="0"/>
        <w:spacing w:before="120" w:after="120"/>
        <w:jc w:val="center"/>
        <w:rPr>
          <w:rFonts w:eastAsia="SimSun"/>
          <w:bCs/>
          <w:kern w:val="2"/>
          <w:lang w:val="en-US" w:eastAsia="zh-CN"/>
        </w:rPr>
      </w:pPr>
      <w:r w:rsidRPr="008F6690">
        <w:rPr>
          <w:rFonts w:eastAsia="SimSun"/>
          <w:bCs/>
          <w:noProof/>
          <w:kern w:val="2"/>
          <w:lang w:val="en-IN" w:eastAsia="en-IN"/>
        </w:rPr>
        <w:drawing>
          <wp:inline distT="0" distB="0" distL="0" distR="0" wp14:anchorId="69243EA6" wp14:editId="1CBE2E7A">
            <wp:extent cx="2809112" cy="2386853"/>
            <wp:effectExtent l="0" t="0" r="0" b="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9259" t="8285" r="12644" b="4971"/>
                    <a:stretch/>
                  </pic:blipFill>
                  <pic:spPr bwMode="auto">
                    <a:xfrm>
                      <a:off x="0" y="0"/>
                      <a:ext cx="2817044" cy="2393592"/>
                    </a:xfrm>
                    <a:prstGeom prst="rect">
                      <a:avLst/>
                    </a:prstGeom>
                    <a:noFill/>
                    <a:ln>
                      <a:noFill/>
                    </a:ln>
                    <a:extLst>
                      <a:ext uri="{53640926-AAD7-44D8-BBD7-CCE9431645EC}">
                        <a14:shadowObscured xmlns:a14="http://schemas.microsoft.com/office/drawing/2010/main"/>
                      </a:ext>
                    </a:extLst>
                  </pic:spPr>
                </pic:pic>
              </a:graphicData>
            </a:graphic>
          </wp:inline>
        </w:drawing>
      </w:r>
    </w:p>
    <w:p w14:paraId="6E4BB323" w14:textId="616ACDE4" w:rsidR="00454CBD" w:rsidRPr="008F6690" w:rsidRDefault="00454CBD" w:rsidP="006349F1">
      <w:pPr>
        <w:widowControl w:val="0"/>
        <w:spacing w:before="120" w:after="120"/>
        <w:rPr>
          <w:rFonts w:eastAsia="Wingdings"/>
          <w:bCs/>
          <w:kern w:val="2"/>
          <w:lang w:eastAsia="zh-CN"/>
        </w:rPr>
      </w:pPr>
      <w:r w:rsidRPr="008F6690">
        <w:rPr>
          <w:rFonts w:eastAsia="SimSun"/>
          <w:b/>
          <w:kern w:val="2"/>
          <w:lang w:val="en-US" w:eastAsia="zh-CN"/>
        </w:rPr>
        <w:t>Fig. S44</w:t>
      </w:r>
      <w:r w:rsidRPr="008F6690">
        <w:rPr>
          <w:rFonts w:eastAsia="SimSun"/>
          <w:bCs/>
          <w:kern w:val="2"/>
          <w:lang w:val="en-US" w:eastAsia="zh-CN"/>
        </w:rPr>
        <w:t xml:space="preserve"> </w:t>
      </w:r>
      <w:r w:rsidRPr="008F6690">
        <w:rPr>
          <w:rFonts w:eastAsia="Wingdings"/>
          <w:bCs/>
          <w:kern w:val="2"/>
          <w:lang w:eastAsia="zh-CN"/>
        </w:rPr>
        <w:t>Free energy diag</w:t>
      </w:r>
      <w:r w:rsidR="006349F1">
        <w:rPr>
          <w:rFonts w:eastAsia="Wingdings"/>
          <w:bCs/>
          <w:kern w:val="2"/>
          <w:lang w:eastAsia="zh-CN"/>
        </w:rPr>
        <w:t>rams of HER for NiPc-based COFs</w:t>
      </w:r>
    </w:p>
    <w:p w14:paraId="372C30EE" w14:textId="69000CF4" w:rsidR="00967229" w:rsidRPr="008F6690" w:rsidRDefault="00967229" w:rsidP="006349F1">
      <w:pPr>
        <w:keepNext/>
        <w:keepLines/>
        <w:widowControl w:val="0"/>
        <w:spacing w:before="240" w:after="120"/>
        <w:jc w:val="both"/>
        <w:rPr>
          <w:rFonts w:eastAsia="SimSun"/>
          <w:b/>
          <w:lang w:val="en-US" w:eastAsia="zh-CN"/>
        </w:rPr>
      </w:pPr>
      <w:r w:rsidRPr="008F6690">
        <w:rPr>
          <w:rFonts w:eastAsia="SimSun"/>
          <w:b/>
          <w:kern w:val="2"/>
          <w:lang w:val="en-US" w:eastAsia="zh-CN"/>
        </w:rPr>
        <w:t xml:space="preserve">Table </w:t>
      </w:r>
      <w:r w:rsidR="00774F21" w:rsidRPr="008F6690">
        <w:rPr>
          <w:rFonts w:eastAsia="SimSun"/>
          <w:b/>
          <w:kern w:val="2"/>
          <w:lang w:val="en-US" w:eastAsia="zh-CN"/>
        </w:rPr>
        <w:t>S</w:t>
      </w:r>
      <w:r w:rsidR="00E97842" w:rsidRPr="008F6690">
        <w:rPr>
          <w:rFonts w:eastAsia="SimSun"/>
          <w:b/>
          <w:kern w:val="2"/>
          <w:lang w:val="en-US" w:eastAsia="zh-CN"/>
        </w:rPr>
        <w:t>6</w:t>
      </w:r>
      <w:r w:rsidRPr="008F6690">
        <w:rPr>
          <w:rFonts w:eastAsia="SimSun"/>
          <w:bCs/>
          <w:kern w:val="2"/>
          <w:lang w:val="en-US" w:eastAsia="zh-CN"/>
        </w:rPr>
        <w:t xml:space="preserve"> Calculated electronic energ</w:t>
      </w:r>
      <w:r w:rsidR="00DF5BCA" w:rsidRPr="008F6690">
        <w:rPr>
          <w:rFonts w:eastAsia="SimSun"/>
          <w:bCs/>
          <w:kern w:val="2"/>
          <w:lang w:val="en-US" w:eastAsia="zh-CN"/>
        </w:rPr>
        <w:t>ies</w:t>
      </w:r>
      <w:r w:rsidRPr="008F6690">
        <w:rPr>
          <w:rFonts w:eastAsia="SimSun"/>
          <w:bCs/>
          <w:kern w:val="2"/>
          <w:lang w:val="en-US" w:eastAsia="zh-CN"/>
        </w:rPr>
        <w:t xml:space="preserve"> (E</w:t>
      </w:r>
      <w:r w:rsidRPr="008F6690">
        <w:rPr>
          <w:rFonts w:eastAsia="SimSun"/>
          <w:bCs/>
          <w:kern w:val="2"/>
          <w:vertAlign w:val="subscript"/>
          <w:lang w:val="en-US" w:eastAsia="zh-CN"/>
        </w:rPr>
        <w:t>DFT</w:t>
      </w:r>
      <w:r w:rsidRPr="008F6690">
        <w:rPr>
          <w:rFonts w:eastAsia="SimSun"/>
          <w:bCs/>
          <w:kern w:val="2"/>
          <w:lang w:val="en-US" w:eastAsia="zh-CN"/>
        </w:rPr>
        <w:t>), zero-point vibrational energies (E</w:t>
      </w:r>
      <w:r w:rsidRPr="008F6690">
        <w:rPr>
          <w:rFonts w:eastAsia="SimSun"/>
          <w:bCs/>
          <w:kern w:val="2"/>
          <w:vertAlign w:val="subscript"/>
          <w:lang w:val="en-US" w:eastAsia="zh-CN"/>
        </w:rPr>
        <w:t>ZPE</w:t>
      </w:r>
      <w:r w:rsidRPr="008F6690">
        <w:rPr>
          <w:rFonts w:eastAsia="SimSun"/>
          <w:bCs/>
          <w:kern w:val="2"/>
          <w:lang w:val="en-US" w:eastAsia="zh-CN"/>
        </w:rPr>
        <w:t xml:space="preserve">), </w:t>
      </w:r>
      <w:r w:rsidR="00DF5BCA" w:rsidRPr="008F6690">
        <w:rPr>
          <w:rFonts w:eastAsia="SimSun"/>
          <w:bCs/>
          <w:kern w:val="2"/>
          <w:lang w:val="en-US" w:eastAsia="zh-CN"/>
        </w:rPr>
        <w:t xml:space="preserve">entropies </w:t>
      </w:r>
      <w:r w:rsidRPr="008F6690">
        <w:rPr>
          <w:rFonts w:eastAsia="SimSun"/>
          <w:bCs/>
          <w:kern w:val="2"/>
          <w:lang w:val="en-US" w:eastAsia="zh-CN"/>
        </w:rPr>
        <w:t>(TS), thermal corrections (</w:t>
      </w:r>
      <w:bookmarkStart w:id="103" w:name="_Hlk184196267"/>
      <m:oMath>
        <m:nary>
          <m:naryPr>
            <m:limLoc m:val="undOvr"/>
            <m:subHide m:val="1"/>
            <m:supHide m:val="1"/>
            <m:ctrlPr>
              <w:rPr>
                <w:rFonts w:ascii="Cambria Math" w:eastAsia="SimSun" w:hAnsi="Cambria Math"/>
                <w:bCs/>
                <w:i/>
                <w:kern w:val="2"/>
                <w:lang w:val="en-US" w:eastAsia="zh-CN"/>
              </w:rPr>
            </m:ctrlPr>
          </m:naryPr>
          <m:sub/>
          <m:sup/>
          <m:e>
            <m:sSub>
              <m:sSubPr>
                <m:ctrlPr>
                  <w:rPr>
                    <w:rFonts w:ascii="Cambria Math" w:eastAsia="SimSun" w:hAnsi="Cambria Math"/>
                    <w:bCs/>
                    <w:iCs/>
                    <w:kern w:val="2"/>
                    <w:lang w:val="en-US" w:eastAsia="zh-CN"/>
                  </w:rPr>
                </m:ctrlPr>
              </m:sSubPr>
              <m:e>
                <m:r>
                  <m:rPr>
                    <m:sty m:val="p"/>
                  </m:rPr>
                  <w:rPr>
                    <w:rFonts w:ascii="Cambria Math" w:eastAsia="SimSun" w:hAnsi="Cambria Math"/>
                    <w:kern w:val="2"/>
                    <w:lang w:val="en-US" w:eastAsia="zh-CN"/>
                  </w:rPr>
                  <m:t>C</m:t>
                </m:r>
              </m:e>
              <m:sub>
                <m:r>
                  <m:rPr>
                    <m:sty m:val="p"/>
                  </m:rPr>
                  <w:rPr>
                    <w:rFonts w:ascii="Cambria Math" w:eastAsia="SimSun" w:hAnsi="Cambria Math"/>
                    <w:kern w:val="2"/>
                    <w:lang w:val="en-US" w:eastAsia="zh-CN"/>
                  </w:rPr>
                  <m:t>p</m:t>
                </m:r>
              </m:sub>
            </m:sSub>
            <m:r>
              <m:rPr>
                <m:sty m:val="p"/>
              </m:rPr>
              <w:rPr>
                <w:rFonts w:ascii="Cambria Math" w:eastAsia="SimSun" w:hAnsi="Cambria Math"/>
                <w:kern w:val="2"/>
                <w:lang w:val="en-US" w:eastAsia="zh-CN"/>
              </w:rPr>
              <m:t>dT</m:t>
            </m:r>
          </m:e>
        </m:nary>
      </m:oMath>
      <w:r w:rsidRPr="008F6690">
        <w:rPr>
          <w:rFonts w:eastAsia="SimSun"/>
          <w:bCs/>
          <w:kern w:val="2"/>
          <w:lang w:val="en-US" w:eastAsia="zh-CN"/>
        </w:rPr>
        <w:t>)</w:t>
      </w:r>
      <w:bookmarkEnd w:id="103"/>
      <w:r w:rsidRPr="008F6690">
        <w:rPr>
          <w:rFonts w:eastAsia="SimSun"/>
          <w:bCs/>
          <w:kern w:val="2"/>
          <w:lang w:val="en-US" w:eastAsia="zh-CN"/>
        </w:rPr>
        <w:t xml:space="preserve">, and free energies (G) associated with </w:t>
      </w:r>
      <w:r w:rsidR="00536254" w:rsidRPr="008F6690">
        <w:rPr>
          <w:rFonts w:eastAsia="SimSun"/>
          <w:bCs/>
          <w:kern w:val="2"/>
          <w:lang w:val="en-US" w:eastAsia="zh-CN"/>
        </w:rPr>
        <w:t>Ni</w:t>
      </w:r>
      <w:r w:rsidRPr="008F6690">
        <w:rPr>
          <w:rFonts w:eastAsia="SimSun"/>
          <w:bCs/>
          <w:kern w:val="2"/>
          <w:lang w:val="en-US" w:eastAsia="zh-CN"/>
        </w:rPr>
        <w:t>Pc-TAB catalyzed process</w:t>
      </w:r>
    </w:p>
    <w:tbl>
      <w:tblPr>
        <w:tblW w:w="896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66"/>
        <w:gridCol w:w="1418"/>
        <w:gridCol w:w="1159"/>
        <w:gridCol w:w="1282"/>
        <w:gridCol w:w="1281"/>
        <w:gridCol w:w="1107"/>
        <w:gridCol w:w="1456"/>
      </w:tblGrid>
      <w:tr w:rsidR="00502B4B" w:rsidRPr="008F6690" w14:paraId="3FA7CDB8" w14:textId="77777777" w:rsidTr="00EC2C60">
        <w:trPr>
          <w:trHeight w:val="721"/>
          <w:jc w:val="center"/>
        </w:trPr>
        <w:tc>
          <w:tcPr>
            <w:tcW w:w="1266" w:type="dxa"/>
            <w:tcBorders>
              <w:left w:val="nil"/>
            </w:tcBorders>
            <w:shd w:val="clear" w:color="auto" w:fill="auto"/>
            <w:vAlign w:val="center"/>
            <w:hideMark/>
          </w:tcPr>
          <w:p w14:paraId="2EBD291B" w14:textId="77777777" w:rsidR="00263763" w:rsidRPr="008F6690" w:rsidRDefault="00263763" w:rsidP="00503693">
            <w:pPr>
              <w:spacing w:before="120" w:after="120"/>
              <w:jc w:val="center"/>
              <w:rPr>
                <w:rFonts w:eastAsia="DengXian"/>
                <w:sz w:val="18"/>
                <w:szCs w:val="18"/>
                <w:lang w:val="en-US" w:eastAsia="zh-CN"/>
              </w:rPr>
            </w:pPr>
          </w:p>
          <w:p w14:paraId="2E06721E" w14:textId="77777777" w:rsidR="00263763" w:rsidRPr="008F6690" w:rsidRDefault="00263763" w:rsidP="00503693">
            <w:pPr>
              <w:spacing w:before="120" w:after="120"/>
              <w:jc w:val="center"/>
              <w:rPr>
                <w:rFonts w:eastAsia="DengXian"/>
                <w:sz w:val="18"/>
                <w:szCs w:val="18"/>
                <w:lang w:val="en-US" w:eastAsia="zh-CN"/>
              </w:rPr>
            </w:pPr>
          </w:p>
        </w:tc>
        <w:tc>
          <w:tcPr>
            <w:tcW w:w="1418" w:type="dxa"/>
            <w:shd w:val="clear" w:color="000000" w:fill="FFFFFF"/>
            <w:vAlign w:val="center"/>
            <w:hideMark/>
          </w:tcPr>
          <w:p w14:paraId="1FA043DB" w14:textId="77777777"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E</w:t>
            </w:r>
            <w:r w:rsidRPr="008F6690">
              <w:rPr>
                <w:rFonts w:eastAsia="DengXian"/>
                <w:b/>
                <w:bCs/>
                <w:sz w:val="18"/>
                <w:szCs w:val="18"/>
                <w:vertAlign w:val="subscript"/>
                <w:lang w:val="en-US" w:eastAsia="zh-CN"/>
              </w:rPr>
              <w:t>DFT</w:t>
            </w:r>
          </w:p>
          <w:p w14:paraId="4854BB78" w14:textId="6257E480"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(Ha)</w:t>
            </w:r>
          </w:p>
        </w:tc>
        <w:tc>
          <w:tcPr>
            <w:tcW w:w="1159" w:type="dxa"/>
            <w:shd w:val="clear" w:color="000000" w:fill="FFFFFF"/>
            <w:vAlign w:val="center"/>
            <w:hideMark/>
          </w:tcPr>
          <w:p w14:paraId="46B7049C" w14:textId="77777777"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E</w:t>
            </w:r>
            <w:r w:rsidRPr="008F6690">
              <w:rPr>
                <w:rFonts w:eastAsia="DengXian"/>
                <w:b/>
                <w:bCs/>
                <w:sz w:val="18"/>
                <w:szCs w:val="18"/>
                <w:vertAlign w:val="subscript"/>
                <w:lang w:val="en-US" w:eastAsia="zh-CN"/>
              </w:rPr>
              <w:t>ZPE</w:t>
            </w:r>
          </w:p>
          <w:p w14:paraId="75A8CAE0" w14:textId="7638A1B2"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(kcal mol</w:t>
            </w:r>
            <w:r w:rsidRPr="008F6690">
              <w:rPr>
                <w:rFonts w:eastAsia="DengXian"/>
                <w:b/>
                <w:bCs/>
                <w:sz w:val="18"/>
                <w:szCs w:val="18"/>
                <w:vertAlign w:val="superscript"/>
                <w:lang w:val="en-US" w:eastAsia="zh-CN"/>
              </w:rPr>
              <w:t>-1</w:t>
            </w:r>
            <w:r w:rsidRPr="008F6690">
              <w:rPr>
                <w:rFonts w:eastAsia="DengXian"/>
                <w:b/>
                <w:bCs/>
                <w:sz w:val="18"/>
                <w:szCs w:val="18"/>
                <w:lang w:val="en-US" w:eastAsia="zh-CN"/>
              </w:rPr>
              <w:t>)</w:t>
            </w:r>
          </w:p>
        </w:tc>
        <w:tc>
          <w:tcPr>
            <w:tcW w:w="1282" w:type="dxa"/>
            <w:shd w:val="clear" w:color="000000" w:fill="FFFFFF"/>
            <w:vAlign w:val="center"/>
            <w:hideMark/>
          </w:tcPr>
          <w:p w14:paraId="20E79072" w14:textId="77777777"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-TS</w:t>
            </w:r>
          </w:p>
          <w:p w14:paraId="677BDCDF" w14:textId="6E9D2A92"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(cal mol</w:t>
            </w:r>
            <w:r w:rsidRPr="008F6690">
              <w:rPr>
                <w:rFonts w:eastAsia="DengXian"/>
                <w:b/>
                <w:bCs/>
                <w:sz w:val="18"/>
                <w:szCs w:val="18"/>
                <w:vertAlign w:val="superscript"/>
                <w:lang w:val="en-US" w:eastAsia="zh-CN"/>
              </w:rPr>
              <w:t>-1</w:t>
            </w:r>
            <w:r w:rsidRPr="008F6690">
              <w:rPr>
                <w:rFonts w:eastAsia="DengXian"/>
                <w:b/>
                <w:bCs/>
                <w:sz w:val="18"/>
                <w:szCs w:val="18"/>
                <w:lang w:val="en-US" w:eastAsia="zh-CN"/>
              </w:rPr>
              <w:t>)</w:t>
            </w:r>
          </w:p>
        </w:tc>
        <w:tc>
          <w:tcPr>
            <w:tcW w:w="1281" w:type="dxa"/>
            <w:shd w:val="clear" w:color="000000" w:fill="FFFFFF"/>
            <w:vAlign w:val="center"/>
            <w:hideMark/>
          </w:tcPr>
          <w:p w14:paraId="3E35749D" w14:textId="65E6C159" w:rsidR="00263763" w:rsidRPr="008F6690" w:rsidRDefault="008B52CA" w:rsidP="00503693">
            <w:pPr>
              <w:spacing w:before="120" w:after="120"/>
              <w:jc w:val="center"/>
              <w:rPr>
                <w:rFonts w:eastAsia="DengXian"/>
                <w:b/>
                <w:sz w:val="18"/>
                <w:szCs w:val="18"/>
                <w:lang w:val="en-US" w:eastAsia="zh-CN"/>
              </w:rPr>
            </w:pPr>
            <m:oMathPara>
              <m:oMath>
                <m:nary>
                  <m:naryPr>
                    <m:limLoc m:val="undOvr"/>
                    <m:subHide m:val="1"/>
                    <m:supHide m:val="1"/>
                    <m:ctrlPr>
                      <w:rPr>
                        <w:rFonts w:ascii="Cambria Math" w:eastAsia="SimSun" w:hAnsi="Cambria Math"/>
                        <w:b/>
                        <w:i/>
                        <w:kern w:val="2"/>
                        <w:sz w:val="18"/>
                        <w:szCs w:val="18"/>
                        <w:lang w:val="en-US" w:eastAsia="zh-CN"/>
                      </w:rPr>
                    </m:ctrlPr>
                  </m:naryPr>
                  <m:sub/>
                  <m:sup/>
                  <m:e>
                    <m:sSub>
                      <m:sSubPr>
                        <m:ctrlPr>
                          <w:rPr>
                            <w:rFonts w:ascii="Cambria Math" w:eastAsia="SimSun" w:hAnsi="Cambria Math"/>
                            <w:b/>
                            <w:iCs/>
                            <w:kern w:val="2"/>
                            <w:sz w:val="18"/>
                            <w:szCs w:val="18"/>
                            <w:lang w:val="en-US" w:eastAsia="zh-CN"/>
                          </w:rPr>
                        </m:ctrlPr>
                      </m:sSubPr>
                      <m:e>
                        <m:r>
                          <m:rPr>
                            <m:sty m:val="b"/>
                          </m:rPr>
                          <w:rPr>
                            <w:rFonts w:ascii="Cambria Math" w:eastAsia="SimSun" w:hAnsi="Cambria Math"/>
                            <w:kern w:val="2"/>
                            <w:sz w:val="18"/>
                            <w:szCs w:val="18"/>
                            <w:lang w:val="en-US" w:eastAsia="zh-CN"/>
                          </w:rPr>
                          <m:t>C</m:t>
                        </m:r>
                      </m:e>
                      <m:sub>
                        <m:r>
                          <m:rPr>
                            <m:sty m:val="b"/>
                          </m:rPr>
                          <w:rPr>
                            <w:rFonts w:ascii="Cambria Math" w:eastAsia="SimSun" w:hAnsi="Cambria Math"/>
                            <w:kern w:val="2"/>
                            <w:sz w:val="18"/>
                            <w:szCs w:val="18"/>
                            <w:lang w:val="en-US" w:eastAsia="zh-CN"/>
                          </w:rPr>
                          <m:t>p</m:t>
                        </m:r>
                      </m:sub>
                    </m:sSub>
                    <m:r>
                      <m:rPr>
                        <m:sty m:val="b"/>
                      </m:rPr>
                      <w:rPr>
                        <w:rFonts w:ascii="Cambria Math" w:eastAsia="SimSun" w:hAnsi="Cambria Math"/>
                        <w:kern w:val="2"/>
                        <w:sz w:val="18"/>
                        <w:szCs w:val="18"/>
                        <w:lang w:val="en-US" w:eastAsia="zh-CN"/>
                      </w:rPr>
                      <m:t>dT</m:t>
                    </m:r>
                  </m:e>
                </m:nary>
              </m:oMath>
            </m:oMathPara>
          </w:p>
          <w:p w14:paraId="15D54DA0" w14:textId="23C78D6B"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(J mol</w:t>
            </w:r>
            <w:r w:rsidRPr="008F6690">
              <w:rPr>
                <w:rFonts w:eastAsia="DengXian"/>
                <w:b/>
                <w:bCs/>
                <w:sz w:val="18"/>
                <w:szCs w:val="18"/>
                <w:vertAlign w:val="superscript"/>
                <w:lang w:val="en-US" w:eastAsia="zh-CN"/>
              </w:rPr>
              <w:t>-1</w:t>
            </w:r>
            <w:r w:rsidRPr="008F6690">
              <w:rPr>
                <w:rFonts w:eastAsia="DengXian"/>
                <w:b/>
                <w:bCs/>
                <w:sz w:val="18"/>
                <w:szCs w:val="18"/>
                <w:lang w:val="en-US" w:eastAsia="zh-CN"/>
              </w:rPr>
              <w:t>)</w:t>
            </w:r>
          </w:p>
        </w:tc>
        <w:tc>
          <w:tcPr>
            <w:tcW w:w="1107" w:type="dxa"/>
            <w:shd w:val="clear" w:color="000000" w:fill="FFFFFF"/>
            <w:vAlign w:val="center"/>
            <w:hideMark/>
          </w:tcPr>
          <w:p w14:paraId="71E38A1F" w14:textId="77777777"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E</w:t>
            </w:r>
            <w:r w:rsidRPr="008F6690">
              <w:rPr>
                <w:rFonts w:eastAsia="DengXian"/>
                <w:b/>
                <w:bCs/>
                <w:sz w:val="18"/>
                <w:szCs w:val="18"/>
                <w:vertAlign w:val="subscript"/>
                <w:lang w:val="en-US" w:eastAsia="zh-CN"/>
              </w:rPr>
              <w:t>ZPE</w:t>
            </w:r>
            <w:r w:rsidRPr="008F6690">
              <w:rPr>
                <w:rFonts w:eastAsia="DengXian"/>
                <w:b/>
                <w:bCs/>
                <w:sz w:val="18"/>
                <w:szCs w:val="18"/>
                <w:lang w:val="en-US" w:eastAsia="zh-CN"/>
              </w:rPr>
              <w:t>-TS</w:t>
            </w:r>
          </w:p>
          <w:p w14:paraId="330FBB35" w14:textId="4136AE23"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(kcal mol</w:t>
            </w:r>
            <w:r w:rsidRPr="008F6690">
              <w:rPr>
                <w:rFonts w:eastAsia="DengXian"/>
                <w:b/>
                <w:bCs/>
                <w:sz w:val="18"/>
                <w:szCs w:val="18"/>
                <w:vertAlign w:val="superscript"/>
                <w:lang w:val="en-US" w:eastAsia="zh-CN"/>
              </w:rPr>
              <w:t>-1</w:t>
            </w:r>
            <w:r w:rsidRPr="008F6690">
              <w:rPr>
                <w:rFonts w:eastAsia="DengXian"/>
                <w:b/>
                <w:bCs/>
                <w:sz w:val="18"/>
                <w:szCs w:val="18"/>
                <w:lang w:val="en-US" w:eastAsia="zh-CN"/>
              </w:rPr>
              <w:t>)</w:t>
            </w:r>
          </w:p>
        </w:tc>
        <w:tc>
          <w:tcPr>
            <w:tcW w:w="1456" w:type="dxa"/>
            <w:tcBorders>
              <w:right w:val="nil"/>
            </w:tcBorders>
            <w:shd w:val="clear" w:color="000000" w:fill="FFFFFF"/>
            <w:vAlign w:val="center"/>
            <w:hideMark/>
          </w:tcPr>
          <w:p w14:paraId="0070EDD2" w14:textId="77777777"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G</w:t>
            </w:r>
          </w:p>
          <w:p w14:paraId="7D8DB00D" w14:textId="07604DD6"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(Ha)</w:t>
            </w:r>
          </w:p>
        </w:tc>
      </w:tr>
      <w:tr w:rsidR="00502B4B" w:rsidRPr="008F6690" w14:paraId="675A63BD" w14:textId="77777777" w:rsidTr="00EC2C60">
        <w:trPr>
          <w:trHeight w:val="397"/>
          <w:jc w:val="center"/>
        </w:trPr>
        <w:tc>
          <w:tcPr>
            <w:tcW w:w="1266" w:type="dxa"/>
            <w:tcBorders>
              <w:left w:val="nil"/>
            </w:tcBorders>
            <w:shd w:val="clear" w:color="auto" w:fill="auto"/>
            <w:vAlign w:val="center"/>
            <w:hideMark/>
          </w:tcPr>
          <w:p w14:paraId="61588382" w14:textId="77777777" w:rsidR="00377756" w:rsidRPr="008F6690" w:rsidRDefault="00377756"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H</w:t>
            </w:r>
            <w:r w:rsidRPr="008F6690">
              <w:rPr>
                <w:rFonts w:eastAsia="DengXian"/>
                <w:b/>
                <w:bCs/>
                <w:sz w:val="18"/>
                <w:szCs w:val="18"/>
                <w:vertAlign w:val="subscript"/>
                <w:lang w:val="en-US" w:eastAsia="zh-CN"/>
              </w:rPr>
              <w:t>2</w:t>
            </w:r>
            <w:r w:rsidRPr="008F6690">
              <w:rPr>
                <w:rFonts w:eastAsia="DengXian"/>
                <w:b/>
                <w:bCs/>
                <w:sz w:val="18"/>
                <w:szCs w:val="18"/>
                <w:lang w:val="en-US" w:eastAsia="zh-CN"/>
              </w:rPr>
              <w:t>(g)</w:t>
            </w:r>
          </w:p>
        </w:tc>
        <w:tc>
          <w:tcPr>
            <w:tcW w:w="1418" w:type="dxa"/>
            <w:shd w:val="clear" w:color="auto" w:fill="auto"/>
            <w:vAlign w:val="center"/>
          </w:tcPr>
          <w:p w14:paraId="1BB9FA9B" w14:textId="60945E8E"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-1.1612253</w:t>
            </w:r>
          </w:p>
        </w:tc>
        <w:tc>
          <w:tcPr>
            <w:tcW w:w="1159" w:type="dxa"/>
            <w:shd w:val="clear" w:color="auto" w:fill="auto"/>
            <w:vAlign w:val="center"/>
          </w:tcPr>
          <w:p w14:paraId="48CFC0C2" w14:textId="36FC44A7"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8.306</w:t>
            </w:r>
          </w:p>
        </w:tc>
        <w:tc>
          <w:tcPr>
            <w:tcW w:w="1282" w:type="dxa"/>
            <w:shd w:val="clear" w:color="auto" w:fill="auto"/>
            <w:vAlign w:val="center"/>
          </w:tcPr>
          <w:p w14:paraId="6522B202" w14:textId="06E2970F"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-9703.88805</w:t>
            </w:r>
          </w:p>
        </w:tc>
        <w:tc>
          <w:tcPr>
            <w:tcW w:w="1281" w:type="dxa"/>
            <w:shd w:val="clear" w:color="auto" w:fill="auto"/>
            <w:vAlign w:val="center"/>
          </w:tcPr>
          <w:p w14:paraId="7F13E744" w14:textId="3DC9CC80"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2073.63325</w:t>
            </w:r>
          </w:p>
        </w:tc>
        <w:tc>
          <w:tcPr>
            <w:tcW w:w="1107" w:type="dxa"/>
            <w:shd w:val="clear" w:color="auto" w:fill="auto"/>
            <w:vAlign w:val="center"/>
          </w:tcPr>
          <w:p w14:paraId="399C152A" w14:textId="01B7313B"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-1.398</w:t>
            </w:r>
          </w:p>
        </w:tc>
        <w:tc>
          <w:tcPr>
            <w:tcW w:w="1456" w:type="dxa"/>
            <w:tcBorders>
              <w:right w:val="nil"/>
            </w:tcBorders>
            <w:shd w:val="clear" w:color="auto" w:fill="auto"/>
            <w:vAlign w:val="center"/>
          </w:tcPr>
          <w:p w14:paraId="33E4B0AB" w14:textId="6BE85908"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-1.163453188</w:t>
            </w:r>
          </w:p>
        </w:tc>
      </w:tr>
      <w:tr w:rsidR="00502B4B" w:rsidRPr="008F6690" w14:paraId="71BC36A7" w14:textId="77777777" w:rsidTr="00EC2C60">
        <w:trPr>
          <w:trHeight w:val="397"/>
          <w:jc w:val="center"/>
        </w:trPr>
        <w:tc>
          <w:tcPr>
            <w:tcW w:w="1266" w:type="dxa"/>
            <w:tcBorders>
              <w:left w:val="nil"/>
            </w:tcBorders>
            <w:shd w:val="clear" w:color="auto" w:fill="auto"/>
            <w:vAlign w:val="center"/>
            <w:hideMark/>
          </w:tcPr>
          <w:p w14:paraId="11B13EC7" w14:textId="77777777" w:rsidR="00377756" w:rsidRPr="008F6690" w:rsidRDefault="00377756"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CO</w:t>
            </w:r>
            <w:r w:rsidRPr="008F6690">
              <w:rPr>
                <w:rFonts w:eastAsia="DengXian"/>
                <w:b/>
                <w:bCs/>
                <w:sz w:val="18"/>
                <w:szCs w:val="18"/>
                <w:vertAlign w:val="subscript"/>
                <w:lang w:val="en-US" w:eastAsia="zh-CN"/>
              </w:rPr>
              <w:t>2</w:t>
            </w:r>
            <w:r w:rsidRPr="008F6690">
              <w:rPr>
                <w:rFonts w:eastAsia="DengXian"/>
                <w:b/>
                <w:bCs/>
                <w:sz w:val="18"/>
                <w:szCs w:val="18"/>
                <w:lang w:val="en-US" w:eastAsia="zh-CN"/>
              </w:rPr>
              <w:t>(g)</w:t>
            </w:r>
          </w:p>
        </w:tc>
        <w:tc>
          <w:tcPr>
            <w:tcW w:w="1418" w:type="dxa"/>
            <w:shd w:val="clear" w:color="auto" w:fill="auto"/>
            <w:vAlign w:val="center"/>
          </w:tcPr>
          <w:p w14:paraId="57C20819" w14:textId="4BAC7561"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-188.3997745</w:t>
            </w:r>
          </w:p>
        </w:tc>
        <w:tc>
          <w:tcPr>
            <w:tcW w:w="1159" w:type="dxa"/>
            <w:shd w:val="clear" w:color="auto" w:fill="auto"/>
            <w:vAlign w:val="center"/>
          </w:tcPr>
          <w:p w14:paraId="49BD7C93" w14:textId="321FE32E"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8.859</w:t>
            </w:r>
          </w:p>
        </w:tc>
        <w:tc>
          <w:tcPr>
            <w:tcW w:w="1282" w:type="dxa"/>
            <w:shd w:val="clear" w:color="auto" w:fill="auto"/>
            <w:vAlign w:val="center"/>
          </w:tcPr>
          <w:p w14:paraId="0560F6E9" w14:textId="0C5B267E"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-15776.3091</w:t>
            </w:r>
          </w:p>
        </w:tc>
        <w:tc>
          <w:tcPr>
            <w:tcW w:w="1281" w:type="dxa"/>
            <w:shd w:val="clear" w:color="auto" w:fill="auto"/>
            <w:vAlign w:val="center"/>
          </w:tcPr>
          <w:p w14:paraId="73ED0482" w14:textId="1FE06DE4"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2790.38585</w:t>
            </w:r>
          </w:p>
        </w:tc>
        <w:tc>
          <w:tcPr>
            <w:tcW w:w="1107" w:type="dxa"/>
            <w:shd w:val="clear" w:color="auto" w:fill="auto"/>
            <w:vAlign w:val="center"/>
          </w:tcPr>
          <w:p w14:paraId="66D2F472" w14:textId="7FE48D8E"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-6.918</w:t>
            </w:r>
          </w:p>
        </w:tc>
        <w:tc>
          <w:tcPr>
            <w:tcW w:w="1456" w:type="dxa"/>
            <w:tcBorders>
              <w:right w:val="nil"/>
            </w:tcBorders>
            <w:shd w:val="clear" w:color="auto" w:fill="auto"/>
            <w:vAlign w:val="center"/>
          </w:tcPr>
          <w:p w14:paraId="45F8B81E" w14:textId="7E177698"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-188.3942622</w:t>
            </w:r>
          </w:p>
        </w:tc>
      </w:tr>
      <w:tr w:rsidR="00502B4B" w:rsidRPr="008F6690" w14:paraId="12F98D79" w14:textId="77777777" w:rsidTr="00EC2C60">
        <w:trPr>
          <w:trHeight w:val="397"/>
          <w:jc w:val="center"/>
        </w:trPr>
        <w:tc>
          <w:tcPr>
            <w:tcW w:w="1266" w:type="dxa"/>
            <w:tcBorders>
              <w:left w:val="nil"/>
            </w:tcBorders>
            <w:shd w:val="clear" w:color="auto" w:fill="auto"/>
            <w:vAlign w:val="center"/>
            <w:hideMark/>
          </w:tcPr>
          <w:p w14:paraId="5C89AA1D" w14:textId="27F7677E" w:rsidR="00377756" w:rsidRPr="008F6690" w:rsidRDefault="00536254"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Ni</w:t>
            </w:r>
            <w:r w:rsidR="00377756" w:rsidRPr="008F6690">
              <w:rPr>
                <w:rFonts w:eastAsia="DengXian"/>
                <w:b/>
                <w:bCs/>
                <w:sz w:val="18"/>
                <w:szCs w:val="18"/>
                <w:lang w:val="en-US" w:eastAsia="zh-CN"/>
              </w:rPr>
              <w:t>Pc-TAB</w:t>
            </w:r>
          </w:p>
        </w:tc>
        <w:tc>
          <w:tcPr>
            <w:tcW w:w="1418" w:type="dxa"/>
            <w:shd w:val="clear" w:color="auto" w:fill="auto"/>
            <w:vAlign w:val="center"/>
          </w:tcPr>
          <w:p w14:paraId="285007B5" w14:textId="652DA8B7"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-2733.246748</w:t>
            </w:r>
          </w:p>
        </w:tc>
        <w:tc>
          <w:tcPr>
            <w:tcW w:w="1159" w:type="dxa"/>
            <w:shd w:val="clear" w:color="auto" w:fill="auto"/>
            <w:vAlign w:val="center"/>
          </w:tcPr>
          <w:p w14:paraId="2144772F" w14:textId="6EDDBF38"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378.512</w:t>
            </w:r>
          </w:p>
        </w:tc>
        <w:tc>
          <w:tcPr>
            <w:tcW w:w="1282" w:type="dxa"/>
            <w:shd w:val="clear" w:color="auto" w:fill="auto"/>
            <w:vAlign w:val="center"/>
          </w:tcPr>
          <w:p w14:paraId="5A9D040A" w14:textId="2DA66890"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45161.07865</w:t>
            </w:r>
          </w:p>
        </w:tc>
        <w:tc>
          <w:tcPr>
            <w:tcW w:w="1281" w:type="dxa"/>
            <w:shd w:val="clear" w:color="auto" w:fill="auto"/>
            <w:vAlign w:val="center"/>
          </w:tcPr>
          <w:p w14:paraId="54B0D5CA" w14:textId="61C4DBE9"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51881.0815</w:t>
            </w:r>
          </w:p>
        </w:tc>
        <w:tc>
          <w:tcPr>
            <w:tcW w:w="1107" w:type="dxa"/>
            <w:shd w:val="clear" w:color="auto" w:fill="auto"/>
            <w:vAlign w:val="center"/>
          </w:tcPr>
          <w:p w14:paraId="1F067E47" w14:textId="58356E28"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333.351</w:t>
            </w:r>
          </w:p>
        </w:tc>
        <w:tc>
          <w:tcPr>
            <w:tcW w:w="1456" w:type="dxa"/>
            <w:tcBorders>
              <w:right w:val="nil"/>
            </w:tcBorders>
            <w:shd w:val="clear" w:color="auto" w:fill="auto"/>
            <w:vAlign w:val="center"/>
          </w:tcPr>
          <w:p w14:paraId="57271FBE" w14:textId="23AE6C4B"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-2732.643542</w:t>
            </w:r>
          </w:p>
        </w:tc>
      </w:tr>
      <w:tr w:rsidR="00502B4B" w:rsidRPr="008F6690" w14:paraId="27A4F30F" w14:textId="77777777" w:rsidTr="00EC2C60">
        <w:trPr>
          <w:trHeight w:val="397"/>
          <w:jc w:val="center"/>
        </w:trPr>
        <w:tc>
          <w:tcPr>
            <w:tcW w:w="1266" w:type="dxa"/>
            <w:tcBorders>
              <w:left w:val="nil"/>
            </w:tcBorders>
            <w:shd w:val="clear" w:color="auto" w:fill="auto"/>
            <w:vAlign w:val="center"/>
            <w:hideMark/>
          </w:tcPr>
          <w:p w14:paraId="0AB51F72" w14:textId="77777777" w:rsidR="00377756" w:rsidRPr="008F6690" w:rsidRDefault="00377756"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[Ni-COO</w:t>
            </w:r>
            <w:r w:rsidRPr="008F6690">
              <w:rPr>
                <w:rFonts w:eastAsia="DengXian"/>
                <w:b/>
                <w:bCs/>
                <w:sz w:val="18"/>
                <w:szCs w:val="18"/>
                <w:vertAlign w:val="superscript"/>
                <w:lang w:val="en-US" w:eastAsia="zh-CN"/>
              </w:rPr>
              <w:t>-</w:t>
            </w:r>
            <w:r w:rsidRPr="008F6690">
              <w:rPr>
                <w:rFonts w:eastAsia="DengXian"/>
                <w:b/>
                <w:bCs/>
                <w:sz w:val="18"/>
                <w:szCs w:val="18"/>
                <w:lang w:val="en-US" w:eastAsia="zh-CN"/>
              </w:rPr>
              <w:t>]</w:t>
            </w:r>
          </w:p>
        </w:tc>
        <w:tc>
          <w:tcPr>
            <w:tcW w:w="1418" w:type="dxa"/>
            <w:shd w:val="clear" w:color="auto" w:fill="auto"/>
            <w:vAlign w:val="center"/>
          </w:tcPr>
          <w:p w14:paraId="61840CA3" w14:textId="757D3DBA"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-2921.647876</w:t>
            </w:r>
          </w:p>
        </w:tc>
        <w:tc>
          <w:tcPr>
            <w:tcW w:w="1159" w:type="dxa"/>
            <w:shd w:val="clear" w:color="auto" w:fill="auto"/>
            <w:vAlign w:val="center"/>
          </w:tcPr>
          <w:p w14:paraId="21E5BA35" w14:textId="61E9ECE5"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388.68</w:t>
            </w:r>
          </w:p>
        </w:tc>
        <w:tc>
          <w:tcPr>
            <w:tcW w:w="1282" w:type="dxa"/>
            <w:shd w:val="clear" w:color="auto" w:fill="auto"/>
            <w:vAlign w:val="center"/>
          </w:tcPr>
          <w:p w14:paraId="052559CD" w14:textId="22775AD6"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56266.56985</w:t>
            </w:r>
          </w:p>
        </w:tc>
        <w:tc>
          <w:tcPr>
            <w:tcW w:w="1281" w:type="dxa"/>
            <w:shd w:val="clear" w:color="auto" w:fill="auto"/>
            <w:vAlign w:val="center"/>
          </w:tcPr>
          <w:p w14:paraId="04F2B916" w14:textId="6057EAD5"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55310.70095</w:t>
            </w:r>
          </w:p>
        </w:tc>
        <w:tc>
          <w:tcPr>
            <w:tcW w:w="1107" w:type="dxa"/>
            <w:shd w:val="clear" w:color="auto" w:fill="auto"/>
            <w:vAlign w:val="center"/>
          </w:tcPr>
          <w:p w14:paraId="6EB32987" w14:textId="27D8E0B2"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332.414</w:t>
            </w:r>
          </w:p>
        </w:tc>
        <w:tc>
          <w:tcPr>
            <w:tcW w:w="1456" w:type="dxa"/>
            <w:tcBorders>
              <w:right w:val="nil"/>
            </w:tcBorders>
            <w:shd w:val="clear" w:color="auto" w:fill="auto"/>
            <w:vAlign w:val="center"/>
          </w:tcPr>
          <w:p w14:paraId="6A4D0425" w14:textId="60B60985"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-2921.118133</w:t>
            </w:r>
          </w:p>
        </w:tc>
      </w:tr>
      <w:tr w:rsidR="00502B4B" w:rsidRPr="008F6690" w14:paraId="3B4F3811" w14:textId="77777777" w:rsidTr="00EC2C60">
        <w:trPr>
          <w:trHeight w:val="397"/>
          <w:jc w:val="center"/>
        </w:trPr>
        <w:tc>
          <w:tcPr>
            <w:tcW w:w="1266" w:type="dxa"/>
            <w:tcBorders>
              <w:left w:val="nil"/>
            </w:tcBorders>
            <w:shd w:val="clear" w:color="auto" w:fill="auto"/>
            <w:vAlign w:val="center"/>
            <w:hideMark/>
          </w:tcPr>
          <w:p w14:paraId="7E0D4456" w14:textId="77777777" w:rsidR="00377756" w:rsidRPr="008F6690" w:rsidRDefault="00377756"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[Ni-COOH]</w:t>
            </w:r>
          </w:p>
        </w:tc>
        <w:tc>
          <w:tcPr>
            <w:tcW w:w="1418" w:type="dxa"/>
            <w:shd w:val="clear" w:color="auto" w:fill="auto"/>
            <w:vAlign w:val="center"/>
          </w:tcPr>
          <w:p w14:paraId="5E0398CB" w14:textId="42982462"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-2922.200738</w:t>
            </w:r>
          </w:p>
        </w:tc>
        <w:tc>
          <w:tcPr>
            <w:tcW w:w="1159" w:type="dxa"/>
            <w:shd w:val="clear" w:color="auto" w:fill="auto"/>
            <w:vAlign w:val="center"/>
          </w:tcPr>
          <w:p w14:paraId="4B097FD5" w14:textId="6631E9CE"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394.55</w:t>
            </w:r>
          </w:p>
        </w:tc>
        <w:tc>
          <w:tcPr>
            <w:tcW w:w="1282" w:type="dxa"/>
            <w:shd w:val="clear" w:color="auto" w:fill="auto"/>
            <w:vAlign w:val="center"/>
          </w:tcPr>
          <w:p w14:paraId="4679F149" w14:textId="5A69F2AB"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-50873.9308</w:t>
            </w:r>
          </w:p>
        </w:tc>
        <w:tc>
          <w:tcPr>
            <w:tcW w:w="1281" w:type="dxa"/>
            <w:shd w:val="clear" w:color="auto" w:fill="auto"/>
            <w:vAlign w:val="center"/>
          </w:tcPr>
          <w:p w14:paraId="4F2A4E5E" w14:textId="2D8F64A3"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55819.643</w:t>
            </w:r>
          </w:p>
        </w:tc>
        <w:tc>
          <w:tcPr>
            <w:tcW w:w="1107" w:type="dxa"/>
            <w:shd w:val="clear" w:color="auto" w:fill="auto"/>
            <w:vAlign w:val="center"/>
          </w:tcPr>
          <w:p w14:paraId="250D459D" w14:textId="711484DF"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343.676</w:t>
            </w:r>
          </w:p>
        </w:tc>
        <w:tc>
          <w:tcPr>
            <w:tcW w:w="1456" w:type="dxa"/>
            <w:tcBorders>
              <w:right w:val="nil"/>
            </w:tcBorders>
            <w:shd w:val="clear" w:color="auto" w:fill="auto"/>
            <w:vAlign w:val="center"/>
          </w:tcPr>
          <w:p w14:paraId="09346D3B" w14:textId="61B8A11C"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-2921.653047</w:t>
            </w:r>
          </w:p>
        </w:tc>
      </w:tr>
      <w:tr w:rsidR="00502B4B" w:rsidRPr="008F6690" w14:paraId="4DBB69A6" w14:textId="77777777" w:rsidTr="00EC2C60">
        <w:trPr>
          <w:trHeight w:val="397"/>
          <w:jc w:val="center"/>
        </w:trPr>
        <w:tc>
          <w:tcPr>
            <w:tcW w:w="1266" w:type="dxa"/>
            <w:tcBorders>
              <w:left w:val="nil"/>
            </w:tcBorders>
            <w:shd w:val="clear" w:color="auto" w:fill="auto"/>
            <w:vAlign w:val="center"/>
            <w:hideMark/>
          </w:tcPr>
          <w:p w14:paraId="6926B087" w14:textId="77777777" w:rsidR="00377756" w:rsidRPr="008F6690" w:rsidRDefault="00377756"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[Ni-CO]</w:t>
            </w:r>
          </w:p>
        </w:tc>
        <w:tc>
          <w:tcPr>
            <w:tcW w:w="1418" w:type="dxa"/>
            <w:shd w:val="clear" w:color="auto" w:fill="auto"/>
            <w:vAlign w:val="center"/>
          </w:tcPr>
          <w:p w14:paraId="0C4F0868" w14:textId="0309A364"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-2846.431761</w:t>
            </w:r>
          </w:p>
        </w:tc>
        <w:tc>
          <w:tcPr>
            <w:tcW w:w="1159" w:type="dxa"/>
            <w:shd w:val="clear" w:color="auto" w:fill="auto"/>
            <w:vAlign w:val="center"/>
          </w:tcPr>
          <w:p w14:paraId="4F023DB2" w14:textId="23E361CC"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383.355</w:t>
            </w:r>
          </w:p>
        </w:tc>
        <w:tc>
          <w:tcPr>
            <w:tcW w:w="1282" w:type="dxa"/>
            <w:shd w:val="clear" w:color="auto" w:fill="auto"/>
            <w:vAlign w:val="center"/>
          </w:tcPr>
          <w:p w14:paraId="2405AD2F" w14:textId="49833161"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-46740.3792</w:t>
            </w:r>
          </w:p>
        </w:tc>
        <w:tc>
          <w:tcPr>
            <w:tcW w:w="1281" w:type="dxa"/>
            <w:shd w:val="clear" w:color="auto" w:fill="auto"/>
            <w:vAlign w:val="center"/>
          </w:tcPr>
          <w:p w14:paraId="08D19D8C" w14:textId="490A3699"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53450.84125</w:t>
            </w:r>
          </w:p>
        </w:tc>
        <w:tc>
          <w:tcPr>
            <w:tcW w:w="1107" w:type="dxa"/>
            <w:shd w:val="clear" w:color="auto" w:fill="auto"/>
            <w:vAlign w:val="center"/>
          </w:tcPr>
          <w:p w14:paraId="6C95C38C" w14:textId="27DD55B0"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336.615</w:t>
            </w:r>
          </w:p>
        </w:tc>
        <w:tc>
          <w:tcPr>
            <w:tcW w:w="1456" w:type="dxa"/>
            <w:tcBorders>
              <w:right w:val="nil"/>
            </w:tcBorders>
            <w:shd w:val="clear" w:color="auto" w:fill="auto"/>
            <w:vAlign w:val="center"/>
          </w:tcPr>
          <w:p w14:paraId="487BBAD5" w14:textId="23CDDC3E"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-2845.895323</w:t>
            </w:r>
          </w:p>
        </w:tc>
      </w:tr>
      <w:tr w:rsidR="00502B4B" w:rsidRPr="008F6690" w14:paraId="663390C7" w14:textId="77777777" w:rsidTr="00EC2C60">
        <w:trPr>
          <w:trHeight w:val="397"/>
          <w:jc w:val="center"/>
        </w:trPr>
        <w:tc>
          <w:tcPr>
            <w:tcW w:w="1266" w:type="dxa"/>
            <w:tcBorders>
              <w:left w:val="nil"/>
            </w:tcBorders>
            <w:shd w:val="clear" w:color="auto" w:fill="auto"/>
            <w:vAlign w:val="center"/>
            <w:hideMark/>
          </w:tcPr>
          <w:p w14:paraId="29D0F134" w14:textId="77777777" w:rsidR="00377756" w:rsidRPr="008F6690" w:rsidRDefault="00377756"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[CO]</w:t>
            </w:r>
          </w:p>
        </w:tc>
        <w:tc>
          <w:tcPr>
            <w:tcW w:w="1418" w:type="dxa"/>
            <w:shd w:val="clear" w:color="auto" w:fill="auto"/>
            <w:vAlign w:val="center"/>
          </w:tcPr>
          <w:p w14:paraId="4FC220F2" w14:textId="2B86F0BF"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-113.1844156</w:t>
            </w:r>
          </w:p>
        </w:tc>
        <w:tc>
          <w:tcPr>
            <w:tcW w:w="1159" w:type="dxa"/>
            <w:shd w:val="clear" w:color="auto" w:fill="auto"/>
            <w:vAlign w:val="center"/>
          </w:tcPr>
          <w:p w14:paraId="6576C193" w14:textId="72CE9F08"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4.869</w:t>
            </w:r>
          </w:p>
        </w:tc>
        <w:tc>
          <w:tcPr>
            <w:tcW w:w="1282" w:type="dxa"/>
            <w:shd w:val="clear" w:color="auto" w:fill="auto"/>
            <w:vAlign w:val="center"/>
          </w:tcPr>
          <w:p w14:paraId="17ED0031" w14:textId="7BB7F954"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-14113.8247</w:t>
            </w:r>
          </w:p>
        </w:tc>
        <w:tc>
          <w:tcPr>
            <w:tcW w:w="1281" w:type="dxa"/>
            <w:shd w:val="clear" w:color="auto" w:fill="auto"/>
            <w:vAlign w:val="center"/>
          </w:tcPr>
          <w:p w14:paraId="7A2D1ED4" w14:textId="5BE4FC6E"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2077.87704</w:t>
            </w:r>
          </w:p>
        </w:tc>
        <w:tc>
          <w:tcPr>
            <w:tcW w:w="1107" w:type="dxa"/>
            <w:shd w:val="clear" w:color="auto" w:fill="auto"/>
            <w:vAlign w:val="center"/>
          </w:tcPr>
          <w:p w14:paraId="3004B2B6" w14:textId="7AB4FDF8"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-9.244</w:t>
            </w:r>
          </w:p>
        </w:tc>
        <w:tc>
          <w:tcPr>
            <w:tcW w:w="1456" w:type="dxa"/>
            <w:tcBorders>
              <w:right w:val="nil"/>
            </w:tcBorders>
            <w:shd w:val="clear" w:color="auto" w:fill="auto"/>
            <w:vAlign w:val="center"/>
          </w:tcPr>
          <w:p w14:paraId="3F48C829" w14:textId="0C801685"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-113.1991471</w:t>
            </w:r>
          </w:p>
        </w:tc>
      </w:tr>
      <w:tr w:rsidR="00502B4B" w:rsidRPr="008F6690" w14:paraId="223E3DE6" w14:textId="77777777" w:rsidTr="00EC2C60">
        <w:trPr>
          <w:trHeight w:val="397"/>
          <w:jc w:val="center"/>
        </w:trPr>
        <w:tc>
          <w:tcPr>
            <w:tcW w:w="1266" w:type="dxa"/>
            <w:tcBorders>
              <w:left w:val="nil"/>
            </w:tcBorders>
            <w:shd w:val="clear" w:color="auto" w:fill="auto"/>
            <w:vAlign w:val="center"/>
            <w:hideMark/>
          </w:tcPr>
          <w:p w14:paraId="634611DC" w14:textId="77777777" w:rsidR="00377756" w:rsidRPr="008F6690" w:rsidRDefault="00377756"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[H</w:t>
            </w:r>
            <w:r w:rsidRPr="008F6690">
              <w:rPr>
                <w:rFonts w:eastAsia="DengXian"/>
                <w:b/>
                <w:bCs/>
                <w:sz w:val="18"/>
                <w:szCs w:val="18"/>
                <w:vertAlign w:val="subscript"/>
                <w:lang w:val="en-US" w:eastAsia="zh-CN"/>
              </w:rPr>
              <w:t>2</w:t>
            </w:r>
            <w:r w:rsidRPr="008F6690">
              <w:rPr>
                <w:rFonts w:eastAsia="DengXian"/>
                <w:b/>
                <w:bCs/>
                <w:sz w:val="18"/>
                <w:szCs w:val="18"/>
                <w:lang w:val="en-US" w:eastAsia="zh-CN"/>
              </w:rPr>
              <w:t>O]</w:t>
            </w:r>
          </w:p>
        </w:tc>
        <w:tc>
          <w:tcPr>
            <w:tcW w:w="1418" w:type="dxa"/>
            <w:shd w:val="clear" w:color="auto" w:fill="auto"/>
            <w:vAlign w:val="center"/>
          </w:tcPr>
          <w:p w14:paraId="12281086" w14:textId="28ECB6DF"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-76.3586153</w:t>
            </w:r>
          </w:p>
        </w:tc>
        <w:tc>
          <w:tcPr>
            <w:tcW w:w="1159" w:type="dxa"/>
            <w:shd w:val="clear" w:color="auto" w:fill="auto"/>
            <w:vAlign w:val="center"/>
          </w:tcPr>
          <w:p w14:paraId="260E91DD" w14:textId="1C305897"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14.897</w:t>
            </w:r>
          </w:p>
        </w:tc>
        <w:tc>
          <w:tcPr>
            <w:tcW w:w="1282" w:type="dxa"/>
            <w:shd w:val="clear" w:color="auto" w:fill="auto"/>
            <w:vAlign w:val="center"/>
          </w:tcPr>
          <w:p w14:paraId="17FE9312" w14:textId="05C34897"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-13894.3863</w:t>
            </w:r>
          </w:p>
        </w:tc>
        <w:tc>
          <w:tcPr>
            <w:tcW w:w="1281" w:type="dxa"/>
            <w:shd w:val="clear" w:color="auto" w:fill="auto"/>
            <w:vAlign w:val="center"/>
          </w:tcPr>
          <w:p w14:paraId="1C5CCD78" w14:textId="2FC47105"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2388.1815</w:t>
            </w:r>
          </w:p>
        </w:tc>
        <w:tc>
          <w:tcPr>
            <w:tcW w:w="1107" w:type="dxa"/>
            <w:shd w:val="clear" w:color="auto" w:fill="auto"/>
            <w:vAlign w:val="center"/>
          </w:tcPr>
          <w:p w14:paraId="2F43235A" w14:textId="1E308E15"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1.003</w:t>
            </w:r>
          </w:p>
        </w:tc>
        <w:tc>
          <w:tcPr>
            <w:tcW w:w="1456" w:type="dxa"/>
            <w:tcBorders>
              <w:right w:val="nil"/>
            </w:tcBorders>
            <w:shd w:val="clear" w:color="auto" w:fill="auto"/>
            <w:vAlign w:val="center"/>
          </w:tcPr>
          <w:p w14:paraId="3DAFF45C" w14:textId="47C7771F"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-76.35701689</w:t>
            </w:r>
          </w:p>
        </w:tc>
      </w:tr>
      <w:tr w:rsidR="00502B4B" w:rsidRPr="008F6690" w14:paraId="07DD8951" w14:textId="77777777" w:rsidTr="00EC2C60">
        <w:trPr>
          <w:trHeight w:val="397"/>
          <w:jc w:val="center"/>
        </w:trPr>
        <w:tc>
          <w:tcPr>
            <w:tcW w:w="1266" w:type="dxa"/>
            <w:tcBorders>
              <w:left w:val="nil"/>
            </w:tcBorders>
            <w:shd w:val="clear" w:color="auto" w:fill="auto"/>
            <w:vAlign w:val="center"/>
            <w:hideMark/>
          </w:tcPr>
          <w:p w14:paraId="48D9572D" w14:textId="77777777" w:rsidR="00377756" w:rsidRPr="008F6690" w:rsidRDefault="00377756"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[H*]</w:t>
            </w:r>
          </w:p>
        </w:tc>
        <w:tc>
          <w:tcPr>
            <w:tcW w:w="1418" w:type="dxa"/>
            <w:shd w:val="clear" w:color="auto" w:fill="auto"/>
            <w:vAlign w:val="center"/>
            <w:hideMark/>
          </w:tcPr>
          <w:p w14:paraId="54F24325" w14:textId="7204FA5F"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-2733.7801389</w:t>
            </w:r>
          </w:p>
        </w:tc>
        <w:tc>
          <w:tcPr>
            <w:tcW w:w="1159" w:type="dxa"/>
            <w:shd w:val="clear" w:color="auto" w:fill="auto"/>
            <w:vAlign w:val="center"/>
          </w:tcPr>
          <w:p w14:paraId="6D06CE8F" w14:textId="35F3E54D"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382.268</w:t>
            </w:r>
          </w:p>
        </w:tc>
        <w:tc>
          <w:tcPr>
            <w:tcW w:w="1282" w:type="dxa"/>
            <w:shd w:val="clear" w:color="auto" w:fill="auto"/>
            <w:vAlign w:val="center"/>
          </w:tcPr>
          <w:p w14:paraId="392F4846" w14:textId="558C8C4D"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-45373.95775</w:t>
            </w:r>
          </w:p>
        </w:tc>
        <w:tc>
          <w:tcPr>
            <w:tcW w:w="1281" w:type="dxa"/>
            <w:shd w:val="clear" w:color="auto" w:fill="auto"/>
            <w:vAlign w:val="center"/>
          </w:tcPr>
          <w:p w14:paraId="65F476E0" w14:textId="730E5023"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52650.3085</w:t>
            </w:r>
          </w:p>
        </w:tc>
        <w:tc>
          <w:tcPr>
            <w:tcW w:w="1107" w:type="dxa"/>
            <w:shd w:val="clear" w:color="auto" w:fill="auto"/>
            <w:vAlign w:val="center"/>
          </w:tcPr>
          <w:p w14:paraId="6E815A38" w14:textId="3E7971DF"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336.894</w:t>
            </w:r>
          </w:p>
        </w:tc>
        <w:tc>
          <w:tcPr>
            <w:tcW w:w="1456" w:type="dxa"/>
            <w:tcBorders>
              <w:right w:val="nil"/>
            </w:tcBorders>
            <w:shd w:val="clear" w:color="auto" w:fill="auto"/>
            <w:vAlign w:val="center"/>
          </w:tcPr>
          <w:p w14:paraId="736F174B" w14:textId="5F8176DB"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-2733.243256</w:t>
            </w:r>
          </w:p>
        </w:tc>
      </w:tr>
    </w:tbl>
    <w:p w14:paraId="6AC51017" w14:textId="731D5794" w:rsidR="007C6DAF" w:rsidRPr="008F6690" w:rsidRDefault="002F6EE2" w:rsidP="006349F1">
      <w:pPr>
        <w:keepNext/>
        <w:keepLines/>
        <w:widowControl w:val="0"/>
        <w:spacing w:before="240" w:after="120"/>
        <w:jc w:val="both"/>
        <w:rPr>
          <w:lang w:val="en-US" w:eastAsia="zh-CN"/>
        </w:rPr>
      </w:pPr>
      <w:r w:rsidRPr="008F6690">
        <w:rPr>
          <w:rFonts w:eastAsia="SimSun"/>
          <w:b/>
          <w:kern w:val="2"/>
          <w:lang w:val="en-US" w:eastAsia="zh-CN"/>
        </w:rPr>
        <w:t xml:space="preserve">Table </w:t>
      </w:r>
      <w:r w:rsidR="00774F21" w:rsidRPr="008F6690">
        <w:rPr>
          <w:rFonts w:eastAsia="SimSun"/>
          <w:b/>
          <w:kern w:val="2"/>
          <w:lang w:val="en-US" w:eastAsia="zh-CN"/>
        </w:rPr>
        <w:t>S</w:t>
      </w:r>
      <w:r w:rsidR="00E97842" w:rsidRPr="008F6690">
        <w:rPr>
          <w:rFonts w:eastAsia="SimSun"/>
          <w:b/>
          <w:kern w:val="2"/>
          <w:lang w:val="en-US" w:eastAsia="zh-CN"/>
        </w:rPr>
        <w:t>7</w:t>
      </w:r>
      <w:r w:rsidRPr="008F6690">
        <w:rPr>
          <w:rFonts w:eastAsia="SimSun"/>
          <w:b/>
          <w:kern w:val="2"/>
          <w:lang w:val="en-US" w:eastAsia="zh-CN"/>
        </w:rPr>
        <w:t xml:space="preserve"> </w:t>
      </w:r>
      <w:r w:rsidR="001D2ED6" w:rsidRPr="008F6690">
        <w:rPr>
          <w:rFonts w:eastAsia="SimSun"/>
          <w:bCs/>
          <w:kern w:val="2"/>
          <w:lang w:val="en-US" w:eastAsia="zh-CN"/>
        </w:rPr>
        <w:t>Calculated electronic energ</w:t>
      </w:r>
      <w:r w:rsidR="00DF5BCA" w:rsidRPr="008F6690">
        <w:rPr>
          <w:rFonts w:eastAsia="SimSun"/>
          <w:bCs/>
          <w:kern w:val="2"/>
          <w:lang w:val="en-US" w:eastAsia="zh-CN"/>
        </w:rPr>
        <w:t>ies</w:t>
      </w:r>
      <w:r w:rsidR="001D2ED6" w:rsidRPr="008F6690">
        <w:rPr>
          <w:rFonts w:eastAsia="SimSun"/>
          <w:bCs/>
          <w:kern w:val="2"/>
          <w:lang w:val="en-US" w:eastAsia="zh-CN"/>
        </w:rPr>
        <w:t xml:space="preserve"> (E</w:t>
      </w:r>
      <w:r w:rsidR="001D2ED6" w:rsidRPr="008F6690">
        <w:rPr>
          <w:rFonts w:eastAsia="SimSun"/>
          <w:bCs/>
          <w:kern w:val="2"/>
          <w:vertAlign w:val="subscript"/>
          <w:lang w:val="en-US" w:eastAsia="zh-CN"/>
        </w:rPr>
        <w:t>DFT</w:t>
      </w:r>
      <w:r w:rsidR="001D2ED6" w:rsidRPr="008F6690">
        <w:rPr>
          <w:rFonts w:eastAsia="SimSun"/>
          <w:bCs/>
          <w:kern w:val="2"/>
          <w:lang w:val="en-US" w:eastAsia="zh-CN"/>
        </w:rPr>
        <w:t>), zero-point vibrational energies (E</w:t>
      </w:r>
      <w:r w:rsidR="001D2ED6" w:rsidRPr="008F6690">
        <w:rPr>
          <w:rFonts w:eastAsia="SimSun"/>
          <w:bCs/>
          <w:kern w:val="2"/>
          <w:vertAlign w:val="subscript"/>
          <w:lang w:val="en-US" w:eastAsia="zh-CN"/>
        </w:rPr>
        <w:t>ZPE</w:t>
      </w:r>
      <w:r w:rsidR="001D2ED6" w:rsidRPr="008F6690">
        <w:rPr>
          <w:rFonts w:eastAsia="SimSun"/>
          <w:bCs/>
          <w:kern w:val="2"/>
          <w:lang w:val="en-US" w:eastAsia="zh-CN"/>
        </w:rPr>
        <w:t>), entrop</w:t>
      </w:r>
      <w:r w:rsidR="00DF5BCA" w:rsidRPr="008F6690">
        <w:rPr>
          <w:rFonts w:eastAsia="SimSun"/>
          <w:bCs/>
          <w:kern w:val="2"/>
          <w:lang w:val="en-US" w:eastAsia="zh-CN"/>
        </w:rPr>
        <w:t>ies</w:t>
      </w:r>
      <w:r w:rsidR="001D2ED6" w:rsidRPr="008F6690">
        <w:rPr>
          <w:rFonts w:eastAsia="SimSun"/>
          <w:bCs/>
          <w:kern w:val="2"/>
          <w:lang w:val="en-US" w:eastAsia="zh-CN"/>
        </w:rPr>
        <w:t xml:space="preserve"> (TS), thermal corrections (</w:t>
      </w:r>
      <m:oMath>
        <m:nary>
          <m:naryPr>
            <m:limLoc m:val="undOvr"/>
            <m:subHide m:val="1"/>
            <m:supHide m:val="1"/>
            <m:ctrlPr>
              <w:rPr>
                <w:rFonts w:ascii="Cambria Math" w:eastAsia="SimSun" w:hAnsi="Cambria Math"/>
                <w:bCs/>
                <w:i/>
                <w:kern w:val="2"/>
                <w:lang w:val="en-US" w:eastAsia="zh-CN"/>
              </w:rPr>
            </m:ctrlPr>
          </m:naryPr>
          <m:sub/>
          <m:sup/>
          <m:e>
            <m:sSub>
              <m:sSubPr>
                <m:ctrlPr>
                  <w:rPr>
                    <w:rFonts w:ascii="Cambria Math" w:eastAsia="SimSun" w:hAnsi="Cambria Math"/>
                    <w:bCs/>
                    <w:iCs/>
                    <w:kern w:val="2"/>
                    <w:lang w:val="en-US" w:eastAsia="zh-CN"/>
                  </w:rPr>
                </m:ctrlPr>
              </m:sSubPr>
              <m:e>
                <m:r>
                  <m:rPr>
                    <m:sty m:val="p"/>
                  </m:rPr>
                  <w:rPr>
                    <w:rFonts w:ascii="Cambria Math" w:eastAsia="SimSun" w:hAnsi="Cambria Math"/>
                    <w:kern w:val="2"/>
                    <w:lang w:val="en-US" w:eastAsia="zh-CN"/>
                  </w:rPr>
                  <m:t>C</m:t>
                </m:r>
              </m:e>
              <m:sub>
                <m:r>
                  <m:rPr>
                    <m:sty m:val="p"/>
                  </m:rPr>
                  <w:rPr>
                    <w:rFonts w:ascii="Cambria Math" w:eastAsia="SimSun" w:hAnsi="Cambria Math"/>
                    <w:kern w:val="2"/>
                    <w:lang w:val="en-US" w:eastAsia="zh-CN"/>
                  </w:rPr>
                  <m:t>p</m:t>
                </m:r>
              </m:sub>
            </m:sSub>
            <m:r>
              <m:rPr>
                <m:sty m:val="p"/>
              </m:rPr>
              <w:rPr>
                <w:rFonts w:ascii="Cambria Math" w:eastAsia="SimSun" w:hAnsi="Cambria Math"/>
                <w:kern w:val="2"/>
                <w:lang w:val="en-US" w:eastAsia="zh-CN"/>
              </w:rPr>
              <m:t>dT</m:t>
            </m:r>
          </m:e>
        </m:nary>
      </m:oMath>
      <w:r w:rsidR="001D2ED6" w:rsidRPr="008F6690">
        <w:rPr>
          <w:rFonts w:eastAsia="SimSun"/>
          <w:bCs/>
          <w:kern w:val="2"/>
          <w:lang w:val="en-US" w:eastAsia="zh-CN"/>
        </w:rPr>
        <w:t xml:space="preserve">), and free energies (G) associated with </w:t>
      </w:r>
      <w:r w:rsidRPr="008F6690">
        <w:rPr>
          <w:rFonts w:eastAsia="SimSun"/>
          <w:bCs/>
          <w:kern w:val="2"/>
          <w:lang w:val="en-US" w:eastAsia="zh-CN"/>
        </w:rPr>
        <w:t>Pc-THB</w:t>
      </w:r>
      <w:r w:rsidR="001D2ED6" w:rsidRPr="008F6690">
        <w:rPr>
          <w:rFonts w:eastAsia="SimSun"/>
          <w:bCs/>
          <w:kern w:val="2"/>
          <w:lang w:val="en-US" w:eastAsia="zh-CN"/>
        </w:rPr>
        <w:t xml:space="preserve"> catalyzed process</w:t>
      </w:r>
      <w:r w:rsidR="00235DBC" w:rsidRPr="008F6690">
        <w:rPr>
          <w:lang w:eastAsia="zh-CN"/>
        </w:rPr>
        <w:fldChar w:fldCharType="begin"/>
      </w:r>
      <w:r w:rsidR="00235DBC" w:rsidRPr="008F6690">
        <w:rPr>
          <w:lang w:eastAsia="zh-CN"/>
        </w:rPr>
        <w:instrText xml:space="preserve"> LINK </w:instrText>
      </w:r>
      <w:r w:rsidR="00C714EF" w:rsidRPr="008F6690">
        <w:rPr>
          <w:lang w:eastAsia="zh-CN"/>
        </w:rPr>
        <w:instrText>Excel.Sheet.12 "D:\\00-COF Pc-TXB manuscript\\</w:instrText>
      </w:r>
      <w:r w:rsidR="00C714EF" w:rsidRPr="008F6690">
        <w:rPr>
          <w:rFonts w:eastAsia="Microsoft YaHei" w:hint="eastAsia"/>
          <w:lang w:eastAsia="zh-CN"/>
        </w:rPr>
        <w:instrText>选择</w:instrText>
      </w:r>
      <w:r w:rsidR="00C714EF" w:rsidRPr="008F6690">
        <w:rPr>
          <w:rFonts w:hint="eastAsia"/>
          <w:lang w:eastAsia="zh-CN"/>
        </w:rPr>
        <w:instrText>性</w:instrText>
      </w:r>
      <w:r w:rsidR="00C714EF" w:rsidRPr="008F6690">
        <w:rPr>
          <w:rFonts w:eastAsia="Microsoft YaHei" w:hint="eastAsia"/>
          <w:lang w:eastAsia="zh-CN"/>
        </w:rPr>
        <w:instrText>计</w:instrText>
      </w:r>
      <w:r w:rsidR="00C714EF" w:rsidRPr="008F6690">
        <w:rPr>
          <w:rFonts w:hint="eastAsia"/>
          <w:lang w:eastAsia="zh-CN"/>
        </w:rPr>
        <w:instrText>算</w:instrText>
      </w:r>
      <w:r w:rsidR="00C714EF" w:rsidRPr="008F6690">
        <w:rPr>
          <w:lang w:eastAsia="zh-CN"/>
        </w:rPr>
        <w:instrText>\\02-</w:instrText>
      </w:r>
      <w:r w:rsidR="00C714EF" w:rsidRPr="008F6690">
        <w:rPr>
          <w:rFonts w:eastAsia="Microsoft YaHei" w:hint="eastAsia"/>
          <w:lang w:eastAsia="zh-CN"/>
        </w:rPr>
        <w:instrText>计</w:instrText>
      </w:r>
      <w:r w:rsidR="00C714EF" w:rsidRPr="008F6690">
        <w:rPr>
          <w:rFonts w:hint="eastAsia"/>
          <w:lang w:eastAsia="zh-CN"/>
        </w:rPr>
        <w:instrText>算</w:instrText>
      </w:r>
      <w:r w:rsidR="00C714EF" w:rsidRPr="008F6690">
        <w:rPr>
          <w:lang w:eastAsia="zh-CN"/>
        </w:rPr>
        <w:instrText xml:space="preserve">ZY.xlsx" Sheet4!R2C1:R16C7 </w:instrText>
      </w:r>
      <w:r w:rsidR="00235DBC" w:rsidRPr="008F6690">
        <w:rPr>
          <w:lang w:eastAsia="zh-CN"/>
        </w:rPr>
        <w:instrText xml:space="preserve">\a \f 4 \h  \* MERGEFORMAT </w:instrText>
      </w:r>
      <w:r w:rsidR="00235DBC" w:rsidRPr="008F6690">
        <w:rPr>
          <w:lang w:eastAsia="zh-CN"/>
        </w:rPr>
        <w:fldChar w:fldCharType="separate"/>
      </w:r>
    </w:p>
    <w:tbl>
      <w:tblPr>
        <w:tblW w:w="89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73"/>
        <w:gridCol w:w="1427"/>
        <w:gridCol w:w="1139"/>
        <w:gridCol w:w="1282"/>
        <w:gridCol w:w="1283"/>
        <w:gridCol w:w="1139"/>
        <w:gridCol w:w="1427"/>
      </w:tblGrid>
      <w:tr w:rsidR="00502B4B" w:rsidRPr="008F6690" w14:paraId="10D6521D" w14:textId="77777777" w:rsidTr="00730BBB">
        <w:trPr>
          <w:trHeight w:val="656"/>
          <w:jc w:val="center"/>
        </w:trPr>
        <w:tc>
          <w:tcPr>
            <w:tcW w:w="1274" w:type="dxa"/>
            <w:tcBorders>
              <w:left w:val="nil"/>
            </w:tcBorders>
            <w:shd w:val="clear" w:color="auto" w:fill="auto"/>
            <w:vAlign w:val="center"/>
            <w:hideMark/>
          </w:tcPr>
          <w:p w14:paraId="00CC373F" w14:textId="4C6E9C6E" w:rsidR="00263763" w:rsidRPr="008F6690" w:rsidRDefault="00263763" w:rsidP="00503693">
            <w:pPr>
              <w:spacing w:before="120" w:after="120"/>
              <w:jc w:val="center"/>
              <w:rPr>
                <w:rFonts w:eastAsia="DengXian"/>
                <w:sz w:val="18"/>
                <w:szCs w:val="18"/>
                <w:lang w:val="en-US" w:eastAsia="zh-CN"/>
              </w:rPr>
            </w:pPr>
          </w:p>
        </w:tc>
        <w:tc>
          <w:tcPr>
            <w:tcW w:w="1428" w:type="dxa"/>
            <w:shd w:val="clear" w:color="000000" w:fill="FFFFFF"/>
            <w:vAlign w:val="center"/>
            <w:hideMark/>
          </w:tcPr>
          <w:p w14:paraId="041F8284" w14:textId="77777777"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E</w:t>
            </w:r>
            <w:r w:rsidRPr="008F6690">
              <w:rPr>
                <w:rFonts w:eastAsia="DengXian"/>
                <w:b/>
                <w:bCs/>
                <w:sz w:val="18"/>
                <w:szCs w:val="18"/>
                <w:vertAlign w:val="subscript"/>
                <w:lang w:val="en-US" w:eastAsia="zh-CN"/>
              </w:rPr>
              <w:t>DFT</w:t>
            </w:r>
          </w:p>
          <w:p w14:paraId="35701B05" w14:textId="47DEB7C0"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(Ha)</w:t>
            </w:r>
          </w:p>
        </w:tc>
        <w:tc>
          <w:tcPr>
            <w:tcW w:w="1141" w:type="dxa"/>
            <w:shd w:val="clear" w:color="000000" w:fill="FFFFFF"/>
            <w:vAlign w:val="center"/>
            <w:hideMark/>
          </w:tcPr>
          <w:p w14:paraId="62AD8269" w14:textId="77777777"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E</w:t>
            </w:r>
            <w:r w:rsidRPr="008F6690">
              <w:rPr>
                <w:rFonts w:eastAsia="DengXian"/>
                <w:b/>
                <w:bCs/>
                <w:sz w:val="18"/>
                <w:szCs w:val="18"/>
                <w:vertAlign w:val="subscript"/>
                <w:lang w:val="en-US" w:eastAsia="zh-CN"/>
              </w:rPr>
              <w:t>ZPE</w:t>
            </w:r>
          </w:p>
          <w:p w14:paraId="28C94BF6" w14:textId="3570DDFF"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(kcal mol</w:t>
            </w:r>
            <w:r w:rsidRPr="008F6690">
              <w:rPr>
                <w:rFonts w:eastAsia="DengXian"/>
                <w:b/>
                <w:bCs/>
                <w:sz w:val="18"/>
                <w:szCs w:val="18"/>
                <w:vertAlign w:val="superscript"/>
                <w:lang w:val="en-US" w:eastAsia="zh-CN"/>
              </w:rPr>
              <w:t>-1</w:t>
            </w:r>
            <w:r w:rsidRPr="008F6690">
              <w:rPr>
                <w:rFonts w:eastAsia="DengXian"/>
                <w:b/>
                <w:bCs/>
                <w:sz w:val="18"/>
                <w:szCs w:val="18"/>
                <w:lang w:val="en-US" w:eastAsia="zh-CN"/>
              </w:rPr>
              <w:t>)</w:t>
            </w:r>
          </w:p>
        </w:tc>
        <w:tc>
          <w:tcPr>
            <w:tcW w:w="1283" w:type="dxa"/>
            <w:shd w:val="clear" w:color="000000" w:fill="FFFFFF"/>
            <w:vAlign w:val="center"/>
            <w:hideMark/>
          </w:tcPr>
          <w:p w14:paraId="57F20E1A" w14:textId="77777777"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-TS</w:t>
            </w:r>
          </w:p>
          <w:p w14:paraId="4D73E3B3" w14:textId="7C13DF9F"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(cal mol</w:t>
            </w:r>
            <w:r w:rsidRPr="008F6690">
              <w:rPr>
                <w:rFonts w:eastAsia="DengXian"/>
                <w:b/>
                <w:bCs/>
                <w:sz w:val="18"/>
                <w:szCs w:val="18"/>
                <w:vertAlign w:val="superscript"/>
                <w:lang w:val="en-US" w:eastAsia="zh-CN"/>
              </w:rPr>
              <w:t>-1</w:t>
            </w:r>
            <w:r w:rsidRPr="008F6690">
              <w:rPr>
                <w:rFonts w:eastAsia="DengXian"/>
                <w:b/>
                <w:bCs/>
                <w:sz w:val="18"/>
                <w:szCs w:val="18"/>
                <w:lang w:val="en-US" w:eastAsia="zh-CN"/>
              </w:rPr>
              <w:t>)</w:t>
            </w:r>
          </w:p>
        </w:tc>
        <w:tc>
          <w:tcPr>
            <w:tcW w:w="1284" w:type="dxa"/>
            <w:shd w:val="clear" w:color="000000" w:fill="FFFFFF"/>
            <w:vAlign w:val="center"/>
            <w:hideMark/>
          </w:tcPr>
          <w:p w14:paraId="51EE5F6F" w14:textId="2B3E364A" w:rsidR="00263763" w:rsidRPr="008F6690" w:rsidRDefault="008B52CA" w:rsidP="00503693">
            <w:pPr>
              <w:spacing w:before="120" w:after="120"/>
              <w:jc w:val="center"/>
              <w:rPr>
                <w:rFonts w:eastAsia="DengXian"/>
                <w:b/>
                <w:bCs/>
                <w:sz w:val="18"/>
                <w:szCs w:val="18"/>
                <w:lang w:val="en-US" w:eastAsia="zh-CN"/>
              </w:rPr>
            </w:pPr>
            <m:oMathPara>
              <m:oMath>
                <m:nary>
                  <m:naryPr>
                    <m:limLoc m:val="undOvr"/>
                    <m:subHide m:val="1"/>
                    <m:supHide m:val="1"/>
                    <m:ctrlPr>
                      <w:rPr>
                        <w:rFonts w:ascii="Cambria Math" w:eastAsia="DengXian" w:hAnsi="Cambria Math"/>
                        <w:b/>
                        <w:bCs/>
                        <w:i/>
                        <w:sz w:val="18"/>
                        <w:szCs w:val="18"/>
                        <w:lang w:val="en-US" w:eastAsia="zh-CN"/>
                      </w:rPr>
                    </m:ctrlPr>
                  </m:naryPr>
                  <m:sub/>
                  <m:sup/>
                  <m:e>
                    <m:sSub>
                      <m:sSubPr>
                        <m:ctrlPr>
                          <w:rPr>
                            <w:rFonts w:ascii="Cambria Math" w:eastAsia="DengXian" w:hAnsi="Cambria Math"/>
                            <w:b/>
                            <w:bCs/>
                            <w:iCs/>
                            <w:sz w:val="18"/>
                            <w:szCs w:val="18"/>
                            <w:lang w:val="en-US" w:eastAsia="zh-CN"/>
                          </w:rPr>
                        </m:ctrlPr>
                      </m:sSubPr>
                      <m:e>
                        <m:r>
                          <m:rPr>
                            <m:sty m:val="p"/>
                          </m:rPr>
                          <w:rPr>
                            <w:rFonts w:ascii="Cambria Math" w:eastAsia="DengXian" w:hAnsi="Cambria Math"/>
                            <w:sz w:val="18"/>
                            <w:szCs w:val="18"/>
                            <w:lang w:val="en-US" w:eastAsia="zh-CN"/>
                          </w:rPr>
                          <m:t>C</m:t>
                        </m:r>
                      </m:e>
                      <m:sub>
                        <m:r>
                          <m:rPr>
                            <m:sty m:val="p"/>
                          </m:rPr>
                          <w:rPr>
                            <w:rFonts w:ascii="Cambria Math" w:eastAsia="DengXian" w:hAnsi="Cambria Math"/>
                            <w:sz w:val="18"/>
                            <w:szCs w:val="18"/>
                            <w:lang w:val="en-US" w:eastAsia="zh-CN"/>
                          </w:rPr>
                          <m:t>p</m:t>
                        </m:r>
                      </m:sub>
                    </m:sSub>
                    <m:r>
                      <m:rPr>
                        <m:sty m:val="p"/>
                      </m:rPr>
                      <w:rPr>
                        <w:rFonts w:ascii="Cambria Math" w:eastAsia="DengXian" w:hAnsi="Cambria Math"/>
                        <w:sz w:val="18"/>
                        <w:szCs w:val="18"/>
                        <w:lang w:val="en-US" w:eastAsia="zh-CN"/>
                      </w:rPr>
                      <m:t>dT</m:t>
                    </m:r>
                  </m:e>
                </m:nary>
              </m:oMath>
            </m:oMathPara>
          </w:p>
          <w:p w14:paraId="71F320DE" w14:textId="40D00B01"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(J mol</w:t>
            </w:r>
            <w:r w:rsidRPr="008F6690">
              <w:rPr>
                <w:rFonts w:eastAsia="DengXian"/>
                <w:b/>
                <w:bCs/>
                <w:sz w:val="18"/>
                <w:szCs w:val="18"/>
                <w:vertAlign w:val="superscript"/>
                <w:lang w:val="en-US" w:eastAsia="zh-CN"/>
              </w:rPr>
              <w:t>-1</w:t>
            </w:r>
            <w:r w:rsidRPr="008F6690">
              <w:rPr>
                <w:rFonts w:eastAsia="DengXian"/>
                <w:b/>
                <w:bCs/>
                <w:sz w:val="18"/>
                <w:szCs w:val="18"/>
                <w:lang w:val="en-US" w:eastAsia="zh-CN"/>
              </w:rPr>
              <w:t>)</w:t>
            </w:r>
          </w:p>
        </w:tc>
        <w:tc>
          <w:tcPr>
            <w:tcW w:w="1141" w:type="dxa"/>
            <w:shd w:val="clear" w:color="000000" w:fill="FFFFFF"/>
            <w:vAlign w:val="center"/>
            <w:hideMark/>
          </w:tcPr>
          <w:p w14:paraId="0515820D" w14:textId="77777777"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E</w:t>
            </w:r>
            <w:r w:rsidRPr="008F6690">
              <w:rPr>
                <w:rFonts w:eastAsia="DengXian"/>
                <w:b/>
                <w:bCs/>
                <w:sz w:val="18"/>
                <w:szCs w:val="18"/>
                <w:vertAlign w:val="subscript"/>
                <w:lang w:val="en-US" w:eastAsia="zh-CN"/>
              </w:rPr>
              <w:t>ZPE</w:t>
            </w:r>
            <w:r w:rsidRPr="008F6690">
              <w:rPr>
                <w:rFonts w:eastAsia="DengXian"/>
                <w:b/>
                <w:bCs/>
                <w:sz w:val="18"/>
                <w:szCs w:val="18"/>
                <w:lang w:val="en-US" w:eastAsia="zh-CN"/>
              </w:rPr>
              <w:t>-TS</w:t>
            </w:r>
          </w:p>
          <w:p w14:paraId="1740D27F" w14:textId="252ACF1E"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(kcal mol</w:t>
            </w:r>
            <w:r w:rsidRPr="008F6690">
              <w:rPr>
                <w:rFonts w:eastAsia="DengXian"/>
                <w:b/>
                <w:bCs/>
                <w:sz w:val="18"/>
                <w:szCs w:val="18"/>
                <w:vertAlign w:val="superscript"/>
                <w:lang w:val="en-US" w:eastAsia="zh-CN"/>
              </w:rPr>
              <w:t>-1</w:t>
            </w:r>
            <w:r w:rsidRPr="008F6690">
              <w:rPr>
                <w:rFonts w:eastAsia="DengXian"/>
                <w:b/>
                <w:bCs/>
                <w:sz w:val="18"/>
                <w:szCs w:val="18"/>
                <w:lang w:val="en-US" w:eastAsia="zh-CN"/>
              </w:rPr>
              <w:t>)</w:t>
            </w:r>
          </w:p>
        </w:tc>
        <w:tc>
          <w:tcPr>
            <w:tcW w:w="1428" w:type="dxa"/>
            <w:tcBorders>
              <w:right w:val="nil"/>
            </w:tcBorders>
            <w:shd w:val="clear" w:color="000000" w:fill="FFFFFF"/>
            <w:vAlign w:val="center"/>
            <w:hideMark/>
          </w:tcPr>
          <w:p w14:paraId="2F916580" w14:textId="77777777"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G</w:t>
            </w:r>
          </w:p>
          <w:p w14:paraId="2CD810B4" w14:textId="77EFB956" w:rsidR="00263763" w:rsidRPr="008F6690" w:rsidRDefault="00263763"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(Ha)</w:t>
            </w:r>
          </w:p>
        </w:tc>
      </w:tr>
      <w:tr w:rsidR="00502B4B" w:rsidRPr="008F6690" w14:paraId="23C3F9D0" w14:textId="77777777" w:rsidTr="00730BBB">
        <w:trPr>
          <w:trHeight w:val="397"/>
          <w:jc w:val="center"/>
        </w:trPr>
        <w:tc>
          <w:tcPr>
            <w:tcW w:w="1274" w:type="dxa"/>
            <w:tcBorders>
              <w:left w:val="nil"/>
            </w:tcBorders>
            <w:shd w:val="clear" w:color="auto" w:fill="auto"/>
            <w:vAlign w:val="center"/>
            <w:hideMark/>
          </w:tcPr>
          <w:p w14:paraId="761D703C" w14:textId="77777777" w:rsidR="00B6287D" w:rsidRPr="008F6690" w:rsidRDefault="00B6287D"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H</w:t>
            </w:r>
            <w:r w:rsidRPr="008F6690">
              <w:rPr>
                <w:rFonts w:eastAsia="DengXian"/>
                <w:b/>
                <w:bCs/>
                <w:sz w:val="18"/>
                <w:szCs w:val="18"/>
                <w:vertAlign w:val="subscript"/>
                <w:lang w:val="en-US" w:eastAsia="zh-CN"/>
              </w:rPr>
              <w:t>2</w:t>
            </w:r>
            <w:r w:rsidRPr="008F6690">
              <w:rPr>
                <w:rFonts w:eastAsia="DengXian"/>
                <w:b/>
                <w:bCs/>
                <w:sz w:val="18"/>
                <w:szCs w:val="18"/>
                <w:lang w:val="en-US" w:eastAsia="zh-CN"/>
              </w:rPr>
              <w:t>(g)</w:t>
            </w:r>
          </w:p>
        </w:tc>
        <w:tc>
          <w:tcPr>
            <w:tcW w:w="1428" w:type="dxa"/>
            <w:shd w:val="clear" w:color="auto" w:fill="auto"/>
            <w:vAlign w:val="center"/>
          </w:tcPr>
          <w:p w14:paraId="6267A4B5" w14:textId="0A05B9B5" w:rsidR="00B6287D"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-1.1612253</w:t>
            </w:r>
          </w:p>
        </w:tc>
        <w:tc>
          <w:tcPr>
            <w:tcW w:w="1141" w:type="dxa"/>
            <w:shd w:val="clear" w:color="auto" w:fill="auto"/>
            <w:vAlign w:val="center"/>
          </w:tcPr>
          <w:p w14:paraId="3D2697C9" w14:textId="26A7FB40" w:rsidR="00B6287D"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8.306</w:t>
            </w:r>
          </w:p>
        </w:tc>
        <w:tc>
          <w:tcPr>
            <w:tcW w:w="1283" w:type="dxa"/>
            <w:shd w:val="clear" w:color="auto" w:fill="auto"/>
            <w:vAlign w:val="center"/>
          </w:tcPr>
          <w:p w14:paraId="0C99C04E" w14:textId="607363D2" w:rsidR="00B6287D" w:rsidRPr="008F6690" w:rsidRDefault="00B6287D" w:rsidP="00503693">
            <w:pPr>
              <w:spacing w:before="120" w:after="120"/>
              <w:jc w:val="center"/>
              <w:rPr>
                <w:rFonts w:eastAsia="DengXian"/>
                <w:sz w:val="18"/>
                <w:szCs w:val="18"/>
                <w:lang w:val="en-US" w:eastAsia="zh-CN"/>
              </w:rPr>
            </w:pPr>
            <w:r w:rsidRPr="008F6690">
              <w:rPr>
                <w:sz w:val="18"/>
                <w:szCs w:val="18"/>
              </w:rPr>
              <w:t>-9703.88805</w:t>
            </w:r>
          </w:p>
        </w:tc>
        <w:tc>
          <w:tcPr>
            <w:tcW w:w="1284" w:type="dxa"/>
            <w:shd w:val="clear" w:color="auto" w:fill="auto"/>
            <w:vAlign w:val="center"/>
          </w:tcPr>
          <w:p w14:paraId="0173325A" w14:textId="72FDEE88" w:rsidR="00B6287D"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2073.63325</w:t>
            </w:r>
          </w:p>
        </w:tc>
        <w:tc>
          <w:tcPr>
            <w:tcW w:w="1141" w:type="dxa"/>
            <w:shd w:val="clear" w:color="auto" w:fill="auto"/>
            <w:vAlign w:val="center"/>
          </w:tcPr>
          <w:p w14:paraId="3B5F5B25" w14:textId="15A7881C" w:rsidR="00B6287D"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-1.398</w:t>
            </w:r>
          </w:p>
        </w:tc>
        <w:tc>
          <w:tcPr>
            <w:tcW w:w="1428" w:type="dxa"/>
            <w:tcBorders>
              <w:right w:val="nil"/>
            </w:tcBorders>
            <w:shd w:val="clear" w:color="auto" w:fill="auto"/>
            <w:vAlign w:val="center"/>
          </w:tcPr>
          <w:p w14:paraId="543879FA" w14:textId="136C4B29" w:rsidR="00B6287D"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-1.163453188</w:t>
            </w:r>
          </w:p>
        </w:tc>
      </w:tr>
      <w:tr w:rsidR="00502B4B" w:rsidRPr="008F6690" w14:paraId="65CFB5D8" w14:textId="77777777" w:rsidTr="00730BBB">
        <w:trPr>
          <w:trHeight w:val="397"/>
          <w:jc w:val="center"/>
        </w:trPr>
        <w:tc>
          <w:tcPr>
            <w:tcW w:w="1274" w:type="dxa"/>
            <w:tcBorders>
              <w:left w:val="nil"/>
            </w:tcBorders>
            <w:shd w:val="clear" w:color="auto" w:fill="auto"/>
            <w:vAlign w:val="center"/>
            <w:hideMark/>
          </w:tcPr>
          <w:p w14:paraId="0C583D50" w14:textId="77777777" w:rsidR="00B6287D" w:rsidRPr="008F6690" w:rsidRDefault="00B6287D"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CO</w:t>
            </w:r>
            <w:r w:rsidRPr="008F6690">
              <w:rPr>
                <w:rFonts w:eastAsia="DengXian"/>
                <w:b/>
                <w:bCs/>
                <w:sz w:val="18"/>
                <w:szCs w:val="18"/>
                <w:vertAlign w:val="subscript"/>
                <w:lang w:val="en-US" w:eastAsia="zh-CN"/>
              </w:rPr>
              <w:t>2</w:t>
            </w:r>
            <w:r w:rsidRPr="008F6690">
              <w:rPr>
                <w:rFonts w:eastAsia="DengXian"/>
                <w:b/>
                <w:bCs/>
                <w:sz w:val="18"/>
                <w:szCs w:val="18"/>
                <w:lang w:val="en-US" w:eastAsia="zh-CN"/>
              </w:rPr>
              <w:t>(g)</w:t>
            </w:r>
          </w:p>
        </w:tc>
        <w:tc>
          <w:tcPr>
            <w:tcW w:w="1428" w:type="dxa"/>
            <w:shd w:val="clear" w:color="auto" w:fill="auto"/>
            <w:vAlign w:val="center"/>
          </w:tcPr>
          <w:p w14:paraId="3034D9B0" w14:textId="18B21532" w:rsidR="00B6287D"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-188.3997745</w:t>
            </w:r>
          </w:p>
        </w:tc>
        <w:tc>
          <w:tcPr>
            <w:tcW w:w="1141" w:type="dxa"/>
            <w:shd w:val="clear" w:color="auto" w:fill="auto"/>
            <w:vAlign w:val="center"/>
          </w:tcPr>
          <w:p w14:paraId="7690148B" w14:textId="155E9753" w:rsidR="00B6287D"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8.859</w:t>
            </w:r>
          </w:p>
        </w:tc>
        <w:tc>
          <w:tcPr>
            <w:tcW w:w="1283" w:type="dxa"/>
            <w:shd w:val="clear" w:color="auto" w:fill="auto"/>
            <w:vAlign w:val="center"/>
          </w:tcPr>
          <w:p w14:paraId="10711003" w14:textId="45C9527E" w:rsidR="00B6287D" w:rsidRPr="008F6690" w:rsidRDefault="00B6287D" w:rsidP="00503693">
            <w:pPr>
              <w:spacing w:before="120" w:after="120"/>
              <w:jc w:val="center"/>
              <w:rPr>
                <w:rFonts w:eastAsia="DengXian"/>
                <w:sz w:val="18"/>
                <w:szCs w:val="18"/>
                <w:lang w:val="en-US" w:eastAsia="zh-CN"/>
              </w:rPr>
            </w:pPr>
            <w:r w:rsidRPr="008F6690">
              <w:rPr>
                <w:sz w:val="18"/>
                <w:szCs w:val="18"/>
              </w:rPr>
              <w:t>-15776.3091</w:t>
            </w:r>
          </w:p>
        </w:tc>
        <w:tc>
          <w:tcPr>
            <w:tcW w:w="1284" w:type="dxa"/>
            <w:shd w:val="clear" w:color="auto" w:fill="auto"/>
            <w:vAlign w:val="center"/>
          </w:tcPr>
          <w:p w14:paraId="5C7FEBC6" w14:textId="12B4D729" w:rsidR="00B6287D"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2790.38585</w:t>
            </w:r>
          </w:p>
        </w:tc>
        <w:tc>
          <w:tcPr>
            <w:tcW w:w="1141" w:type="dxa"/>
            <w:shd w:val="clear" w:color="auto" w:fill="auto"/>
            <w:vAlign w:val="center"/>
          </w:tcPr>
          <w:p w14:paraId="3284FCF9" w14:textId="571D4448" w:rsidR="00B6287D"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-6.918</w:t>
            </w:r>
          </w:p>
        </w:tc>
        <w:tc>
          <w:tcPr>
            <w:tcW w:w="1428" w:type="dxa"/>
            <w:tcBorders>
              <w:right w:val="nil"/>
            </w:tcBorders>
            <w:shd w:val="clear" w:color="auto" w:fill="auto"/>
            <w:vAlign w:val="center"/>
          </w:tcPr>
          <w:p w14:paraId="32E9A178" w14:textId="3C8C2AB4" w:rsidR="00B6287D"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-188.3942622</w:t>
            </w:r>
          </w:p>
        </w:tc>
      </w:tr>
      <w:tr w:rsidR="00502B4B" w:rsidRPr="008F6690" w14:paraId="29B8956A" w14:textId="77777777" w:rsidTr="00730BBB">
        <w:trPr>
          <w:trHeight w:val="397"/>
          <w:jc w:val="center"/>
        </w:trPr>
        <w:tc>
          <w:tcPr>
            <w:tcW w:w="1274" w:type="dxa"/>
            <w:tcBorders>
              <w:left w:val="nil"/>
            </w:tcBorders>
            <w:shd w:val="clear" w:color="auto" w:fill="auto"/>
            <w:vAlign w:val="center"/>
            <w:hideMark/>
          </w:tcPr>
          <w:p w14:paraId="1927CCF2" w14:textId="0B50D6E0" w:rsidR="00B6287D" w:rsidRPr="008F6690" w:rsidRDefault="00536254"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Ni</w:t>
            </w:r>
            <w:r w:rsidR="00B6287D" w:rsidRPr="008F6690">
              <w:rPr>
                <w:rFonts w:eastAsia="DengXian"/>
                <w:b/>
                <w:bCs/>
                <w:sz w:val="18"/>
                <w:szCs w:val="18"/>
                <w:lang w:val="en-US" w:eastAsia="zh-CN"/>
              </w:rPr>
              <w:t>Pc-THB</w:t>
            </w:r>
          </w:p>
        </w:tc>
        <w:tc>
          <w:tcPr>
            <w:tcW w:w="1428" w:type="dxa"/>
            <w:shd w:val="clear" w:color="auto" w:fill="auto"/>
            <w:vAlign w:val="center"/>
          </w:tcPr>
          <w:p w14:paraId="26EE12B8" w14:textId="02E3DABC" w:rsidR="00B6287D"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-2891.8934661</w:t>
            </w:r>
          </w:p>
        </w:tc>
        <w:tc>
          <w:tcPr>
            <w:tcW w:w="1141" w:type="dxa"/>
            <w:shd w:val="clear" w:color="auto" w:fill="auto"/>
            <w:vAlign w:val="center"/>
          </w:tcPr>
          <w:p w14:paraId="1650D62B" w14:textId="68E01328" w:rsidR="00B6287D"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310.833</w:t>
            </w:r>
          </w:p>
        </w:tc>
        <w:tc>
          <w:tcPr>
            <w:tcW w:w="1283" w:type="dxa"/>
            <w:shd w:val="clear" w:color="auto" w:fill="auto"/>
            <w:vAlign w:val="center"/>
          </w:tcPr>
          <w:p w14:paraId="3634E160" w14:textId="576E987E" w:rsidR="00B6287D" w:rsidRPr="008F6690" w:rsidRDefault="00B6287D" w:rsidP="00503693">
            <w:pPr>
              <w:spacing w:before="120" w:after="120"/>
              <w:jc w:val="center"/>
              <w:rPr>
                <w:rFonts w:eastAsia="DengXian"/>
                <w:sz w:val="18"/>
                <w:szCs w:val="18"/>
                <w:lang w:val="en-US" w:eastAsia="zh-CN"/>
              </w:rPr>
            </w:pPr>
            <w:r w:rsidRPr="008F6690">
              <w:rPr>
                <w:sz w:val="18"/>
                <w:szCs w:val="18"/>
              </w:rPr>
              <w:t>-44153.33165</w:t>
            </w:r>
          </w:p>
        </w:tc>
        <w:tc>
          <w:tcPr>
            <w:tcW w:w="1284" w:type="dxa"/>
            <w:shd w:val="clear" w:color="auto" w:fill="auto"/>
            <w:vAlign w:val="center"/>
          </w:tcPr>
          <w:p w14:paraId="25B6EABB" w14:textId="3EAF0E32" w:rsidR="00B6287D"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50989.31485</w:t>
            </w:r>
          </w:p>
        </w:tc>
        <w:tc>
          <w:tcPr>
            <w:tcW w:w="1141" w:type="dxa"/>
            <w:shd w:val="clear" w:color="auto" w:fill="auto"/>
            <w:vAlign w:val="center"/>
          </w:tcPr>
          <w:p w14:paraId="7557CD04" w14:textId="18D15B25" w:rsidR="00B6287D"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266.68</w:t>
            </w:r>
          </w:p>
        </w:tc>
        <w:tc>
          <w:tcPr>
            <w:tcW w:w="1428" w:type="dxa"/>
            <w:tcBorders>
              <w:right w:val="nil"/>
            </w:tcBorders>
            <w:shd w:val="clear" w:color="auto" w:fill="auto"/>
            <w:vAlign w:val="center"/>
          </w:tcPr>
          <w:p w14:paraId="4460FE6D" w14:textId="684F07D1" w:rsidR="00B6287D"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-2891.468485</w:t>
            </w:r>
          </w:p>
        </w:tc>
      </w:tr>
      <w:tr w:rsidR="00502B4B" w:rsidRPr="008F6690" w14:paraId="42680146" w14:textId="77777777" w:rsidTr="00730BBB">
        <w:trPr>
          <w:trHeight w:val="397"/>
          <w:jc w:val="center"/>
        </w:trPr>
        <w:tc>
          <w:tcPr>
            <w:tcW w:w="1274" w:type="dxa"/>
            <w:tcBorders>
              <w:left w:val="nil"/>
            </w:tcBorders>
            <w:shd w:val="clear" w:color="auto" w:fill="auto"/>
            <w:vAlign w:val="center"/>
            <w:hideMark/>
          </w:tcPr>
          <w:p w14:paraId="12BD29CD" w14:textId="77777777" w:rsidR="007C6DAF" w:rsidRPr="008F6690" w:rsidRDefault="007C6DAF"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[Ni-COO</w:t>
            </w:r>
            <w:r w:rsidRPr="008F6690">
              <w:rPr>
                <w:rFonts w:eastAsia="DengXian"/>
                <w:b/>
                <w:bCs/>
                <w:sz w:val="18"/>
                <w:szCs w:val="18"/>
                <w:vertAlign w:val="superscript"/>
                <w:lang w:val="en-US" w:eastAsia="zh-CN"/>
              </w:rPr>
              <w:t>-</w:t>
            </w:r>
            <w:r w:rsidRPr="008F6690">
              <w:rPr>
                <w:rFonts w:eastAsia="DengXian"/>
                <w:b/>
                <w:bCs/>
                <w:sz w:val="18"/>
                <w:szCs w:val="18"/>
                <w:lang w:val="en-US" w:eastAsia="zh-CN"/>
              </w:rPr>
              <w:t>]</w:t>
            </w:r>
          </w:p>
        </w:tc>
        <w:tc>
          <w:tcPr>
            <w:tcW w:w="1428" w:type="dxa"/>
            <w:shd w:val="clear" w:color="auto" w:fill="auto"/>
            <w:vAlign w:val="center"/>
            <w:hideMark/>
          </w:tcPr>
          <w:p w14:paraId="7DF96746"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-3080.2940434</w:t>
            </w:r>
          </w:p>
        </w:tc>
        <w:tc>
          <w:tcPr>
            <w:tcW w:w="1141" w:type="dxa"/>
            <w:shd w:val="clear" w:color="auto" w:fill="auto"/>
            <w:vAlign w:val="center"/>
            <w:hideMark/>
          </w:tcPr>
          <w:p w14:paraId="63FBE569"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319.318</w:t>
            </w:r>
          </w:p>
        </w:tc>
        <w:tc>
          <w:tcPr>
            <w:tcW w:w="1283" w:type="dxa"/>
            <w:shd w:val="clear" w:color="auto" w:fill="auto"/>
            <w:vAlign w:val="center"/>
            <w:hideMark/>
          </w:tcPr>
          <w:p w14:paraId="519CC615"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-48877.81655</w:t>
            </w:r>
          </w:p>
        </w:tc>
        <w:tc>
          <w:tcPr>
            <w:tcW w:w="1284" w:type="dxa"/>
            <w:shd w:val="clear" w:color="auto" w:fill="auto"/>
            <w:vAlign w:val="center"/>
            <w:hideMark/>
          </w:tcPr>
          <w:p w14:paraId="066804C6"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53453.82275</w:t>
            </w:r>
          </w:p>
        </w:tc>
        <w:tc>
          <w:tcPr>
            <w:tcW w:w="1141" w:type="dxa"/>
            <w:shd w:val="clear" w:color="auto" w:fill="auto"/>
            <w:vAlign w:val="center"/>
            <w:hideMark/>
          </w:tcPr>
          <w:p w14:paraId="5F8BDE0B"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270.44</w:t>
            </w:r>
          </w:p>
        </w:tc>
        <w:tc>
          <w:tcPr>
            <w:tcW w:w="1428" w:type="dxa"/>
            <w:tcBorders>
              <w:right w:val="nil"/>
            </w:tcBorders>
            <w:shd w:val="clear" w:color="auto" w:fill="auto"/>
            <w:vAlign w:val="center"/>
            <w:hideMark/>
          </w:tcPr>
          <w:p w14:paraId="13D23C18"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-3079.86307</w:t>
            </w:r>
          </w:p>
        </w:tc>
      </w:tr>
      <w:tr w:rsidR="00502B4B" w:rsidRPr="008F6690" w14:paraId="1A8ED83A" w14:textId="77777777" w:rsidTr="00730BBB">
        <w:trPr>
          <w:trHeight w:val="397"/>
          <w:jc w:val="center"/>
        </w:trPr>
        <w:tc>
          <w:tcPr>
            <w:tcW w:w="1274" w:type="dxa"/>
            <w:tcBorders>
              <w:left w:val="nil"/>
            </w:tcBorders>
            <w:shd w:val="clear" w:color="auto" w:fill="auto"/>
            <w:vAlign w:val="center"/>
            <w:hideMark/>
          </w:tcPr>
          <w:p w14:paraId="641E196C" w14:textId="77777777" w:rsidR="007C6DAF" w:rsidRPr="008F6690" w:rsidRDefault="007C6DAF"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[Ni-COOH]</w:t>
            </w:r>
          </w:p>
        </w:tc>
        <w:tc>
          <w:tcPr>
            <w:tcW w:w="1428" w:type="dxa"/>
            <w:shd w:val="clear" w:color="auto" w:fill="auto"/>
            <w:vAlign w:val="center"/>
            <w:hideMark/>
          </w:tcPr>
          <w:p w14:paraId="71C23500"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-3080.8442696</w:t>
            </w:r>
          </w:p>
        </w:tc>
        <w:tc>
          <w:tcPr>
            <w:tcW w:w="1141" w:type="dxa"/>
            <w:shd w:val="clear" w:color="auto" w:fill="auto"/>
            <w:vAlign w:val="center"/>
            <w:hideMark/>
          </w:tcPr>
          <w:p w14:paraId="42782900"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327.219</w:t>
            </w:r>
          </w:p>
        </w:tc>
        <w:tc>
          <w:tcPr>
            <w:tcW w:w="1283" w:type="dxa"/>
            <w:shd w:val="clear" w:color="auto" w:fill="auto"/>
            <w:vAlign w:val="center"/>
            <w:hideMark/>
          </w:tcPr>
          <w:p w14:paraId="16C9C356"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-50324.1422</w:t>
            </w:r>
          </w:p>
        </w:tc>
        <w:tc>
          <w:tcPr>
            <w:tcW w:w="1284" w:type="dxa"/>
            <w:shd w:val="clear" w:color="auto" w:fill="auto"/>
            <w:vAlign w:val="center"/>
            <w:hideMark/>
          </w:tcPr>
          <w:p w14:paraId="55578804"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54969.3192</w:t>
            </w:r>
          </w:p>
        </w:tc>
        <w:tc>
          <w:tcPr>
            <w:tcW w:w="1141" w:type="dxa"/>
            <w:shd w:val="clear" w:color="auto" w:fill="auto"/>
            <w:vAlign w:val="center"/>
            <w:hideMark/>
          </w:tcPr>
          <w:p w14:paraId="1A09F020"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276.894</w:t>
            </w:r>
          </w:p>
        </w:tc>
        <w:tc>
          <w:tcPr>
            <w:tcW w:w="1428" w:type="dxa"/>
            <w:tcBorders>
              <w:right w:val="nil"/>
            </w:tcBorders>
            <w:shd w:val="clear" w:color="auto" w:fill="auto"/>
            <w:vAlign w:val="center"/>
            <w:hideMark/>
          </w:tcPr>
          <w:p w14:paraId="0A4DB9F8"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-3080.403011</w:t>
            </w:r>
          </w:p>
        </w:tc>
      </w:tr>
      <w:tr w:rsidR="00502B4B" w:rsidRPr="008F6690" w14:paraId="25093754" w14:textId="77777777" w:rsidTr="00730BBB">
        <w:trPr>
          <w:trHeight w:val="397"/>
          <w:jc w:val="center"/>
        </w:trPr>
        <w:tc>
          <w:tcPr>
            <w:tcW w:w="1274" w:type="dxa"/>
            <w:tcBorders>
              <w:left w:val="nil"/>
            </w:tcBorders>
            <w:shd w:val="clear" w:color="auto" w:fill="auto"/>
            <w:vAlign w:val="center"/>
            <w:hideMark/>
          </w:tcPr>
          <w:p w14:paraId="6361346F" w14:textId="77777777" w:rsidR="007C6DAF" w:rsidRPr="008F6690" w:rsidRDefault="007C6DAF"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[Ni-CO]</w:t>
            </w:r>
          </w:p>
        </w:tc>
        <w:tc>
          <w:tcPr>
            <w:tcW w:w="1428" w:type="dxa"/>
            <w:shd w:val="clear" w:color="auto" w:fill="auto"/>
            <w:vAlign w:val="center"/>
            <w:hideMark/>
          </w:tcPr>
          <w:p w14:paraId="23256483"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-3005.0800678</w:t>
            </w:r>
          </w:p>
        </w:tc>
        <w:tc>
          <w:tcPr>
            <w:tcW w:w="1141" w:type="dxa"/>
            <w:shd w:val="clear" w:color="auto" w:fill="auto"/>
            <w:vAlign w:val="center"/>
            <w:hideMark/>
          </w:tcPr>
          <w:p w14:paraId="6C8DB56D"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316.768</w:t>
            </w:r>
          </w:p>
        </w:tc>
        <w:tc>
          <w:tcPr>
            <w:tcW w:w="1283" w:type="dxa"/>
            <w:shd w:val="clear" w:color="auto" w:fill="auto"/>
            <w:vAlign w:val="center"/>
            <w:hideMark/>
          </w:tcPr>
          <w:p w14:paraId="13760D83"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-52020.91385</w:t>
            </w:r>
          </w:p>
        </w:tc>
        <w:tc>
          <w:tcPr>
            <w:tcW w:w="1284" w:type="dxa"/>
            <w:shd w:val="clear" w:color="auto" w:fill="auto"/>
            <w:vAlign w:val="center"/>
            <w:hideMark/>
          </w:tcPr>
          <w:p w14:paraId="32F11842"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53899.25885</w:t>
            </w:r>
          </w:p>
        </w:tc>
        <w:tc>
          <w:tcPr>
            <w:tcW w:w="1141" w:type="dxa"/>
            <w:shd w:val="clear" w:color="auto" w:fill="auto"/>
            <w:vAlign w:val="center"/>
            <w:hideMark/>
          </w:tcPr>
          <w:p w14:paraId="663C6242"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264.747</w:t>
            </w:r>
          </w:p>
        </w:tc>
        <w:tc>
          <w:tcPr>
            <w:tcW w:w="1428" w:type="dxa"/>
            <w:tcBorders>
              <w:right w:val="nil"/>
            </w:tcBorders>
            <w:shd w:val="clear" w:color="auto" w:fill="auto"/>
            <w:vAlign w:val="center"/>
            <w:hideMark/>
          </w:tcPr>
          <w:p w14:paraId="3592665A"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-3004.658167</w:t>
            </w:r>
          </w:p>
        </w:tc>
      </w:tr>
      <w:tr w:rsidR="00502B4B" w:rsidRPr="008F6690" w14:paraId="7E31CCE6" w14:textId="77777777" w:rsidTr="00730BBB">
        <w:trPr>
          <w:trHeight w:val="397"/>
          <w:jc w:val="center"/>
        </w:trPr>
        <w:tc>
          <w:tcPr>
            <w:tcW w:w="1274" w:type="dxa"/>
            <w:tcBorders>
              <w:left w:val="nil"/>
            </w:tcBorders>
            <w:shd w:val="clear" w:color="auto" w:fill="auto"/>
            <w:vAlign w:val="center"/>
            <w:hideMark/>
          </w:tcPr>
          <w:p w14:paraId="1BDC0BC3" w14:textId="77777777" w:rsidR="007C6DAF" w:rsidRPr="008F6690" w:rsidRDefault="007C6DAF"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[CO]</w:t>
            </w:r>
          </w:p>
        </w:tc>
        <w:tc>
          <w:tcPr>
            <w:tcW w:w="1428" w:type="dxa"/>
            <w:shd w:val="clear" w:color="auto" w:fill="auto"/>
            <w:vAlign w:val="center"/>
            <w:hideMark/>
          </w:tcPr>
          <w:p w14:paraId="63BC0204"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-113.1844156</w:t>
            </w:r>
          </w:p>
        </w:tc>
        <w:tc>
          <w:tcPr>
            <w:tcW w:w="1141" w:type="dxa"/>
            <w:shd w:val="clear" w:color="auto" w:fill="auto"/>
            <w:vAlign w:val="center"/>
            <w:hideMark/>
          </w:tcPr>
          <w:p w14:paraId="3EA64CEA"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4.869</w:t>
            </w:r>
          </w:p>
        </w:tc>
        <w:tc>
          <w:tcPr>
            <w:tcW w:w="1283" w:type="dxa"/>
            <w:shd w:val="clear" w:color="auto" w:fill="auto"/>
            <w:vAlign w:val="center"/>
            <w:hideMark/>
          </w:tcPr>
          <w:p w14:paraId="0CE17159"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-14113.8247</w:t>
            </w:r>
          </w:p>
        </w:tc>
        <w:tc>
          <w:tcPr>
            <w:tcW w:w="1284" w:type="dxa"/>
            <w:shd w:val="clear" w:color="auto" w:fill="auto"/>
            <w:vAlign w:val="center"/>
            <w:hideMark/>
          </w:tcPr>
          <w:p w14:paraId="3FC6099F"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2077.87704</w:t>
            </w:r>
          </w:p>
        </w:tc>
        <w:tc>
          <w:tcPr>
            <w:tcW w:w="1141" w:type="dxa"/>
            <w:shd w:val="clear" w:color="auto" w:fill="auto"/>
            <w:vAlign w:val="center"/>
            <w:hideMark/>
          </w:tcPr>
          <w:p w14:paraId="2B6BEBA2"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-9.244</w:t>
            </w:r>
          </w:p>
        </w:tc>
        <w:tc>
          <w:tcPr>
            <w:tcW w:w="1428" w:type="dxa"/>
            <w:tcBorders>
              <w:right w:val="nil"/>
            </w:tcBorders>
            <w:shd w:val="clear" w:color="auto" w:fill="auto"/>
            <w:vAlign w:val="center"/>
            <w:hideMark/>
          </w:tcPr>
          <w:p w14:paraId="663B7BA4"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-113.1991471</w:t>
            </w:r>
          </w:p>
        </w:tc>
      </w:tr>
      <w:tr w:rsidR="00502B4B" w:rsidRPr="008F6690" w14:paraId="13649167" w14:textId="77777777" w:rsidTr="00730BBB">
        <w:trPr>
          <w:trHeight w:val="397"/>
          <w:jc w:val="center"/>
        </w:trPr>
        <w:tc>
          <w:tcPr>
            <w:tcW w:w="1274" w:type="dxa"/>
            <w:tcBorders>
              <w:left w:val="nil"/>
            </w:tcBorders>
            <w:shd w:val="clear" w:color="auto" w:fill="auto"/>
            <w:vAlign w:val="center"/>
            <w:hideMark/>
          </w:tcPr>
          <w:p w14:paraId="7F0625BF" w14:textId="77777777" w:rsidR="007C6DAF" w:rsidRPr="008F6690" w:rsidRDefault="007C6DAF"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[H</w:t>
            </w:r>
            <w:r w:rsidRPr="008F6690">
              <w:rPr>
                <w:rFonts w:eastAsia="DengXian"/>
                <w:b/>
                <w:bCs/>
                <w:sz w:val="18"/>
                <w:szCs w:val="18"/>
                <w:vertAlign w:val="subscript"/>
                <w:lang w:val="en-US" w:eastAsia="zh-CN"/>
              </w:rPr>
              <w:t>2</w:t>
            </w:r>
            <w:r w:rsidRPr="008F6690">
              <w:rPr>
                <w:rFonts w:eastAsia="DengXian"/>
                <w:b/>
                <w:bCs/>
                <w:sz w:val="18"/>
                <w:szCs w:val="18"/>
                <w:lang w:val="en-US" w:eastAsia="zh-CN"/>
              </w:rPr>
              <w:t>O]</w:t>
            </w:r>
          </w:p>
        </w:tc>
        <w:tc>
          <w:tcPr>
            <w:tcW w:w="1428" w:type="dxa"/>
            <w:shd w:val="clear" w:color="auto" w:fill="auto"/>
            <w:vAlign w:val="center"/>
            <w:hideMark/>
          </w:tcPr>
          <w:p w14:paraId="29E3171C"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-76.3586153</w:t>
            </w:r>
          </w:p>
        </w:tc>
        <w:tc>
          <w:tcPr>
            <w:tcW w:w="1141" w:type="dxa"/>
            <w:shd w:val="clear" w:color="auto" w:fill="auto"/>
            <w:vAlign w:val="center"/>
            <w:hideMark/>
          </w:tcPr>
          <w:p w14:paraId="07FA576E"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14.897</w:t>
            </w:r>
          </w:p>
        </w:tc>
        <w:tc>
          <w:tcPr>
            <w:tcW w:w="1283" w:type="dxa"/>
            <w:shd w:val="clear" w:color="auto" w:fill="auto"/>
            <w:vAlign w:val="center"/>
            <w:hideMark/>
          </w:tcPr>
          <w:p w14:paraId="29F8CAAA"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-13894.3863</w:t>
            </w:r>
          </w:p>
        </w:tc>
        <w:tc>
          <w:tcPr>
            <w:tcW w:w="1284" w:type="dxa"/>
            <w:shd w:val="clear" w:color="auto" w:fill="auto"/>
            <w:vAlign w:val="center"/>
            <w:hideMark/>
          </w:tcPr>
          <w:p w14:paraId="48839BF9"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2388.1815</w:t>
            </w:r>
          </w:p>
        </w:tc>
        <w:tc>
          <w:tcPr>
            <w:tcW w:w="1141" w:type="dxa"/>
            <w:shd w:val="clear" w:color="auto" w:fill="auto"/>
            <w:vAlign w:val="center"/>
            <w:hideMark/>
          </w:tcPr>
          <w:p w14:paraId="7C036C7B"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1.003</w:t>
            </w:r>
          </w:p>
        </w:tc>
        <w:tc>
          <w:tcPr>
            <w:tcW w:w="1428" w:type="dxa"/>
            <w:tcBorders>
              <w:right w:val="nil"/>
            </w:tcBorders>
            <w:shd w:val="clear" w:color="auto" w:fill="auto"/>
            <w:vAlign w:val="center"/>
            <w:hideMark/>
          </w:tcPr>
          <w:p w14:paraId="2A65A066" w14:textId="77777777" w:rsidR="007C6DAF" w:rsidRPr="008F6690" w:rsidRDefault="007C6DAF" w:rsidP="00503693">
            <w:pPr>
              <w:spacing w:before="120" w:after="120"/>
              <w:jc w:val="center"/>
              <w:rPr>
                <w:rFonts w:eastAsia="DengXian"/>
                <w:sz w:val="18"/>
                <w:szCs w:val="18"/>
                <w:lang w:val="en-US" w:eastAsia="zh-CN"/>
              </w:rPr>
            </w:pPr>
            <w:r w:rsidRPr="008F6690">
              <w:rPr>
                <w:rFonts w:eastAsia="DengXian"/>
                <w:sz w:val="18"/>
                <w:szCs w:val="18"/>
                <w:lang w:val="en-US" w:eastAsia="zh-CN"/>
              </w:rPr>
              <w:t>-76.35701689</w:t>
            </w:r>
          </w:p>
        </w:tc>
      </w:tr>
      <w:tr w:rsidR="00502B4B" w:rsidRPr="008F6690" w14:paraId="783FA3BB" w14:textId="77777777" w:rsidTr="00730BBB">
        <w:trPr>
          <w:trHeight w:val="397"/>
          <w:jc w:val="center"/>
        </w:trPr>
        <w:tc>
          <w:tcPr>
            <w:tcW w:w="1274" w:type="dxa"/>
            <w:tcBorders>
              <w:left w:val="nil"/>
            </w:tcBorders>
            <w:shd w:val="clear" w:color="auto" w:fill="auto"/>
            <w:vAlign w:val="center"/>
            <w:hideMark/>
          </w:tcPr>
          <w:p w14:paraId="4EAF4748" w14:textId="77777777" w:rsidR="00377756" w:rsidRPr="008F6690" w:rsidRDefault="00377756"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[H*]</w:t>
            </w:r>
          </w:p>
        </w:tc>
        <w:tc>
          <w:tcPr>
            <w:tcW w:w="1428" w:type="dxa"/>
            <w:shd w:val="clear" w:color="auto" w:fill="auto"/>
            <w:vAlign w:val="center"/>
            <w:hideMark/>
          </w:tcPr>
          <w:p w14:paraId="354E778A" w14:textId="77777777"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lang w:val="en-US" w:eastAsia="zh-CN"/>
              </w:rPr>
              <w:t>-2892.4299444</w:t>
            </w:r>
          </w:p>
        </w:tc>
        <w:tc>
          <w:tcPr>
            <w:tcW w:w="1141" w:type="dxa"/>
            <w:shd w:val="clear" w:color="auto" w:fill="auto"/>
            <w:vAlign w:val="center"/>
          </w:tcPr>
          <w:p w14:paraId="1E4CAF91" w14:textId="7BACD9A8"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315.263</w:t>
            </w:r>
          </w:p>
        </w:tc>
        <w:tc>
          <w:tcPr>
            <w:tcW w:w="1283" w:type="dxa"/>
            <w:shd w:val="clear" w:color="auto" w:fill="auto"/>
            <w:vAlign w:val="center"/>
          </w:tcPr>
          <w:p w14:paraId="7EF81D9F" w14:textId="08E3A9FE"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-45914.20555</w:t>
            </w:r>
          </w:p>
        </w:tc>
        <w:tc>
          <w:tcPr>
            <w:tcW w:w="1284" w:type="dxa"/>
            <w:shd w:val="clear" w:color="auto" w:fill="auto"/>
            <w:vAlign w:val="center"/>
          </w:tcPr>
          <w:p w14:paraId="0F9555B3" w14:textId="20FD32F1"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52032.24355</w:t>
            </w:r>
          </w:p>
        </w:tc>
        <w:tc>
          <w:tcPr>
            <w:tcW w:w="1141" w:type="dxa"/>
            <w:shd w:val="clear" w:color="auto" w:fill="auto"/>
            <w:vAlign w:val="center"/>
          </w:tcPr>
          <w:p w14:paraId="6F056E18" w14:textId="2C980DD6"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269.348</w:t>
            </w:r>
          </w:p>
        </w:tc>
        <w:tc>
          <w:tcPr>
            <w:tcW w:w="1428" w:type="dxa"/>
            <w:tcBorders>
              <w:right w:val="nil"/>
            </w:tcBorders>
            <w:shd w:val="clear" w:color="auto" w:fill="auto"/>
            <w:vAlign w:val="center"/>
          </w:tcPr>
          <w:p w14:paraId="3E5D8628" w14:textId="0CB578C5" w:rsidR="00377756" w:rsidRPr="008F6690" w:rsidRDefault="00377756" w:rsidP="00503693">
            <w:pPr>
              <w:spacing w:before="120" w:after="120"/>
              <w:jc w:val="center"/>
              <w:rPr>
                <w:rFonts w:eastAsia="DengXian"/>
                <w:sz w:val="18"/>
                <w:szCs w:val="18"/>
                <w:lang w:val="en-US" w:eastAsia="zh-CN"/>
              </w:rPr>
            </w:pPr>
            <w:r w:rsidRPr="008F6690">
              <w:rPr>
                <w:rFonts w:eastAsia="DengXian"/>
                <w:sz w:val="18"/>
                <w:szCs w:val="18"/>
              </w:rPr>
              <w:t>-2892.000705</w:t>
            </w:r>
          </w:p>
        </w:tc>
      </w:tr>
    </w:tbl>
    <w:p w14:paraId="740869B2" w14:textId="7572822D" w:rsidR="003D7690" w:rsidRPr="008F6690" w:rsidRDefault="00235DBC" w:rsidP="006349F1">
      <w:pPr>
        <w:keepNext/>
        <w:keepLines/>
        <w:widowControl w:val="0"/>
        <w:spacing w:before="240" w:after="120"/>
        <w:jc w:val="both"/>
        <w:rPr>
          <w:rFonts w:eastAsia="SimSun"/>
          <w:bCs/>
          <w:kern w:val="2"/>
          <w:lang w:val="en-US" w:eastAsia="zh-CN"/>
        </w:rPr>
      </w:pPr>
      <w:r w:rsidRPr="008F6690">
        <w:rPr>
          <w:rFonts w:eastAsiaTheme="minorEastAsia"/>
          <w:kern w:val="2"/>
          <w:lang w:eastAsia="zh-CN"/>
        </w:rPr>
        <w:fldChar w:fldCharType="end"/>
      </w:r>
      <w:r w:rsidR="00967229" w:rsidRPr="008F6690">
        <w:rPr>
          <w:rFonts w:eastAsia="SimSun"/>
          <w:b/>
          <w:kern w:val="2"/>
          <w:lang w:val="en-US" w:eastAsia="zh-CN"/>
        </w:rPr>
        <w:t xml:space="preserve">Table </w:t>
      </w:r>
      <w:r w:rsidR="00774F21" w:rsidRPr="008F6690">
        <w:rPr>
          <w:rFonts w:eastAsia="SimSun"/>
          <w:b/>
          <w:kern w:val="2"/>
          <w:lang w:val="en-US" w:eastAsia="zh-CN"/>
        </w:rPr>
        <w:t>S</w:t>
      </w:r>
      <w:r w:rsidR="00E97842" w:rsidRPr="008F6690">
        <w:rPr>
          <w:rFonts w:eastAsia="SimSun"/>
          <w:b/>
          <w:kern w:val="2"/>
          <w:lang w:val="en-US" w:eastAsia="zh-CN"/>
        </w:rPr>
        <w:t>8</w:t>
      </w:r>
      <w:r w:rsidR="00967229" w:rsidRPr="008F6690">
        <w:rPr>
          <w:rFonts w:eastAsia="SimSun"/>
          <w:b/>
          <w:kern w:val="2"/>
          <w:lang w:val="en-US" w:eastAsia="zh-CN"/>
        </w:rPr>
        <w:t xml:space="preserve"> </w:t>
      </w:r>
      <w:r w:rsidR="00967229" w:rsidRPr="008F6690">
        <w:rPr>
          <w:rFonts w:eastAsia="SimSun"/>
          <w:bCs/>
          <w:kern w:val="2"/>
          <w:lang w:val="en-US" w:eastAsia="zh-CN"/>
        </w:rPr>
        <w:t>Calculated electronic energ</w:t>
      </w:r>
      <w:r w:rsidR="00DF5BCA" w:rsidRPr="008F6690">
        <w:rPr>
          <w:rFonts w:eastAsia="SimSun"/>
          <w:bCs/>
          <w:kern w:val="2"/>
          <w:lang w:val="en-US" w:eastAsia="zh-CN"/>
        </w:rPr>
        <w:t>ies</w:t>
      </w:r>
      <w:r w:rsidR="00967229" w:rsidRPr="008F6690">
        <w:rPr>
          <w:rFonts w:eastAsia="SimSun"/>
          <w:bCs/>
          <w:kern w:val="2"/>
          <w:lang w:val="en-US" w:eastAsia="zh-CN"/>
        </w:rPr>
        <w:t xml:space="preserve"> (E</w:t>
      </w:r>
      <w:r w:rsidR="00967229" w:rsidRPr="008F6690">
        <w:rPr>
          <w:rFonts w:eastAsia="SimSun"/>
          <w:bCs/>
          <w:kern w:val="2"/>
          <w:vertAlign w:val="subscript"/>
          <w:lang w:val="en-US" w:eastAsia="zh-CN"/>
        </w:rPr>
        <w:t>DFT</w:t>
      </w:r>
      <w:r w:rsidR="00967229" w:rsidRPr="008F6690">
        <w:rPr>
          <w:rFonts w:eastAsia="SimSun"/>
          <w:bCs/>
          <w:kern w:val="2"/>
          <w:lang w:val="en-US" w:eastAsia="zh-CN"/>
        </w:rPr>
        <w:t>), zero-point vibrational energies (E</w:t>
      </w:r>
      <w:r w:rsidR="00967229" w:rsidRPr="008F6690">
        <w:rPr>
          <w:rFonts w:eastAsia="SimSun"/>
          <w:bCs/>
          <w:kern w:val="2"/>
          <w:vertAlign w:val="subscript"/>
          <w:lang w:val="en-US" w:eastAsia="zh-CN"/>
        </w:rPr>
        <w:t>ZPE</w:t>
      </w:r>
      <w:r w:rsidR="00967229" w:rsidRPr="008F6690">
        <w:rPr>
          <w:rFonts w:eastAsia="SimSun"/>
          <w:bCs/>
          <w:kern w:val="2"/>
          <w:lang w:val="en-US" w:eastAsia="zh-CN"/>
        </w:rPr>
        <w:t>), entrop</w:t>
      </w:r>
      <w:r w:rsidR="00DF5BCA" w:rsidRPr="008F6690">
        <w:rPr>
          <w:rFonts w:eastAsia="SimSun"/>
          <w:bCs/>
          <w:kern w:val="2"/>
          <w:lang w:val="en-US" w:eastAsia="zh-CN"/>
        </w:rPr>
        <w:t>ies</w:t>
      </w:r>
      <w:r w:rsidR="00967229" w:rsidRPr="008F6690">
        <w:rPr>
          <w:rFonts w:eastAsia="SimSun"/>
          <w:bCs/>
          <w:kern w:val="2"/>
          <w:lang w:val="en-US" w:eastAsia="zh-CN"/>
        </w:rPr>
        <w:t xml:space="preserve"> (TS), thermal corrections (</w:t>
      </w:r>
      <m:oMath>
        <m:nary>
          <m:naryPr>
            <m:limLoc m:val="undOvr"/>
            <m:subHide m:val="1"/>
            <m:supHide m:val="1"/>
            <m:ctrlPr>
              <w:rPr>
                <w:rFonts w:ascii="Cambria Math" w:eastAsia="SimSun" w:hAnsi="Cambria Math"/>
                <w:bCs/>
                <w:i/>
                <w:kern w:val="2"/>
                <w:lang w:val="en-US" w:eastAsia="zh-CN"/>
              </w:rPr>
            </m:ctrlPr>
          </m:naryPr>
          <m:sub/>
          <m:sup/>
          <m:e>
            <m:sSub>
              <m:sSubPr>
                <m:ctrlPr>
                  <w:rPr>
                    <w:rFonts w:ascii="Cambria Math" w:eastAsia="SimSun" w:hAnsi="Cambria Math"/>
                    <w:bCs/>
                    <w:iCs/>
                    <w:kern w:val="2"/>
                    <w:lang w:val="en-US" w:eastAsia="zh-CN"/>
                  </w:rPr>
                </m:ctrlPr>
              </m:sSubPr>
              <m:e>
                <m:r>
                  <m:rPr>
                    <m:sty m:val="p"/>
                  </m:rPr>
                  <w:rPr>
                    <w:rFonts w:ascii="Cambria Math" w:eastAsia="SimSun" w:hAnsi="Cambria Math"/>
                    <w:kern w:val="2"/>
                    <w:lang w:val="en-US" w:eastAsia="zh-CN"/>
                  </w:rPr>
                  <m:t>C</m:t>
                </m:r>
              </m:e>
              <m:sub>
                <m:r>
                  <m:rPr>
                    <m:sty m:val="p"/>
                  </m:rPr>
                  <w:rPr>
                    <w:rFonts w:ascii="Cambria Math" w:eastAsia="SimSun" w:hAnsi="Cambria Math"/>
                    <w:kern w:val="2"/>
                    <w:lang w:val="en-US" w:eastAsia="zh-CN"/>
                  </w:rPr>
                  <m:t>p</m:t>
                </m:r>
              </m:sub>
            </m:sSub>
            <m:r>
              <m:rPr>
                <m:sty m:val="p"/>
              </m:rPr>
              <w:rPr>
                <w:rFonts w:ascii="Cambria Math" w:eastAsia="SimSun" w:hAnsi="Cambria Math"/>
                <w:kern w:val="2"/>
                <w:lang w:val="en-US" w:eastAsia="zh-CN"/>
              </w:rPr>
              <m:t>dT</m:t>
            </m:r>
          </m:e>
        </m:nary>
      </m:oMath>
      <w:r w:rsidR="00967229" w:rsidRPr="008F6690">
        <w:rPr>
          <w:rFonts w:eastAsia="SimSun"/>
          <w:bCs/>
          <w:kern w:val="2"/>
          <w:lang w:val="en-US" w:eastAsia="zh-CN"/>
        </w:rPr>
        <w:t xml:space="preserve">), and free energies (G) associated with </w:t>
      </w:r>
      <w:r w:rsidR="00DF5BCA" w:rsidRPr="008F6690">
        <w:rPr>
          <w:rFonts w:eastAsia="SimSun"/>
          <w:bCs/>
          <w:kern w:val="2"/>
          <w:lang w:val="en-US" w:eastAsia="zh-CN"/>
        </w:rPr>
        <w:t>Ni</w:t>
      </w:r>
      <w:r w:rsidR="006349F1">
        <w:rPr>
          <w:rFonts w:eastAsia="SimSun"/>
          <w:bCs/>
          <w:kern w:val="2"/>
          <w:lang w:val="en-US" w:eastAsia="zh-CN"/>
        </w:rPr>
        <w:t>Pc-TTB catalyzed process</w:t>
      </w:r>
    </w:p>
    <w:tbl>
      <w:tblPr>
        <w:tblW w:w="89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66"/>
        <w:gridCol w:w="1543"/>
        <w:gridCol w:w="1138"/>
        <w:gridCol w:w="1339"/>
        <w:gridCol w:w="1325"/>
        <w:gridCol w:w="1157"/>
        <w:gridCol w:w="1302"/>
      </w:tblGrid>
      <w:tr w:rsidR="00EC2C60" w:rsidRPr="008F6690" w14:paraId="393A60F3" w14:textId="77777777" w:rsidTr="00EC2C60">
        <w:trPr>
          <w:trHeight w:val="741"/>
          <w:jc w:val="center"/>
        </w:trPr>
        <w:tc>
          <w:tcPr>
            <w:tcW w:w="1166" w:type="dxa"/>
            <w:tcBorders>
              <w:left w:val="nil"/>
            </w:tcBorders>
            <w:shd w:val="clear" w:color="auto" w:fill="auto"/>
            <w:vAlign w:val="center"/>
            <w:hideMark/>
          </w:tcPr>
          <w:p w14:paraId="2E54A7E1" w14:textId="5F5564D5" w:rsidR="00EC2C60" w:rsidRPr="008F6690" w:rsidRDefault="00EC2C60" w:rsidP="00503693">
            <w:pPr>
              <w:spacing w:before="120" w:after="120"/>
              <w:jc w:val="center"/>
              <w:rPr>
                <w:rFonts w:eastAsia="DengXian"/>
                <w:sz w:val="18"/>
                <w:szCs w:val="18"/>
                <w:lang w:val="en-US" w:eastAsia="zh-CN"/>
              </w:rPr>
            </w:pPr>
          </w:p>
        </w:tc>
        <w:tc>
          <w:tcPr>
            <w:tcW w:w="1543" w:type="dxa"/>
            <w:shd w:val="clear" w:color="000000" w:fill="FFFFFF"/>
            <w:vAlign w:val="center"/>
            <w:hideMark/>
          </w:tcPr>
          <w:p w14:paraId="23DC90C6" w14:textId="77777777" w:rsidR="00EC2C60" w:rsidRPr="008F6690" w:rsidRDefault="00EC2C6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E</w:t>
            </w:r>
            <w:r w:rsidRPr="008F6690">
              <w:rPr>
                <w:rFonts w:eastAsia="DengXian"/>
                <w:b/>
                <w:bCs/>
                <w:sz w:val="18"/>
                <w:szCs w:val="18"/>
                <w:vertAlign w:val="subscript"/>
                <w:lang w:val="en-US" w:eastAsia="zh-CN"/>
              </w:rPr>
              <w:t>DFT</w:t>
            </w:r>
          </w:p>
          <w:p w14:paraId="00B93C35" w14:textId="5FAAC907" w:rsidR="00EC2C60" w:rsidRPr="008F6690" w:rsidRDefault="00EC2C6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(Ha)</w:t>
            </w:r>
          </w:p>
        </w:tc>
        <w:tc>
          <w:tcPr>
            <w:tcW w:w="1138" w:type="dxa"/>
            <w:shd w:val="clear" w:color="000000" w:fill="FFFFFF"/>
            <w:vAlign w:val="center"/>
            <w:hideMark/>
          </w:tcPr>
          <w:p w14:paraId="200FE66D" w14:textId="77777777" w:rsidR="00EC2C60" w:rsidRPr="008F6690" w:rsidRDefault="00EC2C6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E</w:t>
            </w:r>
            <w:r w:rsidRPr="008F6690">
              <w:rPr>
                <w:rFonts w:eastAsia="DengXian"/>
                <w:b/>
                <w:bCs/>
                <w:sz w:val="18"/>
                <w:szCs w:val="18"/>
                <w:vertAlign w:val="subscript"/>
                <w:lang w:val="en-US" w:eastAsia="zh-CN"/>
              </w:rPr>
              <w:t>ZPE</w:t>
            </w:r>
          </w:p>
          <w:p w14:paraId="5D476C15" w14:textId="1D07A982" w:rsidR="00EC2C60" w:rsidRPr="008F6690" w:rsidRDefault="00EC2C6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(kcal mol</w:t>
            </w:r>
            <w:r w:rsidRPr="008F6690">
              <w:rPr>
                <w:rFonts w:eastAsia="DengXian"/>
                <w:b/>
                <w:bCs/>
                <w:sz w:val="18"/>
                <w:szCs w:val="18"/>
                <w:vertAlign w:val="superscript"/>
                <w:lang w:val="en-US" w:eastAsia="zh-CN"/>
              </w:rPr>
              <w:t>-1</w:t>
            </w:r>
            <w:r w:rsidRPr="008F6690">
              <w:rPr>
                <w:rFonts w:eastAsia="DengXian"/>
                <w:b/>
                <w:bCs/>
                <w:sz w:val="18"/>
                <w:szCs w:val="18"/>
                <w:lang w:val="en-US" w:eastAsia="zh-CN"/>
              </w:rPr>
              <w:t>)</w:t>
            </w:r>
          </w:p>
        </w:tc>
        <w:tc>
          <w:tcPr>
            <w:tcW w:w="1339" w:type="dxa"/>
            <w:shd w:val="clear" w:color="000000" w:fill="FFFFFF"/>
            <w:vAlign w:val="center"/>
            <w:hideMark/>
          </w:tcPr>
          <w:p w14:paraId="157C4FB6" w14:textId="77777777" w:rsidR="00EC2C60" w:rsidRPr="008F6690" w:rsidRDefault="00EC2C6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-TS</w:t>
            </w:r>
          </w:p>
          <w:p w14:paraId="180A4FA1" w14:textId="5D0AB56F" w:rsidR="00EC2C60" w:rsidRPr="008F6690" w:rsidRDefault="00EC2C6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(cal mol</w:t>
            </w:r>
            <w:r w:rsidRPr="008F6690">
              <w:rPr>
                <w:rFonts w:eastAsia="DengXian"/>
                <w:b/>
                <w:bCs/>
                <w:sz w:val="18"/>
                <w:szCs w:val="18"/>
                <w:vertAlign w:val="superscript"/>
                <w:lang w:val="en-US" w:eastAsia="zh-CN"/>
              </w:rPr>
              <w:t>-1</w:t>
            </w:r>
            <w:r w:rsidRPr="008F6690">
              <w:rPr>
                <w:rFonts w:eastAsia="DengXian"/>
                <w:b/>
                <w:bCs/>
                <w:sz w:val="18"/>
                <w:szCs w:val="18"/>
                <w:lang w:val="en-US" w:eastAsia="zh-CN"/>
              </w:rPr>
              <w:t>)</w:t>
            </w:r>
          </w:p>
        </w:tc>
        <w:tc>
          <w:tcPr>
            <w:tcW w:w="1325" w:type="dxa"/>
            <w:shd w:val="clear" w:color="000000" w:fill="FFFFFF"/>
            <w:vAlign w:val="center"/>
            <w:hideMark/>
          </w:tcPr>
          <w:p w14:paraId="5E7CC2C4" w14:textId="77777777" w:rsidR="00EC2C60" w:rsidRPr="008F6690" w:rsidRDefault="008B52CA" w:rsidP="00503693">
            <w:pPr>
              <w:spacing w:before="120" w:after="120"/>
              <w:jc w:val="center"/>
              <w:rPr>
                <w:rFonts w:eastAsia="DengXian"/>
                <w:b/>
                <w:bCs/>
                <w:sz w:val="18"/>
                <w:szCs w:val="18"/>
                <w:lang w:val="en-US" w:eastAsia="zh-CN"/>
              </w:rPr>
            </w:pPr>
            <m:oMathPara>
              <m:oMath>
                <m:nary>
                  <m:naryPr>
                    <m:limLoc m:val="undOvr"/>
                    <m:subHide m:val="1"/>
                    <m:supHide m:val="1"/>
                    <m:ctrlPr>
                      <w:rPr>
                        <w:rFonts w:ascii="Cambria Math" w:eastAsia="DengXian" w:hAnsi="Cambria Math"/>
                        <w:b/>
                        <w:bCs/>
                        <w:i/>
                        <w:sz w:val="18"/>
                        <w:szCs w:val="18"/>
                        <w:lang w:val="en-US" w:eastAsia="zh-CN"/>
                      </w:rPr>
                    </m:ctrlPr>
                  </m:naryPr>
                  <m:sub/>
                  <m:sup/>
                  <m:e>
                    <m:sSub>
                      <m:sSubPr>
                        <m:ctrlPr>
                          <w:rPr>
                            <w:rFonts w:ascii="Cambria Math" w:eastAsia="DengXian" w:hAnsi="Cambria Math"/>
                            <w:b/>
                            <w:bCs/>
                            <w:iCs/>
                            <w:sz w:val="18"/>
                            <w:szCs w:val="18"/>
                            <w:lang w:val="en-US" w:eastAsia="zh-CN"/>
                          </w:rPr>
                        </m:ctrlPr>
                      </m:sSubPr>
                      <m:e>
                        <m:r>
                          <m:rPr>
                            <m:sty m:val="b"/>
                          </m:rPr>
                          <w:rPr>
                            <w:rFonts w:ascii="Cambria Math" w:eastAsia="DengXian" w:hAnsi="Cambria Math"/>
                            <w:sz w:val="18"/>
                            <w:szCs w:val="18"/>
                            <w:lang w:val="en-US" w:eastAsia="zh-CN"/>
                          </w:rPr>
                          <m:t>C</m:t>
                        </m:r>
                      </m:e>
                      <m:sub>
                        <m:r>
                          <m:rPr>
                            <m:sty m:val="b"/>
                          </m:rPr>
                          <w:rPr>
                            <w:rFonts w:ascii="Cambria Math" w:eastAsia="DengXian" w:hAnsi="Cambria Math"/>
                            <w:sz w:val="18"/>
                            <w:szCs w:val="18"/>
                            <w:lang w:val="en-US" w:eastAsia="zh-CN"/>
                          </w:rPr>
                          <m:t>p</m:t>
                        </m:r>
                      </m:sub>
                    </m:sSub>
                    <m:r>
                      <m:rPr>
                        <m:sty m:val="b"/>
                      </m:rPr>
                      <w:rPr>
                        <w:rFonts w:ascii="Cambria Math" w:eastAsia="DengXian" w:hAnsi="Cambria Math"/>
                        <w:sz w:val="18"/>
                        <w:szCs w:val="18"/>
                        <w:lang w:val="en-US" w:eastAsia="zh-CN"/>
                      </w:rPr>
                      <m:t>dT</m:t>
                    </m:r>
                  </m:e>
                </m:nary>
              </m:oMath>
            </m:oMathPara>
          </w:p>
          <w:p w14:paraId="5E9D84F0" w14:textId="7348B643" w:rsidR="00EC2C60" w:rsidRPr="008F6690" w:rsidRDefault="00EC2C6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(J mol</w:t>
            </w:r>
            <w:r w:rsidRPr="008F6690">
              <w:rPr>
                <w:rFonts w:eastAsia="DengXian"/>
                <w:b/>
                <w:bCs/>
                <w:sz w:val="18"/>
                <w:szCs w:val="18"/>
                <w:vertAlign w:val="superscript"/>
                <w:lang w:val="en-US" w:eastAsia="zh-CN"/>
              </w:rPr>
              <w:t>-1</w:t>
            </w:r>
            <w:r w:rsidRPr="008F6690">
              <w:rPr>
                <w:rFonts w:eastAsia="DengXian"/>
                <w:b/>
                <w:bCs/>
                <w:sz w:val="18"/>
                <w:szCs w:val="18"/>
                <w:lang w:val="en-US" w:eastAsia="zh-CN"/>
              </w:rPr>
              <w:t>)</w:t>
            </w:r>
          </w:p>
        </w:tc>
        <w:tc>
          <w:tcPr>
            <w:tcW w:w="1157" w:type="dxa"/>
            <w:shd w:val="clear" w:color="000000" w:fill="FFFFFF"/>
            <w:vAlign w:val="center"/>
            <w:hideMark/>
          </w:tcPr>
          <w:p w14:paraId="3ED8AFB3" w14:textId="77777777" w:rsidR="00EC2C60" w:rsidRPr="008F6690" w:rsidRDefault="00EC2C6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E</w:t>
            </w:r>
            <w:r w:rsidRPr="008F6690">
              <w:rPr>
                <w:rFonts w:eastAsia="DengXian"/>
                <w:b/>
                <w:bCs/>
                <w:sz w:val="18"/>
                <w:szCs w:val="18"/>
                <w:vertAlign w:val="subscript"/>
                <w:lang w:val="en-US" w:eastAsia="zh-CN"/>
              </w:rPr>
              <w:t>ZPE</w:t>
            </w:r>
            <w:r w:rsidRPr="008F6690">
              <w:rPr>
                <w:rFonts w:eastAsia="DengXian"/>
                <w:b/>
                <w:bCs/>
                <w:sz w:val="18"/>
                <w:szCs w:val="18"/>
                <w:lang w:val="en-US" w:eastAsia="zh-CN"/>
              </w:rPr>
              <w:t>-TS</w:t>
            </w:r>
          </w:p>
          <w:p w14:paraId="5C01E6E5" w14:textId="19D93CCC" w:rsidR="00EC2C60" w:rsidRPr="008F6690" w:rsidRDefault="00EC2C6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(kcal mol</w:t>
            </w:r>
            <w:r w:rsidRPr="008F6690">
              <w:rPr>
                <w:rFonts w:eastAsia="DengXian"/>
                <w:b/>
                <w:bCs/>
                <w:sz w:val="18"/>
                <w:szCs w:val="18"/>
                <w:vertAlign w:val="superscript"/>
                <w:lang w:val="en-US" w:eastAsia="zh-CN"/>
              </w:rPr>
              <w:t>-1</w:t>
            </w:r>
            <w:r w:rsidRPr="008F6690">
              <w:rPr>
                <w:rFonts w:eastAsia="DengXian"/>
                <w:b/>
                <w:bCs/>
                <w:sz w:val="18"/>
                <w:szCs w:val="18"/>
                <w:lang w:val="en-US" w:eastAsia="zh-CN"/>
              </w:rPr>
              <w:t>)</w:t>
            </w:r>
          </w:p>
        </w:tc>
        <w:tc>
          <w:tcPr>
            <w:tcW w:w="1302" w:type="dxa"/>
            <w:tcBorders>
              <w:right w:val="nil"/>
            </w:tcBorders>
            <w:shd w:val="clear" w:color="000000" w:fill="FFFFFF"/>
            <w:vAlign w:val="center"/>
            <w:hideMark/>
          </w:tcPr>
          <w:p w14:paraId="50F7C670" w14:textId="77777777" w:rsidR="00EC2C60" w:rsidRPr="008F6690" w:rsidRDefault="00EC2C6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G</w:t>
            </w:r>
          </w:p>
          <w:p w14:paraId="5003B4C2" w14:textId="4C849014" w:rsidR="00EC2C60" w:rsidRPr="008F6690" w:rsidRDefault="00EC2C6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(Ha)</w:t>
            </w:r>
          </w:p>
        </w:tc>
      </w:tr>
      <w:tr w:rsidR="00502B4B" w:rsidRPr="008F6690" w14:paraId="2AAA885E" w14:textId="77777777" w:rsidTr="00DC4DFF">
        <w:trPr>
          <w:trHeight w:hRule="exact" w:val="397"/>
          <w:jc w:val="center"/>
        </w:trPr>
        <w:tc>
          <w:tcPr>
            <w:tcW w:w="1166" w:type="dxa"/>
            <w:tcBorders>
              <w:left w:val="nil"/>
            </w:tcBorders>
            <w:shd w:val="clear" w:color="auto" w:fill="auto"/>
            <w:vAlign w:val="center"/>
            <w:hideMark/>
          </w:tcPr>
          <w:p w14:paraId="4EA4B46E" w14:textId="77777777" w:rsidR="004B3430" w:rsidRPr="008F6690" w:rsidRDefault="004B343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H</w:t>
            </w:r>
            <w:r w:rsidRPr="008F6690">
              <w:rPr>
                <w:rFonts w:eastAsia="DengXian"/>
                <w:b/>
                <w:bCs/>
                <w:sz w:val="18"/>
                <w:szCs w:val="18"/>
                <w:vertAlign w:val="subscript"/>
                <w:lang w:val="en-US" w:eastAsia="zh-CN"/>
              </w:rPr>
              <w:t>2</w:t>
            </w:r>
            <w:r w:rsidRPr="008F6690">
              <w:rPr>
                <w:rFonts w:eastAsia="DengXian"/>
                <w:b/>
                <w:bCs/>
                <w:sz w:val="18"/>
                <w:szCs w:val="18"/>
                <w:lang w:val="en-US" w:eastAsia="zh-CN"/>
              </w:rPr>
              <w:t>(g)</w:t>
            </w:r>
          </w:p>
        </w:tc>
        <w:tc>
          <w:tcPr>
            <w:tcW w:w="1543" w:type="dxa"/>
            <w:shd w:val="clear" w:color="auto" w:fill="auto"/>
            <w:vAlign w:val="center"/>
          </w:tcPr>
          <w:p w14:paraId="1FAAC9E9" w14:textId="4F97E2CE"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-1.1612253</w:t>
            </w:r>
          </w:p>
        </w:tc>
        <w:tc>
          <w:tcPr>
            <w:tcW w:w="1138" w:type="dxa"/>
            <w:shd w:val="clear" w:color="auto" w:fill="auto"/>
            <w:vAlign w:val="center"/>
          </w:tcPr>
          <w:p w14:paraId="7610C356" w14:textId="10E4E93B"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8.306</w:t>
            </w:r>
          </w:p>
        </w:tc>
        <w:tc>
          <w:tcPr>
            <w:tcW w:w="1339" w:type="dxa"/>
            <w:shd w:val="clear" w:color="auto" w:fill="auto"/>
            <w:vAlign w:val="center"/>
            <w:hideMark/>
          </w:tcPr>
          <w:p w14:paraId="7C22B652" w14:textId="38D44198"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-9703.88805</w:t>
            </w:r>
          </w:p>
        </w:tc>
        <w:tc>
          <w:tcPr>
            <w:tcW w:w="1325" w:type="dxa"/>
            <w:shd w:val="clear" w:color="auto" w:fill="auto"/>
            <w:vAlign w:val="center"/>
            <w:hideMark/>
          </w:tcPr>
          <w:p w14:paraId="5AB96033" w14:textId="41E530CC"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2073.63325</w:t>
            </w:r>
          </w:p>
        </w:tc>
        <w:tc>
          <w:tcPr>
            <w:tcW w:w="1157" w:type="dxa"/>
            <w:shd w:val="clear" w:color="auto" w:fill="auto"/>
            <w:vAlign w:val="center"/>
            <w:hideMark/>
          </w:tcPr>
          <w:p w14:paraId="14AC5A79" w14:textId="108DCE04"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-1.398</w:t>
            </w:r>
          </w:p>
        </w:tc>
        <w:tc>
          <w:tcPr>
            <w:tcW w:w="1302" w:type="dxa"/>
            <w:tcBorders>
              <w:right w:val="nil"/>
            </w:tcBorders>
            <w:shd w:val="clear" w:color="auto" w:fill="auto"/>
            <w:vAlign w:val="center"/>
          </w:tcPr>
          <w:p w14:paraId="3317948C" w14:textId="2B252301"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-1.163453188</w:t>
            </w:r>
          </w:p>
        </w:tc>
      </w:tr>
      <w:tr w:rsidR="00502B4B" w:rsidRPr="008F6690" w14:paraId="00B167FC" w14:textId="77777777" w:rsidTr="00DC4DFF">
        <w:trPr>
          <w:trHeight w:hRule="exact" w:val="397"/>
          <w:jc w:val="center"/>
        </w:trPr>
        <w:tc>
          <w:tcPr>
            <w:tcW w:w="1166" w:type="dxa"/>
            <w:tcBorders>
              <w:left w:val="nil"/>
            </w:tcBorders>
            <w:shd w:val="clear" w:color="auto" w:fill="auto"/>
            <w:vAlign w:val="center"/>
            <w:hideMark/>
          </w:tcPr>
          <w:p w14:paraId="6B3E38E4" w14:textId="77777777" w:rsidR="004B3430" w:rsidRPr="008F6690" w:rsidRDefault="004B343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CO</w:t>
            </w:r>
            <w:r w:rsidRPr="008F6690">
              <w:rPr>
                <w:rFonts w:eastAsia="DengXian"/>
                <w:b/>
                <w:bCs/>
                <w:sz w:val="18"/>
                <w:szCs w:val="18"/>
                <w:vertAlign w:val="subscript"/>
                <w:lang w:val="en-US" w:eastAsia="zh-CN"/>
              </w:rPr>
              <w:t>2</w:t>
            </w:r>
          </w:p>
        </w:tc>
        <w:tc>
          <w:tcPr>
            <w:tcW w:w="1543" w:type="dxa"/>
            <w:shd w:val="clear" w:color="auto" w:fill="auto"/>
            <w:vAlign w:val="center"/>
          </w:tcPr>
          <w:p w14:paraId="4D196C40" w14:textId="4ABCB601"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-188.3997745</w:t>
            </w:r>
          </w:p>
        </w:tc>
        <w:tc>
          <w:tcPr>
            <w:tcW w:w="1138" w:type="dxa"/>
            <w:shd w:val="clear" w:color="auto" w:fill="auto"/>
            <w:vAlign w:val="center"/>
          </w:tcPr>
          <w:p w14:paraId="635AC2F7" w14:textId="449F19A2"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8.859</w:t>
            </w:r>
          </w:p>
        </w:tc>
        <w:tc>
          <w:tcPr>
            <w:tcW w:w="1339" w:type="dxa"/>
            <w:shd w:val="clear" w:color="auto" w:fill="auto"/>
            <w:vAlign w:val="center"/>
            <w:hideMark/>
          </w:tcPr>
          <w:p w14:paraId="2BF67744" w14:textId="26A72A74"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-15776.3091</w:t>
            </w:r>
          </w:p>
        </w:tc>
        <w:tc>
          <w:tcPr>
            <w:tcW w:w="1325" w:type="dxa"/>
            <w:shd w:val="clear" w:color="auto" w:fill="auto"/>
            <w:vAlign w:val="center"/>
            <w:hideMark/>
          </w:tcPr>
          <w:p w14:paraId="294A3702" w14:textId="76146C5E"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2790.38585</w:t>
            </w:r>
          </w:p>
        </w:tc>
        <w:tc>
          <w:tcPr>
            <w:tcW w:w="1157" w:type="dxa"/>
            <w:shd w:val="clear" w:color="auto" w:fill="auto"/>
            <w:vAlign w:val="center"/>
            <w:hideMark/>
          </w:tcPr>
          <w:p w14:paraId="1F2D1042" w14:textId="088E5640"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-6.918</w:t>
            </w:r>
          </w:p>
        </w:tc>
        <w:tc>
          <w:tcPr>
            <w:tcW w:w="1302" w:type="dxa"/>
            <w:tcBorders>
              <w:right w:val="nil"/>
            </w:tcBorders>
            <w:shd w:val="clear" w:color="auto" w:fill="auto"/>
            <w:vAlign w:val="center"/>
          </w:tcPr>
          <w:p w14:paraId="1ED58739" w14:textId="578F91B7"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-188.3942622</w:t>
            </w:r>
          </w:p>
        </w:tc>
      </w:tr>
      <w:tr w:rsidR="00502B4B" w:rsidRPr="008F6690" w14:paraId="1F66EBB7" w14:textId="77777777" w:rsidTr="00375DDD">
        <w:trPr>
          <w:trHeight w:hRule="exact" w:val="516"/>
          <w:jc w:val="center"/>
        </w:trPr>
        <w:tc>
          <w:tcPr>
            <w:tcW w:w="1166" w:type="dxa"/>
            <w:tcBorders>
              <w:left w:val="nil"/>
            </w:tcBorders>
            <w:shd w:val="clear" w:color="auto" w:fill="auto"/>
            <w:vAlign w:val="center"/>
            <w:hideMark/>
          </w:tcPr>
          <w:p w14:paraId="30EECC98" w14:textId="15EE7B53" w:rsidR="004B3430" w:rsidRPr="008F6690" w:rsidRDefault="00536254"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Ni</w:t>
            </w:r>
            <w:r w:rsidR="004B3430" w:rsidRPr="008F6690">
              <w:rPr>
                <w:rFonts w:eastAsia="DengXian"/>
                <w:b/>
                <w:bCs/>
                <w:sz w:val="18"/>
                <w:szCs w:val="18"/>
                <w:lang w:val="en-US" w:eastAsia="zh-CN"/>
              </w:rPr>
              <w:t>Pc-TTB</w:t>
            </w:r>
          </w:p>
        </w:tc>
        <w:tc>
          <w:tcPr>
            <w:tcW w:w="1543" w:type="dxa"/>
            <w:shd w:val="clear" w:color="auto" w:fill="auto"/>
            <w:vAlign w:val="center"/>
          </w:tcPr>
          <w:p w14:paraId="542BB6D7" w14:textId="39D609B9"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-10949.7974501</w:t>
            </w:r>
          </w:p>
        </w:tc>
        <w:tc>
          <w:tcPr>
            <w:tcW w:w="1138" w:type="dxa"/>
            <w:shd w:val="clear" w:color="auto" w:fill="auto"/>
            <w:vAlign w:val="center"/>
          </w:tcPr>
          <w:p w14:paraId="2C12305C" w14:textId="44E04902"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617.842</w:t>
            </w:r>
          </w:p>
        </w:tc>
        <w:tc>
          <w:tcPr>
            <w:tcW w:w="1339" w:type="dxa"/>
            <w:shd w:val="clear" w:color="auto" w:fill="auto"/>
            <w:vAlign w:val="center"/>
            <w:hideMark/>
          </w:tcPr>
          <w:p w14:paraId="50D5F7E9" w14:textId="5989F35D" w:rsidR="004B3430" w:rsidRPr="008F6690" w:rsidRDefault="004B3430" w:rsidP="00503693">
            <w:pPr>
              <w:spacing w:before="120" w:after="120"/>
              <w:jc w:val="center"/>
              <w:rPr>
                <w:rFonts w:eastAsia="Times New Roman"/>
                <w:sz w:val="18"/>
                <w:szCs w:val="18"/>
                <w:lang w:val="en-US" w:eastAsia="zh-CN"/>
              </w:rPr>
            </w:pPr>
            <w:r w:rsidRPr="008F6690">
              <w:rPr>
                <w:rFonts w:eastAsia="DengXian"/>
                <w:sz w:val="18"/>
                <w:szCs w:val="18"/>
              </w:rPr>
              <w:t>-105760.9606</w:t>
            </w:r>
          </w:p>
        </w:tc>
        <w:tc>
          <w:tcPr>
            <w:tcW w:w="1325" w:type="dxa"/>
            <w:shd w:val="clear" w:color="auto" w:fill="auto"/>
            <w:vAlign w:val="center"/>
            <w:hideMark/>
          </w:tcPr>
          <w:p w14:paraId="3B949237" w14:textId="0C6A25CB" w:rsidR="004B3430" w:rsidRPr="008F6690" w:rsidRDefault="004B3430" w:rsidP="00503693">
            <w:pPr>
              <w:spacing w:before="120" w:after="120"/>
              <w:jc w:val="center"/>
              <w:rPr>
                <w:rFonts w:eastAsia="Times New Roman"/>
                <w:sz w:val="18"/>
                <w:szCs w:val="18"/>
                <w:lang w:val="en-US" w:eastAsia="zh-CN"/>
              </w:rPr>
            </w:pPr>
            <w:r w:rsidRPr="008F6690">
              <w:rPr>
                <w:rFonts w:eastAsia="DengXian"/>
                <w:sz w:val="18"/>
                <w:szCs w:val="18"/>
              </w:rPr>
              <w:t>108472.6349</w:t>
            </w:r>
          </w:p>
        </w:tc>
        <w:tc>
          <w:tcPr>
            <w:tcW w:w="1157" w:type="dxa"/>
            <w:shd w:val="clear" w:color="auto" w:fill="auto"/>
            <w:vAlign w:val="center"/>
            <w:hideMark/>
          </w:tcPr>
          <w:p w14:paraId="4DBA2963" w14:textId="4C7B4A95" w:rsidR="004B3430" w:rsidRPr="008F6690" w:rsidRDefault="004B3430" w:rsidP="00503693">
            <w:pPr>
              <w:spacing w:before="120" w:after="120"/>
              <w:jc w:val="center"/>
              <w:rPr>
                <w:rFonts w:eastAsia="Times New Roman"/>
                <w:sz w:val="18"/>
                <w:szCs w:val="18"/>
                <w:lang w:val="en-US" w:eastAsia="zh-CN"/>
              </w:rPr>
            </w:pPr>
            <w:r w:rsidRPr="008F6690">
              <w:rPr>
                <w:rFonts w:eastAsia="DengXian"/>
                <w:sz w:val="18"/>
                <w:szCs w:val="18"/>
              </w:rPr>
              <w:t>512.081</w:t>
            </w:r>
          </w:p>
        </w:tc>
        <w:tc>
          <w:tcPr>
            <w:tcW w:w="1302" w:type="dxa"/>
            <w:tcBorders>
              <w:right w:val="nil"/>
            </w:tcBorders>
            <w:shd w:val="clear" w:color="auto" w:fill="auto"/>
            <w:vAlign w:val="center"/>
          </w:tcPr>
          <w:p w14:paraId="79D299E5" w14:textId="633FDBCA"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-10948.9814</w:t>
            </w:r>
          </w:p>
        </w:tc>
      </w:tr>
      <w:tr w:rsidR="00502B4B" w:rsidRPr="008F6690" w14:paraId="394F3701" w14:textId="77777777" w:rsidTr="00375DDD">
        <w:trPr>
          <w:trHeight w:hRule="exact" w:val="424"/>
          <w:jc w:val="center"/>
        </w:trPr>
        <w:tc>
          <w:tcPr>
            <w:tcW w:w="1166" w:type="dxa"/>
            <w:tcBorders>
              <w:left w:val="nil"/>
            </w:tcBorders>
            <w:shd w:val="clear" w:color="auto" w:fill="auto"/>
            <w:vAlign w:val="center"/>
            <w:hideMark/>
          </w:tcPr>
          <w:p w14:paraId="713B9D8B" w14:textId="77777777" w:rsidR="004B3430" w:rsidRPr="008F6690" w:rsidRDefault="004B343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[Ni-COO</w:t>
            </w:r>
            <w:r w:rsidRPr="008F6690">
              <w:rPr>
                <w:rFonts w:eastAsia="DengXian"/>
                <w:b/>
                <w:bCs/>
                <w:sz w:val="18"/>
                <w:szCs w:val="18"/>
                <w:vertAlign w:val="superscript"/>
                <w:lang w:val="en-US" w:eastAsia="zh-CN"/>
              </w:rPr>
              <w:t>-</w:t>
            </w:r>
            <w:r w:rsidRPr="008F6690">
              <w:rPr>
                <w:rFonts w:eastAsia="DengXian"/>
                <w:b/>
                <w:bCs/>
                <w:sz w:val="18"/>
                <w:szCs w:val="18"/>
                <w:lang w:val="en-US" w:eastAsia="zh-CN"/>
              </w:rPr>
              <w:t>]</w:t>
            </w:r>
          </w:p>
        </w:tc>
        <w:tc>
          <w:tcPr>
            <w:tcW w:w="1543" w:type="dxa"/>
            <w:shd w:val="clear" w:color="auto" w:fill="auto"/>
            <w:vAlign w:val="center"/>
          </w:tcPr>
          <w:p w14:paraId="1717C905" w14:textId="23DFCF91"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-11138.1976087</w:t>
            </w:r>
          </w:p>
        </w:tc>
        <w:tc>
          <w:tcPr>
            <w:tcW w:w="1138" w:type="dxa"/>
            <w:shd w:val="clear" w:color="auto" w:fill="auto"/>
            <w:vAlign w:val="center"/>
          </w:tcPr>
          <w:p w14:paraId="06879179" w14:textId="678D779B"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626.61</w:t>
            </w:r>
          </w:p>
        </w:tc>
        <w:tc>
          <w:tcPr>
            <w:tcW w:w="1339" w:type="dxa"/>
            <w:shd w:val="clear" w:color="auto" w:fill="auto"/>
            <w:vAlign w:val="center"/>
            <w:hideMark/>
          </w:tcPr>
          <w:p w14:paraId="19E47B78" w14:textId="42E502C7" w:rsidR="004B3430" w:rsidRPr="008F6690" w:rsidRDefault="004B3430" w:rsidP="00503693">
            <w:pPr>
              <w:spacing w:before="120" w:after="120"/>
              <w:jc w:val="center"/>
              <w:rPr>
                <w:rFonts w:eastAsia="Times New Roman"/>
                <w:sz w:val="18"/>
                <w:szCs w:val="18"/>
                <w:lang w:val="en-US" w:eastAsia="zh-CN"/>
              </w:rPr>
            </w:pPr>
            <w:r w:rsidRPr="008F6690">
              <w:rPr>
                <w:rFonts w:eastAsia="DengXian"/>
                <w:sz w:val="18"/>
                <w:szCs w:val="18"/>
              </w:rPr>
              <w:t>-113079.3505</w:t>
            </w:r>
          </w:p>
        </w:tc>
        <w:tc>
          <w:tcPr>
            <w:tcW w:w="1325" w:type="dxa"/>
            <w:shd w:val="clear" w:color="auto" w:fill="auto"/>
            <w:vAlign w:val="center"/>
            <w:hideMark/>
          </w:tcPr>
          <w:p w14:paraId="6D615A05" w14:textId="2EAEEB1A" w:rsidR="004B3430" w:rsidRPr="008F6690" w:rsidRDefault="004B3430" w:rsidP="00503693">
            <w:pPr>
              <w:spacing w:before="120" w:after="120"/>
              <w:jc w:val="center"/>
              <w:rPr>
                <w:rFonts w:eastAsia="Times New Roman"/>
                <w:sz w:val="18"/>
                <w:szCs w:val="18"/>
                <w:lang w:val="en-US" w:eastAsia="zh-CN"/>
              </w:rPr>
            </w:pPr>
            <w:r w:rsidRPr="008F6690">
              <w:rPr>
                <w:rFonts w:eastAsia="DengXian"/>
                <w:sz w:val="18"/>
                <w:szCs w:val="18"/>
              </w:rPr>
              <w:t>111584.1283</w:t>
            </w:r>
          </w:p>
        </w:tc>
        <w:tc>
          <w:tcPr>
            <w:tcW w:w="1157" w:type="dxa"/>
            <w:shd w:val="clear" w:color="auto" w:fill="auto"/>
            <w:vAlign w:val="center"/>
          </w:tcPr>
          <w:p w14:paraId="4AC77132" w14:textId="6C3DCA3A" w:rsidR="004B3430" w:rsidRPr="008F6690" w:rsidRDefault="004B3430" w:rsidP="00503693">
            <w:pPr>
              <w:spacing w:before="120" w:after="120"/>
              <w:jc w:val="center"/>
              <w:rPr>
                <w:rFonts w:eastAsia="Times New Roman"/>
                <w:sz w:val="18"/>
                <w:szCs w:val="18"/>
                <w:lang w:val="en-US" w:eastAsia="zh-CN"/>
              </w:rPr>
            </w:pPr>
            <w:r w:rsidRPr="008F6690">
              <w:rPr>
                <w:rFonts w:eastAsia="DengXian"/>
                <w:sz w:val="18"/>
                <w:szCs w:val="18"/>
              </w:rPr>
              <w:t>513.531</w:t>
            </w:r>
          </w:p>
        </w:tc>
        <w:tc>
          <w:tcPr>
            <w:tcW w:w="1302" w:type="dxa"/>
            <w:tcBorders>
              <w:right w:val="nil"/>
            </w:tcBorders>
            <w:shd w:val="clear" w:color="auto" w:fill="auto"/>
            <w:vAlign w:val="center"/>
          </w:tcPr>
          <w:p w14:paraId="604E5CE9" w14:textId="5C2AB8D4"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-11137.37925</w:t>
            </w:r>
          </w:p>
        </w:tc>
      </w:tr>
      <w:tr w:rsidR="00502B4B" w:rsidRPr="008F6690" w14:paraId="5EB564B5" w14:textId="77777777" w:rsidTr="00375DDD">
        <w:trPr>
          <w:trHeight w:hRule="exact" w:val="418"/>
          <w:jc w:val="center"/>
        </w:trPr>
        <w:tc>
          <w:tcPr>
            <w:tcW w:w="1166" w:type="dxa"/>
            <w:tcBorders>
              <w:left w:val="nil"/>
            </w:tcBorders>
            <w:shd w:val="clear" w:color="auto" w:fill="auto"/>
            <w:vAlign w:val="center"/>
            <w:hideMark/>
          </w:tcPr>
          <w:p w14:paraId="2EFDEB78" w14:textId="77777777" w:rsidR="004B3430" w:rsidRPr="008F6690" w:rsidRDefault="004B343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[Ni-COOH]</w:t>
            </w:r>
          </w:p>
        </w:tc>
        <w:tc>
          <w:tcPr>
            <w:tcW w:w="1543" w:type="dxa"/>
            <w:shd w:val="clear" w:color="auto" w:fill="auto"/>
            <w:vAlign w:val="center"/>
          </w:tcPr>
          <w:p w14:paraId="5E3F26B8" w14:textId="6E017DF8"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-11138.7474524</w:t>
            </w:r>
          </w:p>
        </w:tc>
        <w:tc>
          <w:tcPr>
            <w:tcW w:w="1138" w:type="dxa"/>
            <w:shd w:val="clear" w:color="auto" w:fill="auto"/>
            <w:vAlign w:val="center"/>
          </w:tcPr>
          <w:p w14:paraId="37BD4FAA" w14:textId="3932682D"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632.777</w:t>
            </w:r>
          </w:p>
        </w:tc>
        <w:tc>
          <w:tcPr>
            <w:tcW w:w="1339" w:type="dxa"/>
            <w:shd w:val="clear" w:color="auto" w:fill="auto"/>
            <w:vAlign w:val="center"/>
            <w:hideMark/>
          </w:tcPr>
          <w:p w14:paraId="74A5F908" w14:textId="66A86A1A" w:rsidR="004B3430" w:rsidRPr="008F6690" w:rsidRDefault="004B3430" w:rsidP="00503693">
            <w:pPr>
              <w:spacing w:before="120" w:after="120"/>
              <w:jc w:val="center"/>
              <w:rPr>
                <w:rFonts w:eastAsia="Times New Roman"/>
                <w:sz w:val="18"/>
                <w:szCs w:val="18"/>
                <w:lang w:val="en-US" w:eastAsia="zh-CN"/>
              </w:rPr>
            </w:pPr>
            <w:r w:rsidRPr="008F6690">
              <w:rPr>
                <w:rFonts w:eastAsia="DengXian"/>
                <w:sz w:val="18"/>
                <w:szCs w:val="18"/>
              </w:rPr>
              <w:t>-112614.5347</w:t>
            </w:r>
          </w:p>
        </w:tc>
        <w:tc>
          <w:tcPr>
            <w:tcW w:w="1325" w:type="dxa"/>
            <w:shd w:val="clear" w:color="auto" w:fill="auto"/>
            <w:vAlign w:val="center"/>
            <w:hideMark/>
          </w:tcPr>
          <w:p w14:paraId="1E4FA4AA" w14:textId="077E1453" w:rsidR="004B3430" w:rsidRPr="008F6690" w:rsidRDefault="004B3430" w:rsidP="00503693">
            <w:pPr>
              <w:spacing w:before="120" w:after="120"/>
              <w:jc w:val="center"/>
              <w:rPr>
                <w:rFonts w:eastAsia="Times New Roman"/>
                <w:sz w:val="18"/>
                <w:szCs w:val="18"/>
                <w:lang w:val="en-US" w:eastAsia="zh-CN"/>
              </w:rPr>
            </w:pPr>
            <w:r w:rsidRPr="008F6690">
              <w:rPr>
                <w:rFonts w:eastAsia="DengXian"/>
                <w:sz w:val="18"/>
                <w:szCs w:val="18"/>
              </w:rPr>
              <w:t>112822.0471</w:t>
            </w:r>
          </w:p>
        </w:tc>
        <w:tc>
          <w:tcPr>
            <w:tcW w:w="1157" w:type="dxa"/>
            <w:shd w:val="clear" w:color="auto" w:fill="auto"/>
            <w:vAlign w:val="center"/>
          </w:tcPr>
          <w:p w14:paraId="706CD1DD" w14:textId="1983FD8C" w:rsidR="004B3430" w:rsidRPr="008F6690" w:rsidRDefault="004B3430" w:rsidP="00503693">
            <w:pPr>
              <w:spacing w:before="120" w:after="120"/>
              <w:jc w:val="center"/>
              <w:rPr>
                <w:rFonts w:eastAsia="Times New Roman"/>
                <w:sz w:val="18"/>
                <w:szCs w:val="18"/>
                <w:lang w:val="en-US" w:eastAsia="zh-CN"/>
              </w:rPr>
            </w:pPr>
            <w:r w:rsidRPr="008F6690">
              <w:rPr>
                <w:rFonts w:eastAsia="DengXian"/>
                <w:sz w:val="18"/>
                <w:szCs w:val="18"/>
              </w:rPr>
              <w:t>520.162</w:t>
            </w:r>
          </w:p>
        </w:tc>
        <w:tc>
          <w:tcPr>
            <w:tcW w:w="1302" w:type="dxa"/>
            <w:tcBorders>
              <w:right w:val="nil"/>
            </w:tcBorders>
            <w:shd w:val="clear" w:color="auto" w:fill="auto"/>
            <w:vAlign w:val="center"/>
          </w:tcPr>
          <w:p w14:paraId="19BC0FC3" w14:textId="4A4A94F2"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-11137.91852</w:t>
            </w:r>
          </w:p>
        </w:tc>
      </w:tr>
      <w:tr w:rsidR="00502B4B" w:rsidRPr="008F6690" w14:paraId="097E5CC3" w14:textId="77777777" w:rsidTr="00DC4DFF">
        <w:trPr>
          <w:trHeight w:hRule="exact" w:val="397"/>
          <w:jc w:val="center"/>
        </w:trPr>
        <w:tc>
          <w:tcPr>
            <w:tcW w:w="1166" w:type="dxa"/>
            <w:tcBorders>
              <w:left w:val="nil"/>
            </w:tcBorders>
            <w:shd w:val="clear" w:color="auto" w:fill="auto"/>
            <w:vAlign w:val="center"/>
            <w:hideMark/>
          </w:tcPr>
          <w:p w14:paraId="6FE56EC9" w14:textId="77777777" w:rsidR="004B3430" w:rsidRPr="008F6690" w:rsidRDefault="004B343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[Ni-CO]</w:t>
            </w:r>
          </w:p>
        </w:tc>
        <w:tc>
          <w:tcPr>
            <w:tcW w:w="1543" w:type="dxa"/>
            <w:shd w:val="clear" w:color="auto" w:fill="auto"/>
            <w:vAlign w:val="center"/>
          </w:tcPr>
          <w:p w14:paraId="4FD7F899" w14:textId="2A40D983"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-11062.9849335</w:t>
            </w:r>
          </w:p>
        </w:tc>
        <w:tc>
          <w:tcPr>
            <w:tcW w:w="1138" w:type="dxa"/>
            <w:shd w:val="clear" w:color="auto" w:fill="auto"/>
            <w:vAlign w:val="center"/>
          </w:tcPr>
          <w:p w14:paraId="2B68EEDC" w14:textId="14E54904"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623.72</w:t>
            </w:r>
          </w:p>
        </w:tc>
        <w:tc>
          <w:tcPr>
            <w:tcW w:w="1339" w:type="dxa"/>
            <w:shd w:val="clear" w:color="auto" w:fill="auto"/>
            <w:vAlign w:val="center"/>
            <w:hideMark/>
          </w:tcPr>
          <w:p w14:paraId="73A02943" w14:textId="3B2ECA70"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-111433.2644</w:t>
            </w:r>
          </w:p>
        </w:tc>
        <w:tc>
          <w:tcPr>
            <w:tcW w:w="1325" w:type="dxa"/>
            <w:shd w:val="clear" w:color="auto" w:fill="auto"/>
            <w:vAlign w:val="center"/>
          </w:tcPr>
          <w:p w14:paraId="625BEA25" w14:textId="0D18F612"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111337.5582</w:t>
            </w:r>
          </w:p>
        </w:tc>
        <w:tc>
          <w:tcPr>
            <w:tcW w:w="1157" w:type="dxa"/>
            <w:shd w:val="clear" w:color="auto" w:fill="auto"/>
            <w:vAlign w:val="center"/>
          </w:tcPr>
          <w:p w14:paraId="7B32828D" w14:textId="11A4B9AE"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512.286</w:t>
            </w:r>
          </w:p>
        </w:tc>
        <w:tc>
          <w:tcPr>
            <w:tcW w:w="1302" w:type="dxa"/>
            <w:tcBorders>
              <w:right w:val="nil"/>
            </w:tcBorders>
            <w:shd w:val="clear" w:color="auto" w:fill="auto"/>
            <w:vAlign w:val="center"/>
          </w:tcPr>
          <w:p w14:paraId="5BC757C1" w14:textId="7773F0F8"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-11062.16855</w:t>
            </w:r>
          </w:p>
        </w:tc>
      </w:tr>
      <w:tr w:rsidR="00502B4B" w:rsidRPr="008F6690" w14:paraId="74D83911" w14:textId="77777777" w:rsidTr="00DC4DFF">
        <w:trPr>
          <w:trHeight w:hRule="exact" w:val="397"/>
          <w:jc w:val="center"/>
        </w:trPr>
        <w:tc>
          <w:tcPr>
            <w:tcW w:w="1166" w:type="dxa"/>
            <w:tcBorders>
              <w:left w:val="nil"/>
            </w:tcBorders>
            <w:shd w:val="clear" w:color="auto" w:fill="auto"/>
            <w:vAlign w:val="center"/>
            <w:hideMark/>
          </w:tcPr>
          <w:p w14:paraId="4FB9498E" w14:textId="77777777" w:rsidR="004B3430" w:rsidRPr="008F6690" w:rsidRDefault="004B343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[CO]</w:t>
            </w:r>
          </w:p>
        </w:tc>
        <w:tc>
          <w:tcPr>
            <w:tcW w:w="1543" w:type="dxa"/>
            <w:shd w:val="clear" w:color="auto" w:fill="auto"/>
            <w:vAlign w:val="center"/>
          </w:tcPr>
          <w:p w14:paraId="1247A694" w14:textId="35F0531B"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-113.1844156</w:t>
            </w:r>
          </w:p>
        </w:tc>
        <w:tc>
          <w:tcPr>
            <w:tcW w:w="1138" w:type="dxa"/>
            <w:shd w:val="clear" w:color="auto" w:fill="auto"/>
            <w:vAlign w:val="center"/>
          </w:tcPr>
          <w:p w14:paraId="61CE3502" w14:textId="5FB0F3C5"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4.869</w:t>
            </w:r>
          </w:p>
        </w:tc>
        <w:tc>
          <w:tcPr>
            <w:tcW w:w="1339" w:type="dxa"/>
            <w:shd w:val="clear" w:color="auto" w:fill="auto"/>
            <w:vAlign w:val="center"/>
            <w:hideMark/>
          </w:tcPr>
          <w:p w14:paraId="3ED4853D" w14:textId="2284B8EA"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-14113.8247</w:t>
            </w:r>
          </w:p>
        </w:tc>
        <w:tc>
          <w:tcPr>
            <w:tcW w:w="1325" w:type="dxa"/>
            <w:shd w:val="clear" w:color="auto" w:fill="auto"/>
            <w:vAlign w:val="center"/>
          </w:tcPr>
          <w:p w14:paraId="7A084422" w14:textId="58B6B582"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2077.87704</w:t>
            </w:r>
          </w:p>
        </w:tc>
        <w:tc>
          <w:tcPr>
            <w:tcW w:w="1157" w:type="dxa"/>
            <w:shd w:val="clear" w:color="auto" w:fill="auto"/>
            <w:vAlign w:val="center"/>
          </w:tcPr>
          <w:p w14:paraId="2A2AB76D" w14:textId="745E2785"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-9.244</w:t>
            </w:r>
          </w:p>
        </w:tc>
        <w:tc>
          <w:tcPr>
            <w:tcW w:w="1302" w:type="dxa"/>
            <w:tcBorders>
              <w:right w:val="nil"/>
            </w:tcBorders>
            <w:shd w:val="clear" w:color="auto" w:fill="auto"/>
            <w:vAlign w:val="center"/>
          </w:tcPr>
          <w:p w14:paraId="43CB99CD" w14:textId="5B1F1DB7" w:rsidR="004B3430"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-113.1991471</w:t>
            </w:r>
          </w:p>
        </w:tc>
      </w:tr>
      <w:tr w:rsidR="00502B4B" w:rsidRPr="008F6690" w14:paraId="2F0C7BFA" w14:textId="77777777" w:rsidTr="00DC4DFF">
        <w:trPr>
          <w:trHeight w:hRule="exact" w:val="397"/>
          <w:jc w:val="center"/>
        </w:trPr>
        <w:tc>
          <w:tcPr>
            <w:tcW w:w="1166" w:type="dxa"/>
            <w:tcBorders>
              <w:left w:val="nil"/>
            </w:tcBorders>
            <w:shd w:val="clear" w:color="auto" w:fill="auto"/>
            <w:vAlign w:val="center"/>
            <w:hideMark/>
          </w:tcPr>
          <w:p w14:paraId="26123B16" w14:textId="77777777" w:rsidR="004B3430" w:rsidRPr="008F6690" w:rsidRDefault="004B3430"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[H</w:t>
            </w:r>
            <w:r w:rsidRPr="008F6690">
              <w:rPr>
                <w:rFonts w:eastAsia="DengXian"/>
                <w:b/>
                <w:bCs/>
                <w:sz w:val="18"/>
                <w:szCs w:val="18"/>
                <w:vertAlign w:val="subscript"/>
                <w:lang w:val="en-US" w:eastAsia="zh-CN"/>
              </w:rPr>
              <w:t>2</w:t>
            </w:r>
            <w:r w:rsidRPr="008F6690">
              <w:rPr>
                <w:rFonts w:eastAsia="DengXian"/>
                <w:b/>
                <w:bCs/>
                <w:sz w:val="18"/>
                <w:szCs w:val="18"/>
                <w:lang w:val="en-US" w:eastAsia="zh-CN"/>
              </w:rPr>
              <w:t>O]</w:t>
            </w:r>
          </w:p>
        </w:tc>
        <w:tc>
          <w:tcPr>
            <w:tcW w:w="1543" w:type="dxa"/>
            <w:shd w:val="clear" w:color="auto" w:fill="auto"/>
            <w:vAlign w:val="center"/>
            <w:hideMark/>
          </w:tcPr>
          <w:p w14:paraId="247182DA" w14:textId="6052C1DC" w:rsidR="004B3430" w:rsidRPr="008F6690" w:rsidRDefault="004B3430" w:rsidP="00503693">
            <w:pPr>
              <w:spacing w:before="120" w:after="120"/>
              <w:jc w:val="center"/>
              <w:rPr>
                <w:rFonts w:eastAsia="DengXian"/>
                <w:b/>
                <w:bCs/>
                <w:sz w:val="18"/>
                <w:szCs w:val="18"/>
                <w:lang w:val="en-US" w:eastAsia="zh-CN"/>
              </w:rPr>
            </w:pPr>
            <w:r w:rsidRPr="008F6690">
              <w:rPr>
                <w:rFonts w:eastAsia="DengXian"/>
                <w:sz w:val="18"/>
                <w:szCs w:val="18"/>
              </w:rPr>
              <w:t>-76.3586153</w:t>
            </w:r>
          </w:p>
        </w:tc>
        <w:tc>
          <w:tcPr>
            <w:tcW w:w="1138" w:type="dxa"/>
            <w:shd w:val="clear" w:color="auto" w:fill="auto"/>
            <w:vAlign w:val="center"/>
          </w:tcPr>
          <w:p w14:paraId="31B5A017" w14:textId="13E11B12" w:rsidR="004B3430" w:rsidRPr="008F6690" w:rsidRDefault="004B3430" w:rsidP="00503693">
            <w:pPr>
              <w:spacing w:before="120" w:after="120"/>
              <w:jc w:val="center"/>
              <w:rPr>
                <w:rFonts w:eastAsia="Times New Roman"/>
                <w:sz w:val="18"/>
                <w:szCs w:val="18"/>
                <w:lang w:val="en-US" w:eastAsia="zh-CN"/>
              </w:rPr>
            </w:pPr>
            <w:r w:rsidRPr="008F6690">
              <w:rPr>
                <w:rFonts w:eastAsia="DengXian"/>
                <w:sz w:val="18"/>
                <w:szCs w:val="18"/>
              </w:rPr>
              <w:t>14.897</w:t>
            </w:r>
          </w:p>
        </w:tc>
        <w:tc>
          <w:tcPr>
            <w:tcW w:w="1339" w:type="dxa"/>
            <w:shd w:val="clear" w:color="auto" w:fill="auto"/>
            <w:vAlign w:val="center"/>
            <w:hideMark/>
          </w:tcPr>
          <w:p w14:paraId="1FCB635B" w14:textId="1C8E3465" w:rsidR="004B3430" w:rsidRPr="008F6690" w:rsidRDefault="004B3430" w:rsidP="00503693">
            <w:pPr>
              <w:spacing w:before="120" w:after="120"/>
              <w:jc w:val="center"/>
              <w:rPr>
                <w:rFonts w:eastAsia="Times New Roman"/>
                <w:sz w:val="18"/>
                <w:szCs w:val="18"/>
                <w:lang w:val="en-US" w:eastAsia="zh-CN"/>
              </w:rPr>
            </w:pPr>
            <w:r w:rsidRPr="008F6690">
              <w:rPr>
                <w:rFonts w:eastAsia="DengXian"/>
                <w:sz w:val="18"/>
                <w:szCs w:val="18"/>
              </w:rPr>
              <w:t>-13894.3863</w:t>
            </w:r>
          </w:p>
        </w:tc>
        <w:tc>
          <w:tcPr>
            <w:tcW w:w="1325" w:type="dxa"/>
            <w:shd w:val="clear" w:color="auto" w:fill="auto"/>
            <w:vAlign w:val="center"/>
          </w:tcPr>
          <w:p w14:paraId="58AF5B18" w14:textId="2ED2300F" w:rsidR="004B3430" w:rsidRPr="008F6690" w:rsidRDefault="004B3430" w:rsidP="00503693">
            <w:pPr>
              <w:spacing w:before="120" w:after="120"/>
              <w:jc w:val="center"/>
              <w:rPr>
                <w:rFonts w:eastAsia="Times New Roman"/>
                <w:sz w:val="18"/>
                <w:szCs w:val="18"/>
                <w:lang w:val="en-US" w:eastAsia="zh-CN"/>
              </w:rPr>
            </w:pPr>
            <w:r w:rsidRPr="008F6690">
              <w:rPr>
                <w:rFonts w:eastAsia="DengXian"/>
                <w:sz w:val="18"/>
                <w:szCs w:val="18"/>
              </w:rPr>
              <w:t>2388.1815</w:t>
            </w:r>
          </w:p>
        </w:tc>
        <w:tc>
          <w:tcPr>
            <w:tcW w:w="1157" w:type="dxa"/>
            <w:shd w:val="clear" w:color="auto" w:fill="auto"/>
            <w:vAlign w:val="center"/>
          </w:tcPr>
          <w:p w14:paraId="5A469B08" w14:textId="6155DB0E" w:rsidR="004B3430" w:rsidRPr="008F6690" w:rsidRDefault="004B3430" w:rsidP="00503693">
            <w:pPr>
              <w:spacing w:before="120" w:after="120"/>
              <w:jc w:val="center"/>
              <w:rPr>
                <w:rFonts w:eastAsia="Times New Roman"/>
                <w:sz w:val="18"/>
                <w:szCs w:val="18"/>
                <w:lang w:val="en-US" w:eastAsia="zh-CN"/>
              </w:rPr>
            </w:pPr>
            <w:r w:rsidRPr="008F6690">
              <w:rPr>
                <w:rFonts w:eastAsia="DengXian"/>
                <w:sz w:val="18"/>
                <w:szCs w:val="18"/>
              </w:rPr>
              <w:t>1.003</w:t>
            </w:r>
          </w:p>
        </w:tc>
        <w:tc>
          <w:tcPr>
            <w:tcW w:w="1302" w:type="dxa"/>
            <w:tcBorders>
              <w:right w:val="nil"/>
            </w:tcBorders>
            <w:shd w:val="clear" w:color="auto" w:fill="auto"/>
            <w:vAlign w:val="center"/>
          </w:tcPr>
          <w:p w14:paraId="61B670A6" w14:textId="4EC1B5AD" w:rsidR="004B3430" w:rsidRPr="008F6690" w:rsidRDefault="004B3430" w:rsidP="00503693">
            <w:pPr>
              <w:spacing w:before="120" w:after="120"/>
              <w:jc w:val="center"/>
              <w:rPr>
                <w:rFonts w:eastAsia="Times New Roman"/>
                <w:sz w:val="18"/>
                <w:szCs w:val="18"/>
                <w:lang w:val="en-US" w:eastAsia="zh-CN"/>
              </w:rPr>
            </w:pPr>
            <w:r w:rsidRPr="008F6690">
              <w:rPr>
                <w:rFonts w:eastAsia="DengXian"/>
                <w:sz w:val="18"/>
                <w:szCs w:val="18"/>
              </w:rPr>
              <w:t>-76.35701689</w:t>
            </w:r>
          </w:p>
        </w:tc>
      </w:tr>
      <w:tr w:rsidR="00502B4B" w:rsidRPr="008F6690" w14:paraId="085B2DCB" w14:textId="77777777" w:rsidTr="00DC4DFF">
        <w:trPr>
          <w:trHeight w:hRule="exact" w:val="397"/>
          <w:jc w:val="center"/>
        </w:trPr>
        <w:tc>
          <w:tcPr>
            <w:tcW w:w="1166" w:type="dxa"/>
            <w:tcBorders>
              <w:left w:val="nil"/>
            </w:tcBorders>
            <w:shd w:val="clear" w:color="auto" w:fill="auto"/>
            <w:vAlign w:val="center"/>
            <w:hideMark/>
          </w:tcPr>
          <w:p w14:paraId="0CFD0056" w14:textId="77777777" w:rsidR="002F6EE2" w:rsidRPr="008F6690" w:rsidRDefault="002F6EE2" w:rsidP="00503693">
            <w:pPr>
              <w:spacing w:before="120" w:after="120"/>
              <w:jc w:val="center"/>
              <w:rPr>
                <w:rFonts w:eastAsia="DengXian"/>
                <w:b/>
                <w:bCs/>
                <w:sz w:val="18"/>
                <w:szCs w:val="18"/>
                <w:lang w:val="en-US" w:eastAsia="zh-CN"/>
              </w:rPr>
            </w:pPr>
            <w:r w:rsidRPr="008F6690">
              <w:rPr>
                <w:rFonts w:eastAsia="DengXian"/>
                <w:b/>
                <w:bCs/>
                <w:sz w:val="18"/>
                <w:szCs w:val="18"/>
                <w:lang w:val="en-US" w:eastAsia="zh-CN"/>
              </w:rPr>
              <w:t>[H*]</w:t>
            </w:r>
          </w:p>
        </w:tc>
        <w:tc>
          <w:tcPr>
            <w:tcW w:w="1543" w:type="dxa"/>
            <w:shd w:val="clear" w:color="auto" w:fill="auto"/>
            <w:vAlign w:val="center"/>
            <w:hideMark/>
          </w:tcPr>
          <w:p w14:paraId="6102A6E7" w14:textId="53C3CDD2" w:rsidR="002F6EE2" w:rsidRPr="008F6690" w:rsidRDefault="00B6287D" w:rsidP="00503693">
            <w:pPr>
              <w:spacing w:before="120" w:after="120"/>
              <w:jc w:val="center"/>
              <w:rPr>
                <w:rFonts w:eastAsia="DengXian"/>
                <w:sz w:val="18"/>
                <w:szCs w:val="18"/>
                <w:lang w:val="en-US" w:eastAsia="zh-CN"/>
              </w:rPr>
            </w:pPr>
            <w:r w:rsidRPr="008F6690">
              <w:rPr>
                <w:rFonts w:eastAsia="DengXian"/>
                <w:sz w:val="18"/>
                <w:szCs w:val="18"/>
                <w:lang w:val="en-US" w:eastAsia="zh-CN"/>
              </w:rPr>
              <w:t>-10950.3079205</w:t>
            </w:r>
          </w:p>
        </w:tc>
        <w:tc>
          <w:tcPr>
            <w:tcW w:w="1138" w:type="dxa"/>
            <w:shd w:val="clear" w:color="auto" w:fill="auto"/>
            <w:vAlign w:val="center"/>
          </w:tcPr>
          <w:p w14:paraId="3DC9C695" w14:textId="766E53CE" w:rsidR="002F6EE2"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621.852</w:t>
            </w:r>
          </w:p>
        </w:tc>
        <w:tc>
          <w:tcPr>
            <w:tcW w:w="1339" w:type="dxa"/>
            <w:shd w:val="clear" w:color="auto" w:fill="auto"/>
            <w:vAlign w:val="center"/>
            <w:hideMark/>
          </w:tcPr>
          <w:p w14:paraId="00D413BB" w14:textId="0191F496" w:rsidR="002F6EE2"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-107176.28</w:t>
            </w:r>
          </w:p>
        </w:tc>
        <w:tc>
          <w:tcPr>
            <w:tcW w:w="1325" w:type="dxa"/>
            <w:shd w:val="clear" w:color="auto" w:fill="auto"/>
            <w:vAlign w:val="center"/>
          </w:tcPr>
          <w:p w14:paraId="630598FD" w14:textId="5760BD96" w:rsidR="002F6EE2" w:rsidRPr="008F6690" w:rsidRDefault="00B6287D" w:rsidP="00503693">
            <w:pPr>
              <w:spacing w:before="120" w:after="120"/>
              <w:jc w:val="center"/>
              <w:rPr>
                <w:rFonts w:eastAsia="DengXian"/>
                <w:sz w:val="18"/>
                <w:szCs w:val="18"/>
                <w:lang w:val="en-US" w:eastAsia="zh-CN"/>
              </w:rPr>
            </w:pPr>
            <w:r w:rsidRPr="008F6690">
              <w:rPr>
                <w:rFonts w:eastAsia="DengXian"/>
                <w:sz w:val="18"/>
                <w:szCs w:val="18"/>
              </w:rPr>
              <w:t>109505.43</w:t>
            </w:r>
          </w:p>
        </w:tc>
        <w:tc>
          <w:tcPr>
            <w:tcW w:w="1157" w:type="dxa"/>
            <w:shd w:val="clear" w:color="auto" w:fill="auto"/>
            <w:vAlign w:val="center"/>
          </w:tcPr>
          <w:p w14:paraId="68CB1A9E" w14:textId="0A49BB44" w:rsidR="002F6EE2" w:rsidRPr="008F6690" w:rsidRDefault="004B3430" w:rsidP="00503693">
            <w:pPr>
              <w:spacing w:before="120" w:after="120"/>
              <w:jc w:val="center"/>
              <w:rPr>
                <w:rFonts w:eastAsia="DengXian"/>
                <w:sz w:val="18"/>
                <w:szCs w:val="18"/>
                <w:lang w:val="en-US" w:eastAsia="zh-CN"/>
              </w:rPr>
            </w:pPr>
            <w:r w:rsidRPr="008F6690">
              <w:rPr>
                <w:rFonts w:eastAsia="DengXian"/>
                <w:sz w:val="18"/>
                <w:szCs w:val="18"/>
                <w:lang w:val="en-US" w:eastAsia="zh-CN"/>
              </w:rPr>
              <w:t>514.676</w:t>
            </w:r>
          </w:p>
        </w:tc>
        <w:tc>
          <w:tcPr>
            <w:tcW w:w="1302" w:type="dxa"/>
            <w:tcBorders>
              <w:right w:val="nil"/>
            </w:tcBorders>
            <w:shd w:val="clear" w:color="auto" w:fill="auto"/>
            <w:vAlign w:val="center"/>
          </w:tcPr>
          <w:p w14:paraId="52C91C9A" w14:textId="35560BF2" w:rsidR="002F6EE2" w:rsidRPr="008F6690" w:rsidRDefault="004B3430" w:rsidP="00503693">
            <w:pPr>
              <w:spacing w:before="120" w:after="120"/>
              <w:jc w:val="center"/>
              <w:rPr>
                <w:rFonts w:eastAsia="DengXian"/>
                <w:sz w:val="18"/>
                <w:szCs w:val="18"/>
                <w:lang w:val="en-US" w:eastAsia="zh-CN"/>
              </w:rPr>
            </w:pPr>
            <w:r w:rsidRPr="008F6690">
              <w:rPr>
                <w:rFonts w:eastAsia="DengXian"/>
                <w:sz w:val="18"/>
                <w:szCs w:val="18"/>
              </w:rPr>
              <w:t>-10949.48772</w:t>
            </w:r>
          </w:p>
        </w:tc>
      </w:tr>
    </w:tbl>
    <w:p w14:paraId="3055E782" w14:textId="23D77C09" w:rsidR="007230AF" w:rsidRPr="008F6690" w:rsidRDefault="006349F1" w:rsidP="000E6503">
      <w:pPr>
        <w:widowControl w:val="0"/>
        <w:spacing w:before="240" w:after="240"/>
        <w:jc w:val="both"/>
        <w:outlineLvl w:val="0"/>
        <w:rPr>
          <w:rFonts w:eastAsia="SimSun"/>
          <w:b/>
          <w:kern w:val="2"/>
          <w:lang w:val="en-US" w:eastAsia="zh-CN"/>
        </w:rPr>
      </w:pPr>
      <w:r w:rsidRPr="006349F1">
        <w:rPr>
          <w:rFonts w:eastAsiaTheme="minorEastAsia" w:hint="eastAsia"/>
          <w:b/>
          <w:bCs/>
          <w:sz w:val="28"/>
          <w:lang w:eastAsia="zh-CN"/>
        </w:rPr>
        <w:t>S</w:t>
      </w:r>
      <w:r w:rsidRPr="006349F1">
        <w:rPr>
          <w:rFonts w:eastAsiaTheme="minorEastAsia"/>
          <w:b/>
          <w:bCs/>
          <w:sz w:val="28"/>
          <w:lang w:eastAsia="zh-CN"/>
        </w:rPr>
        <w:t xml:space="preserve">upplementary </w:t>
      </w:r>
      <w:r w:rsidR="00BA1E28">
        <w:rPr>
          <w:rFonts w:eastAsia="SimSun" w:hint="eastAsia"/>
          <w:b/>
          <w:kern w:val="2"/>
          <w:sz w:val="28"/>
          <w:lang w:val="en-US" w:eastAsia="zh-CN"/>
        </w:rPr>
        <w:t>r</w:t>
      </w:r>
      <w:r w:rsidR="00BA1E28" w:rsidRPr="006349F1">
        <w:rPr>
          <w:rFonts w:eastAsia="SimSun"/>
          <w:b/>
          <w:kern w:val="2"/>
          <w:sz w:val="28"/>
          <w:lang w:val="en-US" w:eastAsia="zh-CN"/>
        </w:rPr>
        <w:t>eferences</w:t>
      </w:r>
    </w:p>
    <w:p w14:paraId="0C1021F1" w14:textId="7FC18873" w:rsidR="00E400CE" w:rsidRPr="008F6690" w:rsidRDefault="007230AF" w:rsidP="0061209A">
      <w:pPr>
        <w:pStyle w:val="EndNoteBibliography"/>
        <w:numPr>
          <w:ilvl w:val="0"/>
          <w:numId w:val="24"/>
        </w:numPr>
        <w:spacing w:before="120" w:after="120"/>
        <w:ind w:hanging="562"/>
      </w:pPr>
      <w:r w:rsidRPr="008F6690">
        <w:rPr>
          <w:bCs/>
          <w:szCs w:val="24"/>
        </w:rPr>
        <w:fldChar w:fldCharType="begin"/>
      </w:r>
      <w:r w:rsidRPr="008F6690">
        <w:rPr>
          <w:bCs/>
          <w:szCs w:val="24"/>
        </w:rPr>
        <w:instrText xml:space="preserve"> ADDIN EN.REFLIST </w:instrText>
      </w:r>
      <w:r w:rsidRPr="008F6690">
        <w:rPr>
          <w:bCs/>
          <w:szCs w:val="24"/>
        </w:rPr>
        <w:fldChar w:fldCharType="separate"/>
      </w:r>
      <w:r w:rsidR="00E400CE" w:rsidRPr="008F6690">
        <w:t xml:space="preserve">Z. Iqbal, A. Lyubimtsev, M. Hanack, Synthesis of phthalonitriles using a palladium catalyst. Synlett 2287-2290 (2008). </w:t>
      </w:r>
      <w:hyperlink r:id="rId84" w:history="1">
        <w:r w:rsidR="00E400CE" w:rsidRPr="008F6690">
          <w:rPr>
            <w:rStyle w:val="Hyperlink"/>
          </w:rPr>
          <w:t>https://doi.org/10.1055/s-2008-1078269</w:t>
        </w:r>
      </w:hyperlink>
    </w:p>
    <w:p w14:paraId="535D2089" w14:textId="4417EE40" w:rsidR="00E400CE" w:rsidRPr="008F6690" w:rsidRDefault="00E400CE" w:rsidP="0061209A">
      <w:pPr>
        <w:pStyle w:val="EndNoteBibliography"/>
        <w:numPr>
          <w:ilvl w:val="0"/>
          <w:numId w:val="24"/>
        </w:numPr>
        <w:spacing w:before="120" w:after="120"/>
        <w:ind w:hanging="562"/>
      </w:pPr>
      <w:r w:rsidRPr="008F6690">
        <w:t xml:space="preserve">S. Aldridge, R.J. Calder, M.H. Cunningham, K.M.A. Malik, J.W. Steed, Convenient syntheses, spectroscopic and structural characterisation of bi-functional boranes. J. Organomet. Chem. </w:t>
      </w:r>
      <w:r w:rsidRPr="008F6690">
        <w:rPr>
          <w:b/>
        </w:rPr>
        <w:t>614-615</w:t>
      </w:r>
      <w:r w:rsidRPr="008F6690">
        <w:t xml:space="preserve">, 188-194 (2000). </w:t>
      </w:r>
      <w:hyperlink r:id="rId85" w:history="1">
        <w:r w:rsidRPr="008F6690">
          <w:rPr>
            <w:rStyle w:val="Hyperlink"/>
          </w:rPr>
          <w:t>https://doi.org/10.1016/S0022-328X(00)00305-3</w:t>
        </w:r>
      </w:hyperlink>
    </w:p>
    <w:p w14:paraId="6AD98919" w14:textId="60FCE9D3" w:rsidR="00E400CE" w:rsidRPr="008F6690" w:rsidRDefault="00E400CE" w:rsidP="0061209A">
      <w:pPr>
        <w:pStyle w:val="EndNoteBibliography"/>
        <w:numPr>
          <w:ilvl w:val="0"/>
          <w:numId w:val="24"/>
        </w:numPr>
        <w:spacing w:before="120" w:after="120"/>
        <w:ind w:hanging="562"/>
      </w:pPr>
      <w:r w:rsidRPr="008F6690">
        <w:t xml:space="preserve">H. Yuan, W. Gao, W. Xinhao, J. Ye, F. Ma, et al., Surface engineering of Pt aerogels by metal phthalocyanine to enhance the electrocatalytic property for oxygen reduction reaction. Mater. Today Energy </w:t>
      </w:r>
      <w:r w:rsidRPr="008F6690">
        <w:rPr>
          <w:b/>
        </w:rPr>
        <w:t>37</w:t>
      </w:r>
      <w:r w:rsidRPr="008F6690">
        <w:t xml:space="preserve">, 101379 (2023). </w:t>
      </w:r>
      <w:hyperlink r:id="rId86" w:history="1">
        <w:r w:rsidRPr="008F6690">
          <w:rPr>
            <w:rStyle w:val="Hyperlink"/>
          </w:rPr>
          <w:t>https://doi.org/10.1016/j.mtener.2023.101379</w:t>
        </w:r>
      </w:hyperlink>
    </w:p>
    <w:p w14:paraId="38CADA1D" w14:textId="086C9D2A" w:rsidR="00E400CE" w:rsidRPr="008F6690" w:rsidRDefault="00E400CE" w:rsidP="0061209A">
      <w:pPr>
        <w:pStyle w:val="EndNoteBibliography"/>
        <w:numPr>
          <w:ilvl w:val="0"/>
          <w:numId w:val="24"/>
        </w:numPr>
        <w:spacing w:before="120" w:after="120"/>
        <w:ind w:hanging="562"/>
      </w:pPr>
      <w:r w:rsidRPr="008F6690">
        <w:t xml:space="preserve">H. Jia, Y. Yao, J. Zhao, Y. Gao, Z. Luo, et al., A novel two-dimensional nickel phthalocyanine-based metal–organic framework for highly efficient water oxidation catalysis. J. Mater. Chem. A </w:t>
      </w:r>
      <w:r w:rsidRPr="008F6690">
        <w:rPr>
          <w:b/>
        </w:rPr>
        <w:t>6</w:t>
      </w:r>
      <w:r w:rsidRPr="008F6690">
        <w:t xml:space="preserve">, 1188-1195 (2018). </w:t>
      </w:r>
      <w:hyperlink r:id="rId87" w:history="1">
        <w:r w:rsidRPr="008F6690">
          <w:rPr>
            <w:rStyle w:val="Hyperlink"/>
          </w:rPr>
          <w:t>http://dx.doi.org/10.1039/C7TA07978H</w:t>
        </w:r>
      </w:hyperlink>
    </w:p>
    <w:p w14:paraId="49CF091D" w14:textId="0EC0AB4A" w:rsidR="00E400CE" w:rsidRPr="008F6690" w:rsidRDefault="00E400CE" w:rsidP="0061209A">
      <w:pPr>
        <w:pStyle w:val="EndNoteBibliography"/>
        <w:numPr>
          <w:ilvl w:val="0"/>
          <w:numId w:val="24"/>
        </w:numPr>
        <w:spacing w:before="120" w:after="120"/>
        <w:ind w:hanging="562"/>
      </w:pPr>
      <w:r w:rsidRPr="008F6690">
        <w:t xml:space="preserve">W. Qi, W. Liu, B. Zhang, X. Gu, X. Guo, et al., Oxidative </w:t>
      </w:r>
      <w:r w:rsidR="00375DDD" w:rsidRPr="008F6690">
        <w:t>dehydrogenation on nanocarbon: identification and quantification of active sites by chemical titratio</w:t>
      </w:r>
      <w:r w:rsidRPr="008F6690">
        <w:t xml:space="preserve">n. Angew. Chem. Int. Ed. </w:t>
      </w:r>
      <w:r w:rsidRPr="008F6690">
        <w:rPr>
          <w:b/>
        </w:rPr>
        <w:t>52</w:t>
      </w:r>
      <w:r w:rsidRPr="008F6690">
        <w:t xml:space="preserve">, 14224-14228 (2013). </w:t>
      </w:r>
      <w:hyperlink r:id="rId88" w:history="1">
        <w:r w:rsidRPr="008F6690">
          <w:rPr>
            <w:rStyle w:val="Hyperlink"/>
          </w:rPr>
          <w:t>https://doi.org/10.1002/anie.201306825</w:t>
        </w:r>
      </w:hyperlink>
    </w:p>
    <w:p w14:paraId="0E46CC79" w14:textId="0E145BA4" w:rsidR="00E400CE" w:rsidRPr="008F6690" w:rsidRDefault="00E400CE" w:rsidP="0061209A">
      <w:pPr>
        <w:pStyle w:val="EndNoteBibliography"/>
        <w:numPr>
          <w:ilvl w:val="0"/>
          <w:numId w:val="24"/>
        </w:numPr>
        <w:spacing w:before="120" w:after="120"/>
        <w:ind w:hanging="562"/>
      </w:pPr>
      <w:r w:rsidRPr="008F6690">
        <w:t xml:space="preserve">S. Wu, G. Wen, R. Schlogl, D.S. Su, Carbon nanotubes oxidized by a green method as efficient metal-free catalysts for nitroarene reduction. Phys. Chem. Chem. Phys. </w:t>
      </w:r>
      <w:r w:rsidRPr="008F6690">
        <w:rPr>
          <w:b/>
        </w:rPr>
        <w:t>17</w:t>
      </w:r>
      <w:r w:rsidRPr="008F6690">
        <w:t>, 1567-1571 (2015). 10.1039/c4cp04658g</w:t>
      </w:r>
    </w:p>
    <w:p w14:paraId="5044A560" w14:textId="6731D90F" w:rsidR="00E400CE" w:rsidRPr="008F6690" w:rsidRDefault="00E400CE" w:rsidP="0061209A">
      <w:pPr>
        <w:pStyle w:val="EndNoteBibliography"/>
        <w:numPr>
          <w:ilvl w:val="0"/>
          <w:numId w:val="24"/>
        </w:numPr>
        <w:spacing w:before="120" w:after="120"/>
        <w:ind w:hanging="562"/>
      </w:pPr>
      <w:r w:rsidRPr="008F6690">
        <w:t xml:space="preserve">J. Tauc, R. Grigorovici, A. Vancu, Optical </w:t>
      </w:r>
      <w:r w:rsidR="00375DDD" w:rsidRPr="008F6690">
        <w:t>properties and electronic structure of amorphous germ</w:t>
      </w:r>
      <w:r w:rsidRPr="008F6690">
        <w:t xml:space="preserve">anium. </w:t>
      </w:r>
      <w:r w:rsidR="00375DDD" w:rsidRPr="008F6690">
        <w:t>Phys. Status. Solidi.</w:t>
      </w:r>
      <w:r w:rsidRPr="008F6690">
        <w:t xml:space="preserve"> </w:t>
      </w:r>
      <w:r w:rsidR="00375DDD">
        <w:t>B</w:t>
      </w:r>
      <w:r w:rsidRPr="008F6690">
        <w:t xml:space="preserve"> </w:t>
      </w:r>
      <w:r w:rsidRPr="008F6690">
        <w:rPr>
          <w:b/>
        </w:rPr>
        <w:t>15</w:t>
      </w:r>
      <w:r w:rsidRPr="008F6690">
        <w:t xml:space="preserve">, 627-637 (1966). </w:t>
      </w:r>
      <w:hyperlink r:id="rId89" w:history="1">
        <w:r w:rsidRPr="008F6690">
          <w:rPr>
            <w:rStyle w:val="Hyperlink"/>
          </w:rPr>
          <w:t>https://doi.org/10.1002/pssb.19660150224</w:t>
        </w:r>
      </w:hyperlink>
    </w:p>
    <w:p w14:paraId="4F01A7C3" w14:textId="06561B0B" w:rsidR="00E400CE" w:rsidRPr="008F6690" w:rsidRDefault="00E400CE" w:rsidP="0061209A">
      <w:pPr>
        <w:pStyle w:val="EndNoteBibliography"/>
        <w:numPr>
          <w:ilvl w:val="0"/>
          <w:numId w:val="24"/>
        </w:numPr>
        <w:spacing w:before="120" w:after="120"/>
        <w:ind w:hanging="562"/>
      </w:pPr>
      <w:r w:rsidRPr="008F6690">
        <w:t xml:space="preserve">J. Tauc, R. Grigorovici, A. Vancu, Optical properties and electronic structure of amorphous germanium. Phys. Status. Solidi. B </w:t>
      </w:r>
      <w:r w:rsidRPr="008F6690">
        <w:rPr>
          <w:b/>
        </w:rPr>
        <w:t>15</w:t>
      </w:r>
      <w:r w:rsidRPr="008F6690">
        <w:t xml:space="preserve">, 627-637 (1966). </w:t>
      </w:r>
      <w:hyperlink r:id="rId90" w:history="1">
        <w:r w:rsidRPr="008F6690">
          <w:rPr>
            <w:rStyle w:val="Hyperlink"/>
          </w:rPr>
          <w:t>https://doi.org/10.1002/pssb.19660150224</w:t>
        </w:r>
      </w:hyperlink>
    </w:p>
    <w:p w14:paraId="3321C8E7" w14:textId="2A44FDB2" w:rsidR="00E400CE" w:rsidRPr="008F6690" w:rsidRDefault="00E400CE" w:rsidP="0061209A">
      <w:pPr>
        <w:pStyle w:val="EndNoteBibliography"/>
        <w:numPr>
          <w:ilvl w:val="0"/>
          <w:numId w:val="24"/>
        </w:numPr>
        <w:spacing w:before="120" w:after="120"/>
        <w:ind w:hanging="562"/>
      </w:pPr>
      <w:r w:rsidRPr="008F6690">
        <w:t>9.</w:t>
      </w:r>
      <w:r w:rsidRPr="008F6690">
        <w:tab/>
        <w:t>T. Chen, J.-H. Dou, L. Yang, C. Sun, N.J. Libretto</w:t>
      </w:r>
      <w:r w:rsidR="00375DDD">
        <w:t xml:space="preserve"> et al.,</w:t>
      </w:r>
      <w:r w:rsidRPr="008F6690">
        <w:t xml:space="preserve"> Continuous </w:t>
      </w:r>
      <w:r w:rsidR="00375DDD" w:rsidRPr="008F6690">
        <w:t>electrical conductivity variatio</w:t>
      </w:r>
      <w:r w:rsidRPr="008F6690">
        <w:t>n in M</w:t>
      </w:r>
      <w:r w:rsidRPr="000E6503">
        <w:rPr>
          <w:vertAlign w:val="subscript"/>
        </w:rPr>
        <w:t>3</w:t>
      </w:r>
      <w:r w:rsidRPr="008F6690">
        <w:t>(</w:t>
      </w:r>
      <w:r w:rsidR="00375DDD" w:rsidRPr="008F6690">
        <w:t>h</w:t>
      </w:r>
      <w:r w:rsidRPr="008F6690">
        <w:t>exaiminotriphenylene)</w:t>
      </w:r>
      <w:r w:rsidRPr="000E6503">
        <w:rPr>
          <w:vertAlign w:val="subscript"/>
        </w:rPr>
        <w:t>2</w:t>
      </w:r>
      <w:r w:rsidRPr="008F6690">
        <w:t xml:space="preserve"> (M = Co, Ni, Cu) MOF </w:t>
      </w:r>
      <w:r w:rsidR="00375DDD" w:rsidRPr="008F6690">
        <w:t>a</w:t>
      </w:r>
      <w:r w:rsidRPr="008F6690">
        <w:t xml:space="preserve">lloys. J. Am. Chem. Soc. </w:t>
      </w:r>
      <w:r w:rsidRPr="008F6690">
        <w:rPr>
          <w:b/>
        </w:rPr>
        <w:t>142</w:t>
      </w:r>
      <w:r w:rsidRPr="008F6690">
        <w:t xml:space="preserve">, 12367-12373 (2020). </w:t>
      </w:r>
      <w:hyperlink r:id="rId91" w:history="1">
        <w:r w:rsidRPr="008F6690">
          <w:rPr>
            <w:rStyle w:val="Hyperlink"/>
          </w:rPr>
          <w:t>https://doi.org/10.1021/jacs.0c04458</w:t>
        </w:r>
      </w:hyperlink>
    </w:p>
    <w:p w14:paraId="157C0B2D" w14:textId="27CC16E5" w:rsidR="00E400CE" w:rsidRPr="008F6690" w:rsidRDefault="00E400CE" w:rsidP="0061209A">
      <w:pPr>
        <w:pStyle w:val="EndNoteBibliography"/>
        <w:numPr>
          <w:ilvl w:val="0"/>
          <w:numId w:val="24"/>
        </w:numPr>
        <w:spacing w:before="120" w:after="120"/>
        <w:ind w:hanging="562"/>
      </w:pPr>
      <w:r w:rsidRPr="008F6690">
        <w:t>A. Mähringer, A.C. Jakowetz, J.M. Rotter, B.J. Bohn, J.K. Stolarczyk</w:t>
      </w:r>
      <w:r w:rsidR="00375DDD">
        <w:t xml:space="preserve"> et al.,</w:t>
      </w:r>
      <w:r w:rsidRPr="008F6690">
        <w:t xml:space="preserve"> Oriented </w:t>
      </w:r>
      <w:r w:rsidR="00375DDD" w:rsidRPr="008F6690">
        <w:t>thin films of electroactive triphenylene catecholate-based two-dimensional metal–organic framework</w:t>
      </w:r>
      <w:r w:rsidRPr="008F6690">
        <w:t xml:space="preserve">s. ACS Nano </w:t>
      </w:r>
      <w:r w:rsidRPr="008F6690">
        <w:rPr>
          <w:b/>
        </w:rPr>
        <w:t>13</w:t>
      </w:r>
      <w:r w:rsidRPr="008F6690">
        <w:t xml:space="preserve">, 6711-6719 (2019). </w:t>
      </w:r>
      <w:hyperlink r:id="rId92" w:history="1">
        <w:r w:rsidRPr="008F6690">
          <w:rPr>
            <w:rStyle w:val="Hyperlink"/>
          </w:rPr>
          <w:t>https://doi.org/10.1021/acsnano.9b01137</w:t>
        </w:r>
      </w:hyperlink>
    </w:p>
    <w:p w14:paraId="262F056D" w14:textId="666E9431" w:rsidR="00E400CE" w:rsidRPr="008F6690" w:rsidRDefault="00E400CE" w:rsidP="0061209A">
      <w:pPr>
        <w:pStyle w:val="EndNoteBibliography"/>
        <w:numPr>
          <w:ilvl w:val="0"/>
          <w:numId w:val="24"/>
        </w:numPr>
        <w:spacing w:before="120" w:after="120"/>
        <w:ind w:hanging="562"/>
      </w:pPr>
      <w:r w:rsidRPr="008F6690">
        <w:t>L. Chen, J. Chen, W. Fu, J. Chen, D. Wang</w:t>
      </w:r>
      <w:r w:rsidR="00375DDD">
        <w:t xml:space="preserve"> et al.,</w:t>
      </w:r>
      <w:r w:rsidRPr="008F6690">
        <w:t xml:space="preserve"> Energy-efficient CO(</w:t>
      </w:r>
      <w:r w:rsidRPr="008F6690">
        <w:rPr>
          <w:vertAlign w:val="subscript"/>
        </w:rPr>
        <w:t>2</w:t>
      </w:r>
      <w:r w:rsidRPr="008F6690">
        <w:t xml:space="preserve">) conversion to multicarbon products at high rates on CuGa bimetallic catalyst. Nat. Commun. </w:t>
      </w:r>
      <w:r w:rsidRPr="008F6690">
        <w:rPr>
          <w:b/>
        </w:rPr>
        <w:t>15</w:t>
      </w:r>
      <w:r w:rsidRPr="008F6690">
        <w:t xml:space="preserve">, 7053 (2024). </w:t>
      </w:r>
      <w:hyperlink r:id="rId93" w:history="1">
        <w:r w:rsidRPr="008F6690">
          <w:rPr>
            <w:rStyle w:val="Hyperlink"/>
          </w:rPr>
          <w:t>https://doi.org/10.1038/s41467-024-51466-8</w:t>
        </w:r>
      </w:hyperlink>
    </w:p>
    <w:p w14:paraId="3730DD05" w14:textId="449833CD" w:rsidR="00E400CE" w:rsidRPr="008F6690" w:rsidRDefault="00E400CE" w:rsidP="0061209A">
      <w:pPr>
        <w:pStyle w:val="EndNoteBibliography"/>
        <w:numPr>
          <w:ilvl w:val="0"/>
          <w:numId w:val="24"/>
        </w:numPr>
        <w:spacing w:before="120" w:after="120"/>
        <w:ind w:hanging="562"/>
      </w:pPr>
      <w:r w:rsidRPr="008F6690">
        <w:t>M. Lu, M. Zhang, C.-G. Liu, J. Liu, L.-J. Shang</w:t>
      </w:r>
      <w:r w:rsidR="00375DDD">
        <w:t xml:space="preserve"> et al.,</w:t>
      </w:r>
      <w:r w:rsidRPr="008F6690">
        <w:t xml:space="preserve"> Stable dioxin-linked metallophthalocyanine covalent organic frameworks (COFs) as photo-coupled electrocatalysts for CO</w:t>
      </w:r>
      <w:r w:rsidRPr="008F6690">
        <w:rPr>
          <w:vertAlign w:val="subscript"/>
        </w:rPr>
        <w:t>2</w:t>
      </w:r>
      <w:r w:rsidRPr="008F6690">
        <w:t xml:space="preserve"> reduction. Angew. Chem. Int. Ed. </w:t>
      </w:r>
      <w:r w:rsidRPr="008F6690">
        <w:rPr>
          <w:b/>
        </w:rPr>
        <w:t>60</w:t>
      </w:r>
      <w:r w:rsidRPr="008F6690">
        <w:t xml:space="preserve">, 4864-4871 (2021). </w:t>
      </w:r>
      <w:hyperlink r:id="rId94" w:history="1">
        <w:r w:rsidRPr="008F6690">
          <w:rPr>
            <w:rStyle w:val="Hyperlink"/>
          </w:rPr>
          <w:t>https://doi.org/10.1002/anie.202011722</w:t>
        </w:r>
      </w:hyperlink>
    </w:p>
    <w:p w14:paraId="24EF2ED5" w14:textId="2D5FB6B8" w:rsidR="00E400CE" w:rsidRPr="008F6690" w:rsidRDefault="00E400CE" w:rsidP="0061209A">
      <w:pPr>
        <w:pStyle w:val="EndNoteBibliography"/>
        <w:numPr>
          <w:ilvl w:val="0"/>
          <w:numId w:val="24"/>
        </w:numPr>
        <w:spacing w:before="120" w:after="120"/>
        <w:ind w:hanging="562"/>
      </w:pPr>
      <w:r w:rsidRPr="008F6690">
        <w:t>T. Xie, S. Chen, Y. Yue, T. Sheng, N. Huang</w:t>
      </w:r>
      <w:r w:rsidR="00375DDD">
        <w:t xml:space="preserve"> et al.,</w:t>
      </w:r>
      <w:r w:rsidRPr="008F6690">
        <w:t xml:space="preserve"> Biomimetic phthalocyanine-based covalent organic frameworks with tunable pendant groups for electrocatalytic CO</w:t>
      </w:r>
      <w:r w:rsidRPr="008F6690">
        <w:rPr>
          <w:vertAlign w:val="subscript"/>
        </w:rPr>
        <w:t>2</w:t>
      </w:r>
      <w:r w:rsidRPr="008F6690">
        <w:t xml:space="preserve"> reduction. Angew. Chem. Int. Ed. </w:t>
      </w:r>
      <w:r w:rsidRPr="008F6690">
        <w:rPr>
          <w:b/>
        </w:rPr>
        <w:t>63</w:t>
      </w:r>
      <w:r w:rsidRPr="008F6690">
        <w:t xml:space="preserve">, e202411188 (2024). </w:t>
      </w:r>
      <w:hyperlink r:id="rId95" w:history="1">
        <w:r w:rsidRPr="008F6690">
          <w:rPr>
            <w:rStyle w:val="Hyperlink"/>
          </w:rPr>
          <w:t>https://doi.org/10.1002/anie.202411188</w:t>
        </w:r>
      </w:hyperlink>
    </w:p>
    <w:p w14:paraId="22A9F306" w14:textId="04E0961B" w:rsidR="00E400CE" w:rsidRPr="008F6690" w:rsidRDefault="00E400CE" w:rsidP="0061209A">
      <w:pPr>
        <w:pStyle w:val="EndNoteBibliography"/>
        <w:numPr>
          <w:ilvl w:val="0"/>
          <w:numId w:val="24"/>
        </w:numPr>
        <w:spacing w:before="120" w:after="120"/>
        <w:ind w:hanging="562"/>
      </w:pPr>
      <w:r w:rsidRPr="008F6690">
        <w:t>X. Yang, X. Li, M. Liu, S. Yang, Q. Niu</w:t>
      </w:r>
      <w:r w:rsidR="00375DDD">
        <w:t xml:space="preserve"> et al.,</w:t>
      </w:r>
      <w:r w:rsidRPr="008F6690">
        <w:t xml:space="preserve"> Modulating electrochemical CO</w:t>
      </w:r>
      <w:r w:rsidRPr="008F6690">
        <w:rPr>
          <w:vertAlign w:val="subscript"/>
        </w:rPr>
        <w:t xml:space="preserve">2 </w:t>
      </w:r>
      <w:r w:rsidRPr="008F6690">
        <w:t xml:space="preserve">reduction performance via sulfur-containing linkages engineering in metallophthalocyanine based covalent organic frameworks. ACS Mater. Lett. </w:t>
      </w:r>
      <w:r w:rsidRPr="008F6690">
        <w:rPr>
          <w:b/>
        </w:rPr>
        <w:t>5</w:t>
      </w:r>
      <w:r w:rsidRPr="008F6690">
        <w:t xml:space="preserve">, 1611-1618 (2023). </w:t>
      </w:r>
      <w:hyperlink r:id="rId96" w:history="1">
        <w:r w:rsidRPr="008F6690">
          <w:rPr>
            <w:rStyle w:val="Hyperlink"/>
          </w:rPr>
          <w:t>https://doi.org/10.1021/acsmaterialslett.3c00168</w:t>
        </w:r>
      </w:hyperlink>
    </w:p>
    <w:p w14:paraId="0CBFBFC3" w14:textId="6613F5DA" w:rsidR="00E400CE" w:rsidRPr="008F6690" w:rsidRDefault="00E400CE" w:rsidP="0061209A">
      <w:pPr>
        <w:pStyle w:val="EndNoteBibliography"/>
        <w:numPr>
          <w:ilvl w:val="0"/>
          <w:numId w:val="24"/>
        </w:numPr>
        <w:spacing w:before="120" w:after="120"/>
        <w:ind w:hanging="562"/>
      </w:pPr>
      <w:r w:rsidRPr="008F6690">
        <w:t>X. Yang, X. Li, M. Liu, S. Yang, Q. Xu</w:t>
      </w:r>
      <w:r w:rsidR="00375DDD">
        <w:t xml:space="preserve"> et al.,</w:t>
      </w:r>
      <w:r w:rsidRPr="008F6690">
        <w:t xml:space="preserve"> Quantitative construction of boronic-ester linkages in covalent organic frameworks for the carbon dioxide reduction. Angew. Chem. Int. Ed. </w:t>
      </w:r>
      <w:r w:rsidRPr="008F6690">
        <w:rPr>
          <w:b/>
        </w:rPr>
        <w:t>63</w:t>
      </w:r>
      <w:r w:rsidRPr="008F6690">
        <w:t xml:space="preserve">, e202317785 (2024). </w:t>
      </w:r>
      <w:hyperlink r:id="rId97" w:history="1">
        <w:r w:rsidRPr="008F6690">
          <w:rPr>
            <w:rStyle w:val="Hyperlink"/>
          </w:rPr>
          <w:t>https://doi.org/10.1002/anie.202317785</w:t>
        </w:r>
      </w:hyperlink>
    </w:p>
    <w:p w14:paraId="6ECFEF98" w14:textId="1C6D3FD0" w:rsidR="00E400CE" w:rsidRPr="008F6690" w:rsidRDefault="00E400CE" w:rsidP="0061209A">
      <w:pPr>
        <w:pStyle w:val="EndNoteBibliography"/>
        <w:numPr>
          <w:ilvl w:val="0"/>
          <w:numId w:val="24"/>
        </w:numPr>
        <w:spacing w:before="120" w:after="120"/>
        <w:ind w:hanging="562"/>
      </w:pPr>
      <w:r w:rsidRPr="008F6690">
        <w:t>B. Han, X. Ding, B. Yu, H. Wu, W. Zhou</w:t>
      </w:r>
      <w:r w:rsidR="00375DDD">
        <w:t xml:space="preserve"> et al.,</w:t>
      </w:r>
      <w:r w:rsidRPr="008F6690">
        <w:t xml:space="preserve"> Two-dimensional covalent organic frameworks with cobalt(II)-phthalocyanine sites for efficient electrocatalytic carbon dioxide reduction. J. Am. Chem. Soc. </w:t>
      </w:r>
      <w:r w:rsidRPr="008F6690">
        <w:rPr>
          <w:b/>
        </w:rPr>
        <w:t>143</w:t>
      </w:r>
      <w:r w:rsidRPr="008F6690">
        <w:t xml:space="preserve">, 7104-7113 (2021). </w:t>
      </w:r>
      <w:hyperlink r:id="rId98" w:history="1">
        <w:r w:rsidRPr="008F6690">
          <w:rPr>
            <w:rStyle w:val="Hyperlink"/>
          </w:rPr>
          <w:t>https://doi.org/10.1021/jacs.1c02145</w:t>
        </w:r>
      </w:hyperlink>
    </w:p>
    <w:p w14:paraId="04E0F640" w14:textId="1BD327F1" w:rsidR="00E400CE" w:rsidRPr="008F6690" w:rsidRDefault="00E400CE" w:rsidP="0061209A">
      <w:pPr>
        <w:pStyle w:val="EndNoteBibliography"/>
        <w:numPr>
          <w:ilvl w:val="0"/>
          <w:numId w:val="24"/>
        </w:numPr>
        <w:spacing w:before="120" w:after="120"/>
        <w:ind w:hanging="562"/>
      </w:pPr>
      <w:r w:rsidRPr="008F6690">
        <w:t>N. Huang, K.H. Lee, Y. Yue, X. Xu, S. Irle</w:t>
      </w:r>
      <w:r w:rsidR="00375DDD">
        <w:t xml:space="preserve"> et al.,</w:t>
      </w:r>
      <w:r w:rsidRPr="008F6690">
        <w:t xml:space="preserve"> A stable and conductive metallophthalocyanine framework for electrocatalytic carbon dioxide reduction in Water. Angew. Chem. Int. Ed. </w:t>
      </w:r>
      <w:r w:rsidRPr="008F6690">
        <w:rPr>
          <w:b/>
        </w:rPr>
        <w:t>59</w:t>
      </w:r>
      <w:r w:rsidRPr="008F6690">
        <w:t xml:space="preserve">, 16587-16593 (2020). </w:t>
      </w:r>
      <w:hyperlink r:id="rId99" w:history="1">
        <w:r w:rsidRPr="008F6690">
          <w:rPr>
            <w:rStyle w:val="Hyperlink"/>
          </w:rPr>
          <w:t>https://doi.org/10.1002/anie.202005274</w:t>
        </w:r>
      </w:hyperlink>
    </w:p>
    <w:p w14:paraId="24E52CC0" w14:textId="596F6EAA" w:rsidR="00E400CE" w:rsidRPr="008F6690" w:rsidRDefault="00E400CE" w:rsidP="0061209A">
      <w:pPr>
        <w:pStyle w:val="EndNoteBibliography"/>
        <w:numPr>
          <w:ilvl w:val="0"/>
          <w:numId w:val="24"/>
        </w:numPr>
        <w:spacing w:before="120" w:after="120"/>
        <w:ind w:hanging="562"/>
      </w:pPr>
      <w:r w:rsidRPr="008F6690">
        <w:rPr>
          <w:rFonts w:hint="eastAsia"/>
        </w:rPr>
        <w:t>J. Yuan, S. Chen, Y. Zhang, R. Li, J. Zhang</w:t>
      </w:r>
      <w:r w:rsidR="00375DDD">
        <w:rPr>
          <w:rFonts w:hint="eastAsia"/>
        </w:rPr>
        <w:t xml:space="preserve"> et al.,</w:t>
      </w:r>
      <w:r w:rsidRPr="008F6690">
        <w:rPr>
          <w:rFonts w:hint="eastAsia"/>
        </w:rPr>
        <w:t xml:space="preserve"> Structural regulation of coupled phthalocyanine</w:t>
      </w:r>
      <w:r w:rsidRPr="008F6690">
        <w:rPr>
          <w:rFonts w:hint="eastAsia"/>
        </w:rPr>
        <w:t>‐</w:t>
      </w:r>
      <w:r w:rsidRPr="008F6690">
        <w:rPr>
          <w:rFonts w:hint="eastAsia"/>
        </w:rPr>
        <w:t>porphyrin covalent organic frameworks to highly active and selective electrocatalytic CO</w:t>
      </w:r>
      <w:r w:rsidRPr="008F6690">
        <w:rPr>
          <w:rFonts w:hint="eastAsia"/>
          <w:vertAlign w:val="subscript"/>
        </w:rPr>
        <w:t>2</w:t>
      </w:r>
      <w:r w:rsidRPr="008F6690">
        <w:rPr>
          <w:rFonts w:hint="eastAsia"/>
        </w:rPr>
        <w:t xml:space="preserve"> reduction.</w:t>
      </w:r>
      <w:r w:rsidRPr="008F6690">
        <w:t xml:space="preserve"> Adv. Mater. </w:t>
      </w:r>
      <w:r w:rsidRPr="008F6690">
        <w:rPr>
          <w:b/>
        </w:rPr>
        <w:t>34</w:t>
      </w:r>
      <w:r w:rsidRPr="008F6690">
        <w:t xml:space="preserve">,  (2022). </w:t>
      </w:r>
      <w:hyperlink r:id="rId100" w:history="1">
        <w:r w:rsidRPr="008F6690">
          <w:rPr>
            <w:rStyle w:val="Hyperlink"/>
          </w:rPr>
          <w:t>http://doi.org/10.1002/adma.202203139</w:t>
        </w:r>
      </w:hyperlink>
    </w:p>
    <w:p w14:paraId="3D0EC799" w14:textId="1E006822" w:rsidR="00E400CE" w:rsidRPr="008F6690" w:rsidRDefault="00E400CE" w:rsidP="0061209A">
      <w:pPr>
        <w:pStyle w:val="EndNoteBibliography"/>
        <w:numPr>
          <w:ilvl w:val="0"/>
          <w:numId w:val="24"/>
        </w:numPr>
        <w:spacing w:before="120" w:after="120"/>
        <w:ind w:hanging="562"/>
      </w:pPr>
      <w:r w:rsidRPr="008F6690">
        <w:t>S. Lin, C.S. Diercks, Y.-B. Zhang, N. Kornienko, E.M. Nichols</w:t>
      </w:r>
      <w:r w:rsidR="00375DDD">
        <w:t xml:space="preserve"> et al.,</w:t>
      </w:r>
      <w:r w:rsidRPr="008F6690">
        <w:t xml:space="preserve"> Covalent organic frameworks comprising cobalt porphyrins for catalytic CO</w:t>
      </w:r>
      <w:r w:rsidRPr="008F6690">
        <w:rPr>
          <w:vertAlign w:val="subscript"/>
        </w:rPr>
        <w:t>2</w:t>
      </w:r>
      <w:r w:rsidRPr="008F6690">
        <w:t xml:space="preserve"> reduction in water. Science </w:t>
      </w:r>
      <w:r w:rsidRPr="008F6690">
        <w:rPr>
          <w:b/>
        </w:rPr>
        <w:t>349</w:t>
      </w:r>
      <w:r w:rsidRPr="008F6690">
        <w:t xml:space="preserve">, 1208-1213 (2015). </w:t>
      </w:r>
      <w:hyperlink r:id="rId101" w:history="1">
        <w:r w:rsidRPr="008F6690">
          <w:rPr>
            <w:rStyle w:val="Hyperlink"/>
          </w:rPr>
          <w:t>https://doi.org/10.1126/science.aac8343</w:t>
        </w:r>
      </w:hyperlink>
    </w:p>
    <w:p w14:paraId="0D9321A1" w14:textId="2328249D" w:rsidR="00E400CE" w:rsidRPr="008F6690" w:rsidRDefault="00E400CE" w:rsidP="0061209A">
      <w:pPr>
        <w:pStyle w:val="EndNoteBibliography"/>
        <w:numPr>
          <w:ilvl w:val="0"/>
          <w:numId w:val="24"/>
        </w:numPr>
        <w:spacing w:before="120" w:after="120"/>
        <w:ind w:hanging="562"/>
      </w:pPr>
      <w:r w:rsidRPr="008F6690">
        <w:t>R. Matheu, E. Gutierrez-Puebla, M.Á. Monge, C.S. Diercks, J. Kang</w:t>
      </w:r>
      <w:r w:rsidR="00375DDD">
        <w:t xml:space="preserve"> et al.,</w:t>
      </w:r>
      <w:r w:rsidRPr="008F6690">
        <w:t xml:space="preserve"> Three-Dimensional Phthalocyanine Metal-Catecholates for High Electrochemical Carbon Dioxide Reduction. J. Am. Chem. Soc. </w:t>
      </w:r>
      <w:r w:rsidRPr="008F6690">
        <w:rPr>
          <w:b/>
        </w:rPr>
        <w:t>141</w:t>
      </w:r>
      <w:r w:rsidRPr="008F6690">
        <w:t xml:space="preserve">, 17081-17085 (2019). </w:t>
      </w:r>
      <w:hyperlink r:id="rId102" w:history="1">
        <w:r w:rsidRPr="008F6690">
          <w:rPr>
            <w:rStyle w:val="Hyperlink"/>
          </w:rPr>
          <w:t>https://doi.org/10.1021/jacs.9b09298</w:t>
        </w:r>
      </w:hyperlink>
    </w:p>
    <w:p w14:paraId="5ECB4579" w14:textId="617273FA" w:rsidR="00E400CE" w:rsidRPr="008F6690" w:rsidRDefault="00E400CE" w:rsidP="0061209A">
      <w:pPr>
        <w:pStyle w:val="EndNoteBibliography"/>
        <w:numPr>
          <w:ilvl w:val="0"/>
          <w:numId w:val="24"/>
        </w:numPr>
        <w:spacing w:before="120" w:after="120"/>
        <w:ind w:hanging="562"/>
      </w:pPr>
      <w:r w:rsidRPr="008F6690">
        <w:t>Y. Yue, P. Cai, K. Xu, H. Li, H. Chen</w:t>
      </w:r>
      <w:r w:rsidR="00375DDD">
        <w:t xml:space="preserve"> et al.,</w:t>
      </w:r>
      <w:r w:rsidRPr="008F6690">
        <w:t xml:space="preserve"> Stable bimetallic polyphthalocyanine covalent organic frameworks as superior electrocatalysts. J. Am. Chem. Soc. </w:t>
      </w:r>
      <w:r w:rsidRPr="008F6690">
        <w:rPr>
          <w:b/>
        </w:rPr>
        <w:t>143</w:t>
      </w:r>
      <w:r w:rsidRPr="008F6690">
        <w:t xml:space="preserve">, 18052-18060 (2021). </w:t>
      </w:r>
      <w:hyperlink r:id="rId103" w:history="1">
        <w:r w:rsidRPr="008F6690">
          <w:rPr>
            <w:rStyle w:val="Hyperlink"/>
          </w:rPr>
          <w:t>https://doi.org/10.1021/jacs.1c06238</w:t>
        </w:r>
      </w:hyperlink>
    </w:p>
    <w:p w14:paraId="7C3F225D" w14:textId="27D8CCC1" w:rsidR="00E400CE" w:rsidRPr="008F6690" w:rsidRDefault="00E400CE" w:rsidP="0061209A">
      <w:pPr>
        <w:pStyle w:val="EndNoteBibliography"/>
        <w:numPr>
          <w:ilvl w:val="0"/>
          <w:numId w:val="24"/>
        </w:numPr>
        <w:spacing w:before="120" w:after="120"/>
        <w:ind w:hanging="562"/>
      </w:pPr>
      <w:r w:rsidRPr="008F6690">
        <w:t>Q. Wu, R.-K. Xie, M.-J. Mao, G.-L. Chai, J.-D. Yi</w:t>
      </w:r>
      <w:r w:rsidR="00375DDD">
        <w:t xml:space="preserve"> et al.,</w:t>
      </w:r>
      <w:r w:rsidRPr="008F6690">
        <w:t xml:space="preserve"> Integration of strong electron transporter tetrathiafulvalene into metalloporphyrin-based covalent organic framework for highly efficient electroreduction of CO</w:t>
      </w:r>
      <w:r w:rsidRPr="008F6690">
        <w:rPr>
          <w:vertAlign w:val="subscript"/>
        </w:rPr>
        <w:t>2</w:t>
      </w:r>
      <w:r w:rsidRPr="008F6690">
        <w:t xml:space="preserve">. ACS Energy Letters </w:t>
      </w:r>
      <w:r w:rsidRPr="008F6690">
        <w:rPr>
          <w:b/>
        </w:rPr>
        <w:t>5</w:t>
      </w:r>
      <w:r w:rsidRPr="008F6690">
        <w:t xml:space="preserve">, 1005-1012 (2020). </w:t>
      </w:r>
      <w:hyperlink r:id="rId104" w:history="1">
        <w:r w:rsidRPr="008F6690">
          <w:rPr>
            <w:rStyle w:val="Hyperlink"/>
          </w:rPr>
          <w:t>https://doi.org/10.1021/acsenergylett.9b02756</w:t>
        </w:r>
      </w:hyperlink>
    </w:p>
    <w:p w14:paraId="6EFE6308" w14:textId="02D6D642" w:rsidR="00E400CE" w:rsidRPr="008F6690" w:rsidRDefault="00E400CE" w:rsidP="0061209A">
      <w:pPr>
        <w:pStyle w:val="EndNoteBibliography"/>
        <w:numPr>
          <w:ilvl w:val="0"/>
          <w:numId w:val="24"/>
        </w:numPr>
        <w:spacing w:before="120" w:after="120"/>
        <w:ind w:hanging="562"/>
      </w:pPr>
      <w:r w:rsidRPr="008F6690">
        <w:t xml:space="preserve">Y. Zhang, X. Zhang, L. Jiao, Z. Meng, H.-L. Jiang, Conductive covalent organic frameworks of polymetallophthalocyanines as a tunable platform for electrocatalysis. J. Am. Chem. Soc. </w:t>
      </w:r>
      <w:r w:rsidRPr="008F6690">
        <w:rPr>
          <w:b/>
        </w:rPr>
        <w:t>145</w:t>
      </w:r>
      <w:r w:rsidRPr="008F6690">
        <w:t xml:space="preserve">, 24230-24239 (2023). </w:t>
      </w:r>
      <w:hyperlink r:id="rId105" w:history="1">
        <w:r w:rsidRPr="008F6690">
          <w:rPr>
            <w:rStyle w:val="Hyperlink"/>
          </w:rPr>
          <w:t>https://doi.org/10.1021/jacs.3c08594</w:t>
        </w:r>
      </w:hyperlink>
    </w:p>
    <w:p w14:paraId="253AAB0C" w14:textId="2BDB22D9" w:rsidR="00E400CE" w:rsidRPr="008F6690" w:rsidRDefault="00E400CE" w:rsidP="0061209A">
      <w:pPr>
        <w:pStyle w:val="EndNoteBibliography"/>
        <w:numPr>
          <w:ilvl w:val="0"/>
          <w:numId w:val="24"/>
        </w:numPr>
        <w:spacing w:before="120" w:after="120"/>
        <w:ind w:hanging="562"/>
      </w:pPr>
      <w:r w:rsidRPr="008F6690">
        <w:t>N. Kornienko, Y. Zhao, C.S. Kley, C. Zhu, D. Kim</w:t>
      </w:r>
      <w:r w:rsidR="00375DDD">
        <w:t xml:space="preserve"> et al.,</w:t>
      </w:r>
      <w:r w:rsidRPr="008F6690">
        <w:t xml:space="preserve"> Metal–Organic Frameworks for Electrocatalytic Reduction of Carbon Dioxide. J. Am. Chem. Soc. </w:t>
      </w:r>
      <w:r w:rsidRPr="008F6690">
        <w:rPr>
          <w:b/>
        </w:rPr>
        <w:t>137</w:t>
      </w:r>
      <w:r w:rsidRPr="008F6690">
        <w:t xml:space="preserve">, 14129-14135 (2015). </w:t>
      </w:r>
      <w:hyperlink r:id="rId106" w:history="1">
        <w:r w:rsidRPr="008F6690">
          <w:rPr>
            <w:rStyle w:val="Hyperlink"/>
          </w:rPr>
          <w:t>https://doi.org/10.1021/jacs.5b08212</w:t>
        </w:r>
      </w:hyperlink>
    </w:p>
    <w:p w14:paraId="61BFEF6E" w14:textId="5E6A7E10" w:rsidR="00E400CE" w:rsidRPr="008F6690" w:rsidRDefault="00E400CE" w:rsidP="0061209A">
      <w:pPr>
        <w:pStyle w:val="EndNoteBibliography"/>
        <w:numPr>
          <w:ilvl w:val="0"/>
          <w:numId w:val="24"/>
        </w:numPr>
        <w:spacing w:before="120" w:after="120"/>
        <w:ind w:hanging="562"/>
      </w:pPr>
      <w:r w:rsidRPr="008F6690">
        <w:t>J.-D. Yi, D.-H. Si, R. Xie, Q. Yin, M.-D. Zhang</w:t>
      </w:r>
      <w:r w:rsidR="00375DDD">
        <w:t xml:space="preserve"> et al.,</w:t>
      </w:r>
      <w:r w:rsidRPr="008F6690">
        <w:t xml:space="preserve"> Conductive two-dimensional phthalocyanine-based metal–organic framework nanosheets for efficient electroreduction of CO</w:t>
      </w:r>
      <w:r w:rsidRPr="008F6690">
        <w:rPr>
          <w:vertAlign w:val="subscript"/>
        </w:rPr>
        <w:t>2</w:t>
      </w:r>
      <w:r w:rsidRPr="008F6690">
        <w:t xml:space="preserve">. Angew. Chem. Int. Ed. </w:t>
      </w:r>
      <w:r w:rsidRPr="008F6690">
        <w:rPr>
          <w:b/>
        </w:rPr>
        <w:t>60</w:t>
      </w:r>
      <w:r w:rsidRPr="008F6690">
        <w:t xml:space="preserve">, 17108-17114 (2021). </w:t>
      </w:r>
      <w:hyperlink r:id="rId107" w:history="1">
        <w:r w:rsidRPr="008F6690">
          <w:rPr>
            <w:rStyle w:val="Hyperlink"/>
          </w:rPr>
          <w:t>https://doi.org/10.1002/anie.202104564</w:t>
        </w:r>
      </w:hyperlink>
    </w:p>
    <w:p w14:paraId="11C13A72" w14:textId="5326A498" w:rsidR="00E400CE" w:rsidRPr="008F6690" w:rsidRDefault="00E400CE" w:rsidP="0061209A">
      <w:pPr>
        <w:pStyle w:val="EndNoteBibliography"/>
        <w:numPr>
          <w:ilvl w:val="0"/>
          <w:numId w:val="24"/>
        </w:numPr>
        <w:spacing w:before="120" w:after="120"/>
        <w:ind w:hanging="562"/>
      </w:pPr>
      <w:r w:rsidRPr="008F6690">
        <w:t>L. Ye, J. Liu, Y. Gao, C. Gong, M. Addicoat</w:t>
      </w:r>
      <w:r w:rsidR="00375DDD">
        <w:t xml:space="preserve"> et al.,</w:t>
      </w:r>
      <w:r w:rsidRPr="008F6690">
        <w:t xml:space="preserve"> Highly oriented MOF thin film-based electrocatalytic device for the reduction of CO</w:t>
      </w:r>
      <w:r w:rsidRPr="008F6690">
        <w:rPr>
          <w:vertAlign w:val="subscript"/>
        </w:rPr>
        <w:t>2</w:t>
      </w:r>
      <w:r w:rsidRPr="008F6690">
        <w:t xml:space="preserve"> to CO exhibiting high faradaic efficiency. J. Mater. Chem. A </w:t>
      </w:r>
      <w:r w:rsidRPr="008F6690">
        <w:rPr>
          <w:b/>
        </w:rPr>
        <w:t>4</w:t>
      </w:r>
      <w:r w:rsidRPr="008F6690">
        <w:t xml:space="preserve">, 15320-15326 (2016). </w:t>
      </w:r>
      <w:hyperlink r:id="rId108" w:history="1">
        <w:r w:rsidRPr="008F6690">
          <w:rPr>
            <w:rStyle w:val="Hyperlink"/>
          </w:rPr>
          <w:t>http://dx.doi.org/10.1039/C6TA04801C</w:t>
        </w:r>
      </w:hyperlink>
    </w:p>
    <w:p w14:paraId="67BE1AE6" w14:textId="532EC201" w:rsidR="00E400CE" w:rsidRPr="008F6690" w:rsidRDefault="00E400CE" w:rsidP="0061209A">
      <w:pPr>
        <w:pStyle w:val="EndNoteBibliography"/>
        <w:numPr>
          <w:ilvl w:val="0"/>
          <w:numId w:val="24"/>
        </w:numPr>
        <w:spacing w:before="120" w:after="120"/>
        <w:ind w:hanging="562"/>
      </w:pPr>
      <w:r w:rsidRPr="008F6690">
        <w:t>B.-X. Dong, S.-L. Qian, F.-Y. Bu, Y.-C. Wu, L.-G. Feng</w:t>
      </w:r>
      <w:r w:rsidR="00375DDD">
        <w:t xml:space="preserve"> et al.,</w:t>
      </w:r>
      <w:r w:rsidRPr="008F6690">
        <w:t xml:space="preserve"> Electrochemical reduction of CO</w:t>
      </w:r>
      <w:r w:rsidRPr="008F6690">
        <w:rPr>
          <w:vertAlign w:val="subscript"/>
        </w:rPr>
        <w:t>2</w:t>
      </w:r>
      <w:r w:rsidRPr="008F6690">
        <w:t xml:space="preserve"> to CO by a heterogeneous catalyst of Fe–porphyrin-based metal–organic framework. ACS Appl. Energy Mater. </w:t>
      </w:r>
      <w:r w:rsidRPr="008F6690">
        <w:rPr>
          <w:b/>
        </w:rPr>
        <w:t>1</w:t>
      </w:r>
      <w:r w:rsidRPr="008F6690">
        <w:t xml:space="preserve">, 4662-4669 (2018). </w:t>
      </w:r>
      <w:hyperlink r:id="rId109" w:history="1">
        <w:r w:rsidRPr="008F6690">
          <w:rPr>
            <w:rStyle w:val="Hyperlink"/>
          </w:rPr>
          <w:t>https://doi.org/10.1021/acsaem.8b00797</w:t>
        </w:r>
      </w:hyperlink>
    </w:p>
    <w:p w14:paraId="2340AC26" w14:textId="1D4E1B73" w:rsidR="00E400CE" w:rsidRPr="008F6690" w:rsidRDefault="00E400CE" w:rsidP="0061209A">
      <w:pPr>
        <w:pStyle w:val="EndNoteBibliography"/>
        <w:numPr>
          <w:ilvl w:val="0"/>
          <w:numId w:val="24"/>
        </w:numPr>
        <w:spacing w:before="120" w:after="120"/>
        <w:ind w:hanging="562"/>
      </w:pPr>
      <w:r w:rsidRPr="008F6690">
        <w:t>P.T. Smith, B.P. Benke, Z. Cao, Y. Kim, E.M. Nichols</w:t>
      </w:r>
      <w:r w:rsidR="00375DDD">
        <w:t xml:space="preserve"> et al.,</w:t>
      </w:r>
      <w:r w:rsidRPr="008F6690">
        <w:t xml:space="preserve"> Iron porphyrins embedded into a supramolecular porous organic cage for electrochemical CO</w:t>
      </w:r>
      <w:r w:rsidRPr="008F6690">
        <w:rPr>
          <w:vertAlign w:val="subscript"/>
        </w:rPr>
        <w:t>2</w:t>
      </w:r>
      <w:r w:rsidRPr="008F6690">
        <w:t xml:space="preserve"> reduction in water. Angew. Chem. Int. Ed. </w:t>
      </w:r>
      <w:r w:rsidRPr="008F6690">
        <w:rPr>
          <w:b/>
        </w:rPr>
        <w:t>57</w:t>
      </w:r>
      <w:r w:rsidRPr="008F6690">
        <w:t xml:space="preserve">, 9684-9688 (2018). </w:t>
      </w:r>
      <w:hyperlink r:id="rId110" w:history="1">
        <w:r w:rsidRPr="008F6690">
          <w:rPr>
            <w:rStyle w:val="Hyperlink"/>
          </w:rPr>
          <w:t>https://doi.org/10.1002/anie.201803873</w:t>
        </w:r>
      </w:hyperlink>
    </w:p>
    <w:p w14:paraId="26E4098F" w14:textId="4026ADDF" w:rsidR="00E400CE" w:rsidRPr="008F6690" w:rsidRDefault="00E400CE" w:rsidP="0061209A">
      <w:pPr>
        <w:pStyle w:val="EndNoteBibliography"/>
        <w:numPr>
          <w:ilvl w:val="0"/>
          <w:numId w:val="24"/>
        </w:numPr>
        <w:spacing w:before="120" w:after="120"/>
        <w:ind w:hanging="562"/>
      </w:pPr>
      <w:r w:rsidRPr="008F6690">
        <w:t>H. Zhong, M. Ghorbani-Asl, K.H. Ly, J. Zhang, J. Ge</w:t>
      </w:r>
      <w:r w:rsidR="00375DDD">
        <w:t xml:space="preserve"> et al.,</w:t>
      </w:r>
      <w:r w:rsidRPr="008F6690">
        <w:t xml:space="preserve"> Synergistic electroreduction of carbon dioxide to carbon monoxide on bimetallic layered conjugated metal-organic frameworks. Nat. Commun. </w:t>
      </w:r>
      <w:r w:rsidRPr="008F6690">
        <w:rPr>
          <w:b/>
        </w:rPr>
        <w:t>11</w:t>
      </w:r>
      <w:r w:rsidRPr="008F6690">
        <w:t xml:space="preserve">, 1409 (2020). </w:t>
      </w:r>
      <w:hyperlink r:id="rId111" w:history="1">
        <w:r w:rsidRPr="008F6690">
          <w:rPr>
            <w:rStyle w:val="Hyperlink"/>
          </w:rPr>
          <w:t>https://doi.org/10.1038/s41467-020-15141-y</w:t>
        </w:r>
      </w:hyperlink>
    </w:p>
    <w:p w14:paraId="2FF96A6F" w14:textId="02720566" w:rsidR="00E400CE" w:rsidRPr="008F6690" w:rsidRDefault="00E400CE" w:rsidP="0061209A">
      <w:pPr>
        <w:pStyle w:val="EndNoteBibliography"/>
        <w:numPr>
          <w:ilvl w:val="0"/>
          <w:numId w:val="24"/>
        </w:numPr>
        <w:spacing w:before="120" w:after="120"/>
        <w:ind w:hanging="562"/>
      </w:pPr>
      <w:r w:rsidRPr="008F6690">
        <w:t>H.-J. Zhu, M. Lu, Y.-R. Wang, S.-J. Yao, M. Zhang</w:t>
      </w:r>
      <w:r w:rsidR="00375DDD">
        <w:t xml:space="preserve"> et al.,</w:t>
      </w:r>
      <w:r w:rsidRPr="008F6690">
        <w:t xml:space="preserve"> Efficient electron transmission in covalent organic framework nanosheets for highly active electrocatalytic carbon dioxide reduction. Nat. Commun. </w:t>
      </w:r>
      <w:r w:rsidRPr="008F6690">
        <w:rPr>
          <w:b/>
        </w:rPr>
        <w:t>11</w:t>
      </w:r>
      <w:r w:rsidRPr="008F6690">
        <w:t xml:space="preserve">, 497 (2020). </w:t>
      </w:r>
      <w:hyperlink r:id="rId112" w:history="1">
        <w:r w:rsidRPr="008F6690">
          <w:rPr>
            <w:rStyle w:val="Hyperlink"/>
          </w:rPr>
          <w:t>https://doi.org/10.1038/s41467-019-14237-4</w:t>
        </w:r>
      </w:hyperlink>
    </w:p>
    <w:p w14:paraId="67AD4DA2" w14:textId="4FA965C2" w:rsidR="00E400CE" w:rsidRPr="008F6690" w:rsidRDefault="00E400CE" w:rsidP="0061209A">
      <w:pPr>
        <w:pStyle w:val="EndNoteBibliography"/>
        <w:numPr>
          <w:ilvl w:val="0"/>
          <w:numId w:val="24"/>
        </w:numPr>
        <w:spacing w:before="120" w:after="120"/>
        <w:ind w:hanging="562"/>
      </w:pPr>
      <w:r w:rsidRPr="008F6690">
        <w:t>C. Costentin, S. Drouet, M. Robert, J.-M. Savéant, A local proton source enhances CO</w:t>
      </w:r>
      <w:r w:rsidRPr="008F6690">
        <w:rPr>
          <w:vertAlign w:val="subscript"/>
        </w:rPr>
        <w:t>2</w:t>
      </w:r>
      <w:r w:rsidRPr="008F6690">
        <w:t xml:space="preserve"> electroreduction to CO by a molecular Fe catalyst. Science </w:t>
      </w:r>
      <w:r w:rsidRPr="008F6690">
        <w:rPr>
          <w:b/>
        </w:rPr>
        <w:t>338</w:t>
      </w:r>
      <w:r w:rsidRPr="008F6690">
        <w:t xml:space="preserve">, 90-94 (2012). </w:t>
      </w:r>
      <w:hyperlink r:id="rId113" w:history="1">
        <w:r w:rsidRPr="008F6690">
          <w:rPr>
            <w:rStyle w:val="Hyperlink"/>
          </w:rPr>
          <w:t>https://doi.org/10.1126/science.1224581</w:t>
        </w:r>
      </w:hyperlink>
    </w:p>
    <w:p w14:paraId="316F57F3" w14:textId="1BFA2323" w:rsidR="00E400CE" w:rsidRPr="008F6690" w:rsidRDefault="00E400CE" w:rsidP="0061209A">
      <w:pPr>
        <w:pStyle w:val="EndNoteBibliography"/>
        <w:numPr>
          <w:ilvl w:val="0"/>
          <w:numId w:val="24"/>
        </w:numPr>
        <w:spacing w:before="120" w:after="120"/>
        <w:ind w:hanging="562"/>
      </w:pPr>
      <w:r w:rsidRPr="008F6690">
        <w:t>J. Shen, R. Kortlever, R. Kas, Y.Y. Birdja, O. Diaz-Morales</w:t>
      </w:r>
      <w:r w:rsidR="00375DDD">
        <w:t xml:space="preserve"> et al.,</w:t>
      </w:r>
      <w:r w:rsidRPr="008F6690">
        <w:t xml:space="preserve"> Electrocatalytic reduction of carbon dioxide to carbon monoxide and methane at an immobilized cobalt protoporphyrin. Nat. Commun. </w:t>
      </w:r>
      <w:r w:rsidRPr="008F6690">
        <w:rPr>
          <w:b/>
        </w:rPr>
        <w:t>6</w:t>
      </w:r>
      <w:r w:rsidRPr="008F6690">
        <w:t xml:space="preserve">, 8177 (2015). </w:t>
      </w:r>
      <w:hyperlink r:id="rId114" w:history="1">
        <w:r w:rsidRPr="008F6690">
          <w:rPr>
            <w:rStyle w:val="Hyperlink"/>
          </w:rPr>
          <w:t>https://doi.org/10.1038/ncomms9177</w:t>
        </w:r>
      </w:hyperlink>
    </w:p>
    <w:p w14:paraId="4D234DB7" w14:textId="48381DAD" w:rsidR="00E400CE" w:rsidRPr="008F6690" w:rsidRDefault="00E400CE" w:rsidP="0061209A">
      <w:pPr>
        <w:pStyle w:val="EndNoteBibliography"/>
        <w:numPr>
          <w:ilvl w:val="0"/>
          <w:numId w:val="24"/>
        </w:numPr>
        <w:spacing w:before="120" w:after="120"/>
        <w:ind w:hanging="562"/>
      </w:pPr>
      <w:r w:rsidRPr="008F6690">
        <w:t>N. Morlanés, K. Takanabe, V. Rodionov, Simultaneous reduction of CO</w:t>
      </w:r>
      <w:r w:rsidRPr="008F6690">
        <w:rPr>
          <w:vertAlign w:val="subscript"/>
        </w:rPr>
        <w:t>2</w:t>
      </w:r>
      <w:r w:rsidRPr="008F6690">
        <w:t xml:space="preserve"> and splitting of H</w:t>
      </w:r>
      <w:r w:rsidRPr="008F6690">
        <w:rPr>
          <w:vertAlign w:val="subscript"/>
        </w:rPr>
        <w:t>2</w:t>
      </w:r>
      <w:r w:rsidRPr="008F6690">
        <w:t xml:space="preserve">O by a single immobilized cobalt phthalocyanine electrocatalyst. ACS Catal. </w:t>
      </w:r>
      <w:r w:rsidRPr="008F6690">
        <w:rPr>
          <w:b/>
        </w:rPr>
        <w:t>6</w:t>
      </w:r>
      <w:r w:rsidRPr="008F6690">
        <w:t xml:space="preserve">, 3092-3095 (2016). </w:t>
      </w:r>
      <w:hyperlink r:id="rId115" w:history="1">
        <w:r w:rsidRPr="008F6690">
          <w:rPr>
            <w:rStyle w:val="Hyperlink"/>
          </w:rPr>
          <w:t>https://doi.org/10.1021/acscatal.6b00543</w:t>
        </w:r>
      </w:hyperlink>
    </w:p>
    <w:p w14:paraId="494B26B2" w14:textId="723CE123" w:rsidR="00E400CE" w:rsidRPr="008F6690" w:rsidRDefault="00E400CE" w:rsidP="0061209A">
      <w:pPr>
        <w:pStyle w:val="EndNoteBibliography"/>
        <w:numPr>
          <w:ilvl w:val="0"/>
          <w:numId w:val="24"/>
        </w:numPr>
        <w:spacing w:before="120" w:after="120"/>
        <w:ind w:hanging="562"/>
      </w:pPr>
      <w:r w:rsidRPr="008F6690">
        <w:t>Z. Weng, J. Jiang, Y. Wu, Z. Wu, X. Guo</w:t>
      </w:r>
      <w:r w:rsidR="00375DDD">
        <w:t xml:space="preserve"> et al.,</w:t>
      </w:r>
      <w:r w:rsidRPr="008F6690">
        <w:t xml:space="preserve"> Electrochemical CO</w:t>
      </w:r>
      <w:r w:rsidRPr="008F6690">
        <w:rPr>
          <w:vertAlign w:val="subscript"/>
        </w:rPr>
        <w:t>2</w:t>
      </w:r>
      <w:r w:rsidRPr="008F6690">
        <w:t xml:space="preserve"> reduction to hydrocarbons on a heterogeneous molecular Cu catalyst in aqueous solution. J. Am. Chem. Soc. </w:t>
      </w:r>
      <w:r w:rsidRPr="008F6690">
        <w:rPr>
          <w:b/>
        </w:rPr>
        <w:t>138</w:t>
      </w:r>
      <w:r w:rsidRPr="008F6690">
        <w:t xml:space="preserve">, 8076-8079 (2016). </w:t>
      </w:r>
      <w:hyperlink r:id="rId116" w:history="1">
        <w:r w:rsidRPr="008F6690">
          <w:rPr>
            <w:rStyle w:val="Hyperlink"/>
          </w:rPr>
          <w:t>https://doi.org/10.1021/jacs.6b04746</w:t>
        </w:r>
      </w:hyperlink>
    </w:p>
    <w:p w14:paraId="496EC04B" w14:textId="4C367FB7" w:rsidR="00E400CE" w:rsidRPr="008F6690" w:rsidRDefault="00E400CE" w:rsidP="0061209A">
      <w:pPr>
        <w:pStyle w:val="EndNoteBibliography"/>
        <w:numPr>
          <w:ilvl w:val="0"/>
          <w:numId w:val="24"/>
        </w:numPr>
        <w:spacing w:before="120" w:after="120"/>
        <w:ind w:hanging="562"/>
      </w:pPr>
      <w:r w:rsidRPr="008F6690">
        <w:t>Y. Wu, J. Jiang, Z. Weng, M. Wang, D.L.J. Broere</w:t>
      </w:r>
      <w:r w:rsidR="00375DDD">
        <w:t xml:space="preserve"> et al.,</w:t>
      </w:r>
      <w:r w:rsidRPr="008F6690">
        <w:t xml:space="preserve"> Electroreduction of CO</w:t>
      </w:r>
      <w:r w:rsidRPr="008F6690">
        <w:rPr>
          <w:vertAlign w:val="subscript"/>
        </w:rPr>
        <w:t>2</w:t>
      </w:r>
      <w:r w:rsidRPr="008F6690">
        <w:t xml:space="preserve"> catalyzed by a heterogenized Zn–porphyrin complex with a redox-innocent metal center. ACS Cent. Sci. </w:t>
      </w:r>
      <w:r w:rsidRPr="008F6690">
        <w:rPr>
          <w:b/>
        </w:rPr>
        <w:t>3</w:t>
      </w:r>
      <w:r w:rsidRPr="008F6690">
        <w:t xml:space="preserve">, 847-852 (2017). </w:t>
      </w:r>
      <w:hyperlink r:id="rId117" w:history="1">
        <w:r w:rsidRPr="008F6690">
          <w:rPr>
            <w:rStyle w:val="Hyperlink"/>
          </w:rPr>
          <w:t>https://doi.org/10.1021/acscentsci.7b00160</w:t>
        </w:r>
      </w:hyperlink>
    </w:p>
    <w:p w14:paraId="31DDF971" w14:textId="1E0F1AF3" w:rsidR="00E400CE" w:rsidRPr="008F6690" w:rsidRDefault="00E400CE" w:rsidP="0061209A">
      <w:pPr>
        <w:pStyle w:val="EndNoteBibliography"/>
        <w:numPr>
          <w:ilvl w:val="0"/>
          <w:numId w:val="24"/>
        </w:numPr>
        <w:spacing w:before="120" w:after="120"/>
        <w:ind w:hanging="562"/>
      </w:pPr>
      <w:r w:rsidRPr="008F6690">
        <w:t>N. Han, Y. Wang, L. Ma, J. Wen, J. Li</w:t>
      </w:r>
      <w:r w:rsidR="00375DDD">
        <w:t xml:space="preserve"> et al.,</w:t>
      </w:r>
      <w:r w:rsidRPr="008F6690">
        <w:t xml:space="preserve"> Supported cobalt polyphthalocyanine for high-performance electrocatalytic CO</w:t>
      </w:r>
      <w:r w:rsidRPr="008F6690">
        <w:rPr>
          <w:vertAlign w:val="subscript"/>
        </w:rPr>
        <w:t>2</w:t>
      </w:r>
      <w:r w:rsidRPr="008F6690">
        <w:t xml:space="preserve"> reduction. Chem </w:t>
      </w:r>
      <w:r w:rsidRPr="008F6690">
        <w:rPr>
          <w:b/>
        </w:rPr>
        <w:t>3</w:t>
      </w:r>
      <w:r w:rsidRPr="008F6690">
        <w:t xml:space="preserve">, 652-664 (2017). </w:t>
      </w:r>
      <w:hyperlink r:id="rId118" w:history="1">
        <w:r w:rsidRPr="008F6690">
          <w:rPr>
            <w:rStyle w:val="Hyperlink"/>
          </w:rPr>
          <w:t>http://doi.org/10.1016/j.chempr.2017.08.002</w:t>
        </w:r>
      </w:hyperlink>
    </w:p>
    <w:p w14:paraId="16CBB573" w14:textId="71903671" w:rsidR="00E400CE" w:rsidRPr="008F6690" w:rsidRDefault="00E400CE" w:rsidP="0061209A">
      <w:pPr>
        <w:pStyle w:val="EndNoteBibliography"/>
        <w:numPr>
          <w:ilvl w:val="0"/>
          <w:numId w:val="24"/>
        </w:numPr>
        <w:spacing w:before="120" w:after="120"/>
        <w:ind w:hanging="562"/>
      </w:pPr>
      <w:r w:rsidRPr="008F6690">
        <w:t>S. Aoi, K. Mase, K. Ohkubo, S. Fukuzumi, Selective electrochemical reduction of CO</w:t>
      </w:r>
      <w:r w:rsidRPr="008F6690">
        <w:rPr>
          <w:vertAlign w:val="subscript"/>
        </w:rPr>
        <w:t>2</w:t>
      </w:r>
      <w:r w:rsidRPr="008F6690">
        <w:t xml:space="preserve"> to CO with a cobalt chlorin complex adsorbed on multi-walled carbon nanotubes in water. Chem. Commun. </w:t>
      </w:r>
      <w:r w:rsidRPr="008F6690">
        <w:rPr>
          <w:b/>
        </w:rPr>
        <w:t>51</w:t>
      </w:r>
      <w:r w:rsidRPr="008F6690">
        <w:t xml:space="preserve">, 10226-10228 (2015). </w:t>
      </w:r>
      <w:hyperlink r:id="rId119" w:history="1">
        <w:r w:rsidRPr="008F6690">
          <w:rPr>
            <w:rStyle w:val="Hyperlink"/>
          </w:rPr>
          <w:t>http://dx.doi.org/10.1039/C5CC03340C</w:t>
        </w:r>
      </w:hyperlink>
    </w:p>
    <w:p w14:paraId="31528EAC" w14:textId="7A1F66AA" w:rsidR="00E400CE" w:rsidRPr="008F6690" w:rsidRDefault="00E400CE" w:rsidP="0061209A">
      <w:pPr>
        <w:pStyle w:val="EndNoteBibliography"/>
        <w:numPr>
          <w:ilvl w:val="0"/>
          <w:numId w:val="24"/>
        </w:numPr>
        <w:spacing w:before="120" w:after="120"/>
        <w:ind w:hanging="562"/>
      </w:pPr>
      <w:r w:rsidRPr="008F6690">
        <w:t>W.W. Kramer, C.C.L. McCrory, Polymer coordination promotes selective CO</w:t>
      </w:r>
      <w:r w:rsidRPr="008F6690">
        <w:rPr>
          <w:vertAlign w:val="subscript"/>
        </w:rPr>
        <w:t>2</w:t>
      </w:r>
      <w:r w:rsidRPr="008F6690">
        <w:t xml:space="preserve"> reduction by cobalt phthalocyanine. Chem. Sci. </w:t>
      </w:r>
      <w:r w:rsidRPr="008F6690">
        <w:rPr>
          <w:b/>
        </w:rPr>
        <w:t>7</w:t>
      </w:r>
      <w:r w:rsidRPr="008F6690">
        <w:t xml:space="preserve">, 2506-2515 (2016). </w:t>
      </w:r>
      <w:hyperlink r:id="rId120" w:history="1">
        <w:r w:rsidRPr="008F6690">
          <w:rPr>
            <w:rStyle w:val="Hyperlink"/>
          </w:rPr>
          <w:t>http://dx.doi.org/10.1039/C5SC04015A</w:t>
        </w:r>
      </w:hyperlink>
    </w:p>
    <w:p w14:paraId="448C4ED3" w14:textId="086FD989" w:rsidR="00E400CE" w:rsidRPr="008F6690" w:rsidRDefault="00E400CE" w:rsidP="0061209A">
      <w:pPr>
        <w:pStyle w:val="EndNoteBibliography"/>
        <w:numPr>
          <w:ilvl w:val="0"/>
          <w:numId w:val="24"/>
        </w:numPr>
        <w:spacing w:before="120" w:after="120"/>
        <w:ind w:hanging="562"/>
      </w:pPr>
      <w:r w:rsidRPr="008F6690">
        <w:t>A. Maurin, M. Robert, Noncovalent immobilization of a molecular iron-based electrocatalyst on carbon electrodes for selective, efficient CO</w:t>
      </w:r>
      <w:r w:rsidRPr="008F6690">
        <w:rPr>
          <w:vertAlign w:val="subscript"/>
        </w:rPr>
        <w:t>2</w:t>
      </w:r>
      <w:r w:rsidRPr="008F6690">
        <w:t xml:space="preserve">-to-CO conversion in water. J. Am. Chem. Soc. </w:t>
      </w:r>
      <w:r w:rsidRPr="008F6690">
        <w:rPr>
          <w:b/>
        </w:rPr>
        <w:t>138</w:t>
      </w:r>
      <w:r w:rsidRPr="008F6690">
        <w:t xml:space="preserve">, 2492-2495 (2016). </w:t>
      </w:r>
      <w:hyperlink r:id="rId121" w:history="1">
        <w:r w:rsidRPr="008F6690">
          <w:rPr>
            <w:rStyle w:val="Hyperlink"/>
          </w:rPr>
          <w:t>https://doi.org/10.1021/jacs.5b12652</w:t>
        </w:r>
      </w:hyperlink>
    </w:p>
    <w:p w14:paraId="2481B9A9" w14:textId="5FB7AF7E" w:rsidR="00E400CE" w:rsidRPr="008F6690" w:rsidRDefault="00E400CE" w:rsidP="0061209A">
      <w:pPr>
        <w:pStyle w:val="EndNoteBibliography"/>
        <w:numPr>
          <w:ilvl w:val="0"/>
          <w:numId w:val="24"/>
        </w:numPr>
        <w:spacing w:before="120" w:after="120"/>
        <w:ind w:hanging="562"/>
      </w:pPr>
      <w:r w:rsidRPr="008F6690">
        <w:t>X. Zhang, Z. Wu, X. Zhang, L. Li, Y. Li</w:t>
      </w:r>
      <w:r w:rsidR="00375DDD">
        <w:t xml:space="preserve"> et al.,</w:t>
      </w:r>
      <w:r w:rsidRPr="008F6690">
        <w:t xml:space="preserve"> Highly selective and active CO</w:t>
      </w:r>
      <w:r w:rsidRPr="008F6690">
        <w:rPr>
          <w:vertAlign w:val="subscript"/>
        </w:rPr>
        <w:t>2</w:t>
      </w:r>
      <w:r w:rsidRPr="008F6690">
        <w:t xml:space="preserve"> reduction electrocatalysts based on cobalt phthalocyanine/carbon nanotube hybrid structures. Nat. Commun. </w:t>
      </w:r>
      <w:r w:rsidRPr="008F6690">
        <w:rPr>
          <w:b/>
        </w:rPr>
        <w:t>8</w:t>
      </w:r>
      <w:r w:rsidRPr="008F6690">
        <w:t xml:space="preserve">, 14675 (2017). </w:t>
      </w:r>
      <w:hyperlink r:id="rId122" w:history="1">
        <w:r w:rsidRPr="008F6690">
          <w:rPr>
            <w:rStyle w:val="Hyperlink"/>
          </w:rPr>
          <w:t>https://doi.org/10.1038/ncomms14675</w:t>
        </w:r>
      </w:hyperlink>
    </w:p>
    <w:p w14:paraId="46CFC238" w14:textId="64016E86" w:rsidR="00E400CE" w:rsidRPr="008F6690" w:rsidRDefault="00E400CE" w:rsidP="0061209A">
      <w:pPr>
        <w:pStyle w:val="EndNoteBibliography"/>
        <w:numPr>
          <w:ilvl w:val="0"/>
          <w:numId w:val="24"/>
        </w:numPr>
        <w:spacing w:before="120" w:after="120"/>
        <w:ind w:hanging="562"/>
      </w:pPr>
      <w:r w:rsidRPr="008F6690">
        <w:t>X.-M. Hu, M.H. Rønne, S.U. Pedersen, T. Skrydstrup, K. Daasbjerg, Enhanced catalytic activity of cobalt porphyrin in CO</w:t>
      </w:r>
      <w:r w:rsidRPr="008F6690">
        <w:rPr>
          <w:vertAlign w:val="subscript"/>
        </w:rPr>
        <w:t>2</w:t>
      </w:r>
      <w:r w:rsidRPr="008F6690">
        <w:t xml:space="preserve"> electroreduction upon immobilization on carbon materials. Angew. Chem. Int. Ed. </w:t>
      </w:r>
      <w:r w:rsidRPr="008F6690">
        <w:rPr>
          <w:b/>
        </w:rPr>
        <w:t>56</w:t>
      </w:r>
      <w:r w:rsidRPr="008F6690">
        <w:t xml:space="preserve">, 6468-6472 (2017). </w:t>
      </w:r>
      <w:hyperlink r:id="rId123" w:history="1">
        <w:r w:rsidRPr="008F6690">
          <w:rPr>
            <w:rStyle w:val="Hyperlink"/>
          </w:rPr>
          <w:t>https://doi.org/10.1002/anie.201701104</w:t>
        </w:r>
      </w:hyperlink>
    </w:p>
    <w:p w14:paraId="04AEC8FC" w14:textId="1438E542" w:rsidR="00E400CE" w:rsidRPr="008F6690" w:rsidRDefault="00E400CE" w:rsidP="0061209A">
      <w:pPr>
        <w:pStyle w:val="EndNoteBibliography"/>
        <w:numPr>
          <w:ilvl w:val="0"/>
          <w:numId w:val="24"/>
        </w:numPr>
        <w:spacing w:before="120" w:after="120"/>
        <w:ind w:hanging="562"/>
      </w:pPr>
      <w:r w:rsidRPr="008F6690">
        <w:t>M. Zhu, J. Chen, L. Huang, R. Ye, J. Xu</w:t>
      </w:r>
      <w:r w:rsidR="00375DDD">
        <w:t xml:space="preserve"> et al.,</w:t>
      </w:r>
      <w:r w:rsidRPr="008F6690">
        <w:t xml:space="preserve"> Covalently grafting cobalt porphyrin onto carbon nanotubes for efficient CO</w:t>
      </w:r>
      <w:r w:rsidRPr="008F6690">
        <w:rPr>
          <w:vertAlign w:val="subscript"/>
        </w:rPr>
        <w:t>2</w:t>
      </w:r>
      <w:r w:rsidRPr="008F6690">
        <w:t xml:space="preserve"> electroreduction. Angew. Chem. Int. Ed. </w:t>
      </w:r>
      <w:r w:rsidRPr="008F6690">
        <w:rPr>
          <w:b/>
        </w:rPr>
        <w:t>58</w:t>
      </w:r>
      <w:r w:rsidRPr="008F6690">
        <w:t xml:space="preserve">, 6595-6599 (2019). </w:t>
      </w:r>
      <w:hyperlink r:id="rId124" w:history="1">
        <w:r w:rsidRPr="008F6690">
          <w:rPr>
            <w:rStyle w:val="Hyperlink"/>
          </w:rPr>
          <w:t>https://doi.org/10.1002/anie.201900499</w:t>
        </w:r>
      </w:hyperlink>
    </w:p>
    <w:p w14:paraId="3BB8D68F" w14:textId="423C73CF" w:rsidR="00E400CE" w:rsidRPr="008F6690" w:rsidRDefault="00E400CE" w:rsidP="0061209A">
      <w:pPr>
        <w:pStyle w:val="EndNoteBibliography"/>
        <w:numPr>
          <w:ilvl w:val="0"/>
          <w:numId w:val="24"/>
        </w:numPr>
        <w:spacing w:before="120" w:after="120"/>
        <w:ind w:hanging="562"/>
      </w:pPr>
      <w:r w:rsidRPr="008F6690">
        <w:t>Y. Wu, Z. Jiang, X. Lu, Y. Liang, H. Wang, Domino electroreduction of CO</w:t>
      </w:r>
      <w:r w:rsidRPr="008F6690">
        <w:rPr>
          <w:vertAlign w:val="subscript"/>
        </w:rPr>
        <w:t>2</w:t>
      </w:r>
      <w:r w:rsidRPr="008F6690">
        <w:t xml:space="preserve"> to methanol on a molecular catalyst. Nature </w:t>
      </w:r>
      <w:r w:rsidRPr="008F6690">
        <w:rPr>
          <w:b/>
        </w:rPr>
        <w:t>575</w:t>
      </w:r>
      <w:r w:rsidRPr="008F6690">
        <w:t xml:space="preserve">, 639-642 (2019). </w:t>
      </w:r>
      <w:hyperlink r:id="rId125" w:history="1">
        <w:r w:rsidRPr="008F6690">
          <w:rPr>
            <w:rStyle w:val="Hyperlink"/>
          </w:rPr>
          <w:t>https://doi.org/10.1038/s41586-019-1760-8</w:t>
        </w:r>
      </w:hyperlink>
    </w:p>
    <w:p w14:paraId="0212D546" w14:textId="445790A0" w:rsidR="00E400CE" w:rsidRPr="008F6690" w:rsidRDefault="00E400CE" w:rsidP="0061209A">
      <w:pPr>
        <w:pStyle w:val="EndNoteBibliography"/>
        <w:numPr>
          <w:ilvl w:val="0"/>
          <w:numId w:val="24"/>
        </w:numPr>
        <w:spacing w:before="120" w:after="120"/>
        <w:ind w:hanging="562"/>
      </w:pPr>
      <w:r w:rsidRPr="008F6690">
        <w:t>M. Wang, K. Torbensen, D. Salvatore, S. Ren, D. Joulié</w:t>
      </w:r>
      <w:r w:rsidR="00375DDD">
        <w:t xml:space="preserve"> et al.,</w:t>
      </w:r>
      <w:r w:rsidRPr="008F6690">
        <w:t xml:space="preserve"> CO</w:t>
      </w:r>
      <w:r w:rsidRPr="008F6690">
        <w:rPr>
          <w:vertAlign w:val="subscript"/>
        </w:rPr>
        <w:t>2</w:t>
      </w:r>
      <w:r w:rsidRPr="008F6690">
        <w:t xml:space="preserve"> electrochemical catalytic reduction with a highly active cobalt phthalocyanine. Nat. Commun. </w:t>
      </w:r>
      <w:r w:rsidRPr="008F6690">
        <w:rPr>
          <w:b/>
        </w:rPr>
        <w:t>10</w:t>
      </w:r>
      <w:r w:rsidRPr="008F6690">
        <w:t xml:space="preserve">, 3602 (2019). </w:t>
      </w:r>
      <w:hyperlink r:id="rId126" w:history="1">
        <w:r w:rsidRPr="008F6690">
          <w:rPr>
            <w:rStyle w:val="Hyperlink"/>
          </w:rPr>
          <w:t>https://doi.org/10.1038/s41467-019-11542-w</w:t>
        </w:r>
      </w:hyperlink>
    </w:p>
    <w:p w14:paraId="584D2BF6" w14:textId="4597EE35" w:rsidR="00E400CE" w:rsidRPr="008F6690" w:rsidRDefault="00E400CE" w:rsidP="0061209A">
      <w:pPr>
        <w:pStyle w:val="EndNoteBibliography"/>
        <w:numPr>
          <w:ilvl w:val="0"/>
          <w:numId w:val="24"/>
        </w:numPr>
        <w:spacing w:before="120" w:after="120"/>
        <w:ind w:hanging="562"/>
      </w:pPr>
      <w:r w:rsidRPr="008F6690">
        <w:t>T. Wang, L. Xu, Z. Chen, L. Guo, Y. Zhang</w:t>
      </w:r>
      <w:r w:rsidR="00375DDD">
        <w:t xml:space="preserve"> et al.,</w:t>
      </w:r>
      <w:r w:rsidRPr="008F6690">
        <w:t xml:space="preserve"> Central site regulation of cobalt porphyrin conjugated polymer to give highly active and selective CO</w:t>
      </w:r>
      <w:r w:rsidRPr="008F6690">
        <w:rPr>
          <w:vertAlign w:val="subscript"/>
        </w:rPr>
        <w:t>2</w:t>
      </w:r>
      <w:r w:rsidRPr="008F6690">
        <w:t xml:space="preserve"> reduction to CO in aqueous solution. Appl. Catal. B-Environ. </w:t>
      </w:r>
      <w:r w:rsidRPr="008F6690">
        <w:rPr>
          <w:b/>
        </w:rPr>
        <w:t>291</w:t>
      </w:r>
      <w:r w:rsidRPr="008F6690">
        <w:t xml:space="preserve">, 120128 (2021). </w:t>
      </w:r>
      <w:hyperlink r:id="rId127" w:history="1">
        <w:r w:rsidRPr="008F6690">
          <w:rPr>
            <w:rStyle w:val="Hyperlink"/>
          </w:rPr>
          <w:t>https://doi.org/10.1016/j.apcatb.2021.120128</w:t>
        </w:r>
      </w:hyperlink>
    </w:p>
    <w:p w14:paraId="4DACE2F1" w14:textId="2AEF2B64" w:rsidR="004A7D3E" w:rsidRPr="005235D7" w:rsidRDefault="007230AF" w:rsidP="00503693">
      <w:pPr>
        <w:widowControl w:val="0"/>
        <w:spacing w:before="120" w:after="120"/>
        <w:jc w:val="both"/>
      </w:pPr>
      <w:r w:rsidRPr="008F6690">
        <w:rPr>
          <w:rFonts w:eastAsia="SimSun"/>
          <w:bCs/>
          <w:kern w:val="2"/>
          <w:lang w:val="en-US" w:eastAsia="zh-CN"/>
        </w:rPr>
        <w:fldChar w:fldCharType="end"/>
      </w:r>
      <w:r w:rsidRPr="008F6690">
        <w:rPr>
          <w:rFonts w:eastAsia="SimSun"/>
          <w:bCs/>
          <w:kern w:val="2"/>
          <w:lang w:val="en-US" w:eastAsia="zh-CN"/>
        </w:rPr>
        <w:fldChar w:fldCharType="begin"/>
      </w:r>
      <w:r w:rsidRPr="008F6690">
        <w:rPr>
          <w:rFonts w:eastAsia="SimSun"/>
          <w:bCs/>
          <w:kern w:val="2"/>
          <w:lang w:val="en-US" w:eastAsia="zh-CN"/>
        </w:rPr>
        <w:instrText xml:space="preserve"> ADDIN </w:instrText>
      </w:r>
      <w:r w:rsidRPr="008F6690">
        <w:rPr>
          <w:rFonts w:eastAsia="SimSun"/>
          <w:bCs/>
          <w:kern w:val="2"/>
          <w:lang w:val="en-US" w:eastAsia="zh-CN"/>
        </w:rPr>
        <w:fldChar w:fldCharType="end"/>
      </w:r>
    </w:p>
    <w:sectPr w:rsidR="004A7D3E" w:rsidRPr="005235D7" w:rsidSect="009B6457">
      <w:headerReference w:type="default" r:id="rId128"/>
      <w:footerReference w:type="default" r:id="rId1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9ED54" w14:textId="77777777" w:rsidR="0012590B" w:rsidRDefault="0012590B">
      <w:r>
        <w:separator/>
      </w:r>
    </w:p>
  </w:endnote>
  <w:endnote w:type="continuationSeparator" w:id="0">
    <w:p w14:paraId="2B424C3E" w14:textId="77777777" w:rsidR="0012590B" w:rsidRDefault="00125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no Pro">
    <w:panose1 w:val="00000000000000000000"/>
    <w:charset w:val="00"/>
    <w:family w:val="roman"/>
    <w:notTrueType/>
    <w:pitch w:val="variable"/>
    <w:sig w:usb0="60000287" w:usb1="00000001" w:usb2="00000000" w:usb3="00000000" w:csb0="0000019F" w:csb1="00000000"/>
  </w:font>
  <w:font w:name="DengXian Light">
    <w:altName w:val="Microsoft YaHei UI"/>
    <w:charset w:val="86"/>
    <w:family w:val="auto"/>
    <w:pitch w:val="variable"/>
    <w:sig w:usb0="00000000" w:usb1="38CF7CFA" w:usb2="00000016" w:usb3="00000000" w:csb0="0004000F" w:csb1="00000000"/>
  </w:font>
  <w:font w:name="DengXian">
    <w:altName w:val="SimSu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SimHei">
    <w:altName w:val="Microsoft YaHei UI"/>
    <w:panose1 w:val="02010600030101010101"/>
    <w:charset w:val="86"/>
    <w:family w:val="modern"/>
    <w:pitch w:val="fixed"/>
    <w:sig w:usb0="00000000"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5C64D" w14:textId="3A35C89C" w:rsidR="00A22A63" w:rsidRPr="00E11F25" w:rsidRDefault="00E11F25" w:rsidP="00E11F25">
    <w:pPr>
      <w:pStyle w:val="Footer"/>
      <w:jc w:val="center"/>
      <w:rPr>
        <w:sz w:val="21"/>
        <w:szCs w:val="21"/>
      </w:rPr>
    </w:pPr>
    <w:r w:rsidRPr="00E11F25">
      <w:rPr>
        <w:rFonts w:eastAsiaTheme="minorEastAsia"/>
        <w:sz w:val="21"/>
        <w:szCs w:val="21"/>
        <w:lang w:val="zh-CN" w:eastAsia="zh-CN"/>
      </w:rPr>
      <w:t>S</w:t>
    </w:r>
    <w:r w:rsidR="00A22A63" w:rsidRPr="00E11F25">
      <w:rPr>
        <w:bCs/>
        <w:sz w:val="21"/>
        <w:szCs w:val="21"/>
      </w:rPr>
      <w:fldChar w:fldCharType="begin"/>
    </w:r>
    <w:r w:rsidR="00A22A63" w:rsidRPr="00E11F25">
      <w:rPr>
        <w:bCs/>
        <w:sz w:val="21"/>
        <w:szCs w:val="21"/>
      </w:rPr>
      <w:instrText>PAGE</w:instrText>
    </w:r>
    <w:r w:rsidR="00A22A63" w:rsidRPr="00E11F25">
      <w:rPr>
        <w:bCs/>
        <w:sz w:val="21"/>
        <w:szCs w:val="21"/>
      </w:rPr>
      <w:fldChar w:fldCharType="separate"/>
    </w:r>
    <w:r w:rsidR="008B52CA">
      <w:rPr>
        <w:bCs/>
        <w:noProof/>
        <w:sz w:val="21"/>
        <w:szCs w:val="21"/>
      </w:rPr>
      <w:t>1</w:t>
    </w:r>
    <w:r w:rsidR="00A22A63" w:rsidRPr="00E11F25">
      <w:rPr>
        <w:bCs/>
        <w:sz w:val="21"/>
        <w:szCs w:val="21"/>
      </w:rPr>
      <w:fldChar w:fldCharType="end"/>
    </w:r>
    <w:r w:rsidRPr="00E11F25">
      <w:rPr>
        <w:sz w:val="21"/>
        <w:szCs w:val="21"/>
        <w:lang w:val="zh-CN" w:eastAsia="zh-CN"/>
      </w:rPr>
      <w:t>/</w:t>
    </w:r>
    <w:r w:rsidRPr="00E11F25">
      <w:rPr>
        <w:rFonts w:eastAsiaTheme="minorEastAsia"/>
        <w:sz w:val="21"/>
        <w:szCs w:val="21"/>
        <w:lang w:val="zh-CN" w:eastAsia="zh-CN"/>
      </w:rPr>
      <w:t>S</w:t>
    </w:r>
    <w:r w:rsidR="00A22A63" w:rsidRPr="00E11F25">
      <w:rPr>
        <w:bCs/>
        <w:sz w:val="21"/>
        <w:szCs w:val="21"/>
      </w:rPr>
      <w:fldChar w:fldCharType="begin"/>
    </w:r>
    <w:r w:rsidR="00A22A63" w:rsidRPr="00E11F25">
      <w:rPr>
        <w:bCs/>
        <w:sz w:val="21"/>
        <w:szCs w:val="21"/>
      </w:rPr>
      <w:instrText>NUMPAGES</w:instrText>
    </w:r>
    <w:r w:rsidR="00A22A63" w:rsidRPr="00E11F25">
      <w:rPr>
        <w:bCs/>
        <w:sz w:val="21"/>
        <w:szCs w:val="21"/>
      </w:rPr>
      <w:fldChar w:fldCharType="separate"/>
    </w:r>
    <w:r w:rsidR="008B52CA">
      <w:rPr>
        <w:bCs/>
        <w:noProof/>
        <w:sz w:val="21"/>
        <w:szCs w:val="21"/>
      </w:rPr>
      <w:t>32</w:t>
    </w:r>
    <w:r w:rsidR="00A22A63" w:rsidRPr="00E11F25">
      <w:rPr>
        <w:bCs/>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1DE7B" w14:textId="77777777" w:rsidR="0012590B" w:rsidRDefault="0012590B">
      <w:r>
        <w:separator/>
      </w:r>
    </w:p>
  </w:footnote>
  <w:footnote w:type="continuationSeparator" w:id="0">
    <w:p w14:paraId="66C9A0BF" w14:textId="77777777" w:rsidR="0012590B" w:rsidRDefault="00125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952F2" w14:textId="1BB51EBC" w:rsidR="00A22A63" w:rsidRPr="00E11F25" w:rsidRDefault="008B52CA" w:rsidP="00E11F25">
    <w:pPr>
      <w:pStyle w:val="Header"/>
      <w:tabs>
        <w:tab w:val="left" w:pos="5003"/>
      </w:tabs>
      <w:jc w:val="center"/>
      <w:rPr>
        <w:rFonts w:eastAsiaTheme="minorEastAsia"/>
        <w:sz w:val="32"/>
        <w:lang w:val="en-US" w:eastAsia="zh-CN"/>
      </w:rPr>
    </w:pPr>
    <w:hyperlink r:id="rId1" w:history="1">
      <w:r w:rsidR="00E11F25" w:rsidRPr="00E11F25">
        <w:rPr>
          <w:rStyle w:val="Hyperlink"/>
          <w:rFonts w:eastAsiaTheme="minorEastAsia" w:hint="eastAsia"/>
          <w:lang w:val="en-US" w:eastAsia="zh-CN"/>
        </w:rPr>
        <w:t>Nano</w:t>
      </w:r>
      <w:r w:rsidR="00E11F25" w:rsidRPr="00E11F25">
        <w:rPr>
          <w:rStyle w:val="Hyperlink"/>
          <w:rFonts w:eastAsiaTheme="minorEastAsia"/>
          <w:lang w:val="en-US" w:eastAsia="zh-CN"/>
        </w:rPr>
        <w:t>-Micro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0AC3"/>
    <w:multiLevelType w:val="hybridMultilevel"/>
    <w:tmpl w:val="D494C6FA"/>
    <w:lvl w:ilvl="0" w:tplc="CB8422BC">
      <w:start w:val="4"/>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B53453"/>
    <w:multiLevelType w:val="hybridMultilevel"/>
    <w:tmpl w:val="0C28AD9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4F556B5"/>
    <w:multiLevelType w:val="hybridMultilevel"/>
    <w:tmpl w:val="10E47144"/>
    <w:lvl w:ilvl="0" w:tplc="D7906F4A">
      <w:start w:val="10"/>
      <w:numFmt w:val="decimal"/>
      <w:lvlText w:val="%1."/>
      <w:lvlJc w:val="left"/>
      <w:pPr>
        <w:ind w:left="987" w:hanging="420"/>
      </w:pPr>
      <w:rPr>
        <w:rFonts w:ascii="Times New Roman" w:hAnsi="Times New Roman" w:cs="Times New Roman" w:hint="default"/>
        <w:b/>
        <w:bCs w:val="0"/>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3" w15:restartNumberingAfterBreak="0">
    <w:nsid w:val="0F876453"/>
    <w:multiLevelType w:val="hybridMultilevel"/>
    <w:tmpl w:val="0000418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171C4A9A"/>
    <w:multiLevelType w:val="hybridMultilevel"/>
    <w:tmpl w:val="8E4C64C6"/>
    <w:lvl w:ilvl="0" w:tplc="61D8F18E">
      <w:start w:val="1"/>
      <w:numFmt w:val="decimal"/>
      <w:lvlText w:val="%1."/>
      <w:lvlJc w:val="left"/>
      <w:pPr>
        <w:ind w:left="1020" w:hanging="360"/>
      </w:pPr>
    </w:lvl>
    <w:lvl w:ilvl="1" w:tplc="9B6A981C">
      <w:start w:val="1"/>
      <w:numFmt w:val="decimal"/>
      <w:lvlText w:val="%2."/>
      <w:lvlJc w:val="left"/>
      <w:pPr>
        <w:ind w:left="1020" w:hanging="360"/>
      </w:pPr>
    </w:lvl>
    <w:lvl w:ilvl="2" w:tplc="19CC2244">
      <w:start w:val="1"/>
      <w:numFmt w:val="decimal"/>
      <w:lvlText w:val="%3."/>
      <w:lvlJc w:val="left"/>
      <w:pPr>
        <w:ind w:left="1020" w:hanging="360"/>
      </w:pPr>
    </w:lvl>
    <w:lvl w:ilvl="3" w:tplc="0044A8FA">
      <w:start w:val="1"/>
      <w:numFmt w:val="decimal"/>
      <w:lvlText w:val="%4."/>
      <w:lvlJc w:val="left"/>
      <w:pPr>
        <w:ind w:left="1020" w:hanging="360"/>
      </w:pPr>
    </w:lvl>
    <w:lvl w:ilvl="4" w:tplc="13FE6A46">
      <w:start w:val="1"/>
      <w:numFmt w:val="decimal"/>
      <w:lvlText w:val="%5."/>
      <w:lvlJc w:val="left"/>
      <w:pPr>
        <w:ind w:left="1020" w:hanging="360"/>
      </w:pPr>
    </w:lvl>
    <w:lvl w:ilvl="5" w:tplc="71E87092">
      <w:start w:val="1"/>
      <w:numFmt w:val="decimal"/>
      <w:lvlText w:val="%6."/>
      <w:lvlJc w:val="left"/>
      <w:pPr>
        <w:ind w:left="1020" w:hanging="360"/>
      </w:pPr>
    </w:lvl>
    <w:lvl w:ilvl="6" w:tplc="F7728ADC">
      <w:start w:val="1"/>
      <w:numFmt w:val="decimal"/>
      <w:lvlText w:val="%7."/>
      <w:lvlJc w:val="left"/>
      <w:pPr>
        <w:ind w:left="1020" w:hanging="360"/>
      </w:pPr>
    </w:lvl>
    <w:lvl w:ilvl="7" w:tplc="BDD8B318">
      <w:start w:val="1"/>
      <w:numFmt w:val="decimal"/>
      <w:lvlText w:val="%8."/>
      <w:lvlJc w:val="left"/>
      <w:pPr>
        <w:ind w:left="1020" w:hanging="360"/>
      </w:pPr>
    </w:lvl>
    <w:lvl w:ilvl="8" w:tplc="1B168D18">
      <w:start w:val="1"/>
      <w:numFmt w:val="decimal"/>
      <w:lvlText w:val="%9."/>
      <w:lvlJc w:val="left"/>
      <w:pPr>
        <w:ind w:left="1020" w:hanging="360"/>
      </w:pPr>
    </w:lvl>
  </w:abstractNum>
  <w:abstractNum w:abstractNumId="5" w15:restartNumberingAfterBreak="0">
    <w:nsid w:val="17344E5E"/>
    <w:multiLevelType w:val="hybridMultilevel"/>
    <w:tmpl w:val="87D21080"/>
    <w:lvl w:ilvl="0" w:tplc="C854E99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1F14C95"/>
    <w:multiLevelType w:val="hybridMultilevel"/>
    <w:tmpl w:val="785A8490"/>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21FA3AF7"/>
    <w:multiLevelType w:val="hybridMultilevel"/>
    <w:tmpl w:val="E63AE7A2"/>
    <w:lvl w:ilvl="0" w:tplc="0409000F">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8" w15:restartNumberingAfterBreak="0">
    <w:nsid w:val="2E506FB8"/>
    <w:multiLevelType w:val="hybridMultilevel"/>
    <w:tmpl w:val="8C3A072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2EFF2D51"/>
    <w:multiLevelType w:val="hybridMultilevel"/>
    <w:tmpl w:val="3C723C78"/>
    <w:lvl w:ilvl="0" w:tplc="E910A3AA">
      <w:start w:val="11"/>
      <w:numFmt w:val="decimal"/>
      <w:lvlText w:val="%1."/>
      <w:lvlJc w:val="left"/>
      <w:pPr>
        <w:ind w:left="420" w:hanging="420"/>
      </w:pPr>
      <w:rPr>
        <w:rFonts w:ascii="Times New Roman" w:hAnsi="Times New Roman" w:cs="Times New Roman" w:hint="default"/>
        <w:b/>
        <w:bCs w:val="0"/>
        <w:sz w:val="28"/>
        <w:szCs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4B00030"/>
    <w:multiLevelType w:val="multilevel"/>
    <w:tmpl w:val="0134689A"/>
    <w:lvl w:ilvl="0">
      <w:start w:val="12"/>
      <w:numFmt w:val="decimal"/>
      <w:lvlText w:val="%1."/>
      <w:lvlJc w:val="left"/>
      <w:pPr>
        <w:ind w:left="360" w:hanging="360"/>
      </w:pPr>
      <w:rPr>
        <w:rFonts w:hint="default"/>
        <w:b/>
        <w:bCs w:val="0"/>
        <w:color w:val="auto"/>
        <w:sz w:val="28"/>
        <w:szCs w:val="28"/>
      </w:rPr>
    </w:lvl>
    <w:lvl w:ilvl="1">
      <w:start w:val="13"/>
      <w:numFmt w:val="decimal"/>
      <w:isLgl/>
      <w:lvlText w:val="%2%1"/>
      <w:lvlJc w:val="left"/>
      <w:pPr>
        <w:ind w:left="720" w:hanging="360"/>
      </w:pPr>
      <w:rPr>
        <w:rFonts w:ascii="Times New Roman" w:hAnsi="Times New Roman" w:cs="Times New Roman" w:hint="default"/>
        <w:sz w:val="28"/>
        <w:szCs w:val="32"/>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1" w15:restartNumberingAfterBreak="0">
    <w:nsid w:val="37F0338E"/>
    <w:multiLevelType w:val="multilevel"/>
    <w:tmpl w:val="3368A526"/>
    <w:lvl w:ilvl="0">
      <w:start w:val="5"/>
      <w:numFmt w:val="decimal"/>
      <w:lvlText w:val="%1."/>
      <w:lvlJc w:val="left"/>
      <w:pPr>
        <w:ind w:left="360" w:hanging="360"/>
      </w:pPr>
      <w:rPr>
        <w:rFonts w:hint="default"/>
        <w:b/>
        <w:bCs w:val="0"/>
        <w:color w:val="auto"/>
        <w:sz w:val="28"/>
        <w:szCs w:val="28"/>
      </w:rPr>
    </w:lvl>
    <w:lvl w:ilvl="1">
      <w:start w:val="1"/>
      <w:numFmt w:val="decimal"/>
      <w:isLgl/>
      <w:lvlText w:val="%1.%2."/>
      <w:lvlJc w:val="left"/>
      <w:pPr>
        <w:ind w:left="720" w:hanging="360"/>
      </w:pPr>
      <w:rPr>
        <w:rFonts w:ascii="Times New Roman" w:hAnsi="Times New Roman" w:cs="Times New Roman" w:hint="default"/>
        <w:sz w:val="28"/>
        <w:szCs w:val="32"/>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2" w15:restartNumberingAfterBreak="0">
    <w:nsid w:val="41910C90"/>
    <w:multiLevelType w:val="hybridMultilevel"/>
    <w:tmpl w:val="4260D7DA"/>
    <w:lvl w:ilvl="0" w:tplc="7366AA90">
      <w:start w:val="1"/>
      <w:numFmt w:val="decimal"/>
      <w:lvlText w:val="%1."/>
      <w:lvlJc w:val="left"/>
      <w:pPr>
        <w:ind w:left="1020" w:hanging="360"/>
      </w:pPr>
    </w:lvl>
    <w:lvl w:ilvl="1" w:tplc="D3CCBD16">
      <w:start w:val="1"/>
      <w:numFmt w:val="decimal"/>
      <w:lvlText w:val="%2."/>
      <w:lvlJc w:val="left"/>
      <w:pPr>
        <w:ind w:left="1020" w:hanging="360"/>
      </w:pPr>
    </w:lvl>
    <w:lvl w:ilvl="2" w:tplc="A348A58E">
      <w:start w:val="1"/>
      <w:numFmt w:val="decimal"/>
      <w:lvlText w:val="%3."/>
      <w:lvlJc w:val="left"/>
      <w:pPr>
        <w:ind w:left="1020" w:hanging="360"/>
      </w:pPr>
    </w:lvl>
    <w:lvl w:ilvl="3" w:tplc="D200086A">
      <w:start w:val="1"/>
      <w:numFmt w:val="decimal"/>
      <w:lvlText w:val="%4."/>
      <w:lvlJc w:val="left"/>
      <w:pPr>
        <w:ind w:left="1020" w:hanging="360"/>
      </w:pPr>
    </w:lvl>
    <w:lvl w:ilvl="4" w:tplc="19147BEE">
      <w:start w:val="1"/>
      <w:numFmt w:val="decimal"/>
      <w:lvlText w:val="%5."/>
      <w:lvlJc w:val="left"/>
      <w:pPr>
        <w:ind w:left="1020" w:hanging="360"/>
      </w:pPr>
    </w:lvl>
    <w:lvl w:ilvl="5" w:tplc="E088707E">
      <w:start w:val="1"/>
      <w:numFmt w:val="decimal"/>
      <w:lvlText w:val="%6."/>
      <w:lvlJc w:val="left"/>
      <w:pPr>
        <w:ind w:left="1020" w:hanging="360"/>
      </w:pPr>
    </w:lvl>
    <w:lvl w:ilvl="6" w:tplc="054EEE7E">
      <w:start w:val="1"/>
      <w:numFmt w:val="decimal"/>
      <w:lvlText w:val="%7."/>
      <w:lvlJc w:val="left"/>
      <w:pPr>
        <w:ind w:left="1020" w:hanging="360"/>
      </w:pPr>
    </w:lvl>
    <w:lvl w:ilvl="7" w:tplc="0A6628A6">
      <w:start w:val="1"/>
      <w:numFmt w:val="decimal"/>
      <w:lvlText w:val="%8."/>
      <w:lvlJc w:val="left"/>
      <w:pPr>
        <w:ind w:left="1020" w:hanging="360"/>
      </w:pPr>
    </w:lvl>
    <w:lvl w:ilvl="8" w:tplc="BCB05170">
      <w:start w:val="1"/>
      <w:numFmt w:val="decimal"/>
      <w:lvlText w:val="%9."/>
      <w:lvlJc w:val="left"/>
      <w:pPr>
        <w:ind w:left="1020" w:hanging="360"/>
      </w:pPr>
    </w:lvl>
  </w:abstractNum>
  <w:abstractNum w:abstractNumId="13" w15:restartNumberingAfterBreak="0">
    <w:nsid w:val="516B3509"/>
    <w:multiLevelType w:val="hybridMultilevel"/>
    <w:tmpl w:val="AFDAE5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552838AD"/>
    <w:multiLevelType w:val="multilevel"/>
    <w:tmpl w:val="06AEAE68"/>
    <w:lvl w:ilvl="0">
      <w:start w:val="6"/>
      <w:numFmt w:val="decimal"/>
      <w:lvlText w:val="%1."/>
      <w:lvlJc w:val="left"/>
      <w:pPr>
        <w:ind w:left="360" w:hanging="360"/>
      </w:pPr>
      <w:rPr>
        <w:rFonts w:hint="default"/>
        <w:b/>
        <w:bCs w:val="0"/>
        <w:color w:val="auto"/>
        <w:sz w:val="28"/>
        <w:szCs w:val="28"/>
      </w:rPr>
    </w:lvl>
    <w:lvl w:ilvl="1">
      <w:start w:val="1"/>
      <w:numFmt w:val="decimal"/>
      <w:isLgl/>
      <w:lvlText w:val="%1.%2."/>
      <w:lvlJc w:val="left"/>
      <w:pPr>
        <w:ind w:left="720" w:hanging="360"/>
      </w:pPr>
      <w:rPr>
        <w:rFonts w:ascii="Times New Roman" w:hAnsi="Times New Roman" w:cs="Times New Roman" w:hint="default"/>
        <w:sz w:val="28"/>
        <w:szCs w:val="32"/>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5" w15:restartNumberingAfterBreak="0">
    <w:nsid w:val="5DC649D5"/>
    <w:multiLevelType w:val="hybridMultilevel"/>
    <w:tmpl w:val="6776A13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61193DC3"/>
    <w:multiLevelType w:val="hybridMultilevel"/>
    <w:tmpl w:val="610CA2F8"/>
    <w:lvl w:ilvl="0" w:tplc="067C3458">
      <w:start w:val="11"/>
      <w:numFmt w:val="decimal"/>
      <w:lvlText w:val="%1."/>
      <w:lvlJc w:val="left"/>
      <w:pPr>
        <w:ind w:left="420" w:hanging="420"/>
      </w:pPr>
      <w:rPr>
        <w:rFonts w:ascii="Times New Roman" w:hAnsi="Times New Roman" w:cs="Times New Roman" w:hint="default"/>
        <w:b/>
        <w:bCs w:val="0"/>
        <w:sz w:val="28"/>
        <w:szCs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3BF573B"/>
    <w:multiLevelType w:val="multilevel"/>
    <w:tmpl w:val="F432D666"/>
    <w:lvl w:ilvl="0">
      <w:start w:val="12"/>
      <w:numFmt w:val="decimal"/>
      <w:lvlText w:val="%1."/>
      <w:lvlJc w:val="left"/>
      <w:pPr>
        <w:ind w:left="360" w:hanging="360"/>
      </w:pPr>
      <w:rPr>
        <w:rFonts w:hint="default"/>
        <w:b/>
        <w:bCs w:val="0"/>
        <w:color w:val="auto"/>
        <w:sz w:val="28"/>
        <w:szCs w:val="28"/>
      </w:rPr>
    </w:lvl>
    <w:lvl w:ilvl="1">
      <w:start w:val="1"/>
      <w:numFmt w:val="bullet"/>
      <w:lvlText w:val=""/>
      <w:lvlJc w:val="left"/>
      <w:pPr>
        <w:ind w:left="800" w:hanging="440"/>
      </w:pPr>
      <w:rPr>
        <w:rFonts w:ascii="Wingdings" w:hAnsi="Wingding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8" w15:restartNumberingAfterBreak="0">
    <w:nsid w:val="65CD2F02"/>
    <w:multiLevelType w:val="hybridMultilevel"/>
    <w:tmpl w:val="41DE32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7980F1A"/>
    <w:multiLevelType w:val="hybridMultilevel"/>
    <w:tmpl w:val="E63AE7A2"/>
    <w:lvl w:ilvl="0" w:tplc="FFFFFFFF">
      <w:start w:val="1"/>
      <w:numFmt w:val="decimal"/>
      <w:lvlText w:val="%1."/>
      <w:lvlJc w:val="left"/>
      <w:pPr>
        <w:ind w:left="800" w:hanging="440"/>
      </w:pPr>
    </w:lvl>
    <w:lvl w:ilvl="1" w:tplc="FFFFFFFF">
      <w:start w:val="1"/>
      <w:numFmt w:val="lowerLetter"/>
      <w:lvlText w:val="%2)"/>
      <w:lvlJc w:val="left"/>
      <w:pPr>
        <w:ind w:left="1240" w:hanging="440"/>
      </w:pPr>
    </w:lvl>
    <w:lvl w:ilvl="2" w:tplc="FFFFFFFF" w:tentative="1">
      <w:start w:val="1"/>
      <w:numFmt w:val="lowerRoman"/>
      <w:lvlText w:val="%3."/>
      <w:lvlJc w:val="right"/>
      <w:pPr>
        <w:ind w:left="1680" w:hanging="440"/>
      </w:pPr>
    </w:lvl>
    <w:lvl w:ilvl="3" w:tplc="FFFFFFFF" w:tentative="1">
      <w:start w:val="1"/>
      <w:numFmt w:val="decimal"/>
      <w:lvlText w:val="%4."/>
      <w:lvlJc w:val="left"/>
      <w:pPr>
        <w:ind w:left="2120" w:hanging="440"/>
      </w:pPr>
    </w:lvl>
    <w:lvl w:ilvl="4" w:tplc="FFFFFFFF" w:tentative="1">
      <w:start w:val="1"/>
      <w:numFmt w:val="lowerLetter"/>
      <w:lvlText w:val="%5)"/>
      <w:lvlJc w:val="left"/>
      <w:pPr>
        <w:ind w:left="2560" w:hanging="440"/>
      </w:pPr>
    </w:lvl>
    <w:lvl w:ilvl="5" w:tplc="FFFFFFFF" w:tentative="1">
      <w:start w:val="1"/>
      <w:numFmt w:val="lowerRoman"/>
      <w:lvlText w:val="%6."/>
      <w:lvlJc w:val="right"/>
      <w:pPr>
        <w:ind w:left="3000" w:hanging="440"/>
      </w:pPr>
    </w:lvl>
    <w:lvl w:ilvl="6" w:tplc="FFFFFFFF" w:tentative="1">
      <w:start w:val="1"/>
      <w:numFmt w:val="decimal"/>
      <w:lvlText w:val="%7."/>
      <w:lvlJc w:val="left"/>
      <w:pPr>
        <w:ind w:left="3440" w:hanging="440"/>
      </w:pPr>
    </w:lvl>
    <w:lvl w:ilvl="7" w:tplc="FFFFFFFF" w:tentative="1">
      <w:start w:val="1"/>
      <w:numFmt w:val="lowerLetter"/>
      <w:lvlText w:val="%8)"/>
      <w:lvlJc w:val="left"/>
      <w:pPr>
        <w:ind w:left="3880" w:hanging="440"/>
      </w:pPr>
    </w:lvl>
    <w:lvl w:ilvl="8" w:tplc="FFFFFFFF" w:tentative="1">
      <w:start w:val="1"/>
      <w:numFmt w:val="lowerRoman"/>
      <w:lvlText w:val="%9."/>
      <w:lvlJc w:val="right"/>
      <w:pPr>
        <w:ind w:left="4320" w:hanging="440"/>
      </w:pPr>
    </w:lvl>
  </w:abstractNum>
  <w:abstractNum w:abstractNumId="20" w15:restartNumberingAfterBreak="0">
    <w:nsid w:val="68ED0AE8"/>
    <w:multiLevelType w:val="hybridMultilevel"/>
    <w:tmpl w:val="35FA103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6CC624BD"/>
    <w:multiLevelType w:val="hybridMultilevel"/>
    <w:tmpl w:val="D3D8C54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704C6FBE"/>
    <w:multiLevelType w:val="hybridMultilevel"/>
    <w:tmpl w:val="58CC0808"/>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A335B09"/>
    <w:multiLevelType w:val="multilevel"/>
    <w:tmpl w:val="FF46C008"/>
    <w:lvl w:ilvl="0">
      <w:start w:val="1"/>
      <w:numFmt w:val="decimal"/>
      <w:lvlText w:val="%1."/>
      <w:lvlJc w:val="left"/>
      <w:pPr>
        <w:ind w:left="360" w:hanging="360"/>
      </w:pPr>
      <w:rPr>
        <w:rFonts w:ascii="Times New Roman" w:hAnsi="Times New Roman" w:cs="Times New Roman" w:hint="default"/>
        <w:b/>
        <w:bCs w:val="0"/>
        <w:color w:val="auto"/>
        <w:sz w:val="28"/>
        <w:szCs w:val="28"/>
      </w:rPr>
    </w:lvl>
    <w:lvl w:ilvl="1">
      <w:start w:val="1"/>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num w:numId="1">
    <w:abstractNumId w:val="13"/>
  </w:num>
  <w:num w:numId="2">
    <w:abstractNumId w:val="5"/>
  </w:num>
  <w:num w:numId="3">
    <w:abstractNumId w:val="0"/>
  </w:num>
  <w:num w:numId="4">
    <w:abstractNumId w:val="23"/>
  </w:num>
  <w:num w:numId="5">
    <w:abstractNumId w:val="1"/>
  </w:num>
  <w:num w:numId="6">
    <w:abstractNumId w:val="11"/>
  </w:num>
  <w:num w:numId="7">
    <w:abstractNumId w:val="18"/>
  </w:num>
  <w:num w:numId="8">
    <w:abstractNumId w:val="2"/>
  </w:num>
  <w:num w:numId="9">
    <w:abstractNumId w:val="9"/>
  </w:num>
  <w:num w:numId="10">
    <w:abstractNumId w:val="16"/>
  </w:num>
  <w:num w:numId="11">
    <w:abstractNumId w:val="8"/>
  </w:num>
  <w:num w:numId="12">
    <w:abstractNumId w:val="20"/>
  </w:num>
  <w:num w:numId="13">
    <w:abstractNumId w:val="15"/>
  </w:num>
  <w:num w:numId="14">
    <w:abstractNumId w:val="6"/>
  </w:num>
  <w:num w:numId="15">
    <w:abstractNumId w:val="3"/>
  </w:num>
  <w:num w:numId="16">
    <w:abstractNumId w:val="21"/>
  </w:num>
  <w:num w:numId="17">
    <w:abstractNumId w:val="14"/>
  </w:num>
  <w:num w:numId="18">
    <w:abstractNumId w:val="10"/>
  </w:num>
  <w:num w:numId="19">
    <w:abstractNumId w:val="17"/>
  </w:num>
  <w:num w:numId="20">
    <w:abstractNumId w:val="7"/>
  </w:num>
  <w:num w:numId="21">
    <w:abstractNumId w:val="19"/>
  </w:num>
  <w:num w:numId="22">
    <w:abstractNumId w:val="12"/>
  </w:num>
  <w:num w:numId="23">
    <w:abstractNumId w:val="4"/>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ML-tem-Copy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9drdatozpf2oefe06xar2n902spa5z2fw0&quot;&gt;My EndNote Library&lt;record-ids&gt;&lt;item&gt;7&lt;/item&gt;&lt;item&gt;14&lt;/item&gt;&lt;item&gt;15&lt;/item&gt;&lt;item&gt;16&lt;/item&gt;&lt;item&gt;17&lt;/item&gt;&lt;item&gt;19&lt;/item&gt;&lt;item&gt;22&lt;/item&gt;&lt;item&gt;23&lt;/item&gt;&lt;item&gt;24&lt;/item&gt;&lt;item&gt;25&lt;/item&gt;&lt;item&gt;26&lt;/item&gt;&lt;item&gt;28&lt;/item&gt;&lt;item&gt;29&lt;/item&gt;&lt;item&gt;30&lt;/item&gt;&lt;item&gt;31&lt;/item&gt;&lt;item&gt;32&lt;/item&gt;&lt;item&gt;34&lt;/item&gt;&lt;item&gt;35&lt;/item&gt;&lt;item&gt;36&lt;/item&gt;&lt;item&gt;37&lt;/item&gt;&lt;item&gt;38&lt;/item&gt;&lt;item&gt;39&lt;/item&gt;&lt;item&gt;40&lt;/item&gt;&lt;item&gt;41&lt;/item&gt;&lt;item&gt;42&lt;/item&gt;&lt;item&gt;43&lt;/item&gt;&lt;item&gt;44&lt;/item&gt;&lt;item&gt;46&lt;/item&gt;&lt;item&gt;55&lt;/item&gt;&lt;item&gt;59&lt;/item&gt;&lt;item&gt;77&lt;/item&gt;&lt;item&gt;80&lt;/item&gt;&lt;item&gt;93&lt;/item&gt;&lt;item&gt;95&lt;/item&gt;&lt;item&gt;97&lt;/item&gt;&lt;item&gt;107&lt;/item&gt;&lt;item&gt;111&lt;/item&gt;&lt;item&gt;176&lt;/item&gt;&lt;item&gt;178&lt;/item&gt;&lt;item&gt;180&lt;/item&gt;&lt;item&gt;182&lt;/item&gt;&lt;item&gt;184&lt;/item&gt;&lt;item&gt;195&lt;/item&gt;&lt;/record-ids&gt;&lt;/item&gt;&lt;/Libraries&gt;"/>
  </w:docVars>
  <w:rsids>
    <w:rsidRoot w:val="002D16A0"/>
    <w:rsid w:val="000003BB"/>
    <w:rsid w:val="0000295E"/>
    <w:rsid w:val="0000374D"/>
    <w:rsid w:val="00004A23"/>
    <w:rsid w:val="00006A0A"/>
    <w:rsid w:val="0000703E"/>
    <w:rsid w:val="000106EB"/>
    <w:rsid w:val="000112FC"/>
    <w:rsid w:val="000118B0"/>
    <w:rsid w:val="00011F40"/>
    <w:rsid w:val="0001454A"/>
    <w:rsid w:val="000146DD"/>
    <w:rsid w:val="0001683C"/>
    <w:rsid w:val="00016B3C"/>
    <w:rsid w:val="00016F14"/>
    <w:rsid w:val="000172E7"/>
    <w:rsid w:val="000214A8"/>
    <w:rsid w:val="0002209F"/>
    <w:rsid w:val="00023F64"/>
    <w:rsid w:val="000253FC"/>
    <w:rsid w:val="00027974"/>
    <w:rsid w:val="00027999"/>
    <w:rsid w:val="00027FB5"/>
    <w:rsid w:val="000314D2"/>
    <w:rsid w:val="0003318F"/>
    <w:rsid w:val="00033348"/>
    <w:rsid w:val="00033A02"/>
    <w:rsid w:val="0004094E"/>
    <w:rsid w:val="00040B7B"/>
    <w:rsid w:val="000418E5"/>
    <w:rsid w:val="000437F7"/>
    <w:rsid w:val="000449DC"/>
    <w:rsid w:val="00050985"/>
    <w:rsid w:val="00052DFA"/>
    <w:rsid w:val="0005501E"/>
    <w:rsid w:val="00055883"/>
    <w:rsid w:val="000559D8"/>
    <w:rsid w:val="00056BCE"/>
    <w:rsid w:val="0006044D"/>
    <w:rsid w:val="00062324"/>
    <w:rsid w:val="00063C0E"/>
    <w:rsid w:val="00063CE4"/>
    <w:rsid w:val="000646F4"/>
    <w:rsid w:val="00072EA7"/>
    <w:rsid w:val="00076EAD"/>
    <w:rsid w:val="0008287E"/>
    <w:rsid w:val="000828A9"/>
    <w:rsid w:val="00083031"/>
    <w:rsid w:val="00083DAD"/>
    <w:rsid w:val="00083E2A"/>
    <w:rsid w:val="00085B3E"/>
    <w:rsid w:val="0008740B"/>
    <w:rsid w:val="00090274"/>
    <w:rsid w:val="000904D3"/>
    <w:rsid w:val="0009194F"/>
    <w:rsid w:val="0009309C"/>
    <w:rsid w:val="00093F1B"/>
    <w:rsid w:val="000A1792"/>
    <w:rsid w:val="000A1F4B"/>
    <w:rsid w:val="000A21A9"/>
    <w:rsid w:val="000A2970"/>
    <w:rsid w:val="000A3E93"/>
    <w:rsid w:val="000A472C"/>
    <w:rsid w:val="000A533D"/>
    <w:rsid w:val="000A5773"/>
    <w:rsid w:val="000A6691"/>
    <w:rsid w:val="000A682F"/>
    <w:rsid w:val="000B05A0"/>
    <w:rsid w:val="000B33EE"/>
    <w:rsid w:val="000B4293"/>
    <w:rsid w:val="000B7C04"/>
    <w:rsid w:val="000C259E"/>
    <w:rsid w:val="000C330A"/>
    <w:rsid w:val="000C3E0C"/>
    <w:rsid w:val="000C5082"/>
    <w:rsid w:val="000C6252"/>
    <w:rsid w:val="000C6F8A"/>
    <w:rsid w:val="000D2D4B"/>
    <w:rsid w:val="000D33A3"/>
    <w:rsid w:val="000D45F4"/>
    <w:rsid w:val="000D4863"/>
    <w:rsid w:val="000D5AB4"/>
    <w:rsid w:val="000D66DB"/>
    <w:rsid w:val="000D74EC"/>
    <w:rsid w:val="000D7EBA"/>
    <w:rsid w:val="000E6503"/>
    <w:rsid w:val="000E788B"/>
    <w:rsid w:val="000E7A5B"/>
    <w:rsid w:val="000E7BBA"/>
    <w:rsid w:val="000F01F0"/>
    <w:rsid w:val="000F0269"/>
    <w:rsid w:val="000F4DDA"/>
    <w:rsid w:val="000F512F"/>
    <w:rsid w:val="000F52C3"/>
    <w:rsid w:val="000F56A5"/>
    <w:rsid w:val="000F64B9"/>
    <w:rsid w:val="000F66D7"/>
    <w:rsid w:val="000F73C9"/>
    <w:rsid w:val="001012DB"/>
    <w:rsid w:val="001013F4"/>
    <w:rsid w:val="00104FC8"/>
    <w:rsid w:val="001054D4"/>
    <w:rsid w:val="001066CC"/>
    <w:rsid w:val="0010686C"/>
    <w:rsid w:val="00107C5F"/>
    <w:rsid w:val="00107CCC"/>
    <w:rsid w:val="00110011"/>
    <w:rsid w:val="001105BD"/>
    <w:rsid w:val="00111756"/>
    <w:rsid w:val="001123EA"/>
    <w:rsid w:val="0011639F"/>
    <w:rsid w:val="00116C82"/>
    <w:rsid w:val="001208B9"/>
    <w:rsid w:val="00120994"/>
    <w:rsid w:val="00120E85"/>
    <w:rsid w:val="00122C19"/>
    <w:rsid w:val="00123ADA"/>
    <w:rsid w:val="0012535B"/>
    <w:rsid w:val="00125573"/>
    <w:rsid w:val="0012590B"/>
    <w:rsid w:val="0012642A"/>
    <w:rsid w:val="00126D17"/>
    <w:rsid w:val="00126FE5"/>
    <w:rsid w:val="001305BF"/>
    <w:rsid w:val="00131D58"/>
    <w:rsid w:val="00135DA5"/>
    <w:rsid w:val="001370B1"/>
    <w:rsid w:val="0013756F"/>
    <w:rsid w:val="00137704"/>
    <w:rsid w:val="001377CA"/>
    <w:rsid w:val="00140681"/>
    <w:rsid w:val="00140B94"/>
    <w:rsid w:val="001450FB"/>
    <w:rsid w:val="0014658A"/>
    <w:rsid w:val="00147DB8"/>
    <w:rsid w:val="00151683"/>
    <w:rsid w:val="001526E0"/>
    <w:rsid w:val="0015392F"/>
    <w:rsid w:val="0015563E"/>
    <w:rsid w:val="00155F66"/>
    <w:rsid w:val="001568BA"/>
    <w:rsid w:val="00162E8F"/>
    <w:rsid w:val="0016390D"/>
    <w:rsid w:val="00164057"/>
    <w:rsid w:val="00165B37"/>
    <w:rsid w:val="00167F2E"/>
    <w:rsid w:val="00170369"/>
    <w:rsid w:val="00173757"/>
    <w:rsid w:val="00173787"/>
    <w:rsid w:val="00174176"/>
    <w:rsid w:val="001748BF"/>
    <w:rsid w:val="00181D92"/>
    <w:rsid w:val="001823A7"/>
    <w:rsid w:val="001823B6"/>
    <w:rsid w:val="001848EB"/>
    <w:rsid w:val="00187DB9"/>
    <w:rsid w:val="0019077D"/>
    <w:rsid w:val="0019194D"/>
    <w:rsid w:val="00197FEB"/>
    <w:rsid w:val="001A3648"/>
    <w:rsid w:val="001A4240"/>
    <w:rsid w:val="001A6821"/>
    <w:rsid w:val="001A734D"/>
    <w:rsid w:val="001B4224"/>
    <w:rsid w:val="001B7472"/>
    <w:rsid w:val="001C10AC"/>
    <w:rsid w:val="001C3C6E"/>
    <w:rsid w:val="001C55FB"/>
    <w:rsid w:val="001D12BC"/>
    <w:rsid w:val="001D2ED6"/>
    <w:rsid w:val="001D4F2C"/>
    <w:rsid w:val="001D561D"/>
    <w:rsid w:val="001E18CC"/>
    <w:rsid w:val="001E28CE"/>
    <w:rsid w:val="001E2982"/>
    <w:rsid w:val="001E3D2D"/>
    <w:rsid w:val="001E4605"/>
    <w:rsid w:val="001E5F4E"/>
    <w:rsid w:val="001E71B5"/>
    <w:rsid w:val="001F24AF"/>
    <w:rsid w:val="001F2689"/>
    <w:rsid w:val="001F2AB7"/>
    <w:rsid w:val="001F3C61"/>
    <w:rsid w:val="001F3C9B"/>
    <w:rsid w:val="001F3E77"/>
    <w:rsid w:val="001F4BD1"/>
    <w:rsid w:val="001F5110"/>
    <w:rsid w:val="001F5702"/>
    <w:rsid w:val="001F65A2"/>
    <w:rsid w:val="002002FC"/>
    <w:rsid w:val="002008CE"/>
    <w:rsid w:val="00201F71"/>
    <w:rsid w:val="00203494"/>
    <w:rsid w:val="00203934"/>
    <w:rsid w:val="0020446B"/>
    <w:rsid w:val="00204BA7"/>
    <w:rsid w:val="002072AB"/>
    <w:rsid w:val="00210140"/>
    <w:rsid w:val="00211942"/>
    <w:rsid w:val="00211BB9"/>
    <w:rsid w:val="00212BDE"/>
    <w:rsid w:val="00213CDE"/>
    <w:rsid w:val="00214D95"/>
    <w:rsid w:val="00215531"/>
    <w:rsid w:val="00216157"/>
    <w:rsid w:val="002162B2"/>
    <w:rsid w:val="002166CA"/>
    <w:rsid w:val="0022089D"/>
    <w:rsid w:val="00220933"/>
    <w:rsid w:val="00220C72"/>
    <w:rsid w:val="00224044"/>
    <w:rsid w:val="0022540C"/>
    <w:rsid w:val="00226AA4"/>
    <w:rsid w:val="002272A5"/>
    <w:rsid w:val="00233C8A"/>
    <w:rsid w:val="00235DBC"/>
    <w:rsid w:val="00235E7C"/>
    <w:rsid w:val="00236036"/>
    <w:rsid w:val="00236F14"/>
    <w:rsid w:val="00236F2D"/>
    <w:rsid w:val="002400A2"/>
    <w:rsid w:val="00240D90"/>
    <w:rsid w:val="00242AD7"/>
    <w:rsid w:val="0024464E"/>
    <w:rsid w:val="002475F0"/>
    <w:rsid w:val="00247D66"/>
    <w:rsid w:val="00252CCF"/>
    <w:rsid w:val="00253CB1"/>
    <w:rsid w:val="002543F9"/>
    <w:rsid w:val="00257965"/>
    <w:rsid w:val="00257ADD"/>
    <w:rsid w:val="00263723"/>
    <w:rsid w:val="00263763"/>
    <w:rsid w:val="0026386A"/>
    <w:rsid w:val="00263CF8"/>
    <w:rsid w:val="002648D5"/>
    <w:rsid w:val="00264A49"/>
    <w:rsid w:val="00265635"/>
    <w:rsid w:val="00266389"/>
    <w:rsid w:val="002675F7"/>
    <w:rsid w:val="00267B8B"/>
    <w:rsid w:val="0027163D"/>
    <w:rsid w:val="002725A5"/>
    <w:rsid w:val="0027314F"/>
    <w:rsid w:val="00281BC5"/>
    <w:rsid w:val="0028289F"/>
    <w:rsid w:val="00284157"/>
    <w:rsid w:val="00285631"/>
    <w:rsid w:val="00290D94"/>
    <w:rsid w:val="0029163F"/>
    <w:rsid w:val="00291896"/>
    <w:rsid w:val="0029203C"/>
    <w:rsid w:val="00292B94"/>
    <w:rsid w:val="00293517"/>
    <w:rsid w:val="00294873"/>
    <w:rsid w:val="002960BC"/>
    <w:rsid w:val="00296221"/>
    <w:rsid w:val="00297883"/>
    <w:rsid w:val="002A0787"/>
    <w:rsid w:val="002A2843"/>
    <w:rsid w:val="002A46AE"/>
    <w:rsid w:val="002A48E3"/>
    <w:rsid w:val="002A4A81"/>
    <w:rsid w:val="002A71EB"/>
    <w:rsid w:val="002A73A2"/>
    <w:rsid w:val="002A799D"/>
    <w:rsid w:val="002A7CE8"/>
    <w:rsid w:val="002B0671"/>
    <w:rsid w:val="002B13F9"/>
    <w:rsid w:val="002B262F"/>
    <w:rsid w:val="002B3553"/>
    <w:rsid w:val="002B5E06"/>
    <w:rsid w:val="002B678F"/>
    <w:rsid w:val="002B7161"/>
    <w:rsid w:val="002C0CFF"/>
    <w:rsid w:val="002C65B6"/>
    <w:rsid w:val="002D09B9"/>
    <w:rsid w:val="002D16A0"/>
    <w:rsid w:val="002D2930"/>
    <w:rsid w:val="002D2DFF"/>
    <w:rsid w:val="002D48A1"/>
    <w:rsid w:val="002D540B"/>
    <w:rsid w:val="002D5BF8"/>
    <w:rsid w:val="002D6DE0"/>
    <w:rsid w:val="002D7ECC"/>
    <w:rsid w:val="002E0C75"/>
    <w:rsid w:val="002E1B8F"/>
    <w:rsid w:val="002E2DEF"/>
    <w:rsid w:val="002E34F7"/>
    <w:rsid w:val="002E39B3"/>
    <w:rsid w:val="002E3E3F"/>
    <w:rsid w:val="002E4E3E"/>
    <w:rsid w:val="002E76B2"/>
    <w:rsid w:val="002E79A2"/>
    <w:rsid w:val="002F486F"/>
    <w:rsid w:val="002F4F4B"/>
    <w:rsid w:val="002F5227"/>
    <w:rsid w:val="002F55FD"/>
    <w:rsid w:val="002F594C"/>
    <w:rsid w:val="002F6AEA"/>
    <w:rsid w:val="002F6EE2"/>
    <w:rsid w:val="002F7A5A"/>
    <w:rsid w:val="00301984"/>
    <w:rsid w:val="00301B0B"/>
    <w:rsid w:val="00301E84"/>
    <w:rsid w:val="00302CD1"/>
    <w:rsid w:val="00302E7A"/>
    <w:rsid w:val="00303D1B"/>
    <w:rsid w:val="003046B7"/>
    <w:rsid w:val="00306E5D"/>
    <w:rsid w:val="00306EEE"/>
    <w:rsid w:val="00307466"/>
    <w:rsid w:val="00307E74"/>
    <w:rsid w:val="003109E5"/>
    <w:rsid w:val="00313702"/>
    <w:rsid w:val="0031430C"/>
    <w:rsid w:val="00314804"/>
    <w:rsid w:val="00317A57"/>
    <w:rsid w:val="00320A99"/>
    <w:rsid w:val="0032144B"/>
    <w:rsid w:val="00321E78"/>
    <w:rsid w:val="003221BD"/>
    <w:rsid w:val="003223F1"/>
    <w:rsid w:val="00322D5B"/>
    <w:rsid w:val="00323F06"/>
    <w:rsid w:val="00325AC2"/>
    <w:rsid w:val="00326A1C"/>
    <w:rsid w:val="00327FDC"/>
    <w:rsid w:val="003360E3"/>
    <w:rsid w:val="003365A5"/>
    <w:rsid w:val="003371D5"/>
    <w:rsid w:val="003376CD"/>
    <w:rsid w:val="003452C3"/>
    <w:rsid w:val="003501A7"/>
    <w:rsid w:val="0035048A"/>
    <w:rsid w:val="0036263B"/>
    <w:rsid w:val="00363B62"/>
    <w:rsid w:val="00364424"/>
    <w:rsid w:val="003645B0"/>
    <w:rsid w:val="00364B2C"/>
    <w:rsid w:val="00364F46"/>
    <w:rsid w:val="00365246"/>
    <w:rsid w:val="003663E5"/>
    <w:rsid w:val="003664F1"/>
    <w:rsid w:val="003668B5"/>
    <w:rsid w:val="00367156"/>
    <w:rsid w:val="003671FE"/>
    <w:rsid w:val="00367424"/>
    <w:rsid w:val="00367BED"/>
    <w:rsid w:val="00367E3F"/>
    <w:rsid w:val="00370A26"/>
    <w:rsid w:val="00370F3D"/>
    <w:rsid w:val="00375DDD"/>
    <w:rsid w:val="00377756"/>
    <w:rsid w:val="00377EA5"/>
    <w:rsid w:val="00377F77"/>
    <w:rsid w:val="00380283"/>
    <w:rsid w:val="00383073"/>
    <w:rsid w:val="0038438F"/>
    <w:rsid w:val="00385431"/>
    <w:rsid w:val="00385C11"/>
    <w:rsid w:val="003879B9"/>
    <w:rsid w:val="00387C67"/>
    <w:rsid w:val="00387D98"/>
    <w:rsid w:val="00390B0F"/>
    <w:rsid w:val="00390B38"/>
    <w:rsid w:val="00390B6B"/>
    <w:rsid w:val="00391CFE"/>
    <w:rsid w:val="0039353B"/>
    <w:rsid w:val="00394F9E"/>
    <w:rsid w:val="00395426"/>
    <w:rsid w:val="00395B91"/>
    <w:rsid w:val="00396615"/>
    <w:rsid w:val="0039700D"/>
    <w:rsid w:val="00397089"/>
    <w:rsid w:val="00397378"/>
    <w:rsid w:val="00397873"/>
    <w:rsid w:val="003978A8"/>
    <w:rsid w:val="003A0F30"/>
    <w:rsid w:val="003A149B"/>
    <w:rsid w:val="003A1CA9"/>
    <w:rsid w:val="003A4C44"/>
    <w:rsid w:val="003A5AD0"/>
    <w:rsid w:val="003A5E86"/>
    <w:rsid w:val="003A6CE3"/>
    <w:rsid w:val="003A7899"/>
    <w:rsid w:val="003B15EE"/>
    <w:rsid w:val="003B517D"/>
    <w:rsid w:val="003B60EC"/>
    <w:rsid w:val="003C00ED"/>
    <w:rsid w:val="003C10B5"/>
    <w:rsid w:val="003C149D"/>
    <w:rsid w:val="003C1C0A"/>
    <w:rsid w:val="003C35DF"/>
    <w:rsid w:val="003C3D9D"/>
    <w:rsid w:val="003C4A68"/>
    <w:rsid w:val="003C554F"/>
    <w:rsid w:val="003C61DD"/>
    <w:rsid w:val="003D55B2"/>
    <w:rsid w:val="003D63E7"/>
    <w:rsid w:val="003D7393"/>
    <w:rsid w:val="003D7690"/>
    <w:rsid w:val="003E05F1"/>
    <w:rsid w:val="003E113B"/>
    <w:rsid w:val="003E5092"/>
    <w:rsid w:val="003E715D"/>
    <w:rsid w:val="003F0920"/>
    <w:rsid w:val="003F103E"/>
    <w:rsid w:val="003F2E48"/>
    <w:rsid w:val="003F440C"/>
    <w:rsid w:val="003F4BEE"/>
    <w:rsid w:val="003F4F40"/>
    <w:rsid w:val="003F525A"/>
    <w:rsid w:val="003F5761"/>
    <w:rsid w:val="003F7BE6"/>
    <w:rsid w:val="004006A9"/>
    <w:rsid w:val="00400838"/>
    <w:rsid w:val="00400949"/>
    <w:rsid w:val="004052AE"/>
    <w:rsid w:val="00405BED"/>
    <w:rsid w:val="0041089D"/>
    <w:rsid w:val="004118A5"/>
    <w:rsid w:val="00413672"/>
    <w:rsid w:val="00413ED1"/>
    <w:rsid w:val="00414041"/>
    <w:rsid w:val="004141B9"/>
    <w:rsid w:val="00414465"/>
    <w:rsid w:val="00414729"/>
    <w:rsid w:val="00414C80"/>
    <w:rsid w:val="00414F4B"/>
    <w:rsid w:val="00415EF9"/>
    <w:rsid w:val="00416629"/>
    <w:rsid w:val="00417DA1"/>
    <w:rsid w:val="00417DB0"/>
    <w:rsid w:val="0042070D"/>
    <w:rsid w:val="00420E5D"/>
    <w:rsid w:val="00423478"/>
    <w:rsid w:val="004240C8"/>
    <w:rsid w:val="00425B76"/>
    <w:rsid w:val="004260A2"/>
    <w:rsid w:val="004268EF"/>
    <w:rsid w:val="00426FC6"/>
    <w:rsid w:val="00427189"/>
    <w:rsid w:val="004273BC"/>
    <w:rsid w:val="00427C5F"/>
    <w:rsid w:val="00427D9E"/>
    <w:rsid w:val="00430134"/>
    <w:rsid w:val="0043414C"/>
    <w:rsid w:val="00437FB7"/>
    <w:rsid w:val="0044094D"/>
    <w:rsid w:val="004420BF"/>
    <w:rsid w:val="00442798"/>
    <w:rsid w:val="004507E5"/>
    <w:rsid w:val="00451433"/>
    <w:rsid w:val="004519AD"/>
    <w:rsid w:val="00452179"/>
    <w:rsid w:val="00452F05"/>
    <w:rsid w:val="0045459A"/>
    <w:rsid w:val="004545DB"/>
    <w:rsid w:val="00454A4E"/>
    <w:rsid w:val="00454CBD"/>
    <w:rsid w:val="00457129"/>
    <w:rsid w:val="0045786A"/>
    <w:rsid w:val="00460F76"/>
    <w:rsid w:val="00462F12"/>
    <w:rsid w:val="00463050"/>
    <w:rsid w:val="0046340F"/>
    <w:rsid w:val="00464367"/>
    <w:rsid w:val="00465AAF"/>
    <w:rsid w:val="00466168"/>
    <w:rsid w:val="00466A8B"/>
    <w:rsid w:val="00466D1F"/>
    <w:rsid w:val="004677C6"/>
    <w:rsid w:val="004714D4"/>
    <w:rsid w:val="00471508"/>
    <w:rsid w:val="00473776"/>
    <w:rsid w:val="00475712"/>
    <w:rsid w:val="00475B7C"/>
    <w:rsid w:val="0047727A"/>
    <w:rsid w:val="00480CCE"/>
    <w:rsid w:val="00482FAA"/>
    <w:rsid w:val="00482FEF"/>
    <w:rsid w:val="00482FF9"/>
    <w:rsid w:val="004852A6"/>
    <w:rsid w:val="0049075F"/>
    <w:rsid w:val="00491CDF"/>
    <w:rsid w:val="00492DA8"/>
    <w:rsid w:val="0049680F"/>
    <w:rsid w:val="0049766D"/>
    <w:rsid w:val="004A0888"/>
    <w:rsid w:val="004A1E84"/>
    <w:rsid w:val="004A4356"/>
    <w:rsid w:val="004A43B6"/>
    <w:rsid w:val="004A70EE"/>
    <w:rsid w:val="004A774E"/>
    <w:rsid w:val="004A7D3E"/>
    <w:rsid w:val="004A7FF9"/>
    <w:rsid w:val="004B3430"/>
    <w:rsid w:val="004B379D"/>
    <w:rsid w:val="004B5F0C"/>
    <w:rsid w:val="004B6031"/>
    <w:rsid w:val="004B7279"/>
    <w:rsid w:val="004C046E"/>
    <w:rsid w:val="004C1609"/>
    <w:rsid w:val="004C216B"/>
    <w:rsid w:val="004C445D"/>
    <w:rsid w:val="004C5196"/>
    <w:rsid w:val="004C5DD3"/>
    <w:rsid w:val="004C74CF"/>
    <w:rsid w:val="004D14DD"/>
    <w:rsid w:val="004D2D1B"/>
    <w:rsid w:val="004D30F9"/>
    <w:rsid w:val="004D4A32"/>
    <w:rsid w:val="004D5595"/>
    <w:rsid w:val="004D64AB"/>
    <w:rsid w:val="004D6EA6"/>
    <w:rsid w:val="004D6F5E"/>
    <w:rsid w:val="004E00DE"/>
    <w:rsid w:val="004E056A"/>
    <w:rsid w:val="004E21BB"/>
    <w:rsid w:val="004E551C"/>
    <w:rsid w:val="004E7CE8"/>
    <w:rsid w:val="004F131F"/>
    <w:rsid w:val="004F271D"/>
    <w:rsid w:val="004F5090"/>
    <w:rsid w:val="004F5114"/>
    <w:rsid w:val="004F6442"/>
    <w:rsid w:val="004F6A2B"/>
    <w:rsid w:val="004F756C"/>
    <w:rsid w:val="005001FA"/>
    <w:rsid w:val="005019AF"/>
    <w:rsid w:val="00502B4B"/>
    <w:rsid w:val="00503693"/>
    <w:rsid w:val="0050488D"/>
    <w:rsid w:val="00504D12"/>
    <w:rsid w:val="00505012"/>
    <w:rsid w:val="0050527A"/>
    <w:rsid w:val="0050535A"/>
    <w:rsid w:val="00510C38"/>
    <w:rsid w:val="00511192"/>
    <w:rsid w:val="005117A3"/>
    <w:rsid w:val="005118AD"/>
    <w:rsid w:val="00512353"/>
    <w:rsid w:val="005154F2"/>
    <w:rsid w:val="00515981"/>
    <w:rsid w:val="005204EF"/>
    <w:rsid w:val="005220C2"/>
    <w:rsid w:val="00523369"/>
    <w:rsid w:val="005235D7"/>
    <w:rsid w:val="0052398F"/>
    <w:rsid w:val="00526E6D"/>
    <w:rsid w:val="00527090"/>
    <w:rsid w:val="00527C22"/>
    <w:rsid w:val="005307A1"/>
    <w:rsid w:val="005307EC"/>
    <w:rsid w:val="00532960"/>
    <w:rsid w:val="00536254"/>
    <w:rsid w:val="005367A4"/>
    <w:rsid w:val="005443F2"/>
    <w:rsid w:val="00545A73"/>
    <w:rsid w:val="005464AF"/>
    <w:rsid w:val="00546DEB"/>
    <w:rsid w:val="00546F0F"/>
    <w:rsid w:val="005477E7"/>
    <w:rsid w:val="00550159"/>
    <w:rsid w:val="00551897"/>
    <w:rsid w:val="00551FFD"/>
    <w:rsid w:val="00552A0F"/>
    <w:rsid w:val="0055314B"/>
    <w:rsid w:val="005551ED"/>
    <w:rsid w:val="0055598A"/>
    <w:rsid w:val="00555AAC"/>
    <w:rsid w:val="0055602E"/>
    <w:rsid w:val="0055639D"/>
    <w:rsid w:val="00556419"/>
    <w:rsid w:val="005572B4"/>
    <w:rsid w:val="005572DD"/>
    <w:rsid w:val="00560564"/>
    <w:rsid w:val="00560B1E"/>
    <w:rsid w:val="00560B63"/>
    <w:rsid w:val="00562136"/>
    <w:rsid w:val="00562E2B"/>
    <w:rsid w:val="00564668"/>
    <w:rsid w:val="00567089"/>
    <w:rsid w:val="00570353"/>
    <w:rsid w:val="005715F5"/>
    <w:rsid w:val="0057171E"/>
    <w:rsid w:val="00571EEC"/>
    <w:rsid w:val="00572666"/>
    <w:rsid w:val="0057267E"/>
    <w:rsid w:val="005726BD"/>
    <w:rsid w:val="00573DA2"/>
    <w:rsid w:val="00574391"/>
    <w:rsid w:val="00574A5A"/>
    <w:rsid w:val="005753B8"/>
    <w:rsid w:val="005768ED"/>
    <w:rsid w:val="00580350"/>
    <w:rsid w:val="005803A7"/>
    <w:rsid w:val="005839FA"/>
    <w:rsid w:val="00583ED5"/>
    <w:rsid w:val="00585C1F"/>
    <w:rsid w:val="00586788"/>
    <w:rsid w:val="0058681B"/>
    <w:rsid w:val="00587437"/>
    <w:rsid w:val="005878AE"/>
    <w:rsid w:val="005910C6"/>
    <w:rsid w:val="005913CD"/>
    <w:rsid w:val="00592678"/>
    <w:rsid w:val="00594644"/>
    <w:rsid w:val="0059526F"/>
    <w:rsid w:val="00596F36"/>
    <w:rsid w:val="00597197"/>
    <w:rsid w:val="005973C5"/>
    <w:rsid w:val="005A1741"/>
    <w:rsid w:val="005A1A1E"/>
    <w:rsid w:val="005A235F"/>
    <w:rsid w:val="005A6FC5"/>
    <w:rsid w:val="005A751F"/>
    <w:rsid w:val="005A7719"/>
    <w:rsid w:val="005A77C2"/>
    <w:rsid w:val="005B1D40"/>
    <w:rsid w:val="005B1FD9"/>
    <w:rsid w:val="005B291B"/>
    <w:rsid w:val="005B6BBA"/>
    <w:rsid w:val="005B72F0"/>
    <w:rsid w:val="005B76C5"/>
    <w:rsid w:val="005B7AF0"/>
    <w:rsid w:val="005B7B8A"/>
    <w:rsid w:val="005C09C6"/>
    <w:rsid w:val="005C458D"/>
    <w:rsid w:val="005C491E"/>
    <w:rsid w:val="005C5E0A"/>
    <w:rsid w:val="005C6C0C"/>
    <w:rsid w:val="005C7696"/>
    <w:rsid w:val="005D0C31"/>
    <w:rsid w:val="005D12E1"/>
    <w:rsid w:val="005D217A"/>
    <w:rsid w:val="005D2276"/>
    <w:rsid w:val="005D25FD"/>
    <w:rsid w:val="005D2808"/>
    <w:rsid w:val="005D341A"/>
    <w:rsid w:val="005D41AD"/>
    <w:rsid w:val="005D4863"/>
    <w:rsid w:val="005E0858"/>
    <w:rsid w:val="005E1C2E"/>
    <w:rsid w:val="005E2794"/>
    <w:rsid w:val="005E2A52"/>
    <w:rsid w:val="005E3CBF"/>
    <w:rsid w:val="005E6A68"/>
    <w:rsid w:val="005E6F9D"/>
    <w:rsid w:val="005E7651"/>
    <w:rsid w:val="005E7B5A"/>
    <w:rsid w:val="005F01FC"/>
    <w:rsid w:val="005F0501"/>
    <w:rsid w:val="005F0C89"/>
    <w:rsid w:val="005F3701"/>
    <w:rsid w:val="005F41DF"/>
    <w:rsid w:val="005F4521"/>
    <w:rsid w:val="005F5478"/>
    <w:rsid w:val="005F6FAC"/>
    <w:rsid w:val="0060050F"/>
    <w:rsid w:val="006006FC"/>
    <w:rsid w:val="0060297A"/>
    <w:rsid w:val="006045BA"/>
    <w:rsid w:val="0060583A"/>
    <w:rsid w:val="006107D7"/>
    <w:rsid w:val="00611649"/>
    <w:rsid w:val="00611A0E"/>
    <w:rsid w:val="0061209A"/>
    <w:rsid w:val="00614154"/>
    <w:rsid w:val="00614BD3"/>
    <w:rsid w:val="00614F77"/>
    <w:rsid w:val="00623A77"/>
    <w:rsid w:val="006256F5"/>
    <w:rsid w:val="00626207"/>
    <w:rsid w:val="0063097B"/>
    <w:rsid w:val="0063323F"/>
    <w:rsid w:val="00633244"/>
    <w:rsid w:val="006335B4"/>
    <w:rsid w:val="006349F1"/>
    <w:rsid w:val="00635155"/>
    <w:rsid w:val="006364B8"/>
    <w:rsid w:val="00636A64"/>
    <w:rsid w:val="00636B93"/>
    <w:rsid w:val="00640550"/>
    <w:rsid w:val="00640E76"/>
    <w:rsid w:val="0064326A"/>
    <w:rsid w:val="00643FEF"/>
    <w:rsid w:val="00644D5D"/>
    <w:rsid w:val="00644EE6"/>
    <w:rsid w:val="00645603"/>
    <w:rsid w:val="00646DC7"/>
    <w:rsid w:val="006511FB"/>
    <w:rsid w:val="00651A9D"/>
    <w:rsid w:val="00652EEA"/>
    <w:rsid w:val="00656055"/>
    <w:rsid w:val="00656092"/>
    <w:rsid w:val="0065741C"/>
    <w:rsid w:val="00660B85"/>
    <w:rsid w:val="00662DCE"/>
    <w:rsid w:val="0066322D"/>
    <w:rsid w:val="00664F6D"/>
    <w:rsid w:val="006650B8"/>
    <w:rsid w:val="00666329"/>
    <w:rsid w:val="006672EE"/>
    <w:rsid w:val="0067011F"/>
    <w:rsid w:val="0067015E"/>
    <w:rsid w:val="006720F1"/>
    <w:rsid w:val="00672439"/>
    <w:rsid w:val="00677842"/>
    <w:rsid w:val="00680453"/>
    <w:rsid w:val="00680DF7"/>
    <w:rsid w:val="006817FC"/>
    <w:rsid w:val="00681D98"/>
    <w:rsid w:val="00682526"/>
    <w:rsid w:val="00683555"/>
    <w:rsid w:val="00686F1D"/>
    <w:rsid w:val="00692F7A"/>
    <w:rsid w:val="00693ACC"/>
    <w:rsid w:val="00695E06"/>
    <w:rsid w:val="00696315"/>
    <w:rsid w:val="006A0B09"/>
    <w:rsid w:val="006A0BE8"/>
    <w:rsid w:val="006A0D51"/>
    <w:rsid w:val="006A11C6"/>
    <w:rsid w:val="006A1C05"/>
    <w:rsid w:val="006A225B"/>
    <w:rsid w:val="006A30D2"/>
    <w:rsid w:val="006A5401"/>
    <w:rsid w:val="006A5A6A"/>
    <w:rsid w:val="006A5FE3"/>
    <w:rsid w:val="006A6AB6"/>
    <w:rsid w:val="006A75CF"/>
    <w:rsid w:val="006B1DE9"/>
    <w:rsid w:val="006B23B2"/>
    <w:rsid w:val="006B4845"/>
    <w:rsid w:val="006B5BA4"/>
    <w:rsid w:val="006B635C"/>
    <w:rsid w:val="006C1708"/>
    <w:rsid w:val="006C1C29"/>
    <w:rsid w:val="006C28F0"/>
    <w:rsid w:val="006C3782"/>
    <w:rsid w:val="006C3CDE"/>
    <w:rsid w:val="006C4745"/>
    <w:rsid w:val="006C61A6"/>
    <w:rsid w:val="006C6CBA"/>
    <w:rsid w:val="006D0341"/>
    <w:rsid w:val="006D0668"/>
    <w:rsid w:val="006D0EE8"/>
    <w:rsid w:val="006D24A6"/>
    <w:rsid w:val="006D3162"/>
    <w:rsid w:val="006D37E7"/>
    <w:rsid w:val="006D3C3D"/>
    <w:rsid w:val="006D5146"/>
    <w:rsid w:val="006D59D6"/>
    <w:rsid w:val="006D5C04"/>
    <w:rsid w:val="006D66D3"/>
    <w:rsid w:val="006D7508"/>
    <w:rsid w:val="006E0CFE"/>
    <w:rsid w:val="006E0F2F"/>
    <w:rsid w:val="006E19D7"/>
    <w:rsid w:val="006E5796"/>
    <w:rsid w:val="006E71B9"/>
    <w:rsid w:val="006E7497"/>
    <w:rsid w:val="006F059A"/>
    <w:rsid w:val="006F081F"/>
    <w:rsid w:val="006F2B97"/>
    <w:rsid w:val="006F39B2"/>
    <w:rsid w:val="006F4F3A"/>
    <w:rsid w:val="006F5384"/>
    <w:rsid w:val="006F6604"/>
    <w:rsid w:val="006F71D8"/>
    <w:rsid w:val="006F7D1A"/>
    <w:rsid w:val="0070346C"/>
    <w:rsid w:val="007051A0"/>
    <w:rsid w:val="00705EEB"/>
    <w:rsid w:val="00706496"/>
    <w:rsid w:val="00707190"/>
    <w:rsid w:val="00710146"/>
    <w:rsid w:val="00710CA5"/>
    <w:rsid w:val="00711A12"/>
    <w:rsid w:val="00711F11"/>
    <w:rsid w:val="007154C4"/>
    <w:rsid w:val="00715DB9"/>
    <w:rsid w:val="007218A0"/>
    <w:rsid w:val="007222F4"/>
    <w:rsid w:val="007230AF"/>
    <w:rsid w:val="007238AF"/>
    <w:rsid w:val="00723B2F"/>
    <w:rsid w:val="00726908"/>
    <w:rsid w:val="007270C7"/>
    <w:rsid w:val="00730198"/>
    <w:rsid w:val="00730421"/>
    <w:rsid w:val="00730BBB"/>
    <w:rsid w:val="00730F3A"/>
    <w:rsid w:val="0073159D"/>
    <w:rsid w:val="00732FD3"/>
    <w:rsid w:val="00735F34"/>
    <w:rsid w:val="00736944"/>
    <w:rsid w:val="00741200"/>
    <w:rsid w:val="00741333"/>
    <w:rsid w:val="00742FF2"/>
    <w:rsid w:val="00744563"/>
    <w:rsid w:val="00744D6A"/>
    <w:rsid w:val="00746138"/>
    <w:rsid w:val="0074620A"/>
    <w:rsid w:val="0074623D"/>
    <w:rsid w:val="00750A6E"/>
    <w:rsid w:val="00751D50"/>
    <w:rsid w:val="007527D5"/>
    <w:rsid w:val="00752F3C"/>
    <w:rsid w:val="00755B8C"/>
    <w:rsid w:val="007561FC"/>
    <w:rsid w:val="00760897"/>
    <w:rsid w:val="00761D34"/>
    <w:rsid w:val="007621F0"/>
    <w:rsid w:val="00762D2D"/>
    <w:rsid w:val="00763807"/>
    <w:rsid w:val="00764622"/>
    <w:rsid w:val="00764CAD"/>
    <w:rsid w:val="00765BE5"/>
    <w:rsid w:val="00767E88"/>
    <w:rsid w:val="00770BD8"/>
    <w:rsid w:val="00770FA1"/>
    <w:rsid w:val="0077160A"/>
    <w:rsid w:val="00773884"/>
    <w:rsid w:val="00774813"/>
    <w:rsid w:val="00774A36"/>
    <w:rsid w:val="00774F21"/>
    <w:rsid w:val="007752B4"/>
    <w:rsid w:val="00776EE6"/>
    <w:rsid w:val="0078052A"/>
    <w:rsid w:val="007812FB"/>
    <w:rsid w:val="0078177F"/>
    <w:rsid w:val="007824F1"/>
    <w:rsid w:val="007838AC"/>
    <w:rsid w:val="00784032"/>
    <w:rsid w:val="00784C0D"/>
    <w:rsid w:val="0078540B"/>
    <w:rsid w:val="00786E79"/>
    <w:rsid w:val="00787925"/>
    <w:rsid w:val="007904D0"/>
    <w:rsid w:val="00790E31"/>
    <w:rsid w:val="00793B87"/>
    <w:rsid w:val="0079566E"/>
    <w:rsid w:val="00796509"/>
    <w:rsid w:val="0079691E"/>
    <w:rsid w:val="00797723"/>
    <w:rsid w:val="007B0F5A"/>
    <w:rsid w:val="007B1EEE"/>
    <w:rsid w:val="007B249B"/>
    <w:rsid w:val="007B268C"/>
    <w:rsid w:val="007B5376"/>
    <w:rsid w:val="007B6D4D"/>
    <w:rsid w:val="007B7A09"/>
    <w:rsid w:val="007C0F7A"/>
    <w:rsid w:val="007C1B35"/>
    <w:rsid w:val="007C2CC3"/>
    <w:rsid w:val="007C345A"/>
    <w:rsid w:val="007C3C7C"/>
    <w:rsid w:val="007C5188"/>
    <w:rsid w:val="007C6DAF"/>
    <w:rsid w:val="007D04DD"/>
    <w:rsid w:val="007D24A9"/>
    <w:rsid w:val="007D27FA"/>
    <w:rsid w:val="007D30B5"/>
    <w:rsid w:val="007D6218"/>
    <w:rsid w:val="007D6699"/>
    <w:rsid w:val="007D7E30"/>
    <w:rsid w:val="007D7F33"/>
    <w:rsid w:val="007E0FC0"/>
    <w:rsid w:val="007E6419"/>
    <w:rsid w:val="007F0535"/>
    <w:rsid w:val="007F6815"/>
    <w:rsid w:val="007F6BA8"/>
    <w:rsid w:val="007F7F5E"/>
    <w:rsid w:val="008012C8"/>
    <w:rsid w:val="00802990"/>
    <w:rsid w:val="00803700"/>
    <w:rsid w:val="00804649"/>
    <w:rsid w:val="00805092"/>
    <w:rsid w:val="008052BC"/>
    <w:rsid w:val="0080681B"/>
    <w:rsid w:val="0080738C"/>
    <w:rsid w:val="00807912"/>
    <w:rsid w:val="00810B77"/>
    <w:rsid w:val="008133EE"/>
    <w:rsid w:val="00815CE8"/>
    <w:rsid w:val="00817436"/>
    <w:rsid w:val="00821325"/>
    <w:rsid w:val="008213D5"/>
    <w:rsid w:val="00821C7E"/>
    <w:rsid w:val="00822726"/>
    <w:rsid w:val="0082335D"/>
    <w:rsid w:val="0082542D"/>
    <w:rsid w:val="00826EDA"/>
    <w:rsid w:val="00827834"/>
    <w:rsid w:val="008314E1"/>
    <w:rsid w:val="00832835"/>
    <w:rsid w:val="00832CDC"/>
    <w:rsid w:val="00835110"/>
    <w:rsid w:val="008351FC"/>
    <w:rsid w:val="00835A9F"/>
    <w:rsid w:val="00841888"/>
    <w:rsid w:val="00841F50"/>
    <w:rsid w:val="0084339D"/>
    <w:rsid w:val="00843A0E"/>
    <w:rsid w:val="0084434F"/>
    <w:rsid w:val="00845DFE"/>
    <w:rsid w:val="00846E17"/>
    <w:rsid w:val="00850002"/>
    <w:rsid w:val="00854283"/>
    <w:rsid w:val="00855119"/>
    <w:rsid w:val="008573D9"/>
    <w:rsid w:val="008573E3"/>
    <w:rsid w:val="00861E81"/>
    <w:rsid w:val="0086203A"/>
    <w:rsid w:val="008645FF"/>
    <w:rsid w:val="00866D42"/>
    <w:rsid w:val="0087030E"/>
    <w:rsid w:val="00870AAC"/>
    <w:rsid w:val="008728C3"/>
    <w:rsid w:val="008730DE"/>
    <w:rsid w:val="008734F7"/>
    <w:rsid w:val="00874411"/>
    <w:rsid w:val="00874E9F"/>
    <w:rsid w:val="00875218"/>
    <w:rsid w:val="00875E13"/>
    <w:rsid w:val="00877842"/>
    <w:rsid w:val="0088002B"/>
    <w:rsid w:val="008806F8"/>
    <w:rsid w:val="008808E2"/>
    <w:rsid w:val="00881456"/>
    <w:rsid w:val="00881ACB"/>
    <w:rsid w:val="00882FC8"/>
    <w:rsid w:val="00883ADE"/>
    <w:rsid w:val="00885FC9"/>
    <w:rsid w:val="00891328"/>
    <w:rsid w:val="00891A47"/>
    <w:rsid w:val="00892809"/>
    <w:rsid w:val="0089370F"/>
    <w:rsid w:val="008939AF"/>
    <w:rsid w:val="00893FED"/>
    <w:rsid w:val="0089449A"/>
    <w:rsid w:val="00895E48"/>
    <w:rsid w:val="00896687"/>
    <w:rsid w:val="008971F4"/>
    <w:rsid w:val="008975BD"/>
    <w:rsid w:val="008A04D3"/>
    <w:rsid w:val="008A0E7D"/>
    <w:rsid w:val="008A1704"/>
    <w:rsid w:val="008A24D5"/>
    <w:rsid w:val="008A2599"/>
    <w:rsid w:val="008A2F2E"/>
    <w:rsid w:val="008A3023"/>
    <w:rsid w:val="008A403F"/>
    <w:rsid w:val="008A6815"/>
    <w:rsid w:val="008A6821"/>
    <w:rsid w:val="008A734B"/>
    <w:rsid w:val="008B1031"/>
    <w:rsid w:val="008B1F27"/>
    <w:rsid w:val="008B21A6"/>
    <w:rsid w:val="008B2303"/>
    <w:rsid w:val="008B34A0"/>
    <w:rsid w:val="008B52CA"/>
    <w:rsid w:val="008B5579"/>
    <w:rsid w:val="008B5740"/>
    <w:rsid w:val="008B7AEE"/>
    <w:rsid w:val="008C0B84"/>
    <w:rsid w:val="008C116C"/>
    <w:rsid w:val="008C1374"/>
    <w:rsid w:val="008C39C2"/>
    <w:rsid w:val="008C41DA"/>
    <w:rsid w:val="008C51B4"/>
    <w:rsid w:val="008C553A"/>
    <w:rsid w:val="008C588E"/>
    <w:rsid w:val="008C5DB6"/>
    <w:rsid w:val="008C7226"/>
    <w:rsid w:val="008D0887"/>
    <w:rsid w:val="008D636F"/>
    <w:rsid w:val="008D7B80"/>
    <w:rsid w:val="008E0CE2"/>
    <w:rsid w:val="008E220E"/>
    <w:rsid w:val="008E4184"/>
    <w:rsid w:val="008E549F"/>
    <w:rsid w:val="008E5F31"/>
    <w:rsid w:val="008E6301"/>
    <w:rsid w:val="008F10BC"/>
    <w:rsid w:val="008F2052"/>
    <w:rsid w:val="008F26ED"/>
    <w:rsid w:val="008F2A38"/>
    <w:rsid w:val="008F3012"/>
    <w:rsid w:val="008F45E7"/>
    <w:rsid w:val="008F592B"/>
    <w:rsid w:val="008F6690"/>
    <w:rsid w:val="00900EAE"/>
    <w:rsid w:val="0090147A"/>
    <w:rsid w:val="00901D14"/>
    <w:rsid w:val="009026B2"/>
    <w:rsid w:val="00903775"/>
    <w:rsid w:val="009106DC"/>
    <w:rsid w:val="009109F7"/>
    <w:rsid w:val="00912060"/>
    <w:rsid w:val="00912137"/>
    <w:rsid w:val="00913F80"/>
    <w:rsid w:val="00914BC7"/>
    <w:rsid w:val="00915BED"/>
    <w:rsid w:val="00916B64"/>
    <w:rsid w:val="0092145D"/>
    <w:rsid w:val="00921F40"/>
    <w:rsid w:val="009245DE"/>
    <w:rsid w:val="00925B3D"/>
    <w:rsid w:val="0092649B"/>
    <w:rsid w:val="00926EA6"/>
    <w:rsid w:val="0093074A"/>
    <w:rsid w:val="00930762"/>
    <w:rsid w:val="00930C0C"/>
    <w:rsid w:val="00931B23"/>
    <w:rsid w:val="0093594B"/>
    <w:rsid w:val="00936B81"/>
    <w:rsid w:val="00943CEB"/>
    <w:rsid w:val="00944701"/>
    <w:rsid w:val="00950ED1"/>
    <w:rsid w:val="00952A7A"/>
    <w:rsid w:val="0095444E"/>
    <w:rsid w:val="00955C67"/>
    <w:rsid w:val="00957B65"/>
    <w:rsid w:val="00960AFF"/>
    <w:rsid w:val="00960B89"/>
    <w:rsid w:val="0096246A"/>
    <w:rsid w:val="00963CFD"/>
    <w:rsid w:val="00963F62"/>
    <w:rsid w:val="00964E9A"/>
    <w:rsid w:val="00965EFC"/>
    <w:rsid w:val="00967229"/>
    <w:rsid w:val="009703E8"/>
    <w:rsid w:val="00973953"/>
    <w:rsid w:val="00974182"/>
    <w:rsid w:val="009745C5"/>
    <w:rsid w:val="009746C3"/>
    <w:rsid w:val="00975C1B"/>
    <w:rsid w:val="00976283"/>
    <w:rsid w:val="009762D2"/>
    <w:rsid w:val="009762F1"/>
    <w:rsid w:val="0097692D"/>
    <w:rsid w:val="009776D2"/>
    <w:rsid w:val="00977EA8"/>
    <w:rsid w:val="0098140D"/>
    <w:rsid w:val="00981CED"/>
    <w:rsid w:val="00982F0F"/>
    <w:rsid w:val="009842C8"/>
    <w:rsid w:val="009861C2"/>
    <w:rsid w:val="00987225"/>
    <w:rsid w:val="00990870"/>
    <w:rsid w:val="00990DCF"/>
    <w:rsid w:val="009920F5"/>
    <w:rsid w:val="00992B56"/>
    <w:rsid w:val="00992CDA"/>
    <w:rsid w:val="00993342"/>
    <w:rsid w:val="00995A8D"/>
    <w:rsid w:val="00996CE4"/>
    <w:rsid w:val="00996D99"/>
    <w:rsid w:val="009A0FB3"/>
    <w:rsid w:val="009A3F36"/>
    <w:rsid w:val="009A48D8"/>
    <w:rsid w:val="009A53CC"/>
    <w:rsid w:val="009A6C59"/>
    <w:rsid w:val="009A7878"/>
    <w:rsid w:val="009A7D78"/>
    <w:rsid w:val="009B0888"/>
    <w:rsid w:val="009B33DF"/>
    <w:rsid w:val="009B4270"/>
    <w:rsid w:val="009B44CC"/>
    <w:rsid w:val="009B5651"/>
    <w:rsid w:val="009B62E4"/>
    <w:rsid w:val="009B6457"/>
    <w:rsid w:val="009C0275"/>
    <w:rsid w:val="009C4319"/>
    <w:rsid w:val="009C51FB"/>
    <w:rsid w:val="009C6222"/>
    <w:rsid w:val="009D109E"/>
    <w:rsid w:val="009D1CD9"/>
    <w:rsid w:val="009D1F28"/>
    <w:rsid w:val="009D438C"/>
    <w:rsid w:val="009D4830"/>
    <w:rsid w:val="009D7050"/>
    <w:rsid w:val="009D710A"/>
    <w:rsid w:val="009D797A"/>
    <w:rsid w:val="009E026A"/>
    <w:rsid w:val="009E07EB"/>
    <w:rsid w:val="009E1F2E"/>
    <w:rsid w:val="009E3B56"/>
    <w:rsid w:val="009E49B5"/>
    <w:rsid w:val="009E551E"/>
    <w:rsid w:val="009E62C3"/>
    <w:rsid w:val="009E6FFA"/>
    <w:rsid w:val="009E7066"/>
    <w:rsid w:val="009E710F"/>
    <w:rsid w:val="009F1EF8"/>
    <w:rsid w:val="009F26E3"/>
    <w:rsid w:val="009F4604"/>
    <w:rsid w:val="009F4ABB"/>
    <w:rsid w:val="009F4B78"/>
    <w:rsid w:val="009F5340"/>
    <w:rsid w:val="009F606B"/>
    <w:rsid w:val="009F6CA9"/>
    <w:rsid w:val="009F6E66"/>
    <w:rsid w:val="00A0321C"/>
    <w:rsid w:val="00A054CA"/>
    <w:rsid w:val="00A0554E"/>
    <w:rsid w:val="00A06840"/>
    <w:rsid w:val="00A06EAD"/>
    <w:rsid w:val="00A1293C"/>
    <w:rsid w:val="00A13A72"/>
    <w:rsid w:val="00A14F9B"/>
    <w:rsid w:val="00A16720"/>
    <w:rsid w:val="00A167F1"/>
    <w:rsid w:val="00A16C12"/>
    <w:rsid w:val="00A2085F"/>
    <w:rsid w:val="00A20EC0"/>
    <w:rsid w:val="00A2150B"/>
    <w:rsid w:val="00A215D9"/>
    <w:rsid w:val="00A2292C"/>
    <w:rsid w:val="00A22A63"/>
    <w:rsid w:val="00A23FC3"/>
    <w:rsid w:val="00A25F1B"/>
    <w:rsid w:val="00A3288D"/>
    <w:rsid w:val="00A329DC"/>
    <w:rsid w:val="00A40741"/>
    <w:rsid w:val="00A41135"/>
    <w:rsid w:val="00A41FEB"/>
    <w:rsid w:val="00A44DA6"/>
    <w:rsid w:val="00A4526D"/>
    <w:rsid w:val="00A45A86"/>
    <w:rsid w:val="00A47CAD"/>
    <w:rsid w:val="00A50921"/>
    <w:rsid w:val="00A50C6B"/>
    <w:rsid w:val="00A5160D"/>
    <w:rsid w:val="00A55A09"/>
    <w:rsid w:val="00A56CA4"/>
    <w:rsid w:val="00A573FA"/>
    <w:rsid w:val="00A6598C"/>
    <w:rsid w:val="00A65F04"/>
    <w:rsid w:val="00A65F2E"/>
    <w:rsid w:val="00A65F69"/>
    <w:rsid w:val="00A66612"/>
    <w:rsid w:val="00A66860"/>
    <w:rsid w:val="00A71AD5"/>
    <w:rsid w:val="00A76EF0"/>
    <w:rsid w:val="00A7705F"/>
    <w:rsid w:val="00A8073E"/>
    <w:rsid w:val="00A80883"/>
    <w:rsid w:val="00A81BED"/>
    <w:rsid w:val="00A82FC6"/>
    <w:rsid w:val="00A8452D"/>
    <w:rsid w:val="00A87576"/>
    <w:rsid w:val="00A92270"/>
    <w:rsid w:val="00A925F5"/>
    <w:rsid w:val="00A929AA"/>
    <w:rsid w:val="00A97D32"/>
    <w:rsid w:val="00AA10AE"/>
    <w:rsid w:val="00AA324D"/>
    <w:rsid w:val="00AA329F"/>
    <w:rsid w:val="00AA39F8"/>
    <w:rsid w:val="00AA7B6A"/>
    <w:rsid w:val="00AB26FE"/>
    <w:rsid w:val="00AB3103"/>
    <w:rsid w:val="00AB593E"/>
    <w:rsid w:val="00AB5D37"/>
    <w:rsid w:val="00AB61B2"/>
    <w:rsid w:val="00AB683F"/>
    <w:rsid w:val="00AC231A"/>
    <w:rsid w:val="00AC4A2E"/>
    <w:rsid w:val="00AC720F"/>
    <w:rsid w:val="00AD1885"/>
    <w:rsid w:val="00AD1DCA"/>
    <w:rsid w:val="00AD50BA"/>
    <w:rsid w:val="00AD5A4F"/>
    <w:rsid w:val="00AE02E7"/>
    <w:rsid w:val="00AE0F75"/>
    <w:rsid w:val="00AE246C"/>
    <w:rsid w:val="00AE319E"/>
    <w:rsid w:val="00AE3B2C"/>
    <w:rsid w:val="00AE3B4E"/>
    <w:rsid w:val="00AE4C69"/>
    <w:rsid w:val="00AE5EB1"/>
    <w:rsid w:val="00AE676F"/>
    <w:rsid w:val="00AE709C"/>
    <w:rsid w:val="00AE7DD9"/>
    <w:rsid w:val="00AE7F2B"/>
    <w:rsid w:val="00AF26C1"/>
    <w:rsid w:val="00AF2B38"/>
    <w:rsid w:val="00AF36C7"/>
    <w:rsid w:val="00B004C1"/>
    <w:rsid w:val="00B01612"/>
    <w:rsid w:val="00B0168B"/>
    <w:rsid w:val="00B03458"/>
    <w:rsid w:val="00B049C7"/>
    <w:rsid w:val="00B04B8E"/>
    <w:rsid w:val="00B069CF"/>
    <w:rsid w:val="00B076C8"/>
    <w:rsid w:val="00B07749"/>
    <w:rsid w:val="00B1011D"/>
    <w:rsid w:val="00B1072F"/>
    <w:rsid w:val="00B11219"/>
    <w:rsid w:val="00B124C5"/>
    <w:rsid w:val="00B15820"/>
    <w:rsid w:val="00B163D0"/>
    <w:rsid w:val="00B1711D"/>
    <w:rsid w:val="00B20B2E"/>
    <w:rsid w:val="00B215D8"/>
    <w:rsid w:val="00B2218A"/>
    <w:rsid w:val="00B246ED"/>
    <w:rsid w:val="00B26DD0"/>
    <w:rsid w:val="00B27542"/>
    <w:rsid w:val="00B30481"/>
    <w:rsid w:val="00B338C8"/>
    <w:rsid w:val="00B341CC"/>
    <w:rsid w:val="00B35321"/>
    <w:rsid w:val="00B35505"/>
    <w:rsid w:val="00B356E2"/>
    <w:rsid w:val="00B35CB3"/>
    <w:rsid w:val="00B35E0A"/>
    <w:rsid w:val="00B40124"/>
    <w:rsid w:val="00B40B86"/>
    <w:rsid w:val="00B42E03"/>
    <w:rsid w:val="00B443E2"/>
    <w:rsid w:val="00B46222"/>
    <w:rsid w:val="00B50E77"/>
    <w:rsid w:val="00B54092"/>
    <w:rsid w:val="00B5444C"/>
    <w:rsid w:val="00B5568B"/>
    <w:rsid w:val="00B557BF"/>
    <w:rsid w:val="00B55BD6"/>
    <w:rsid w:val="00B56147"/>
    <w:rsid w:val="00B565BF"/>
    <w:rsid w:val="00B5720A"/>
    <w:rsid w:val="00B604A0"/>
    <w:rsid w:val="00B60761"/>
    <w:rsid w:val="00B620A5"/>
    <w:rsid w:val="00B62481"/>
    <w:rsid w:val="00B6287D"/>
    <w:rsid w:val="00B62BB1"/>
    <w:rsid w:val="00B63559"/>
    <w:rsid w:val="00B64F80"/>
    <w:rsid w:val="00B66CC9"/>
    <w:rsid w:val="00B70387"/>
    <w:rsid w:val="00B71DE1"/>
    <w:rsid w:val="00B7223B"/>
    <w:rsid w:val="00B73979"/>
    <w:rsid w:val="00B74677"/>
    <w:rsid w:val="00B751B0"/>
    <w:rsid w:val="00B762E0"/>
    <w:rsid w:val="00B85697"/>
    <w:rsid w:val="00B86C54"/>
    <w:rsid w:val="00B874C4"/>
    <w:rsid w:val="00B90B64"/>
    <w:rsid w:val="00B90BEF"/>
    <w:rsid w:val="00B953F0"/>
    <w:rsid w:val="00B97AA2"/>
    <w:rsid w:val="00B97B8E"/>
    <w:rsid w:val="00BA00A8"/>
    <w:rsid w:val="00BA0378"/>
    <w:rsid w:val="00BA043B"/>
    <w:rsid w:val="00BA1129"/>
    <w:rsid w:val="00BA1E28"/>
    <w:rsid w:val="00BA2F4D"/>
    <w:rsid w:val="00BA37A4"/>
    <w:rsid w:val="00BA3ACC"/>
    <w:rsid w:val="00BA4FB0"/>
    <w:rsid w:val="00BA6138"/>
    <w:rsid w:val="00BA67AB"/>
    <w:rsid w:val="00BB02E1"/>
    <w:rsid w:val="00BB1930"/>
    <w:rsid w:val="00BB21D3"/>
    <w:rsid w:val="00BB243C"/>
    <w:rsid w:val="00BB2970"/>
    <w:rsid w:val="00BB3478"/>
    <w:rsid w:val="00BC15C2"/>
    <w:rsid w:val="00BC2247"/>
    <w:rsid w:val="00BC2711"/>
    <w:rsid w:val="00BC2A46"/>
    <w:rsid w:val="00BC3FC1"/>
    <w:rsid w:val="00BC5572"/>
    <w:rsid w:val="00BC5755"/>
    <w:rsid w:val="00BC6279"/>
    <w:rsid w:val="00BC73F9"/>
    <w:rsid w:val="00BD01B4"/>
    <w:rsid w:val="00BD05A6"/>
    <w:rsid w:val="00BD2FFF"/>
    <w:rsid w:val="00BD497C"/>
    <w:rsid w:val="00BD4D84"/>
    <w:rsid w:val="00BD54FE"/>
    <w:rsid w:val="00BD55A7"/>
    <w:rsid w:val="00BD57EE"/>
    <w:rsid w:val="00BE013F"/>
    <w:rsid w:val="00BE3E89"/>
    <w:rsid w:val="00BE4D19"/>
    <w:rsid w:val="00BE4E8A"/>
    <w:rsid w:val="00BE55E7"/>
    <w:rsid w:val="00BE6CEA"/>
    <w:rsid w:val="00BF2A79"/>
    <w:rsid w:val="00BF375F"/>
    <w:rsid w:val="00BF4B4D"/>
    <w:rsid w:val="00BF4EB1"/>
    <w:rsid w:val="00C019F3"/>
    <w:rsid w:val="00C02372"/>
    <w:rsid w:val="00C023E4"/>
    <w:rsid w:val="00C03954"/>
    <w:rsid w:val="00C044C3"/>
    <w:rsid w:val="00C04EE6"/>
    <w:rsid w:val="00C07831"/>
    <w:rsid w:val="00C10453"/>
    <w:rsid w:val="00C13BCA"/>
    <w:rsid w:val="00C141B9"/>
    <w:rsid w:val="00C158CF"/>
    <w:rsid w:val="00C16518"/>
    <w:rsid w:val="00C1787D"/>
    <w:rsid w:val="00C20F14"/>
    <w:rsid w:val="00C22B7C"/>
    <w:rsid w:val="00C231AC"/>
    <w:rsid w:val="00C25F3F"/>
    <w:rsid w:val="00C3184D"/>
    <w:rsid w:val="00C31A1E"/>
    <w:rsid w:val="00C331FD"/>
    <w:rsid w:val="00C3355F"/>
    <w:rsid w:val="00C34DCB"/>
    <w:rsid w:val="00C36D0C"/>
    <w:rsid w:val="00C3708D"/>
    <w:rsid w:val="00C41220"/>
    <w:rsid w:val="00C4138A"/>
    <w:rsid w:val="00C418F2"/>
    <w:rsid w:val="00C43D03"/>
    <w:rsid w:val="00C440B4"/>
    <w:rsid w:val="00C4451F"/>
    <w:rsid w:val="00C446F9"/>
    <w:rsid w:val="00C462CB"/>
    <w:rsid w:val="00C46F39"/>
    <w:rsid w:val="00C47AFE"/>
    <w:rsid w:val="00C5067F"/>
    <w:rsid w:val="00C515C3"/>
    <w:rsid w:val="00C51AA2"/>
    <w:rsid w:val="00C52C67"/>
    <w:rsid w:val="00C52E43"/>
    <w:rsid w:val="00C54FE2"/>
    <w:rsid w:val="00C550FD"/>
    <w:rsid w:val="00C559A4"/>
    <w:rsid w:val="00C609C3"/>
    <w:rsid w:val="00C60E16"/>
    <w:rsid w:val="00C61C43"/>
    <w:rsid w:val="00C61D54"/>
    <w:rsid w:val="00C632B2"/>
    <w:rsid w:val="00C63727"/>
    <w:rsid w:val="00C6442B"/>
    <w:rsid w:val="00C6575A"/>
    <w:rsid w:val="00C65926"/>
    <w:rsid w:val="00C65E4E"/>
    <w:rsid w:val="00C66610"/>
    <w:rsid w:val="00C66648"/>
    <w:rsid w:val="00C66FEF"/>
    <w:rsid w:val="00C70CB4"/>
    <w:rsid w:val="00C714EF"/>
    <w:rsid w:val="00C727A7"/>
    <w:rsid w:val="00C728D5"/>
    <w:rsid w:val="00C75119"/>
    <w:rsid w:val="00C76DD6"/>
    <w:rsid w:val="00C80C45"/>
    <w:rsid w:val="00C90B62"/>
    <w:rsid w:val="00C91C08"/>
    <w:rsid w:val="00C9465F"/>
    <w:rsid w:val="00C97F0E"/>
    <w:rsid w:val="00CA06AC"/>
    <w:rsid w:val="00CA1D9E"/>
    <w:rsid w:val="00CA242A"/>
    <w:rsid w:val="00CA27BD"/>
    <w:rsid w:val="00CA2AB6"/>
    <w:rsid w:val="00CA41BF"/>
    <w:rsid w:val="00CA4BCC"/>
    <w:rsid w:val="00CA6963"/>
    <w:rsid w:val="00CA69AA"/>
    <w:rsid w:val="00CA786E"/>
    <w:rsid w:val="00CB01D6"/>
    <w:rsid w:val="00CB1D22"/>
    <w:rsid w:val="00CB22C4"/>
    <w:rsid w:val="00CB311E"/>
    <w:rsid w:val="00CB71E1"/>
    <w:rsid w:val="00CB7CC3"/>
    <w:rsid w:val="00CC0ED3"/>
    <w:rsid w:val="00CC1894"/>
    <w:rsid w:val="00CC2EE2"/>
    <w:rsid w:val="00CC3616"/>
    <w:rsid w:val="00CC3D03"/>
    <w:rsid w:val="00CC45DB"/>
    <w:rsid w:val="00CC60FD"/>
    <w:rsid w:val="00CC73FF"/>
    <w:rsid w:val="00CD0102"/>
    <w:rsid w:val="00CD0CFF"/>
    <w:rsid w:val="00CD141E"/>
    <w:rsid w:val="00CD45DA"/>
    <w:rsid w:val="00CD73BF"/>
    <w:rsid w:val="00CE1AE2"/>
    <w:rsid w:val="00CE2EA4"/>
    <w:rsid w:val="00CE3C75"/>
    <w:rsid w:val="00CE5714"/>
    <w:rsid w:val="00CE5AEF"/>
    <w:rsid w:val="00CE5C63"/>
    <w:rsid w:val="00CE6138"/>
    <w:rsid w:val="00CE67A5"/>
    <w:rsid w:val="00CE6F59"/>
    <w:rsid w:val="00CE7AAB"/>
    <w:rsid w:val="00CF2673"/>
    <w:rsid w:val="00CF2DA1"/>
    <w:rsid w:val="00CF43B1"/>
    <w:rsid w:val="00CF5AEA"/>
    <w:rsid w:val="00CF70B2"/>
    <w:rsid w:val="00CF7E37"/>
    <w:rsid w:val="00D04D4C"/>
    <w:rsid w:val="00D0614B"/>
    <w:rsid w:val="00D06AD1"/>
    <w:rsid w:val="00D0759D"/>
    <w:rsid w:val="00D14CC3"/>
    <w:rsid w:val="00D14DE5"/>
    <w:rsid w:val="00D15954"/>
    <w:rsid w:val="00D16185"/>
    <w:rsid w:val="00D17549"/>
    <w:rsid w:val="00D2123B"/>
    <w:rsid w:val="00D24C86"/>
    <w:rsid w:val="00D24D97"/>
    <w:rsid w:val="00D25C17"/>
    <w:rsid w:val="00D275F5"/>
    <w:rsid w:val="00D307D0"/>
    <w:rsid w:val="00D3271C"/>
    <w:rsid w:val="00D35632"/>
    <w:rsid w:val="00D37224"/>
    <w:rsid w:val="00D376F1"/>
    <w:rsid w:val="00D415C2"/>
    <w:rsid w:val="00D4382A"/>
    <w:rsid w:val="00D43CA8"/>
    <w:rsid w:val="00D4464D"/>
    <w:rsid w:val="00D4523D"/>
    <w:rsid w:val="00D4593F"/>
    <w:rsid w:val="00D45994"/>
    <w:rsid w:val="00D45BD4"/>
    <w:rsid w:val="00D4775B"/>
    <w:rsid w:val="00D47AB8"/>
    <w:rsid w:val="00D53CF7"/>
    <w:rsid w:val="00D54D08"/>
    <w:rsid w:val="00D55D94"/>
    <w:rsid w:val="00D56566"/>
    <w:rsid w:val="00D647A4"/>
    <w:rsid w:val="00D6487A"/>
    <w:rsid w:val="00D648BB"/>
    <w:rsid w:val="00D64CF6"/>
    <w:rsid w:val="00D64E04"/>
    <w:rsid w:val="00D65A5E"/>
    <w:rsid w:val="00D65D8F"/>
    <w:rsid w:val="00D669D1"/>
    <w:rsid w:val="00D66C0E"/>
    <w:rsid w:val="00D7049A"/>
    <w:rsid w:val="00D704F6"/>
    <w:rsid w:val="00D722B1"/>
    <w:rsid w:val="00D74A82"/>
    <w:rsid w:val="00D753F6"/>
    <w:rsid w:val="00D76666"/>
    <w:rsid w:val="00D7737D"/>
    <w:rsid w:val="00D80169"/>
    <w:rsid w:val="00D80897"/>
    <w:rsid w:val="00D80E16"/>
    <w:rsid w:val="00D81375"/>
    <w:rsid w:val="00D84616"/>
    <w:rsid w:val="00D8540E"/>
    <w:rsid w:val="00D85C4D"/>
    <w:rsid w:val="00D85E6B"/>
    <w:rsid w:val="00D86A30"/>
    <w:rsid w:val="00D8730B"/>
    <w:rsid w:val="00D9072A"/>
    <w:rsid w:val="00D91141"/>
    <w:rsid w:val="00D91397"/>
    <w:rsid w:val="00D91E70"/>
    <w:rsid w:val="00D92962"/>
    <w:rsid w:val="00D94852"/>
    <w:rsid w:val="00DA039C"/>
    <w:rsid w:val="00DA10B4"/>
    <w:rsid w:val="00DA2151"/>
    <w:rsid w:val="00DA362C"/>
    <w:rsid w:val="00DA4E62"/>
    <w:rsid w:val="00DA5096"/>
    <w:rsid w:val="00DA5978"/>
    <w:rsid w:val="00DA6EBE"/>
    <w:rsid w:val="00DB0334"/>
    <w:rsid w:val="00DB27CC"/>
    <w:rsid w:val="00DB2A54"/>
    <w:rsid w:val="00DB4EF9"/>
    <w:rsid w:val="00DB78D7"/>
    <w:rsid w:val="00DC1179"/>
    <w:rsid w:val="00DC29FE"/>
    <w:rsid w:val="00DC2CA6"/>
    <w:rsid w:val="00DC430C"/>
    <w:rsid w:val="00DC4DFF"/>
    <w:rsid w:val="00DC60FB"/>
    <w:rsid w:val="00DC7319"/>
    <w:rsid w:val="00DC742E"/>
    <w:rsid w:val="00DD2D29"/>
    <w:rsid w:val="00DD38DC"/>
    <w:rsid w:val="00DD51C1"/>
    <w:rsid w:val="00DD63FF"/>
    <w:rsid w:val="00DE1304"/>
    <w:rsid w:val="00DE185B"/>
    <w:rsid w:val="00DE29D8"/>
    <w:rsid w:val="00DE3134"/>
    <w:rsid w:val="00DE644E"/>
    <w:rsid w:val="00DF1BBF"/>
    <w:rsid w:val="00DF3145"/>
    <w:rsid w:val="00DF4B0E"/>
    <w:rsid w:val="00DF5BCA"/>
    <w:rsid w:val="00DF74E5"/>
    <w:rsid w:val="00E0183F"/>
    <w:rsid w:val="00E01E4B"/>
    <w:rsid w:val="00E048C2"/>
    <w:rsid w:val="00E062B0"/>
    <w:rsid w:val="00E0711E"/>
    <w:rsid w:val="00E0770C"/>
    <w:rsid w:val="00E078FE"/>
    <w:rsid w:val="00E11F25"/>
    <w:rsid w:val="00E13E2A"/>
    <w:rsid w:val="00E14DFA"/>
    <w:rsid w:val="00E17EA5"/>
    <w:rsid w:val="00E229DB"/>
    <w:rsid w:val="00E2432A"/>
    <w:rsid w:val="00E24F98"/>
    <w:rsid w:val="00E2571A"/>
    <w:rsid w:val="00E2663D"/>
    <w:rsid w:val="00E26EDC"/>
    <w:rsid w:val="00E2713C"/>
    <w:rsid w:val="00E276DA"/>
    <w:rsid w:val="00E30B42"/>
    <w:rsid w:val="00E3210B"/>
    <w:rsid w:val="00E32CFB"/>
    <w:rsid w:val="00E342D7"/>
    <w:rsid w:val="00E35C26"/>
    <w:rsid w:val="00E400CE"/>
    <w:rsid w:val="00E410EA"/>
    <w:rsid w:val="00E41D5C"/>
    <w:rsid w:val="00E437F7"/>
    <w:rsid w:val="00E445E6"/>
    <w:rsid w:val="00E44B14"/>
    <w:rsid w:val="00E44F32"/>
    <w:rsid w:val="00E452B3"/>
    <w:rsid w:val="00E47677"/>
    <w:rsid w:val="00E47720"/>
    <w:rsid w:val="00E529F9"/>
    <w:rsid w:val="00E55017"/>
    <w:rsid w:val="00E55416"/>
    <w:rsid w:val="00E557D1"/>
    <w:rsid w:val="00E56282"/>
    <w:rsid w:val="00E562C3"/>
    <w:rsid w:val="00E569A0"/>
    <w:rsid w:val="00E5762D"/>
    <w:rsid w:val="00E6115E"/>
    <w:rsid w:val="00E616BF"/>
    <w:rsid w:val="00E61B2A"/>
    <w:rsid w:val="00E658AA"/>
    <w:rsid w:val="00E6656A"/>
    <w:rsid w:val="00E70AF1"/>
    <w:rsid w:val="00E70D30"/>
    <w:rsid w:val="00E716BA"/>
    <w:rsid w:val="00E749C5"/>
    <w:rsid w:val="00E75347"/>
    <w:rsid w:val="00E75977"/>
    <w:rsid w:val="00E76431"/>
    <w:rsid w:val="00E7686D"/>
    <w:rsid w:val="00E813BA"/>
    <w:rsid w:val="00E81E86"/>
    <w:rsid w:val="00E8287D"/>
    <w:rsid w:val="00E8590C"/>
    <w:rsid w:val="00E85F76"/>
    <w:rsid w:val="00E85F7E"/>
    <w:rsid w:val="00E874D6"/>
    <w:rsid w:val="00E90441"/>
    <w:rsid w:val="00E92187"/>
    <w:rsid w:val="00E92369"/>
    <w:rsid w:val="00E93590"/>
    <w:rsid w:val="00E941A1"/>
    <w:rsid w:val="00E94506"/>
    <w:rsid w:val="00E95A7B"/>
    <w:rsid w:val="00E967D6"/>
    <w:rsid w:val="00E969E9"/>
    <w:rsid w:val="00E97842"/>
    <w:rsid w:val="00EA01A0"/>
    <w:rsid w:val="00EA155A"/>
    <w:rsid w:val="00EA1A70"/>
    <w:rsid w:val="00EA24D4"/>
    <w:rsid w:val="00EA2851"/>
    <w:rsid w:val="00EA3515"/>
    <w:rsid w:val="00EA55FE"/>
    <w:rsid w:val="00EA6805"/>
    <w:rsid w:val="00EB0B4F"/>
    <w:rsid w:val="00EB13D0"/>
    <w:rsid w:val="00EB1B59"/>
    <w:rsid w:val="00EB4384"/>
    <w:rsid w:val="00EB6065"/>
    <w:rsid w:val="00EB64FC"/>
    <w:rsid w:val="00EB7031"/>
    <w:rsid w:val="00EB7455"/>
    <w:rsid w:val="00EC0826"/>
    <w:rsid w:val="00EC1BA3"/>
    <w:rsid w:val="00EC2C60"/>
    <w:rsid w:val="00EC4270"/>
    <w:rsid w:val="00EC4E99"/>
    <w:rsid w:val="00EC5D01"/>
    <w:rsid w:val="00ED07F0"/>
    <w:rsid w:val="00ED16A5"/>
    <w:rsid w:val="00ED3A21"/>
    <w:rsid w:val="00ED3D8E"/>
    <w:rsid w:val="00ED42FF"/>
    <w:rsid w:val="00ED54F9"/>
    <w:rsid w:val="00ED6982"/>
    <w:rsid w:val="00EE0218"/>
    <w:rsid w:val="00EE0254"/>
    <w:rsid w:val="00EE049F"/>
    <w:rsid w:val="00EE0E54"/>
    <w:rsid w:val="00EE1033"/>
    <w:rsid w:val="00EE2987"/>
    <w:rsid w:val="00EE2F60"/>
    <w:rsid w:val="00EE61C1"/>
    <w:rsid w:val="00EE6848"/>
    <w:rsid w:val="00EF071E"/>
    <w:rsid w:val="00EF12B2"/>
    <w:rsid w:val="00EF157F"/>
    <w:rsid w:val="00EF24BB"/>
    <w:rsid w:val="00EF2B90"/>
    <w:rsid w:val="00EF3297"/>
    <w:rsid w:val="00EF32F6"/>
    <w:rsid w:val="00EF4114"/>
    <w:rsid w:val="00EF448F"/>
    <w:rsid w:val="00EF4634"/>
    <w:rsid w:val="00EF472E"/>
    <w:rsid w:val="00EF4A5A"/>
    <w:rsid w:val="00EF4EC4"/>
    <w:rsid w:val="00EF5140"/>
    <w:rsid w:val="00EF5825"/>
    <w:rsid w:val="00EF66A9"/>
    <w:rsid w:val="00EF74D8"/>
    <w:rsid w:val="00F01898"/>
    <w:rsid w:val="00F05EE0"/>
    <w:rsid w:val="00F06985"/>
    <w:rsid w:val="00F07DE8"/>
    <w:rsid w:val="00F10341"/>
    <w:rsid w:val="00F1433E"/>
    <w:rsid w:val="00F149D7"/>
    <w:rsid w:val="00F156B3"/>
    <w:rsid w:val="00F15FD8"/>
    <w:rsid w:val="00F21A1A"/>
    <w:rsid w:val="00F22813"/>
    <w:rsid w:val="00F22FC8"/>
    <w:rsid w:val="00F23512"/>
    <w:rsid w:val="00F23868"/>
    <w:rsid w:val="00F2450C"/>
    <w:rsid w:val="00F27F36"/>
    <w:rsid w:val="00F30D36"/>
    <w:rsid w:val="00F322A2"/>
    <w:rsid w:val="00F32709"/>
    <w:rsid w:val="00F32B8C"/>
    <w:rsid w:val="00F33383"/>
    <w:rsid w:val="00F33D5B"/>
    <w:rsid w:val="00F355D6"/>
    <w:rsid w:val="00F37827"/>
    <w:rsid w:val="00F4030B"/>
    <w:rsid w:val="00F42F65"/>
    <w:rsid w:val="00F44284"/>
    <w:rsid w:val="00F444F5"/>
    <w:rsid w:val="00F45CE5"/>
    <w:rsid w:val="00F4602E"/>
    <w:rsid w:val="00F46BCF"/>
    <w:rsid w:val="00F515AF"/>
    <w:rsid w:val="00F51CBC"/>
    <w:rsid w:val="00F52F3C"/>
    <w:rsid w:val="00F53174"/>
    <w:rsid w:val="00F533A6"/>
    <w:rsid w:val="00F53E05"/>
    <w:rsid w:val="00F5550A"/>
    <w:rsid w:val="00F55A56"/>
    <w:rsid w:val="00F56088"/>
    <w:rsid w:val="00F5611E"/>
    <w:rsid w:val="00F6031D"/>
    <w:rsid w:val="00F61303"/>
    <w:rsid w:val="00F65606"/>
    <w:rsid w:val="00F65CA8"/>
    <w:rsid w:val="00F66614"/>
    <w:rsid w:val="00F670C8"/>
    <w:rsid w:val="00F67764"/>
    <w:rsid w:val="00F7088E"/>
    <w:rsid w:val="00F71232"/>
    <w:rsid w:val="00F737A6"/>
    <w:rsid w:val="00F73BB6"/>
    <w:rsid w:val="00F74722"/>
    <w:rsid w:val="00F75F45"/>
    <w:rsid w:val="00F771BA"/>
    <w:rsid w:val="00F802B3"/>
    <w:rsid w:val="00F8059D"/>
    <w:rsid w:val="00F81867"/>
    <w:rsid w:val="00F82957"/>
    <w:rsid w:val="00F83BD2"/>
    <w:rsid w:val="00F848FD"/>
    <w:rsid w:val="00F857CA"/>
    <w:rsid w:val="00F900CA"/>
    <w:rsid w:val="00F90845"/>
    <w:rsid w:val="00F9225D"/>
    <w:rsid w:val="00F92C2B"/>
    <w:rsid w:val="00F94241"/>
    <w:rsid w:val="00F945CD"/>
    <w:rsid w:val="00F95ECF"/>
    <w:rsid w:val="00F95EE1"/>
    <w:rsid w:val="00F97579"/>
    <w:rsid w:val="00F9792C"/>
    <w:rsid w:val="00F97AAA"/>
    <w:rsid w:val="00FA3A52"/>
    <w:rsid w:val="00FA4AD8"/>
    <w:rsid w:val="00FA6C79"/>
    <w:rsid w:val="00FB260B"/>
    <w:rsid w:val="00FB3597"/>
    <w:rsid w:val="00FB53CA"/>
    <w:rsid w:val="00FB5857"/>
    <w:rsid w:val="00FC3750"/>
    <w:rsid w:val="00FC487C"/>
    <w:rsid w:val="00FC51A5"/>
    <w:rsid w:val="00FC5CF2"/>
    <w:rsid w:val="00FD0B36"/>
    <w:rsid w:val="00FD168A"/>
    <w:rsid w:val="00FD2594"/>
    <w:rsid w:val="00FD326C"/>
    <w:rsid w:val="00FD3643"/>
    <w:rsid w:val="00FD4AB3"/>
    <w:rsid w:val="00FD553C"/>
    <w:rsid w:val="00FD640B"/>
    <w:rsid w:val="00FD6F5E"/>
    <w:rsid w:val="00FE087D"/>
    <w:rsid w:val="00FE0B27"/>
    <w:rsid w:val="00FE0BC1"/>
    <w:rsid w:val="00FE133D"/>
    <w:rsid w:val="00FE2090"/>
    <w:rsid w:val="00FE359D"/>
    <w:rsid w:val="00FE47EA"/>
    <w:rsid w:val="00FE4883"/>
    <w:rsid w:val="00FE4D5F"/>
    <w:rsid w:val="00FE7608"/>
    <w:rsid w:val="00FE76F9"/>
    <w:rsid w:val="00FE7BC4"/>
    <w:rsid w:val="00FF29D4"/>
    <w:rsid w:val="00FF2DB8"/>
    <w:rsid w:val="00FF388D"/>
    <w:rsid w:val="00FF3B0A"/>
    <w:rsid w:val="00FF4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08C3DA3C"/>
  <w15:chartTrackingRefBased/>
  <w15:docId w15:val="{7559DF87-FAA0-4684-8F0C-5DAFE87A0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563"/>
    <w:rPr>
      <w:sz w:val="24"/>
      <w:szCs w:val="24"/>
      <w:lang w:val="de-DE" w:eastAsia="ja-JP"/>
    </w:rPr>
  </w:style>
  <w:style w:type="paragraph" w:styleId="Heading1">
    <w:name w:val="heading 1"/>
    <w:basedOn w:val="Normal"/>
    <w:next w:val="Normal"/>
    <w:link w:val="Heading1Char"/>
    <w:uiPriority w:val="9"/>
    <w:qFormat/>
    <w:rsid w:val="007230AF"/>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semiHidden/>
    <w:unhideWhenUsed/>
    <w:qFormat/>
    <w:rsid w:val="007230AF"/>
    <w:pPr>
      <w:keepNext/>
      <w:keepLines/>
      <w:spacing w:before="260" w:after="260" w:line="416" w:lineRule="auto"/>
      <w:outlineLvl w:val="1"/>
    </w:pPr>
    <w:rPr>
      <w:rFonts w:ascii="Calibri Light" w:eastAsia="SimSun" w:hAnsi="Calibri Light"/>
      <w:b/>
      <w:bCs/>
      <w:sz w:val="32"/>
      <w:szCs w:val="32"/>
      <w:lang w:val="en-US" w:eastAsia="zh-CN"/>
    </w:rPr>
  </w:style>
  <w:style w:type="paragraph" w:styleId="Heading4">
    <w:name w:val="heading 4"/>
    <w:basedOn w:val="Normal"/>
    <w:next w:val="Normal"/>
    <w:link w:val="Heading4Char"/>
    <w:uiPriority w:val="9"/>
    <w:semiHidden/>
    <w:unhideWhenUsed/>
    <w:qFormat/>
    <w:rsid w:val="007230AF"/>
    <w:pPr>
      <w:keepNext/>
      <w:keepLines/>
      <w:spacing w:before="280" w:after="290" w:line="376" w:lineRule="auto"/>
      <w:outlineLvl w:val="3"/>
    </w:pPr>
    <w:rPr>
      <w:rFonts w:ascii="Calibri Light" w:eastAsia="SimSun" w:hAnsi="Calibri Light"/>
      <w:b/>
      <w:bCs/>
      <w:sz w:val="28"/>
      <w:szCs w:val="2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story">
    <w:name w:val="History"/>
    <w:basedOn w:val="Normal"/>
    <w:rsid w:val="005B291B"/>
    <w:pPr>
      <w:spacing w:before="230" w:after="460" w:line="180" w:lineRule="exact"/>
      <w:jc w:val="right"/>
    </w:pPr>
    <w:rPr>
      <w:rFonts w:ascii="Arial" w:hAnsi="Arial"/>
      <w:sz w:val="14"/>
      <w:szCs w:val="16"/>
    </w:rPr>
  </w:style>
  <w:style w:type="paragraph" w:customStyle="1" w:styleId="References">
    <w:name w:val="References"/>
    <w:basedOn w:val="Normal"/>
    <w:rsid w:val="005B291B"/>
    <w:pPr>
      <w:spacing w:line="200" w:lineRule="exact"/>
      <w:ind w:left="425" w:hanging="425"/>
      <w:jc w:val="both"/>
    </w:pPr>
    <w:rPr>
      <w:sz w:val="15"/>
      <w:szCs w:val="14"/>
      <w:lang w:val="en-GB"/>
    </w:rPr>
  </w:style>
  <w:style w:type="paragraph" w:customStyle="1" w:styleId="HExperimentalSection">
    <w:name w:val="HExperimental_Section"/>
    <w:basedOn w:val="Normal"/>
    <w:rsid w:val="005B291B"/>
    <w:pPr>
      <w:spacing w:before="460" w:after="230" w:line="230" w:lineRule="atLeast"/>
    </w:pPr>
    <w:rPr>
      <w:i/>
      <w:szCs w:val="20"/>
    </w:rPr>
  </w:style>
  <w:style w:type="paragraph" w:customStyle="1" w:styleId="ExperimentalSection">
    <w:name w:val="ExperimentalSection"/>
    <w:basedOn w:val="Normal"/>
    <w:rsid w:val="005B291B"/>
    <w:pPr>
      <w:spacing w:after="240" w:line="200" w:lineRule="exact"/>
      <w:ind w:firstLine="170"/>
      <w:jc w:val="both"/>
    </w:pPr>
    <w:rPr>
      <w:sz w:val="16"/>
      <w:szCs w:val="14"/>
      <w:lang w:val="en-GB"/>
    </w:rPr>
  </w:style>
  <w:style w:type="paragraph" w:customStyle="1" w:styleId="FNB">
    <w:name w:val="FNB"/>
    <w:basedOn w:val="Normal"/>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Normal"/>
    <w:rsid w:val="005B291B"/>
  </w:style>
  <w:style w:type="paragraph" w:customStyle="1" w:styleId="TableCaption">
    <w:name w:val="TableCaption"/>
    <w:basedOn w:val="Normal"/>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Normal"/>
    <w:rsid w:val="006511FB"/>
    <w:pPr>
      <w:spacing w:before="230" w:after="460" w:line="190" w:lineRule="exact"/>
      <w:jc w:val="both"/>
    </w:pPr>
    <w:rPr>
      <w:rFonts w:ascii="Arial" w:hAnsi="Arial"/>
      <w:sz w:val="16"/>
      <w:szCs w:val="14"/>
      <w:lang w:val="en-GB"/>
    </w:rPr>
  </w:style>
  <w:style w:type="paragraph" w:styleId="FootnoteText">
    <w:name w:val="footnote text"/>
    <w:basedOn w:val="Normal"/>
    <w:semiHidden/>
    <w:rsid w:val="00D81375"/>
    <w:pPr>
      <w:keepLines/>
      <w:widowControl w:val="0"/>
      <w:jc w:val="both"/>
    </w:pPr>
    <w:rPr>
      <w:rFonts w:eastAsia="Times New Roman"/>
      <w:sz w:val="20"/>
      <w:szCs w:val="20"/>
      <w:lang w:val="en-GB" w:eastAsia="ro-RO"/>
    </w:rPr>
  </w:style>
  <w:style w:type="paragraph" w:customStyle="1" w:styleId="STOE">
    <w:name w:val="STOE"/>
    <w:basedOn w:val="Normal"/>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BalloonText">
    <w:name w:val="Balloon Text"/>
    <w:basedOn w:val="Normal"/>
    <w:semiHidden/>
    <w:rsid w:val="00D81375"/>
    <w:rPr>
      <w:rFonts w:ascii="Tahoma" w:hAnsi="Tahoma" w:cs="Tahoma"/>
      <w:sz w:val="16"/>
      <w:szCs w:val="16"/>
    </w:rPr>
  </w:style>
  <w:style w:type="paragraph" w:styleId="Header">
    <w:name w:val="header"/>
    <w:basedOn w:val="Normal"/>
    <w:link w:val="HeaderChar"/>
    <w:uiPriority w:val="99"/>
    <w:rsid w:val="00881456"/>
    <w:pPr>
      <w:tabs>
        <w:tab w:val="center" w:pos="4536"/>
        <w:tab w:val="right" w:pos="9072"/>
      </w:tabs>
    </w:pPr>
    <w:rPr>
      <w:lang w:val="x-none"/>
    </w:rPr>
  </w:style>
  <w:style w:type="paragraph" w:styleId="Footer">
    <w:name w:val="footer"/>
    <w:basedOn w:val="Normal"/>
    <w:link w:val="FooterChar"/>
    <w:uiPriority w:val="99"/>
    <w:rsid w:val="00881456"/>
    <w:pPr>
      <w:tabs>
        <w:tab w:val="center" w:pos="4536"/>
        <w:tab w:val="right" w:pos="9072"/>
      </w:tabs>
    </w:pPr>
  </w:style>
  <w:style w:type="paragraph" w:customStyle="1" w:styleId="Title1">
    <w:name w:val="Title1"/>
    <w:basedOn w:val="Normal"/>
    <w:rsid w:val="00004A23"/>
    <w:rPr>
      <w:b/>
      <w:lang w:val="en-US"/>
    </w:rPr>
  </w:style>
  <w:style w:type="paragraph" w:customStyle="1" w:styleId="AuthorsFull">
    <w:name w:val="Authors Full"/>
    <w:basedOn w:val="Normal"/>
    <w:rsid w:val="00004A23"/>
    <w:rPr>
      <w:i/>
      <w:lang w:val="en-US"/>
    </w:rPr>
  </w:style>
  <w:style w:type="paragraph" w:customStyle="1" w:styleId="dedication">
    <w:name w:val="dedication"/>
    <w:basedOn w:val="Normal"/>
    <w:rsid w:val="00004A23"/>
    <w:rPr>
      <w:i/>
      <w:lang w:val="en-US"/>
    </w:rPr>
  </w:style>
  <w:style w:type="paragraph" w:customStyle="1" w:styleId="Addresses">
    <w:name w:val="Addresses"/>
    <w:basedOn w:val="Normal"/>
    <w:rsid w:val="00004A23"/>
    <w:rPr>
      <w:lang w:val="en-US"/>
    </w:rPr>
  </w:style>
  <w:style w:type="paragraph" w:customStyle="1" w:styleId="Acknowledgements">
    <w:name w:val="Acknowledgements"/>
    <w:basedOn w:val="Normal"/>
    <w:rsid w:val="00004A23"/>
    <w:rPr>
      <w:lang w:val="en-US"/>
    </w:rPr>
  </w:style>
  <w:style w:type="paragraph" w:customStyle="1" w:styleId="Abstract">
    <w:name w:val="Abstract"/>
    <w:basedOn w:val="Normal"/>
    <w:autoRedefine/>
    <w:rsid w:val="00281BC5"/>
    <w:pPr>
      <w:spacing w:line="480" w:lineRule="auto"/>
    </w:pPr>
    <w:rPr>
      <w:color w:val="FF0000"/>
      <w:lang w:val="en-US"/>
    </w:rPr>
  </w:style>
  <w:style w:type="paragraph" w:customStyle="1" w:styleId="Head1">
    <w:name w:val="Head 1"/>
    <w:basedOn w:val="Normal"/>
    <w:autoRedefine/>
    <w:rsid w:val="00281BC5"/>
    <w:pPr>
      <w:spacing w:beforeLines="100" w:before="240" w:afterLines="100" w:after="240" w:line="360" w:lineRule="auto"/>
    </w:pPr>
    <w:rPr>
      <w:b/>
      <w:sz w:val="28"/>
      <w:szCs w:val="28"/>
      <w:lang w:val="en-US"/>
    </w:rPr>
  </w:style>
  <w:style w:type="paragraph" w:customStyle="1" w:styleId="Head2">
    <w:name w:val="Head 2"/>
    <w:basedOn w:val="Normal"/>
    <w:autoRedefine/>
    <w:rsid w:val="00281BC5"/>
    <w:pPr>
      <w:spacing w:line="360" w:lineRule="auto"/>
    </w:pPr>
    <w:rPr>
      <w:i/>
      <w:lang w:val="en-US"/>
    </w:rPr>
  </w:style>
  <w:style w:type="paragraph" w:customStyle="1" w:styleId="dates">
    <w:name w:val="dates"/>
    <w:basedOn w:val="Normal"/>
    <w:rsid w:val="00004A23"/>
    <w:pPr>
      <w:jc w:val="right"/>
    </w:pPr>
    <w:rPr>
      <w:lang w:val="en-US"/>
    </w:rPr>
  </w:style>
  <w:style w:type="paragraph" w:customStyle="1" w:styleId="Literature">
    <w:name w:val="Literature"/>
    <w:basedOn w:val="Normal"/>
    <w:rsid w:val="00004A23"/>
    <w:pPr>
      <w:spacing w:line="480" w:lineRule="auto"/>
    </w:pPr>
  </w:style>
  <w:style w:type="paragraph" w:customStyle="1" w:styleId="Legend">
    <w:name w:val="Legend"/>
    <w:basedOn w:val="Normal"/>
    <w:rsid w:val="00004A23"/>
    <w:rPr>
      <w:lang w:val="en-US"/>
    </w:rPr>
  </w:style>
  <w:style w:type="paragraph" w:customStyle="1" w:styleId="MainText">
    <w:name w:val="Main Text"/>
    <w:basedOn w:val="Normal"/>
    <w:link w:val="MainTextChar"/>
    <w:rsid w:val="00004A23"/>
    <w:pPr>
      <w:spacing w:line="480" w:lineRule="auto"/>
    </w:pPr>
    <w:rPr>
      <w:lang w:val="en-US"/>
    </w:rPr>
  </w:style>
  <w:style w:type="paragraph" w:customStyle="1" w:styleId="Tableofcontents">
    <w:name w:val="Table of contents"/>
    <w:basedOn w:val="Normal"/>
    <w:autoRedefine/>
    <w:rsid w:val="00004A23"/>
    <w:rPr>
      <w:lang w:val="en-US"/>
    </w:rPr>
  </w:style>
  <w:style w:type="paragraph" w:customStyle="1" w:styleId="ExperimentalText">
    <w:name w:val="Experimental Text"/>
    <w:basedOn w:val="Normal"/>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Normal"/>
    <w:rsid w:val="002D16A0"/>
    <w:rPr>
      <w:b/>
      <w:lang w:val="en-US"/>
    </w:rPr>
  </w:style>
  <w:style w:type="paragraph" w:customStyle="1" w:styleId="Dedication0">
    <w:name w:val="Dedication"/>
    <w:basedOn w:val="Normal"/>
    <w:autoRedefine/>
    <w:rsid w:val="00322D5B"/>
    <w:rPr>
      <w:lang w:val="en-US"/>
    </w:rPr>
  </w:style>
  <w:style w:type="paragraph" w:customStyle="1" w:styleId="Maintext0">
    <w:name w:val="Main text"/>
    <w:basedOn w:val="Normal"/>
    <w:link w:val="MaintextChar0"/>
    <w:autoRedefine/>
    <w:rsid w:val="002D16A0"/>
    <w:pPr>
      <w:spacing w:line="480" w:lineRule="auto"/>
    </w:pPr>
    <w:rPr>
      <w:lang w:val="en-US"/>
    </w:rPr>
  </w:style>
  <w:style w:type="character" w:customStyle="1" w:styleId="MaintextChar0">
    <w:name w:val="Main text Char"/>
    <w:link w:val="Maintext0"/>
    <w:rsid w:val="002D16A0"/>
    <w:rPr>
      <w:sz w:val="24"/>
      <w:szCs w:val="24"/>
      <w:lang w:val="en-US" w:eastAsia="ja-JP"/>
    </w:rPr>
  </w:style>
  <w:style w:type="paragraph" w:customStyle="1" w:styleId="Biography">
    <w:name w:val="Biography"/>
    <w:basedOn w:val="Normal"/>
    <w:autoRedefine/>
    <w:rsid w:val="00562E2B"/>
    <w:rPr>
      <w:i/>
      <w:lang w:val="en-US"/>
    </w:rPr>
  </w:style>
  <w:style w:type="character" w:customStyle="1" w:styleId="HeaderChar">
    <w:name w:val="Header Char"/>
    <w:link w:val="Header"/>
    <w:uiPriority w:val="99"/>
    <w:rsid w:val="00414465"/>
    <w:rPr>
      <w:sz w:val="24"/>
      <w:szCs w:val="24"/>
      <w:lang w:eastAsia="ja-JP"/>
    </w:rPr>
  </w:style>
  <w:style w:type="character" w:styleId="CommentReference">
    <w:name w:val="annotation reference"/>
    <w:uiPriority w:val="99"/>
    <w:semiHidden/>
    <w:unhideWhenUsed/>
    <w:rsid w:val="00664F6D"/>
    <w:rPr>
      <w:sz w:val="16"/>
      <w:szCs w:val="16"/>
    </w:rPr>
  </w:style>
  <w:style w:type="paragraph" w:styleId="CommentText">
    <w:name w:val="annotation text"/>
    <w:basedOn w:val="Normal"/>
    <w:link w:val="CommentTextChar"/>
    <w:uiPriority w:val="99"/>
    <w:unhideWhenUsed/>
    <w:rsid w:val="00664F6D"/>
    <w:rPr>
      <w:sz w:val="20"/>
      <w:szCs w:val="20"/>
      <w:lang w:val="x-none"/>
    </w:rPr>
  </w:style>
  <w:style w:type="character" w:customStyle="1" w:styleId="CommentTextChar">
    <w:name w:val="Comment Text Char"/>
    <w:link w:val="CommentText"/>
    <w:uiPriority w:val="99"/>
    <w:rsid w:val="00664F6D"/>
    <w:rPr>
      <w:lang w:eastAsia="ja-JP"/>
    </w:rPr>
  </w:style>
  <w:style w:type="paragraph" w:styleId="CommentSubject">
    <w:name w:val="annotation subject"/>
    <w:basedOn w:val="CommentText"/>
    <w:next w:val="CommentText"/>
    <w:link w:val="CommentSubjectChar"/>
    <w:uiPriority w:val="99"/>
    <w:semiHidden/>
    <w:unhideWhenUsed/>
    <w:rsid w:val="00664F6D"/>
    <w:rPr>
      <w:b/>
      <w:bCs/>
    </w:rPr>
  </w:style>
  <w:style w:type="character" w:customStyle="1" w:styleId="CommentSubjectChar">
    <w:name w:val="Comment Subject Char"/>
    <w:link w:val="CommentSubject"/>
    <w:uiPriority w:val="99"/>
    <w:semiHidden/>
    <w:rsid w:val="00664F6D"/>
    <w:rPr>
      <w:b/>
      <w:bCs/>
      <w:lang w:eastAsia="ja-JP"/>
    </w:rPr>
  </w:style>
  <w:style w:type="character" w:customStyle="1" w:styleId="FooterChar">
    <w:name w:val="Footer Char"/>
    <w:link w:val="Footer"/>
    <w:uiPriority w:val="99"/>
    <w:rsid w:val="007B7A09"/>
    <w:rPr>
      <w:sz w:val="24"/>
      <w:szCs w:val="24"/>
      <w:lang w:eastAsia="ja-JP"/>
    </w:rPr>
  </w:style>
  <w:style w:type="paragraph" w:customStyle="1" w:styleId="BATitle">
    <w:name w:val="BA_Title"/>
    <w:basedOn w:val="Normal"/>
    <w:next w:val="Normal"/>
    <w:rsid w:val="00AD1DCA"/>
    <w:pPr>
      <w:spacing w:before="720" w:after="360" w:line="480" w:lineRule="auto"/>
      <w:jc w:val="center"/>
    </w:pPr>
    <w:rPr>
      <w:rFonts w:eastAsia="SimSun"/>
      <w:sz w:val="44"/>
      <w:szCs w:val="20"/>
      <w:lang w:val="en-US" w:eastAsia="en-US"/>
    </w:rPr>
  </w:style>
  <w:style w:type="paragraph" w:customStyle="1" w:styleId="BCAuthorAddress">
    <w:name w:val="BC_Author_Address"/>
    <w:basedOn w:val="Normal"/>
    <w:next w:val="BIEmailAddress"/>
    <w:rsid w:val="000828A9"/>
    <w:pPr>
      <w:spacing w:after="240" w:line="480" w:lineRule="auto"/>
      <w:jc w:val="center"/>
    </w:pPr>
    <w:rPr>
      <w:rFonts w:ascii="Times" w:eastAsia="SimSun" w:hAnsi="Times"/>
      <w:szCs w:val="20"/>
      <w:lang w:val="en-US" w:eastAsia="en-US"/>
    </w:rPr>
  </w:style>
  <w:style w:type="paragraph" w:customStyle="1" w:styleId="BIEmailAddress">
    <w:name w:val="BI_Email_Address"/>
    <w:basedOn w:val="Normal"/>
    <w:next w:val="Normal"/>
    <w:rsid w:val="000828A9"/>
    <w:pPr>
      <w:spacing w:after="200" w:line="480" w:lineRule="auto"/>
      <w:jc w:val="both"/>
    </w:pPr>
    <w:rPr>
      <w:rFonts w:ascii="Times" w:eastAsia="SimSun" w:hAnsi="Times"/>
      <w:szCs w:val="20"/>
      <w:lang w:val="en-US" w:eastAsia="en-US"/>
    </w:rPr>
  </w:style>
  <w:style w:type="character" w:styleId="Hyperlink">
    <w:name w:val="Hyperlink"/>
    <w:uiPriority w:val="99"/>
    <w:rsid w:val="000828A9"/>
    <w:rPr>
      <w:color w:val="0000FF"/>
      <w:u w:val="single"/>
    </w:rPr>
  </w:style>
  <w:style w:type="paragraph" w:customStyle="1" w:styleId="FACorrespondingAuthorFootnote">
    <w:name w:val="FA_Corresponding_Author_Footnote"/>
    <w:basedOn w:val="Normal"/>
    <w:next w:val="Normal"/>
    <w:rsid w:val="000828A9"/>
    <w:pPr>
      <w:spacing w:after="200" w:line="480" w:lineRule="auto"/>
      <w:jc w:val="both"/>
    </w:pPr>
    <w:rPr>
      <w:rFonts w:ascii="Times" w:eastAsia="SimSun" w:hAnsi="Times"/>
      <w:szCs w:val="20"/>
      <w:lang w:val="en-US" w:eastAsia="en-US"/>
    </w:rPr>
  </w:style>
  <w:style w:type="paragraph" w:customStyle="1" w:styleId="TAMainText">
    <w:name w:val="TA_Main_Text"/>
    <w:basedOn w:val="Normal"/>
    <w:link w:val="TAMainTextChar"/>
    <w:rsid w:val="000828A9"/>
    <w:pPr>
      <w:spacing w:line="480" w:lineRule="auto"/>
      <w:ind w:firstLine="202"/>
      <w:jc w:val="both"/>
    </w:pPr>
    <w:rPr>
      <w:rFonts w:ascii="Times" w:eastAsia="SimSun" w:hAnsi="Times"/>
      <w:szCs w:val="20"/>
      <w:lang w:val="en-US" w:eastAsia="en-US"/>
    </w:rPr>
  </w:style>
  <w:style w:type="character" w:customStyle="1" w:styleId="TAMainTextChar">
    <w:name w:val="TA_Main_Text Char"/>
    <w:link w:val="TAMainText"/>
    <w:rsid w:val="000828A9"/>
    <w:rPr>
      <w:rFonts w:ascii="Times" w:eastAsia="SimSun" w:hAnsi="Times"/>
      <w:sz w:val="24"/>
      <w:lang w:eastAsia="en-US"/>
    </w:rPr>
  </w:style>
  <w:style w:type="paragraph" w:customStyle="1" w:styleId="VAFigureCaption">
    <w:name w:val="VA_Figure_Caption"/>
    <w:basedOn w:val="Normal"/>
    <w:next w:val="Normal"/>
    <w:rsid w:val="005D0C31"/>
    <w:pPr>
      <w:spacing w:after="200" w:line="480" w:lineRule="auto"/>
      <w:jc w:val="both"/>
    </w:pPr>
    <w:rPr>
      <w:rFonts w:ascii="Times" w:eastAsia="SimSun" w:hAnsi="Times"/>
      <w:szCs w:val="20"/>
      <w:lang w:val="en-US" w:eastAsia="en-US"/>
    </w:rPr>
  </w:style>
  <w:style w:type="paragraph" w:customStyle="1" w:styleId="TFReferencesSection">
    <w:name w:val="TF_References_Section"/>
    <w:basedOn w:val="Normal"/>
    <w:rsid w:val="00CB22C4"/>
    <w:pPr>
      <w:spacing w:after="200" w:line="480" w:lineRule="auto"/>
      <w:ind w:firstLine="187"/>
      <w:jc w:val="both"/>
    </w:pPr>
    <w:rPr>
      <w:rFonts w:ascii="Times" w:eastAsia="SimSun" w:hAnsi="Times"/>
      <w:szCs w:val="20"/>
      <w:lang w:val="en-US" w:eastAsia="en-US"/>
    </w:rPr>
  </w:style>
  <w:style w:type="character" w:styleId="PageNumber">
    <w:name w:val="page number"/>
    <w:rsid w:val="00E445E6"/>
  </w:style>
  <w:style w:type="paragraph" w:styleId="ListParagraph">
    <w:name w:val="List Paragraph"/>
    <w:basedOn w:val="Normal"/>
    <w:uiPriority w:val="34"/>
    <w:qFormat/>
    <w:rsid w:val="00E967D6"/>
    <w:pPr>
      <w:ind w:left="720"/>
      <w:contextualSpacing/>
      <w:jc w:val="both"/>
    </w:pPr>
    <w:rPr>
      <w:rFonts w:ascii="Calibri" w:eastAsia="Calibri" w:hAnsi="Calibri"/>
      <w:sz w:val="22"/>
      <w:szCs w:val="22"/>
      <w:lang w:val="en-AU" w:eastAsia="en-US"/>
    </w:rPr>
  </w:style>
  <w:style w:type="character" w:customStyle="1" w:styleId="1">
    <w:name w:val="未处理的提及1"/>
    <w:uiPriority w:val="99"/>
    <w:semiHidden/>
    <w:unhideWhenUsed/>
    <w:rsid w:val="00364F46"/>
    <w:rPr>
      <w:color w:val="605E5C"/>
      <w:shd w:val="clear" w:color="auto" w:fill="E1DFDD"/>
    </w:rPr>
  </w:style>
  <w:style w:type="paragraph" w:customStyle="1" w:styleId="11">
    <w:name w:val="标题 11"/>
    <w:basedOn w:val="Normal"/>
    <w:next w:val="Normal"/>
    <w:link w:val="10"/>
    <w:uiPriority w:val="9"/>
    <w:qFormat/>
    <w:rsid w:val="007230AF"/>
    <w:pPr>
      <w:keepNext/>
      <w:keepLines/>
      <w:spacing w:before="240" w:line="259" w:lineRule="auto"/>
      <w:outlineLvl w:val="0"/>
    </w:pPr>
    <w:rPr>
      <w:rFonts w:ascii="Calibri Light" w:eastAsia="SimSun" w:hAnsi="Calibri Light"/>
      <w:color w:val="2E74B5"/>
      <w:sz w:val="32"/>
      <w:szCs w:val="32"/>
      <w:lang w:val="en-US" w:eastAsia="zh-CN"/>
    </w:rPr>
  </w:style>
  <w:style w:type="paragraph" w:customStyle="1" w:styleId="21">
    <w:name w:val="标题 21"/>
    <w:basedOn w:val="Normal"/>
    <w:next w:val="Normal"/>
    <w:uiPriority w:val="9"/>
    <w:unhideWhenUsed/>
    <w:qFormat/>
    <w:rsid w:val="007230AF"/>
    <w:pPr>
      <w:keepNext/>
      <w:keepLines/>
      <w:widowControl w:val="0"/>
      <w:spacing w:before="260" w:after="260" w:line="416" w:lineRule="auto"/>
      <w:jc w:val="both"/>
      <w:outlineLvl w:val="1"/>
    </w:pPr>
    <w:rPr>
      <w:rFonts w:ascii="Calibri Light" w:eastAsia="SimSun" w:hAnsi="Calibri Light"/>
      <w:b/>
      <w:bCs/>
      <w:kern w:val="2"/>
      <w:sz w:val="32"/>
      <w:szCs w:val="32"/>
      <w:lang w:val="en-US" w:eastAsia="zh-CN"/>
    </w:rPr>
  </w:style>
  <w:style w:type="paragraph" w:customStyle="1" w:styleId="41">
    <w:name w:val="标题 41"/>
    <w:basedOn w:val="Normal"/>
    <w:next w:val="Normal"/>
    <w:uiPriority w:val="9"/>
    <w:semiHidden/>
    <w:unhideWhenUsed/>
    <w:qFormat/>
    <w:rsid w:val="007230AF"/>
    <w:pPr>
      <w:keepNext/>
      <w:keepLines/>
      <w:widowControl w:val="0"/>
      <w:spacing w:before="280" w:after="290" w:line="376" w:lineRule="auto"/>
      <w:jc w:val="both"/>
      <w:outlineLvl w:val="3"/>
    </w:pPr>
    <w:rPr>
      <w:rFonts w:ascii="Calibri Light" w:eastAsia="SimSun" w:hAnsi="Calibri Light"/>
      <w:b/>
      <w:bCs/>
      <w:kern w:val="2"/>
      <w:sz w:val="28"/>
      <w:szCs w:val="28"/>
      <w:lang w:val="en-US" w:eastAsia="zh-CN"/>
    </w:rPr>
  </w:style>
  <w:style w:type="numbering" w:customStyle="1" w:styleId="12">
    <w:name w:val="无列表1"/>
    <w:next w:val="NoList"/>
    <w:uiPriority w:val="99"/>
    <w:semiHidden/>
    <w:unhideWhenUsed/>
    <w:rsid w:val="007230AF"/>
  </w:style>
  <w:style w:type="character" w:customStyle="1" w:styleId="10">
    <w:name w:val="标题 1 字符"/>
    <w:link w:val="11"/>
    <w:uiPriority w:val="9"/>
    <w:rsid w:val="007230AF"/>
    <w:rPr>
      <w:rFonts w:ascii="Calibri Light" w:eastAsia="SimSun" w:hAnsi="Calibri Light" w:cs="Times New Roman"/>
      <w:color w:val="2E74B5"/>
      <w:kern w:val="0"/>
      <w:sz w:val="32"/>
      <w:szCs w:val="32"/>
    </w:rPr>
  </w:style>
  <w:style w:type="paragraph" w:customStyle="1" w:styleId="p1">
    <w:name w:val="p1"/>
    <w:basedOn w:val="Normal"/>
    <w:rsid w:val="007230AF"/>
    <w:rPr>
      <w:rFonts w:ascii="Times" w:eastAsia="SimSun" w:hAnsi="Times"/>
      <w:sz w:val="23"/>
      <w:szCs w:val="23"/>
      <w:lang w:val="en-US" w:eastAsia="zh-CN"/>
    </w:rPr>
  </w:style>
  <w:style w:type="character" w:customStyle="1" w:styleId="Heading2Char">
    <w:name w:val="Heading 2 Char"/>
    <w:link w:val="Heading2"/>
    <w:uiPriority w:val="9"/>
    <w:rsid w:val="007230AF"/>
    <w:rPr>
      <w:rFonts w:ascii="Calibri Light" w:eastAsia="SimSun" w:hAnsi="Calibri Light" w:cs="Times New Roman"/>
      <w:b/>
      <w:bCs/>
      <w:sz w:val="32"/>
      <w:szCs w:val="32"/>
    </w:rPr>
  </w:style>
  <w:style w:type="character" w:customStyle="1" w:styleId="fontstyle01">
    <w:name w:val="fontstyle01"/>
    <w:rsid w:val="007230AF"/>
    <w:rPr>
      <w:rFonts w:ascii="TimesNewRomanPSMT" w:hAnsi="TimesNewRomanPSMT" w:hint="default"/>
      <w:b w:val="0"/>
      <w:bCs w:val="0"/>
      <w:i w:val="0"/>
      <w:iCs w:val="0"/>
      <w:color w:val="000000"/>
      <w:sz w:val="22"/>
      <w:szCs w:val="22"/>
    </w:rPr>
  </w:style>
  <w:style w:type="table" w:customStyle="1" w:styleId="ListTable21">
    <w:name w:val="List Table 21"/>
    <w:basedOn w:val="TableNormal"/>
    <w:next w:val="ListTable2"/>
    <w:uiPriority w:val="47"/>
    <w:rsid w:val="007230AF"/>
    <w:rPr>
      <w:rFonts w:eastAsia="SimSun"/>
      <w:kern w:val="2"/>
      <w:sz w:val="24"/>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0">
    <w:name w:val="清单表 21"/>
    <w:basedOn w:val="TableNormal"/>
    <w:next w:val="ListTable2"/>
    <w:uiPriority w:val="47"/>
    <w:rsid w:val="007230AF"/>
    <w:rPr>
      <w:rFonts w:ascii="Calibri" w:eastAsia="SimSun" w:hAnsi="Calibri"/>
      <w:kern w:val="2"/>
      <w:sz w:val="21"/>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EndNoteBibliographyTitle">
    <w:name w:val="EndNote Bibliography Title"/>
    <w:basedOn w:val="Normal"/>
    <w:link w:val="EndNoteBibliographyTitle0"/>
    <w:rsid w:val="007230AF"/>
    <w:pPr>
      <w:widowControl w:val="0"/>
      <w:jc w:val="center"/>
    </w:pPr>
    <w:rPr>
      <w:rFonts w:eastAsia="SimSun"/>
      <w:noProof/>
      <w:kern w:val="2"/>
      <w:szCs w:val="22"/>
      <w:lang w:val="en-US" w:eastAsia="zh-CN"/>
    </w:rPr>
  </w:style>
  <w:style w:type="character" w:customStyle="1" w:styleId="EndNoteBibliographyTitle0">
    <w:name w:val="EndNote Bibliography Title 字符"/>
    <w:link w:val="EndNoteBibliographyTitle"/>
    <w:rsid w:val="007230AF"/>
    <w:rPr>
      <w:rFonts w:eastAsia="SimSun"/>
      <w:noProof/>
      <w:kern w:val="2"/>
      <w:sz w:val="24"/>
      <w:szCs w:val="22"/>
    </w:rPr>
  </w:style>
  <w:style w:type="paragraph" w:customStyle="1" w:styleId="EndNoteBibliography">
    <w:name w:val="EndNote Bibliography"/>
    <w:basedOn w:val="Normal"/>
    <w:link w:val="EndNoteBibliography0"/>
    <w:rsid w:val="007230AF"/>
    <w:pPr>
      <w:widowControl w:val="0"/>
      <w:jc w:val="both"/>
    </w:pPr>
    <w:rPr>
      <w:rFonts w:eastAsia="SimSun"/>
      <w:noProof/>
      <w:kern w:val="2"/>
      <w:szCs w:val="22"/>
      <w:lang w:val="en-US" w:eastAsia="zh-CN"/>
    </w:rPr>
  </w:style>
  <w:style w:type="character" w:customStyle="1" w:styleId="EndNoteBibliography0">
    <w:name w:val="EndNote Bibliography 字符"/>
    <w:link w:val="EndNoteBibliography"/>
    <w:rsid w:val="007230AF"/>
    <w:rPr>
      <w:rFonts w:eastAsia="SimSun"/>
      <w:noProof/>
      <w:kern w:val="2"/>
      <w:sz w:val="24"/>
      <w:szCs w:val="22"/>
    </w:rPr>
  </w:style>
  <w:style w:type="character" w:customStyle="1" w:styleId="Heading1Char">
    <w:name w:val="Heading 1 Char"/>
    <w:link w:val="Heading1"/>
    <w:uiPriority w:val="9"/>
    <w:rsid w:val="007230AF"/>
    <w:rPr>
      <w:b/>
      <w:bCs/>
      <w:kern w:val="44"/>
      <w:sz w:val="44"/>
      <w:szCs w:val="44"/>
      <w:lang w:val="de-DE" w:eastAsia="ja-JP"/>
    </w:rPr>
  </w:style>
  <w:style w:type="paragraph" w:styleId="TOCHeading">
    <w:name w:val="TOC Heading"/>
    <w:basedOn w:val="Heading1"/>
    <w:next w:val="Normal"/>
    <w:uiPriority w:val="39"/>
    <w:unhideWhenUsed/>
    <w:qFormat/>
    <w:rsid w:val="007230AF"/>
    <w:pPr>
      <w:spacing w:before="240" w:after="0" w:line="259" w:lineRule="auto"/>
      <w:outlineLvl w:val="9"/>
    </w:pPr>
    <w:rPr>
      <w:rFonts w:ascii="Calibri Light" w:eastAsia="SimSun" w:hAnsi="Calibri Light"/>
      <w:b w:val="0"/>
      <w:bCs w:val="0"/>
      <w:color w:val="2E74B5"/>
      <w:kern w:val="0"/>
      <w:sz w:val="32"/>
      <w:szCs w:val="32"/>
      <w:lang w:val="en-US" w:eastAsia="zh-CN"/>
    </w:rPr>
  </w:style>
  <w:style w:type="paragraph" w:styleId="TOC1">
    <w:name w:val="toc 1"/>
    <w:basedOn w:val="Normal"/>
    <w:next w:val="Normal"/>
    <w:autoRedefine/>
    <w:uiPriority w:val="39"/>
    <w:unhideWhenUsed/>
    <w:rsid w:val="007230AF"/>
    <w:pPr>
      <w:spacing w:after="100" w:line="259" w:lineRule="auto"/>
    </w:pPr>
    <w:rPr>
      <w:rFonts w:ascii="Calibri" w:eastAsia="SimSun" w:hAnsi="Calibri"/>
      <w:sz w:val="22"/>
      <w:szCs w:val="22"/>
      <w:lang w:val="en-US" w:eastAsia="zh-CN"/>
    </w:rPr>
  </w:style>
  <w:style w:type="paragraph" w:styleId="TOC3">
    <w:name w:val="toc 3"/>
    <w:basedOn w:val="Normal"/>
    <w:next w:val="Normal"/>
    <w:autoRedefine/>
    <w:uiPriority w:val="39"/>
    <w:unhideWhenUsed/>
    <w:rsid w:val="007230AF"/>
    <w:pPr>
      <w:spacing w:after="100" w:line="259" w:lineRule="auto"/>
      <w:ind w:left="440"/>
    </w:pPr>
    <w:rPr>
      <w:rFonts w:ascii="Calibri" w:eastAsia="SimSun" w:hAnsi="Calibri"/>
      <w:sz w:val="22"/>
      <w:szCs w:val="22"/>
      <w:lang w:val="en-US" w:eastAsia="zh-CN"/>
    </w:rPr>
  </w:style>
  <w:style w:type="paragraph" w:styleId="TOC2">
    <w:name w:val="toc 2"/>
    <w:basedOn w:val="Normal"/>
    <w:next w:val="Normal"/>
    <w:autoRedefine/>
    <w:uiPriority w:val="39"/>
    <w:unhideWhenUsed/>
    <w:rsid w:val="007230AF"/>
    <w:pPr>
      <w:spacing w:after="100" w:line="259" w:lineRule="auto"/>
      <w:ind w:left="220"/>
    </w:pPr>
    <w:rPr>
      <w:rFonts w:ascii="Calibri" w:eastAsia="SimSun" w:hAnsi="Calibri"/>
      <w:sz w:val="22"/>
      <w:szCs w:val="22"/>
      <w:lang w:val="en-US" w:eastAsia="zh-CN"/>
    </w:rPr>
  </w:style>
  <w:style w:type="paragraph" w:customStyle="1" w:styleId="BBAuthorName">
    <w:name w:val="BB_Author_Name"/>
    <w:basedOn w:val="Normal"/>
    <w:next w:val="BCAuthorAddress"/>
    <w:autoRedefine/>
    <w:rsid w:val="007230AF"/>
    <w:pPr>
      <w:spacing w:after="180"/>
    </w:pPr>
    <w:rPr>
      <w:rFonts w:ascii="Arno Pro" w:eastAsia="SimSun" w:hAnsi="Arno Pro"/>
      <w:kern w:val="26"/>
      <w:szCs w:val="20"/>
      <w:lang w:val="en-US" w:eastAsia="en-US"/>
    </w:rPr>
  </w:style>
  <w:style w:type="paragraph" w:styleId="Revision">
    <w:name w:val="Revision"/>
    <w:hidden/>
    <w:uiPriority w:val="99"/>
    <w:semiHidden/>
    <w:rsid w:val="007230AF"/>
    <w:rPr>
      <w:rFonts w:ascii="Calibri" w:eastAsia="SimSun" w:hAnsi="Calibri"/>
      <w:kern w:val="2"/>
      <w:sz w:val="21"/>
      <w:szCs w:val="22"/>
    </w:rPr>
  </w:style>
  <w:style w:type="paragraph" w:customStyle="1" w:styleId="EndNoteCategoryHeading">
    <w:name w:val="EndNote Category Heading"/>
    <w:basedOn w:val="Normal"/>
    <w:link w:val="EndNoteCategoryHeading0"/>
    <w:rsid w:val="007230AF"/>
    <w:pPr>
      <w:widowControl w:val="0"/>
      <w:spacing w:before="120" w:after="120"/>
    </w:pPr>
    <w:rPr>
      <w:rFonts w:ascii="Calibri" w:eastAsia="SimSun" w:hAnsi="Calibri"/>
      <w:b/>
      <w:noProof/>
      <w:kern w:val="2"/>
      <w:sz w:val="21"/>
      <w:szCs w:val="22"/>
      <w:lang w:val="en-US" w:eastAsia="zh-CN"/>
    </w:rPr>
  </w:style>
  <w:style w:type="character" w:customStyle="1" w:styleId="EndNoteCategoryHeading0">
    <w:name w:val="EndNote Category Heading 字符"/>
    <w:link w:val="EndNoteCategoryHeading"/>
    <w:rsid w:val="007230AF"/>
    <w:rPr>
      <w:rFonts w:ascii="Calibri" w:eastAsia="SimSun" w:hAnsi="Calibri"/>
      <w:b/>
      <w:noProof/>
      <w:kern w:val="2"/>
      <w:sz w:val="21"/>
      <w:szCs w:val="22"/>
    </w:rPr>
  </w:style>
  <w:style w:type="table" w:styleId="TableGrid">
    <w:name w:val="Table Grid"/>
    <w:basedOn w:val="TableNormal"/>
    <w:uiPriority w:val="39"/>
    <w:rsid w:val="007230AF"/>
    <w:rPr>
      <w:rFonts w:ascii="Calibri" w:eastAsia="SimSun"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30AF"/>
    <w:pPr>
      <w:spacing w:before="100" w:beforeAutospacing="1" w:after="100" w:afterAutospacing="1"/>
    </w:pPr>
    <w:rPr>
      <w:rFonts w:ascii="SimSun" w:eastAsia="SimSun" w:hAnsi="SimSun" w:cs="SimSun"/>
      <w:lang w:val="en-US" w:eastAsia="zh-CN"/>
    </w:rPr>
  </w:style>
  <w:style w:type="character" w:customStyle="1" w:styleId="Heading4Char">
    <w:name w:val="Heading 4 Char"/>
    <w:link w:val="Heading4"/>
    <w:uiPriority w:val="9"/>
    <w:semiHidden/>
    <w:rsid w:val="007230AF"/>
    <w:rPr>
      <w:rFonts w:ascii="Calibri Light" w:eastAsia="SimSun" w:hAnsi="Calibri Light" w:cs="Times New Roman"/>
      <w:b/>
      <w:bCs/>
      <w:sz w:val="28"/>
      <w:szCs w:val="28"/>
    </w:rPr>
  </w:style>
  <w:style w:type="character" w:customStyle="1" w:styleId="211">
    <w:name w:val="标题 2 字符1"/>
    <w:uiPriority w:val="9"/>
    <w:semiHidden/>
    <w:rsid w:val="007230AF"/>
    <w:rPr>
      <w:rFonts w:ascii="DengXian Light" w:eastAsia="DengXian Light" w:hAnsi="DengXian Light" w:cs="Times New Roman"/>
      <w:b/>
      <w:bCs/>
      <w:sz w:val="32"/>
      <w:szCs w:val="32"/>
      <w:lang w:val="de-DE" w:eastAsia="ja-JP"/>
    </w:rPr>
  </w:style>
  <w:style w:type="table" w:styleId="ListTable2">
    <w:name w:val="List Table 2"/>
    <w:basedOn w:val="TableNormal"/>
    <w:uiPriority w:val="47"/>
    <w:rsid w:val="007230AF"/>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410">
    <w:name w:val="标题 4 字符1"/>
    <w:uiPriority w:val="9"/>
    <w:semiHidden/>
    <w:rsid w:val="007230AF"/>
    <w:rPr>
      <w:rFonts w:ascii="DengXian Light" w:eastAsia="DengXian Light" w:hAnsi="DengXian Light" w:cs="Times New Roman"/>
      <w:b/>
      <w:bCs/>
      <w:sz w:val="28"/>
      <w:szCs w:val="28"/>
      <w:lang w:val="de-DE" w:eastAsia="ja-JP"/>
    </w:rPr>
  </w:style>
  <w:style w:type="character" w:styleId="PlaceholderText">
    <w:name w:val="Placeholder Text"/>
    <w:basedOn w:val="DefaultParagraphFont"/>
    <w:uiPriority w:val="99"/>
    <w:semiHidden/>
    <w:rsid w:val="001012DB"/>
    <w:rPr>
      <w:color w:val="666666"/>
    </w:rPr>
  </w:style>
  <w:style w:type="character" w:styleId="LineNumber">
    <w:name w:val="line number"/>
    <w:basedOn w:val="DefaultParagraphFont"/>
    <w:uiPriority w:val="99"/>
    <w:semiHidden/>
    <w:unhideWhenUsed/>
    <w:rsid w:val="00AE4C69"/>
  </w:style>
  <w:style w:type="character" w:styleId="FollowedHyperlink">
    <w:name w:val="FollowedHyperlink"/>
    <w:basedOn w:val="DefaultParagraphFont"/>
    <w:uiPriority w:val="99"/>
    <w:semiHidden/>
    <w:unhideWhenUsed/>
    <w:rsid w:val="00D15954"/>
    <w:rPr>
      <w:color w:val="954F72" w:themeColor="followedHyperlink"/>
      <w:u w:val="single"/>
    </w:rPr>
  </w:style>
  <w:style w:type="table" w:customStyle="1" w:styleId="13">
    <w:name w:val="网格型1"/>
    <w:basedOn w:val="TableNormal"/>
    <w:next w:val="TableGrid"/>
    <w:uiPriority w:val="39"/>
    <w:rsid w:val="00774F21"/>
    <w:rPr>
      <w:rFonts w:eastAsia="SimSun"/>
      <w:color w:val="00000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TableNormal"/>
    <w:next w:val="TableGrid"/>
    <w:uiPriority w:val="39"/>
    <w:rsid w:val="00774F21"/>
    <w:rPr>
      <w:rFonts w:eastAsia="SimSun"/>
      <w:color w:val="00000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TableNormal"/>
    <w:next w:val="TableGrid"/>
    <w:uiPriority w:val="39"/>
    <w:rsid w:val="00B069CF"/>
    <w:rPr>
      <w:rFonts w:eastAsia="SimSun"/>
      <w:color w:val="00000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TableNormal"/>
    <w:next w:val="TableGrid"/>
    <w:uiPriority w:val="39"/>
    <w:rsid w:val="00A0554E"/>
    <w:rPr>
      <w:rFonts w:eastAsia="SimSun"/>
      <w:color w:val="00000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网格型41"/>
    <w:basedOn w:val="TableNormal"/>
    <w:next w:val="TableGrid"/>
    <w:uiPriority w:val="39"/>
    <w:rsid w:val="00A0554E"/>
    <w:rPr>
      <w:rFonts w:ascii="Calibri" w:eastAsia="SimSun"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96017">
      <w:bodyDiv w:val="1"/>
      <w:marLeft w:val="0"/>
      <w:marRight w:val="0"/>
      <w:marTop w:val="0"/>
      <w:marBottom w:val="0"/>
      <w:divBdr>
        <w:top w:val="none" w:sz="0" w:space="0" w:color="auto"/>
        <w:left w:val="none" w:sz="0" w:space="0" w:color="auto"/>
        <w:bottom w:val="none" w:sz="0" w:space="0" w:color="auto"/>
        <w:right w:val="none" w:sz="0" w:space="0" w:color="auto"/>
      </w:divBdr>
      <w:divsChild>
        <w:div w:id="1900632914">
          <w:marLeft w:val="0"/>
          <w:marRight w:val="0"/>
          <w:marTop w:val="0"/>
          <w:marBottom w:val="0"/>
          <w:divBdr>
            <w:top w:val="none" w:sz="0" w:space="0" w:color="auto"/>
            <w:left w:val="none" w:sz="0" w:space="0" w:color="auto"/>
            <w:bottom w:val="none" w:sz="0" w:space="0" w:color="auto"/>
            <w:right w:val="none" w:sz="0" w:space="0" w:color="auto"/>
          </w:divBdr>
        </w:div>
      </w:divsChild>
    </w:div>
    <w:div w:id="131142467">
      <w:bodyDiv w:val="1"/>
      <w:marLeft w:val="0"/>
      <w:marRight w:val="0"/>
      <w:marTop w:val="0"/>
      <w:marBottom w:val="0"/>
      <w:divBdr>
        <w:top w:val="none" w:sz="0" w:space="0" w:color="auto"/>
        <w:left w:val="none" w:sz="0" w:space="0" w:color="auto"/>
        <w:bottom w:val="none" w:sz="0" w:space="0" w:color="auto"/>
        <w:right w:val="none" w:sz="0" w:space="0" w:color="auto"/>
      </w:divBdr>
    </w:div>
    <w:div w:id="143469724">
      <w:bodyDiv w:val="1"/>
      <w:marLeft w:val="0"/>
      <w:marRight w:val="0"/>
      <w:marTop w:val="0"/>
      <w:marBottom w:val="0"/>
      <w:divBdr>
        <w:top w:val="none" w:sz="0" w:space="0" w:color="auto"/>
        <w:left w:val="none" w:sz="0" w:space="0" w:color="auto"/>
        <w:bottom w:val="none" w:sz="0" w:space="0" w:color="auto"/>
        <w:right w:val="none" w:sz="0" w:space="0" w:color="auto"/>
      </w:divBdr>
    </w:div>
    <w:div w:id="166872850">
      <w:bodyDiv w:val="1"/>
      <w:marLeft w:val="0"/>
      <w:marRight w:val="0"/>
      <w:marTop w:val="0"/>
      <w:marBottom w:val="0"/>
      <w:divBdr>
        <w:top w:val="none" w:sz="0" w:space="0" w:color="auto"/>
        <w:left w:val="none" w:sz="0" w:space="0" w:color="auto"/>
        <w:bottom w:val="none" w:sz="0" w:space="0" w:color="auto"/>
        <w:right w:val="none" w:sz="0" w:space="0" w:color="auto"/>
      </w:divBdr>
    </w:div>
    <w:div w:id="233513891">
      <w:bodyDiv w:val="1"/>
      <w:marLeft w:val="0"/>
      <w:marRight w:val="0"/>
      <w:marTop w:val="0"/>
      <w:marBottom w:val="0"/>
      <w:divBdr>
        <w:top w:val="none" w:sz="0" w:space="0" w:color="auto"/>
        <w:left w:val="none" w:sz="0" w:space="0" w:color="auto"/>
        <w:bottom w:val="none" w:sz="0" w:space="0" w:color="auto"/>
        <w:right w:val="none" w:sz="0" w:space="0" w:color="auto"/>
      </w:divBdr>
    </w:div>
    <w:div w:id="237787768">
      <w:bodyDiv w:val="1"/>
      <w:marLeft w:val="0"/>
      <w:marRight w:val="0"/>
      <w:marTop w:val="0"/>
      <w:marBottom w:val="0"/>
      <w:divBdr>
        <w:top w:val="none" w:sz="0" w:space="0" w:color="auto"/>
        <w:left w:val="none" w:sz="0" w:space="0" w:color="auto"/>
        <w:bottom w:val="none" w:sz="0" w:space="0" w:color="auto"/>
        <w:right w:val="none" w:sz="0" w:space="0" w:color="auto"/>
      </w:divBdr>
      <w:divsChild>
        <w:div w:id="630597008">
          <w:marLeft w:val="0"/>
          <w:marRight w:val="0"/>
          <w:marTop w:val="0"/>
          <w:marBottom w:val="0"/>
          <w:divBdr>
            <w:top w:val="none" w:sz="0" w:space="0" w:color="auto"/>
            <w:left w:val="none" w:sz="0" w:space="0" w:color="auto"/>
            <w:bottom w:val="none" w:sz="0" w:space="0" w:color="auto"/>
            <w:right w:val="none" w:sz="0" w:space="0" w:color="auto"/>
          </w:divBdr>
        </w:div>
      </w:divsChild>
    </w:div>
    <w:div w:id="277028792">
      <w:bodyDiv w:val="1"/>
      <w:marLeft w:val="0"/>
      <w:marRight w:val="0"/>
      <w:marTop w:val="0"/>
      <w:marBottom w:val="0"/>
      <w:divBdr>
        <w:top w:val="none" w:sz="0" w:space="0" w:color="auto"/>
        <w:left w:val="none" w:sz="0" w:space="0" w:color="auto"/>
        <w:bottom w:val="none" w:sz="0" w:space="0" w:color="auto"/>
        <w:right w:val="none" w:sz="0" w:space="0" w:color="auto"/>
      </w:divBdr>
    </w:div>
    <w:div w:id="287710166">
      <w:bodyDiv w:val="1"/>
      <w:marLeft w:val="0"/>
      <w:marRight w:val="0"/>
      <w:marTop w:val="0"/>
      <w:marBottom w:val="0"/>
      <w:divBdr>
        <w:top w:val="none" w:sz="0" w:space="0" w:color="auto"/>
        <w:left w:val="none" w:sz="0" w:space="0" w:color="auto"/>
        <w:bottom w:val="none" w:sz="0" w:space="0" w:color="auto"/>
        <w:right w:val="none" w:sz="0" w:space="0" w:color="auto"/>
      </w:divBdr>
    </w:div>
    <w:div w:id="325523735">
      <w:bodyDiv w:val="1"/>
      <w:marLeft w:val="0"/>
      <w:marRight w:val="0"/>
      <w:marTop w:val="0"/>
      <w:marBottom w:val="0"/>
      <w:divBdr>
        <w:top w:val="none" w:sz="0" w:space="0" w:color="auto"/>
        <w:left w:val="none" w:sz="0" w:space="0" w:color="auto"/>
        <w:bottom w:val="none" w:sz="0" w:space="0" w:color="auto"/>
        <w:right w:val="none" w:sz="0" w:space="0" w:color="auto"/>
      </w:divBdr>
    </w:div>
    <w:div w:id="407652310">
      <w:bodyDiv w:val="1"/>
      <w:marLeft w:val="0"/>
      <w:marRight w:val="0"/>
      <w:marTop w:val="0"/>
      <w:marBottom w:val="0"/>
      <w:divBdr>
        <w:top w:val="none" w:sz="0" w:space="0" w:color="auto"/>
        <w:left w:val="none" w:sz="0" w:space="0" w:color="auto"/>
        <w:bottom w:val="none" w:sz="0" w:space="0" w:color="auto"/>
        <w:right w:val="none" w:sz="0" w:space="0" w:color="auto"/>
      </w:divBdr>
    </w:div>
    <w:div w:id="459999587">
      <w:bodyDiv w:val="1"/>
      <w:marLeft w:val="0"/>
      <w:marRight w:val="0"/>
      <w:marTop w:val="0"/>
      <w:marBottom w:val="0"/>
      <w:divBdr>
        <w:top w:val="none" w:sz="0" w:space="0" w:color="auto"/>
        <w:left w:val="none" w:sz="0" w:space="0" w:color="auto"/>
        <w:bottom w:val="none" w:sz="0" w:space="0" w:color="auto"/>
        <w:right w:val="none" w:sz="0" w:space="0" w:color="auto"/>
      </w:divBdr>
    </w:div>
    <w:div w:id="517894303">
      <w:bodyDiv w:val="1"/>
      <w:marLeft w:val="0"/>
      <w:marRight w:val="0"/>
      <w:marTop w:val="0"/>
      <w:marBottom w:val="0"/>
      <w:divBdr>
        <w:top w:val="none" w:sz="0" w:space="0" w:color="auto"/>
        <w:left w:val="none" w:sz="0" w:space="0" w:color="auto"/>
        <w:bottom w:val="none" w:sz="0" w:space="0" w:color="auto"/>
        <w:right w:val="none" w:sz="0" w:space="0" w:color="auto"/>
      </w:divBdr>
      <w:divsChild>
        <w:div w:id="2025396314">
          <w:marLeft w:val="0"/>
          <w:marRight w:val="0"/>
          <w:marTop w:val="0"/>
          <w:marBottom w:val="0"/>
          <w:divBdr>
            <w:top w:val="none" w:sz="0" w:space="0" w:color="auto"/>
            <w:left w:val="none" w:sz="0" w:space="0" w:color="auto"/>
            <w:bottom w:val="none" w:sz="0" w:space="0" w:color="auto"/>
            <w:right w:val="none" w:sz="0" w:space="0" w:color="auto"/>
          </w:divBdr>
        </w:div>
        <w:div w:id="904921798">
          <w:marLeft w:val="0"/>
          <w:marRight w:val="0"/>
          <w:marTop w:val="0"/>
          <w:marBottom w:val="0"/>
          <w:divBdr>
            <w:top w:val="none" w:sz="0" w:space="0" w:color="auto"/>
            <w:left w:val="none" w:sz="0" w:space="0" w:color="auto"/>
            <w:bottom w:val="none" w:sz="0" w:space="0" w:color="auto"/>
            <w:right w:val="none" w:sz="0" w:space="0" w:color="auto"/>
          </w:divBdr>
        </w:div>
        <w:div w:id="1600986687">
          <w:marLeft w:val="0"/>
          <w:marRight w:val="0"/>
          <w:marTop w:val="0"/>
          <w:marBottom w:val="0"/>
          <w:divBdr>
            <w:top w:val="none" w:sz="0" w:space="0" w:color="auto"/>
            <w:left w:val="none" w:sz="0" w:space="0" w:color="auto"/>
            <w:bottom w:val="none" w:sz="0" w:space="0" w:color="auto"/>
            <w:right w:val="none" w:sz="0" w:space="0" w:color="auto"/>
          </w:divBdr>
        </w:div>
        <w:div w:id="1748114477">
          <w:marLeft w:val="0"/>
          <w:marRight w:val="0"/>
          <w:marTop w:val="0"/>
          <w:marBottom w:val="0"/>
          <w:divBdr>
            <w:top w:val="none" w:sz="0" w:space="0" w:color="auto"/>
            <w:left w:val="none" w:sz="0" w:space="0" w:color="auto"/>
            <w:bottom w:val="none" w:sz="0" w:space="0" w:color="auto"/>
            <w:right w:val="none" w:sz="0" w:space="0" w:color="auto"/>
          </w:divBdr>
        </w:div>
        <w:div w:id="2056194089">
          <w:marLeft w:val="0"/>
          <w:marRight w:val="0"/>
          <w:marTop w:val="0"/>
          <w:marBottom w:val="0"/>
          <w:divBdr>
            <w:top w:val="none" w:sz="0" w:space="0" w:color="auto"/>
            <w:left w:val="none" w:sz="0" w:space="0" w:color="auto"/>
            <w:bottom w:val="none" w:sz="0" w:space="0" w:color="auto"/>
            <w:right w:val="none" w:sz="0" w:space="0" w:color="auto"/>
          </w:divBdr>
        </w:div>
        <w:div w:id="86511332">
          <w:marLeft w:val="0"/>
          <w:marRight w:val="0"/>
          <w:marTop w:val="0"/>
          <w:marBottom w:val="0"/>
          <w:divBdr>
            <w:top w:val="none" w:sz="0" w:space="0" w:color="auto"/>
            <w:left w:val="none" w:sz="0" w:space="0" w:color="auto"/>
            <w:bottom w:val="none" w:sz="0" w:space="0" w:color="auto"/>
            <w:right w:val="none" w:sz="0" w:space="0" w:color="auto"/>
          </w:divBdr>
        </w:div>
        <w:div w:id="1022513521">
          <w:marLeft w:val="0"/>
          <w:marRight w:val="0"/>
          <w:marTop w:val="0"/>
          <w:marBottom w:val="0"/>
          <w:divBdr>
            <w:top w:val="none" w:sz="0" w:space="0" w:color="auto"/>
            <w:left w:val="none" w:sz="0" w:space="0" w:color="auto"/>
            <w:bottom w:val="none" w:sz="0" w:space="0" w:color="auto"/>
            <w:right w:val="none" w:sz="0" w:space="0" w:color="auto"/>
          </w:divBdr>
        </w:div>
        <w:div w:id="36442352">
          <w:marLeft w:val="0"/>
          <w:marRight w:val="0"/>
          <w:marTop w:val="0"/>
          <w:marBottom w:val="0"/>
          <w:divBdr>
            <w:top w:val="none" w:sz="0" w:space="0" w:color="auto"/>
            <w:left w:val="none" w:sz="0" w:space="0" w:color="auto"/>
            <w:bottom w:val="none" w:sz="0" w:space="0" w:color="auto"/>
            <w:right w:val="none" w:sz="0" w:space="0" w:color="auto"/>
          </w:divBdr>
        </w:div>
      </w:divsChild>
    </w:div>
    <w:div w:id="540020174">
      <w:bodyDiv w:val="1"/>
      <w:marLeft w:val="0"/>
      <w:marRight w:val="0"/>
      <w:marTop w:val="0"/>
      <w:marBottom w:val="0"/>
      <w:divBdr>
        <w:top w:val="none" w:sz="0" w:space="0" w:color="auto"/>
        <w:left w:val="none" w:sz="0" w:space="0" w:color="auto"/>
        <w:bottom w:val="none" w:sz="0" w:space="0" w:color="auto"/>
        <w:right w:val="none" w:sz="0" w:space="0" w:color="auto"/>
      </w:divBdr>
      <w:divsChild>
        <w:div w:id="2044863915">
          <w:marLeft w:val="0"/>
          <w:marRight w:val="0"/>
          <w:marTop w:val="0"/>
          <w:marBottom w:val="0"/>
          <w:divBdr>
            <w:top w:val="none" w:sz="0" w:space="0" w:color="auto"/>
            <w:left w:val="none" w:sz="0" w:space="0" w:color="auto"/>
            <w:bottom w:val="none" w:sz="0" w:space="0" w:color="auto"/>
            <w:right w:val="none" w:sz="0" w:space="0" w:color="auto"/>
          </w:divBdr>
        </w:div>
      </w:divsChild>
    </w:div>
    <w:div w:id="567889230">
      <w:bodyDiv w:val="1"/>
      <w:marLeft w:val="0"/>
      <w:marRight w:val="0"/>
      <w:marTop w:val="0"/>
      <w:marBottom w:val="0"/>
      <w:divBdr>
        <w:top w:val="none" w:sz="0" w:space="0" w:color="auto"/>
        <w:left w:val="none" w:sz="0" w:space="0" w:color="auto"/>
        <w:bottom w:val="none" w:sz="0" w:space="0" w:color="auto"/>
        <w:right w:val="none" w:sz="0" w:space="0" w:color="auto"/>
      </w:divBdr>
      <w:divsChild>
        <w:div w:id="1443039962">
          <w:marLeft w:val="0"/>
          <w:marRight w:val="0"/>
          <w:marTop w:val="0"/>
          <w:marBottom w:val="0"/>
          <w:divBdr>
            <w:top w:val="none" w:sz="0" w:space="0" w:color="auto"/>
            <w:left w:val="none" w:sz="0" w:space="0" w:color="auto"/>
            <w:bottom w:val="none" w:sz="0" w:space="0" w:color="auto"/>
            <w:right w:val="none" w:sz="0" w:space="0" w:color="auto"/>
          </w:divBdr>
        </w:div>
      </w:divsChild>
    </w:div>
    <w:div w:id="620654206">
      <w:bodyDiv w:val="1"/>
      <w:marLeft w:val="0"/>
      <w:marRight w:val="0"/>
      <w:marTop w:val="0"/>
      <w:marBottom w:val="0"/>
      <w:divBdr>
        <w:top w:val="none" w:sz="0" w:space="0" w:color="auto"/>
        <w:left w:val="none" w:sz="0" w:space="0" w:color="auto"/>
        <w:bottom w:val="none" w:sz="0" w:space="0" w:color="auto"/>
        <w:right w:val="none" w:sz="0" w:space="0" w:color="auto"/>
      </w:divBdr>
    </w:div>
    <w:div w:id="696783390">
      <w:bodyDiv w:val="1"/>
      <w:marLeft w:val="0"/>
      <w:marRight w:val="0"/>
      <w:marTop w:val="0"/>
      <w:marBottom w:val="0"/>
      <w:divBdr>
        <w:top w:val="none" w:sz="0" w:space="0" w:color="auto"/>
        <w:left w:val="none" w:sz="0" w:space="0" w:color="auto"/>
        <w:bottom w:val="none" w:sz="0" w:space="0" w:color="auto"/>
        <w:right w:val="none" w:sz="0" w:space="0" w:color="auto"/>
      </w:divBdr>
    </w:div>
    <w:div w:id="745422950">
      <w:bodyDiv w:val="1"/>
      <w:marLeft w:val="0"/>
      <w:marRight w:val="0"/>
      <w:marTop w:val="0"/>
      <w:marBottom w:val="0"/>
      <w:divBdr>
        <w:top w:val="none" w:sz="0" w:space="0" w:color="auto"/>
        <w:left w:val="none" w:sz="0" w:space="0" w:color="auto"/>
        <w:bottom w:val="none" w:sz="0" w:space="0" w:color="auto"/>
        <w:right w:val="none" w:sz="0" w:space="0" w:color="auto"/>
      </w:divBdr>
    </w:div>
    <w:div w:id="768696717">
      <w:bodyDiv w:val="1"/>
      <w:marLeft w:val="0"/>
      <w:marRight w:val="0"/>
      <w:marTop w:val="0"/>
      <w:marBottom w:val="0"/>
      <w:divBdr>
        <w:top w:val="none" w:sz="0" w:space="0" w:color="auto"/>
        <w:left w:val="none" w:sz="0" w:space="0" w:color="auto"/>
        <w:bottom w:val="none" w:sz="0" w:space="0" w:color="auto"/>
        <w:right w:val="none" w:sz="0" w:space="0" w:color="auto"/>
      </w:divBdr>
      <w:divsChild>
        <w:div w:id="371459430">
          <w:marLeft w:val="0"/>
          <w:marRight w:val="0"/>
          <w:marTop w:val="0"/>
          <w:marBottom w:val="0"/>
          <w:divBdr>
            <w:top w:val="none" w:sz="0" w:space="0" w:color="auto"/>
            <w:left w:val="none" w:sz="0" w:space="0" w:color="auto"/>
            <w:bottom w:val="none" w:sz="0" w:space="0" w:color="auto"/>
            <w:right w:val="none" w:sz="0" w:space="0" w:color="auto"/>
          </w:divBdr>
        </w:div>
        <w:div w:id="617295545">
          <w:marLeft w:val="0"/>
          <w:marRight w:val="0"/>
          <w:marTop w:val="0"/>
          <w:marBottom w:val="0"/>
          <w:divBdr>
            <w:top w:val="none" w:sz="0" w:space="0" w:color="auto"/>
            <w:left w:val="none" w:sz="0" w:space="0" w:color="auto"/>
            <w:bottom w:val="none" w:sz="0" w:space="0" w:color="auto"/>
            <w:right w:val="none" w:sz="0" w:space="0" w:color="auto"/>
          </w:divBdr>
        </w:div>
        <w:div w:id="395935459">
          <w:marLeft w:val="0"/>
          <w:marRight w:val="0"/>
          <w:marTop w:val="0"/>
          <w:marBottom w:val="0"/>
          <w:divBdr>
            <w:top w:val="none" w:sz="0" w:space="0" w:color="auto"/>
            <w:left w:val="none" w:sz="0" w:space="0" w:color="auto"/>
            <w:bottom w:val="none" w:sz="0" w:space="0" w:color="auto"/>
            <w:right w:val="none" w:sz="0" w:space="0" w:color="auto"/>
          </w:divBdr>
        </w:div>
      </w:divsChild>
    </w:div>
    <w:div w:id="776412359">
      <w:bodyDiv w:val="1"/>
      <w:marLeft w:val="0"/>
      <w:marRight w:val="0"/>
      <w:marTop w:val="0"/>
      <w:marBottom w:val="0"/>
      <w:divBdr>
        <w:top w:val="none" w:sz="0" w:space="0" w:color="auto"/>
        <w:left w:val="none" w:sz="0" w:space="0" w:color="auto"/>
        <w:bottom w:val="none" w:sz="0" w:space="0" w:color="auto"/>
        <w:right w:val="none" w:sz="0" w:space="0" w:color="auto"/>
      </w:divBdr>
      <w:divsChild>
        <w:div w:id="1408260617">
          <w:marLeft w:val="0"/>
          <w:marRight w:val="0"/>
          <w:marTop w:val="0"/>
          <w:marBottom w:val="0"/>
          <w:divBdr>
            <w:top w:val="none" w:sz="0" w:space="0" w:color="auto"/>
            <w:left w:val="none" w:sz="0" w:space="0" w:color="auto"/>
            <w:bottom w:val="none" w:sz="0" w:space="0" w:color="auto"/>
            <w:right w:val="none" w:sz="0" w:space="0" w:color="auto"/>
          </w:divBdr>
        </w:div>
        <w:div w:id="823933119">
          <w:marLeft w:val="0"/>
          <w:marRight w:val="0"/>
          <w:marTop w:val="0"/>
          <w:marBottom w:val="0"/>
          <w:divBdr>
            <w:top w:val="none" w:sz="0" w:space="0" w:color="auto"/>
            <w:left w:val="none" w:sz="0" w:space="0" w:color="auto"/>
            <w:bottom w:val="none" w:sz="0" w:space="0" w:color="auto"/>
            <w:right w:val="none" w:sz="0" w:space="0" w:color="auto"/>
          </w:divBdr>
        </w:div>
        <w:div w:id="496269938">
          <w:marLeft w:val="0"/>
          <w:marRight w:val="0"/>
          <w:marTop w:val="0"/>
          <w:marBottom w:val="0"/>
          <w:divBdr>
            <w:top w:val="none" w:sz="0" w:space="0" w:color="auto"/>
            <w:left w:val="none" w:sz="0" w:space="0" w:color="auto"/>
            <w:bottom w:val="none" w:sz="0" w:space="0" w:color="auto"/>
            <w:right w:val="none" w:sz="0" w:space="0" w:color="auto"/>
          </w:divBdr>
        </w:div>
        <w:div w:id="199827690">
          <w:marLeft w:val="0"/>
          <w:marRight w:val="0"/>
          <w:marTop w:val="0"/>
          <w:marBottom w:val="0"/>
          <w:divBdr>
            <w:top w:val="none" w:sz="0" w:space="0" w:color="auto"/>
            <w:left w:val="none" w:sz="0" w:space="0" w:color="auto"/>
            <w:bottom w:val="none" w:sz="0" w:space="0" w:color="auto"/>
            <w:right w:val="none" w:sz="0" w:space="0" w:color="auto"/>
          </w:divBdr>
        </w:div>
        <w:div w:id="1042363786">
          <w:marLeft w:val="0"/>
          <w:marRight w:val="0"/>
          <w:marTop w:val="0"/>
          <w:marBottom w:val="0"/>
          <w:divBdr>
            <w:top w:val="none" w:sz="0" w:space="0" w:color="auto"/>
            <w:left w:val="none" w:sz="0" w:space="0" w:color="auto"/>
            <w:bottom w:val="none" w:sz="0" w:space="0" w:color="auto"/>
            <w:right w:val="none" w:sz="0" w:space="0" w:color="auto"/>
          </w:divBdr>
        </w:div>
      </w:divsChild>
    </w:div>
    <w:div w:id="795370235">
      <w:bodyDiv w:val="1"/>
      <w:marLeft w:val="0"/>
      <w:marRight w:val="0"/>
      <w:marTop w:val="0"/>
      <w:marBottom w:val="0"/>
      <w:divBdr>
        <w:top w:val="none" w:sz="0" w:space="0" w:color="auto"/>
        <w:left w:val="none" w:sz="0" w:space="0" w:color="auto"/>
        <w:bottom w:val="none" w:sz="0" w:space="0" w:color="auto"/>
        <w:right w:val="none" w:sz="0" w:space="0" w:color="auto"/>
      </w:divBdr>
      <w:divsChild>
        <w:div w:id="1997948689">
          <w:marLeft w:val="0"/>
          <w:marRight w:val="0"/>
          <w:marTop w:val="0"/>
          <w:marBottom w:val="0"/>
          <w:divBdr>
            <w:top w:val="none" w:sz="0" w:space="0" w:color="auto"/>
            <w:left w:val="none" w:sz="0" w:space="0" w:color="auto"/>
            <w:bottom w:val="none" w:sz="0" w:space="0" w:color="auto"/>
            <w:right w:val="none" w:sz="0" w:space="0" w:color="auto"/>
          </w:divBdr>
        </w:div>
        <w:div w:id="1695301047">
          <w:marLeft w:val="0"/>
          <w:marRight w:val="0"/>
          <w:marTop w:val="0"/>
          <w:marBottom w:val="0"/>
          <w:divBdr>
            <w:top w:val="none" w:sz="0" w:space="0" w:color="auto"/>
            <w:left w:val="none" w:sz="0" w:space="0" w:color="auto"/>
            <w:bottom w:val="none" w:sz="0" w:space="0" w:color="auto"/>
            <w:right w:val="none" w:sz="0" w:space="0" w:color="auto"/>
          </w:divBdr>
        </w:div>
        <w:div w:id="616449367">
          <w:marLeft w:val="0"/>
          <w:marRight w:val="0"/>
          <w:marTop w:val="0"/>
          <w:marBottom w:val="0"/>
          <w:divBdr>
            <w:top w:val="none" w:sz="0" w:space="0" w:color="auto"/>
            <w:left w:val="none" w:sz="0" w:space="0" w:color="auto"/>
            <w:bottom w:val="none" w:sz="0" w:space="0" w:color="auto"/>
            <w:right w:val="none" w:sz="0" w:space="0" w:color="auto"/>
          </w:divBdr>
        </w:div>
        <w:div w:id="1125394937">
          <w:marLeft w:val="0"/>
          <w:marRight w:val="0"/>
          <w:marTop w:val="0"/>
          <w:marBottom w:val="0"/>
          <w:divBdr>
            <w:top w:val="none" w:sz="0" w:space="0" w:color="auto"/>
            <w:left w:val="none" w:sz="0" w:space="0" w:color="auto"/>
            <w:bottom w:val="none" w:sz="0" w:space="0" w:color="auto"/>
            <w:right w:val="none" w:sz="0" w:space="0" w:color="auto"/>
          </w:divBdr>
        </w:div>
        <w:div w:id="1539783535">
          <w:marLeft w:val="0"/>
          <w:marRight w:val="0"/>
          <w:marTop w:val="0"/>
          <w:marBottom w:val="0"/>
          <w:divBdr>
            <w:top w:val="none" w:sz="0" w:space="0" w:color="auto"/>
            <w:left w:val="none" w:sz="0" w:space="0" w:color="auto"/>
            <w:bottom w:val="none" w:sz="0" w:space="0" w:color="auto"/>
            <w:right w:val="none" w:sz="0" w:space="0" w:color="auto"/>
          </w:divBdr>
        </w:div>
      </w:divsChild>
    </w:div>
    <w:div w:id="827481655">
      <w:bodyDiv w:val="1"/>
      <w:marLeft w:val="0"/>
      <w:marRight w:val="0"/>
      <w:marTop w:val="0"/>
      <w:marBottom w:val="0"/>
      <w:divBdr>
        <w:top w:val="none" w:sz="0" w:space="0" w:color="auto"/>
        <w:left w:val="none" w:sz="0" w:space="0" w:color="auto"/>
        <w:bottom w:val="none" w:sz="0" w:space="0" w:color="auto"/>
        <w:right w:val="none" w:sz="0" w:space="0" w:color="auto"/>
      </w:divBdr>
      <w:divsChild>
        <w:div w:id="1695109305">
          <w:marLeft w:val="0"/>
          <w:marRight w:val="0"/>
          <w:marTop w:val="0"/>
          <w:marBottom w:val="0"/>
          <w:divBdr>
            <w:top w:val="none" w:sz="0" w:space="0" w:color="auto"/>
            <w:left w:val="none" w:sz="0" w:space="0" w:color="auto"/>
            <w:bottom w:val="none" w:sz="0" w:space="0" w:color="auto"/>
            <w:right w:val="none" w:sz="0" w:space="0" w:color="auto"/>
          </w:divBdr>
        </w:div>
      </w:divsChild>
    </w:div>
    <w:div w:id="831070918">
      <w:bodyDiv w:val="1"/>
      <w:marLeft w:val="0"/>
      <w:marRight w:val="0"/>
      <w:marTop w:val="0"/>
      <w:marBottom w:val="0"/>
      <w:divBdr>
        <w:top w:val="none" w:sz="0" w:space="0" w:color="auto"/>
        <w:left w:val="none" w:sz="0" w:space="0" w:color="auto"/>
        <w:bottom w:val="none" w:sz="0" w:space="0" w:color="auto"/>
        <w:right w:val="none" w:sz="0" w:space="0" w:color="auto"/>
      </w:divBdr>
      <w:divsChild>
        <w:div w:id="519857720">
          <w:marLeft w:val="0"/>
          <w:marRight w:val="0"/>
          <w:marTop w:val="0"/>
          <w:marBottom w:val="0"/>
          <w:divBdr>
            <w:top w:val="none" w:sz="0" w:space="0" w:color="auto"/>
            <w:left w:val="none" w:sz="0" w:space="0" w:color="auto"/>
            <w:bottom w:val="none" w:sz="0" w:space="0" w:color="auto"/>
            <w:right w:val="none" w:sz="0" w:space="0" w:color="auto"/>
          </w:divBdr>
        </w:div>
      </w:divsChild>
    </w:div>
    <w:div w:id="897402087">
      <w:bodyDiv w:val="1"/>
      <w:marLeft w:val="0"/>
      <w:marRight w:val="0"/>
      <w:marTop w:val="0"/>
      <w:marBottom w:val="0"/>
      <w:divBdr>
        <w:top w:val="none" w:sz="0" w:space="0" w:color="auto"/>
        <w:left w:val="none" w:sz="0" w:space="0" w:color="auto"/>
        <w:bottom w:val="none" w:sz="0" w:space="0" w:color="auto"/>
        <w:right w:val="none" w:sz="0" w:space="0" w:color="auto"/>
      </w:divBdr>
    </w:div>
    <w:div w:id="911039228">
      <w:bodyDiv w:val="1"/>
      <w:marLeft w:val="0"/>
      <w:marRight w:val="0"/>
      <w:marTop w:val="0"/>
      <w:marBottom w:val="0"/>
      <w:divBdr>
        <w:top w:val="none" w:sz="0" w:space="0" w:color="auto"/>
        <w:left w:val="none" w:sz="0" w:space="0" w:color="auto"/>
        <w:bottom w:val="none" w:sz="0" w:space="0" w:color="auto"/>
        <w:right w:val="none" w:sz="0" w:space="0" w:color="auto"/>
      </w:divBdr>
      <w:divsChild>
        <w:div w:id="856237998">
          <w:marLeft w:val="0"/>
          <w:marRight w:val="0"/>
          <w:marTop w:val="0"/>
          <w:marBottom w:val="0"/>
          <w:divBdr>
            <w:top w:val="none" w:sz="0" w:space="0" w:color="auto"/>
            <w:left w:val="none" w:sz="0" w:space="0" w:color="auto"/>
            <w:bottom w:val="none" w:sz="0" w:space="0" w:color="auto"/>
            <w:right w:val="none" w:sz="0" w:space="0" w:color="auto"/>
          </w:divBdr>
        </w:div>
        <w:div w:id="1434401050">
          <w:marLeft w:val="0"/>
          <w:marRight w:val="0"/>
          <w:marTop w:val="0"/>
          <w:marBottom w:val="0"/>
          <w:divBdr>
            <w:top w:val="none" w:sz="0" w:space="0" w:color="auto"/>
            <w:left w:val="none" w:sz="0" w:space="0" w:color="auto"/>
            <w:bottom w:val="none" w:sz="0" w:space="0" w:color="auto"/>
            <w:right w:val="none" w:sz="0" w:space="0" w:color="auto"/>
          </w:divBdr>
        </w:div>
        <w:div w:id="715198837">
          <w:marLeft w:val="0"/>
          <w:marRight w:val="0"/>
          <w:marTop w:val="0"/>
          <w:marBottom w:val="0"/>
          <w:divBdr>
            <w:top w:val="none" w:sz="0" w:space="0" w:color="auto"/>
            <w:left w:val="none" w:sz="0" w:space="0" w:color="auto"/>
            <w:bottom w:val="none" w:sz="0" w:space="0" w:color="auto"/>
            <w:right w:val="none" w:sz="0" w:space="0" w:color="auto"/>
          </w:divBdr>
        </w:div>
        <w:div w:id="1229681640">
          <w:marLeft w:val="0"/>
          <w:marRight w:val="0"/>
          <w:marTop w:val="0"/>
          <w:marBottom w:val="0"/>
          <w:divBdr>
            <w:top w:val="none" w:sz="0" w:space="0" w:color="auto"/>
            <w:left w:val="none" w:sz="0" w:space="0" w:color="auto"/>
            <w:bottom w:val="none" w:sz="0" w:space="0" w:color="auto"/>
            <w:right w:val="none" w:sz="0" w:space="0" w:color="auto"/>
          </w:divBdr>
        </w:div>
        <w:div w:id="865680860">
          <w:marLeft w:val="0"/>
          <w:marRight w:val="0"/>
          <w:marTop w:val="0"/>
          <w:marBottom w:val="0"/>
          <w:divBdr>
            <w:top w:val="none" w:sz="0" w:space="0" w:color="auto"/>
            <w:left w:val="none" w:sz="0" w:space="0" w:color="auto"/>
            <w:bottom w:val="none" w:sz="0" w:space="0" w:color="auto"/>
            <w:right w:val="none" w:sz="0" w:space="0" w:color="auto"/>
          </w:divBdr>
        </w:div>
      </w:divsChild>
    </w:div>
    <w:div w:id="923730249">
      <w:bodyDiv w:val="1"/>
      <w:marLeft w:val="0"/>
      <w:marRight w:val="0"/>
      <w:marTop w:val="0"/>
      <w:marBottom w:val="0"/>
      <w:divBdr>
        <w:top w:val="none" w:sz="0" w:space="0" w:color="auto"/>
        <w:left w:val="none" w:sz="0" w:space="0" w:color="auto"/>
        <w:bottom w:val="none" w:sz="0" w:space="0" w:color="auto"/>
        <w:right w:val="none" w:sz="0" w:space="0" w:color="auto"/>
      </w:divBdr>
      <w:divsChild>
        <w:div w:id="1494759946">
          <w:marLeft w:val="0"/>
          <w:marRight w:val="0"/>
          <w:marTop w:val="0"/>
          <w:marBottom w:val="0"/>
          <w:divBdr>
            <w:top w:val="none" w:sz="0" w:space="0" w:color="auto"/>
            <w:left w:val="none" w:sz="0" w:space="0" w:color="auto"/>
            <w:bottom w:val="none" w:sz="0" w:space="0" w:color="auto"/>
            <w:right w:val="none" w:sz="0" w:space="0" w:color="auto"/>
          </w:divBdr>
        </w:div>
        <w:div w:id="940722616">
          <w:marLeft w:val="0"/>
          <w:marRight w:val="0"/>
          <w:marTop w:val="0"/>
          <w:marBottom w:val="0"/>
          <w:divBdr>
            <w:top w:val="none" w:sz="0" w:space="0" w:color="auto"/>
            <w:left w:val="none" w:sz="0" w:space="0" w:color="auto"/>
            <w:bottom w:val="none" w:sz="0" w:space="0" w:color="auto"/>
            <w:right w:val="none" w:sz="0" w:space="0" w:color="auto"/>
          </w:divBdr>
        </w:div>
        <w:div w:id="909197358">
          <w:marLeft w:val="0"/>
          <w:marRight w:val="0"/>
          <w:marTop w:val="0"/>
          <w:marBottom w:val="0"/>
          <w:divBdr>
            <w:top w:val="none" w:sz="0" w:space="0" w:color="auto"/>
            <w:left w:val="none" w:sz="0" w:space="0" w:color="auto"/>
            <w:bottom w:val="none" w:sz="0" w:space="0" w:color="auto"/>
            <w:right w:val="none" w:sz="0" w:space="0" w:color="auto"/>
          </w:divBdr>
        </w:div>
        <w:div w:id="985087291">
          <w:marLeft w:val="0"/>
          <w:marRight w:val="0"/>
          <w:marTop w:val="0"/>
          <w:marBottom w:val="0"/>
          <w:divBdr>
            <w:top w:val="none" w:sz="0" w:space="0" w:color="auto"/>
            <w:left w:val="none" w:sz="0" w:space="0" w:color="auto"/>
            <w:bottom w:val="none" w:sz="0" w:space="0" w:color="auto"/>
            <w:right w:val="none" w:sz="0" w:space="0" w:color="auto"/>
          </w:divBdr>
        </w:div>
        <w:div w:id="375936011">
          <w:marLeft w:val="0"/>
          <w:marRight w:val="0"/>
          <w:marTop w:val="0"/>
          <w:marBottom w:val="0"/>
          <w:divBdr>
            <w:top w:val="none" w:sz="0" w:space="0" w:color="auto"/>
            <w:left w:val="none" w:sz="0" w:space="0" w:color="auto"/>
            <w:bottom w:val="none" w:sz="0" w:space="0" w:color="auto"/>
            <w:right w:val="none" w:sz="0" w:space="0" w:color="auto"/>
          </w:divBdr>
        </w:div>
        <w:div w:id="1388527863">
          <w:marLeft w:val="0"/>
          <w:marRight w:val="0"/>
          <w:marTop w:val="0"/>
          <w:marBottom w:val="0"/>
          <w:divBdr>
            <w:top w:val="none" w:sz="0" w:space="0" w:color="auto"/>
            <w:left w:val="none" w:sz="0" w:space="0" w:color="auto"/>
            <w:bottom w:val="none" w:sz="0" w:space="0" w:color="auto"/>
            <w:right w:val="none" w:sz="0" w:space="0" w:color="auto"/>
          </w:divBdr>
        </w:div>
        <w:div w:id="1873422020">
          <w:marLeft w:val="0"/>
          <w:marRight w:val="0"/>
          <w:marTop w:val="0"/>
          <w:marBottom w:val="0"/>
          <w:divBdr>
            <w:top w:val="none" w:sz="0" w:space="0" w:color="auto"/>
            <w:left w:val="none" w:sz="0" w:space="0" w:color="auto"/>
            <w:bottom w:val="none" w:sz="0" w:space="0" w:color="auto"/>
            <w:right w:val="none" w:sz="0" w:space="0" w:color="auto"/>
          </w:divBdr>
        </w:div>
        <w:div w:id="1311053967">
          <w:marLeft w:val="0"/>
          <w:marRight w:val="0"/>
          <w:marTop w:val="0"/>
          <w:marBottom w:val="0"/>
          <w:divBdr>
            <w:top w:val="none" w:sz="0" w:space="0" w:color="auto"/>
            <w:left w:val="none" w:sz="0" w:space="0" w:color="auto"/>
            <w:bottom w:val="none" w:sz="0" w:space="0" w:color="auto"/>
            <w:right w:val="none" w:sz="0" w:space="0" w:color="auto"/>
          </w:divBdr>
        </w:div>
      </w:divsChild>
    </w:div>
    <w:div w:id="953093824">
      <w:bodyDiv w:val="1"/>
      <w:marLeft w:val="0"/>
      <w:marRight w:val="0"/>
      <w:marTop w:val="0"/>
      <w:marBottom w:val="0"/>
      <w:divBdr>
        <w:top w:val="none" w:sz="0" w:space="0" w:color="auto"/>
        <w:left w:val="none" w:sz="0" w:space="0" w:color="auto"/>
        <w:bottom w:val="none" w:sz="0" w:space="0" w:color="auto"/>
        <w:right w:val="none" w:sz="0" w:space="0" w:color="auto"/>
      </w:divBdr>
    </w:div>
    <w:div w:id="976448582">
      <w:bodyDiv w:val="1"/>
      <w:marLeft w:val="0"/>
      <w:marRight w:val="0"/>
      <w:marTop w:val="0"/>
      <w:marBottom w:val="0"/>
      <w:divBdr>
        <w:top w:val="none" w:sz="0" w:space="0" w:color="auto"/>
        <w:left w:val="none" w:sz="0" w:space="0" w:color="auto"/>
        <w:bottom w:val="none" w:sz="0" w:space="0" w:color="auto"/>
        <w:right w:val="none" w:sz="0" w:space="0" w:color="auto"/>
      </w:divBdr>
      <w:divsChild>
        <w:div w:id="1947806501">
          <w:marLeft w:val="0"/>
          <w:marRight w:val="0"/>
          <w:marTop w:val="0"/>
          <w:marBottom w:val="0"/>
          <w:divBdr>
            <w:top w:val="none" w:sz="0" w:space="0" w:color="auto"/>
            <w:left w:val="none" w:sz="0" w:space="0" w:color="auto"/>
            <w:bottom w:val="none" w:sz="0" w:space="0" w:color="auto"/>
            <w:right w:val="none" w:sz="0" w:space="0" w:color="auto"/>
          </w:divBdr>
        </w:div>
      </w:divsChild>
    </w:div>
    <w:div w:id="1004281517">
      <w:bodyDiv w:val="1"/>
      <w:marLeft w:val="0"/>
      <w:marRight w:val="0"/>
      <w:marTop w:val="0"/>
      <w:marBottom w:val="0"/>
      <w:divBdr>
        <w:top w:val="none" w:sz="0" w:space="0" w:color="auto"/>
        <w:left w:val="none" w:sz="0" w:space="0" w:color="auto"/>
        <w:bottom w:val="none" w:sz="0" w:space="0" w:color="auto"/>
        <w:right w:val="none" w:sz="0" w:space="0" w:color="auto"/>
      </w:divBdr>
      <w:divsChild>
        <w:div w:id="1406491046">
          <w:marLeft w:val="0"/>
          <w:marRight w:val="0"/>
          <w:marTop w:val="0"/>
          <w:marBottom w:val="0"/>
          <w:divBdr>
            <w:top w:val="none" w:sz="0" w:space="0" w:color="auto"/>
            <w:left w:val="none" w:sz="0" w:space="0" w:color="auto"/>
            <w:bottom w:val="none" w:sz="0" w:space="0" w:color="auto"/>
            <w:right w:val="none" w:sz="0" w:space="0" w:color="auto"/>
          </w:divBdr>
        </w:div>
        <w:div w:id="1671642309">
          <w:marLeft w:val="0"/>
          <w:marRight w:val="0"/>
          <w:marTop w:val="0"/>
          <w:marBottom w:val="0"/>
          <w:divBdr>
            <w:top w:val="none" w:sz="0" w:space="0" w:color="auto"/>
            <w:left w:val="none" w:sz="0" w:space="0" w:color="auto"/>
            <w:bottom w:val="none" w:sz="0" w:space="0" w:color="auto"/>
            <w:right w:val="none" w:sz="0" w:space="0" w:color="auto"/>
          </w:divBdr>
        </w:div>
        <w:div w:id="1553810492">
          <w:marLeft w:val="0"/>
          <w:marRight w:val="0"/>
          <w:marTop w:val="0"/>
          <w:marBottom w:val="0"/>
          <w:divBdr>
            <w:top w:val="none" w:sz="0" w:space="0" w:color="auto"/>
            <w:left w:val="none" w:sz="0" w:space="0" w:color="auto"/>
            <w:bottom w:val="none" w:sz="0" w:space="0" w:color="auto"/>
            <w:right w:val="none" w:sz="0" w:space="0" w:color="auto"/>
          </w:divBdr>
        </w:div>
        <w:div w:id="1018626611">
          <w:marLeft w:val="0"/>
          <w:marRight w:val="0"/>
          <w:marTop w:val="0"/>
          <w:marBottom w:val="0"/>
          <w:divBdr>
            <w:top w:val="none" w:sz="0" w:space="0" w:color="auto"/>
            <w:left w:val="none" w:sz="0" w:space="0" w:color="auto"/>
            <w:bottom w:val="none" w:sz="0" w:space="0" w:color="auto"/>
            <w:right w:val="none" w:sz="0" w:space="0" w:color="auto"/>
          </w:divBdr>
        </w:div>
      </w:divsChild>
    </w:div>
    <w:div w:id="1034309616">
      <w:bodyDiv w:val="1"/>
      <w:marLeft w:val="0"/>
      <w:marRight w:val="0"/>
      <w:marTop w:val="0"/>
      <w:marBottom w:val="0"/>
      <w:divBdr>
        <w:top w:val="none" w:sz="0" w:space="0" w:color="auto"/>
        <w:left w:val="none" w:sz="0" w:space="0" w:color="auto"/>
        <w:bottom w:val="none" w:sz="0" w:space="0" w:color="auto"/>
        <w:right w:val="none" w:sz="0" w:space="0" w:color="auto"/>
      </w:divBdr>
    </w:div>
    <w:div w:id="1055274201">
      <w:bodyDiv w:val="1"/>
      <w:marLeft w:val="0"/>
      <w:marRight w:val="0"/>
      <w:marTop w:val="0"/>
      <w:marBottom w:val="0"/>
      <w:divBdr>
        <w:top w:val="none" w:sz="0" w:space="0" w:color="auto"/>
        <w:left w:val="none" w:sz="0" w:space="0" w:color="auto"/>
        <w:bottom w:val="none" w:sz="0" w:space="0" w:color="auto"/>
        <w:right w:val="none" w:sz="0" w:space="0" w:color="auto"/>
      </w:divBdr>
    </w:div>
    <w:div w:id="1159006689">
      <w:bodyDiv w:val="1"/>
      <w:marLeft w:val="0"/>
      <w:marRight w:val="0"/>
      <w:marTop w:val="0"/>
      <w:marBottom w:val="0"/>
      <w:divBdr>
        <w:top w:val="none" w:sz="0" w:space="0" w:color="auto"/>
        <w:left w:val="none" w:sz="0" w:space="0" w:color="auto"/>
        <w:bottom w:val="none" w:sz="0" w:space="0" w:color="auto"/>
        <w:right w:val="none" w:sz="0" w:space="0" w:color="auto"/>
      </w:divBdr>
    </w:div>
    <w:div w:id="1177188607">
      <w:bodyDiv w:val="1"/>
      <w:marLeft w:val="0"/>
      <w:marRight w:val="0"/>
      <w:marTop w:val="0"/>
      <w:marBottom w:val="0"/>
      <w:divBdr>
        <w:top w:val="none" w:sz="0" w:space="0" w:color="auto"/>
        <w:left w:val="none" w:sz="0" w:space="0" w:color="auto"/>
        <w:bottom w:val="none" w:sz="0" w:space="0" w:color="auto"/>
        <w:right w:val="none" w:sz="0" w:space="0" w:color="auto"/>
      </w:divBdr>
    </w:div>
    <w:div w:id="1211531014">
      <w:bodyDiv w:val="1"/>
      <w:marLeft w:val="0"/>
      <w:marRight w:val="0"/>
      <w:marTop w:val="0"/>
      <w:marBottom w:val="0"/>
      <w:divBdr>
        <w:top w:val="none" w:sz="0" w:space="0" w:color="auto"/>
        <w:left w:val="none" w:sz="0" w:space="0" w:color="auto"/>
        <w:bottom w:val="none" w:sz="0" w:space="0" w:color="auto"/>
        <w:right w:val="none" w:sz="0" w:space="0" w:color="auto"/>
      </w:divBdr>
    </w:div>
    <w:div w:id="1308315151">
      <w:bodyDiv w:val="1"/>
      <w:marLeft w:val="0"/>
      <w:marRight w:val="0"/>
      <w:marTop w:val="0"/>
      <w:marBottom w:val="0"/>
      <w:divBdr>
        <w:top w:val="none" w:sz="0" w:space="0" w:color="auto"/>
        <w:left w:val="none" w:sz="0" w:space="0" w:color="auto"/>
        <w:bottom w:val="none" w:sz="0" w:space="0" w:color="auto"/>
        <w:right w:val="none" w:sz="0" w:space="0" w:color="auto"/>
      </w:divBdr>
    </w:div>
    <w:div w:id="1328748838">
      <w:bodyDiv w:val="1"/>
      <w:marLeft w:val="0"/>
      <w:marRight w:val="0"/>
      <w:marTop w:val="0"/>
      <w:marBottom w:val="0"/>
      <w:divBdr>
        <w:top w:val="none" w:sz="0" w:space="0" w:color="auto"/>
        <w:left w:val="none" w:sz="0" w:space="0" w:color="auto"/>
        <w:bottom w:val="none" w:sz="0" w:space="0" w:color="auto"/>
        <w:right w:val="none" w:sz="0" w:space="0" w:color="auto"/>
      </w:divBdr>
    </w:div>
    <w:div w:id="1354959738">
      <w:bodyDiv w:val="1"/>
      <w:marLeft w:val="0"/>
      <w:marRight w:val="0"/>
      <w:marTop w:val="0"/>
      <w:marBottom w:val="0"/>
      <w:divBdr>
        <w:top w:val="none" w:sz="0" w:space="0" w:color="auto"/>
        <w:left w:val="none" w:sz="0" w:space="0" w:color="auto"/>
        <w:bottom w:val="none" w:sz="0" w:space="0" w:color="auto"/>
        <w:right w:val="none" w:sz="0" w:space="0" w:color="auto"/>
      </w:divBdr>
    </w:div>
    <w:div w:id="1379742177">
      <w:bodyDiv w:val="1"/>
      <w:marLeft w:val="0"/>
      <w:marRight w:val="0"/>
      <w:marTop w:val="0"/>
      <w:marBottom w:val="0"/>
      <w:divBdr>
        <w:top w:val="none" w:sz="0" w:space="0" w:color="auto"/>
        <w:left w:val="none" w:sz="0" w:space="0" w:color="auto"/>
        <w:bottom w:val="none" w:sz="0" w:space="0" w:color="auto"/>
        <w:right w:val="none" w:sz="0" w:space="0" w:color="auto"/>
      </w:divBdr>
    </w:div>
    <w:div w:id="1391923837">
      <w:bodyDiv w:val="1"/>
      <w:marLeft w:val="0"/>
      <w:marRight w:val="0"/>
      <w:marTop w:val="0"/>
      <w:marBottom w:val="0"/>
      <w:divBdr>
        <w:top w:val="none" w:sz="0" w:space="0" w:color="auto"/>
        <w:left w:val="none" w:sz="0" w:space="0" w:color="auto"/>
        <w:bottom w:val="none" w:sz="0" w:space="0" w:color="auto"/>
        <w:right w:val="none" w:sz="0" w:space="0" w:color="auto"/>
      </w:divBdr>
      <w:divsChild>
        <w:div w:id="574247441">
          <w:marLeft w:val="0"/>
          <w:marRight w:val="0"/>
          <w:marTop w:val="0"/>
          <w:marBottom w:val="0"/>
          <w:divBdr>
            <w:top w:val="none" w:sz="0" w:space="0" w:color="auto"/>
            <w:left w:val="none" w:sz="0" w:space="0" w:color="auto"/>
            <w:bottom w:val="none" w:sz="0" w:space="0" w:color="auto"/>
            <w:right w:val="none" w:sz="0" w:space="0" w:color="auto"/>
          </w:divBdr>
        </w:div>
      </w:divsChild>
    </w:div>
    <w:div w:id="1431242289">
      <w:bodyDiv w:val="1"/>
      <w:marLeft w:val="0"/>
      <w:marRight w:val="0"/>
      <w:marTop w:val="0"/>
      <w:marBottom w:val="0"/>
      <w:divBdr>
        <w:top w:val="none" w:sz="0" w:space="0" w:color="auto"/>
        <w:left w:val="none" w:sz="0" w:space="0" w:color="auto"/>
        <w:bottom w:val="none" w:sz="0" w:space="0" w:color="auto"/>
        <w:right w:val="none" w:sz="0" w:space="0" w:color="auto"/>
      </w:divBdr>
      <w:divsChild>
        <w:div w:id="275915560">
          <w:marLeft w:val="0"/>
          <w:marRight w:val="0"/>
          <w:marTop w:val="0"/>
          <w:marBottom w:val="0"/>
          <w:divBdr>
            <w:top w:val="none" w:sz="0" w:space="0" w:color="auto"/>
            <w:left w:val="none" w:sz="0" w:space="0" w:color="auto"/>
            <w:bottom w:val="none" w:sz="0" w:space="0" w:color="auto"/>
            <w:right w:val="none" w:sz="0" w:space="0" w:color="auto"/>
          </w:divBdr>
        </w:div>
        <w:div w:id="976227274">
          <w:marLeft w:val="0"/>
          <w:marRight w:val="0"/>
          <w:marTop w:val="0"/>
          <w:marBottom w:val="0"/>
          <w:divBdr>
            <w:top w:val="none" w:sz="0" w:space="0" w:color="auto"/>
            <w:left w:val="none" w:sz="0" w:space="0" w:color="auto"/>
            <w:bottom w:val="none" w:sz="0" w:space="0" w:color="auto"/>
            <w:right w:val="none" w:sz="0" w:space="0" w:color="auto"/>
          </w:divBdr>
        </w:div>
        <w:div w:id="1572693146">
          <w:marLeft w:val="0"/>
          <w:marRight w:val="0"/>
          <w:marTop w:val="0"/>
          <w:marBottom w:val="0"/>
          <w:divBdr>
            <w:top w:val="none" w:sz="0" w:space="0" w:color="auto"/>
            <w:left w:val="none" w:sz="0" w:space="0" w:color="auto"/>
            <w:bottom w:val="none" w:sz="0" w:space="0" w:color="auto"/>
            <w:right w:val="none" w:sz="0" w:space="0" w:color="auto"/>
          </w:divBdr>
        </w:div>
        <w:div w:id="455762357">
          <w:marLeft w:val="0"/>
          <w:marRight w:val="0"/>
          <w:marTop w:val="0"/>
          <w:marBottom w:val="0"/>
          <w:divBdr>
            <w:top w:val="none" w:sz="0" w:space="0" w:color="auto"/>
            <w:left w:val="none" w:sz="0" w:space="0" w:color="auto"/>
            <w:bottom w:val="none" w:sz="0" w:space="0" w:color="auto"/>
            <w:right w:val="none" w:sz="0" w:space="0" w:color="auto"/>
          </w:divBdr>
        </w:div>
        <w:div w:id="269431673">
          <w:marLeft w:val="0"/>
          <w:marRight w:val="0"/>
          <w:marTop w:val="0"/>
          <w:marBottom w:val="0"/>
          <w:divBdr>
            <w:top w:val="none" w:sz="0" w:space="0" w:color="auto"/>
            <w:left w:val="none" w:sz="0" w:space="0" w:color="auto"/>
            <w:bottom w:val="none" w:sz="0" w:space="0" w:color="auto"/>
            <w:right w:val="none" w:sz="0" w:space="0" w:color="auto"/>
          </w:divBdr>
        </w:div>
        <w:div w:id="1143696284">
          <w:marLeft w:val="0"/>
          <w:marRight w:val="0"/>
          <w:marTop w:val="0"/>
          <w:marBottom w:val="0"/>
          <w:divBdr>
            <w:top w:val="none" w:sz="0" w:space="0" w:color="auto"/>
            <w:left w:val="none" w:sz="0" w:space="0" w:color="auto"/>
            <w:bottom w:val="none" w:sz="0" w:space="0" w:color="auto"/>
            <w:right w:val="none" w:sz="0" w:space="0" w:color="auto"/>
          </w:divBdr>
        </w:div>
        <w:div w:id="1628389439">
          <w:marLeft w:val="0"/>
          <w:marRight w:val="0"/>
          <w:marTop w:val="0"/>
          <w:marBottom w:val="0"/>
          <w:divBdr>
            <w:top w:val="none" w:sz="0" w:space="0" w:color="auto"/>
            <w:left w:val="none" w:sz="0" w:space="0" w:color="auto"/>
            <w:bottom w:val="none" w:sz="0" w:space="0" w:color="auto"/>
            <w:right w:val="none" w:sz="0" w:space="0" w:color="auto"/>
          </w:divBdr>
        </w:div>
        <w:div w:id="1412697048">
          <w:marLeft w:val="0"/>
          <w:marRight w:val="0"/>
          <w:marTop w:val="0"/>
          <w:marBottom w:val="0"/>
          <w:divBdr>
            <w:top w:val="none" w:sz="0" w:space="0" w:color="auto"/>
            <w:left w:val="none" w:sz="0" w:space="0" w:color="auto"/>
            <w:bottom w:val="none" w:sz="0" w:space="0" w:color="auto"/>
            <w:right w:val="none" w:sz="0" w:space="0" w:color="auto"/>
          </w:divBdr>
        </w:div>
      </w:divsChild>
    </w:div>
    <w:div w:id="1433283757">
      <w:bodyDiv w:val="1"/>
      <w:marLeft w:val="0"/>
      <w:marRight w:val="0"/>
      <w:marTop w:val="0"/>
      <w:marBottom w:val="0"/>
      <w:divBdr>
        <w:top w:val="none" w:sz="0" w:space="0" w:color="auto"/>
        <w:left w:val="none" w:sz="0" w:space="0" w:color="auto"/>
        <w:bottom w:val="none" w:sz="0" w:space="0" w:color="auto"/>
        <w:right w:val="none" w:sz="0" w:space="0" w:color="auto"/>
      </w:divBdr>
    </w:div>
    <w:div w:id="1508982792">
      <w:bodyDiv w:val="1"/>
      <w:marLeft w:val="0"/>
      <w:marRight w:val="0"/>
      <w:marTop w:val="0"/>
      <w:marBottom w:val="0"/>
      <w:divBdr>
        <w:top w:val="none" w:sz="0" w:space="0" w:color="auto"/>
        <w:left w:val="none" w:sz="0" w:space="0" w:color="auto"/>
        <w:bottom w:val="none" w:sz="0" w:space="0" w:color="auto"/>
        <w:right w:val="none" w:sz="0" w:space="0" w:color="auto"/>
      </w:divBdr>
    </w:div>
    <w:div w:id="1509834174">
      <w:bodyDiv w:val="1"/>
      <w:marLeft w:val="0"/>
      <w:marRight w:val="0"/>
      <w:marTop w:val="0"/>
      <w:marBottom w:val="0"/>
      <w:divBdr>
        <w:top w:val="none" w:sz="0" w:space="0" w:color="auto"/>
        <w:left w:val="none" w:sz="0" w:space="0" w:color="auto"/>
        <w:bottom w:val="none" w:sz="0" w:space="0" w:color="auto"/>
        <w:right w:val="none" w:sz="0" w:space="0" w:color="auto"/>
      </w:divBdr>
    </w:div>
    <w:div w:id="1593582482">
      <w:bodyDiv w:val="1"/>
      <w:marLeft w:val="0"/>
      <w:marRight w:val="0"/>
      <w:marTop w:val="0"/>
      <w:marBottom w:val="0"/>
      <w:divBdr>
        <w:top w:val="none" w:sz="0" w:space="0" w:color="auto"/>
        <w:left w:val="none" w:sz="0" w:space="0" w:color="auto"/>
        <w:bottom w:val="none" w:sz="0" w:space="0" w:color="auto"/>
        <w:right w:val="none" w:sz="0" w:space="0" w:color="auto"/>
      </w:divBdr>
    </w:div>
    <w:div w:id="1597783226">
      <w:bodyDiv w:val="1"/>
      <w:marLeft w:val="0"/>
      <w:marRight w:val="0"/>
      <w:marTop w:val="0"/>
      <w:marBottom w:val="0"/>
      <w:divBdr>
        <w:top w:val="none" w:sz="0" w:space="0" w:color="auto"/>
        <w:left w:val="none" w:sz="0" w:space="0" w:color="auto"/>
        <w:bottom w:val="none" w:sz="0" w:space="0" w:color="auto"/>
        <w:right w:val="none" w:sz="0" w:space="0" w:color="auto"/>
      </w:divBdr>
    </w:div>
    <w:div w:id="1605501238">
      <w:bodyDiv w:val="1"/>
      <w:marLeft w:val="0"/>
      <w:marRight w:val="0"/>
      <w:marTop w:val="0"/>
      <w:marBottom w:val="0"/>
      <w:divBdr>
        <w:top w:val="none" w:sz="0" w:space="0" w:color="auto"/>
        <w:left w:val="none" w:sz="0" w:space="0" w:color="auto"/>
        <w:bottom w:val="none" w:sz="0" w:space="0" w:color="auto"/>
        <w:right w:val="none" w:sz="0" w:space="0" w:color="auto"/>
      </w:divBdr>
    </w:div>
    <w:div w:id="1606500898">
      <w:bodyDiv w:val="1"/>
      <w:marLeft w:val="0"/>
      <w:marRight w:val="0"/>
      <w:marTop w:val="0"/>
      <w:marBottom w:val="0"/>
      <w:divBdr>
        <w:top w:val="none" w:sz="0" w:space="0" w:color="auto"/>
        <w:left w:val="none" w:sz="0" w:space="0" w:color="auto"/>
        <w:bottom w:val="none" w:sz="0" w:space="0" w:color="auto"/>
        <w:right w:val="none" w:sz="0" w:space="0" w:color="auto"/>
      </w:divBdr>
    </w:div>
    <w:div w:id="1729569987">
      <w:bodyDiv w:val="1"/>
      <w:marLeft w:val="0"/>
      <w:marRight w:val="0"/>
      <w:marTop w:val="0"/>
      <w:marBottom w:val="0"/>
      <w:divBdr>
        <w:top w:val="none" w:sz="0" w:space="0" w:color="auto"/>
        <w:left w:val="none" w:sz="0" w:space="0" w:color="auto"/>
        <w:bottom w:val="none" w:sz="0" w:space="0" w:color="auto"/>
        <w:right w:val="none" w:sz="0" w:space="0" w:color="auto"/>
      </w:divBdr>
      <w:divsChild>
        <w:div w:id="1832795917">
          <w:marLeft w:val="0"/>
          <w:marRight w:val="0"/>
          <w:marTop w:val="0"/>
          <w:marBottom w:val="0"/>
          <w:divBdr>
            <w:top w:val="none" w:sz="0" w:space="0" w:color="auto"/>
            <w:left w:val="none" w:sz="0" w:space="0" w:color="auto"/>
            <w:bottom w:val="none" w:sz="0" w:space="0" w:color="auto"/>
            <w:right w:val="none" w:sz="0" w:space="0" w:color="auto"/>
          </w:divBdr>
        </w:div>
        <w:div w:id="1996181987">
          <w:marLeft w:val="0"/>
          <w:marRight w:val="0"/>
          <w:marTop w:val="0"/>
          <w:marBottom w:val="0"/>
          <w:divBdr>
            <w:top w:val="none" w:sz="0" w:space="0" w:color="auto"/>
            <w:left w:val="none" w:sz="0" w:space="0" w:color="auto"/>
            <w:bottom w:val="none" w:sz="0" w:space="0" w:color="auto"/>
            <w:right w:val="none" w:sz="0" w:space="0" w:color="auto"/>
          </w:divBdr>
        </w:div>
        <w:div w:id="417486797">
          <w:marLeft w:val="0"/>
          <w:marRight w:val="0"/>
          <w:marTop w:val="0"/>
          <w:marBottom w:val="0"/>
          <w:divBdr>
            <w:top w:val="none" w:sz="0" w:space="0" w:color="auto"/>
            <w:left w:val="none" w:sz="0" w:space="0" w:color="auto"/>
            <w:bottom w:val="none" w:sz="0" w:space="0" w:color="auto"/>
            <w:right w:val="none" w:sz="0" w:space="0" w:color="auto"/>
          </w:divBdr>
        </w:div>
        <w:div w:id="1772429006">
          <w:marLeft w:val="0"/>
          <w:marRight w:val="0"/>
          <w:marTop w:val="0"/>
          <w:marBottom w:val="0"/>
          <w:divBdr>
            <w:top w:val="none" w:sz="0" w:space="0" w:color="auto"/>
            <w:left w:val="none" w:sz="0" w:space="0" w:color="auto"/>
            <w:bottom w:val="none" w:sz="0" w:space="0" w:color="auto"/>
            <w:right w:val="none" w:sz="0" w:space="0" w:color="auto"/>
          </w:divBdr>
        </w:div>
        <w:div w:id="1592464705">
          <w:marLeft w:val="0"/>
          <w:marRight w:val="0"/>
          <w:marTop w:val="0"/>
          <w:marBottom w:val="0"/>
          <w:divBdr>
            <w:top w:val="none" w:sz="0" w:space="0" w:color="auto"/>
            <w:left w:val="none" w:sz="0" w:space="0" w:color="auto"/>
            <w:bottom w:val="none" w:sz="0" w:space="0" w:color="auto"/>
            <w:right w:val="none" w:sz="0" w:space="0" w:color="auto"/>
          </w:divBdr>
        </w:div>
        <w:div w:id="1630932243">
          <w:marLeft w:val="0"/>
          <w:marRight w:val="0"/>
          <w:marTop w:val="0"/>
          <w:marBottom w:val="0"/>
          <w:divBdr>
            <w:top w:val="none" w:sz="0" w:space="0" w:color="auto"/>
            <w:left w:val="none" w:sz="0" w:space="0" w:color="auto"/>
            <w:bottom w:val="none" w:sz="0" w:space="0" w:color="auto"/>
            <w:right w:val="none" w:sz="0" w:space="0" w:color="auto"/>
          </w:divBdr>
        </w:div>
        <w:div w:id="606472887">
          <w:marLeft w:val="0"/>
          <w:marRight w:val="0"/>
          <w:marTop w:val="0"/>
          <w:marBottom w:val="0"/>
          <w:divBdr>
            <w:top w:val="none" w:sz="0" w:space="0" w:color="auto"/>
            <w:left w:val="none" w:sz="0" w:space="0" w:color="auto"/>
            <w:bottom w:val="none" w:sz="0" w:space="0" w:color="auto"/>
            <w:right w:val="none" w:sz="0" w:space="0" w:color="auto"/>
          </w:divBdr>
        </w:div>
        <w:div w:id="454177914">
          <w:marLeft w:val="0"/>
          <w:marRight w:val="0"/>
          <w:marTop w:val="0"/>
          <w:marBottom w:val="0"/>
          <w:divBdr>
            <w:top w:val="none" w:sz="0" w:space="0" w:color="auto"/>
            <w:left w:val="none" w:sz="0" w:space="0" w:color="auto"/>
            <w:bottom w:val="none" w:sz="0" w:space="0" w:color="auto"/>
            <w:right w:val="none" w:sz="0" w:space="0" w:color="auto"/>
          </w:divBdr>
        </w:div>
      </w:divsChild>
    </w:div>
    <w:div w:id="1815180624">
      <w:bodyDiv w:val="1"/>
      <w:marLeft w:val="0"/>
      <w:marRight w:val="0"/>
      <w:marTop w:val="0"/>
      <w:marBottom w:val="0"/>
      <w:divBdr>
        <w:top w:val="none" w:sz="0" w:space="0" w:color="auto"/>
        <w:left w:val="none" w:sz="0" w:space="0" w:color="auto"/>
        <w:bottom w:val="none" w:sz="0" w:space="0" w:color="auto"/>
        <w:right w:val="none" w:sz="0" w:space="0" w:color="auto"/>
      </w:divBdr>
    </w:div>
    <w:div w:id="1844398929">
      <w:bodyDiv w:val="1"/>
      <w:marLeft w:val="0"/>
      <w:marRight w:val="0"/>
      <w:marTop w:val="0"/>
      <w:marBottom w:val="0"/>
      <w:divBdr>
        <w:top w:val="none" w:sz="0" w:space="0" w:color="auto"/>
        <w:left w:val="none" w:sz="0" w:space="0" w:color="auto"/>
        <w:bottom w:val="none" w:sz="0" w:space="0" w:color="auto"/>
        <w:right w:val="none" w:sz="0" w:space="0" w:color="auto"/>
      </w:divBdr>
    </w:div>
    <w:div w:id="1899827784">
      <w:bodyDiv w:val="1"/>
      <w:marLeft w:val="0"/>
      <w:marRight w:val="0"/>
      <w:marTop w:val="0"/>
      <w:marBottom w:val="0"/>
      <w:divBdr>
        <w:top w:val="none" w:sz="0" w:space="0" w:color="auto"/>
        <w:left w:val="none" w:sz="0" w:space="0" w:color="auto"/>
        <w:bottom w:val="none" w:sz="0" w:space="0" w:color="auto"/>
        <w:right w:val="none" w:sz="0" w:space="0" w:color="auto"/>
      </w:divBdr>
      <w:divsChild>
        <w:div w:id="1120494044">
          <w:marLeft w:val="0"/>
          <w:marRight w:val="0"/>
          <w:marTop w:val="0"/>
          <w:marBottom w:val="0"/>
          <w:divBdr>
            <w:top w:val="none" w:sz="0" w:space="0" w:color="auto"/>
            <w:left w:val="none" w:sz="0" w:space="0" w:color="auto"/>
            <w:bottom w:val="none" w:sz="0" w:space="0" w:color="auto"/>
            <w:right w:val="none" w:sz="0" w:space="0" w:color="auto"/>
          </w:divBdr>
        </w:div>
        <w:div w:id="1651790396">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1933589477">
      <w:bodyDiv w:val="1"/>
      <w:marLeft w:val="0"/>
      <w:marRight w:val="0"/>
      <w:marTop w:val="0"/>
      <w:marBottom w:val="0"/>
      <w:divBdr>
        <w:top w:val="none" w:sz="0" w:space="0" w:color="auto"/>
        <w:left w:val="none" w:sz="0" w:space="0" w:color="auto"/>
        <w:bottom w:val="none" w:sz="0" w:space="0" w:color="auto"/>
        <w:right w:val="none" w:sz="0" w:space="0" w:color="auto"/>
      </w:divBdr>
    </w:div>
    <w:div w:id="1939173331">
      <w:bodyDiv w:val="1"/>
      <w:marLeft w:val="0"/>
      <w:marRight w:val="0"/>
      <w:marTop w:val="0"/>
      <w:marBottom w:val="0"/>
      <w:divBdr>
        <w:top w:val="none" w:sz="0" w:space="0" w:color="auto"/>
        <w:left w:val="none" w:sz="0" w:space="0" w:color="auto"/>
        <w:bottom w:val="none" w:sz="0" w:space="0" w:color="auto"/>
        <w:right w:val="none" w:sz="0" w:space="0" w:color="auto"/>
      </w:divBdr>
    </w:div>
    <w:div w:id="1949388331">
      <w:bodyDiv w:val="1"/>
      <w:marLeft w:val="0"/>
      <w:marRight w:val="0"/>
      <w:marTop w:val="0"/>
      <w:marBottom w:val="0"/>
      <w:divBdr>
        <w:top w:val="none" w:sz="0" w:space="0" w:color="auto"/>
        <w:left w:val="none" w:sz="0" w:space="0" w:color="auto"/>
        <w:bottom w:val="none" w:sz="0" w:space="0" w:color="auto"/>
        <w:right w:val="none" w:sz="0" w:space="0" w:color="auto"/>
      </w:divBdr>
    </w:div>
    <w:div w:id="1986080121">
      <w:bodyDiv w:val="1"/>
      <w:marLeft w:val="0"/>
      <w:marRight w:val="0"/>
      <w:marTop w:val="0"/>
      <w:marBottom w:val="0"/>
      <w:divBdr>
        <w:top w:val="none" w:sz="0" w:space="0" w:color="auto"/>
        <w:left w:val="none" w:sz="0" w:space="0" w:color="auto"/>
        <w:bottom w:val="none" w:sz="0" w:space="0" w:color="auto"/>
        <w:right w:val="none" w:sz="0" w:space="0" w:color="auto"/>
      </w:divBdr>
    </w:div>
    <w:div w:id="1988588046">
      <w:bodyDiv w:val="1"/>
      <w:marLeft w:val="0"/>
      <w:marRight w:val="0"/>
      <w:marTop w:val="0"/>
      <w:marBottom w:val="0"/>
      <w:divBdr>
        <w:top w:val="none" w:sz="0" w:space="0" w:color="auto"/>
        <w:left w:val="none" w:sz="0" w:space="0" w:color="auto"/>
        <w:bottom w:val="none" w:sz="0" w:space="0" w:color="auto"/>
        <w:right w:val="none" w:sz="0" w:space="0" w:color="auto"/>
      </w:divBdr>
    </w:div>
    <w:div w:id="1994677012">
      <w:bodyDiv w:val="1"/>
      <w:marLeft w:val="0"/>
      <w:marRight w:val="0"/>
      <w:marTop w:val="0"/>
      <w:marBottom w:val="0"/>
      <w:divBdr>
        <w:top w:val="none" w:sz="0" w:space="0" w:color="auto"/>
        <w:left w:val="none" w:sz="0" w:space="0" w:color="auto"/>
        <w:bottom w:val="none" w:sz="0" w:space="0" w:color="auto"/>
        <w:right w:val="none" w:sz="0" w:space="0" w:color="auto"/>
      </w:divBdr>
      <w:divsChild>
        <w:div w:id="204679126">
          <w:marLeft w:val="0"/>
          <w:marRight w:val="0"/>
          <w:marTop w:val="0"/>
          <w:marBottom w:val="0"/>
          <w:divBdr>
            <w:top w:val="none" w:sz="0" w:space="0" w:color="auto"/>
            <w:left w:val="none" w:sz="0" w:space="0" w:color="auto"/>
            <w:bottom w:val="none" w:sz="0" w:space="0" w:color="auto"/>
            <w:right w:val="none" w:sz="0" w:space="0" w:color="auto"/>
          </w:divBdr>
        </w:div>
        <w:div w:id="1371808788">
          <w:marLeft w:val="0"/>
          <w:marRight w:val="0"/>
          <w:marTop w:val="0"/>
          <w:marBottom w:val="0"/>
          <w:divBdr>
            <w:top w:val="none" w:sz="0" w:space="0" w:color="auto"/>
            <w:left w:val="none" w:sz="0" w:space="0" w:color="auto"/>
            <w:bottom w:val="none" w:sz="0" w:space="0" w:color="auto"/>
            <w:right w:val="none" w:sz="0" w:space="0" w:color="auto"/>
          </w:divBdr>
        </w:div>
        <w:div w:id="833105064">
          <w:marLeft w:val="0"/>
          <w:marRight w:val="0"/>
          <w:marTop w:val="0"/>
          <w:marBottom w:val="0"/>
          <w:divBdr>
            <w:top w:val="none" w:sz="0" w:space="0" w:color="auto"/>
            <w:left w:val="none" w:sz="0" w:space="0" w:color="auto"/>
            <w:bottom w:val="none" w:sz="0" w:space="0" w:color="auto"/>
            <w:right w:val="none" w:sz="0" w:space="0" w:color="auto"/>
          </w:divBdr>
        </w:div>
        <w:div w:id="869495810">
          <w:marLeft w:val="0"/>
          <w:marRight w:val="0"/>
          <w:marTop w:val="0"/>
          <w:marBottom w:val="0"/>
          <w:divBdr>
            <w:top w:val="none" w:sz="0" w:space="0" w:color="auto"/>
            <w:left w:val="none" w:sz="0" w:space="0" w:color="auto"/>
            <w:bottom w:val="none" w:sz="0" w:space="0" w:color="auto"/>
            <w:right w:val="none" w:sz="0" w:space="0" w:color="auto"/>
          </w:divBdr>
        </w:div>
        <w:div w:id="453138079">
          <w:marLeft w:val="0"/>
          <w:marRight w:val="0"/>
          <w:marTop w:val="0"/>
          <w:marBottom w:val="0"/>
          <w:divBdr>
            <w:top w:val="none" w:sz="0" w:space="0" w:color="auto"/>
            <w:left w:val="none" w:sz="0" w:space="0" w:color="auto"/>
            <w:bottom w:val="none" w:sz="0" w:space="0" w:color="auto"/>
            <w:right w:val="none" w:sz="0" w:space="0" w:color="auto"/>
          </w:divBdr>
        </w:div>
        <w:div w:id="606885844">
          <w:marLeft w:val="0"/>
          <w:marRight w:val="0"/>
          <w:marTop w:val="0"/>
          <w:marBottom w:val="0"/>
          <w:divBdr>
            <w:top w:val="none" w:sz="0" w:space="0" w:color="auto"/>
            <w:left w:val="none" w:sz="0" w:space="0" w:color="auto"/>
            <w:bottom w:val="none" w:sz="0" w:space="0" w:color="auto"/>
            <w:right w:val="none" w:sz="0" w:space="0" w:color="auto"/>
          </w:divBdr>
        </w:div>
        <w:div w:id="3409331">
          <w:marLeft w:val="0"/>
          <w:marRight w:val="0"/>
          <w:marTop w:val="0"/>
          <w:marBottom w:val="0"/>
          <w:divBdr>
            <w:top w:val="none" w:sz="0" w:space="0" w:color="auto"/>
            <w:left w:val="none" w:sz="0" w:space="0" w:color="auto"/>
            <w:bottom w:val="none" w:sz="0" w:space="0" w:color="auto"/>
            <w:right w:val="none" w:sz="0" w:space="0" w:color="auto"/>
          </w:divBdr>
        </w:div>
        <w:div w:id="817040096">
          <w:marLeft w:val="0"/>
          <w:marRight w:val="0"/>
          <w:marTop w:val="0"/>
          <w:marBottom w:val="0"/>
          <w:divBdr>
            <w:top w:val="none" w:sz="0" w:space="0" w:color="auto"/>
            <w:left w:val="none" w:sz="0" w:space="0" w:color="auto"/>
            <w:bottom w:val="none" w:sz="0" w:space="0" w:color="auto"/>
            <w:right w:val="none" w:sz="0" w:space="0" w:color="auto"/>
          </w:divBdr>
        </w:div>
      </w:divsChild>
    </w:div>
    <w:div w:id="2047830807">
      <w:bodyDiv w:val="1"/>
      <w:marLeft w:val="0"/>
      <w:marRight w:val="0"/>
      <w:marTop w:val="0"/>
      <w:marBottom w:val="0"/>
      <w:divBdr>
        <w:top w:val="none" w:sz="0" w:space="0" w:color="auto"/>
        <w:left w:val="none" w:sz="0" w:space="0" w:color="auto"/>
        <w:bottom w:val="none" w:sz="0" w:space="0" w:color="auto"/>
        <w:right w:val="none" w:sz="0" w:space="0" w:color="auto"/>
      </w:divBdr>
    </w:div>
    <w:div w:id="2055931518">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21/acscentsci.7b00160" TargetMode="External"/><Relationship Id="rId21" Type="http://schemas.openxmlformats.org/officeDocument/2006/relationships/oleObject" Target="embeddings/oleObject6.bin"/><Relationship Id="rId42" Type="http://schemas.openxmlformats.org/officeDocument/2006/relationships/image" Target="media/image26.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hyperlink" Target="https://doi.org/10.1055/s-2008-1078269" TargetMode="External"/><Relationship Id="rId89" Type="http://schemas.openxmlformats.org/officeDocument/2006/relationships/hyperlink" Target="https://doi.org/10.1002/pssb.19660150224" TargetMode="External"/><Relationship Id="rId112" Type="http://schemas.openxmlformats.org/officeDocument/2006/relationships/hyperlink" Target="https://doi.org/10.1038/s41467-019-14237-4" TargetMode="External"/><Relationship Id="rId16" Type="http://schemas.openxmlformats.org/officeDocument/2006/relationships/image" Target="media/image4.emf"/><Relationship Id="rId107" Type="http://schemas.openxmlformats.org/officeDocument/2006/relationships/hyperlink" Target="https://doi.org/10.1002/anie.202104564" TargetMode="External"/><Relationship Id="rId11" Type="http://schemas.openxmlformats.org/officeDocument/2006/relationships/oleObject" Target="embeddings/oleObject1.bin"/><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7.png"/><Relationship Id="rId79" Type="http://schemas.openxmlformats.org/officeDocument/2006/relationships/image" Target="media/image62.png"/><Relationship Id="rId102" Type="http://schemas.openxmlformats.org/officeDocument/2006/relationships/hyperlink" Target="https://doi.org/10.1021/jacs.9b09298" TargetMode="External"/><Relationship Id="rId123" Type="http://schemas.openxmlformats.org/officeDocument/2006/relationships/hyperlink" Target="https://doi.org/10.1002/anie.201701104" TargetMode="External"/><Relationship Id="rId128" Type="http://schemas.openxmlformats.org/officeDocument/2006/relationships/header" Target="header1.xml"/><Relationship Id="rId5" Type="http://schemas.openxmlformats.org/officeDocument/2006/relationships/settings" Target="settings.xml"/><Relationship Id="rId90" Type="http://schemas.openxmlformats.org/officeDocument/2006/relationships/hyperlink" Target="https://doi.org/10.1002/pssb.19660150224" TargetMode="External"/><Relationship Id="rId95" Type="http://schemas.openxmlformats.org/officeDocument/2006/relationships/hyperlink" Target="https://doi.org/10.1002/anie.202411188" TargetMode="External"/><Relationship Id="rId22" Type="http://schemas.openxmlformats.org/officeDocument/2006/relationships/image" Target="media/image7.emf"/><Relationship Id="rId27" Type="http://schemas.openxmlformats.org/officeDocument/2006/relationships/image" Target="media/image11.png"/><Relationship Id="rId43" Type="http://schemas.openxmlformats.org/officeDocument/2006/relationships/image" Target="media/image27.png"/><Relationship Id="rId48" Type="http://schemas.openxmlformats.org/officeDocument/2006/relationships/image" Target="media/image31.jpeg"/><Relationship Id="rId64" Type="http://schemas.openxmlformats.org/officeDocument/2006/relationships/image" Target="media/image47.png"/><Relationship Id="rId69" Type="http://schemas.openxmlformats.org/officeDocument/2006/relationships/image" Target="media/image52.png"/><Relationship Id="rId113" Type="http://schemas.openxmlformats.org/officeDocument/2006/relationships/hyperlink" Target="https://doi.org/10.1126/science.1224581" TargetMode="External"/><Relationship Id="rId118" Type="http://schemas.openxmlformats.org/officeDocument/2006/relationships/hyperlink" Target="http://doi.org/10.1016/j.chempr.2017.08.002" TargetMode="External"/><Relationship Id="rId80" Type="http://schemas.openxmlformats.org/officeDocument/2006/relationships/image" Target="media/image63.jpeg"/><Relationship Id="rId85" Type="http://schemas.openxmlformats.org/officeDocument/2006/relationships/hyperlink" Target="https://doi.org/10.1016/S0022-328X(00)00305-3" TargetMode="External"/><Relationship Id="rId12" Type="http://schemas.openxmlformats.org/officeDocument/2006/relationships/image" Target="media/image2.emf"/><Relationship Id="rId17" Type="http://schemas.openxmlformats.org/officeDocument/2006/relationships/oleObject" Target="embeddings/oleObject4.bin"/><Relationship Id="rId33" Type="http://schemas.openxmlformats.org/officeDocument/2006/relationships/image" Target="media/image17.png"/><Relationship Id="rId38" Type="http://schemas.openxmlformats.org/officeDocument/2006/relationships/image" Target="media/image22.png"/><Relationship Id="rId59" Type="http://schemas.openxmlformats.org/officeDocument/2006/relationships/image" Target="media/image42.png"/><Relationship Id="rId103" Type="http://schemas.openxmlformats.org/officeDocument/2006/relationships/hyperlink" Target="https://doi.org/10.1021/jacs.1c06238" TargetMode="External"/><Relationship Id="rId108" Type="http://schemas.openxmlformats.org/officeDocument/2006/relationships/hyperlink" Target="http://dx.doi.org/10.1039/C6TA04801C" TargetMode="External"/><Relationship Id="rId124" Type="http://schemas.openxmlformats.org/officeDocument/2006/relationships/hyperlink" Target="https://doi.org/10.1002/anie.201900499" TargetMode="External"/><Relationship Id="rId129" Type="http://schemas.openxmlformats.org/officeDocument/2006/relationships/footer" Target="footer1.xml"/><Relationship Id="rId54" Type="http://schemas.openxmlformats.org/officeDocument/2006/relationships/image" Target="media/image37.png"/><Relationship Id="rId70" Type="http://schemas.openxmlformats.org/officeDocument/2006/relationships/image" Target="media/image53.png"/><Relationship Id="rId75" Type="http://schemas.openxmlformats.org/officeDocument/2006/relationships/image" Target="media/image58.png"/><Relationship Id="rId91" Type="http://schemas.openxmlformats.org/officeDocument/2006/relationships/hyperlink" Target="https://doi.org/10.1021/jacs.0c04458" TargetMode="External"/><Relationship Id="rId96" Type="http://schemas.openxmlformats.org/officeDocument/2006/relationships/hyperlink" Target="https://doi.org/10.1021/acsmaterialslett.3c00168"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oleObject" Target="embeddings/oleObject7.bin"/><Relationship Id="rId28" Type="http://schemas.openxmlformats.org/officeDocument/2006/relationships/image" Target="media/image12.png"/><Relationship Id="rId49" Type="http://schemas.openxmlformats.org/officeDocument/2006/relationships/image" Target="media/image32.png"/><Relationship Id="rId114" Type="http://schemas.openxmlformats.org/officeDocument/2006/relationships/hyperlink" Target="https://doi.org/10.1038/ncomms9177" TargetMode="External"/><Relationship Id="rId119" Type="http://schemas.openxmlformats.org/officeDocument/2006/relationships/hyperlink" Target="http://dx.doi.org/10.1039/C5CC03340C" TargetMode="External"/><Relationship Id="rId44" Type="http://schemas.openxmlformats.org/officeDocument/2006/relationships/image" Target="media/image28.emf"/><Relationship Id="rId60" Type="http://schemas.openxmlformats.org/officeDocument/2006/relationships/image" Target="media/image43.png"/><Relationship Id="rId65" Type="http://schemas.openxmlformats.org/officeDocument/2006/relationships/image" Target="media/image48.png"/><Relationship Id="rId81" Type="http://schemas.openxmlformats.org/officeDocument/2006/relationships/image" Target="media/image64.png"/><Relationship Id="rId86" Type="http://schemas.openxmlformats.org/officeDocument/2006/relationships/hyperlink" Target="https://doi.org/10.1016/j.mtener.2023.101379" TargetMode="External"/><Relationship Id="rId130" Type="http://schemas.openxmlformats.org/officeDocument/2006/relationships/fontTable" Target="fontTable.xm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image" Target="media/image23.png"/><Relationship Id="rId109" Type="http://schemas.openxmlformats.org/officeDocument/2006/relationships/hyperlink" Target="https://doi.org/10.1021/acsaem.8b00797" TargetMode="External"/><Relationship Id="rId34" Type="http://schemas.openxmlformats.org/officeDocument/2006/relationships/image" Target="media/image18.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hyperlink" Target="https://doi.org/10.1002/anie.202317785" TargetMode="External"/><Relationship Id="rId104" Type="http://schemas.openxmlformats.org/officeDocument/2006/relationships/hyperlink" Target="https://doi.org/10.1021/acsenergylett.9b02756" TargetMode="External"/><Relationship Id="rId120" Type="http://schemas.openxmlformats.org/officeDocument/2006/relationships/hyperlink" Target="http://dx.doi.org/10.1039/C5SC04015A" TargetMode="External"/><Relationship Id="rId125" Type="http://schemas.openxmlformats.org/officeDocument/2006/relationships/hyperlink" Target="https://doi.org/10.1038/s41586-019-1760-8" TargetMode="External"/><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hyperlink" Target="https://doi.org/10.1021/acsnano.9b01137" TargetMode="Externa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24.wmf"/><Relationship Id="rId45" Type="http://schemas.openxmlformats.org/officeDocument/2006/relationships/oleObject" Target="embeddings/oleObject8.bin"/><Relationship Id="rId66" Type="http://schemas.openxmlformats.org/officeDocument/2006/relationships/image" Target="media/image49.jpeg"/><Relationship Id="rId87" Type="http://schemas.openxmlformats.org/officeDocument/2006/relationships/hyperlink" Target="http://dx.doi.org/10.1039/C7TA07978H" TargetMode="External"/><Relationship Id="rId110" Type="http://schemas.openxmlformats.org/officeDocument/2006/relationships/hyperlink" Target="https://doi.org/10.1002/anie.201803873" TargetMode="External"/><Relationship Id="rId115" Type="http://schemas.openxmlformats.org/officeDocument/2006/relationships/hyperlink" Target="https://doi.org/10.1021/acscatal.6b00543" TargetMode="External"/><Relationship Id="rId131" Type="http://schemas.openxmlformats.org/officeDocument/2006/relationships/theme" Target="theme/theme1.xml"/><Relationship Id="rId61" Type="http://schemas.openxmlformats.org/officeDocument/2006/relationships/image" Target="media/image44.png"/><Relationship Id="rId82" Type="http://schemas.openxmlformats.org/officeDocument/2006/relationships/image" Target="media/image65.png"/><Relationship Id="rId19" Type="http://schemas.openxmlformats.org/officeDocument/2006/relationships/oleObject" Target="embeddings/oleObject5.bin"/><Relationship Id="rId14" Type="http://schemas.openxmlformats.org/officeDocument/2006/relationships/image" Target="media/image3.wmf"/><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39.png"/><Relationship Id="rId77" Type="http://schemas.openxmlformats.org/officeDocument/2006/relationships/image" Target="media/image60.png"/><Relationship Id="rId100" Type="http://schemas.openxmlformats.org/officeDocument/2006/relationships/hyperlink" Target="http://doi.org/10.1002/adma.202203139" TargetMode="External"/><Relationship Id="rId105" Type="http://schemas.openxmlformats.org/officeDocument/2006/relationships/hyperlink" Target="https://doi.org/10.1021/jacs.3c08594" TargetMode="External"/><Relationship Id="rId126" Type="http://schemas.openxmlformats.org/officeDocument/2006/relationships/hyperlink" Target="https://doi.org/10.1038/s41467-019-11542-w" TargetMode="External"/><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hyperlink" Target="https://doi.org/10.1038/s41467-024-51466-8" TargetMode="External"/><Relationship Id="rId98" Type="http://schemas.openxmlformats.org/officeDocument/2006/relationships/hyperlink" Target="https://doi.org/10.1021/jacs.1c02145" TargetMode="External"/><Relationship Id="rId121" Type="http://schemas.openxmlformats.org/officeDocument/2006/relationships/hyperlink" Target="https://doi.org/10.1021/jacs.5b12652" TargetMode="External"/><Relationship Id="rId3" Type="http://schemas.openxmlformats.org/officeDocument/2006/relationships/numbering" Target="numbering.xml"/><Relationship Id="rId25" Type="http://schemas.openxmlformats.org/officeDocument/2006/relationships/image" Target="media/image9.png"/><Relationship Id="rId46" Type="http://schemas.openxmlformats.org/officeDocument/2006/relationships/image" Target="media/image29.png"/><Relationship Id="rId67" Type="http://schemas.openxmlformats.org/officeDocument/2006/relationships/image" Target="media/image50.png"/><Relationship Id="rId116" Type="http://schemas.openxmlformats.org/officeDocument/2006/relationships/hyperlink" Target="https://doi.org/10.1021/jacs.6b04746" TargetMode="External"/><Relationship Id="rId20" Type="http://schemas.openxmlformats.org/officeDocument/2006/relationships/image" Target="media/image6.emf"/><Relationship Id="rId41" Type="http://schemas.openxmlformats.org/officeDocument/2006/relationships/image" Target="media/image25.png"/><Relationship Id="rId62" Type="http://schemas.openxmlformats.org/officeDocument/2006/relationships/image" Target="media/image45.png"/><Relationship Id="rId83" Type="http://schemas.openxmlformats.org/officeDocument/2006/relationships/image" Target="media/image66.png"/><Relationship Id="rId88" Type="http://schemas.openxmlformats.org/officeDocument/2006/relationships/hyperlink" Target="https://doi.org/10.1002/anie.201306825" TargetMode="External"/><Relationship Id="rId111" Type="http://schemas.openxmlformats.org/officeDocument/2006/relationships/hyperlink" Target="https://doi.org/10.1038/s41467-020-15141-y" TargetMode="External"/><Relationship Id="rId15" Type="http://schemas.openxmlformats.org/officeDocument/2006/relationships/oleObject" Target="embeddings/oleObject3.bin"/><Relationship Id="rId36" Type="http://schemas.openxmlformats.org/officeDocument/2006/relationships/image" Target="media/image20.png"/><Relationship Id="rId57" Type="http://schemas.openxmlformats.org/officeDocument/2006/relationships/image" Target="media/image40.png"/><Relationship Id="rId106" Type="http://schemas.openxmlformats.org/officeDocument/2006/relationships/hyperlink" Target="https://doi.org/10.1021/jacs.5b08212" TargetMode="External"/><Relationship Id="rId127" Type="http://schemas.openxmlformats.org/officeDocument/2006/relationships/hyperlink" Target="https://doi.org/10.1016/j.apcatb.2021.120128" TargetMode="External"/><Relationship Id="rId10" Type="http://schemas.openxmlformats.org/officeDocument/2006/relationships/image" Target="media/image1.wmf"/><Relationship Id="rId31" Type="http://schemas.openxmlformats.org/officeDocument/2006/relationships/image" Target="media/image15.png"/><Relationship Id="rId52" Type="http://schemas.openxmlformats.org/officeDocument/2006/relationships/image" Target="media/image35.png"/><Relationship Id="rId73" Type="http://schemas.openxmlformats.org/officeDocument/2006/relationships/image" Target="media/image56.png"/><Relationship Id="rId78" Type="http://schemas.openxmlformats.org/officeDocument/2006/relationships/image" Target="media/image61.png"/><Relationship Id="rId94" Type="http://schemas.openxmlformats.org/officeDocument/2006/relationships/hyperlink" Target="https://doi.org/10.1002/anie.202011722" TargetMode="External"/><Relationship Id="rId99" Type="http://schemas.openxmlformats.org/officeDocument/2006/relationships/hyperlink" Target="https://doi.org/10.1002/anie.202005274" TargetMode="External"/><Relationship Id="rId101" Type="http://schemas.openxmlformats.org/officeDocument/2006/relationships/hyperlink" Target="https://doi.org/10.1126/science.aac8343" TargetMode="External"/><Relationship Id="rId122" Type="http://schemas.openxmlformats.org/officeDocument/2006/relationships/hyperlink" Target="https://doi.org/10.1038/ncomms14675" TargetMode="External"/><Relationship Id="rId4" Type="http://schemas.openxmlformats.org/officeDocument/2006/relationships/styles" Target="styles.xml"/><Relationship Id="rId9" Type="http://schemas.openxmlformats.org/officeDocument/2006/relationships/hyperlink" Target="mailto:chao_yang@ustc.edu.cn" TargetMode="External"/><Relationship Id="rId26"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LWylie\Lokale%20Einstellungen\Anwendungsdaten\Chemistry%20Add-in%20for%20Word\Chemistry%20Gallery\Chem4Word.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54FF5401-5D0C-4AB3-8FED-3D40E05A8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86</TotalTime>
  <Pages>32</Pages>
  <Words>6793</Words>
  <Characters>103889</Characters>
  <Application>Microsoft Office Word</Application>
  <DocSecurity>0</DocSecurity>
  <Lines>865</Lines>
  <Paragraphs>220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DOI: 10</vt:lpstr>
      <vt:lpstr>DOI: 10</vt:lpstr>
    </vt:vector>
  </TitlesOfParts>
  <Company>WILEY-VCH Verlag GmbH &amp; Co. KGaA</Company>
  <LinksUpToDate>false</LinksUpToDate>
  <CharactersWithSpaces>110462</CharactersWithSpaces>
  <SharedDoc>false</SharedDoc>
  <HLinks>
    <vt:vector size="18" baseType="variant">
      <vt:variant>
        <vt:i4>7143486</vt:i4>
      </vt:variant>
      <vt:variant>
        <vt:i4>203</vt:i4>
      </vt:variant>
      <vt:variant>
        <vt:i4>0</vt:i4>
      </vt:variant>
      <vt:variant>
        <vt:i4>5</vt:i4>
      </vt:variant>
      <vt:variant>
        <vt:lpwstr>https://doi.org/10.1038/ncomms3838</vt:lpwstr>
      </vt:variant>
      <vt:variant>
        <vt:lpwstr/>
      </vt:variant>
      <vt:variant>
        <vt:i4>5767247</vt:i4>
      </vt:variant>
      <vt:variant>
        <vt:i4>3</vt:i4>
      </vt:variant>
      <vt:variant>
        <vt:i4>0</vt:i4>
      </vt:variant>
      <vt:variant>
        <vt:i4>5</vt:i4>
      </vt:variant>
      <vt:variant>
        <vt:lpwstr>https://mc03.manuscriptcentral.com/nmlett</vt:lpwstr>
      </vt:variant>
      <vt:variant>
        <vt:lpwstr/>
      </vt:variant>
      <vt:variant>
        <vt:i4>5046279</vt:i4>
      </vt:variant>
      <vt:variant>
        <vt:i4>0</vt:i4>
      </vt:variant>
      <vt:variant>
        <vt:i4>0</vt:i4>
      </vt:variant>
      <vt:variant>
        <vt:i4>5</vt:i4>
      </vt:variant>
      <vt:variant>
        <vt:lpwstr>http://springer.com/40820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DOI: 10</dc:title>
  <dc:subject/>
  <dc:creator>ABoeer</dc:creator>
  <cp:keywords/>
  <dc:description/>
  <cp:lastModifiedBy>Kanmani B Balakrishnan J</cp:lastModifiedBy>
  <cp:revision>7</cp:revision>
  <cp:lastPrinted>2025-03-09T08:39:00Z</cp:lastPrinted>
  <dcterms:created xsi:type="dcterms:W3CDTF">2025-04-21T08:34:00Z</dcterms:created>
  <dcterms:modified xsi:type="dcterms:W3CDTF">2025-04-22T10:40:00Z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e62d32b7fde9f4cff75ff759fdd7d6ecd89f9b5d5f8a2395b2ca583a66af6932</vt:lpwstr>
  </property>
</Properties>
</file>