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BA49E" w14:textId="68AFA0CD" w:rsidR="000C071C" w:rsidRPr="00E20B2D" w:rsidRDefault="00474E12" w:rsidP="00E82645">
      <w:pPr>
        <w:widowControl/>
        <w:adjustRightInd w:val="0"/>
        <w:snapToGrid w:val="0"/>
        <w:spacing w:beforeLines="50" w:before="156" w:afterLines="50" w:after="156"/>
        <w:rPr>
          <w:rFonts w:ascii="Times New Roman" w:eastAsia="SimSun" w:hAnsi="Times New Roman" w:cs="Times New Roman"/>
          <w:color w:val="000000"/>
          <w:kern w:val="0"/>
          <w:sz w:val="24"/>
          <w:lang w:bidi="ar"/>
        </w:rPr>
      </w:pPr>
      <w:bookmarkStart w:id="0" w:name="_GoBack"/>
      <w:bookmarkEnd w:id="0"/>
      <w:r w:rsidRPr="00E20B2D">
        <w:rPr>
          <w:rFonts w:ascii="Times New Roman" w:eastAsia="SimSun" w:hAnsi="Times New Roman" w:cs="Times New Roman"/>
          <w:color w:val="000000"/>
          <w:kern w:val="0"/>
          <w:sz w:val="24"/>
          <w:lang w:bidi="ar"/>
        </w:rPr>
        <w:t>Supporting Information</w:t>
      </w:r>
      <w:r w:rsidR="00E20B2D" w:rsidRPr="00E20B2D">
        <w:rPr>
          <w:rFonts w:ascii="Times New Roman" w:eastAsia="SimSun" w:hAnsi="Times New Roman" w:cs="Times New Roman" w:hint="eastAsia"/>
          <w:color w:val="000000"/>
          <w:kern w:val="0"/>
          <w:sz w:val="24"/>
          <w:lang w:bidi="ar"/>
        </w:rPr>
        <w:t xml:space="preserve"> for</w:t>
      </w:r>
    </w:p>
    <w:p w14:paraId="5C3A6425" w14:textId="77777777" w:rsidR="00E82645" w:rsidRPr="00E82645" w:rsidRDefault="00E82645" w:rsidP="00E82645">
      <w:pPr>
        <w:adjustRightInd w:val="0"/>
        <w:snapToGrid w:val="0"/>
        <w:spacing w:beforeLines="50" w:before="156" w:afterLines="50" w:after="156"/>
        <w:rPr>
          <w:rFonts w:ascii="Times New Roman" w:eastAsia="SimSun" w:hAnsi="Times New Roman" w:cs="Times New Roman"/>
          <w:b/>
          <w:bCs/>
          <w:sz w:val="28"/>
          <w:szCs w:val="28"/>
          <w:lang w:bidi="ar"/>
        </w:rPr>
      </w:pPr>
      <w:bookmarkStart w:id="1" w:name="_Hlk179716174"/>
      <w:r w:rsidRPr="00E82645">
        <w:rPr>
          <w:rFonts w:ascii="Times New Roman" w:eastAsia="SimSun" w:hAnsi="Times New Roman" w:cs="Times New Roman"/>
          <w:b/>
          <w:bCs/>
          <w:sz w:val="28"/>
          <w:szCs w:val="30"/>
          <w:lang w:val="en-CA"/>
        </w:rPr>
        <w:t>Highest Solar-to-Hydrogen Conversion Efficiency in Cu</w:t>
      </w:r>
      <w:r w:rsidRPr="00E82645">
        <w:rPr>
          <w:rFonts w:ascii="Times New Roman" w:eastAsia="SimSun" w:hAnsi="Times New Roman" w:cs="Times New Roman"/>
          <w:b/>
          <w:bCs/>
          <w:sz w:val="28"/>
          <w:szCs w:val="30"/>
          <w:vertAlign w:val="subscript"/>
          <w:lang w:val="en-CA"/>
        </w:rPr>
        <w:t>2</w:t>
      </w:r>
      <w:r w:rsidRPr="00E82645">
        <w:rPr>
          <w:rFonts w:ascii="Times New Roman" w:eastAsia="SimSun" w:hAnsi="Times New Roman" w:cs="Times New Roman"/>
          <w:b/>
          <w:bCs/>
          <w:sz w:val="28"/>
          <w:szCs w:val="30"/>
          <w:lang w:val="en-CA"/>
        </w:rPr>
        <w:t>ZnSnS</w:t>
      </w:r>
      <w:r w:rsidRPr="00E82645">
        <w:rPr>
          <w:rFonts w:ascii="Times New Roman" w:eastAsia="SimSun" w:hAnsi="Times New Roman" w:cs="Times New Roman"/>
          <w:b/>
          <w:bCs/>
          <w:sz w:val="28"/>
          <w:szCs w:val="30"/>
          <w:vertAlign w:val="subscript"/>
          <w:lang w:val="en-CA"/>
        </w:rPr>
        <w:t>4</w:t>
      </w:r>
      <w:r w:rsidRPr="00E82645">
        <w:rPr>
          <w:rFonts w:ascii="Times New Roman" w:eastAsia="SimSun" w:hAnsi="Times New Roman" w:cs="Times New Roman"/>
          <w:b/>
          <w:bCs/>
          <w:sz w:val="28"/>
          <w:szCs w:val="30"/>
          <w:lang w:val="en-CA"/>
        </w:rPr>
        <w:t xml:space="preserve"> Photocathodes and Its Directly Unbiased Solar Seawater Splitting</w:t>
      </w:r>
    </w:p>
    <w:p w14:paraId="4720B47C" w14:textId="2138F8A3" w:rsidR="00E82645" w:rsidRPr="00E82645" w:rsidRDefault="00E82645" w:rsidP="00E82645">
      <w:pPr>
        <w:pStyle w:val="AuthorsFull"/>
        <w:adjustRightInd w:val="0"/>
        <w:snapToGrid w:val="0"/>
        <w:spacing w:beforeLines="50" w:before="156" w:afterLines="50" w:after="156"/>
        <w:jc w:val="both"/>
        <w:rPr>
          <w:i w:val="0"/>
          <w:iCs/>
        </w:rPr>
      </w:pPr>
      <w:bookmarkStart w:id="2" w:name="_Hlk172707617"/>
      <w:r w:rsidRPr="00E82645">
        <w:rPr>
          <w:i w:val="0"/>
          <w:iCs/>
        </w:rPr>
        <w:t>Muhammad Abbas</w:t>
      </w:r>
      <w:r w:rsidRPr="00E82645">
        <w:rPr>
          <w:i w:val="0"/>
          <w:iCs/>
          <w:vertAlign w:val="superscript"/>
        </w:rPr>
        <w:t>1</w:t>
      </w:r>
      <w:r w:rsidRPr="00E82645">
        <w:rPr>
          <w:i w:val="0"/>
          <w:iCs/>
        </w:rPr>
        <w:t>, Shuo Chen</w:t>
      </w:r>
      <w:r w:rsidRPr="00E82645">
        <w:rPr>
          <w:i w:val="0"/>
          <w:iCs/>
          <w:vertAlign w:val="superscript"/>
        </w:rPr>
        <w:t>1</w:t>
      </w:r>
      <w:r w:rsidRPr="00E82645">
        <w:rPr>
          <w:i w:val="0"/>
          <w:iCs/>
        </w:rPr>
        <w:t>*, Zhidong Li</w:t>
      </w:r>
      <w:r w:rsidRPr="00E82645">
        <w:rPr>
          <w:i w:val="0"/>
          <w:iCs/>
          <w:vertAlign w:val="superscript"/>
        </w:rPr>
        <w:t>1</w:t>
      </w:r>
      <w:r w:rsidRPr="00E82645">
        <w:rPr>
          <w:i w:val="0"/>
          <w:iCs/>
        </w:rPr>
        <w:t xml:space="preserve">, </w:t>
      </w:r>
      <w:r w:rsidRPr="00E82645">
        <w:rPr>
          <w:i w:val="0"/>
          <w:iCs/>
          <w:szCs w:val="20"/>
        </w:rPr>
        <w:t>Muhammad Ishaq</w:t>
      </w:r>
      <w:r w:rsidRPr="00E82645">
        <w:rPr>
          <w:i w:val="0"/>
          <w:iCs/>
          <w:szCs w:val="20"/>
          <w:vertAlign w:val="superscript"/>
        </w:rPr>
        <w:t>1</w:t>
      </w:r>
      <w:r w:rsidRPr="00E82645">
        <w:rPr>
          <w:i w:val="0"/>
          <w:iCs/>
          <w:szCs w:val="20"/>
        </w:rPr>
        <w:t>, Zhuanghao Zheng</w:t>
      </w:r>
      <w:r w:rsidRPr="00E82645">
        <w:rPr>
          <w:i w:val="0"/>
          <w:iCs/>
          <w:szCs w:val="20"/>
          <w:vertAlign w:val="superscript"/>
        </w:rPr>
        <w:t>1</w:t>
      </w:r>
      <w:r w:rsidRPr="00E82645">
        <w:rPr>
          <w:i w:val="0"/>
          <w:iCs/>
        </w:rPr>
        <w:t>, Juguang Hu</w:t>
      </w:r>
      <w:r w:rsidRPr="00E82645">
        <w:rPr>
          <w:i w:val="0"/>
          <w:iCs/>
          <w:vertAlign w:val="superscript"/>
        </w:rPr>
        <w:t>1</w:t>
      </w:r>
      <w:r w:rsidRPr="00E82645">
        <w:rPr>
          <w:i w:val="0"/>
          <w:iCs/>
        </w:rPr>
        <w:t>, Zhenghua Su</w:t>
      </w:r>
      <w:r w:rsidRPr="00E82645">
        <w:rPr>
          <w:i w:val="0"/>
          <w:iCs/>
          <w:vertAlign w:val="superscript"/>
        </w:rPr>
        <w:t>1</w:t>
      </w:r>
      <w:r w:rsidRPr="00E82645">
        <w:rPr>
          <w:i w:val="0"/>
          <w:iCs/>
        </w:rPr>
        <w:t>, Yanbo Li</w:t>
      </w:r>
      <w:r w:rsidRPr="00E82645">
        <w:rPr>
          <w:i w:val="0"/>
          <w:iCs/>
          <w:vertAlign w:val="superscript"/>
        </w:rPr>
        <w:t>2</w:t>
      </w:r>
      <w:r w:rsidRPr="00E82645">
        <w:rPr>
          <w:i w:val="0"/>
          <w:iCs/>
        </w:rPr>
        <w:t>, Liming Ding</w:t>
      </w:r>
      <w:r w:rsidRPr="00E82645">
        <w:rPr>
          <w:i w:val="0"/>
          <w:iCs/>
          <w:vertAlign w:val="superscript"/>
        </w:rPr>
        <w:t>3</w:t>
      </w:r>
      <w:r w:rsidR="008F422E">
        <w:rPr>
          <w:i w:val="0"/>
          <w:iCs/>
        </w:rPr>
        <w:t xml:space="preserve">*, </w:t>
      </w:r>
      <w:r w:rsidRPr="00E82645">
        <w:rPr>
          <w:i w:val="0"/>
          <w:iCs/>
        </w:rPr>
        <w:t>Guangxing Liang</w:t>
      </w:r>
      <w:r w:rsidRPr="00E82645">
        <w:rPr>
          <w:i w:val="0"/>
          <w:iCs/>
          <w:vertAlign w:val="superscript"/>
        </w:rPr>
        <w:t>1</w:t>
      </w:r>
      <w:r w:rsidRPr="00E82645">
        <w:rPr>
          <w:i w:val="0"/>
          <w:iCs/>
        </w:rPr>
        <w:t>*</w:t>
      </w:r>
    </w:p>
    <w:bookmarkEnd w:id="1"/>
    <w:bookmarkEnd w:id="2"/>
    <w:p w14:paraId="4CB8D91B" w14:textId="77777777" w:rsidR="00E82645" w:rsidRPr="00E82645" w:rsidRDefault="00E82645" w:rsidP="00E82645">
      <w:pPr>
        <w:adjustRightInd w:val="0"/>
        <w:snapToGrid w:val="0"/>
        <w:spacing w:beforeLines="50" w:before="156" w:afterLines="50" w:after="156"/>
        <w:rPr>
          <w:rFonts w:ascii="Times New Roman" w:eastAsia="SimSun" w:hAnsi="Times New Roman" w:cs="Times New Roman"/>
          <w:iCs/>
          <w:sz w:val="24"/>
        </w:rPr>
      </w:pPr>
      <w:r w:rsidRPr="00E82645">
        <w:rPr>
          <w:rFonts w:ascii="Times New Roman" w:eastAsia="SimSun" w:hAnsi="Times New Roman" w:cs="Times New Roman"/>
          <w:iCs/>
          <w:sz w:val="24"/>
          <w:vertAlign w:val="superscript"/>
        </w:rPr>
        <w:t>1</w:t>
      </w:r>
      <w:r w:rsidRPr="00E82645">
        <w:rPr>
          <w:rFonts w:ascii="Times New Roman" w:eastAsia="SimSun" w:hAnsi="Times New Roman" w:cs="Times New Roman"/>
          <w:iCs/>
          <w:sz w:val="24"/>
        </w:rPr>
        <w:t>Institute of Thin Film Physics and Applications, Shenzhen Key Laboratory of Advanced Thin Films and Applications, Key Laboratory of Optoelectronic Devices and Systems of Ministry of Education and Guangdong Province, State Key Laboratory of Radio Frequency Heterogeneous Integration, College of Physics and Optoelectronic Engineering, Shenzhen University, Shenzhen 518060, P. R. China</w:t>
      </w:r>
    </w:p>
    <w:p w14:paraId="6A6DB566" w14:textId="77777777" w:rsidR="00E82645" w:rsidRPr="00E82645" w:rsidRDefault="00E82645" w:rsidP="00E82645">
      <w:pPr>
        <w:adjustRightInd w:val="0"/>
        <w:snapToGrid w:val="0"/>
        <w:spacing w:beforeLines="50" w:before="156" w:afterLines="50" w:after="156"/>
        <w:rPr>
          <w:rFonts w:ascii="Times New Roman" w:eastAsia="SimSun" w:hAnsi="Times New Roman" w:cs="Times New Roman"/>
          <w:sz w:val="24"/>
        </w:rPr>
      </w:pPr>
      <w:bookmarkStart w:id="3" w:name="_Hlk187590324"/>
      <w:r w:rsidRPr="00E82645">
        <w:rPr>
          <w:rFonts w:ascii="Times New Roman" w:eastAsia="SimSun" w:hAnsi="Times New Roman" w:cs="Times New Roman"/>
          <w:iCs/>
          <w:sz w:val="24"/>
          <w:vertAlign w:val="superscript"/>
        </w:rPr>
        <w:t>2</w:t>
      </w:r>
      <w:r w:rsidRPr="00E82645">
        <w:rPr>
          <w:rFonts w:ascii="Times New Roman" w:eastAsia="SimSun" w:hAnsi="Times New Roman" w:cs="Times New Roman"/>
          <w:sz w:val="24"/>
        </w:rPr>
        <w:t xml:space="preserve">Institute of Fundamental and Frontier Sciences, University of Electronic Science and Technology of China, Chengdu 610054, </w:t>
      </w:r>
      <w:r w:rsidRPr="00E82645">
        <w:rPr>
          <w:rFonts w:ascii="Times New Roman" w:eastAsia="SimSun" w:hAnsi="Times New Roman" w:cs="Times New Roman"/>
          <w:iCs/>
          <w:sz w:val="24"/>
        </w:rPr>
        <w:t xml:space="preserve">P. R. </w:t>
      </w:r>
      <w:r w:rsidRPr="00E82645">
        <w:rPr>
          <w:rFonts w:ascii="Times New Roman" w:eastAsia="SimSun" w:hAnsi="Times New Roman" w:cs="Times New Roman"/>
          <w:sz w:val="24"/>
        </w:rPr>
        <w:t>China</w:t>
      </w:r>
    </w:p>
    <w:bookmarkEnd w:id="3"/>
    <w:p w14:paraId="0DD50D08" w14:textId="77777777" w:rsidR="00E82645" w:rsidRPr="00E82645" w:rsidRDefault="00E82645" w:rsidP="00E82645">
      <w:pPr>
        <w:adjustRightInd w:val="0"/>
        <w:snapToGrid w:val="0"/>
        <w:spacing w:beforeLines="50" w:before="156" w:afterLines="50" w:after="156"/>
        <w:rPr>
          <w:rFonts w:ascii="Times New Roman" w:eastAsia="SimSun" w:hAnsi="Times New Roman" w:cs="Times New Roman"/>
          <w:sz w:val="24"/>
        </w:rPr>
      </w:pPr>
      <w:r w:rsidRPr="00E82645">
        <w:rPr>
          <w:rFonts w:ascii="Times New Roman" w:eastAsia="SimSun" w:hAnsi="Times New Roman" w:cs="Times New Roman"/>
          <w:iCs/>
          <w:sz w:val="24"/>
          <w:vertAlign w:val="superscript"/>
        </w:rPr>
        <w:t>3</w:t>
      </w:r>
      <w:r w:rsidRPr="00E82645">
        <w:rPr>
          <w:rFonts w:ascii="Times New Roman" w:eastAsia="SimSun" w:hAnsi="Times New Roman" w:cs="Times New Roman"/>
          <w:sz w:val="24"/>
        </w:rPr>
        <w:t xml:space="preserve">School of Chemical Engineering and Light Industry, Guangdong University of Technology, Guangzhou 510006, </w:t>
      </w:r>
      <w:r w:rsidRPr="00E82645">
        <w:rPr>
          <w:rFonts w:ascii="Times New Roman" w:eastAsia="SimSun" w:hAnsi="Times New Roman" w:cs="Times New Roman"/>
          <w:iCs/>
          <w:sz w:val="24"/>
        </w:rPr>
        <w:t xml:space="preserve">P. R. </w:t>
      </w:r>
      <w:r w:rsidRPr="00E82645">
        <w:rPr>
          <w:rFonts w:ascii="Times New Roman" w:eastAsia="SimSun" w:hAnsi="Times New Roman" w:cs="Times New Roman"/>
          <w:sz w:val="24"/>
        </w:rPr>
        <w:t>China</w:t>
      </w:r>
    </w:p>
    <w:p w14:paraId="4161B2DD" w14:textId="77777777" w:rsidR="00E82645" w:rsidRPr="00E82645" w:rsidRDefault="00E82645" w:rsidP="00E82645">
      <w:pPr>
        <w:adjustRightInd w:val="0"/>
        <w:snapToGrid w:val="0"/>
        <w:spacing w:beforeLines="50" w:before="156" w:afterLines="50" w:after="156"/>
        <w:rPr>
          <w:rFonts w:ascii="Times New Roman" w:eastAsia="SimSun" w:hAnsi="Times New Roman" w:cs="Times New Roman"/>
          <w:bCs/>
          <w:sz w:val="24"/>
        </w:rPr>
      </w:pPr>
      <w:r w:rsidRPr="00E82645">
        <w:rPr>
          <w:rFonts w:ascii="Times New Roman" w:eastAsia="SimSun" w:hAnsi="Times New Roman" w:cs="Times New Roman"/>
          <w:b/>
          <w:sz w:val="24"/>
        </w:rPr>
        <w:t>*</w:t>
      </w:r>
      <w:r w:rsidRPr="00E82645">
        <w:rPr>
          <w:rFonts w:ascii="Times New Roman" w:eastAsia="SimSun" w:hAnsi="Times New Roman" w:cs="Times New Roman"/>
          <w:bCs/>
          <w:sz w:val="24"/>
        </w:rPr>
        <w:t xml:space="preserve">Corresponding authors. E-mail: </w:t>
      </w:r>
      <w:hyperlink r:id="rId8" w:history="1">
        <w:r w:rsidRPr="00E82645">
          <w:rPr>
            <w:rStyle w:val="Hyperlink"/>
            <w:rFonts w:ascii="Times New Roman" w:eastAsia="SimSun" w:hAnsi="Times New Roman" w:cs="Times New Roman"/>
            <w:bCs/>
            <w:sz w:val="24"/>
          </w:rPr>
          <w:t>chensh@szu.edu.cn</w:t>
        </w:r>
      </w:hyperlink>
      <w:r w:rsidRPr="00E82645">
        <w:rPr>
          <w:rFonts w:ascii="Times New Roman" w:eastAsia="SimSun" w:hAnsi="Times New Roman" w:cs="Times New Roman"/>
          <w:bCs/>
          <w:sz w:val="24"/>
        </w:rPr>
        <w:t xml:space="preserve"> (Shuo Chen); </w:t>
      </w:r>
      <w:hyperlink r:id="rId9" w:history="1">
        <w:r w:rsidRPr="00E82645">
          <w:rPr>
            <w:rStyle w:val="Hyperlink"/>
            <w:rFonts w:ascii="Times New Roman" w:eastAsia="SimSun" w:hAnsi="Times New Roman" w:cs="Times New Roman"/>
            <w:bCs/>
            <w:sz w:val="24"/>
          </w:rPr>
          <w:t>ding@nanoctr.cn</w:t>
        </w:r>
      </w:hyperlink>
      <w:r w:rsidRPr="00E82645">
        <w:rPr>
          <w:rFonts w:ascii="Times New Roman" w:eastAsia="SimSun" w:hAnsi="Times New Roman" w:cs="Times New Roman"/>
          <w:bCs/>
          <w:sz w:val="24"/>
        </w:rPr>
        <w:t xml:space="preserve"> (Liming Ding); </w:t>
      </w:r>
      <w:hyperlink r:id="rId10" w:history="1">
        <w:r w:rsidRPr="00E82645">
          <w:rPr>
            <w:rStyle w:val="Hyperlink"/>
            <w:rFonts w:ascii="Times New Roman" w:eastAsia="SimSun" w:hAnsi="Times New Roman" w:cs="Times New Roman"/>
            <w:bCs/>
            <w:sz w:val="24"/>
          </w:rPr>
          <w:t>lgx@szu.edu.cn</w:t>
        </w:r>
      </w:hyperlink>
      <w:r w:rsidRPr="00E82645">
        <w:rPr>
          <w:rFonts w:ascii="Times New Roman" w:eastAsia="SimSun" w:hAnsi="Times New Roman" w:cs="Times New Roman"/>
          <w:bCs/>
          <w:sz w:val="24"/>
        </w:rPr>
        <w:t xml:space="preserve"> (Guangxing Liang)</w:t>
      </w:r>
    </w:p>
    <w:p w14:paraId="501E9F56" w14:textId="75D621B9" w:rsidR="000C071C" w:rsidRPr="00BD72E9" w:rsidRDefault="000C071C" w:rsidP="00E82645">
      <w:pPr>
        <w:adjustRightInd w:val="0"/>
        <w:snapToGrid w:val="0"/>
        <w:spacing w:beforeLines="50" w:before="156" w:afterLines="50" w:after="156"/>
        <w:rPr>
          <w:rFonts w:ascii="Times New Roman" w:eastAsia="SimSun" w:hAnsi="Times New Roman" w:cs="Times New Roman"/>
          <w:b/>
          <w:bCs/>
          <w:color w:val="000000"/>
          <w:sz w:val="32"/>
        </w:rPr>
      </w:pPr>
      <w:r w:rsidRPr="00BD72E9">
        <w:rPr>
          <w:rFonts w:ascii="Times New Roman" w:eastAsia="SimSun" w:hAnsi="Times New Roman" w:cs="Times New Roman"/>
          <w:b/>
          <w:bCs/>
          <w:color w:val="000000"/>
          <w:sz w:val="28"/>
        </w:rPr>
        <w:t xml:space="preserve">Note </w:t>
      </w:r>
      <w:r w:rsidR="00967B0D">
        <w:rPr>
          <w:rFonts w:ascii="Times New Roman" w:eastAsia="SimSun" w:hAnsi="Times New Roman" w:cs="Times New Roman" w:hint="eastAsia"/>
          <w:b/>
          <w:bCs/>
          <w:color w:val="000000"/>
          <w:sz w:val="28"/>
        </w:rPr>
        <w:t>S</w:t>
      </w:r>
      <w:r w:rsidRPr="00BD72E9">
        <w:rPr>
          <w:rFonts w:ascii="Times New Roman" w:eastAsia="SimSun" w:hAnsi="Times New Roman" w:cs="Times New Roman"/>
          <w:b/>
          <w:bCs/>
          <w:color w:val="000000"/>
          <w:sz w:val="28"/>
        </w:rPr>
        <w:t>1</w:t>
      </w:r>
      <w:r w:rsidRPr="00BD72E9">
        <w:rPr>
          <w:rFonts w:ascii="Times New Roman" w:eastAsia="SimSun" w:hAnsi="Times New Roman" w:cs="Times New Roman"/>
          <w:b/>
          <w:bCs/>
          <w:color w:val="000000"/>
          <w:sz w:val="32"/>
        </w:rPr>
        <w:t xml:space="preserve"> </w:t>
      </w:r>
      <w:r w:rsidRPr="00BD72E9">
        <w:rPr>
          <w:rFonts w:ascii="Times New Roman" w:eastAsia="SimSun" w:hAnsi="Times New Roman" w:cs="Times New Roman"/>
          <w:b/>
          <w:bCs/>
          <w:color w:val="000000"/>
          <w:sz w:val="28"/>
        </w:rPr>
        <w:t>Preparation of BiVO</w:t>
      </w:r>
      <w:r w:rsidRPr="00BD72E9">
        <w:rPr>
          <w:rFonts w:ascii="Times New Roman" w:eastAsia="SimSun" w:hAnsi="Times New Roman" w:cs="Times New Roman"/>
          <w:b/>
          <w:bCs/>
          <w:color w:val="000000"/>
          <w:sz w:val="28"/>
          <w:vertAlign w:val="subscript"/>
        </w:rPr>
        <w:t>4</w:t>
      </w:r>
    </w:p>
    <w:p w14:paraId="41D398A8" w14:textId="169DA0C0" w:rsidR="000C071C" w:rsidRPr="00967B0D" w:rsidRDefault="00967B0D" w:rsidP="00A10531">
      <w:pPr>
        <w:adjustRightInd w:val="0"/>
        <w:snapToGrid w:val="0"/>
        <w:spacing w:beforeLines="100" w:before="312" w:afterLines="100" w:after="312"/>
        <w:rPr>
          <w:rFonts w:ascii="Times New Roman" w:eastAsia="SimSun" w:hAnsi="Times New Roman" w:cs="Times New Roman"/>
          <w:b/>
          <w:iCs/>
          <w:color w:val="000000"/>
          <w:sz w:val="24"/>
        </w:rPr>
      </w:pPr>
      <w:r w:rsidRPr="00967B0D">
        <w:rPr>
          <w:rFonts w:ascii="Times New Roman" w:eastAsia="SimSun" w:hAnsi="Times New Roman" w:cs="Times New Roman" w:hint="eastAsia"/>
          <w:b/>
          <w:iCs/>
          <w:color w:val="000000"/>
          <w:sz w:val="24"/>
        </w:rPr>
        <w:t xml:space="preserve">S1.1 </w:t>
      </w:r>
      <w:r w:rsidR="000C071C" w:rsidRPr="00967B0D">
        <w:rPr>
          <w:rFonts w:ascii="Times New Roman" w:eastAsia="SimSun" w:hAnsi="Times New Roman" w:cs="Times New Roman"/>
          <w:b/>
          <w:iCs/>
          <w:color w:val="000000"/>
          <w:sz w:val="24"/>
        </w:rPr>
        <w:t>Preparation of BiOI Precursor Film</w:t>
      </w:r>
    </w:p>
    <w:p w14:paraId="6D944CE1" w14:textId="77777777" w:rsidR="000C071C" w:rsidRDefault="000C071C" w:rsidP="00A10531">
      <w:pPr>
        <w:adjustRightInd w:val="0"/>
        <w:snapToGrid w:val="0"/>
        <w:spacing w:beforeLines="100" w:before="312" w:afterLines="100" w:after="312"/>
        <w:rPr>
          <w:rFonts w:ascii="Times New Roman" w:eastAsia="SimSun" w:hAnsi="Times New Roman" w:cs="Times New Roman"/>
          <w:bCs/>
          <w:color w:val="000000"/>
          <w:sz w:val="24"/>
        </w:rPr>
      </w:pPr>
      <w:r w:rsidRPr="001E6DF9">
        <w:rPr>
          <w:rFonts w:ascii="Times New Roman" w:eastAsia="SimSun" w:hAnsi="Times New Roman" w:cs="Times New Roman"/>
          <w:bCs/>
          <w:color w:val="000000"/>
          <w:sz w:val="24"/>
        </w:rPr>
        <w:t>The BiOI precursor film was electrodeposited on</w:t>
      </w:r>
      <w:r>
        <w:rPr>
          <w:rFonts w:ascii="Times New Roman" w:eastAsia="SimSun" w:hAnsi="Times New Roman" w:cs="Times New Roman"/>
          <w:bCs/>
          <w:color w:val="000000"/>
          <w:sz w:val="24"/>
        </w:rPr>
        <w:t xml:space="preserve"> an FTO glass substrate </w:t>
      </w:r>
      <w:r w:rsidRPr="001E6DF9">
        <w:rPr>
          <w:rFonts w:ascii="Times New Roman" w:eastAsia="SimSun" w:hAnsi="Times New Roman" w:cs="Times New Roman"/>
          <w:bCs/>
          <w:color w:val="000000"/>
          <w:sz w:val="24"/>
        </w:rPr>
        <w:t xml:space="preserve">in a three-electrode system, </w:t>
      </w:r>
      <w:r>
        <w:rPr>
          <w:rFonts w:ascii="Times New Roman" w:eastAsia="SimSun" w:hAnsi="Times New Roman" w:cs="Times New Roman"/>
          <w:bCs/>
          <w:color w:val="000000"/>
          <w:sz w:val="24"/>
        </w:rPr>
        <w:t>where a Pt-foil was used as the</w:t>
      </w:r>
      <w:r w:rsidRPr="001E6DF9">
        <w:rPr>
          <w:rFonts w:ascii="Times New Roman" w:eastAsia="SimSun" w:hAnsi="Times New Roman" w:cs="Times New Roman"/>
          <w:bCs/>
          <w:color w:val="000000"/>
          <w:sz w:val="24"/>
        </w:rPr>
        <w:t xml:space="preserve"> counter electrode and an Ag/AgCl with saturated KCl sol</w:t>
      </w:r>
      <w:r>
        <w:rPr>
          <w:rFonts w:ascii="Times New Roman" w:eastAsia="SimSun" w:hAnsi="Times New Roman" w:cs="Times New Roman"/>
          <w:bCs/>
          <w:color w:val="000000"/>
          <w:sz w:val="24"/>
        </w:rPr>
        <w:t xml:space="preserve">ution was used as the reference </w:t>
      </w:r>
      <w:r w:rsidRPr="001E6DF9">
        <w:rPr>
          <w:rFonts w:ascii="Times New Roman" w:eastAsia="SimSun" w:hAnsi="Times New Roman" w:cs="Times New Roman"/>
          <w:bCs/>
          <w:color w:val="000000"/>
          <w:sz w:val="24"/>
        </w:rPr>
        <w:t>electrode. The BiOI precursor deposition solution was fabricated by dissolv</w:t>
      </w:r>
      <w:r>
        <w:rPr>
          <w:rFonts w:ascii="Times New Roman" w:eastAsia="SimSun" w:hAnsi="Times New Roman" w:cs="Times New Roman"/>
          <w:bCs/>
          <w:color w:val="000000"/>
          <w:sz w:val="24"/>
        </w:rPr>
        <w:t xml:space="preserve">ing lactic acid </w:t>
      </w:r>
      <w:r w:rsidRPr="001E6DF9">
        <w:rPr>
          <w:rFonts w:ascii="Times New Roman" w:eastAsia="SimSun" w:hAnsi="Times New Roman" w:cs="Times New Roman"/>
          <w:bCs/>
          <w:color w:val="000000"/>
          <w:sz w:val="24"/>
        </w:rPr>
        <w:t>(0.03 M), KI (0.4 M), and Bi(NO</w:t>
      </w:r>
      <w:r w:rsidRPr="00B2319E">
        <w:rPr>
          <w:rFonts w:ascii="Times New Roman" w:eastAsia="SimSun" w:hAnsi="Times New Roman" w:cs="Times New Roman"/>
          <w:bCs/>
          <w:color w:val="000000"/>
          <w:sz w:val="24"/>
          <w:vertAlign w:val="subscript"/>
        </w:rPr>
        <w:t>3</w:t>
      </w:r>
      <w:r w:rsidRPr="001E6DF9">
        <w:rPr>
          <w:rFonts w:ascii="Times New Roman" w:eastAsia="SimSun" w:hAnsi="Times New Roman" w:cs="Times New Roman"/>
          <w:bCs/>
          <w:color w:val="000000"/>
          <w:sz w:val="24"/>
        </w:rPr>
        <w:t>)</w:t>
      </w:r>
      <w:r w:rsidRPr="00B2319E">
        <w:rPr>
          <w:rFonts w:ascii="Times New Roman" w:eastAsia="SimSun" w:hAnsi="Times New Roman" w:cs="Times New Roman"/>
          <w:bCs/>
          <w:color w:val="000000"/>
          <w:sz w:val="24"/>
          <w:vertAlign w:val="subscript"/>
        </w:rPr>
        <w:t>3</w:t>
      </w:r>
      <w:r>
        <w:rPr>
          <w:rFonts w:ascii="Times New Roman" w:eastAsia="SimSun" w:hAnsi="Times New Roman" w:cs="Times New Roman"/>
          <w:bCs/>
          <w:color w:val="000000"/>
          <w:sz w:val="24"/>
        </w:rPr>
        <w:t>.</w:t>
      </w:r>
      <w:r w:rsidRPr="001E6DF9">
        <w:rPr>
          <w:rFonts w:ascii="Times New Roman" w:eastAsia="SimSun" w:hAnsi="Times New Roman" w:cs="Times New Roman"/>
          <w:bCs/>
          <w:color w:val="000000"/>
          <w:sz w:val="24"/>
        </w:rPr>
        <w:t>5H</w:t>
      </w:r>
      <w:r w:rsidRPr="00B2319E">
        <w:rPr>
          <w:rFonts w:ascii="Times New Roman" w:eastAsia="SimSun" w:hAnsi="Times New Roman" w:cs="Times New Roman"/>
          <w:bCs/>
          <w:color w:val="000000"/>
          <w:sz w:val="24"/>
          <w:vertAlign w:val="subscript"/>
        </w:rPr>
        <w:t>2</w:t>
      </w:r>
      <w:r w:rsidRPr="001E6DF9">
        <w:rPr>
          <w:rFonts w:ascii="Times New Roman" w:eastAsia="SimSun" w:hAnsi="Times New Roman" w:cs="Times New Roman"/>
          <w:bCs/>
          <w:color w:val="000000"/>
          <w:sz w:val="24"/>
        </w:rPr>
        <w:t>O (0.015 M) in</w:t>
      </w:r>
      <w:r>
        <w:rPr>
          <w:rFonts w:ascii="Times New Roman" w:eastAsia="SimSun" w:hAnsi="Times New Roman" w:cs="Times New Roman"/>
          <w:bCs/>
          <w:color w:val="000000"/>
          <w:sz w:val="24"/>
        </w:rPr>
        <w:t xml:space="preserve"> deionized water (100 mL), with </w:t>
      </w:r>
      <w:r w:rsidRPr="001E6DF9">
        <w:rPr>
          <w:rFonts w:ascii="Times New Roman" w:eastAsia="SimSun" w:hAnsi="Times New Roman" w:cs="Times New Roman"/>
          <w:bCs/>
          <w:color w:val="000000"/>
          <w:sz w:val="24"/>
        </w:rPr>
        <w:t>1,4-Benzoquinone (0.046 M) in ethanol (40 mL) solutio</w:t>
      </w:r>
      <w:r>
        <w:rPr>
          <w:rFonts w:ascii="Times New Roman" w:eastAsia="SimSun" w:hAnsi="Times New Roman" w:cs="Times New Roman"/>
          <w:bCs/>
          <w:color w:val="000000"/>
          <w:sz w:val="24"/>
        </w:rPr>
        <w:t xml:space="preserve">n. The pH of the mixed solution </w:t>
      </w:r>
      <w:r w:rsidRPr="001E6DF9">
        <w:rPr>
          <w:rFonts w:ascii="Times New Roman" w:eastAsia="SimSun" w:hAnsi="Times New Roman" w:cs="Times New Roman"/>
          <w:bCs/>
          <w:color w:val="000000"/>
          <w:sz w:val="24"/>
        </w:rPr>
        <w:t>was adjusted to 3.</w:t>
      </w:r>
      <w:r>
        <w:rPr>
          <w:rFonts w:ascii="Times New Roman" w:eastAsia="SimSun" w:hAnsi="Times New Roman" w:cs="Times New Roman"/>
          <w:bCs/>
          <w:color w:val="000000"/>
          <w:sz w:val="24"/>
        </w:rPr>
        <w:t>5</w:t>
      </w:r>
      <w:r w:rsidRPr="001E6DF9">
        <w:rPr>
          <w:rFonts w:ascii="Times New Roman" w:eastAsia="SimSun" w:hAnsi="Times New Roman" w:cs="Times New Roman"/>
          <w:bCs/>
          <w:color w:val="000000"/>
          <w:sz w:val="24"/>
        </w:rPr>
        <w:t xml:space="preserve"> by adding 0.1 M nitric acid aqueous solution afte</w:t>
      </w:r>
      <w:r>
        <w:rPr>
          <w:rFonts w:ascii="Times New Roman" w:eastAsia="SimSun" w:hAnsi="Times New Roman" w:cs="Times New Roman"/>
          <w:bCs/>
          <w:color w:val="000000"/>
          <w:sz w:val="24"/>
        </w:rPr>
        <w:t xml:space="preserve">r stirring for 30 min. </w:t>
      </w:r>
      <w:r w:rsidRPr="001E6DF9">
        <w:rPr>
          <w:rFonts w:ascii="Times New Roman" w:eastAsia="SimSun" w:hAnsi="Times New Roman" w:cs="Times New Roman"/>
          <w:bCs/>
          <w:color w:val="000000"/>
          <w:sz w:val="24"/>
        </w:rPr>
        <w:t xml:space="preserve">Initially, a 60 s deposition was conducted at </w:t>
      </w:r>
      <w:r>
        <w:rPr>
          <w:rFonts w:ascii="Times New Roman" w:eastAsia="SimSun" w:hAnsi="Times New Roman" w:cs="Times New Roman"/>
          <w:bCs/>
          <w:color w:val="000000"/>
          <w:sz w:val="24"/>
        </w:rPr>
        <w:t>-</w:t>
      </w:r>
      <w:r w:rsidRPr="001E6DF9">
        <w:rPr>
          <w:rFonts w:ascii="Times New Roman" w:eastAsia="SimSun" w:hAnsi="Times New Roman" w:cs="Times New Roman"/>
          <w:bCs/>
          <w:color w:val="000000"/>
          <w:sz w:val="24"/>
        </w:rPr>
        <w:t>0.40 V</w:t>
      </w:r>
      <w:r w:rsidRPr="00B2319E">
        <w:rPr>
          <w:rFonts w:ascii="Times New Roman" w:eastAsia="SimSun" w:hAnsi="Times New Roman" w:cs="Times New Roman"/>
          <w:bCs/>
          <w:color w:val="000000"/>
          <w:sz w:val="24"/>
          <w:vertAlign w:val="subscript"/>
        </w:rPr>
        <w:t>Ag/AgCl</w:t>
      </w:r>
      <w:r>
        <w:rPr>
          <w:rFonts w:ascii="Times New Roman" w:eastAsia="SimSun" w:hAnsi="Times New Roman" w:cs="Times New Roman"/>
          <w:bCs/>
          <w:color w:val="000000"/>
          <w:sz w:val="24"/>
        </w:rPr>
        <w:t xml:space="preserve"> to prevent the falling off of </w:t>
      </w:r>
      <w:r w:rsidRPr="001E6DF9">
        <w:rPr>
          <w:rFonts w:ascii="Times New Roman" w:eastAsia="SimSun" w:hAnsi="Times New Roman" w:cs="Times New Roman"/>
          <w:bCs/>
          <w:color w:val="000000"/>
          <w:sz w:val="24"/>
        </w:rPr>
        <w:t>BiOI films from the surface of the FTO substrate. After the in</w:t>
      </w:r>
      <w:r>
        <w:rPr>
          <w:rFonts w:ascii="Times New Roman" w:eastAsia="SimSun" w:hAnsi="Times New Roman" w:cs="Times New Roman"/>
          <w:bCs/>
          <w:color w:val="000000"/>
          <w:sz w:val="24"/>
        </w:rPr>
        <w:t xml:space="preserve">itial deposition, the BiOI film </w:t>
      </w:r>
      <w:r w:rsidRPr="001E6DF9">
        <w:rPr>
          <w:rFonts w:ascii="Times New Roman" w:eastAsia="SimSun" w:hAnsi="Times New Roman" w:cs="Times New Roman"/>
          <w:bCs/>
          <w:color w:val="000000"/>
          <w:sz w:val="24"/>
        </w:rPr>
        <w:t xml:space="preserve">was obtained at a constant voltage of </w:t>
      </w:r>
      <w:r>
        <w:rPr>
          <w:rFonts w:ascii="Times New Roman" w:eastAsia="SimSun" w:hAnsi="Times New Roman" w:cs="Times New Roman"/>
          <w:bCs/>
          <w:color w:val="000000"/>
          <w:sz w:val="24"/>
        </w:rPr>
        <w:t>-</w:t>
      </w:r>
      <w:r w:rsidRPr="001E6DF9">
        <w:rPr>
          <w:rFonts w:ascii="Times New Roman" w:eastAsia="SimSun" w:hAnsi="Times New Roman" w:cs="Times New Roman"/>
          <w:bCs/>
          <w:color w:val="000000"/>
          <w:sz w:val="24"/>
        </w:rPr>
        <w:t>0.2</w:t>
      </w:r>
      <w:r>
        <w:rPr>
          <w:rFonts w:ascii="Times New Roman" w:eastAsia="SimSun" w:hAnsi="Times New Roman" w:cs="Times New Roman"/>
          <w:bCs/>
          <w:color w:val="000000"/>
          <w:sz w:val="24"/>
        </w:rPr>
        <w:t>8</w:t>
      </w:r>
      <w:r w:rsidRPr="001E6DF9">
        <w:rPr>
          <w:rFonts w:ascii="Times New Roman" w:eastAsia="SimSun" w:hAnsi="Times New Roman" w:cs="Times New Roman"/>
          <w:bCs/>
          <w:color w:val="000000"/>
          <w:sz w:val="24"/>
        </w:rPr>
        <w:t xml:space="preserve"> V</w:t>
      </w:r>
      <w:r w:rsidRPr="00B2319E">
        <w:rPr>
          <w:rFonts w:ascii="Times New Roman" w:eastAsia="SimSun" w:hAnsi="Times New Roman" w:cs="Times New Roman"/>
          <w:bCs/>
          <w:color w:val="000000"/>
          <w:sz w:val="24"/>
          <w:vertAlign w:val="subscript"/>
        </w:rPr>
        <w:t xml:space="preserve">Ag/AgCl </w:t>
      </w:r>
      <w:r w:rsidRPr="001E6DF9">
        <w:rPr>
          <w:rFonts w:ascii="Times New Roman" w:eastAsia="SimSun" w:hAnsi="Times New Roman" w:cs="Times New Roman"/>
          <w:bCs/>
          <w:color w:val="000000"/>
          <w:sz w:val="24"/>
        </w:rPr>
        <w:t xml:space="preserve">with </w:t>
      </w:r>
      <w:r>
        <w:rPr>
          <w:rFonts w:ascii="Times New Roman" w:eastAsia="SimSun" w:hAnsi="Times New Roman" w:cs="Times New Roman"/>
          <w:bCs/>
          <w:color w:val="000000"/>
          <w:sz w:val="24"/>
        </w:rPr>
        <w:t>different deposition durations,</w:t>
      </w:r>
      <w:r w:rsidRPr="001E6DF9">
        <w:rPr>
          <w:rFonts w:ascii="Times New Roman" w:eastAsia="SimSun" w:hAnsi="Times New Roman" w:cs="Times New Roman"/>
          <w:bCs/>
          <w:color w:val="000000"/>
          <w:sz w:val="24"/>
        </w:rPr>
        <w:t xml:space="preserve"> then rinsed thoroughly with deionized water and dried in a drying oven.</w:t>
      </w:r>
    </w:p>
    <w:p w14:paraId="6D564A7F" w14:textId="1DA21E45" w:rsidR="000C071C" w:rsidRPr="00967B0D" w:rsidRDefault="00967B0D" w:rsidP="00A10531">
      <w:pPr>
        <w:adjustRightInd w:val="0"/>
        <w:snapToGrid w:val="0"/>
        <w:spacing w:beforeLines="100" w:before="312" w:afterLines="100" w:after="312"/>
        <w:rPr>
          <w:rFonts w:ascii="Times New Roman" w:eastAsia="SimSun" w:hAnsi="Times New Roman" w:cs="Times New Roman"/>
          <w:b/>
          <w:iCs/>
          <w:color w:val="000000"/>
          <w:sz w:val="24"/>
        </w:rPr>
      </w:pPr>
      <w:r w:rsidRPr="00967B0D">
        <w:rPr>
          <w:rFonts w:ascii="Times New Roman" w:eastAsia="SimSun" w:hAnsi="Times New Roman" w:cs="Times New Roman" w:hint="eastAsia"/>
          <w:b/>
          <w:iCs/>
          <w:color w:val="000000"/>
          <w:sz w:val="24"/>
        </w:rPr>
        <w:t xml:space="preserve">S1.2 </w:t>
      </w:r>
      <w:r w:rsidR="000C071C" w:rsidRPr="00967B0D">
        <w:rPr>
          <w:rFonts w:ascii="Times New Roman" w:eastAsia="SimSun" w:hAnsi="Times New Roman" w:cs="Times New Roman"/>
          <w:b/>
          <w:iCs/>
          <w:color w:val="000000"/>
          <w:sz w:val="24"/>
        </w:rPr>
        <w:t>Preparation of BiVO</w:t>
      </w:r>
      <w:r w:rsidR="000C071C" w:rsidRPr="00967B0D">
        <w:rPr>
          <w:rFonts w:ascii="Times New Roman" w:eastAsia="SimSun" w:hAnsi="Times New Roman" w:cs="Times New Roman"/>
          <w:b/>
          <w:iCs/>
          <w:color w:val="000000"/>
          <w:sz w:val="24"/>
          <w:vertAlign w:val="subscript"/>
        </w:rPr>
        <w:t>4</w:t>
      </w:r>
      <w:r w:rsidR="000C071C" w:rsidRPr="00967B0D">
        <w:rPr>
          <w:rFonts w:ascii="Times New Roman" w:eastAsia="SimSun" w:hAnsi="Times New Roman" w:cs="Times New Roman"/>
          <w:b/>
          <w:iCs/>
          <w:color w:val="000000"/>
          <w:sz w:val="24"/>
        </w:rPr>
        <w:t xml:space="preserve"> Electrode</w:t>
      </w:r>
    </w:p>
    <w:p w14:paraId="2274E698" w14:textId="77777777" w:rsidR="000C071C" w:rsidRPr="001E6DF9" w:rsidRDefault="000C071C" w:rsidP="00A10531">
      <w:pPr>
        <w:adjustRightInd w:val="0"/>
        <w:snapToGrid w:val="0"/>
        <w:spacing w:beforeLines="100" w:before="312" w:afterLines="100" w:after="312"/>
        <w:rPr>
          <w:rFonts w:ascii="Times New Roman" w:eastAsia="SimSun" w:hAnsi="Times New Roman" w:cs="Times New Roman"/>
          <w:b/>
          <w:bCs/>
          <w:color w:val="000000"/>
          <w:sz w:val="32"/>
        </w:rPr>
      </w:pPr>
      <w:r w:rsidRPr="001E6DF9">
        <w:rPr>
          <w:rFonts w:ascii="Times New Roman" w:hAnsi="Times New Roman" w:cs="Times New Roman"/>
          <w:sz w:val="24"/>
        </w:rPr>
        <w:t>The vanadium source solution was prepared by dissolving VO(acac)</w:t>
      </w:r>
      <w:r w:rsidRPr="001E6DF9">
        <w:rPr>
          <w:rFonts w:ascii="Times New Roman" w:hAnsi="Times New Roman" w:cs="Times New Roman"/>
          <w:sz w:val="24"/>
          <w:vertAlign w:val="subscript"/>
        </w:rPr>
        <w:t>2</w:t>
      </w:r>
      <w:r w:rsidRPr="001E6DF9">
        <w:rPr>
          <w:rFonts w:ascii="Times New Roman" w:hAnsi="Times New Roman" w:cs="Times New Roman"/>
          <w:sz w:val="24"/>
        </w:rPr>
        <w:t xml:space="preserve"> (0.5 M) in dimethylsulfoxide (10 mL). The as-prepared BiOI precursor film was dropped into the superfluous vanadium source solution. The electrode was then shifted to a muffle furnace and annealed for about 12 h. The heating rate was 3 </w:t>
      </w:r>
      <w:r w:rsidRPr="00B2319E">
        <w:rPr>
          <w:rFonts w:ascii="Times New Roman" w:hAnsi="Times New Roman" w:cs="Times New Roman"/>
          <w:sz w:val="24"/>
          <w:vertAlign w:val="superscript"/>
        </w:rPr>
        <w:t>o</w:t>
      </w:r>
      <w:r w:rsidRPr="001E6DF9">
        <w:rPr>
          <w:rFonts w:ascii="Times New Roman" w:hAnsi="Times New Roman" w:cs="Times New Roman"/>
          <w:sz w:val="24"/>
        </w:rPr>
        <w:t xml:space="preserve">C/min to 120 </w:t>
      </w:r>
      <w:r w:rsidRPr="00B2319E">
        <w:rPr>
          <w:rFonts w:ascii="Times New Roman" w:hAnsi="Times New Roman" w:cs="Times New Roman"/>
          <w:sz w:val="24"/>
          <w:vertAlign w:val="superscript"/>
        </w:rPr>
        <w:t>o</w:t>
      </w:r>
      <w:r w:rsidRPr="001E6DF9">
        <w:rPr>
          <w:rFonts w:ascii="Times New Roman" w:hAnsi="Times New Roman" w:cs="Times New Roman"/>
          <w:sz w:val="24"/>
        </w:rPr>
        <w:t xml:space="preserve">C, 0.67 </w:t>
      </w:r>
      <w:r w:rsidRPr="00B2319E">
        <w:rPr>
          <w:rFonts w:ascii="Times New Roman" w:hAnsi="Times New Roman" w:cs="Times New Roman"/>
          <w:sz w:val="24"/>
          <w:vertAlign w:val="superscript"/>
        </w:rPr>
        <w:t>o</w:t>
      </w:r>
      <w:r w:rsidRPr="001E6DF9">
        <w:rPr>
          <w:rFonts w:ascii="Times New Roman" w:hAnsi="Times New Roman" w:cs="Times New Roman"/>
          <w:sz w:val="24"/>
        </w:rPr>
        <w:t xml:space="preserve">C/min to 280 </w:t>
      </w:r>
      <w:r w:rsidRPr="00B2319E">
        <w:rPr>
          <w:rFonts w:ascii="Times New Roman" w:hAnsi="Times New Roman" w:cs="Times New Roman"/>
          <w:sz w:val="24"/>
          <w:vertAlign w:val="superscript"/>
        </w:rPr>
        <w:t>o</w:t>
      </w:r>
      <w:r w:rsidRPr="001E6DF9">
        <w:rPr>
          <w:rFonts w:ascii="Times New Roman" w:hAnsi="Times New Roman" w:cs="Times New Roman"/>
          <w:sz w:val="24"/>
        </w:rPr>
        <w:t xml:space="preserve">C, and 1.41 </w:t>
      </w:r>
      <w:r w:rsidRPr="00B2319E">
        <w:rPr>
          <w:rFonts w:ascii="Times New Roman" w:hAnsi="Times New Roman" w:cs="Times New Roman"/>
          <w:sz w:val="24"/>
          <w:vertAlign w:val="superscript"/>
        </w:rPr>
        <w:t>o</w:t>
      </w:r>
      <w:r w:rsidRPr="001E6DF9">
        <w:rPr>
          <w:rFonts w:ascii="Times New Roman" w:hAnsi="Times New Roman" w:cs="Times New Roman"/>
          <w:sz w:val="24"/>
        </w:rPr>
        <w:t xml:space="preserve">C/min to 450 </w:t>
      </w:r>
      <w:r w:rsidRPr="00B2319E">
        <w:rPr>
          <w:rFonts w:ascii="Times New Roman" w:hAnsi="Times New Roman" w:cs="Times New Roman"/>
          <w:sz w:val="24"/>
          <w:vertAlign w:val="superscript"/>
        </w:rPr>
        <w:t>o</w:t>
      </w:r>
      <w:r w:rsidRPr="001E6DF9">
        <w:rPr>
          <w:rFonts w:ascii="Times New Roman" w:hAnsi="Times New Roman" w:cs="Times New Roman"/>
          <w:sz w:val="24"/>
        </w:rPr>
        <w:t xml:space="preserve">C, and then held at 450 </w:t>
      </w:r>
      <w:r w:rsidRPr="00B2319E">
        <w:rPr>
          <w:rFonts w:ascii="Times New Roman" w:hAnsi="Times New Roman" w:cs="Times New Roman"/>
          <w:sz w:val="24"/>
          <w:vertAlign w:val="superscript"/>
        </w:rPr>
        <w:t>o</w:t>
      </w:r>
      <w:r w:rsidRPr="001E6DF9">
        <w:rPr>
          <w:rFonts w:ascii="Times New Roman" w:hAnsi="Times New Roman" w:cs="Times New Roman"/>
          <w:sz w:val="24"/>
        </w:rPr>
        <w:t>C for 1 h. All the annealing processes ended with furnace cooling. After annealing, the electrodes were immersed in a 1.0 M NaOH</w:t>
      </w:r>
      <w:r>
        <w:rPr>
          <w:rFonts w:ascii="Times New Roman" w:hAnsi="Times New Roman" w:cs="Times New Roman"/>
          <w:sz w:val="24"/>
        </w:rPr>
        <w:t xml:space="preserve"> </w:t>
      </w:r>
      <w:r w:rsidRPr="001E6DF9">
        <w:rPr>
          <w:rFonts w:ascii="Times New Roman" w:hAnsi="Times New Roman" w:cs="Times New Roman"/>
          <w:sz w:val="24"/>
        </w:rPr>
        <w:t>solution for 15 min with gentle stirring to wash off the V</w:t>
      </w:r>
      <w:r w:rsidRPr="001E6DF9">
        <w:rPr>
          <w:rFonts w:ascii="Times New Roman" w:hAnsi="Times New Roman" w:cs="Times New Roman"/>
          <w:sz w:val="24"/>
          <w:vertAlign w:val="subscript"/>
        </w:rPr>
        <w:t>2</w:t>
      </w:r>
      <w:r w:rsidRPr="001E6DF9">
        <w:rPr>
          <w:rFonts w:ascii="Times New Roman" w:hAnsi="Times New Roman" w:cs="Times New Roman"/>
          <w:sz w:val="24"/>
        </w:rPr>
        <w:t>O</w:t>
      </w:r>
      <w:r w:rsidRPr="001E6DF9">
        <w:rPr>
          <w:rFonts w:ascii="Times New Roman" w:hAnsi="Times New Roman" w:cs="Times New Roman"/>
          <w:sz w:val="24"/>
          <w:vertAlign w:val="subscript"/>
        </w:rPr>
        <w:t>5</w:t>
      </w:r>
      <w:r w:rsidRPr="001E6DF9">
        <w:rPr>
          <w:rFonts w:ascii="Times New Roman" w:hAnsi="Times New Roman" w:cs="Times New Roman"/>
          <w:sz w:val="24"/>
        </w:rPr>
        <w:t xml:space="preserve"> on the BiVO</w:t>
      </w:r>
      <w:r w:rsidRPr="00B2319E">
        <w:rPr>
          <w:rFonts w:ascii="Times New Roman" w:hAnsi="Times New Roman" w:cs="Times New Roman"/>
          <w:sz w:val="24"/>
          <w:vertAlign w:val="subscript"/>
        </w:rPr>
        <w:t>4</w:t>
      </w:r>
      <w:r w:rsidRPr="001E6DF9">
        <w:rPr>
          <w:rFonts w:ascii="Times New Roman" w:hAnsi="Times New Roman" w:cs="Times New Roman"/>
          <w:sz w:val="24"/>
        </w:rPr>
        <w:t xml:space="preserve"> surface. The prepared BiVO</w:t>
      </w:r>
      <w:r w:rsidRPr="001E6DF9">
        <w:rPr>
          <w:rFonts w:ascii="Times New Roman" w:hAnsi="Times New Roman" w:cs="Times New Roman"/>
          <w:sz w:val="24"/>
          <w:vertAlign w:val="subscript"/>
        </w:rPr>
        <w:t>4</w:t>
      </w:r>
      <w:r w:rsidRPr="001E6DF9">
        <w:rPr>
          <w:rFonts w:ascii="Times New Roman" w:hAnsi="Times New Roman" w:cs="Times New Roman"/>
          <w:sz w:val="24"/>
        </w:rPr>
        <w:t xml:space="preserve"> electrodes were rinsed thoroughly with deionized water and dried in a drying oven.</w:t>
      </w:r>
    </w:p>
    <w:p w14:paraId="79BF23D1" w14:textId="032BB2CF" w:rsidR="000C071C" w:rsidRPr="00967B0D" w:rsidRDefault="00967B0D" w:rsidP="00A10531">
      <w:pPr>
        <w:adjustRightInd w:val="0"/>
        <w:snapToGrid w:val="0"/>
        <w:spacing w:beforeLines="100" w:before="312" w:afterLines="100" w:after="312"/>
        <w:rPr>
          <w:rFonts w:ascii="Times New Roman" w:eastAsia="SimSun" w:hAnsi="Times New Roman" w:cs="Times New Roman"/>
          <w:b/>
          <w:iCs/>
          <w:color w:val="000000"/>
          <w:sz w:val="24"/>
        </w:rPr>
      </w:pPr>
      <w:r w:rsidRPr="00967B0D">
        <w:rPr>
          <w:rFonts w:ascii="Times New Roman" w:eastAsia="SimSun" w:hAnsi="Times New Roman" w:cs="Times New Roman" w:hint="eastAsia"/>
          <w:b/>
          <w:iCs/>
          <w:color w:val="000000"/>
          <w:sz w:val="24"/>
        </w:rPr>
        <w:t xml:space="preserve">S1.3 </w:t>
      </w:r>
      <w:r w:rsidR="000C071C" w:rsidRPr="00967B0D">
        <w:rPr>
          <w:rFonts w:ascii="Times New Roman" w:eastAsia="SimSun" w:hAnsi="Times New Roman" w:cs="Times New Roman"/>
          <w:b/>
          <w:iCs/>
          <w:color w:val="000000"/>
          <w:sz w:val="24"/>
        </w:rPr>
        <w:t>Photo-Assisted Electrodeposition of CoPi Cocatalyst</w:t>
      </w:r>
    </w:p>
    <w:p w14:paraId="4A7C5503" w14:textId="052B375D" w:rsidR="000C071C" w:rsidRPr="00C76B6E" w:rsidRDefault="000C071C" w:rsidP="00A10531">
      <w:pPr>
        <w:adjustRightInd w:val="0"/>
        <w:snapToGrid w:val="0"/>
        <w:spacing w:beforeLines="100" w:before="312" w:afterLines="100" w:after="312"/>
        <w:rPr>
          <w:noProof/>
          <w:lang w:val="en-IN" w:eastAsia="en-IN"/>
        </w:rPr>
      </w:pPr>
      <w:r w:rsidRPr="001E6DF9">
        <w:rPr>
          <w:rFonts w:ascii="Times New Roman" w:hAnsi="Times New Roman" w:cs="Times New Roman"/>
          <w:sz w:val="24"/>
        </w:rPr>
        <w:t>The CoPi co</w:t>
      </w:r>
      <w:r>
        <w:rPr>
          <w:rFonts w:ascii="Times New Roman" w:hAnsi="Times New Roman" w:cs="Times New Roman"/>
          <w:sz w:val="24"/>
        </w:rPr>
        <w:t>-</w:t>
      </w:r>
      <w:r w:rsidRPr="001E6DF9">
        <w:rPr>
          <w:rFonts w:ascii="Times New Roman" w:hAnsi="Times New Roman" w:cs="Times New Roman"/>
          <w:sz w:val="24"/>
        </w:rPr>
        <w:t>catalyst was electrodeposited on the BiVO</w:t>
      </w:r>
      <w:r w:rsidRPr="001E6DF9">
        <w:rPr>
          <w:rFonts w:ascii="Times New Roman" w:hAnsi="Times New Roman" w:cs="Times New Roman"/>
          <w:sz w:val="24"/>
          <w:vertAlign w:val="subscript"/>
        </w:rPr>
        <w:t>4</w:t>
      </w:r>
      <w:r>
        <w:rPr>
          <w:rFonts w:ascii="Times New Roman" w:hAnsi="Times New Roman" w:cs="Times New Roman"/>
          <w:sz w:val="24"/>
        </w:rPr>
        <w:t xml:space="preserve"> electrode under AM 1.5 G sim</w:t>
      </w:r>
      <w:r w:rsidRPr="001E6DF9">
        <w:rPr>
          <w:rFonts w:ascii="Times New Roman" w:hAnsi="Times New Roman" w:cs="Times New Roman"/>
          <w:sz w:val="24"/>
        </w:rPr>
        <w:t xml:space="preserve">ulated </w:t>
      </w:r>
      <w:r w:rsidRPr="001E6DF9">
        <w:rPr>
          <w:rFonts w:ascii="Times New Roman" w:hAnsi="Times New Roman" w:cs="Times New Roman"/>
          <w:sz w:val="24"/>
        </w:rPr>
        <w:lastRenderedPageBreak/>
        <w:t>sunlight by using the three-electrode system containing the solutions of NaH</w:t>
      </w:r>
      <w:r w:rsidRPr="001E6DF9">
        <w:rPr>
          <w:rFonts w:ascii="Times New Roman" w:hAnsi="Times New Roman" w:cs="Times New Roman"/>
          <w:sz w:val="24"/>
          <w:vertAlign w:val="subscript"/>
        </w:rPr>
        <w:t>2</w:t>
      </w:r>
      <w:r w:rsidRPr="001E6DF9">
        <w:rPr>
          <w:rFonts w:ascii="Times New Roman" w:hAnsi="Times New Roman" w:cs="Times New Roman"/>
          <w:sz w:val="24"/>
        </w:rPr>
        <w:t>PO</w:t>
      </w:r>
      <w:r w:rsidRPr="001E6DF9">
        <w:rPr>
          <w:rFonts w:ascii="Times New Roman" w:hAnsi="Times New Roman" w:cs="Times New Roman"/>
          <w:sz w:val="24"/>
          <w:vertAlign w:val="subscript"/>
        </w:rPr>
        <w:t>4</w:t>
      </w:r>
      <w:r w:rsidRPr="001E6DF9">
        <w:rPr>
          <w:rFonts w:ascii="Times New Roman" w:hAnsi="Times New Roman" w:cs="Times New Roman"/>
          <w:sz w:val="24"/>
        </w:rPr>
        <w:t xml:space="preserve"> (0.1 M), Na</w:t>
      </w:r>
      <w:r w:rsidRPr="001E6DF9">
        <w:rPr>
          <w:rFonts w:ascii="Times New Roman" w:hAnsi="Times New Roman" w:cs="Times New Roman"/>
          <w:sz w:val="24"/>
          <w:vertAlign w:val="subscript"/>
        </w:rPr>
        <w:t>2</w:t>
      </w:r>
      <w:r w:rsidRPr="001E6DF9">
        <w:rPr>
          <w:rFonts w:ascii="Times New Roman" w:hAnsi="Times New Roman" w:cs="Times New Roman"/>
          <w:sz w:val="24"/>
        </w:rPr>
        <w:t>HPO</w:t>
      </w:r>
      <w:r w:rsidRPr="001E6DF9">
        <w:rPr>
          <w:rFonts w:ascii="Times New Roman" w:hAnsi="Times New Roman" w:cs="Times New Roman"/>
          <w:sz w:val="24"/>
          <w:vertAlign w:val="subscript"/>
        </w:rPr>
        <w:t>4</w:t>
      </w:r>
      <w:r w:rsidRPr="001E6DF9">
        <w:rPr>
          <w:rFonts w:ascii="Times New Roman" w:hAnsi="Times New Roman" w:cs="Times New Roman"/>
          <w:sz w:val="24"/>
        </w:rPr>
        <w:t xml:space="preserve"> (0.1 M), Co(NO</w:t>
      </w:r>
      <w:r w:rsidRPr="001E6DF9">
        <w:rPr>
          <w:rFonts w:ascii="Times New Roman" w:hAnsi="Times New Roman" w:cs="Times New Roman"/>
          <w:sz w:val="24"/>
          <w:vertAlign w:val="subscript"/>
        </w:rPr>
        <w:t>3</w:t>
      </w:r>
      <w:r w:rsidRPr="001E6DF9">
        <w:rPr>
          <w:rFonts w:ascii="Times New Roman" w:hAnsi="Times New Roman" w:cs="Times New Roman"/>
          <w:sz w:val="24"/>
        </w:rPr>
        <w:t>)</w:t>
      </w:r>
      <w:r w:rsidRPr="001E6DF9">
        <w:rPr>
          <w:rFonts w:ascii="Times New Roman" w:hAnsi="Times New Roman" w:cs="Times New Roman"/>
          <w:sz w:val="24"/>
          <w:vertAlign w:val="subscript"/>
        </w:rPr>
        <w:t>2</w:t>
      </w:r>
      <w:r>
        <w:rPr>
          <w:rFonts w:ascii="Times New Roman" w:hAnsi="Times New Roman" w:cs="Times New Roman"/>
          <w:sz w:val="24"/>
        </w:rPr>
        <w:t>.</w:t>
      </w:r>
      <w:r w:rsidRPr="001E6DF9">
        <w:rPr>
          <w:rFonts w:ascii="Times New Roman" w:hAnsi="Times New Roman" w:cs="Times New Roman"/>
          <w:sz w:val="24"/>
        </w:rPr>
        <w:t>6H</w:t>
      </w:r>
      <w:r w:rsidRPr="001E6DF9">
        <w:rPr>
          <w:rFonts w:ascii="Times New Roman" w:hAnsi="Times New Roman" w:cs="Times New Roman"/>
          <w:sz w:val="24"/>
          <w:vertAlign w:val="subscript"/>
        </w:rPr>
        <w:t>2</w:t>
      </w:r>
      <w:r w:rsidRPr="001E6DF9">
        <w:rPr>
          <w:rFonts w:ascii="Times New Roman" w:hAnsi="Times New Roman" w:cs="Times New Roman"/>
          <w:sz w:val="24"/>
        </w:rPr>
        <w:t xml:space="preserve">O (0.001 M), and deionized water (100 mL). </w:t>
      </w:r>
      <w:r>
        <w:rPr>
          <w:rFonts w:ascii="Times New Roman" w:hAnsi="Times New Roman" w:cs="Times New Roman"/>
          <w:sz w:val="24"/>
        </w:rPr>
        <w:t xml:space="preserve">Similarly, </w:t>
      </w:r>
      <w:r w:rsidRPr="001E6DF9">
        <w:rPr>
          <w:rFonts w:ascii="Times New Roman" w:hAnsi="Times New Roman" w:cs="Times New Roman"/>
          <w:sz w:val="24"/>
        </w:rPr>
        <w:t>an Ag/AgCl with a saturated KCl solution was used as the reference electrode and a Pt-foil as the counter electrode. The depo</w:t>
      </w:r>
      <w:r>
        <w:rPr>
          <w:rFonts w:ascii="Times New Roman" w:hAnsi="Times New Roman" w:cs="Times New Roman"/>
          <w:sz w:val="24"/>
        </w:rPr>
        <w:t>sition voltage and time were -0.2</w:t>
      </w:r>
      <w:r w:rsidRPr="001E6DF9">
        <w:rPr>
          <w:rFonts w:ascii="Times New Roman" w:hAnsi="Times New Roman" w:cs="Times New Roman"/>
          <w:sz w:val="24"/>
        </w:rPr>
        <w:t>0 VAg/AgCl and 90 s, respectively.</w:t>
      </w:r>
    </w:p>
    <w:p w14:paraId="5A2215ED" w14:textId="15C6229F" w:rsidR="000C071C" w:rsidRPr="000C071C" w:rsidRDefault="000C071C" w:rsidP="00A10531">
      <w:pPr>
        <w:tabs>
          <w:tab w:val="left" w:pos="701"/>
        </w:tabs>
        <w:adjustRightInd w:val="0"/>
        <w:snapToGrid w:val="0"/>
        <w:spacing w:beforeLines="100" w:before="312" w:afterLines="100" w:after="312"/>
        <w:rPr>
          <w:rFonts w:ascii="Times New Roman" w:hAnsi="Times New Roman" w:cs="Times New Roman"/>
          <w:sz w:val="24"/>
        </w:rPr>
      </w:pPr>
      <w:r w:rsidRPr="00265266">
        <w:rPr>
          <w:rFonts w:ascii="Times New Roman" w:hAnsi="Times New Roman" w:cs="Times New Roman"/>
          <w:b/>
          <w:sz w:val="24"/>
        </w:rPr>
        <w:t xml:space="preserve">Table </w:t>
      </w:r>
      <w:r w:rsidR="00FF72FA">
        <w:rPr>
          <w:rFonts w:ascii="Times New Roman" w:hAnsi="Times New Roman" w:cs="Times New Roman"/>
          <w:b/>
          <w:sz w:val="24"/>
        </w:rPr>
        <w:t>S</w:t>
      </w:r>
      <w:r w:rsidRPr="00265266">
        <w:rPr>
          <w:rFonts w:ascii="Times New Roman" w:hAnsi="Times New Roman" w:cs="Times New Roman"/>
          <w:b/>
          <w:sz w:val="24"/>
        </w:rPr>
        <w:t>1</w:t>
      </w:r>
      <w:r w:rsidRPr="00202D9A">
        <w:rPr>
          <w:rFonts w:ascii="Times New Roman" w:hAnsi="Times New Roman" w:cs="Times New Roman"/>
          <w:sz w:val="24"/>
        </w:rPr>
        <w:t xml:space="preserve"> A comparison of this work to those of previously reported CZTS-based photocathodes</w:t>
      </w:r>
    </w:p>
    <w:tbl>
      <w:tblPr>
        <w:tblpPr w:leftFromText="180" w:rightFromText="180" w:vertAnchor="text" w:horzAnchor="margin" w:tblpY="239"/>
        <w:tblW w:w="5000" w:type="pct"/>
        <w:tblBorders>
          <w:top w:val="single" w:sz="12" w:space="0" w:color="auto"/>
          <w:bottom w:val="single" w:sz="12" w:space="0" w:color="auto"/>
          <w:insideH w:val="single" w:sz="12" w:space="0" w:color="auto"/>
        </w:tblBorders>
        <w:tblLook w:val="04A0" w:firstRow="1" w:lastRow="0" w:firstColumn="1" w:lastColumn="0" w:noHBand="0" w:noVBand="1"/>
      </w:tblPr>
      <w:tblGrid>
        <w:gridCol w:w="2197"/>
        <w:gridCol w:w="1733"/>
        <w:gridCol w:w="1528"/>
        <w:gridCol w:w="914"/>
        <w:gridCol w:w="532"/>
        <w:gridCol w:w="393"/>
        <w:gridCol w:w="577"/>
        <w:gridCol w:w="576"/>
        <w:gridCol w:w="622"/>
      </w:tblGrid>
      <w:tr w:rsidR="00967B0D" w:rsidRPr="00967B0D" w14:paraId="47D8EF4E" w14:textId="77777777" w:rsidTr="00967B0D">
        <w:trPr>
          <w:trHeight w:val="980"/>
        </w:trPr>
        <w:tc>
          <w:tcPr>
            <w:tcW w:w="1227" w:type="pct"/>
            <w:tcBorders>
              <w:top w:val="single" w:sz="12" w:space="0" w:color="auto"/>
              <w:bottom w:val="single" w:sz="8" w:space="0" w:color="auto"/>
            </w:tcBorders>
            <w:shd w:val="clear" w:color="auto" w:fill="auto"/>
          </w:tcPr>
          <w:p w14:paraId="13777854" w14:textId="77777777" w:rsidR="00746239" w:rsidRPr="00967B0D" w:rsidRDefault="00746239" w:rsidP="00967B0D">
            <w:pPr>
              <w:adjustRightInd w:val="0"/>
              <w:snapToGrid w:val="0"/>
              <w:spacing w:beforeLines="50" w:before="156" w:afterLines="50" w:after="156"/>
              <w:jc w:val="center"/>
              <w:rPr>
                <w:rFonts w:ascii="Times New Roman" w:hAnsi="Times New Roman" w:cs="Times New Roman"/>
                <w:b/>
                <w:sz w:val="18"/>
                <w:szCs w:val="18"/>
              </w:rPr>
            </w:pPr>
            <w:r w:rsidRPr="00967B0D">
              <w:rPr>
                <w:rFonts w:ascii="Times New Roman" w:hAnsi="Times New Roman" w:cs="Times New Roman"/>
                <w:b/>
                <w:sz w:val="18"/>
                <w:szCs w:val="18"/>
              </w:rPr>
              <w:t>Photocathode</w:t>
            </w:r>
          </w:p>
          <w:p w14:paraId="694FE7FC" w14:textId="77777777" w:rsidR="00746239" w:rsidRPr="00967B0D" w:rsidRDefault="00746239" w:rsidP="00967B0D">
            <w:pPr>
              <w:adjustRightInd w:val="0"/>
              <w:snapToGrid w:val="0"/>
              <w:spacing w:beforeLines="50" w:before="156" w:afterLines="50" w:after="156"/>
              <w:jc w:val="center"/>
              <w:rPr>
                <w:rFonts w:ascii="Times New Roman" w:hAnsi="Times New Roman" w:cs="Times New Roman"/>
                <w:b/>
                <w:sz w:val="18"/>
                <w:szCs w:val="18"/>
              </w:rPr>
            </w:pPr>
          </w:p>
        </w:tc>
        <w:tc>
          <w:tcPr>
            <w:tcW w:w="971" w:type="pct"/>
            <w:tcBorders>
              <w:top w:val="single" w:sz="12" w:space="0" w:color="auto"/>
              <w:bottom w:val="single" w:sz="8" w:space="0" w:color="auto"/>
            </w:tcBorders>
            <w:shd w:val="clear" w:color="auto" w:fill="auto"/>
          </w:tcPr>
          <w:p w14:paraId="3983949A" w14:textId="327D5E2C" w:rsidR="00746239" w:rsidRPr="00967B0D" w:rsidRDefault="00746239" w:rsidP="00967B0D">
            <w:pPr>
              <w:adjustRightInd w:val="0"/>
              <w:snapToGrid w:val="0"/>
              <w:spacing w:beforeLines="50" w:before="156" w:afterLines="50" w:after="156"/>
              <w:jc w:val="center"/>
              <w:rPr>
                <w:rFonts w:ascii="Times New Roman" w:hAnsi="Times New Roman" w:cs="Times New Roman"/>
                <w:b/>
                <w:sz w:val="18"/>
                <w:szCs w:val="18"/>
              </w:rPr>
            </w:pPr>
            <w:r w:rsidRPr="00967B0D">
              <w:rPr>
                <w:rFonts w:ascii="Times New Roman" w:hAnsi="Times New Roman" w:cs="Times New Roman"/>
                <w:b/>
                <w:sz w:val="18"/>
                <w:szCs w:val="18"/>
              </w:rPr>
              <w:t>Electrolyte</w:t>
            </w:r>
          </w:p>
        </w:tc>
        <w:tc>
          <w:tcPr>
            <w:tcW w:w="858" w:type="pct"/>
            <w:tcBorders>
              <w:top w:val="single" w:sz="12" w:space="0" w:color="auto"/>
              <w:bottom w:val="single" w:sz="8" w:space="0" w:color="auto"/>
            </w:tcBorders>
          </w:tcPr>
          <w:p w14:paraId="6FE78F5F" w14:textId="54948D8E" w:rsidR="00746239" w:rsidRPr="00D41A7B" w:rsidRDefault="00746239" w:rsidP="00967B0D">
            <w:pPr>
              <w:adjustRightInd w:val="0"/>
              <w:snapToGrid w:val="0"/>
              <w:spacing w:beforeLines="50" w:before="156" w:afterLines="50" w:after="156"/>
              <w:jc w:val="center"/>
              <w:rPr>
                <w:rFonts w:ascii="Times New Roman" w:hAnsi="Times New Roman" w:cs="Times New Roman"/>
                <w:b/>
                <w:iCs/>
                <w:sz w:val="18"/>
                <w:szCs w:val="18"/>
              </w:rPr>
            </w:pPr>
            <w:r w:rsidRPr="00D41A7B">
              <w:rPr>
                <w:rFonts w:ascii="Times New Roman" w:hAnsi="Times New Roman" w:cs="Times New Roman"/>
                <w:b/>
                <w:bCs/>
                <w:iCs/>
                <w:kern w:val="24"/>
                <w:sz w:val="18"/>
                <w:szCs w:val="18"/>
              </w:rPr>
              <w:t>Method</w:t>
            </w:r>
          </w:p>
        </w:tc>
        <w:tc>
          <w:tcPr>
            <w:tcW w:w="520" w:type="pct"/>
            <w:tcBorders>
              <w:top w:val="single" w:sz="12" w:space="0" w:color="auto"/>
              <w:bottom w:val="single" w:sz="8" w:space="0" w:color="auto"/>
            </w:tcBorders>
            <w:shd w:val="clear" w:color="auto" w:fill="auto"/>
          </w:tcPr>
          <w:p w14:paraId="07E89A8F" w14:textId="50AF4B46" w:rsidR="00746239" w:rsidRPr="00967B0D" w:rsidRDefault="00746239" w:rsidP="00967B0D">
            <w:pPr>
              <w:adjustRightInd w:val="0"/>
              <w:snapToGrid w:val="0"/>
              <w:spacing w:beforeLines="50" w:before="156" w:afterLines="50" w:after="156"/>
              <w:jc w:val="center"/>
              <w:rPr>
                <w:rFonts w:ascii="Times New Roman" w:hAnsi="Times New Roman" w:cs="Times New Roman"/>
                <w:b/>
                <w:sz w:val="18"/>
                <w:szCs w:val="18"/>
              </w:rPr>
            </w:pPr>
            <w:r w:rsidRPr="00967B0D">
              <w:rPr>
                <w:rFonts w:ascii="Times New Roman" w:hAnsi="Times New Roman" w:cs="Times New Roman"/>
                <w:b/>
                <w:iCs/>
                <w:sz w:val="18"/>
                <w:szCs w:val="18"/>
              </w:rPr>
              <w:t>J</w:t>
            </w:r>
            <w:r w:rsidRPr="00967B0D">
              <w:rPr>
                <w:rFonts w:ascii="Times New Roman" w:hAnsi="Times New Roman" w:cs="Times New Roman"/>
                <w:b/>
                <w:sz w:val="18"/>
                <w:szCs w:val="18"/>
                <w:vertAlign w:val="subscript"/>
              </w:rPr>
              <w:t>ph</w:t>
            </w:r>
            <w:r w:rsidRPr="00967B0D">
              <w:rPr>
                <w:rFonts w:ascii="Times New Roman" w:hAnsi="Times New Roman" w:cs="Times New Roman"/>
                <w:b/>
                <w:sz w:val="18"/>
                <w:szCs w:val="18"/>
              </w:rPr>
              <w:t xml:space="preserve"> (mA cm</w:t>
            </w:r>
            <w:r w:rsidRPr="00967B0D">
              <w:rPr>
                <w:rFonts w:ascii="Times New Roman" w:hAnsi="Times New Roman" w:cs="Times New Roman"/>
                <w:b/>
                <w:sz w:val="18"/>
                <w:szCs w:val="18"/>
                <w:vertAlign w:val="superscript"/>
              </w:rPr>
              <w:t>−2</w:t>
            </w:r>
            <w:r w:rsidRPr="00967B0D">
              <w:rPr>
                <w:rFonts w:ascii="Times New Roman" w:hAnsi="Times New Roman" w:cs="Times New Roman"/>
                <w:b/>
                <w:sz w:val="18"/>
                <w:szCs w:val="18"/>
              </w:rPr>
              <w:t xml:space="preserve"> at 0 V</w:t>
            </w:r>
            <w:r w:rsidRPr="00967B0D">
              <w:rPr>
                <w:rFonts w:ascii="Times New Roman" w:hAnsi="Times New Roman" w:cs="Times New Roman"/>
                <w:b/>
                <w:sz w:val="18"/>
                <w:szCs w:val="18"/>
                <w:vertAlign w:val="subscript"/>
              </w:rPr>
              <w:t>RHE</w:t>
            </w:r>
            <w:r w:rsidRPr="00967B0D">
              <w:rPr>
                <w:rFonts w:ascii="Times New Roman" w:hAnsi="Times New Roman" w:cs="Times New Roman"/>
                <w:b/>
                <w:sz w:val="18"/>
                <w:szCs w:val="18"/>
              </w:rPr>
              <w:t>)</w:t>
            </w:r>
          </w:p>
        </w:tc>
        <w:tc>
          <w:tcPr>
            <w:tcW w:w="399" w:type="pct"/>
            <w:gridSpan w:val="2"/>
            <w:tcBorders>
              <w:top w:val="single" w:sz="12" w:space="0" w:color="auto"/>
              <w:bottom w:val="single" w:sz="8" w:space="0" w:color="auto"/>
            </w:tcBorders>
            <w:shd w:val="clear" w:color="auto" w:fill="auto"/>
          </w:tcPr>
          <w:p w14:paraId="017E25C9" w14:textId="77777777" w:rsidR="00746239" w:rsidRPr="00967B0D" w:rsidRDefault="00746239" w:rsidP="00967B0D">
            <w:pPr>
              <w:adjustRightInd w:val="0"/>
              <w:snapToGrid w:val="0"/>
              <w:spacing w:beforeLines="50" w:before="156" w:afterLines="50" w:after="156"/>
              <w:jc w:val="center"/>
              <w:rPr>
                <w:rFonts w:ascii="Times New Roman" w:eastAsia="DengXian" w:hAnsi="Times New Roman" w:cs="Times New Roman"/>
                <w:b/>
                <w:sz w:val="18"/>
                <w:szCs w:val="18"/>
                <w:vertAlign w:val="subscript"/>
              </w:rPr>
            </w:pPr>
            <w:r w:rsidRPr="00967B0D">
              <w:rPr>
                <w:rFonts w:ascii="Times New Roman" w:eastAsia="DengXian" w:hAnsi="Times New Roman" w:cs="Times New Roman"/>
                <w:b/>
                <w:iCs/>
                <w:sz w:val="18"/>
                <w:szCs w:val="18"/>
              </w:rPr>
              <w:t>V</w:t>
            </w:r>
            <w:r w:rsidRPr="00967B0D">
              <w:rPr>
                <w:rFonts w:ascii="Times New Roman" w:eastAsia="DengXian" w:hAnsi="Times New Roman" w:cs="Times New Roman"/>
                <w:b/>
                <w:sz w:val="18"/>
                <w:szCs w:val="18"/>
                <w:vertAlign w:val="subscript"/>
              </w:rPr>
              <w:t xml:space="preserve">on </w:t>
            </w:r>
            <w:r w:rsidRPr="00967B0D">
              <w:rPr>
                <w:rFonts w:ascii="Times New Roman" w:eastAsia="DengXian" w:hAnsi="Times New Roman" w:cs="Times New Roman"/>
                <w:b/>
                <w:sz w:val="18"/>
                <w:szCs w:val="18"/>
              </w:rPr>
              <w:t>(V</w:t>
            </w:r>
            <w:r w:rsidRPr="00967B0D">
              <w:rPr>
                <w:rFonts w:ascii="Times New Roman" w:eastAsia="DengXian" w:hAnsi="Times New Roman" w:cs="Times New Roman"/>
                <w:b/>
                <w:sz w:val="18"/>
                <w:szCs w:val="18"/>
                <w:vertAlign w:val="subscript"/>
              </w:rPr>
              <w:t>RHE</w:t>
            </w:r>
            <w:r w:rsidRPr="00967B0D">
              <w:rPr>
                <w:rFonts w:ascii="Times New Roman" w:eastAsia="DengXian" w:hAnsi="Times New Roman" w:cs="Times New Roman"/>
                <w:b/>
                <w:sz w:val="18"/>
                <w:szCs w:val="18"/>
              </w:rPr>
              <w:t>)</w:t>
            </w:r>
          </w:p>
        </w:tc>
        <w:tc>
          <w:tcPr>
            <w:tcW w:w="334" w:type="pct"/>
            <w:tcBorders>
              <w:top w:val="single" w:sz="12" w:space="0" w:color="auto"/>
              <w:bottom w:val="single" w:sz="8" w:space="0" w:color="auto"/>
            </w:tcBorders>
            <w:shd w:val="clear" w:color="auto" w:fill="auto"/>
          </w:tcPr>
          <w:p w14:paraId="5F7C4E95" w14:textId="77777777" w:rsidR="00746239" w:rsidRPr="00967B0D" w:rsidRDefault="00746239" w:rsidP="00967B0D">
            <w:pPr>
              <w:adjustRightInd w:val="0"/>
              <w:snapToGrid w:val="0"/>
              <w:spacing w:beforeLines="50" w:before="156" w:afterLines="50" w:after="156"/>
              <w:jc w:val="center"/>
              <w:rPr>
                <w:rFonts w:ascii="Times New Roman" w:hAnsi="Times New Roman" w:cs="Times New Roman"/>
                <w:b/>
                <w:sz w:val="18"/>
                <w:szCs w:val="18"/>
              </w:rPr>
            </w:pPr>
            <w:r w:rsidRPr="00967B0D">
              <w:rPr>
                <w:rFonts w:ascii="Times New Roman" w:hAnsi="Times New Roman" w:cs="Times New Roman"/>
                <w:b/>
                <w:sz w:val="18"/>
                <w:szCs w:val="18"/>
              </w:rPr>
              <w:t>HC-STH (%)</w:t>
            </w:r>
          </w:p>
        </w:tc>
        <w:tc>
          <w:tcPr>
            <w:tcW w:w="333" w:type="pct"/>
            <w:tcBorders>
              <w:top w:val="single" w:sz="12" w:space="0" w:color="auto"/>
              <w:bottom w:val="single" w:sz="8" w:space="0" w:color="auto"/>
            </w:tcBorders>
            <w:shd w:val="clear" w:color="auto" w:fill="auto"/>
          </w:tcPr>
          <w:p w14:paraId="3EDF9DAB" w14:textId="77777777" w:rsidR="00746239" w:rsidRPr="00967B0D" w:rsidRDefault="00746239" w:rsidP="00967B0D">
            <w:pPr>
              <w:adjustRightInd w:val="0"/>
              <w:snapToGrid w:val="0"/>
              <w:spacing w:beforeLines="50" w:before="156" w:afterLines="50" w:after="156"/>
              <w:jc w:val="center"/>
              <w:rPr>
                <w:rFonts w:ascii="Times New Roman" w:hAnsi="Times New Roman" w:cs="Times New Roman"/>
                <w:b/>
                <w:sz w:val="18"/>
                <w:szCs w:val="18"/>
              </w:rPr>
            </w:pPr>
            <w:r w:rsidRPr="00967B0D">
              <w:rPr>
                <w:rFonts w:ascii="Times New Roman" w:hAnsi="Times New Roman" w:cs="Times New Roman"/>
                <w:b/>
                <w:sz w:val="18"/>
                <w:szCs w:val="18"/>
              </w:rPr>
              <w:t>Year</w:t>
            </w:r>
          </w:p>
        </w:tc>
        <w:tc>
          <w:tcPr>
            <w:tcW w:w="358" w:type="pct"/>
            <w:tcBorders>
              <w:top w:val="single" w:sz="12" w:space="0" w:color="auto"/>
              <w:bottom w:val="single" w:sz="8" w:space="0" w:color="auto"/>
            </w:tcBorders>
            <w:shd w:val="clear" w:color="auto" w:fill="auto"/>
          </w:tcPr>
          <w:p w14:paraId="23B091DF" w14:textId="1B2FD9E0" w:rsidR="00746239" w:rsidRPr="00967B0D" w:rsidRDefault="00746239" w:rsidP="00967B0D">
            <w:pPr>
              <w:adjustRightInd w:val="0"/>
              <w:snapToGrid w:val="0"/>
              <w:spacing w:beforeLines="50" w:before="156" w:afterLines="50" w:after="156"/>
              <w:jc w:val="center"/>
              <w:rPr>
                <w:rFonts w:ascii="Times New Roman" w:hAnsi="Times New Roman" w:cs="Times New Roman"/>
                <w:b/>
                <w:sz w:val="18"/>
                <w:szCs w:val="18"/>
              </w:rPr>
            </w:pPr>
            <w:r w:rsidRPr="00967B0D">
              <w:rPr>
                <w:rFonts w:ascii="Times New Roman" w:hAnsi="Times New Roman" w:cs="Times New Roman"/>
                <w:b/>
                <w:sz w:val="18"/>
                <w:szCs w:val="18"/>
              </w:rPr>
              <w:t>Ref</w:t>
            </w:r>
            <w:r w:rsidR="00967B0D">
              <w:rPr>
                <w:rFonts w:ascii="Times New Roman" w:hAnsi="Times New Roman" w:cs="Times New Roman" w:hint="eastAsia"/>
                <w:b/>
                <w:sz w:val="18"/>
                <w:szCs w:val="18"/>
              </w:rPr>
              <w:t>s</w:t>
            </w:r>
            <w:r w:rsidRPr="00967B0D">
              <w:rPr>
                <w:rFonts w:ascii="Times New Roman" w:hAnsi="Times New Roman" w:cs="Times New Roman"/>
                <w:b/>
                <w:sz w:val="18"/>
                <w:szCs w:val="18"/>
              </w:rPr>
              <w:t>.</w:t>
            </w:r>
          </w:p>
        </w:tc>
      </w:tr>
      <w:tr w:rsidR="00967B0D" w:rsidRPr="00967B0D" w14:paraId="753FF822" w14:textId="77777777" w:rsidTr="00967B0D">
        <w:trPr>
          <w:trHeight w:val="227"/>
        </w:trPr>
        <w:tc>
          <w:tcPr>
            <w:tcW w:w="1227" w:type="pct"/>
            <w:tcBorders>
              <w:top w:val="single" w:sz="8" w:space="0" w:color="auto"/>
              <w:bottom w:val="nil"/>
            </w:tcBorders>
            <w:noWrap/>
          </w:tcPr>
          <w:p w14:paraId="68614E43" w14:textId="77777777" w:rsidR="00746239" w:rsidRPr="00967B0D" w:rsidRDefault="00746239" w:rsidP="00967B0D">
            <w:pPr>
              <w:pStyle w:val="NormalWeb"/>
              <w:spacing w:beforeLines="50" w:before="156" w:beforeAutospacing="0" w:afterLines="50" w:after="156" w:afterAutospacing="0"/>
              <w:jc w:val="center"/>
              <w:rPr>
                <w:rFonts w:ascii="Times New Roman" w:hAnsi="Times New Roman"/>
                <w:b/>
                <w:sz w:val="18"/>
                <w:szCs w:val="18"/>
              </w:rPr>
            </w:pPr>
            <w:r w:rsidRPr="00967B0D">
              <w:rPr>
                <w:rFonts w:ascii="Times New Roman" w:hAnsi="Times New Roman"/>
                <w:b/>
                <w:sz w:val="18"/>
                <w:szCs w:val="18"/>
              </w:rPr>
              <w:t>Mo/CZTS/CdS/TiO</w:t>
            </w:r>
            <w:r w:rsidRPr="00967B0D">
              <w:rPr>
                <w:rFonts w:ascii="Times New Roman" w:hAnsi="Times New Roman"/>
                <w:b/>
                <w:sz w:val="18"/>
                <w:szCs w:val="18"/>
                <w:vertAlign w:val="subscript"/>
              </w:rPr>
              <w:t>2</w:t>
            </w:r>
            <w:r w:rsidRPr="00967B0D">
              <w:rPr>
                <w:rFonts w:ascii="Times New Roman" w:hAnsi="Times New Roman"/>
                <w:b/>
                <w:sz w:val="18"/>
                <w:szCs w:val="18"/>
              </w:rPr>
              <w:t>/Pt</w:t>
            </w:r>
          </w:p>
        </w:tc>
        <w:tc>
          <w:tcPr>
            <w:tcW w:w="971" w:type="pct"/>
            <w:tcBorders>
              <w:top w:val="single" w:sz="8" w:space="0" w:color="auto"/>
              <w:bottom w:val="nil"/>
            </w:tcBorders>
          </w:tcPr>
          <w:p w14:paraId="780452C1" w14:textId="77777777" w:rsidR="00746239" w:rsidRPr="00967B0D" w:rsidRDefault="00746239" w:rsidP="00967B0D">
            <w:pPr>
              <w:pStyle w:val="NormalWeb"/>
              <w:spacing w:beforeLines="50" w:before="156" w:beforeAutospacing="0" w:afterLines="50" w:after="156" w:afterAutospacing="0"/>
              <w:jc w:val="center"/>
              <w:rPr>
                <w:rFonts w:ascii="Times New Roman" w:hAnsi="Times New Roman"/>
                <w:b/>
                <w:sz w:val="18"/>
                <w:szCs w:val="18"/>
              </w:rPr>
            </w:pPr>
            <w:r w:rsidRPr="00967B0D">
              <w:rPr>
                <w:rFonts w:ascii="Times New Roman" w:hAnsi="Times New Roman"/>
                <w:b/>
                <w:sz w:val="18"/>
                <w:szCs w:val="18"/>
              </w:rPr>
              <w:t>0.5 M H</w:t>
            </w:r>
            <w:r w:rsidRPr="00967B0D">
              <w:rPr>
                <w:rFonts w:ascii="Times New Roman" w:hAnsi="Times New Roman"/>
                <w:b/>
                <w:sz w:val="18"/>
                <w:szCs w:val="18"/>
                <w:vertAlign w:val="subscript"/>
              </w:rPr>
              <w:t>2</w:t>
            </w:r>
            <w:r w:rsidRPr="00967B0D">
              <w:rPr>
                <w:rFonts w:ascii="Times New Roman" w:hAnsi="Times New Roman"/>
                <w:b/>
                <w:sz w:val="18"/>
                <w:szCs w:val="18"/>
              </w:rPr>
              <w:t>SO</w:t>
            </w:r>
            <w:r w:rsidRPr="00967B0D">
              <w:rPr>
                <w:rFonts w:ascii="Times New Roman" w:hAnsi="Times New Roman"/>
                <w:b/>
                <w:sz w:val="18"/>
                <w:szCs w:val="18"/>
                <w:vertAlign w:val="subscript"/>
              </w:rPr>
              <w:t>4</w:t>
            </w:r>
          </w:p>
        </w:tc>
        <w:tc>
          <w:tcPr>
            <w:tcW w:w="858" w:type="pct"/>
            <w:tcBorders>
              <w:top w:val="single" w:sz="8" w:space="0" w:color="auto"/>
              <w:bottom w:val="nil"/>
            </w:tcBorders>
          </w:tcPr>
          <w:p w14:paraId="01C76C43" w14:textId="6207661D" w:rsidR="00746239" w:rsidRPr="00D41A7B" w:rsidRDefault="00746239" w:rsidP="00967B0D">
            <w:pPr>
              <w:pStyle w:val="NormalWeb"/>
              <w:spacing w:beforeLines="50" w:before="156" w:beforeAutospacing="0" w:afterLines="50" w:after="156" w:afterAutospacing="0"/>
              <w:jc w:val="center"/>
              <w:rPr>
                <w:rFonts w:ascii="Times New Roman" w:hAnsi="Times New Roman"/>
                <w:b/>
                <w:bCs/>
                <w:kern w:val="24"/>
                <w:sz w:val="18"/>
                <w:szCs w:val="18"/>
              </w:rPr>
            </w:pPr>
            <w:r w:rsidRPr="00D41A7B">
              <w:rPr>
                <w:rFonts w:ascii="Times New Roman" w:hAnsi="Times New Roman"/>
                <w:b/>
                <w:bCs/>
                <w:kern w:val="24"/>
                <w:sz w:val="18"/>
                <w:szCs w:val="18"/>
              </w:rPr>
              <w:t>Spin Coating</w:t>
            </w:r>
          </w:p>
        </w:tc>
        <w:tc>
          <w:tcPr>
            <w:tcW w:w="520" w:type="pct"/>
            <w:tcBorders>
              <w:top w:val="single" w:sz="8" w:space="0" w:color="auto"/>
              <w:bottom w:val="nil"/>
            </w:tcBorders>
          </w:tcPr>
          <w:p w14:paraId="58E79DF6" w14:textId="217432A3" w:rsidR="00746239" w:rsidRPr="00967B0D" w:rsidRDefault="00746239" w:rsidP="00967B0D">
            <w:pPr>
              <w:pStyle w:val="NormalWeb"/>
              <w:spacing w:beforeLines="50" w:before="156" w:beforeAutospacing="0" w:afterLines="50" w:after="156"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29.44</w:t>
            </w:r>
          </w:p>
        </w:tc>
        <w:tc>
          <w:tcPr>
            <w:tcW w:w="183" w:type="pct"/>
            <w:tcBorders>
              <w:top w:val="single" w:sz="8" w:space="0" w:color="auto"/>
              <w:bottom w:val="nil"/>
            </w:tcBorders>
          </w:tcPr>
          <w:p w14:paraId="48A3DD47" w14:textId="77777777" w:rsidR="00746239" w:rsidRPr="00967B0D" w:rsidRDefault="00746239" w:rsidP="00967B0D">
            <w:pPr>
              <w:pStyle w:val="NormalWeb"/>
              <w:spacing w:beforeLines="50" w:before="156" w:beforeAutospacing="0" w:afterLines="50" w:after="156"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0.73</w:t>
            </w:r>
          </w:p>
        </w:tc>
        <w:tc>
          <w:tcPr>
            <w:tcW w:w="550" w:type="pct"/>
            <w:gridSpan w:val="2"/>
            <w:tcBorders>
              <w:top w:val="single" w:sz="8" w:space="0" w:color="auto"/>
              <w:bottom w:val="nil"/>
            </w:tcBorders>
          </w:tcPr>
          <w:p w14:paraId="516CD0BF" w14:textId="77777777" w:rsidR="00746239" w:rsidRPr="00967B0D" w:rsidRDefault="00746239" w:rsidP="00967B0D">
            <w:pPr>
              <w:pStyle w:val="NormalWeb"/>
              <w:spacing w:beforeLines="50" w:before="156" w:beforeAutospacing="0" w:afterLines="50" w:after="156"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9.91</w:t>
            </w:r>
          </w:p>
        </w:tc>
        <w:tc>
          <w:tcPr>
            <w:tcW w:w="333" w:type="pct"/>
            <w:tcBorders>
              <w:top w:val="single" w:sz="8" w:space="0" w:color="auto"/>
              <w:bottom w:val="nil"/>
            </w:tcBorders>
          </w:tcPr>
          <w:p w14:paraId="56911510" w14:textId="769609BD" w:rsidR="00746239" w:rsidRPr="00967B0D" w:rsidRDefault="00746239" w:rsidP="00967B0D">
            <w:pPr>
              <w:pStyle w:val="NormalWeb"/>
              <w:spacing w:beforeLines="50" w:before="156" w:beforeAutospacing="0" w:afterLines="50" w:after="156"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202</w:t>
            </w:r>
            <w:r w:rsidR="00764B7A" w:rsidRPr="00967B0D">
              <w:rPr>
                <w:rFonts w:ascii="Times New Roman" w:hAnsi="Times New Roman"/>
                <w:b/>
                <w:bCs/>
                <w:color w:val="000000" w:themeColor="text1"/>
                <w:kern w:val="24"/>
                <w:sz w:val="18"/>
                <w:szCs w:val="18"/>
              </w:rPr>
              <w:t>5</w:t>
            </w:r>
          </w:p>
        </w:tc>
        <w:tc>
          <w:tcPr>
            <w:tcW w:w="358" w:type="pct"/>
            <w:tcBorders>
              <w:top w:val="single" w:sz="8" w:space="0" w:color="auto"/>
              <w:bottom w:val="nil"/>
            </w:tcBorders>
          </w:tcPr>
          <w:p w14:paraId="16E1F350" w14:textId="77777777" w:rsidR="00746239" w:rsidRPr="00967B0D" w:rsidRDefault="00746239" w:rsidP="00967B0D">
            <w:pPr>
              <w:adjustRightInd w:val="0"/>
              <w:snapToGrid w:val="0"/>
              <w:spacing w:beforeLines="50" w:before="156" w:afterLines="50" w:after="156"/>
              <w:jc w:val="center"/>
              <w:rPr>
                <w:rFonts w:ascii="Times New Roman" w:eastAsia="SimSun" w:hAnsi="Times New Roman" w:cs="Times New Roman"/>
                <w:b/>
                <w:bCs/>
                <w:sz w:val="18"/>
                <w:szCs w:val="18"/>
              </w:rPr>
            </w:pPr>
            <w:r w:rsidRPr="00967B0D">
              <w:rPr>
                <w:rFonts w:ascii="Times New Roman" w:eastAsia="SimSun" w:hAnsi="Times New Roman" w:cs="Times New Roman"/>
                <w:b/>
                <w:bCs/>
                <w:sz w:val="18"/>
                <w:szCs w:val="18"/>
              </w:rPr>
              <w:t>This work</w:t>
            </w:r>
          </w:p>
        </w:tc>
      </w:tr>
      <w:tr w:rsidR="00967B0D" w:rsidRPr="00967B0D" w14:paraId="2F711F97" w14:textId="77777777" w:rsidTr="00967B0D">
        <w:trPr>
          <w:trHeight w:val="227"/>
        </w:trPr>
        <w:tc>
          <w:tcPr>
            <w:tcW w:w="1227" w:type="pct"/>
            <w:tcBorders>
              <w:top w:val="nil"/>
              <w:bottom w:val="nil"/>
            </w:tcBorders>
            <w:noWrap/>
          </w:tcPr>
          <w:p w14:paraId="321F39C5"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Mo/CZTS/In</w:t>
            </w:r>
            <w:r w:rsidRPr="00967B0D">
              <w:rPr>
                <w:rFonts w:ascii="Times New Roman" w:hAnsi="Times New Roman"/>
                <w:color w:val="000000" w:themeColor="dark1"/>
                <w:kern w:val="24"/>
                <w:sz w:val="18"/>
                <w:szCs w:val="18"/>
                <w:vertAlign w:val="subscript"/>
              </w:rPr>
              <w:t>2</w:t>
            </w:r>
            <w:r w:rsidRPr="00967B0D">
              <w:rPr>
                <w:rFonts w:ascii="Times New Roman" w:hAnsi="Times New Roman"/>
                <w:color w:val="000000" w:themeColor="dark1"/>
                <w:kern w:val="24"/>
                <w:sz w:val="18"/>
                <w:szCs w:val="18"/>
              </w:rPr>
              <w:t>S</w:t>
            </w:r>
            <w:r w:rsidRPr="00967B0D">
              <w:rPr>
                <w:rFonts w:ascii="Times New Roman" w:hAnsi="Times New Roman"/>
                <w:color w:val="000000" w:themeColor="dark1"/>
                <w:kern w:val="24"/>
                <w:sz w:val="18"/>
                <w:szCs w:val="18"/>
                <w:vertAlign w:val="subscript"/>
              </w:rPr>
              <w:t>3</w:t>
            </w:r>
            <w:r w:rsidRPr="00967B0D">
              <w:rPr>
                <w:rFonts w:ascii="Times New Roman" w:hAnsi="Times New Roman"/>
                <w:color w:val="000000" w:themeColor="dark1"/>
                <w:kern w:val="24"/>
                <w:sz w:val="18"/>
                <w:szCs w:val="18"/>
              </w:rPr>
              <w:t>-Pt</w:t>
            </w:r>
          </w:p>
        </w:tc>
        <w:tc>
          <w:tcPr>
            <w:tcW w:w="971" w:type="pct"/>
            <w:tcBorders>
              <w:top w:val="nil"/>
              <w:bottom w:val="nil"/>
            </w:tcBorders>
          </w:tcPr>
          <w:p w14:paraId="72F8197F"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lang w:val="pl-PL"/>
              </w:rPr>
              <w:t>0.25 M KH</w:t>
            </w:r>
            <w:r w:rsidRPr="00967B0D">
              <w:rPr>
                <w:rFonts w:ascii="Times New Roman" w:hAnsi="Times New Roman"/>
                <w:color w:val="000000" w:themeColor="dark1"/>
                <w:kern w:val="24"/>
                <w:sz w:val="18"/>
                <w:szCs w:val="18"/>
                <w:vertAlign w:val="subscript"/>
                <w:lang w:val="pl-PL"/>
              </w:rPr>
              <w:t>2</w:t>
            </w:r>
            <w:r w:rsidRPr="00967B0D">
              <w:rPr>
                <w:rFonts w:ascii="Times New Roman" w:hAnsi="Times New Roman"/>
                <w:color w:val="000000" w:themeColor="dark1"/>
                <w:kern w:val="24"/>
                <w:sz w:val="18"/>
                <w:szCs w:val="18"/>
                <w:lang w:val="pl-PL"/>
              </w:rPr>
              <w:t>PO</w:t>
            </w:r>
            <w:r w:rsidRPr="00967B0D">
              <w:rPr>
                <w:rFonts w:ascii="Times New Roman" w:hAnsi="Times New Roman"/>
                <w:color w:val="000000" w:themeColor="dark1"/>
                <w:kern w:val="24"/>
                <w:sz w:val="18"/>
                <w:szCs w:val="18"/>
                <w:vertAlign w:val="subscript"/>
                <w:lang w:val="pl-PL"/>
              </w:rPr>
              <w:t>4</w:t>
            </w:r>
            <w:r w:rsidRPr="00967B0D">
              <w:rPr>
                <w:rFonts w:ascii="Times New Roman" w:hAnsi="Times New Roman"/>
                <w:color w:val="000000" w:themeColor="dark1"/>
                <w:kern w:val="24"/>
                <w:sz w:val="18"/>
                <w:szCs w:val="18"/>
                <w:lang w:val="pl-PL"/>
              </w:rPr>
              <w:t>/0.25 M K</w:t>
            </w:r>
            <w:r w:rsidRPr="00967B0D">
              <w:rPr>
                <w:rFonts w:ascii="Times New Roman" w:hAnsi="Times New Roman"/>
                <w:color w:val="000000" w:themeColor="dark1"/>
                <w:kern w:val="24"/>
                <w:sz w:val="18"/>
                <w:szCs w:val="18"/>
                <w:vertAlign w:val="subscript"/>
                <w:lang w:val="pl-PL"/>
              </w:rPr>
              <w:t>2</w:t>
            </w:r>
            <w:r w:rsidRPr="00967B0D">
              <w:rPr>
                <w:rFonts w:ascii="Times New Roman" w:hAnsi="Times New Roman"/>
                <w:color w:val="000000" w:themeColor="dark1"/>
                <w:kern w:val="24"/>
                <w:sz w:val="18"/>
                <w:szCs w:val="18"/>
                <w:lang w:val="pl-PL"/>
              </w:rPr>
              <w:t>HPO</w:t>
            </w:r>
            <w:r w:rsidRPr="00967B0D">
              <w:rPr>
                <w:rFonts w:ascii="Times New Roman" w:hAnsi="Times New Roman"/>
                <w:color w:val="000000" w:themeColor="dark1"/>
                <w:kern w:val="24"/>
                <w:sz w:val="18"/>
                <w:szCs w:val="18"/>
                <w:vertAlign w:val="subscript"/>
                <w:lang w:val="pl-PL"/>
              </w:rPr>
              <w:t>4</w:t>
            </w:r>
          </w:p>
        </w:tc>
        <w:tc>
          <w:tcPr>
            <w:tcW w:w="858" w:type="pct"/>
            <w:tcBorders>
              <w:top w:val="nil"/>
              <w:bottom w:val="nil"/>
            </w:tcBorders>
          </w:tcPr>
          <w:p w14:paraId="07BB2DDF" w14:textId="02AB9C6B" w:rsidR="008F0E88" w:rsidRPr="00D41A7B" w:rsidRDefault="008F0E88" w:rsidP="00967B0D">
            <w:pPr>
              <w:pStyle w:val="NormalWeb"/>
              <w:spacing w:beforeLines="50" w:before="156" w:beforeAutospacing="0" w:afterLines="50" w:after="156" w:afterAutospacing="0"/>
              <w:jc w:val="center"/>
              <w:rPr>
                <w:rFonts w:ascii="Times New Roman" w:hAnsi="Times New Roman"/>
                <w:kern w:val="24"/>
                <w:sz w:val="18"/>
                <w:szCs w:val="18"/>
              </w:rPr>
            </w:pPr>
            <w:r w:rsidRPr="00D41A7B">
              <w:rPr>
                <w:rFonts w:ascii="Times New Roman" w:hAnsi="Times New Roman"/>
                <w:bCs/>
                <w:kern w:val="24"/>
                <w:sz w:val="18"/>
                <w:szCs w:val="18"/>
              </w:rPr>
              <w:t>Co-electrodeposition</w:t>
            </w:r>
          </w:p>
        </w:tc>
        <w:tc>
          <w:tcPr>
            <w:tcW w:w="520" w:type="pct"/>
            <w:tcBorders>
              <w:top w:val="nil"/>
              <w:bottom w:val="nil"/>
            </w:tcBorders>
          </w:tcPr>
          <w:p w14:paraId="32F722A9" w14:textId="5A910009"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6.8</w:t>
            </w:r>
          </w:p>
        </w:tc>
        <w:tc>
          <w:tcPr>
            <w:tcW w:w="183" w:type="pct"/>
            <w:tcBorders>
              <w:top w:val="nil"/>
              <w:bottom w:val="nil"/>
            </w:tcBorders>
          </w:tcPr>
          <w:p w14:paraId="4DF97B3F"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0.50</w:t>
            </w:r>
          </w:p>
        </w:tc>
        <w:tc>
          <w:tcPr>
            <w:tcW w:w="550" w:type="pct"/>
            <w:gridSpan w:val="2"/>
            <w:tcBorders>
              <w:top w:val="nil"/>
              <w:bottom w:val="nil"/>
            </w:tcBorders>
          </w:tcPr>
          <w:p w14:paraId="76F9EF28" w14:textId="3B129DED"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text1"/>
                <w:kern w:val="24"/>
                <w:sz w:val="18"/>
                <w:szCs w:val="18"/>
              </w:rPr>
              <w:t>-</w:t>
            </w:r>
          </w:p>
        </w:tc>
        <w:tc>
          <w:tcPr>
            <w:tcW w:w="333" w:type="pct"/>
            <w:tcBorders>
              <w:top w:val="nil"/>
              <w:bottom w:val="nil"/>
            </w:tcBorders>
          </w:tcPr>
          <w:p w14:paraId="6D58D87A"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2023</w:t>
            </w:r>
          </w:p>
        </w:tc>
        <w:tc>
          <w:tcPr>
            <w:tcW w:w="358" w:type="pct"/>
            <w:tcBorders>
              <w:top w:val="nil"/>
              <w:bottom w:val="nil"/>
            </w:tcBorders>
          </w:tcPr>
          <w:p w14:paraId="04759F69" w14:textId="062CAAA1" w:rsidR="008F0E88" w:rsidRPr="00A10531" w:rsidRDefault="00A10531" w:rsidP="00967B0D">
            <w:pPr>
              <w:adjustRightInd w:val="0"/>
              <w:snapToGrid w:val="0"/>
              <w:spacing w:beforeLines="50" w:before="156" w:afterLines="50" w:after="156"/>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1]</w:t>
            </w:r>
          </w:p>
        </w:tc>
      </w:tr>
      <w:tr w:rsidR="00967B0D" w:rsidRPr="00967B0D" w14:paraId="750CC1C5" w14:textId="77777777" w:rsidTr="00967B0D">
        <w:trPr>
          <w:trHeight w:val="227"/>
        </w:trPr>
        <w:tc>
          <w:tcPr>
            <w:tcW w:w="1227" w:type="pct"/>
            <w:tcBorders>
              <w:top w:val="nil"/>
              <w:bottom w:val="nil"/>
            </w:tcBorders>
            <w:noWrap/>
          </w:tcPr>
          <w:p w14:paraId="21D5B049"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Mo/CZTS/CdS/ITO/Pt</w:t>
            </w:r>
          </w:p>
        </w:tc>
        <w:tc>
          <w:tcPr>
            <w:tcW w:w="971" w:type="pct"/>
            <w:tcBorders>
              <w:top w:val="nil"/>
              <w:bottom w:val="nil"/>
            </w:tcBorders>
          </w:tcPr>
          <w:p w14:paraId="1DD89E7D"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1 M K</w:t>
            </w:r>
            <w:r w:rsidRPr="00967B0D">
              <w:rPr>
                <w:rFonts w:ascii="Times New Roman" w:hAnsi="Times New Roman"/>
                <w:color w:val="000000" w:themeColor="dark1"/>
                <w:kern w:val="2"/>
                <w:sz w:val="18"/>
                <w:szCs w:val="18"/>
                <w:vertAlign w:val="subscript"/>
              </w:rPr>
              <w:t>2</w:t>
            </w:r>
            <w:r w:rsidRPr="00967B0D">
              <w:rPr>
                <w:rFonts w:ascii="Times New Roman" w:hAnsi="Times New Roman"/>
                <w:color w:val="000000" w:themeColor="dark1"/>
                <w:kern w:val="2"/>
                <w:sz w:val="18"/>
                <w:szCs w:val="18"/>
              </w:rPr>
              <w:t>HPO</w:t>
            </w:r>
            <w:r w:rsidRPr="00967B0D">
              <w:rPr>
                <w:rFonts w:ascii="Times New Roman" w:hAnsi="Times New Roman"/>
                <w:color w:val="000000" w:themeColor="dark1"/>
                <w:kern w:val="2"/>
                <w:sz w:val="18"/>
                <w:szCs w:val="18"/>
                <w:vertAlign w:val="subscript"/>
              </w:rPr>
              <w:t>4</w:t>
            </w:r>
            <w:r w:rsidRPr="00967B0D">
              <w:rPr>
                <w:rFonts w:ascii="Times New Roman" w:hAnsi="Times New Roman"/>
                <w:color w:val="000000" w:themeColor="dark1"/>
                <w:kern w:val="2"/>
                <w:sz w:val="18"/>
                <w:szCs w:val="18"/>
              </w:rPr>
              <w:t>/KH</w:t>
            </w:r>
            <w:r w:rsidRPr="00967B0D">
              <w:rPr>
                <w:rFonts w:ascii="Times New Roman" w:hAnsi="Times New Roman"/>
                <w:color w:val="000000" w:themeColor="dark1"/>
                <w:kern w:val="2"/>
                <w:sz w:val="18"/>
                <w:szCs w:val="18"/>
                <w:vertAlign w:val="subscript"/>
              </w:rPr>
              <w:t>2</w:t>
            </w:r>
            <w:r w:rsidRPr="00967B0D">
              <w:rPr>
                <w:rFonts w:ascii="Times New Roman" w:hAnsi="Times New Roman"/>
                <w:color w:val="000000" w:themeColor="dark1"/>
                <w:kern w:val="2"/>
                <w:sz w:val="18"/>
                <w:szCs w:val="18"/>
              </w:rPr>
              <w:t>PO</w:t>
            </w:r>
            <w:r w:rsidRPr="00967B0D">
              <w:rPr>
                <w:rFonts w:ascii="Times New Roman" w:hAnsi="Times New Roman"/>
                <w:color w:val="000000" w:themeColor="dark1"/>
                <w:kern w:val="2"/>
                <w:sz w:val="18"/>
                <w:szCs w:val="18"/>
                <w:vertAlign w:val="subscript"/>
              </w:rPr>
              <w:t>4</w:t>
            </w:r>
          </w:p>
        </w:tc>
        <w:tc>
          <w:tcPr>
            <w:tcW w:w="858" w:type="pct"/>
            <w:tcBorders>
              <w:top w:val="nil"/>
              <w:bottom w:val="nil"/>
            </w:tcBorders>
          </w:tcPr>
          <w:p w14:paraId="26A0DDD0" w14:textId="06988C67" w:rsidR="008F0E88" w:rsidRPr="00D41A7B" w:rsidRDefault="008F0E88" w:rsidP="00967B0D">
            <w:pPr>
              <w:pStyle w:val="NormalWeb"/>
              <w:spacing w:beforeLines="50" w:before="156" w:beforeAutospacing="0" w:afterLines="50" w:after="156" w:afterAutospacing="0"/>
              <w:jc w:val="center"/>
              <w:rPr>
                <w:rFonts w:ascii="Times New Roman" w:hAnsi="Times New Roman"/>
                <w:kern w:val="2"/>
                <w:sz w:val="18"/>
                <w:szCs w:val="18"/>
              </w:rPr>
            </w:pPr>
            <w:r w:rsidRPr="00D41A7B">
              <w:rPr>
                <w:rFonts w:ascii="Times New Roman" w:hAnsi="Times New Roman"/>
                <w:bCs/>
                <w:kern w:val="24"/>
                <w:sz w:val="18"/>
                <w:szCs w:val="18"/>
              </w:rPr>
              <w:t>Spin Coating</w:t>
            </w:r>
          </w:p>
        </w:tc>
        <w:tc>
          <w:tcPr>
            <w:tcW w:w="520" w:type="pct"/>
            <w:tcBorders>
              <w:top w:val="nil"/>
              <w:bottom w:val="nil"/>
            </w:tcBorders>
          </w:tcPr>
          <w:p w14:paraId="1A44DD35" w14:textId="32DB6AE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29</w:t>
            </w:r>
          </w:p>
        </w:tc>
        <w:tc>
          <w:tcPr>
            <w:tcW w:w="183" w:type="pct"/>
            <w:tcBorders>
              <w:top w:val="nil"/>
              <w:bottom w:val="nil"/>
            </w:tcBorders>
          </w:tcPr>
          <w:p w14:paraId="5EE6EBC8"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0.75</w:t>
            </w:r>
          </w:p>
        </w:tc>
        <w:tc>
          <w:tcPr>
            <w:tcW w:w="550" w:type="pct"/>
            <w:gridSpan w:val="2"/>
            <w:tcBorders>
              <w:top w:val="nil"/>
              <w:bottom w:val="nil"/>
            </w:tcBorders>
          </w:tcPr>
          <w:p w14:paraId="5BF033F7"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w:t>
            </w:r>
          </w:p>
        </w:tc>
        <w:tc>
          <w:tcPr>
            <w:tcW w:w="333" w:type="pct"/>
            <w:tcBorders>
              <w:top w:val="nil"/>
              <w:bottom w:val="nil"/>
            </w:tcBorders>
          </w:tcPr>
          <w:p w14:paraId="2906828B"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2023</w:t>
            </w:r>
          </w:p>
        </w:tc>
        <w:tc>
          <w:tcPr>
            <w:tcW w:w="358" w:type="pct"/>
            <w:tcBorders>
              <w:top w:val="nil"/>
              <w:bottom w:val="nil"/>
            </w:tcBorders>
          </w:tcPr>
          <w:p w14:paraId="79CAD2FA" w14:textId="1A3DF676" w:rsidR="008F0E88" w:rsidRPr="00A10531" w:rsidRDefault="00A10531" w:rsidP="00967B0D">
            <w:pPr>
              <w:adjustRightInd w:val="0"/>
              <w:snapToGrid w:val="0"/>
              <w:spacing w:beforeLines="50" w:before="156" w:afterLines="50" w:after="156"/>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2]</w:t>
            </w:r>
          </w:p>
        </w:tc>
      </w:tr>
      <w:tr w:rsidR="00967B0D" w:rsidRPr="00967B0D" w14:paraId="5CC8A041" w14:textId="77777777" w:rsidTr="00967B0D">
        <w:trPr>
          <w:trHeight w:val="227"/>
        </w:trPr>
        <w:tc>
          <w:tcPr>
            <w:tcW w:w="1227" w:type="pct"/>
            <w:tcBorders>
              <w:top w:val="nil"/>
              <w:bottom w:val="nil"/>
            </w:tcBorders>
            <w:noWrap/>
          </w:tcPr>
          <w:p w14:paraId="057293A3"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Mo/CZTS-S</w:t>
            </w:r>
          </w:p>
        </w:tc>
        <w:tc>
          <w:tcPr>
            <w:tcW w:w="971" w:type="pct"/>
            <w:tcBorders>
              <w:top w:val="nil"/>
              <w:bottom w:val="nil"/>
            </w:tcBorders>
          </w:tcPr>
          <w:p w14:paraId="17968B71"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sz w:val="18"/>
                <w:szCs w:val="18"/>
              </w:rPr>
              <w:t>1M Na</w:t>
            </w:r>
            <w:r w:rsidRPr="00967B0D">
              <w:rPr>
                <w:rFonts w:ascii="Times New Roman" w:hAnsi="Times New Roman"/>
                <w:sz w:val="18"/>
                <w:szCs w:val="18"/>
                <w:vertAlign w:val="subscript"/>
              </w:rPr>
              <w:t>2</w:t>
            </w:r>
            <w:r w:rsidRPr="00967B0D">
              <w:rPr>
                <w:rFonts w:ascii="Times New Roman" w:hAnsi="Times New Roman"/>
                <w:sz w:val="18"/>
                <w:szCs w:val="18"/>
              </w:rPr>
              <w:t>SO</w:t>
            </w:r>
            <w:r w:rsidRPr="00967B0D">
              <w:rPr>
                <w:rFonts w:ascii="Times New Roman" w:hAnsi="Times New Roman"/>
                <w:sz w:val="18"/>
                <w:szCs w:val="18"/>
                <w:vertAlign w:val="subscript"/>
              </w:rPr>
              <w:t>3</w:t>
            </w:r>
          </w:p>
        </w:tc>
        <w:tc>
          <w:tcPr>
            <w:tcW w:w="858" w:type="pct"/>
            <w:tcBorders>
              <w:top w:val="nil"/>
              <w:bottom w:val="nil"/>
            </w:tcBorders>
          </w:tcPr>
          <w:p w14:paraId="77C296F9" w14:textId="254F075D" w:rsidR="008F0E88" w:rsidRPr="00D41A7B" w:rsidRDefault="008F0E88" w:rsidP="00967B0D">
            <w:pPr>
              <w:pStyle w:val="NormalWeb"/>
              <w:spacing w:beforeLines="50" w:before="156" w:beforeAutospacing="0" w:afterLines="50" w:after="156" w:afterAutospacing="0"/>
              <w:jc w:val="center"/>
              <w:rPr>
                <w:rFonts w:ascii="Times New Roman" w:hAnsi="Times New Roman"/>
                <w:kern w:val="2"/>
                <w:sz w:val="18"/>
                <w:szCs w:val="18"/>
              </w:rPr>
            </w:pPr>
            <w:r w:rsidRPr="00D41A7B">
              <w:rPr>
                <w:rFonts w:ascii="Times New Roman" w:hAnsi="Times New Roman"/>
                <w:bCs/>
                <w:kern w:val="24"/>
                <w:sz w:val="18"/>
                <w:szCs w:val="18"/>
              </w:rPr>
              <w:t>Thermal evaporation</w:t>
            </w:r>
          </w:p>
        </w:tc>
        <w:tc>
          <w:tcPr>
            <w:tcW w:w="520" w:type="pct"/>
            <w:tcBorders>
              <w:top w:val="nil"/>
              <w:bottom w:val="nil"/>
            </w:tcBorders>
          </w:tcPr>
          <w:p w14:paraId="05701C83" w14:textId="046A2964"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3.0</w:t>
            </w:r>
          </w:p>
        </w:tc>
        <w:tc>
          <w:tcPr>
            <w:tcW w:w="183" w:type="pct"/>
            <w:tcBorders>
              <w:top w:val="nil"/>
              <w:bottom w:val="nil"/>
            </w:tcBorders>
          </w:tcPr>
          <w:p w14:paraId="39027261"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0.20</w:t>
            </w:r>
          </w:p>
        </w:tc>
        <w:tc>
          <w:tcPr>
            <w:tcW w:w="550" w:type="pct"/>
            <w:gridSpan w:val="2"/>
            <w:tcBorders>
              <w:top w:val="nil"/>
              <w:bottom w:val="nil"/>
            </w:tcBorders>
          </w:tcPr>
          <w:p w14:paraId="2DEAD432"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0.31</w:t>
            </w:r>
          </w:p>
        </w:tc>
        <w:tc>
          <w:tcPr>
            <w:tcW w:w="333" w:type="pct"/>
            <w:tcBorders>
              <w:top w:val="nil"/>
              <w:bottom w:val="nil"/>
            </w:tcBorders>
          </w:tcPr>
          <w:p w14:paraId="24DB5DA7"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2022</w:t>
            </w:r>
          </w:p>
        </w:tc>
        <w:tc>
          <w:tcPr>
            <w:tcW w:w="358" w:type="pct"/>
            <w:tcBorders>
              <w:top w:val="nil"/>
              <w:bottom w:val="nil"/>
            </w:tcBorders>
          </w:tcPr>
          <w:p w14:paraId="0EA4A131" w14:textId="5D946360" w:rsidR="008F0E88" w:rsidRPr="00A10531" w:rsidRDefault="00A10531" w:rsidP="00967B0D">
            <w:pPr>
              <w:adjustRightInd w:val="0"/>
              <w:snapToGrid w:val="0"/>
              <w:spacing w:beforeLines="50" w:before="156" w:afterLines="50" w:after="156"/>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3]</w:t>
            </w:r>
          </w:p>
        </w:tc>
      </w:tr>
      <w:tr w:rsidR="00967B0D" w:rsidRPr="00967B0D" w14:paraId="68F2A061" w14:textId="77777777" w:rsidTr="00967B0D">
        <w:trPr>
          <w:trHeight w:val="227"/>
        </w:trPr>
        <w:tc>
          <w:tcPr>
            <w:tcW w:w="1227" w:type="pct"/>
            <w:tcBorders>
              <w:top w:val="nil"/>
              <w:bottom w:val="nil"/>
            </w:tcBorders>
            <w:noWrap/>
          </w:tcPr>
          <w:p w14:paraId="17B8B415"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Mo/ACZTS/Ag</w:t>
            </w:r>
          </w:p>
        </w:tc>
        <w:tc>
          <w:tcPr>
            <w:tcW w:w="971" w:type="pct"/>
            <w:tcBorders>
              <w:top w:val="nil"/>
              <w:bottom w:val="nil"/>
            </w:tcBorders>
          </w:tcPr>
          <w:p w14:paraId="23E154A2"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Na</w:t>
            </w:r>
            <w:r w:rsidRPr="00967B0D">
              <w:rPr>
                <w:rFonts w:ascii="Times New Roman" w:hAnsi="Times New Roman"/>
                <w:color w:val="000000" w:themeColor="dark1"/>
                <w:kern w:val="2"/>
                <w:sz w:val="18"/>
                <w:szCs w:val="18"/>
                <w:vertAlign w:val="subscript"/>
              </w:rPr>
              <w:t>2</w:t>
            </w:r>
            <w:r w:rsidRPr="00967B0D">
              <w:rPr>
                <w:rFonts w:ascii="Times New Roman" w:hAnsi="Times New Roman"/>
                <w:color w:val="000000" w:themeColor="dark1"/>
                <w:kern w:val="2"/>
                <w:sz w:val="18"/>
                <w:szCs w:val="18"/>
              </w:rPr>
              <w:t>HPO</w:t>
            </w:r>
            <w:r w:rsidRPr="00967B0D">
              <w:rPr>
                <w:rFonts w:ascii="Times New Roman" w:hAnsi="Times New Roman"/>
                <w:color w:val="000000" w:themeColor="dark1"/>
                <w:kern w:val="2"/>
                <w:sz w:val="18"/>
                <w:szCs w:val="18"/>
                <w:vertAlign w:val="subscript"/>
              </w:rPr>
              <w:t>4</w:t>
            </w:r>
            <w:r w:rsidRPr="00967B0D">
              <w:rPr>
                <w:rFonts w:ascii="Times New Roman" w:hAnsi="Times New Roman"/>
                <w:color w:val="000000" w:themeColor="dark1"/>
                <w:kern w:val="2"/>
                <w:sz w:val="18"/>
                <w:szCs w:val="18"/>
              </w:rPr>
              <w:t>/ NaH</w:t>
            </w:r>
            <w:r w:rsidRPr="00967B0D">
              <w:rPr>
                <w:rFonts w:ascii="Times New Roman" w:hAnsi="Times New Roman"/>
                <w:color w:val="000000" w:themeColor="dark1"/>
                <w:kern w:val="2"/>
                <w:sz w:val="18"/>
                <w:szCs w:val="18"/>
                <w:vertAlign w:val="subscript"/>
              </w:rPr>
              <w:t>2</w:t>
            </w:r>
            <w:r w:rsidRPr="00967B0D">
              <w:rPr>
                <w:rFonts w:ascii="Times New Roman" w:hAnsi="Times New Roman"/>
                <w:color w:val="000000" w:themeColor="dark1"/>
                <w:kern w:val="2"/>
                <w:sz w:val="18"/>
                <w:szCs w:val="18"/>
              </w:rPr>
              <w:t>PO</w:t>
            </w:r>
            <w:r w:rsidRPr="00967B0D">
              <w:rPr>
                <w:rFonts w:ascii="Times New Roman" w:hAnsi="Times New Roman"/>
                <w:color w:val="000000" w:themeColor="dark1"/>
                <w:kern w:val="2"/>
                <w:sz w:val="18"/>
                <w:szCs w:val="18"/>
                <w:vertAlign w:val="subscript"/>
              </w:rPr>
              <w:t>4</w:t>
            </w:r>
          </w:p>
        </w:tc>
        <w:tc>
          <w:tcPr>
            <w:tcW w:w="858" w:type="pct"/>
            <w:tcBorders>
              <w:top w:val="nil"/>
              <w:bottom w:val="nil"/>
            </w:tcBorders>
          </w:tcPr>
          <w:p w14:paraId="0F237786" w14:textId="63DA3A3F" w:rsidR="008F0E88" w:rsidRPr="00D41A7B" w:rsidRDefault="008F0E88" w:rsidP="00967B0D">
            <w:pPr>
              <w:pStyle w:val="NormalWeb"/>
              <w:spacing w:beforeLines="50" w:before="156" w:beforeAutospacing="0" w:afterLines="50" w:after="156" w:afterAutospacing="0"/>
              <w:jc w:val="center"/>
              <w:rPr>
                <w:rFonts w:ascii="Times New Roman" w:hAnsi="Times New Roman"/>
                <w:kern w:val="2"/>
                <w:sz w:val="18"/>
                <w:szCs w:val="18"/>
              </w:rPr>
            </w:pPr>
            <w:r w:rsidRPr="00D41A7B">
              <w:rPr>
                <w:rFonts w:ascii="Times New Roman" w:eastAsia="Calibri" w:hAnsi="Times New Roman"/>
                <w:bCs/>
                <w:kern w:val="2"/>
                <w:sz w:val="18"/>
                <w:szCs w:val="18"/>
              </w:rPr>
              <w:t>Spray deposition</w:t>
            </w:r>
          </w:p>
        </w:tc>
        <w:tc>
          <w:tcPr>
            <w:tcW w:w="520" w:type="pct"/>
            <w:tcBorders>
              <w:top w:val="nil"/>
              <w:bottom w:val="nil"/>
            </w:tcBorders>
          </w:tcPr>
          <w:p w14:paraId="16789DE0" w14:textId="7F26D0C1"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10</w:t>
            </w:r>
          </w:p>
        </w:tc>
        <w:tc>
          <w:tcPr>
            <w:tcW w:w="183" w:type="pct"/>
            <w:tcBorders>
              <w:top w:val="nil"/>
              <w:bottom w:val="nil"/>
            </w:tcBorders>
          </w:tcPr>
          <w:p w14:paraId="2C4D57BE"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0.65</w:t>
            </w:r>
          </w:p>
        </w:tc>
        <w:tc>
          <w:tcPr>
            <w:tcW w:w="550" w:type="pct"/>
            <w:gridSpan w:val="2"/>
            <w:tcBorders>
              <w:top w:val="nil"/>
              <w:bottom w:val="nil"/>
            </w:tcBorders>
          </w:tcPr>
          <w:p w14:paraId="2E2BE4CC"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2.46</w:t>
            </w:r>
          </w:p>
        </w:tc>
        <w:tc>
          <w:tcPr>
            <w:tcW w:w="333" w:type="pct"/>
            <w:tcBorders>
              <w:top w:val="nil"/>
              <w:bottom w:val="nil"/>
            </w:tcBorders>
          </w:tcPr>
          <w:p w14:paraId="64F5389A"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2022</w:t>
            </w:r>
          </w:p>
        </w:tc>
        <w:tc>
          <w:tcPr>
            <w:tcW w:w="358" w:type="pct"/>
            <w:tcBorders>
              <w:top w:val="nil"/>
              <w:bottom w:val="nil"/>
            </w:tcBorders>
          </w:tcPr>
          <w:p w14:paraId="2E896BA0" w14:textId="67730CC4" w:rsidR="008F0E88" w:rsidRPr="00A10531" w:rsidRDefault="00A10531" w:rsidP="00967B0D">
            <w:pPr>
              <w:adjustRightInd w:val="0"/>
              <w:snapToGrid w:val="0"/>
              <w:spacing w:beforeLines="50" w:before="156" w:afterLines="50" w:after="156"/>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4]</w:t>
            </w:r>
          </w:p>
        </w:tc>
      </w:tr>
      <w:tr w:rsidR="00967B0D" w:rsidRPr="00967B0D" w14:paraId="3C90FBC6" w14:textId="77777777" w:rsidTr="00967B0D">
        <w:trPr>
          <w:trHeight w:val="227"/>
        </w:trPr>
        <w:tc>
          <w:tcPr>
            <w:tcW w:w="1227" w:type="pct"/>
            <w:tcBorders>
              <w:top w:val="nil"/>
              <w:bottom w:val="nil"/>
            </w:tcBorders>
            <w:noWrap/>
          </w:tcPr>
          <w:p w14:paraId="3EFF9F7A" w14:textId="2BCB629B"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CZTS/HfO</w:t>
            </w:r>
            <w:r w:rsidRPr="00967B0D">
              <w:rPr>
                <w:rFonts w:ascii="Times New Roman" w:hAnsi="Times New Roman"/>
                <w:color w:val="000000" w:themeColor="dark1"/>
                <w:kern w:val="2"/>
                <w:position w:val="-6"/>
                <w:sz w:val="18"/>
                <w:szCs w:val="18"/>
                <w:vertAlign w:val="subscript"/>
              </w:rPr>
              <w:t>2</w:t>
            </w:r>
            <w:r w:rsidRPr="00967B0D">
              <w:rPr>
                <w:rFonts w:ascii="Times New Roman" w:hAnsi="Times New Roman"/>
                <w:color w:val="000000" w:themeColor="dark1"/>
                <w:kern w:val="2"/>
                <w:sz w:val="18"/>
                <w:szCs w:val="18"/>
              </w:rPr>
              <w:t>/CdS/HfO</w:t>
            </w:r>
            <w:r w:rsidRPr="00967B0D">
              <w:rPr>
                <w:rFonts w:ascii="Times New Roman" w:hAnsi="Times New Roman"/>
                <w:color w:val="000000" w:themeColor="dark1"/>
                <w:kern w:val="2"/>
                <w:position w:val="-6"/>
                <w:sz w:val="18"/>
                <w:szCs w:val="18"/>
                <w:vertAlign w:val="subscript"/>
              </w:rPr>
              <w:t>2</w:t>
            </w:r>
            <w:r w:rsidRPr="00967B0D">
              <w:rPr>
                <w:rFonts w:ascii="Times New Roman" w:hAnsi="Times New Roman"/>
                <w:color w:val="000000" w:themeColor="dark1"/>
                <w:kern w:val="2"/>
                <w:sz w:val="18"/>
                <w:szCs w:val="18"/>
              </w:rPr>
              <w:t>/Pt</w:t>
            </w:r>
          </w:p>
        </w:tc>
        <w:tc>
          <w:tcPr>
            <w:tcW w:w="971" w:type="pct"/>
            <w:tcBorders>
              <w:top w:val="nil"/>
              <w:bottom w:val="nil"/>
            </w:tcBorders>
          </w:tcPr>
          <w:p w14:paraId="6F95D6EC" w14:textId="6BE56399" w:rsidR="008F0E88" w:rsidRPr="00967B0D" w:rsidRDefault="008F0E88" w:rsidP="00967B0D">
            <w:pPr>
              <w:pStyle w:val="NormalWeb"/>
              <w:spacing w:beforeLines="50" w:before="156" w:beforeAutospacing="0" w:afterLines="50" w:after="156" w:afterAutospacing="0"/>
              <w:contextualSpacing/>
              <w:jc w:val="center"/>
              <w:rPr>
                <w:rFonts w:ascii="Times New Roman" w:hAnsi="Times New Roman"/>
                <w:sz w:val="18"/>
                <w:szCs w:val="18"/>
              </w:rPr>
            </w:pPr>
            <w:r w:rsidRPr="00967B0D">
              <w:rPr>
                <w:rFonts w:ascii="Times New Roman" w:hAnsi="Times New Roman"/>
                <w:color w:val="000000" w:themeColor="dark1"/>
                <w:kern w:val="2"/>
                <w:sz w:val="18"/>
                <w:szCs w:val="18"/>
              </w:rPr>
              <w:t>0.2M NaH</w:t>
            </w:r>
            <w:r w:rsidRPr="00967B0D">
              <w:rPr>
                <w:rFonts w:ascii="Times New Roman" w:hAnsi="Times New Roman"/>
                <w:color w:val="000000" w:themeColor="dark1"/>
                <w:kern w:val="2"/>
                <w:position w:val="-6"/>
                <w:sz w:val="18"/>
                <w:szCs w:val="18"/>
                <w:vertAlign w:val="subscript"/>
              </w:rPr>
              <w:t>2</w:t>
            </w:r>
            <w:r w:rsidRPr="00967B0D">
              <w:rPr>
                <w:rFonts w:ascii="Times New Roman" w:hAnsi="Times New Roman"/>
                <w:color w:val="000000" w:themeColor="dark1"/>
                <w:kern w:val="2"/>
                <w:sz w:val="18"/>
                <w:szCs w:val="18"/>
              </w:rPr>
              <w:t>PO</w:t>
            </w:r>
            <w:r w:rsidRPr="00967B0D">
              <w:rPr>
                <w:rFonts w:ascii="Times New Roman" w:hAnsi="Times New Roman"/>
                <w:color w:val="000000" w:themeColor="dark1"/>
                <w:kern w:val="2"/>
                <w:position w:val="-6"/>
                <w:sz w:val="18"/>
                <w:szCs w:val="18"/>
                <w:vertAlign w:val="subscript"/>
              </w:rPr>
              <w:t>4</w:t>
            </w:r>
            <w:r w:rsidRPr="00967B0D">
              <w:rPr>
                <w:rFonts w:ascii="Times New Roman" w:hAnsi="Times New Roman"/>
                <w:color w:val="000000" w:themeColor="dark1"/>
                <w:kern w:val="2"/>
                <w:sz w:val="18"/>
                <w:szCs w:val="18"/>
              </w:rPr>
              <w:t>/Na</w:t>
            </w:r>
            <w:r w:rsidRPr="00967B0D">
              <w:rPr>
                <w:rFonts w:ascii="Times New Roman" w:hAnsi="Times New Roman"/>
                <w:color w:val="000000" w:themeColor="dark1"/>
                <w:kern w:val="2"/>
                <w:position w:val="-6"/>
                <w:sz w:val="18"/>
                <w:szCs w:val="18"/>
                <w:vertAlign w:val="subscript"/>
              </w:rPr>
              <w:t>2</w:t>
            </w:r>
            <w:r w:rsidRPr="00967B0D">
              <w:rPr>
                <w:rFonts w:ascii="Times New Roman" w:hAnsi="Times New Roman"/>
                <w:color w:val="000000" w:themeColor="dark1"/>
                <w:kern w:val="2"/>
                <w:sz w:val="18"/>
                <w:szCs w:val="18"/>
              </w:rPr>
              <w:t>HPO</w:t>
            </w:r>
            <w:r w:rsidRPr="00967B0D">
              <w:rPr>
                <w:rFonts w:ascii="Times New Roman" w:hAnsi="Times New Roman"/>
                <w:color w:val="000000" w:themeColor="dark1"/>
                <w:kern w:val="2"/>
                <w:position w:val="-6"/>
                <w:sz w:val="18"/>
                <w:szCs w:val="18"/>
                <w:vertAlign w:val="subscript"/>
              </w:rPr>
              <w:t>4</w:t>
            </w:r>
          </w:p>
        </w:tc>
        <w:tc>
          <w:tcPr>
            <w:tcW w:w="858" w:type="pct"/>
            <w:tcBorders>
              <w:top w:val="nil"/>
              <w:bottom w:val="nil"/>
            </w:tcBorders>
          </w:tcPr>
          <w:p w14:paraId="2F505C57" w14:textId="45F97D52" w:rsidR="008F0E88" w:rsidRPr="00D41A7B" w:rsidRDefault="008F0E88" w:rsidP="00967B0D">
            <w:pPr>
              <w:pStyle w:val="NormalWeb"/>
              <w:spacing w:beforeLines="50" w:before="156" w:beforeAutospacing="0" w:afterLines="50" w:after="156" w:afterAutospacing="0"/>
              <w:jc w:val="center"/>
              <w:rPr>
                <w:rFonts w:ascii="Times New Roman" w:hAnsi="Times New Roman"/>
                <w:kern w:val="2"/>
                <w:sz w:val="18"/>
                <w:szCs w:val="18"/>
              </w:rPr>
            </w:pPr>
            <w:r w:rsidRPr="00D41A7B">
              <w:rPr>
                <w:rFonts w:ascii="Times New Roman" w:eastAsia="Calibri" w:hAnsi="Times New Roman"/>
                <w:bCs/>
                <w:kern w:val="2"/>
                <w:sz w:val="18"/>
                <w:szCs w:val="18"/>
              </w:rPr>
              <w:t>Spray deposition</w:t>
            </w:r>
          </w:p>
        </w:tc>
        <w:tc>
          <w:tcPr>
            <w:tcW w:w="520" w:type="pct"/>
            <w:tcBorders>
              <w:top w:val="nil"/>
              <w:bottom w:val="nil"/>
            </w:tcBorders>
          </w:tcPr>
          <w:p w14:paraId="62630023" w14:textId="5EAD0973"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28</w:t>
            </w:r>
          </w:p>
        </w:tc>
        <w:tc>
          <w:tcPr>
            <w:tcW w:w="183" w:type="pct"/>
            <w:tcBorders>
              <w:top w:val="nil"/>
              <w:bottom w:val="nil"/>
            </w:tcBorders>
          </w:tcPr>
          <w:p w14:paraId="0B0927D8"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0.72</w:t>
            </w:r>
          </w:p>
        </w:tc>
        <w:tc>
          <w:tcPr>
            <w:tcW w:w="550" w:type="pct"/>
            <w:gridSpan w:val="2"/>
            <w:tcBorders>
              <w:top w:val="nil"/>
              <w:bottom w:val="nil"/>
            </w:tcBorders>
          </w:tcPr>
          <w:p w14:paraId="794A36DF"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7.27</w:t>
            </w:r>
          </w:p>
        </w:tc>
        <w:tc>
          <w:tcPr>
            <w:tcW w:w="333" w:type="pct"/>
            <w:tcBorders>
              <w:top w:val="nil"/>
              <w:bottom w:val="nil"/>
            </w:tcBorders>
          </w:tcPr>
          <w:p w14:paraId="2F280C10"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2021</w:t>
            </w:r>
          </w:p>
        </w:tc>
        <w:tc>
          <w:tcPr>
            <w:tcW w:w="358" w:type="pct"/>
            <w:tcBorders>
              <w:top w:val="nil"/>
              <w:bottom w:val="nil"/>
            </w:tcBorders>
          </w:tcPr>
          <w:p w14:paraId="2E638FD0" w14:textId="5BEBCE94" w:rsidR="008F0E88" w:rsidRPr="00A10531" w:rsidRDefault="00A10531" w:rsidP="00967B0D">
            <w:pPr>
              <w:adjustRightInd w:val="0"/>
              <w:snapToGrid w:val="0"/>
              <w:spacing w:beforeLines="50" w:before="156" w:afterLines="50" w:after="156"/>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5]</w:t>
            </w:r>
          </w:p>
        </w:tc>
      </w:tr>
      <w:tr w:rsidR="00967B0D" w:rsidRPr="00967B0D" w14:paraId="6237B3FE" w14:textId="77777777" w:rsidTr="00967B0D">
        <w:trPr>
          <w:trHeight w:val="227"/>
        </w:trPr>
        <w:tc>
          <w:tcPr>
            <w:tcW w:w="1227" w:type="pct"/>
            <w:tcBorders>
              <w:top w:val="nil"/>
              <w:bottom w:val="nil"/>
            </w:tcBorders>
            <w:noWrap/>
          </w:tcPr>
          <w:p w14:paraId="2117B346" w14:textId="6783F1BE"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text1"/>
                <w:kern w:val="2"/>
                <w:sz w:val="18"/>
                <w:szCs w:val="18"/>
              </w:rPr>
              <w:t>CZTS/CdS/TiO</w:t>
            </w:r>
            <w:r w:rsidRPr="00967B0D">
              <w:rPr>
                <w:rFonts w:ascii="Times New Roman" w:hAnsi="Times New Roman"/>
                <w:color w:val="000000" w:themeColor="text1"/>
                <w:kern w:val="2"/>
                <w:sz w:val="18"/>
                <w:szCs w:val="18"/>
                <w:vertAlign w:val="subscript"/>
              </w:rPr>
              <w:t>2</w:t>
            </w:r>
            <w:r w:rsidRPr="00967B0D">
              <w:rPr>
                <w:rFonts w:ascii="Times New Roman" w:hAnsi="Times New Roman"/>
                <w:color w:val="000000" w:themeColor="text1"/>
                <w:kern w:val="2"/>
                <w:sz w:val="18"/>
                <w:szCs w:val="18"/>
              </w:rPr>
              <w:t>-NB/Pt</w:t>
            </w:r>
          </w:p>
        </w:tc>
        <w:tc>
          <w:tcPr>
            <w:tcW w:w="971" w:type="pct"/>
            <w:tcBorders>
              <w:top w:val="nil"/>
              <w:bottom w:val="nil"/>
            </w:tcBorders>
          </w:tcPr>
          <w:p w14:paraId="25453DD4"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0.2M NaH</w:t>
            </w:r>
            <w:r w:rsidRPr="00967B0D">
              <w:rPr>
                <w:rFonts w:ascii="Times New Roman" w:hAnsi="Times New Roman"/>
                <w:color w:val="000000" w:themeColor="dark1"/>
                <w:kern w:val="2"/>
                <w:sz w:val="18"/>
                <w:szCs w:val="18"/>
                <w:vertAlign w:val="subscript"/>
              </w:rPr>
              <w:t>2</w:t>
            </w:r>
            <w:r w:rsidRPr="00967B0D">
              <w:rPr>
                <w:rFonts w:ascii="Times New Roman" w:hAnsi="Times New Roman"/>
                <w:color w:val="000000" w:themeColor="dark1"/>
                <w:kern w:val="2"/>
                <w:sz w:val="18"/>
                <w:szCs w:val="18"/>
              </w:rPr>
              <w:t>PO</w:t>
            </w:r>
            <w:r w:rsidRPr="00967B0D">
              <w:rPr>
                <w:rFonts w:ascii="Times New Roman" w:hAnsi="Times New Roman"/>
                <w:color w:val="000000" w:themeColor="dark1"/>
                <w:kern w:val="2"/>
                <w:sz w:val="18"/>
                <w:szCs w:val="18"/>
                <w:vertAlign w:val="subscript"/>
              </w:rPr>
              <w:t>4</w:t>
            </w:r>
            <w:r w:rsidRPr="00967B0D">
              <w:rPr>
                <w:rFonts w:ascii="Times New Roman" w:hAnsi="Times New Roman"/>
                <w:color w:val="000000" w:themeColor="dark1"/>
                <w:kern w:val="2"/>
                <w:sz w:val="18"/>
                <w:szCs w:val="18"/>
              </w:rPr>
              <w:t>/Na</w:t>
            </w:r>
            <w:r w:rsidRPr="00967B0D">
              <w:rPr>
                <w:rFonts w:ascii="Times New Roman" w:hAnsi="Times New Roman"/>
                <w:color w:val="000000" w:themeColor="dark1"/>
                <w:kern w:val="2"/>
                <w:sz w:val="18"/>
                <w:szCs w:val="18"/>
                <w:vertAlign w:val="subscript"/>
              </w:rPr>
              <w:t>2</w:t>
            </w:r>
            <w:r w:rsidRPr="00967B0D">
              <w:rPr>
                <w:rFonts w:ascii="Times New Roman" w:hAnsi="Times New Roman"/>
                <w:color w:val="000000" w:themeColor="dark1"/>
                <w:kern w:val="2"/>
                <w:sz w:val="18"/>
                <w:szCs w:val="18"/>
              </w:rPr>
              <w:t>HPO</w:t>
            </w:r>
            <w:r w:rsidRPr="00967B0D">
              <w:rPr>
                <w:rFonts w:ascii="Times New Roman" w:hAnsi="Times New Roman"/>
                <w:color w:val="000000" w:themeColor="dark1"/>
                <w:kern w:val="2"/>
                <w:sz w:val="18"/>
                <w:szCs w:val="18"/>
                <w:vertAlign w:val="subscript"/>
              </w:rPr>
              <w:t>4</w:t>
            </w:r>
          </w:p>
        </w:tc>
        <w:tc>
          <w:tcPr>
            <w:tcW w:w="858" w:type="pct"/>
            <w:tcBorders>
              <w:top w:val="nil"/>
              <w:bottom w:val="nil"/>
            </w:tcBorders>
          </w:tcPr>
          <w:p w14:paraId="6907DC69" w14:textId="0F4984FD" w:rsidR="008F0E88" w:rsidRPr="00D41A7B" w:rsidRDefault="008F0E88" w:rsidP="00967B0D">
            <w:pPr>
              <w:pStyle w:val="NormalWeb"/>
              <w:spacing w:beforeLines="50" w:before="156" w:beforeAutospacing="0" w:afterLines="50" w:after="156" w:afterAutospacing="0"/>
              <w:jc w:val="center"/>
              <w:rPr>
                <w:rFonts w:ascii="Times New Roman" w:hAnsi="Times New Roman"/>
                <w:kern w:val="2"/>
                <w:sz w:val="18"/>
                <w:szCs w:val="18"/>
              </w:rPr>
            </w:pPr>
            <w:r w:rsidRPr="00D41A7B">
              <w:rPr>
                <w:rFonts w:ascii="Times New Roman" w:eastAsia="Calibri" w:hAnsi="Times New Roman"/>
                <w:bCs/>
                <w:kern w:val="2"/>
                <w:sz w:val="18"/>
                <w:szCs w:val="18"/>
              </w:rPr>
              <w:t>Spray deposition</w:t>
            </w:r>
          </w:p>
        </w:tc>
        <w:tc>
          <w:tcPr>
            <w:tcW w:w="520" w:type="pct"/>
            <w:tcBorders>
              <w:top w:val="nil"/>
              <w:bottom w:val="nil"/>
            </w:tcBorders>
          </w:tcPr>
          <w:p w14:paraId="6C61A6BC" w14:textId="38F34E19"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17.2</w:t>
            </w:r>
          </w:p>
        </w:tc>
        <w:tc>
          <w:tcPr>
            <w:tcW w:w="183" w:type="pct"/>
            <w:tcBorders>
              <w:top w:val="nil"/>
              <w:bottom w:val="nil"/>
            </w:tcBorders>
          </w:tcPr>
          <w:p w14:paraId="79466764"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0.70</w:t>
            </w:r>
          </w:p>
        </w:tc>
        <w:tc>
          <w:tcPr>
            <w:tcW w:w="550" w:type="pct"/>
            <w:gridSpan w:val="2"/>
            <w:tcBorders>
              <w:top w:val="nil"/>
              <w:bottom w:val="nil"/>
            </w:tcBorders>
          </w:tcPr>
          <w:p w14:paraId="1CF95327"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3.70</w:t>
            </w:r>
          </w:p>
        </w:tc>
        <w:tc>
          <w:tcPr>
            <w:tcW w:w="333" w:type="pct"/>
            <w:tcBorders>
              <w:top w:val="nil"/>
              <w:bottom w:val="nil"/>
            </w:tcBorders>
          </w:tcPr>
          <w:p w14:paraId="23F7C155"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
                <w:sz w:val="18"/>
                <w:szCs w:val="18"/>
              </w:rPr>
              <w:t>2020</w:t>
            </w:r>
          </w:p>
        </w:tc>
        <w:tc>
          <w:tcPr>
            <w:tcW w:w="358" w:type="pct"/>
            <w:tcBorders>
              <w:top w:val="nil"/>
              <w:bottom w:val="nil"/>
            </w:tcBorders>
          </w:tcPr>
          <w:p w14:paraId="72C09C43" w14:textId="22A32CA2" w:rsidR="008F0E88" w:rsidRPr="00A10531" w:rsidRDefault="00A10531" w:rsidP="00967B0D">
            <w:pPr>
              <w:adjustRightInd w:val="0"/>
              <w:snapToGrid w:val="0"/>
              <w:spacing w:beforeLines="50" w:before="156" w:afterLines="50" w:after="156"/>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6]</w:t>
            </w:r>
          </w:p>
        </w:tc>
      </w:tr>
      <w:tr w:rsidR="00967B0D" w:rsidRPr="00967B0D" w14:paraId="7D6F4B66" w14:textId="77777777" w:rsidTr="00967B0D">
        <w:trPr>
          <w:trHeight w:val="70"/>
        </w:trPr>
        <w:tc>
          <w:tcPr>
            <w:tcW w:w="1227" w:type="pct"/>
            <w:tcBorders>
              <w:top w:val="nil"/>
              <w:bottom w:val="single" w:sz="12" w:space="0" w:color="auto"/>
            </w:tcBorders>
            <w:noWrap/>
          </w:tcPr>
          <w:p w14:paraId="0E0108A5"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text1"/>
                <w:kern w:val="24"/>
                <w:sz w:val="18"/>
                <w:szCs w:val="18"/>
              </w:rPr>
              <w:t>Mo/CZTS/CdS/MoS</w:t>
            </w:r>
            <w:r w:rsidRPr="00967B0D">
              <w:rPr>
                <w:rFonts w:ascii="Times New Roman" w:hAnsi="Times New Roman"/>
                <w:color w:val="000000" w:themeColor="text1"/>
                <w:kern w:val="24"/>
                <w:sz w:val="18"/>
                <w:szCs w:val="18"/>
                <w:vertAlign w:val="subscript"/>
              </w:rPr>
              <w:t>X</w:t>
            </w:r>
          </w:p>
        </w:tc>
        <w:tc>
          <w:tcPr>
            <w:tcW w:w="971" w:type="pct"/>
            <w:tcBorders>
              <w:top w:val="nil"/>
              <w:bottom w:val="single" w:sz="12" w:space="0" w:color="auto"/>
            </w:tcBorders>
          </w:tcPr>
          <w:p w14:paraId="58B54E99"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lang w:val="pl-PL"/>
              </w:rPr>
              <w:t xml:space="preserve">0.2 </w:t>
            </w:r>
            <w:r w:rsidRPr="00967B0D">
              <w:rPr>
                <w:rFonts w:ascii="Times New Roman" w:hAnsi="Times New Roman"/>
                <w:color w:val="000000" w:themeColor="dark1"/>
                <w:kern w:val="24"/>
                <w:sz w:val="18"/>
                <w:szCs w:val="18"/>
              </w:rPr>
              <w:t xml:space="preserve">M </w:t>
            </w:r>
            <w:r w:rsidRPr="00967B0D">
              <w:rPr>
                <w:rFonts w:ascii="Times New Roman" w:hAnsi="Times New Roman"/>
                <w:color w:val="000000" w:themeColor="dark1"/>
                <w:kern w:val="24"/>
                <w:sz w:val="18"/>
                <w:szCs w:val="18"/>
                <w:lang w:val="pl-PL"/>
              </w:rPr>
              <w:t>Na</w:t>
            </w:r>
            <w:r w:rsidRPr="00967B0D">
              <w:rPr>
                <w:rFonts w:ascii="Times New Roman" w:hAnsi="Times New Roman"/>
                <w:color w:val="000000" w:themeColor="dark1"/>
                <w:kern w:val="24"/>
                <w:sz w:val="18"/>
                <w:szCs w:val="18"/>
                <w:vertAlign w:val="subscript"/>
                <w:lang w:val="pl-PL"/>
              </w:rPr>
              <w:t>2</w:t>
            </w:r>
            <w:r w:rsidRPr="00967B0D">
              <w:rPr>
                <w:rFonts w:ascii="Times New Roman" w:hAnsi="Times New Roman"/>
                <w:color w:val="000000" w:themeColor="dark1"/>
                <w:kern w:val="24"/>
                <w:sz w:val="18"/>
                <w:szCs w:val="18"/>
                <w:lang w:val="pl-PL"/>
              </w:rPr>
              <w:t>HPO</w:t>
            </w:r>
            <w:r w:rsidRPr="00967B0D">
              <w:rPr>
                <w:rFonts w:ascii="Times New Roman" w:hAnsi="Times New Roman"/>
                <w:color w:val="000000" w:themeColor="dark1"/>
                <w:kern w:val="24"/>
                <w:sz w:val="18"/>
                <w:szCs w:val="18"/>
                <w:vertAlign w:val="subscript"/>
                <w:lang w:val="pl-PL"/>
              </w:rPr>
              <w:t>4</w:t>
            </w:r>
            <w:r w:rsidRPr="00967B0D">
              <w:rPr>
                <w:rFonts w:ascii="Times New Roman" w:hAnsi="Times New Roman"/>
                <w:color w:val="000000" w:themeColor="dark1"/>
                <w:kern w:val="24"/>
                <w:sz w:val="18"/>
                <w:szCs w:val="18"/>
                <w:lang w:val="pl-PL"/>
              </w:rPr>
              <w:t>/NaH</w:t>
            </w:r>
            <w:r w:rsidRPr="00967B0D">
              <w:rPr>
                <w:rFonts w:ascii="Times New Roman" w:hAnsi="Times New Roman"/>
                <w:color w:val="000000" w:themeColor="dark1"/>
                <w:kern w:val="24"/>
                <w:sz w:val="18"/>
                <w:szCs w:val="18"/>
                <w:vertAlign w:val="subscript"/>
                <w:lang w:val="pl-PL"/>
              </w:rPr>
              <w:t>2</w:t>
            </w:r>
            <w:r w:rsidRPr="00967B0D">
              <w:rPr>
                <w:rFonts w:ascii="Times New Roman" w:hAnsi="Times New Roman"/>
                <w:color w:val="000000" w:themeColor="dark1"/>
                <w:kern w:val="24"/>
                <w:sz w:val="18"/>
                <w:szCs w:val="18"/>
                <w:lang w:val="pl-PL"/>
              </w:rPr>
              <w:t>PO</w:t>
            </w:r>
            <w:r w:rsidRPr="00967B0D">
              <w:rPr>
                <w:rFonts w:ascii="Times New Roman" w:hAnsi="Times New Roman"/>
                <w:color w:val="000000" w:themeColor="dark1"/>
                <w:kern w:val="24"/>
                <w:sz w:val="18"/>
                <w:szCs w:val="18"/>
                <w:vertAlign w:val="subscript"/>
                <w:lang w:val="pl-PL"/>
              </w:rPr>
              <w:t>4</w:t>
            </w:r>
          </w:p>
        </w:tc>
        <w:tc>
          <w:tcPr>
            <w:tcW w:w="858" w:type="pct"/>
            <w:tcBorders>
              <w:top w:val="nil"/>
              <w:bottom w:val="single" w:sz="12" w:space="0" w:color="auto"/>
            </w:tcBorders>
          </w:tcPr>
          <w:p w14:paraId="2097352E" w14:textId="127F9B5B" w:rsidR="008F0E88" w:rsidRPr="00D41A7B" w:rsidRDefault="008F0E88" w:rsidP="00967B0D">
            <w:pPr>
              <w:pStyle w:val="NormalWeb"/>
              <w:spacing w:beforeLines="50" w:before="156" w:beforeAutospacing="0" w:afterLines="50" w:after="156" w:afterAutospacing="0"/>
              <w:jc w:val="center"/>
              <w:rPr>
                <w:rFonts w:ascii="Times New Roman" w:hAnsi="Times New Roman"/>
                <w:kern w:val="24"/>
                <w:sz w:val="18"/>
                <w:szCs w:val="18"/>
              </w:rPr>
            </w:pPr>
            <w:r w:rsidRPr="00D41A7B">
              <w:rPr>
                <w:rFonts w:ascii="Times New Roman" w:hAnsi="Times New Roman"/>
                <w:bCs/>
                <w:kern w:val="24"/>
                <w:sz w:val="18"/>
                <w:szCs w:val="18"/>
              </w:rPr>
              <w:t>Spray pyrolysis</w:t>
            </w:r>
          </w:p>
        </w:tc>
        <w:tc>
          <w:tcPr>
            <w:tcW w:w="520" w:type="pct"/>
            <w:tcBorders>
              <w:top w:val="nil"/>
              <w:bottom w:val="single" w:sz="12" w:space="0" w:color="auto"/>
            </w:tcBorders>
          </w:tcPr>
          <w:p w14:paraId="3E952750" w14:textId="6D9FA559"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text1"/>
                <w:kern w:val="24"/>
                <w:sz w:val="18"/>
                <w:szCs w:val="18"/>
              </w:rPr>
              <w:t>18</w:t>
            </w:r>
          </w:p>
        </w:tc>
        <w:tc>
          <w:tcPr>
            <w:tcW w:w="183" w:type="pct"/>
            <w:tcBorders>
              <w:top w:val="nil"/>
              <w:bottom w:val="single" w:sz="12" w:space="0" w:color="auto"/>
            </w:tcBorders>
          </w:tcPr>
          <w:p w14:paraId="7B11F8D5"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0.60</w:t>
            </w:r>
          </w:p>
        </w:tc>
        <w:tc>
          <w:tcPr>
            <w:tcW w:w="550" w:type="pct"/>
            <w:gridSpan w:val="2"/>
            <w:tcBorders>
              <w:top w:val="nil"/>
              <w:bottom w:val="single" w:sz="12" w:space="0" w:color="auto"/>
            </w:tcBorders>
          </w:tcPr>
          <w:p w14:paraId="7B83FC3C"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3.0</w:t>
            </w:r>
          </w:p>
        </w:tc>
        <w:tc>
          <w:tcPr>
            <w:tcW w:w="333" w:type="pct"/>
            <w:tcBorders>
              <w:top w:val="nil"/>
              <w:bottom w:val="single" w:sz="12" w:space="0" w:color="auto"/>
            </w:tcBorders>
          </w:tcPr>
          <w:p w14:paraId="1170898E" w14:textId="77777777" w:rsidR="008F0E88" w:rsidRPr="00967B0D" w:rsidRDefault="008F0E88" w:rsidP="00967B0D">
            <w:pPr>
              <w:pStyle w:val="NormalWeb"/>
              <w:spacing w:beforeLines="50" w:before="156" w:beforeAutospacing="0" w:afterLines="50" w:after="156"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2019</w:t>
            </w:r>
          </w:p>
        </w:tc>
        <w:tc>
          <w:tcPr>
            <w:tcW w:w="358" w:type="pct"/>
            <w:tcBorders>
              <w:top w:val="nil"/>
              <w:bottom w:val="single" w:sz="12" w:space="0" w:color="auto"/>
            </w:tcBorders>
          </w:tcPr>
          <w:p w14:paraId="2559B486" w14:textId="74F57546" w:rsidR="008F0E88" w:rsidRPr="00A10531" w:rsidRDefault="00A10531" w:rsidP="00967B0D">
            <w:pPr>
              <w:adjustRightInd w:val="0"/>
              <w:snapToGrid w:val="0"/>
              <w:spacing w:beforeLines="50" w:before="156" w:afterLines="50" w:after="156"/>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7]</w:t>
            </w:r>
          </w:p>
        </w:tc>
      </w:tr>
    </w:tbl>
    <w:p w14:paraId="3E1EEB2C" w14:textId="1FEBB338" w:rsidR="000C071C" w:rsidRDefault="00202906" w:rsidP="00E82645">
      <w:pPr>
        <w:widowControl/>
        <w:spacing w:beforeLines="50" w:before="156" w:afterLines="50" w:after="156"/>
        <w:jc w:val="left"/>
        <w:rPr>
          <w:rFonts w:ascii="Times New Roman" w:hAnsi="Times New Roman" w:cs="Times New Roman"/>
          <w:sz w:val="24"/>
          <w:lang w:val="en-IN"/>
        </w:rPr>
      </w:pPr>
      <w:r>
        <w:rPr>
          <w:noProof/>
          <w:lang w:val="en-IN" w:eastAsia="en-IN"/>
        </w:rPr>
        <w:br w:type="page"/>
      </w:r>
      <w:r w:rsidR="000C071C" w:rsidRPr="00265266">
        <w:rPr>
          <w:rFonts w:ascii="Times New Roman" w:hAnsi="Times New Roman" w:cs="Times New Roman"/>
          <w:b/>
          <w:sz w:val="24"/>
        </w:rPr>
        <w:lastRenderedPageBreak/>
        <w:t xml:space="preserve">Table </w:t>
      </w:r>
      <w:r w:rsidR="00FF72FA">
        <w:rPr>
          <w:rFonts w:ascii="Times New Roman" w:hAnsi="Times New Roman" w:cs="Times New Roman"/>
          <w:b/>
          <w:sz w:val="24"/>
        </w:rPr>
        <w:t>S</w:t>
      </w:r>
      <w:r w:rsidR="000C071C" w:rsidRPr="00265266">
        <w:rPr>
          <w:rFonts w:ascii="Times New Roman" w:hAnsi="Times New Roman" w:cs="Times New Roman"/>
          <w:b/>
          <w:sz w:val="24"/>
        </w:rPr>
        <w:t>2</w:t>
      </w:r>
      <w:r w:rsidR="000C071C" w:rsidRPr="00202D9A">
        <w:rPr>
          <w:rFonts w:ascii="Times New Roman" w:hAnsi="Times New Roman" w:cs="Times New Roman"/>
          <w:sz w:val="24"/>
        </w:rPr>
        <w:t xml:space="preserve"> </w:t>
      </w:r>
      <w:r w:rsidR="000C071C" w:rsidRPr="00202D9A">
        <w:rPr>
          <w:rFonts w:ascii="Times New Roman" w:hAnsi="Times New Roman" w:cs="Times New Roman"/>
          <w:sz w:val="24"/>
          <w:lang w:val="en-IN"/>
        </w:rPr>
        <w:t>A comparison of this work to those of previously reported state of the art chalcogenide-based photocathodes</w:t>
      </w:r>
    </w:p>
    <w:tbl>
      <w:tblPr>
        <w:tblW w:w="5000" w:type="pct"/>
        <w:jc w:val="center"/>
        <w:tblBorders>
          <w:top w:val="single" w:sz="12" w:space="0" w:color="auto"/>
          <w:bottom w:val="single" w:sz="12" w:space="0" w:color="auto"/>
          <w:insideH w:val="single" w:sz="12" w:space="0" w:color="auto"/>
        </w:tblBorders>
        <w:tblLook w:val="04A0" w:firstRow="1" w:lastRow="0" w:firstColumn="1" w:lastColumn="0" w:noHBand="0" w:noVBand="1"/>
      </w:tblPr>
      <w:tblGrid>
        <w:gridCol w:w="2933"/>
        <w:gridCol w:w="1748"/>
        <w:gridCol w:w="1194"/>
        <w:gridCol w:w="726"/>
        <w:gridCol w:w="862"/>
        <w:gridCol w:w="640"/>
        <w:gridCol w:w="969"/>
      </w:tblGrid>
      <w:tr w:rsidR="000C071C" w:rsidRPr="00967B0D" w14:paraId="0EEC18CB" w14:textId="77777777" w:rsidTr="00D55CA1">
        <w:trPr>
          <w:trHeight w:val="454"/>
          <w:jc w:val="center"/>
        </w:trPr>
        <w:tc>
          <w:tcPr>
            <w:tcW w:w="1616" w:type="pct"/>
            <w:tcBorders>
              <w:top w:val="single" w:sz="12" w:space="0" w:color="auto"/>
              <w:bottom w:val="single" w:sz="8" w:space="0" w:color="auto"/>
            </w:tcBorders>
            <w:shd w:val="clear" w:color="auto" w:fill="auto"/>
          </w:tcPr>
          <w:p w14:paraId="39F58131"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Photocathode</w:t>
            </w:r>
          </w:p>
          <w:p w14:paraId="1A6A0FC4" w14:textId="77777777" w:rsidR="000C071C" w:rsidRPr="00967B0D" w:rsidRDefault="000C071C" w:rsidP="00D55CA1">
            <w:pPr>
              <w:adjustRightInd w:val="0"/>
              <w:snapToGrid w:val="0"/>
              <w:jc w:val="center"/>
              <w:rPr>
                <w:rFonts w:ascii="Times New Roman" w:hAnsi="Times New Roman" w:cs="Times New Roman"/>
                <w:b/>
                <w:sz w:val="18"/>
                <w:szCs w:val="18"/>
              </w:rPr>
            </w:pPr>
          </w:p>
        </w:tc>
        <w:tc>
          <w:tcPr>
            <w:tcW w:w="963" w:type="pct"/>
            <w:tcBorders>
              <w:top w:val="single" w:sz="12" w:space="0" w:color="auto"/>
              <w:bottom w:val="single" w:sz="8" w:space="0" w:color="auto"/>
            </w:tcBorders>
            <w:shd w:val="clear" w:color="auto" w:fill="auto"/>
          </w:tcPr>
          <w:p w14:paraId="71EB994F"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Electrolyte</w:t>
            </w:r>
          </w:p>
        </w:tc>
        <w:tc>
          <w:tcPr>
            <w:tcW w:w="658" w:type="pct"/>
            <w:tcBorders>
              <w:top w:val="single" w:sz="12" w:space="0" w:color="auto"/>
              <w:bottom w:val="single" w:sz="8" w:space="0" w:color="auto"/>
            </w:tcBorders>
            <w:shd w:val="clear" w:color="auto" w:fill="auto"/>
          </w:tcPr>
          <w:p w14:paraId="766553FF"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iCs/>
                <w:sz w:val="18"/>
                <w:szCs w:val="18"/>
              </w:rPr>
              <w:t>J</w:t>
            </w:r>
            <w:r w:rsidRPr="00967B0D">
              <w:rPr>
                <w:rFonts w:ascii="Times New Roman" w:hAnsi="Times New Roman" w:cs="Times New Roman"/>
                <w:b/>
                <w:sz w:val="18"/>
                <w:szCs w:val="18"/>
                <w:vertAlign w:val="subscript"/>
              </w:rPr>
              <w:t>ph</w:t>
            </w:r>
            <w:r w:rsidRPr="00967B0D">
              <w:rPr>
                <w:rFonts w:ascii="Times New Roman" w:hAnsi="Times New Roman" w:cs="Times New Roman"/>
                <w:b/>
                <w:sz w:val="18"/>
                <w:szCs w:val="18"/>
              </w:rPr>
              <w:t xml:space="preserve"> (mA cm</w:t>
            </w:r>
            <w:r w:rsidRPr="00967B0D">
              <w:rPr>
                <w:rFonts w:ascii="Times New Roman" w:hAnsi="Times New Roman" w:cs="Times New Roman"/>
                <w:b/>
                <w:sz w:val="18"/>
                <w:szCs w:val="18"/>
                <w:vertAlign w:val="superscript"/>
              </w:rPr>
              <w:t>−2</w:t>
            </w:r>
            <w:r w:rsidRPr="00967B0D">
              <w:rPr>
                <w:rFonts w:ascii="Times New Roman" w:hAnsi="Times New Roman" w:cs="Times New Roman"/>
                <w:b/>
                <w:sz w:val="18"/>
                <w:szCs w:val="18"/>
              </w:rPr>
              <w:t xml:space="preserve"> at 0 V</w:t>
            </w:r>
            <w:r w:rsidRPr="00967B0D">
              <w:rPr>
                <w:rFonts w:ascii="Times New Roman" w:hAnsi="Times New Roman" w:cs="Times New Roman"/>
                <w:b/>
                <w:sz w:val="18"/>
                <w:szCs w:val="18"/>
                <w:vertAlign w:val="subscript"/>
              </w:rPr>
              <w:t>RHE</w:t>
            </w:r>
            <w:r w:rsidRPr="00967B0D">
              <w:rPr>
                <w:rFonts w:ascii="Times New Roman" w:hAnsi="Times New Roman" w:cs="Times New Roman"/>
                <w:b/>
                <w:sz w:val="18"/>
                <w:szCs w:val="18"/>
              </w:rPr>
              <w:t>)</w:t>
            </w:r>
          </w:p>
        </w:tc>
        <w:tc>
          <w:tcPr>
            <w:tcW w:w="400" w:type="pct"/>
            <w:tcBorders>
              <w:top w:val="single" w:sz="12" w:space="0" w:color="auto"/>
              <w:bottom w:val="single" w:sz="8" w:space="0" w:color="auto"/>
            </w:tcBorders>
            <w:shd w:val="clear" w:color="auto" w:fill="auto"/>
          </w:tcPr>
          <w:p w14:paraId="285457D9" w14:textId="77777777" w:rsidR="000C071C" w:rsidRPr="00967B0D" w:rsidRDefault="000C071C" w:rsidP="00D55CA1">
            <w:pPr>
              <w:adjustRightInd w:val="0"/>
              <w:snapToGrid w:val="0"/>
              <w:jc w:val="center"/>
              <w:rPr>
                <w:rFonts w:ascii="Times New Roman" w:eastAsia="DengXian" w:hAnsi="Times New Roman" w:cs="Times New Roman"/>
                <w:b/>
                <w:sz w:val="18"/>
                <w:szCs w:val="18"/>
              </w:rPr>
            </w:pPr>
            <w:r w:rsidRPr="00967B0D">
              <w:rPr>
                <w:rFonts w:ascii="Times New Roman" w:eastAsia="DengXian" w:hAnsi="Times New Roman" w:cs="Times New Roman"/>
                <w:b/>
                <w:iCs/>
                <w:sz w:val="18"/>
                <w:szCs w:val="18"/>
              </w:rPr>
              <w:t>V</w:t>
            </w:r>
            <w:r w:rsidRPr="00967B0D">
              <w:rPr>
                <w:rFonts w:ascii="Times New Roman" w:eastAsia="DengXian" w:hAnsi="Times New Roman" w:cs="Times New Roman"/>
                <w:b/>
                <w:sz w:val="18"/>
                <w:szCs w:val="18"/>
                <w:vertAlign w:val="subscript"/>
              </w:rPr>
              <w:t>on</w:t>
            </w:r>
          </w:p>
          <w:p w14:paraId="46BADD33"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eastAsia="DengXian" w:hAnsi="Times New Roman" w:cs="Times New Roman"/>
                <w:b/>
                <w:sz w:val="18"/>
                <w:szCs w:val="18"/>
              </w:rPr>
              <w:t>(V</w:t>
            </w:r>
            <w:r w:rsidRPr="00967B0D">
              <w:rPr>
                <w:rFonts w:ascii="Times New Roman" w:eastAsia="DengXian" w:hAnsi="Times New Roman" w:cs="Times New Roman"/>
                <w:b/>
                <w:sz w:val="18"/>
                <w:szCs w:val="18"/>
                <w:vertAlign w:val="subscript"/>
              </w:rPr>
              <w:t>RHE</w:t>
            </w:r>
            <w:r w:rsidRPr="00967B0D">
              <w:rPr>
                <w:rFonts w:ascii="Times New Roman" w:eastAsia="DengXian" w:hAnsi="Times New Roman" w:cs="Times New Roman"/>
                <w:b/>
                <w:sz w:val="18"/>
                <w:szCs w:val="18"/>
              </w:rPr>
              <w:t>)</w:t>
            </w:r>
          </w:p>
        </w:tc>
        <w:tc>
          <w:tcPr>
            <w:tcW w:w="475" w:type="pct"/>
            <w:tcBorders>
              <w:top w:val="single" w:sz="12" w:space="0" w:color="auto"/>
              <w:bottom w:val="single" w:sz="8" w:space="0" w:color="auto"/>
            </w:tcBorders>
            <w:shd w:val="clear" w:color="auto" w:fill="auto"/>
          </w:tcPr>
          <w:p w14:paraId="5BC56278" w14:textId="5FD00D7B"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HC-STH</w:t>
            </w:r>
            <w:r w:rsidR="00967B0D">
              <w:rPr>
                <w:rFonts w:ascii="Times New Roman" w:hAnsi="Times New Roman" w:cs="Times New Roman" w:hint="eastAsia"/>
                <w:b/>
                <w:sz w:val="18"/>
                <w:szCs w:val="18"/>
              </w:rPr>
              <w:t xml:space="preserve"> (</w:t>
            </w:r>
            <w:r w:rsidRPr="00967B0D">
              <w:rPr>
                <w:rFonts w:ascii="Times New Roman" w:hAnsi="Times New Roman" w:cs="Times New Roman"/>
                <w:b/>
                <w:sz w:val="18"/>
                <w:szCs w:val="18"/>
              </w:rPr>
              <w:t>%)</w:t>
            </w:r>
          </w:p>
        </w:tc>
        <w:tc>
          <w:tcPr>
            <w:tcW w:w="353" w:type="pct"/>
            <w:tcBorders>
              <w:top w:val="single" w:sz="12" w:space="0" w:color="auto"/>
              <w:bottom w:val="single" w:sz="8" w:space="0" w:color="auto"/>
            </w:tcBorders>
            <w:shd w:val="clear" w:color="auto" w:fill="auto"/>
          </w:tcPr>
          <w:p w14:paraId="3E5F6EE9"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Year</w:t>
            </w:r>
          </w:p>
        </w:tc>
        <w:tc>
          <w:tcPr>
            <w:tcW w:w="534" w:type="pct"/>
            <w:tcBorders>
              <w:top w:val="single" w:sz="12" w:space="0" w:color="auto"/>
              <w:bottom w:val="single" w:sz="8" w:space="0" w:color="auto"/>
            </w:tcBorders>
            <w:shd w:val="clear" w:color="auto" w:fill="auto"/>
          </w:tcPr>
          <w:p w14:paraId="6E2EA7E6" w14:textId="0F040BB5"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Ref</w:t>
            </w:r>
            <w:r w:rsidR="00967B0D">
              <w:rPr>
                <w:rFonts w:ascii="Times New Roman" w:hAnsi="Times New Roman" w:cs="Times New Roman" w:hint="eastAsia"/>
                <w:b/>
                <w:sz w:val="18"/>
                <w:szCs w:val="18"/>
              </w:rPr>
              <w:t>s</w:t>
            </w:r>
            <w:r w:rsidRPr="00967B0D">
              <w:rPr>
                <w:rFonts w:ascii="Times New Roman" w:hAnsi="Times New Roman" w:cs="Times New Roman"/>
                <w:b/>
                <w:sz w:val="18"/>
                <w:szCs w:val="18"/>
              </w:rPr>
              <w:t>.</w:t>
            </w:r>
          </w:p>
        </w:tc>
      </w:tr>
      <w:tr w:rsidR="000C071C" w:rsidRPr="00967B0D" w14:paraId="0F2E472C" w14:textId="77777777" w:rsidTr="00D55CA1">
        <w:trPr>
          <w:trHeight w:val="454"/>
          <w:jc w:val="center"/>
        </w:trPr>
        <w:tc>
          <w:tcPr>
            <w:tcW w:w="1616" w:type="pct"/>
            <w:tcBorders>
              <w:top w:val="single" w:sz="8" w:space="0" w:color="auto"/>
              <w:bottom w:val="nil"/>
            </w:tcBorders>
            <w:noWrap/>
          </w:tcPr>
          <w:p w14:paraId="127FEF80" w14:textId="77777777" w:rsidR="000C071C" w:rsidRPr="00967B0D" w:rsidRDefault="000C071C"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b/>
                <w:bCs/>
                <w:color w:val="000000" w:themeColor="text1"/>
                <w:kern w:val="24"/>
                <w:sz w:val="18"/>
                <w:szCs w:val="18"/>
              </w:rPr>
              <w:t>Mo/CZTS/CdS/TiO</w:t>
            </w:r>
            <w:r w:rsidRPr="00967B0D">
              <w:rPr>
                <w:rFonts w:ascii="Times New Roman" w:eastAsiaTheme="minorEastAsia" w:hAnsi="Times New Roman"/>
                <w:b/>
                <w:bCs/>
                <w:color w:val="000000" w:themeColor="text1"/>
                <w:kern w:val="24"/>
                <w:position w:val="-6"/>
                <w:sz w:val="18"/>
                <w:szCs w:val="18"/>
                <w:vertAlign w:val="subscript"/>
              </w:rPr>
              <w:t>2</w:t>
            </w:r>
            <w:r w:rsidRPr="00967B0D">
              <w:rPr>
                <w:rFonts w:ascii="Times New Roman" w:eastAsiaTheme="minorEastAsia" w:hAnsi="Times New Roman"/>
                <w:b/>
                <w:bCs/>
                <w:color w:val="000000" w:themeColor="text1"/>
                <w:kern w:val="24"/>
                <w:sz w:val="18"/>
                <w:szCs w:val="18"/>
              </w:rPr>
              <w:t>/Pt</w:t>
            </w:r>
          </w:p>
        </w:tc>
        <w:tc>
          <w:tcPr>
            <w:tcW w:w="963" w:type="pct"/>
            <w:tcBorders>
              <w:top w:val="single" w:sz="8" w:space="0" w:color="auto"/>
              <w:bottom w:val="nil"/>
            </w:tcBorders>
          </w:tcPr>
          <w:p w14:paraId="5113CD7A" w14:textId="77777777" w:rsidR="000C071C" w:rsidRPr="00967B0D" w:rsidRDefault="000C071C" w:rsidP="00D55CA1">
            <w:pPr>
              <w:pStyle w:val="NormalWeb"/>
              <w:spacing w:before="0" w:beforeAutospacing="0" w:after="0" w:afterAutospacing="0"/>
              <w:jc w:val="center"/>
              <w:rPr>
                <w:rFonts w:ascii="Times New Roman" w:hAnsi="Times New Roman"/>
                <w:b/>
                <w:sz w:val="18"/>
                <w:szCs w:val="18"/>
              </w:rPr>
            </w:pPr>
            <w:r w:rsidRPr="00967B0D">
              <w:rPr>
                <w:rFonts w:ascii="Times New Roman" w:eastAsiaTheme="minorEastAsia" w:hAnsi="Times New Roman"/>
                <w:b/>
                <w:bCs/>
                <w:color w:val="000000" w:themeColor="text1"/>
                <w:kern w:val="24"/>
                <w:sz w:val="18"/>
                <w:szCs w:val="18"/>
              </w:rPr>
              <w:t>0.5 M H</w:t>
            </w:r>
            <w:r w:rsidRPr="00967B0D">
              <w:rPr>
                <w:rFonts w:ascii="Times New Roman" w:eastAsiaTheme="minorEastAsia" w:hAnsi="Times New Roman"/>
                <w:b/>
                <w:bCs/>
                <w:color w:val="000000" w:themeColor="text1"/>
                <w:kern w:val="24"/>
                <w:position w:val="-6"/>
                <w:sz w:val="18"/>
                <w:szCs w:val="18"/>
                <w:vertAlign w:val="subscript"/>
              </w:rPr>
              <w:t>2</w:t>
            </w:r>
            <w:r w:rsidRPr="00967B0D">
              <w:rPr>
                <w:rFonts w:ascii="Times New Roman" w:eastAsiaTheme="minorEastAsia" w:hAnsi="Times New Roman"/>
                <w:b/>
                <w:bCs/>
                <w:color w:val="000000" w:themeColor="text1"/>
                <w:kern w:val="24"/>
                <w:sz w:val="18"/>
                <w:szCs w:val="18"/>
              </w:rPr>
              <w:t>SO</w:t>
            </w:r>
            <w:r w:rsidRPr="00967B0D">
              <w:rPr>
                <w:rFonts w:ascii="Times New Roman" w:eastAsiaTheme="minorEastAsia" w:hAnsi="Times New Roman"/>
                <w:b/>
                <w:bCs/>
                <w:color w:val="000000" w:themeColor="text1"/>
                <w:kern w:val="24"/>
                <w:position w:val="-6"/>
                <w:sz w:val="18"/>
                <w:szCs w:val="18"/>
                <w:vertAlign w:val="subscript"/>
              </w:rPr>
              <w:t>4</w:t>
            </w:r>
          </w:p>
        </w:tc>
        <w:tc>
          <w:tcPr>
            <w:tcW w:w="658" w:type="pct"/>
            <w:tcBorders>
              <w:top w:val="single" w:sz="8" w:space="0" w:color="auto"/>
              <w:bottom w:val="nil"/>
            </w:tcBorders>
          </w:tcPr>
          <w:p w14:paraId="7FBEA233" w14:textId="77777777" w:rsidR="000C071C" w:rsidRPr="00967B0D" w:rsidRDefault="000C071C" w:rsidP="00D55CA1">
            <w:pPr>
              <w:pStyle w:val="NormalWeb"/>
              <w:spacing w:before="0" w:beforeAutospacing="0" w:after="0"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29.44</w:t>
            </w:r>
          </w:p>
        </w:tc>
        <w:tc>
          <w:tcPr>
            <w:tcW w:w="400" w:type="pct"/>
            <w:tcBorders>
              <w:top w:val="single" w:sz="8" w:space="0" w:color="auto"/>
              <w:bottom w:val="nil"/>
            </w:tcBorders>
          </w:tcPr>
          <w:p w14:paraId="4F617969" w14:textId="77777777" w:rsidR="000C071C" w:rsidRPr="00967B0D" w:rsidRDefault="000C071C" w:rsidP="00D55CA1">
            <w:pPr>
              <w:pStyle w:val="NormalWeb"/>
              <w:spacing w:before="0" w:beforeAutospacing="0" w:after="0"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0.73</w:t>
            </w:r>
          </w:p>
        </w:tc>
        <w:tc>
          <w:tcPr>
            <w:tcW w:w="475" w:type="pct"/>
            <w:tcBorders>
              <w:top w:val="single" w:sz="8" w:space="0" w:color="auto"/>
              <w:bottom w:val="nil"/>
            </w:tcBorders>
          </w:tcPr>
          <w:p w14:paraId="697B86C9" w14:textId="77777777" w:rsidR="000C071C" w:rsidRPr="00967B0D" w:rsidRDefault="000C071C" w:rsidP="00D55CA1">
            <w:pPr>
              <w:pStyle w:val="NormalWeb"/>
              <w:spacing w:before="0" w:beforeAutospacing="0" w:after="0" w:afterAutospacing="0"/>
              <w:jc w:val="center"/>
              <w:rPr>
                <w:rFonts w:ascii="Times New Roman" w:hAnsi="Times New Roman"/>
                <w:b/>
                <w:sz w:val="18"/>
                <w:szCs w:val="18"/>
              </w:rPr>
            </w:pPr>
            <w:r w:rsidRPr="00967B0D">
              <w:rPr>
                <w:rFonts w:ascii="Times New Roman" w:eastAsiaTheme="minorEastAsia" w:hAnsi="Times New Roman"/>
                <w:b/>
                <w:bCs/>
                <w:color w:val="000000" w:themeColor="text1"/>
                <w:kern w:val="24"/>
                <w:sz w:val="18"/>
                <w:szCs w:val="18"/>
              </w:rPr>
              <w:t>9.91</w:t>
            </w:r>
          </w:p>
        </w:tc>
        <w:tc>
          <w:tcPr>
            <w:tcW w:w="353" w:type="pct"/>
            <w:tcBorders>
              <w:top w:val="single" w:sz="8" w:space="0" w:color="auto"/>
              <w:bottom w:val="nil"/>
            </w:tcBorders>
          </w:tcPr>
          <w:p w14:paraId="42EEBE76" w14:textId="4FA1CBB3" w:rsidR="000C071C" w:rsidRPr="00967B0D" w:rsidRDefault="000C071C" w:rsidP="00D55CA1">
            <w:pPr>
              <w:pStyle w:val="NormalWeb"/>
              <w:spacing w:before="0" w:beforeAutospacing="0" w:after="0"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202</w:t>
            </w:r>
            <w:r w:rsidR="00764B7A" w:rsidRPr="00967B0D">
              <w:rPr>
                <w:rFonts w:ascii="Times New Roman" w:hAnsi="Times New Roman"/>
                <w:b/>
                <w:bCs/>
                <w:color w:val="000000" w:themeColor="text1"/>
                <w:kern w:val="24"/>
                <w:sz w:val="18"/>
                <w:szCs w:val="18"/>
              </w:rPr>
              <w:t>5</w:t>
            </w:r>
          </w:p>
        </w:tc>
        <w:tc>
          <w:tcPr>
            <w:tcW w:w="534" w:type="pct"/>
            <w:tcBorders>
              <w:top w:val="single" w:sz="8" w:space="0" w:color="auto"/>
              <w:bottom w:val="nil"/>
            </w:tcBorders>
          </w:tcPr>
          <w:p w14:paraId="5C0D8EDB" w14:textId="77777777" w:rsidR="000C071C" w:rsidRPr="00967B0D" w:rsidRDefault="000C071C" w:rsidP="00D55CA1">
            <w:pPr>
              <w:adjustRightInd w:val="0"/>
              <w:snapToGrid w:val="0"/>
              <w:jc w:val="center"/>
              <w:rPr>
                <w:rFonts w:ascii="Times New Roman" w:eastAsia="SimSun" w:hAnsi="Times New Roman" w:cs="Times New Roman"/>
                <w:b/>
                <w:bCs/>
                <w:sz w:val="18"/>
                <w:szCs w:val="18"/>
              </w:rPr>
            </w:pPr>
            <w:r w:rsidRPr="00967B0D">
              <w:rPr>
                <w:rFonts w:ascii="Times New Roman" w:eastAsia="SimSun" w:hAnsi="Times New Roman" w:cs="Times New Roman"/>
                <w:b/>
                <w:bCs/>
                <w:sz w:val="18"/>
                <w:szCs w:val="18"/>
              </w:rPr>
              <w:t>This work</w:t>
            </w:r>
          </w:p>
        </w:tc>
      </w:tr>
      <w:tr w:rsidR="008F0E88" w:rsidRPr="00967B0D" w14:paraId="031C3A3A" w14:textId="77777777" w:rsidTr="00D55CA1">
        <w:trPr>
          <w:trHeight w:val="454"/>
          <w:jc w:val="center"/>
        </w:trPr>
        <w:tc>
          <w:tcPr>
            <w:tcW w:w="1616" w:type="pct"/>
            <w:tcBorders>
              <w:top w:val="nil"/>
              <w:bottom w:val="nil"/>
            </w:tcBorders>
            <w:noWrap/>
          </w:tcPr>
          <w:p w14:paraId="7D6D0DC4"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dark1"/>
                <w:kern w:val="24"/>
                <w:sz w:val="18"/>
                <w:szCs w:val="18"/>
              </w:rPr>
              <w:t>Mo/Cu</w:t>
            </w:r>
            <w:r w:rsidRPr="00967B0D">
              <w:rPr>
                <w:rFonts w:ascii="Times New Roman" w:eastAsiaTheme="minorEastAsia" w:hAnsi="Times New Roman"/>
                <w:color w:val="000000" w:themeColor="dark1"/>
                <w:kern w:val="24"/>
                <w:position w:val="-6"/>
                <w:sz w:val="18"/>
                <w:szCs w:val="18"/>
                <w:vertAlign w:val="subscript"/>
              </w:rPr>
              <w:t>2</w:t>
            </w:r>
            <w:r w:rsidRPr="00967B0D">
              <w:rPr>
                <w:rFonts w:ascii="Times New Roman" w:eastAsiaTheme="minorEastAsia" w:hAnsi="Times New Roman"/>
                <w:color w:val="000000" w:themeColor="dark1"/>
                <w:kern w:val="24"/>
                <w:sz w:val="18"/>
                <w:szCs w:val="18"/>
              </w:rPr>
              <w:t>ZnSn(S,Se)</w:t>
            </w:r>
            <w:r w:rsidRPr="00967B0D">
              <w:rPr>
                <w:rFonts w:ascii="Times New Roman" w:eastAsiaTheme="minorEastAsia" w:hAnsi="Times New Roman"/>
                <w:color w:val="000000" w:themeColor="dark1"/>
                <w:kern w:val="24"/>
                <w:position w:val="-6"/>
                <w:sz w:val="18"/>
                <w:szCs w:val="18"/>
                <w:vertAlign w:val="subscript"/>
              </w:rPr>
              <w:t>4</w:t>
            </w:r>
            <w:r w:rsidRPr="00967B0D">
              <w:rPr>
                <w:rFonts w:ascii="Times New Roman" w:eastAsiaTheme="minorEastAsia" w:hAnsi="Times New Roman"/>
                <w:color w:val="000000" w:themeColor="dark1"/>
                <w:kern w:val="24"/>
                <w:sz w:val="18"/>
                <w:szCs w:val="18"/>
              </w:rPr>
              <w:t>/CdS/TiO</w:t>
            </w:r>
            <w:r w:rsidRPr="00967B0D">
              <w:rPr>
                <w:rFonts w:ascii="Times New Roman" w:eastAsiaTheme="minorEastAsia" w:hAnsi="Times New Roman"/>
                <w:color w:val="000000" w:themeColor="dark1"/>
                <w:kern w:val="24"/>
                <w:position w:val="-6"/>
                <w:sz w:val="18"/>
                <w:szCs w:val="18"/>
                <w:vertAlign w:val="subscript"/>
              </w:rPr>
              <w:t>2</w:t>
            </w:r>
            <w:r w:rsidRPr="00967B0D">
              <w:rPr>
                <w:rFonts w:ascii="Times New Roman" w:eastAsiaTheme="minorEastAsia" w:hAnsi="Times New Roman"/>
                <w:color w:val="000000" w:themeColor="dark1"/>
                <w:kern w:val="24"/>
                <w:sz w:val="18"/>
                <w:szCs w:val="18"/>
              </w:rPr>
              <w:t>/Pt</w:t>
            </w:r>
          </w:p>
        </w:tc>
        <w:tc>
          <w:tcPr>
            <w:tcW w:w="963" w:type="pct"/>
            <w:tcBorders>
              <w:top w:val="nil"/>
              <w:bottom w:val="nil"/>
            </w:tcBorders>
          </w:tcPr>
          <w:p w14:paraId="5BB60D8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bCs/>
                <w:color w:val="000000" w:themeColor="text1"/>
                <w:kern w:val="24"/>
                <w:sz w:val="18"/>
                <w:szCs w:val="18"/>
              </w:rPr>
              <w:t>0.5 M H</w:t>
            </w:r>
            <w:r w:rsidRPr="00967B0D">
              <w:rPr>
                <w:rFonts w:ascii="Times New Roman" w:eastAsiaTheme="minorEastAsia" w:hAnsi="Times New Roman"/>
                <w:bCs/>
                <w:color w:val="000000" w:themeColor="text1"/>
                <w:kern w:val="24"/>
                <w:position w:val="-6"/>
                <w:sz w:val="18"/>
                <w:szCs w:val="18"/>
                <w:vertAlign w:val="subscript"/>
              </w:rPr>
              <w:t>2</w:t>
            </w:r>
            <w:r w:rsidRPr="00967B0D">
              <w:rPr>
                <w:rFonts w:ascii="Times New Roman" w:eastAsiaTheme="minorEastAsia" w:hAnsi="Times New Roman"/>
                <w:bCs/>
                <w:color w:val="000000" w:themeColor="text1"/>
                <w:kern w:val="24"/>
                <w:sz w:val="18"/>
                <w:szCs w:val="18"/>
              </w:rPr>
              <w:t>SO</w:t>
            </w:r>
            <w:r w:rsidRPr="00967B0D">
              <w:rPr>
                <w:rFonts w:ascii="Times New Roman" w:eastAsiaTheme="minorEastAsia" w:hAnsi="Times New Roman"/>
                <w:bCs/>
                <w:color w:val="000000" w:themeColor="text1"/>
                <w:kern w:val="24"/>
                <w:position w:val="-6"/>
                <w:sz w:val="18"/>
                <w:szCs w:val="18"/>
                <w:vertAlign w:val="subscript"/>
              </w:rPr>
              <w:t>4</w:t>
            </w:r>
          </w:p>
        </w:tc>
        <w:tc>
          <w:tcPr>
            <w:tcW w:w="658" w:type="pct"/>
            <w:tcBorders>
              <w:top w:val="nil"/>
              <w:bottom w:val="nil"/>
            </w:tcBorders>
          </w:tcPr>
          <w:p w14:paraId="7232525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40.40</w:t>
            </w:r>
          </w:p>
        </w:tc>
        <w:tc>
          <w:tcPr>
            <w:tcW w:w="400" w:type="pct"/>
            <w:tcBorders>
              <w:top w:val="nil"/>
              <w:bottom w:val="nil"/>
            </w:tcBorders>
          </w:tcPr>
          <w:p w14:paraId="0F8E4421"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0.50</w:t>
            </w:r>
          </w:p>
        </w:tc>
        <w:tc>
          <w:tcPr>
            <w:tcW w:w="475" w:type="pct"/>
            <w:tcBorders>
              <w:top w:val="nil"/>
              <w:bottom w:val="nil"/>
            </w:tcBorders>
          </w:tcPr>
          <w:p w14:paraId="5FD85C29"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text1"/>
                <w:kern w:val="24"/>
                <w:sz w:val="18"/>
                <w:szCs w:val="18"/>
              </w:rPr>
              <w:t>6.47</w:t>
            </w:r>
          </w:p>
        </w:tc>
        <w:tc>
          <w:tcPr>
            <w:tcW w:w="353" w:type="pct"/>
            <w:tcBorders>
              <w:top w:val="nil"/>
              <w:bottom w:val="nil"/>
            </w:tcBorders>
          </w:tcPr>
          <w:p w14:paraId="0A54774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2023</w:t>
            </w:r>
          </w:p>
        </w:tc>
        <w:tc>
          <w:tcPr>
            <w:tcW w:w="534" w:type="pct"/>
            <w:tcBorders>
              <w:top w:val="nil"/>
              <w:bottom w:val="nil"/>
            </w:tcBorders>
          </w:tcPr>
          <w:p w14:paraId="656F8A5F" w14:textId="4591E764"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8]</w:t>
            </w:r>
          </w:p>
        </w:tc>
      </w:tr>
      <w:tr w:rsidR="008F0E88" w:rsidRPr="00967B0D" w14:paraId="2BBB1528" w14:textId="77777777" w:rsidTr="00D55CA1">
        <w:trPr>
          <w:trHeight w:val="454"/>
          <w:jc w:val="center"/>
        </w:trPr>
        <w:tc>
          <w:tcPr>
            <w:tcW w:w="1616" w:type="pct"/>
            <w:tcBorders>
              <w:top w:val="nil"/>
              <w:bottom w:val="nil"/>
            </w:tcBorders>
            <w:noWrap/>
          </w:tcPr>
          <w:p w14:paraId="6CF28322"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SLG/Mo/Sb</w:t>
            </w:r>
            <w:r w:rsidRPr="00967B0D">
              <w:rPr>
                <w:rFonts w:ascii="Times New Roman" w:hAnsi="Times New Roman"/>
                <w:color w:val="000000" w:themeColor="dark1"/>
                <w:kern w:val="24"/>
                <w:position w:val="-6"/>
                <w:sz w:val="18"/>
                <w:szCs w:val="18"/>
                <w:vertAlign w:val="subscript"/>
              </w:rPr>
              <w:t>2</w:t>
            </w:r>
            <w:r w:rsidRPr="00967B0D">
              <w:rPr>
                <w:rFonts w:ascii="Times New Roman" w:hAnsi="Times New Roman"/>
                <w:color w:val="000000" w:themeColor="dark1"/>
                <w:kern w:val="24"/>
                <w:sz w:val="18"/>
                <w:szCs w:val="18"/>
              </w:rPr>
              <w:t>Se</w:t>
            </w:r>
            <w:r w:rsidRPr="00967B0D">
              <w:rPr>
                <w:rFonts w:ascii="Times New Roman" w:hAnsi="Times New Roman"/>
                <w:color w:val="000000" w:themeColor="dark1"/>
                <w:kern w:val="24"/>
                <w:position w:val="-6"/>
                <w:sz w:val="18"/>
                <w:szCs w:val="18"/>
                <w:vertAlign w:val="subscript"/>
              </w:rPr>
              <w:t>3</w:t>
            </w:r>
            <w:r w:rsidRPr="00967B0D">
              <w:rPr>
                <w:rFonts w:ascii="Times New Roman" w:hAnsi="Times New Roman"/>
                <w:color w:val="000000" w:themeColor="dark1"/>
                <w:kern w:val="24"/>
                <w:sz w:val="18"/>
                <w:szCs w:val="18"/>
              </w:rPr>
              <w:t>/CdS (In)/Pt</w:t>
            </w:r>
          </w:p>
        </w:tc>
        <w:tc>
          <w:tcPr>
            <w:tcW w:w="963" w:type="pct"/>
            <w:tcBorders>
              <w:top w:val="nil"/>
              <w:bottom w:val="nil"/>
            </w:tcBorders>
          </w:tcPr>
          <w:p w14:paraId="2E9D94C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bCs/>
                <w:color w:val="000000" w:themeColor="text1"/>
                <w:kern w:val="24"/>
                <w:sz w:val="18"/>
                <w:szCs w:val="18"/>
              </w:rPr>
              <w:t>0.5 M H</w:t>
            </w:r>
            <w:r w:rsidRPr="00967B0D">
              <w:rPr>
                <w:rFonts w:ascii="Times New Roman" w:eastAsiaTheme="minorEastAsia" w:hAnsi="Times New Roman"/>
                <w:bCs/>
                <w:color w:val="000000" w:themeColor="text1"/>
                <w:kern w:val="24"/>
                <w:position w:val="-6"/>
                <w:sz w:val="18"/>
                <w:szCs w:val="18"/>
                <w:vertAlign w:val="subscript"/>
              </w:rPr>
              <w:t>2</w:t>
            </w:r>
            <w:r w:rsidRPr="00967B0D">
              <w:rPr>
                <w:rFonts w:ascii="Times New Roman" w:eastAsiaTheme="minorEastAsia" w:hAnsi="Times New Roman"/>
                <w:bCs/>
                <w:color w:val="000000" w:themeColor="text1"/>
                <w:kern w:val="24"/>
                <w:sz w:val="18"/>
                <w:szCs w:val="18"/>
              </w:rPr>
              <w:t>SO</w:t>
            </w:r>
            <w:r w:rsidRPr="00967B0D">
              <w:rPr>
                <w:rFonts w:ascii="Times New Roman" w:eastAsiaTheme="minorEastAsia" w:hAnsi="Times New Roman"/>
                <w:bCs/>
                <w:color w:val="000000" w:themeColor="text1"/>
                <w:kern w:val="24"/>
                <w:position w:val="-6"/>
                <w:sz w:val="18"/>
                <w:szCs w:val="18"/>
                <w:vertAlign w:val="subscript"/>
              </w:rPr>
              <w:t>4</w:t>
            </w:r>
          </w:p>
        </w:tc>
        <w:tc>
          <w:tcPr>
            <w:tcW w:w="658" w:type="pct"/>
            <w:tcBorders>
              <w:top w:val="nil"/>
              <w:bottom w:val="nil"/>
            </w:tcBorders>
          </w:tcPr>
          <w:p w14:paraId="6E629181"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35.70</w:t>
            </w:r>
          </w:p>
        </w:tc>
        <w:tc>
          <w:tcPr>
            <w:tcW w:w="400" w:type="pct"/>
            <w:tcBorders>
              <w:top w:val="nil"/>
              <w:bottom w:val="nil"/>
            </w:tcBorders>
          </w:tcPr>
          <w:p w14:paraId="5674E691"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0.54</w:t>
            </w:r>
          </w:p>
        </w:tc>
        <w:tc>
          <w:tcPr>
            <w:tcW w:w="475" w:type="pct"/>
            <w:tcBorders>
              <w:top w:val="nil"/>
              <w:bottom w:val="nil"/>
            </w:tcBorders>
          </w:tcPr>
          <w:p w14:paraId="5DBE274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5.60</w:t>
            </w:r>
          </w:p>
        </w:tc>
        <w:tc>
          <w:tcPr>
            <w:tcW w:w="353" w:type="pct"/>
            <w:tcBorders>
              <w:top w:val="nil"/>
              <w:bottom w:val="nil"/>
            </w:tcBorders>
          </w:tcPr>
          <w:p w14:paraId="62F6EB59"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2022</w:t>
            </w:r>
          </w:p>
        </w:tc>
        <w:tc>
          <w:tcPr>
            <w:tcW w:w="534" w:type="pct"/>
            <w:tcBorders>
              <w:top w:val="nil"/>
              <w:bottom w:val="nil"/>
            </w:tcBorders>
          </w:tcPr>
          <w:p w14:paraId="35AF9385" w14:textId="48C7E0DE"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9]</w:t>
            </w:r>
          </w:p>
        </w:tc>
      </w:tr>
      <w:tr w:rsidR="008F0E88" w:rsidRPr="00967B0D" w14:paraId="1589B0BD" w14:textId="77777777" w:rsidTr="00D55CA1">
        <w:trPr>
          <w:trHeight w:val="454"/>
          <w:jc w:val="center"/>
        </w:trPr>
        <w:tc>
          <w:tcPr>
            <w:tcW w:w="1616" w:type="pct"/>
            <w:tcBorders>
              <w:top w:val="nil"/>
              <w:bottom w:val="nil"/>
            </w:tcBorders>
            <w:noWrap/>
          </w:tcPr>
          <w:p w14:paraId="43277014"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Mo/Cu</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BaSn(S,Se)</w:t>
            </w:r>
            <w:r w:rsidRPr="00967B0D">
              <w:rPr>
                <w:rFonts w:ascii="Times New Roman" w:eastAsia="Calibri" w:hAnsi="Times New Roman"/>
                <w:color w:val="000000" w:themeColor="dark1"/>
                <w:kern w:val="2"/>
                <w:position w:val="-6"/>
                <w:sz w:val="18"/>
                <w:szCs w:val="18"/>
                <w:vertAlign w:val="subscript"/>
              </w:rPr>
              <w:t>4</w:t>
            </w:r>
            <w:r w:rsidRPr="00967B0D">
              <w:rPr>
                <w:rFonts w:ascii="Times New Roman" w:eastAsia="Calibri" w:hAnsi="Times New Roman"/>
                <w:color w:val="000000" w:themeColor="dark1"/>
                <w:kern w:val="2"/>
                <w:sz w:val="18"/>
                <w:szCs w:val="18"/>
              </w:rPr>
              <w:t>/CdS/TiO</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/Pt</w:t>
            </w:r>
          </w:p>
        </w:tc>
        <w:tc>
          <w:tcPr>
            <w:tcW w:w="963" w:type="pct"/>
            <w:tcBorders>
              <w:top w:val="nil"/>
              <w:bottom w:val="nil"/>
            </w:tcBorders>
          </w:tcPr>
          <w:p w14:paraId="5B039338"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lang w:val="pl-PL"/>
              </w:rPr>
              <w:t>0.5M KH</w:t>
            </w:r>
            <w:r w:rsidRPr="00967B0D">
              <w:rPr>
                <w:rFonts w:ascii="Times New Roman" w:eastAsia="Calibri" w:hAnsi="Times New Roman"/>
                <w:color w:val="000000" w:themeColor="dark1"/>
                <w:kern w:val="2"/>
                <w:position w:val="-6"/>
                <w:sz w:val="18"/>
                <w:szCs w:val="18"/>
                <w:vertAlign w:val="subscript"/>
                <w:lang w:val="pl-PL"/>
              </w:rPr>
              <w:t>2</w:t>
            </w:r>
            <w:r w:rsidRPr="00967B0D">
              <w:rPr>
                <w:rFonts w:ascii="Times New Roman" w:eastAsia="Calibri" w:hAnsi="Times New Roman"/>
                <w:color w:val="000000" w:themeColor="dark1"/>
                <w:kern w:val="2"/>
                <w:sz w:val="18"/>
                <w:szCs w:val="18"/>
                <w:lang w:val="pl-PL"/>
              </w:rPr>
              <w:t>PO4/Na</w:t>
            </w:r>
            <w:r w:rsidRPr="00967B0D">
              <w:rPr>
                <w:rFonts w:ascii="Times New Roman" w:eastAsia="Calibri" w:hAnsi="Times New Roman"/>
                <w:color w:val="000000" w:themeColor="dark1"/>
                <w:kern w:val="2"/>
                <w:position w:val="-6"/>
                <w:sz w:val="18"/>
                <w:szCs w:val="18"/>
                <w:vertAlign w:val="subscript"/>
                <w:lang w:val="pl-PL"/>
              </w:rPr>
              <w:t>2</w:t>
            </w:r>
            <w:r w:rsidRPr="00967B0D">
              <w:rPr>
                <w:rFonts w:ascii="Times New Roman" w:eastAsia="Calibri" w:hAnsi="Times New Roman"/>
                <w:color w:val="000000" w:themeColor="dark1"/>
                <w:kern w:val="2"/>
                <w:sz w:val="18"/>
                <w:szCs w:val="18"/>
                <w:lang w:val="pl-PL"/>
              </w:rPr>
              <w:t>SO</w:t>
            </w:r>
            <w:r w:rsidRPr="00967B0D">
              <w:rPr>
                <w:rFonts w:ascii="Times New Roman" w:eastAsia="Calibri" w:hAnsi="Times New Roman"/>
                <w:color w:val="000000" w:themeColor="dark1"/>
                <w:kern w:val="2"/>
                <w:position w:val="-6"/>
                <w:sz w:val="18"/>
                <w:szCs w:val="18"/>
                <w:vertAlign w:val="subscript"/>
                <w:lang w:val="pl-PL"/>
              </w:rPr>
              <w:t>4</w:t>
            </w:r>
          </w:p>
        </w:tc>
        <w:tc>
          <w:tcPr>
            <w:tcW w:w="658" w:type="pct"/>
            <w:tcBorders>
              <w:top w:val="nil"/>
              <w:bottom w:val="nil"/>
            </w:tcBorders>
          </w:tcPr>
          <w:p w14:paraId="3333B106"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5.54</w:t>
            </w:r>
          </w:p>
        </w:tc>
        <w:tc>
          <w:tcPr>
            <w:tcW w:w="400" w:type="pct"/>
            <w:tcBorders>
              <w:top w:val="nil"/>
              <w:bottom w:val="nil"/>
            </w:tcBorders>
          </w:tcPr>
          <w:p w14:paraId="611AF95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0.39</w:t>
            </w:r>
          </w:p>
        </w:tc>
        <w:tc>
          <w:tcPr>
            <w:tcW w:w="475" w:type="pct"/>
            <w:tcBorders>
              <w:top w:val="nil"/>
              <w:bottom w:val="nil"/>
            </w:tcBorders>
          </w:tcPr>
          <w:p w14:paraId="62DB4C8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0.49</w:t>
            </w:r>
          </w:p>
        </w:tc>
        <w:tc>
          <w:tcPr>
            <w:tcW w:w="353" w:type="pct"/>
            <w:tcBorders>
              <w:top w:val="nil"/>
              <w:bottom w:val="nil"/>
            </w:tcBorders>
          </w:tcPr>
          <w:p w14:paraId="1212AD8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2021</w:t>
            </w:r>
          </w:p>
        </w:tc>
        <w:tc>
          <w:tcPr>
            <w:tcW w:w="534" w:type="pct"/>
            <w:tcBorders>
              <w:top w:val="nil"/>
              <w:bottom w:val="nil"/>
            </w:tcBorders>
          </w:tcPr>
          <w:p w14:paraId="7198FF5E" w14:textId="27F9BAB7"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10]</w:t>
            </w:r>
          </w:p>
        </w:tc>
      </w:tr>
      <w:tr w:rsidR="008F0E88" w:rsidRPr="00967B0D" w14:paraId="193BE2A6" w14:textId="77777777" w:rsidTr="00D55CA1">
        <w:trPr>
          <w:trHeight w:val="454"/>
          <w:jc w:val="center"/>
        </w:trPr>
        <w:tc>
          <w:tcPr>
            <w:tcW w:w="1616" w:type="pct"/>
            <w:tcBorders>
              <w:top w:val="nil"/>
              <w:bottom w:val="nil"/>
            </w:tcBorders>
            <w:noWrap/>
          </w:tcPr>
          <w:p w14:paraId="5E4DF23D"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a-Si(p-i-n)/Fh/Ni</w:t>
            </w:r>
          </w:p>
        </w:tc>
        <w:tc>
          <w:tcPr>
            <w:tcW w:w="963" w:type="pct"/>
            <w:tcBorders>
              <w:top w:val="nil"/>
              <w:bottom w:val="nil"/>
            </w:tcBorders>
          </w:tcPr>
          <w:p w14:paraId="6F52F51C"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1M KOH</w:t>
            </w:r>
          </w:p>
        </w:tc>
        <w:tc>
          <w:tcPr>
            <w:tcW w:w="658" w:type="pct"/>
            <w:tcBorders>
              <w:top w:val="nil"/>
              <w:bottom w:val="nil"/>
            </w:tcBorders>
          </w:tcPr>
          <w:p w14:paraId="5C92230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15.60</w:t>
            </w:r>
          </w:p>
        </w:tc>
        <w:tc>
          <w:tcPr>
            <w:tcW w:w="400" w:type="pct"/>
            <w:tcBorders>
              <w:top w:val="nil"/>
              <w:bottom w:val="nil"/>
            </w:tcBorders>
          </w:tcPr>
          <w:p w14:paraId="6D5717D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0.67</w:t>
            </w:r>
          </w:p>
        </w:tc>
        <w:tc>
          <w:tcPr>
            <w:tcW w:w="475" w:type="pct"/>
            <w:tcBorders>
              <w:top w:val="nil"/>
              <w:bottom w:val="nil"/>
            </w:tcBorders>
          </w:tcPr>
          <w:p w14:paraId="413976F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4.08</w:t>
            </w:r>
          </w:p>
        </w:tc>
        <w:tc>
          <w:tcPr>
            <w:tcW w:w="353" w:type="pct"/>
            <w:tcBorders>
              <w:top w:val="nil"/>
              <w:bottom w:val="nil"/>
            </w:tcBorders>
          </w:tcPr>
          <w:p w14:paraId="54955A29"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2021</w:t>
            </w:r>
          </w:p>
        </w:tc>
        <w:tc>
          <w:tcPr>
            <w:tcW w:w="534" w:type="pct"/>
            <w:tcBorders>
              <w:top w:val="nil"/>
              <w:bottom w:val="nil"/>
            </w:tcBorders>
          </w:tcPr>
          <w:p w14:paraId="00B0C9D7" w14:textId="76A3E013"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11]</w:t>
            </w:r>
          </w:p>
        </w:tc>
      </w:tr>
      <w:tr w:rsidR="008F0E88" w:rsidRPr="00967B0D" w14:paraId="5F1D4063" w14:textId="77777777" w:rsidTr="00D55CA1">
        <w:trPr>
          <w:trHeight w:val="454"/>
          <w:jc w:val="center"/>
        </w:trPr>
        <w:tc>
          <w:tcPr>
            <w:tcW w:w="1616" w:type="pct"/>
            <w:tcBorders>
              <w:top w:val="nil"/>
              <w:bottom w:val="nil"/>
            </w:tcBorders>
            <w:noWrap/>
          </w:tcPr>
          <w:p w14:paraId="2972ADDC"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FTO/Au/Sb</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Se</w:t>
            </w:r>
            <w:r w:rsidRPr="00967B0D">
              <w:rPr>
                <w:rFonts w:ascii="Times New Roman" w:eastAsia="Calibri" w:hAnsi="Times New Roman"/>
                <w:color w:val="000000" w:themeColor="dark1"/>
                <w:kern w:val="2"/>
                <w:position w:val="-6"/>
                <w:sz w:val="18"/>
                <w:szCs w:val="18"/>
                <w:vertAlign w:val="subscript"/>
              </w:rPr>
              <w:t>3</w:t>
            </w:r>
            <w:r w:rsidRPr="00967B0D">
              <w:rPr>
                <w:rFonts w:ascii="Times New Roman" w:eastAsia="Calibri" w:hAnsi="Times New Roman"/>
                <w:color w:val="000000" w:themeColor="dark1"/>
                <w:kern w:val="2"/>
                <w:sz w:val="18"/>
                <w:szCs w:val="18"/>
              </w:rPr>
              <w:t>/PABA/TiO</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/Pt</w:t>
            </w:r>
          </w:p>
        </w:tc>
        <w:tc>
          <w:tcPr>
            <w:tcW w:w="963" w:type="pct"/>
            <w:tcBorders>
              <w:top w:val="nil"/>
              <w:bottom w:val="nil"/>
            </w:tcBorders>
          </w:tcPr>
          <w:p w14:paraId="2F848EB4"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0.1M H</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SO</w:t>
            </w:r>
            <w:r w:rsidRPr="00967B0D">
              <w:rPr>
                <w:rFonts w:ascii="Times New Roman" w:eastAsia="Calibri" w:hAnsi="Times New Roman"/>
                <w:color w:val="000000" w:themeColor="dark1"/>
                <w:kern w:val="2"/>
                <w:position w:val="-6"/>
                <w:sz w:val="18"/>
                <w:szCs w:val="18"/>
                <w:vertAlign w:val="subscript"/>
              </w:rPr>
              <w:t>4</w:t>
            </w:r>
          </w:p>
        </w:tc>
        <w:tc>
          <w:tcPr>
            <w:tcW w:w="658" w:type="pct"/>
            <w:tcBorders>
              <w:top w:val="nil"/>
              <w:bottom w:val="nil"/>
            </w:tcBorders>
          </w:tcPr>
          <w:p w14:paraId="0B634CF3"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35</w:t>
            </w:r>
          </w:p>
        </w:tc>
        <w:tc>
          <w:tcPr>
            <w:tcW w:w="400" w:type="pct"/>
            <w:tcBorders>
              <w:top w:val="nil"/>
              <w:bottom w:val="nil"/>
            </w:tcBorders>
          </w:tcPr>
          <w:p w14:paraId="7B8BAEEC"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0.50</w:t>
            </w:r>
          </w:p>
        </w:tc>
        <w:tc>
          <w:tcPr>
            <w:tcW w:w="475" w:type="pct"/>
            <w:tcBorders>
              <w:top w:val="nil"/>
              <w:bottom w:val="nil"/>
            </w:tcBorders>
          </w:tcPr>
          <w:p w14:paraId="38C29579"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4.70</w:t>
            </w:r>
          </w:p>
        </w:tc>
        <w:tc>
          <w:tcPr>
            <w:tcW w:w="353" w:type="pct"/>
            <w:tcBorders>
              <w:top w:val="nil"/>
              <w:bottom w:val="nil"/>
            </w:tcBorders>
          </w:tcPr>
          <w:p w14:paraId="1BED1D4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2021</w:t>
            </w:r>
          </w:p>
        </w:tc>
        <w:tc>
          <w:tcPr>
            <w:tcW w:w="534" w:type="pct"/>
            <w:tcBorders>
              <w:top w:val="nil"/>
              <w:bottom w:val="nil"/>
            </w:tcBorders>
          </w:tcPr>
          <w:p w14:paraId="7287CF01" w14:textId="0D5B6F40"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12]</w:t>
            </w:r>
          </w:p>
        </w:tc>
      </w:tr>
      <w:tr w:rsidR="008F0E88" w:rsidRPr="00967B0D" w14:paraId="6D857234" w14:textId="77777777" w:rsidTr="00D55CA1">
        <w:trPr>
          <w:trHeight w:val="454"/>
          <w:jc w:val="center"/>
        </w:trPr>
        <w:tc>
          <w:tcPr>
            <w:tcW w:w="1616" w:type="pct"/>
            <w:tcBorders>
              <w:top w:val="nil"/>
              <w:bottom w:val="nil"/>
            </w:tcBorders>
            <w:noWrap/>
          </w:tcPr>
          <w:p w14:paraId="003C0CE1"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Mo/(CuInS</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)0.81(ZnS)0.19/CdS/Pt</w:t>
            </w:r>
          </w:p>
        </w:tc>
        <w:tc>
          <w:tcPr>
            <w:tcW w:w="963" w:type="pct"/>
            <w:tcBorders>
              <w:top w:val="nil"/>
              <w:bottom w:val="nil"/>
            </w:tcBorders>
          </w:tcPr>
          <w:p w14:paraId="1AC6D15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0.5M KPi</w:t>
            </w:r>
          </w:p>
        </w:tc>
        <w:tc>
          <w:tcPr>
            <w:tcW w:w="658" w:type="pct"/>
            <w:tcBorders>
              <w:top w:val="nil"/>
              <w:bottom w:val="nil"/>
            </w:tcBorders>
          </w:tcPr>
          <w:p w14:paraId="58596932"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16.70</w:t>
            </w:r>
          </w:p>
        </w:tc>
        <w:tc>
          <w:tcPr>
            <w:tcW w:w="400" w:type="pct"/>
            <w:tcBorders>
              <w:top w:val="nil"/>
              <w:bottom w:val="nil"/>
            </w:tcBorders>
          </w:tcPr>
          <w:p w14:paraId="792577AE"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0.84</w:t>
            </w:r>
          </w:p>
        </w:tc>
        <w:tc>
          <w:tcPr>
            <w:tcW w:w="475" w:type="pct"/>
            <w:tcBorders>
              <w:top w:val="nil"/>
              <w:bottom w:val="nil"/>
            </w:tcBorders>
          </w:tcPr>
          <w:p w14:paraId="2D6D4A38"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5.60</w:t>
            </w:r>
          </w:p>
        </w:tc>
        <w:tc>
          <w:tcPr>
            <w:tcW w:w="353" w:type="pct"/>
            <w:tcBorders>
              <w:top w:val="nil"/>
              <w:bottom w:val="nil"/>
            </w:tcBorders>
          </w:tcPr>
          <w:p w14:paraId="54C5117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2019</w:t>
            </w:r>
          </w:p>
        </w:tc>
        <w:tc>
          <w:tcPr>
            <w:tcW w:w="534" w:type="pct"/>
            <w:tcBorders>
              <w:top w:val="nil"/>
              <w:bottom w:val="nil"/>
            </w:tcBorders>
          </w:tcPr>
          <w:p w14:paraId="273D1619" w14:textId="11B84633"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13]</w:t>
            </w:r>
          </w:p>
        </w:tc>
      </w:tr>
      <w:tr w:rsidR="008F0E88" w:rsidRPr="00967B0D" w14:paraId="73EE461C" w14:textId="77777777" w:rsidTr="00D55CA1">
        <w:trPr>
          <w:trHeight w:val="454"/>
          <w:jc w:val="center"/>
        </w:trPr>
        <w:tc>
          <w:tcPr>
            <w:tcW w:w="1616" w:type="pct"/>
            <w:tcBorders>
              <w:top w:val="nil"/>
              <w:bottom w:val="nil"/>
            </w:tcBorders>
            <w:noWrap/>
          </w:tcPr>
          <w:p w14:paraId="337B2CC7"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text1"/>
                <w:kern w:val="24"/>
                <w:sz w:val="18"/>
                <w:szCs w:val="18"/>
              </w:rPr>
              <w:t>Mo/Cu(In,Ga)Se</w:t>
            </w:r>
            <w:r w:rsidRPr="00967B0D">
              <w:rPr>
                <w:rFonts w:ascii="Times New Roman" w:eastAsiaTheme="minorEastAsia" w:hAnsi="Times New Roman"/>
                <w:color w:val="000000" w:themeColor="text1"/>
                <w:kern w:val="24"/>
                <w:position w:val="-6"/>
                <w:sz w:val="18"/>
                <w:szCs w:val="18"/>
                <w:vertAlign w:val="subscript"/>
              </w:rPr>
              <w:t>2</w:t>
            </w:r>
            <w:r w:rsidRPr="00967B0D">
              <w:rPr>
                <w:rFonts w:ascii="Times New Roman" w:eastAsiaTheme="minorEastAsia" w:hAnsi="Times New Roman"/>
                <w:color w:val="000000" w:themeColor="text1"/>
                <w:kern w:val="24"/>
                <w:sz w:val="18"/>
                <w:szCs w:val="18"/>
              </w:rPr>
              <w:t>/CdS/Al</w:t>
            </w:r>
            <w:r w:rsidRPr="00967B0D">
              <w:rPr>
                <w:rFonts w:ascii="Times New Roman" w:eastAsiaTheme="minorEastAsia" w:hAnsi="Times New Roman"/>
                <w:color w:val="000000" w:themeColor="text1"/>
                <w:kern w:val="24"/>
                <w:position w:val="-6"/>
                <w:sz w:val="18"/>
                <w:szCs w:val="18"/>
                <w:vertAlign w:val="subscript"/>
              </w:rPr>
              <w:t>2</w:t>
            </w:r>
            <w:r w:rsidRPr="00967B0D">
              <w:rPr>
                <w:rFonts w:ascii="Times New Roman" w:eastAsiaTheme="minorEastAsia" w:hAnsi="Times New Roman"/>
                <w:color w:val="000000" w:themeColor="text1"/>
                <w:kern w:val="24"/>
                <w:sz w:val="18"/>
                <w:szCs w:val="18"/>
              </w:rPr>
              <w:t>O</w:t>
            </w:r>
            <w:r w:rsidRPr="00967B0D">
              <w:rPr>
                <w:rFonts w:ascii="Times New Roman" w:eastAsiaTheme="minorEastAsia" w:hAnsi="Times New Roman"/>
                <w:color w:val="000000" w:themeColor="text1"/>
                <w:kern w:val="24"/>
                <w:position w:val="-6"/>
                <w:sz w:val="18"/>
                <w:szCs w:val="18"/>
                <w:vertAlign w:val="subscript"/>
              </w:rPr>
              <w:t>3</w:t>
            </w:r>
            <w:r w:rsidRPr="00967B0D">
              <w:rPr>
                <w:rFonts w:ascii="Times New Roman" w:eastAsiaTheme="minorEastAsia" w:hAnsi="Times New Roman"/>
                <w:color w:val="000000" w:themeColor="text1"/>
                <w:kern w:val="24"/>
                <w:sz w:val="18"/>
                <w:szCs w:val="18"/>
              </w:rPr>
              <w:t>/TiO</w:t>
            </w:r>
            <w:r w:rsidRPr="00967B0D">
              <w:rPr>
                <w:rFonts w:ascii="Times New Roman" w:eastAsiaTheme="minorEastAsia" w:hAnsi="Times New Roman"/>
                <w:color w:val="000000" w:themeColor="text1"/>
                <w:kern w:val="24"/>
                <w:position w:val="-6"/>
                <w:sz w:val="18"/>
                <w:szCs w:val="18"/>
                <w:vertAlign w:val="subscript"/>
              </w:rPr>
              <w:t>2</w:t>
            </w:r>
            <w:r w:rsidRPr="00967B0D">
              <w:rPr>
                <w:rFonts w:ascii="Times New Roman" w:eastAsiaTheme="minorEastAsia" w:hAnsi="Times New Roman"/>
                <w:color w:val="000000" w:themeColor="text1"/>
                <w:kern w:val="24"/>
                <w:sz w:val="18"/>
                <w:szCs w:val="18"/>
              </w:rPr>
              <w:t>/Pt</w:t>
            </w:r>
          </w:p>
        </w:tc>
        <w:tc>
          <w:tcPr>
            <w:tcW w:w="963" w:type="pct"/>
            <w:tcBorders>
              <w:top w:val="nil"/>
              <w:bottom w:val="nil"/>
            </w:tcBorders>
          </w:tcPr>
          <w:p w14:paraId="177199C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dark1"/>
                <w:kern w:val="24"/>
                <w:sz w:val="18"/>
                <w:szCs w:val="18"/>
                <w:lang w:val="pl-PL"/>
              </w:rPr>
              <w:t>1M HClO</w:t>
            </w:r>
            <w:r w:rsidRPr="00967B0D">
              <w:rPr>
                <w:rFonts w:ascii="Times New Roman" w:eastAsiaTheme="minorEastAsia" w:hAnsi="Times New Roman"/>
                <w:color w:val="000000" w:themeColor="dark1"/>
                <w:kern w:val="24"/>
                <w:position w:val="-6"/>
                <w:sz w:val="18"/>
                <w:szCs w:val="18"/>
                <w:vertAlign w:val="subscript"/>
                <w:lang w:val="pl-PL"/>
              </w:rPr>
              <w:t>4</w:t>
            </w:r>
          </w:p>
        </w:tc>
        <w:tc>
          <w:tcPr>
            <w:tcW w:w="658" w:type="pct"/>
            <w:tcBorders>
              <w:top w:val="nil"/>
              <w:bottom w:val="nil"/>
            </w:tcBorders>
          </w:tcPr>
          <w:p w14:paraId="7C240AD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text1"/>
                <w:kern w:val="24"/>
                <w:sz w:val="18"/>
                <w:szCs w:val="18"/>
              </w:rPr>
              <w:t>28</w:t>
            </w:r>
          </w:p>
        </w:tc>
        <w:tc>
          <w:tcPr>
            <w:tcW w:w="400" w:type="pct"/>
            <w:tcBorders>
              <w:top w:val="nil"/>
              <w:bottom w:val="nil"/>
            </w:tcBorders>
          </w:tcPr>
          <w:p w14:paraId="0DC13E91"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063</w:t>
            </w:r>
          </w:p>
        </w:tc>
        <w:tc>
          <w:tcPr>
            <w:tcW w:w="475" w:type="pct"/>
            <w:tcBorders>
              <w:top w:val="nil"/>
              <w:bottom w:val="nil"/>
            </w:tcBorders>
          </w:tcPr>
          <w:p w14:paraId="4989ED68"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dark1"/>
                <w:kern w:val="24"/>
                <w:sz w:val="18"/>
                <w:szCs w:val="18"/>
              </w:rPr>
              <w:t>9.30</w:t>
            </w:r>
          </w:p>
        </w:tc>
        <w:tc>
          <w:tcPr>
            <w:tcW w:w="353" w:type="pct"/>
            <w:tcBorders>
              <w:top w:val="nil"/>
              <w:bottom w:val="nil"/>
            </w:tcBorders>
          </w:tcPr>
          <w:p w14:paraId="4B65997B"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2018</w:t>
            </w:r>
          </w:p>
        </w:tc>
        <w:tc>
          <w:tcPr>
            <w:tcW w:w="534" w:type="pct"/>
            <w:tcBorders>
              <w:top w:val="nil"/>
              <w:bottom w:val="nil"/>
            </w:tcBorders>
          </w:tcPr>
          <w:p w14:paraId="13BDD057" w14:textId="27CF2FAA"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14]</w:t>
            </w:r>
          </w:p>
        </w:tc>
      </w:tr>
      <w:tr w:rsidR="008F0E88" w:rsidRPr="00967B0D" w14:paraId="60953B96" w14:textId="77777777" w:rsidTr="00D55CA1">
        <w:trPr>
          <w:trHeight w:val="454"/>
          <w:jc w:val="center"/>
        </w:trPr>
        <w:tc>
          <w:tcPr>
            <w:tcW w:w="1616" w:type="pct"/>
            <w:tcBorders>
              <w:top w:val="nil"/>
              <w:bottom w:val="single" w:sz="12" w:space="0" w:color="auto"/>
            </w:tcBorders>
            <w:noWrap/>
          </w:tcPr>
          <w:p w14:paraId="17049C5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text1"/>
                <w:kern w:val="24"/>
                <w:sz w:val="18"/>
                <w:szCs w:val="18"/>
              </w:rPr>
              <w:t>Au/Cu/CdTe/CdS/Pt</w:t>
            </w:r>
          </w:p>
        </w:tc>
        <w:tc>
          <w:tcPr>
            <w:tcW w:w="963" w:type="pct"/>
            <w:tcBorders>
              <w:top w:val="nil"/>
              <w:bottom w:val="single" w:sz="12" w:space="0" w:color="auto"/>
            </w:tcBorders>
          </w:tcPr>
          <w:p w14:paraId="26EE1B9B"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dark1"/>
                <w:kern w:val="24"/>
                <w:sz w:val="18"/>
                <w:szCs w:val="18"/>
              </w:rPr>
              <w:t>1 M K</w:t>
            </w:r>
            <w:r w:rsidRPr="00967B0D">
              <w:rPr>
                <w:rFonts w:ascii="Times New Roman" w:eastAsiaTheme="minorEastAsia" w:hAnsi="Times New Roman"/>
                <w:color w:val="000000" w:themeColor="dark1"/>
                <w:kern w:val="24"/>
                <w:position w:val="-6"/>
                <w:sz w:val="18"/>
                <w:szCs w:val="18"/>
                <w:vertAlign w:val="subscript"/>
              </w:rPr>
              <w:t>2</w:t>
            </w:r>
            <w:r w:rsidRPr="00967B0D">
              <w:rPr>
                <w:rFonts w:ascii="Times New Roman" w:eastAsiaTheme="minorEastAsia" w:hAnsi="Times New Roman"/>
                <w:color w:val="000000" w:themeColor="dark1"/>
                <w:kern w:val="24"/>
                <w:sz w:val="18"/>
                <w:szCs w:val="18"/>
              </w:rPr>
              <w:t>HPO</w:t>
            </w:r>
            <w:r w:rsidRPr="00967B0D">
              <w:rPr>
                <w:rFonts w:ascii="Times New Roman" w:eastAsiaTheme="minorEastAsia" w:hAnsi="Times New Roman"/>
                <w:color w:val="000000" w:themeColor="dark1"/>
                <w:kern w:val="24"/>
                <w:position w:val="-6"/>
                <w:sz w:val="18"/>
                <w:szCs w:val="18"/>
                <w:vertAlign w:val="subscript"/>
              </w:rPr>
              <w:t>4</w:t>
            </w:r>
            <w:r w:rsidRPr="00967B0D">
              <w:rPr>
                <w:rFonts w:ascii="Times New Roman" w:eastAsiaTheme="minorEastAsia" w:hAnsi="Times New Roman"/>
                <w:color w:val="000000" w:themeColor="dark1"/>
                <w:kern w:val="24"/>
                <w:sz w:val="18"/>
                <w:szCs w:val="18"/>
              </w:rPr>
              <w:t>/KH</w:t>
            </w:r>
            <w:r w:rsidRPr="00967B0D">
              <w:rPr>
                <w:rFonts w:ascii="Times New Roman" w:eastAsiaTheme="minorEastAsia" w:hAnsi="Times New Roman"/>
                <w:color w:val="000000" w:themeColor="dark1"/>
                <w:kern w:val="24"/>
                <w:position w:val="-6"/>
                <w:sz w:val="18"/>
                <w:szCs w:val="18"/>
                <w:vertAlign w:val="subscript"/>
              </w:rPr>
              <w:t>2</w:t>
            </w:r>
            <w:r w:rsidRPr="00967B0D">
              <w:rPr>
                <w:rFonts w:ascii="Times New Roman" w:eastAsiaTheme="minorEastAsia" w:hAnsi="Times New Roman"/>
                <w:color w:val="000000" w:themeColor="dark1"/>
                <w:kern w:val="24"/>
                <w:sz w:val="18"/>
                <w:szCs w:val="18"/>
              </w:rPr>
              <w:t>PO</w:t>
            </w:r>
            <w:r w:rsidRPr="00967B0D">
              <w:rPr>
                <w:rFonts w:ascii="Times New Roman" w:eastAsiaTheme="minorEastAsia" w:hAnsi="Times New Roman"/>
                <w:color w:val="000000" w:themeColor="dark1"/>
                <w:kern w:val="24"/>
                <w:position w:val="-6"/>
                <w:sz w:val="18"/>
                <w:szCs w:val="18"/>
                <w:vertAlign w:val="subscript"/>
              </w:rPr>
              <w:t>4</w:t>
            </w:r>
          </w:p>
        </w:tc>
        <w:tc>
          <w:tcPr>
            <w:tcW w:w="658" w:type="pct"/>
            <w:tcBorders>
              <w:top w:val="nil"/>
              <w:bottom w:val="single" w:sz="12" w:space="0" w:color="auto"/>
            </w:tcBorders>
          </w:tcPr>
          <w:p w14:paraId="17A5E207"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text1"/>
                <w:kern w:val="24"/>
                <w:sz w:val="18"/>
                <w:szCs w:val="18"/>
              </w:rPr>
              <w:t>22</w:t>
            </w:r>
          </w:p>
        </w:tc>
        <w:tc>
          <w:tcPr>
            <w:tcW w:w="400" w:type="pct"/>
            <w:tcBorders>
              <w:top w:val="nil"/>
              <w:bottom w:val="single" w:sz="12" w:space="0" w:color="auto"/>
            </w:tcBorders>
          </w:tcPr>
          <w:p w14:paraId="51DCDC6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0.60</w:t>
            </w:r>
          </w:p>
        </w:tc>
        <w:tc>
          <w:tcPr>
            <w:tcW w:w="475" w:type="pct"/>
            <w:tcBorders>
              <w:top w:val="nil"/>
              <w:bottom w:val="single" w:sz="12" w:space="0" w:color="auto"/>
            </w:tcBorders>
          </w:tcPr>
          <w:p w14:paraId="2100BF5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dark1"/>
                <w:kern w:val="24"/>
                <w:sz w:val="18"/>
                <w:szCs w:val="18"/>
              </w:rPr>
              <w:t>3.70</w:t>
            </w:r>
          </w:p>
        </w:tc>
        <w:tc>
          <w:tcPr>
            <w:tcW w:w="353" w:type="pct"/>
            <w:tcBorders>
              <w:top w:val="nil"/>
              <w:bottom w:val="single" w:sz="12" w:space="0" w:color="auto"/>
            </w:tcBorders>
          </w:tcPr>
          <w:p w14:paraId="34B9A84D"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2017</w:t>
            </w:r>
          </w:p>
        </w:tc>
        <w:tc>
          <w:tcPr>
            <w:tcW w:w="534" w:type="pct"/>
            <w:tcBorders>
              <w:top w:val="nil"/>
              <w:bottom w:val="single" w:sz="12" w:space="0" w:color="auto"/>
            </w:tcBorders>
          </w:tcPr>
          <w:p w14:paraId="517A6C30" w14:textId="6D5414B2" w:rsidR="008F0E88" w:rsidRPr="00967B0D"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967B0D">
              <w:rPr>
                <w:rStyle w:val="Hyperlink"/>
                <w:rFonts w:ascii="Times New Roman" w:hAnsi="Times New Roman" w:cs="Times New Roman"/>
                <w:sz w:val="18"/>
                <w:szCs w:val="18"/>
              </w:rPr>
              <w:t>15]</w:t>
            </w:r>
          </w:p>
        </w:tc>
      </w:tr>
    </w:tbl>
    <w:p w14:paraId="1FA3C53F" w14:textId="5C7E7ADD" w:rsidR="000C071C" w:rsidRPr="000C071C" w:rsidRDefault="000C071C" w:rsidP="00967B0D">
      <w:pPr>
        <w:adjustRightInd w:val="0"/>
        <w:snapToGrid w:val="0"/>
        <w:spacing w:beforeLines="100" w:before="312" w:afterLines="50" w:after="156"/>
        <w:jc w:val="left"/>
        <w:rPr>
          <w:rFonts w:ascii="Times New Roman" w:hAnsi="Times New Roman" w:cs="Times New Roman"/>
          <w:sz w:val="24"/>
          <w:lang w:val="en-IN"/>
        </w:rPr>
      </w:pPr>
      <w:r w:rsidRPr="00265266">
        <w:rPr>
          <w:rFonts w:ascii="Times New Roman" w:hAnsi="Times New Roman" w:cs="Times New Roman"/>
          <w:b/>
          <w:sz w:val="24"/>
        </w:rPr>
        <w:t xml:space="preserve">Table </w:t>
      </w:r>
      <w:r w:rsidR="00FF72FA">
        <w:rPr>
          <w:rFonts w:ascii="Times New Roman" w:hAnsi="Times New Roman" w:cs="Times New Roman"/>
          <w:b/>
          <w:sz w:val="24"/>
        </w:rPr>
        <w:t>S</w:t>
      </w:r>
      <w:r w:rsidRPr="00265266">
        <w:rPr>
          <w:rFonts w:ascii="Times New Roman" w:hAnsi="Times New Roman" w:cs="Times New Roman"/>
          <w:b/>
          <w:sz w:val="24"/>
        </w:rPr>
        <w:t>3</w:t>
      </w:r>
      <w:r w:rsidRPr="000B16D0">
        <w:rPr>
          <w:rFonts w:ascii="Times New Roman" w:hAnsi="Times New Roman" w:cs="Times New Roman"/>
          <w:b/>
          <w:bCs/>
          <w:sz w:val="24"/>
        </w:rPr>
        <w:t xml:space="preserve"> </w:t>
      </w:r>
      <w:r w:rsidRPr="000B16D0">
        <w:rPr>
          <w:rFonts w:ascii="Times New Roman" w:hAnsi="Times New Roman" w:cs="Times New Roman"/>
          <w:sz w:val="24"/>
        </w:rPr>
        <w:t>Summary of the PEIS fitted parameters</w:t>
      </w:r>
    </w:p>
    <w:tbl>
      <w:tblPr>
        <w:tblStyle w:val="TableGrid"/>
        <w:tblW w:w="5000" w:type="pct"/>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425"/>
        <w:gridCol w:w="88"/>
        <w:gridCol w:w="1511"/>
        <w:gridCol w:w="1511"/>
        <w:gridCol w:w="1513"/>
        <w:gridCol w:w="1513"/>
        <w:gridCol w:w="1511"/>
      </w:tblGrid>
      <w:tr w:rsidR="000C071C" w:rsidRPr="00967B0D" w14:paraId="79A1AC15" w14:textId="77777777" w:rsidTr="00967B0D">
        <w:trPr>
          <w:trHeight w:val="397"/>
          <w:jc w:val="center"/>
        </w:trPr>
        <w:tc>
          <w:tcPr>
            <w:tcW w:w="785" w:type="pct"/>
            <w:tcBorders>
              <w:top w:val="single" w:sz="12" w:space="0" w:color="auto"/>
              <w:bottom w:val="single" w:sz="8" w:space="0" w:color="auto"/>
            </w:tcBorders>
            <w:shd w:val="clear" w:color="auto" w:fill="auto"/>
            <w:vAlign w:val="bottom"/>
          </w:tcPr>
          <w:p w14:paraId="3472DC09" w14:textId="77777777" w:rsidR="000C071C" w:rsidRPr="00967B0D" w:rsidRDefault="000C071C" w:rsidP="00967B0D">
            <w:pPr>
              <w:pStyle w:val="NormalWeb"/>
              <w:spacing w:before="0" w:beforeAutospacing="0" w:after="0" w:afterAutospacing="0"/>
              <w:jc w:val="center"/>
              <w:rPr>
                <w:rFonts w:ascii="Times New Roman" w:hAnsi="Times New Roman"/>
                <w:b/>
                <w:color w:val="000000" w:themeColor="text1"/>
                <w:sz w:val="18"/>
                <w:szCs w:val="18"/>
              </w:rPr>
            </w:pPr>
            <w:r w:rsidRPr="00967B0D">
              <w:rPr>
                <w:rFonts w:ascii="Times New Roman" w:hAnsi="Times New Roman"/>
                <w:b/>
                <w:bCs/>
                <w:color w:val="000000" w:themeColor="text1"/>
                <w:spacing w:val="12"/>
                <w:kern w:val="24"/>
                <w:sz w:val="18"/>
                <w:szCs w:val="18"/>
                <w:lang w:val="de-DE"/>
              </w:rPr>
              <w:t>Device</w:t>
            </w:r>
          </w:p>
        </w:tc>
        <w:tc>
          <w:tcPr>
            <w:tcW w:w="881" w:type="pct"/>
            <w:gridSpan w:val="2"/>
            <w:tcBorders>
              <w:top w:val="single" w:sz="12" w:space="0" w:color="auto"/>
              <w:bottom w:val="single" w:sz="8" w:space="0" w:color="auto"/>
            </w:tcBorders>
            <w:shd w:val="clear" w:color="auto" w:fill="auto"/>
            <w:vAlign w:val="bottom"/>
          </w:tcPr>
          <w:p w14:paraId="35701FC9" w14:textId="77777777" w:rsidR="000C071C" w:rsidRPr="00967B0D" w:rsidRDefault="000C071C" w:rsidP="00967B0D">
            <w:pPr>
              <w:pStyle w:val="NormalWeb"/>
              <w:spacing w:before="0" w:beforeAutospacing="0" w:after="0" w:afterAutospacing="0"/>
              <w:jc w:val="center"/>
              <w:rPr>
                <w:rFonts w:ascii="Times New Roman" w:hAnsi="Times New Roman"/>
                <w:b/>
                <w:color w:val="000000" w:themeColor="text1"/>
                <w:sz w:val="18"/>
                <w:szCs w:val="18"/>
              </w:rPr>
            </w:pPr>
            <w:r w:rsidRPr="00967B0D">
              <w:rPr>
                <w:rFonts w:ascii="Times New Roman" w:hAnsi="Times New Roman"/>
                <w:b/>
                <w:bCs/>
                <w:color w:val="000000" w:themeColor="text1"/>
                <w:spacing w:val="12"/>
                <w:kern w:val="24"/>
                <w:sz w:val="18"/>
                <w:szCs w:val="18"/>
                <w:lang w:val="de-DE"/>
              </w:rPr>
              <w:t>R</w:t>
            </w:r>
            <w:r w:rsidRPr="00967B0D">
              <w:rPr>
                <w:rFonts w:ascii="Times New Roman" w:hAnsi="Times New Roman"/>
                <w:b/>
                <w:bCs/>
                <w:color w:val="000000" w:themeColor="text1"/>
                <w:spacing w:val="12"/>
                <w:kern w:val="24"/>
                <w:position w:val="-6"/>
                <w:sz w:val="18"/>
                <w:szCs w:val="18"/>
                <w:vertAlign w:val="subscript"/>
                <w:lang w:val="de-DE"/>
              </w:rPr>
              <w:t>s</w:t>
            </w:r>
            <w:r w:rsidRPr="00967B0D">
              <w:rPr>
                <w:rFonts w:ascii="Times New Roman" w:hAnsi="Times New Roman"/>
                <w:b/>
                <w:bCs/>
                <w:color w:val="000000" w:themeColor="text1"/>
                <w:spacing w:val="12"/>
                <w:kern w:val="24"/>
                <w:sz w:val="18"/>
                <w:szCs w:val="18"/>
                <w:lang w:val="de-DE"/>
              </w:rPr>
              <w:t>(Ω)</w:t>
            </w:r>
          </w:p>
        </w:tc>
        <w:tc>
          <w:tcPr>
            <w:tcW w:w="833" w:type="pct"/>
            <w:tcBorders>
              <w:top w:val="single" w:sz="12" w:space="0" w:color="auto"/>
              <w:bottom w:val="single" w:sz="8" w:space="0" w:color="auto"/>
            </w:tcBorders>
            <w:shd w:val="clear" w:color="auto" w:fill="auto"/>
            <w:vAlign w:val="bottom"/>
          </w:tcPr>
          <w:p w14:paraId="298025AE" w14:textId="77777777" w:rsidR="000C071C" w:rsidRPr="00967B0D" w:rsidRDefault="000C071C" w:rsidP="00967B0D">
            <w:pPr>
              <w:pStyle w:val="NormalWeb"/>
              <w:spacing w:before="0" w:beforeAutospacing="0" w:after="0" w:afterAutospacing="0"/>
              <w:jc w:val="center"/>
              <w:rPr>
                <w:rFonts w:ascii="Times New Roman" w:hAnsi="Times New Roman"/>
                <w:b/>
                <w:color w:val="000000" w:themeColor="text1"/>
                <w:sz w:val="18"/>
                <w:szCs w:val="18"/>
              </w:rPr>
            </w:pPr>
            <w:r w:rsidRPr="00967B0D">
              <w:rPr>
                <w:rFonts w:ascii="Times New Roman" w:hAnsi="Times New Roman"/>
                <w:b/>
                <w:bCs/>
                <w:color w:val="000000" w:themeColor="text1"/>
                <w:spacing w:val="12"/>
                <w:kern w:val="24"/>
                <w:sz w:val="18"/>
                <w:szCs w:val="18"/>
                <w:lang w:val="de-DE"/>
              </w:rPr>
              <w:t>R</w:t>
            </w:r>
            <w:r w:rsidRPr="00967B0D">
              <w:rPr>
                <w:rFonts w:ascii="Times New Roman" w:hAnsi="Times New Roman"/>
                <w:b/>
                <w:bCs/>
                <w:color w:val="000000" w:themeColor="text1"/>
                <w:spacing w:val="12"/>
                <w:kern w:val="24"/>
                <w:position w:val="-6"/>
                <w:sz w:val="18"/>
                <w:szCs w:val="18"/>
                <w:vertAlign w:val="subscript"/>
                <w:lang w:val="de-DE"/>
              </w:rPr>
              <w:t>1</w:t>
            </w:r>
            <w:r w:rsidRPr="00967B0D">
              <w:rPr>
                <w:rFonts w:ascii="Times New Roman" w:hAnsi="Times New Roman"/>
                <w:b/>
                <w:bCs/>
                <w:color w:val="000000" w:themeColor="text1"/>
                <w:kern w:val="24"/>
                <w:sz w:val="18"/>
                <w:szCs w:val="18"/>
                <w:lang w:val="de-DE"/>
              </w:rPr>
              <w:t xml:space="preserve"> </w:t>
            </w:r>
            <w:r w:rsidRPr="00967B0D">
              <w:rPr>
                <w:rFonts w:ascii="Times New Roman" w:hAnsi="Times New Roman"/>
                <w:b/>
                <w:bCs/>
                <w:color w:val="000000" w:themeColor="text1"/>
                <w:spacing w:val="12"/>
                <w:kern w:val="24"/>
                <w:sz w:val="18"/>
                <w:szCs w:val="18"/>
                <w:lang w:val="de-DE"/>
              </w:rPr>
              <w:t>(Ω)</w:t>
            </w:r>
          </w:p>
        </w:tc>
        <w:tc>
          <w:tcPr>
            <w:tcW w:w="834" w:type="pct"/>
            <w:tcBorders>
              <w:top w:val="single" w:sz="12" w:space="0" w:color="auto"/>
              <w:bottom w:val="single" w:sz="8" w:space="0" w:color="auto"/>
            </w:tcBorders>
            <w:shd w:val="clear" w:color="auto" w:fill="auto"/>
            <w:vAlign w:val="bottom"/>
          </w:tcPr>
          <w:p w14:paraId="34325EE0" w14:textId="77777777" w:rsidR="000C071C" w:rsidRPr="00967B0D" w:rsidRDefault="000C071C" w:rsidP="00967B0D">
            <w:pPr>
              <w:pStyle w:val="NormalWeb"/>
              <w:spacing w:before="0" w:beforeAutospacing="0" w:after="0" w:afterAutospacing="0"/>
              <w:jc w:val="center"/>
              <w:rPr>
                <w:rFonts w:ascii="Times New Roman" w:hAnsi="Times New Roman"/>
                <w:b/>
                <w:color w:val="000000" w:themeColor="text1"/>
                <w:sz w:val="18"/>
                <w:szCs w:val="18"/>
              </w:rPr>
            </w:pPr>
            <w:r w:rsidRPr="00967B0D">
              <w:rPr>
                <w:rFonts w:ascii="Times New Roman" w:hAnsi="Times New Roman"/>
                <w:b/>
                <w:bCs/>
                <w:color w:val="000000" w:themeColor="text1"/>
                <w:spacing w:val="12"/>
                <w:kern w:val="24"/>
                <w:sz w:val="18"/>
                <w:szCs w:val="18"/>
                <w:lang w:val="de-DE"/>
              </w:rPr>
              <w:t>C</w:t>
            </w:r>
            <w:r w:rsidRPr="00967B0D">
              <w:rPr>
                <w:rFonts w:ascii="Times New Roman" w:hAnsi="Times New Roman"/>
                <w:b/>
                <w:bCs/>
                <w:color w:val="000000" w:themeColor="text1"/>
                <w:spacing w:val="12"/>
                <w:kern w:val="24"/>
                <w:position w:val="-6"/>
                <w:sz w:val="18"/>
                <w:szCs w:val="18"/>
                <w:vertAlign w:val="subscript"/>
                <w:lang w:val="de-DE"/>
              </w:rPr>
              <w:t>1</w:t>
            </w:r>
            <w:r w:rsidRPr="00967B0D">
              <w:rPr>
                <w:rFonts w:ascii="Times New Roman" w:hAnsi="Times New Roman"/>
                <w:b/>
                <w:bCs/>
                <w:color w:val="000000" w:themeColor="text1"/>
                <w:spacing w:val="12"/>
                <w:kern w:val="24"/>
                <w:sz w:val="18"/>
                <w:szCs w:val="18"/>
                <w:lang w:val="de-DE"/>
              </w:rPr>
              <w:t>(F)</w:t>
            </w:r>
          </w:p>
        </w:tc>
        <w:tc>
          <w:tcPr>
            <w:tcW w:w="834" w:type="pct"/>
            <w:tcBorders>
              <w:top w:val="single" w:sz="12" w:space="0" w:color="auto"/>
              <w:bottom w:val="single" w:sz="8" w:space="0" w:color="auto"/>
            </w:tcBorders>
            <w:shd w:val="clear" w:color="auto" w:fill="auto"/>
            <w:vAlign w:val="bottom"/>
          </w:tcPr>
          <w:p w14:paraId="0B6E88FA" w14:textId="77777777" w:rsidR="000C071C" w:rsidRPr="00967B0D" w:rsidRDefault="000C071C" w:rsidP="00967B0D">
            <w:pPr>
              <w:pStyle w:val="NormalWeb"/>
              <w:spacing w:before="0" w:beforeAutospacing="0" w:after="0" w:afterAutospacing="0"/>
              <w:jc w:val="center"/>
              <w:rPr>
                <w:rFonts w:ascii="Times New Roman" w:hAnsi="Times New Roman"/>
                <w:b/>
                <w:color w:val="000000" w:themeColor="text1"/>
                <w:sz w:val="18"/>
                <w:szCs w:val="18"/>
              </w:rPr>
            </w:pPr>
            <w:r w:rsidRPr="00967B0D">
              <w:rPr>
                <w:rFonts w:ascii="Times New Roman" w:hAnsi="Times New Roman"/>
                <w:b/>
                <w:bCs/>
                <w:color w:val="000000" w:themeColor="text1"/>
                <w:spacing w:val="12"/>
                <w:kern w:val="24"/>
                <w:sz w:val="18"/>
                <w:szCs w:val="18"/>
                <w:lang w:val="de-DE"/>
              </w:rPr>
              <w:t>R</w:t>
            </w:r>
            <w:r w:rsidRPr="00967B0D">
              <w:rPr>
                <w:rFonts w:ascii="Times New Roman" w:hAnsi="Times New Roman"/>
                <w:b/>
                <w:bCs/>
                <w:color w:val="000000" w:themeColor="text1"/>
                <w:spacing w:val="12"/>
                <w:kern w:val="24"/>
                <w:position w:val="-6"/>
                <w:sz w:val="18"/>
                <w:szCs w:val="18"/>
                <w:vertAlign w:val="subscript"/>
                <w:lang w:val="de-DE"/>
              </w:rPr>
              <w:t>2</w:t>
            </w:r>
            <w:r w:rsidRPr="00967B0D">
              <w:rPr>
                <w:rFonts w:ascii="Times New Roman" w:hAnsi="Times New Roman"/>
                <w:b/>
                <w:bCs/>
                <w:color w:val="000000" w:themeColor="text1"/>
                <w:kern w:val="24"/>
                <w:sz w:val="18"/>
                <w:szCs w:val="18"/>
                <w:lang w:val="de-DE"/>
              </w:rPr>
              <w:t xml:space="preserve"> </w:t>
            </w:r>
            <w:r w:rsidRPr="00967B0D">
              <w:rPr>
                <w:rFonts w:ascii="Times New Roman" w:hAnsi="Times New Roman"/>
                <w:b/>
                <w:bCs/>
                <w:color w:val="000000" w:themeColor="text1"/>
                <w:spacing w:val="12"/>
                <w:kern w:val="24"/>
                <w:sz w:val="18"/>
                <w:szCs w:val="18"/>
                <w:lang w:val="de-DE"/>
              </w:rPr>
              <w:t>(Ω)</w:t>
            </w:r>
          </w:p>
        </w:tc>
        <w:tc>
          <w:tcPr>
            <w:tcW w:w="834" w:type="pct"/>
            <w:tcBorders>
              <w:top w:val="single" w:sz="12" w:space="0" w:color="auto"/>
              <w:bottom w:val="single" w:sz="8" w:space="0" w:color="auto"/>
            </w:tcBorders>
            <w:shd w:val="clear" w:color="auto" w:fill="auto"/>
            <w:vAlign w:val="bottom"/>
          </w:tcPr>
          <w:p w14:paraId="2A898AE1" w14:textId="77777777" w:rsidR="000C071C" w:rsidRPr="00967B0D" w:rsidRDefault="000C071C" w:rsidP="00967B0D">
            <w:pPr>
              <w:pStyle w:val="NormalWeb"/>
              <w:spacing w:before="0" w:beforeAutospacing="0" w:after="0" w:afterAutospacing="0"/>
              <w:jc w:val="center"/>
              <w:rPr>
                <w:rFonts w:ascii="Times New Roman" w:hAnsi="Times New Roman"/>
                <w:b/>
                <w:color w:val="000000" w:themeColor="text1"/>
                <w:sz w:val="18"/>
                <w:szCs w:val="18"/>
              </w:rPr>
            </w:pPr>
            <w:r w:rsidRPr="00967B0D">
              <w:rPr>
                <w:rFonts w:ascii="Times New Roman" w:hAnsi="Times New Roman"/>
                <w:b/>
                <w:bCs/>
                <w:color w:val="000000" w:themeColor="text1"/>
                <w:spacing w:val="12"/>
                <w:kern w:val="24"/>
                <w:sz w:val="18"/>
                <w:szCs w:val="18"/>
                <w:lang w:val="de-DE"/>
              </w:rPr>
              <w:t>C</w:t>
            </w:r>
            <w:r w:rsidRPr="00967B0D">
              <w:rPr>
                <w:rFonts w:ascii="Times New Roman" w:hAnsi="Times New Roman"/>
                <w:b/>
                <w:bCs/>
                <w:color w:val="000000" w:themeColor="text1"/>
                <w:spacing w:val="12"/>
                <w:kern w:val="24"/>
                <w:position w:val="-6"/>
                <w:sz w:val="18"/>
                <w:szCs w:val="18"/>
                <w:vertAlign w:val="subscript"/>
                <w:lang w:val="de-DE"/>
              </w:rPr>
              <w:t>2</w:t>
            </w:r>
            <w:r w:rsidRPr="00967B0D">
              <w:rPr>
                <w:rFonts w:ascii="Times New Roman" w:hAnsi="Times New Roman"/>
                <w:b/>
                <w:bCs/>
                <w:color w:val="000000" w:themeColor="text1"/>
                <w:spacing w:val="12"/>
                <w:kern w:val="24"/>
                <w:sz w:val="18"/>
                <w:szCs w:val="18"/>
                <w:lang w:val="de-DE"/>
              </w:rPr>
              <w:t>(F)</w:t>
            </w:r>
          </w:p>
        </w:tc>
      </w:tr>
      <w:tr w:rsidR="000C071C" w:rsidRPr="00967B0D" w14:paraId="35BC8A7C" w14:textId="77777777" w:rsidTr="00967B0D">
        <w:trPr>
          <w:trHeight w:val="397"/>
          <w:jc w:val="center"/>
        </w:trPr>
        <w:tc>
          <w:tcPr>
            <w:tcW w:w="833" w:type="pct"/>
            <w:gridSpan w:val="2"/>
            <w:tcBorders>
              <w:top w:val="single" w:sz="8" w:space="0" w:color="auto"/>
              <w:bottom w:val="nil"/>
            </w:tcBorders>
          </w:tcPr>
          <w:p w14:paraId="4A53935F" w14:textId="77777777" w:rsidR="000C071C" w:rsidRPr="00967B0D" w:rsidRDefault="000C071C" w:rsidP="00967B0D">
            <w:pPr>
              <w:pStyle w:val="NormalWeb"/>
              <w:spacing w:before="0" w:beforeAutospacing="0" w:after="0" w:afterAutospacing="0"/>
              <w:jc w:val="center"/>
              <w:rPr>
                <w:rFonts w:ascii="Times New Roman" w:hAnsi="Times New Roman"/>
                <w:b/>
                <w:sz w:val="18"/>
                <w:szCs w:val="18"/>
              </w:rPr>
            </w:pPr>
            <w:r w:rsidRPr="00967B0D">
              <w:rPr>
                <w:rFonts w:ascii="Times New Roman" w:hAnsi="Times New Roman"/>
                <w:b/>
                <w:bCs/>
                <w:color w:val="000000" w:themeColor="text1"/>
                <w:kern w:val="24"/>
                <w:sz w:val="18"/>
                <w:szCs w:val="18"/>
              </w:rPr>
              <w:t>CZTS-1</w:t>
            </w:r>
          </w:p>
        </w:tc>
        <w:tc>
          <w:tcPr>
            <w:tcW w:w="833" w:type="pct"/>
            <w:tcBorders>
              <w:top w:val="single" w:sz="8" w:space="0" w:color="auto"/>
              <w:bottom w:val="nil"/>
            </w:tcBorders>
          </w:tcPr>
          <w:p w14:paraId="0349732A"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3.971</w:t>
            </w:r>
          </w:p>
        </w:tc>
        <w:tc>
          <w:tcPr>
            <w:tcW w:w="833" w:type="pct"/>
            <w:tcBorders>
              <w:top w:val="single" w:sz="8" w:space="0" w:color="auto"/>
              <w:bottom w:val="nil"/>
            </w:tcBorders>
          </w:tcPr>
          <w:p w14:paraId="33D3C8F5"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270.8</w:t>
            </w:r>
          </w:p>
        </w:tc>
        <w:tc>
          <w:tcPr>
            <w:tcW w:w="834" w:type="pct"/>
            <w:tcBorders>
              <w:top w:val="single" w:sz="8" w:space="0" w:color="auto"/>
              <w:bottom w:val="nil"/>
            </w:tcBorders>
          </w:tcPr>
          <w:p w14:paraId="5ED12969"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2.192×10</w:t>
            </w:r>
            <w:r w:rsidRPr="00967B0D">
              <w:rPr>
                <w:rFonts w:ascii="Times New Roman" w:hAnsi="Times New Roman"/>
                <w:bCs/>
                <w:color w:val="000000" w:themeColor="text1"/>
                <w:spacing w:val="12"/>
                <w:kern w:val="24"/>
                <w:position w:val="7"/>
                <w:sz w:val="18"/>
                <w:szCs w:val="18"/>
                <w:vertAlign w:val="superscript"/>
                <w:lang w:val="de-DE"/>
              </w:rPr>
              <w:t>-3</w:t>
            </w:r>
          </w:p>
        </w:tc>
        <w:tc>
          <w:tcPr>
            <w:tcW w:w="834" w:type="pct"/>
            <w:tcBorders>
              <w:top w:val="single" w:sz="8" w:space="0" w:color="auto"/>
              <w:bottom w:val="nil"/>
            </w:tcBorders>
          </w:tcPr>
          <w:p w14:paraId="192E79CA"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25.09</w:t>
            </w:r>
          </w:p>
        </w:tc>
        <w:tc>
          <w:tcPr>
            <w:tcW w:w="834" w:type="pct"/>
            <w:tcBorders>
              <w:top w:val="single" w:sz="8" w:space="0" w:color="auto"/>
              <w:bottom w:val="nil"/>
            </w:tcBorders>
          </w:tcPr>
          <w:p w14:paraId="2702E94A"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3.411×10</w:t>
            </w:r>
            <w:r w:rsidRPr="00967B0D">
              <w:rPr>
                <w:rFonts w:ascii="Times New Roman" w:hAnsi="Times New Roman"/>
                <w:bCs/>
                <w:color w:val="000000" w:themeColor="text1"/>
                <w:spacing w:val="12"/>
                <w:kern w:val="24"/>
                <w:position w:val="7"/>
                <w:sz w:val="18"/>
                <w:szCs w:val="18"/>
                <w:vertAlign w:val="superscript"/>
                <w:lang w:val="de-DE"/>
              </w:rPr>
              <w:t>-3</w:t>
            </w:r>
          </w:p>
        </w:tc>
      </w:tr>
      <w:tr w:rsidR="000C071C" w:rsidRPr="00967B0D" w14:paraId="7D85DA98" w14:textId="77777777" w:rsidTr="00967B0D">
        <w:trPr>
          <w:trHeight w:val="397"/>
          <w:jc w:val="center"/>
        </w:trPr>
        <w:tc>
          <w:tcPr>
            <w:tcW w:w="833" w:type="pct"/>
            <w:gridSpan w:val="2"/>
            <w:tcBorders>
              <w:top w:val="nil"/>
              <w:bottom w:val="nil"/>
            </w:tcBorders>
          </w:tcPr>
          <w:p w14:paraId="1D197F48" w14:textId="77777777" w:rsidR="000C071C" w:rsidRPr="00967B0D" w:rsidRDefault="000C071C" w:rsidP="00967B0D">
            <w:pPr>
              <w:pStyle w:val="NormalWeb"/>
              <w:spacing w:before="0" w:beforeAutospacing="0" w:after="0" w:afterAutospacing="0"/>
              <w:jc w:val="center"/>
              <w:rPr>
                <w:rFonts w:ascii="Times New Roman" w:hAnsi="Times New Roman"/>
                <w:b/>
                <w:sz w:val="18"/>
                <w:szCs w:val="18"/>
              </w:rPr>
            </w:pPr>
            <w:r w:rsidRPr="00967B0D">
              <w:rPr>
                <w:rFonts w:ascii="Times New Roman" w:hAnsi="Times New Roman"/>
                <w:b/>
                <w:color w:val="000000" w:themeColor="text1"/>
                <w:kern w:val="24"/>
                <w:sz w:val="18"/>
                <w:szCs w:val="18"/>
              </w:rPr>
              <w:t>CZTS-2</w:t>
            </w:r>
          </w:p>
        </w:tc>
        <w:tc>
          <w:tcPr>
            <w:tcW w:w="833" w:type="pct"/>
            <w:tcBorders>
              <w:top w:val="nil"/>
              <w:bottom w:val="nil"/>
            </w:tcBorders>
          </w:tcPr>
          <w:p w14:paraId="7634A486"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4.974</w:t>
            </w:r>
          </w:p>
        </w:tc>
        <w:tc>
          <w:tcPr>
            <w:tcW w:w="833" w:type="pct"/>
            <w:tcBorders>
              <w:top w:val="nil"/>
              <w:bottom w:val="nil"/>
            </w:tcBorders>
          </w:tcPr>
          <w:p w14:paraId="5C98B1CC"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47.87</w:t>
            </w:r>
          </w:p>
        </w:tc>
        <w:tc>
          <w:tcPr>
            <w:tcW w:w="834" w:type="pct"/>
            <w:tcBorders>
              <w:top w:val="nil"/>
              <w:bottom w:val="nil"/>
            </w:tcBorders>
          </w:tcPr>
          <w:p w14:paraId="68E9C888"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3.67×10</w:t>
            </w:r>
            <w:r w:rsidRPr="00967B0D">
              <w:rPr>
                <w:rFonts w:ascii="Times New Roman" w:hAnsi="Times New Roman"/>
                <w:bCs/>
                <w:color w:val="000000" w:themeColor="text1"/>
                <w:spacing w:val="12"/>
                <w:kern w:val="24"/>
                <w:position w:val="7"/>
                <w:sz w:val="18"/>
                <w:szCs w:val="18"/>
                <w:vertAlign w:val="superscript"/>
                <w:lang w:val="de-DE"/>
              </w:rPr>
              <w:t>-3</w:t>
            </w:r>
          </w:p>
        </w:tc>
        <w:tc>
          <w:tcPr>
            <w:tcW w:w="834" w:type="pct"/>
            <w:tcBorders>
              <w:top w:val="nil"/>
              <w:bottom w:val="nil"/>
            </w:tcBorders>
          </w:tcPr>
          <w:p w14:paraId="6BBEF90C"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67.92</w:t>
            </w:r>
          </w:p>
        </w:tc>
        <w:tc>
          <w:tcPr>
            <w:tcW w:w="834" w:type="pct"/>
            <w:tcBorders>
              <w:top w:val="nil"/>
              <w:bottom w:val="nil"/>
            </w:tcBorders>
          </w:tcPr>
          <w:p w14:paraId="186533ED"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5.22×10</w:t>
            </w:r>
            <w:r w:rsidRPr="00967B0D">
              <w:rPr>
                <w:rFonts w:ascii="Times New Roman" w:hAnsi="Times New Roman"/>
                <w:bCs/>
                <w:color w:val="000000" w:themeColor="text1"/>
                <w:spacing w:val="12"/>
                <w:kern w:val="24"/>
                <w:position w:val="7"/>
                <w:sz w:val="18"/>
                <w:szCs w:val="18"/>
                <w:vertAlign w:val="superscript"/>
                <w:lang w:val="de-DE"/>
              </w:rPr>
              <w:t>-3</w:t>
            </w:r>
          </w:p>
        </w:tc>
      </w:tr>
      <w:tr w:rsidR="000C071C" w:rsidRPr="00967B0D" w14:paraId="691ECDB4" w14:textId="77777777" w:rsidTr="00967B0D">
        <w:trPr>
          <w:trHeight w:val="397"/>
          <w:jc w:val="center"/>
        </w:trPr>
        <w:tc>
          <w:tcPr>
            <w:tcW w:w="833" w:type="pct"/>
            <w:gridSpan w:val="2"/>
            <w:tcBorders>
              <w:top w:val="nil"/>
              <w:bottom w:val="single" w:sz="12" w:space="0" w:color="auto"/>
            </w:tcBorders>
          </w:tcPr>
          <w:p w14:paraId="131FEEB6" w14:textId="77777777" w:rsidR="000C071C" w:rsidRPr="00967B0D" w:rsidRDefault="000C071C" w:rsidP="00967B0D">
            <w:pPr>
              <w:pStyle w:val="NormalWeb"/>
              <w:spacing w:before="0" w:beforeAutospacing="0" w:after="0" w:afterAutospacing="0"/>
              <w:jc w:val="center"/>
              <w:rPr>
                <w:rFonts w:ascii="Times New Roman" w:hAnsi="Times New Roman"/>
                <w:b/>
                <w:sz w:val="18"/>
                <w:szCs w:val="18"/>
              </w:rPr>
            </w:pPr>
            <w:r w:rsidRPr="00967B0D">
              <w:rPr>
                <w:rFonts w:ascii="Times New Roman" w:hAnsi="Times New Roman"/>
                <w:b/>
                <w:color w:val="000000" w:themeColor="text1"/>
                <w:kern w:val="24"/>
                <w:sz w:val="18"/>
                <w:szCs w:val="18"/>
              </w:rPr>
              <w:t>CZTS-3</w:t>
            </w:r>
          </w:p>
        </w:tc>
        <w:tc>
          <w:tcPr>
            <w:tcW w:w="833" w:type="pct"/>
            <w:tcBorders>
              <w:top w:val="nil"/>
              <w:bottom w:val="single" w:sz="12" w:space="0" w:color="auto"/>
            </w:tcBorders>
          </w:tcPr>
          <w:p w14:paraId="4B156866"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16.02</w:t>
            </w:r>
          </w:p>
        </w:tc>
        <w:tc>
          <w:tcPr>
            <w:tcW w:w="833" w:type="pct"/>
            <w:tcBorders>
              <w:top w:val="nil"/>
              <w:bottom w:val="single" w:sz="12" w:space="0" w:color="auto"/>
            </w:tcBorders>
          </w:tcPr>
          <w:p w14:paraId="0F52F84F"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123.2</w:t>
            </w:r>
          </w:p>
        </w:tc>
        <w:tc>
          <w:tcPr>
            <w:tcW w:w="834" w:type="pct"/>
            <w:tcBorders>
              <w:top w:val="nil"/>
              <w:bottom w:val="single" w:sz="12" w:space="0" w:color="auto"/>
            </w:tcBorders>
          </w:tcPr>
          <w:p w14:paraId="7D0CADB6"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7.07×10</w:t>
            </w:r>
            <w:r w:rsidRPr="00967B0D">
              <w:rPr>
                <w:rFonts w:ascii="Times New Roman" w:hAnsi="Times New Roman"/>
                <w:bCs/>
                <w:color w:val="000000" w:themeColor="text1"/>
                <w:spacing w:val="12"/>
                <w:kern w:val="24"/>
                <w:position w:val="7"/>
                <w:sz w:val="18"/>
                <w:szCs w:val="18"/>
                <w:vertAlign w:val="superscript"/>
                <w:lang w:val="de-DE"/>
              </w:rPr>
              <w:t>-4</w:t>
            </w:r>
          </w:p>
        </w:tc>
        <w:tc>
          <w:tcPr>
            <w:tcW w:w="834" w:type="pct"/>
            <w:tcBorders>
              <w:top w:val="nil"/>
              <w:bottom w:val="single" w:sz="12" w:space="0" w:color="auto"/>
            </w:tcBorders>
          </w:tcPr>
          <w:p w14:paraId="6A71161A"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90.10</w:t>
            </w:r>
          </w:p>
        </w:tc>
        <w:tc>
          <w:tcPr>
            <w:tcW w:w="834" w:type="pct"/>
            <w:tcBorders>
              <w:top w:val="nil"/>
              <w:bottom w:val="single" w:sz="12" w:space="0" w:color="auto"/>
            </w:tcBorders>
          </w:tcPr>
          <w:p w14:paraId="0F69CE5F" w14:textId="77777777" w:rsidR="000C071C" w:rsidRPr="00967B0D" w:rsidRDefault="000C071C" w:rsidP="00967B0D">
            <w:pPr>
              <w:pStyle w:val="NormalWeb"/>
              <w:spacing w:before="0" w:beforeAutospacing="0" w:after="0" w:afterAutospacing="0"/>
              <w:jc w:val="center"/>
              <w:rPr>
                <w:rFonts w:ascii="Times New Roman" w:hAnsi="Times New Roman"/>
                <w:color w:val="000000" w:themeColor="text1"/>
                <w:sz w:val="18"/>
                <w:szCs w:val="18"/>
              </w:rPr>
            </w:pPr>
            <w:r w:rsidRPr="00967B0D">
              <w:rPr>
                <w:rFonts w:ascii="Times New Roman" w:hAnsi="Times New Roman"/>
                <w:bCs/>
                <w:color w:val="000000" w:themeColor="text1"/>
                <w:spacing w:val="12"/>
                <w:kern w:val="24"/>
                <w:sz w:val="18"/>
                <w:szCs w:val="18"/>
                <w:lang w:val="de-DE"/>
              </w:rPr>
              <w:t>4.70×10</w:t>
            </w:r>
            <w:r w:rsidRPr="00967B0D">
              <w:rPr>
                <w:rFonts w:ascii="Times New Roman" w:hAnsi="Times New Roman"/>
                <w:bCs/>
                <w:color w:val="000000" w:themeColor="text1"/>
                <w:spacing w:val="12"/>
                <w:kern w:val="24"/>
                <w:position w:val="7"/>
                <w:sz w:val="18"/>
                <w:szCs w:val="18"/>
                <w:vertAlign w:val="superscript"/>
                <w:lang w:val="de-DE"/>
              </w:rPr>
              <w:t>-4</w:t>
            </w:r>
          </w:p>
        </w:tc>
      </w:tr>
    </w:tbl>
    <w:p w14:paraId="57B78AE4" w14:textId="65A11AEC" w:rsidR="000C071C" w:rsidRDefault="000C071C" w:rsidP="00967B0D">
      <w:pPr>
        <w:adjustRightInd w:val="0"/>
        <w:snapToGrid w:val="0"/>
        <w:spacing w:beforeLines="100" w:before="312" w:afterLines="50" w:after="156"/>
        <w:jc w:val="left"/>
        <w:rPr>
          <w:rFonts w:ascii="Times New Roman" w:hAnsi="Times New Roman" w:cs="Times New Roman"/>
          <w:sz w:val="24"/>
        </w:rPr>
      </w:pPr>
      <w:r w:rsidRPr="00265266">
        <w:rPr>
          <w:rFonts w:ascii="Times New Roman" w:hAnsi="Times New Roman" w:cs="Times New Roman"/>
          <w:b/>
          <w:sz w:val="24"/>
        </w:rPr>
        <w:t xml:space="preserve">Table </w:t>
      </w:r>
      <w:r w:rsidR="00FF72FA">
        <w:rPr>
          <w:rFonts w:ascii="Times New Roman" w:hAnsi="Times New Roman" w:cs="Times New Roman"/>
          <w:b/>
          <w:sz w:val="24"/>
        </w:rPr>
        <w:t>S</w:t>
      </w:r>
      <w:r w:rsidRPr="00265266">
        <w:rPr>
          <w:rFonts w:ascii="Times New Roman" w:hAnsi="Times New Roman" w:cs="Times New Roman"/>
          <w:b/>
          <w:sz w:val="24"/>
        </w:rPr>
        <w:t>4</w:t>
      </w:r>
      <w:r w:rsidRPr="00202D9A">
        <w:rPr>
          <w:rFonts w:ascii="Times New Roman" w:hAnsi="Times New Roman" w:cs="Times New Roman"/>
          <w:sz w:val="24"/>
        </w:rPr>
        <w:t xml:space="preserve"> A comparison of </w:t>
      </w:r>
      <w:r w:rsidRPr="00782F9B">
        <w:rPr>
          <w:rFonts w:ascii="Times New Roman" w:hAnsi="Times New Roman" w:cs="Times New Roman"/>
          <w:iCs/>
          <w:sz w:val="24"/>
        </w:rPr>
        <w:t>J</w:t>
      </w:r>
      <w:r w:rsidRPr="00782F9B">
        <w:rPr>
          <w:rFonts w:ascii="Times New Roman" w:hAnsi="Times New Roman" w:cs="Times New Roman"/>
          <w:sz w:val="24"/>
          <w:vertAlign w:val="subscript"/>
        </w:rPr>
        <w:t>p</w:t>
      </w:r>
      <w:r w:rsidRPr="00202D9A">
        <w:rPr>
          <w:rFonts w:ascii="Times New Roman" w:hAnsi="Times New Roman" w:cs="Times New Roman"/>
          <w:sz w:val="24"/>
          <w:vertAlign w:val="subscript"/>
        </w:rPr>
        <w:t>h</w:t>
      </w:r>
      <w:r w:rsidRPr="00202D9A">
        <w:rPr>
          <w:rFonts w:ascii="Times New Roman" w:hAnsi="Times New Roman" w:cs="Times New Roman"/>
          <w:sz w:val="24"/>
        </w:rPr>
        <w:t xml:space="preserve"> </w:t>
      </w:r>
      <w:r>
        <w:rPr>
          <w:rFonts w:ascii="Times New Roman" w:hAnsi="Times New Roman" w:cs="Times New Roman"/>
          <w:sz w:val="24"/>
        </w:rPr>
        <w:t xml:space="preserve">in </w:t>
      </w:r>
      <w:r w:rsidRPr="00202D9A">
        <w:rPr>
          <w:rFonts w:ascii="Times New Roman" w:hAnsi="Times New Roman" w:cs="Times New Roman"/>
          <w:sz w:val="24"/>
        </w:rPr>
        <w:t xml:space="preserve">this work to those of previously reported CZTS-based photocathodes in </w:t>
      </w:r>
      <w:r>
        <w:rPr>
          <w:rFonts w:ascii="Times New Roman" w:hAnsi="Times New Roman" w:cs="Times New Roman" w:hint="eastAsia"/>
          <w:sz w:val="24"/>
        </w:rPr>
        <w:t>sea</w:t>
      </w:r>
      <w:r>
        <w:rPr>
          <w:rFonts w:ascii="Times New Roman" w:hAnsi="Times New Roman" w:cs="Times New Roman"/>
          <w:sz w:val="24"/>
        </w:rPr>
        <w:t xml:space="preserve">water or </w:t>
      </w:r>
      <w:r w:rsidRPr="00202D9A">
        <w:rPr>
          <w:rFonts w:ascii="Times New Roman" w:hAnsi="Times New Roman" w:cs="Times New Roman"/>
          <w:sz w:val="24"/>
        </w:rPr>
        <w:t xml:space="preserve">neutral </w:t>
      </w:r>
      <w:r>
        <w:rPr>
          <w:rFonts w:ascii="Times New Roman" w:hAnsi="Times New Roman" w:cs="Times New Roman"/>
          <w:sz w:val="24"/>
        </w:rPr>
        <w:t>electrolyte</w:t>
      </w:r>
    </w:p>
    <w:tbl>
      <w:tblPr>
        <w:tblW w:w="5000" w:type="pct"/>
        <w:jc w:val="center"/>
        <w:tblBorders>
          <w:top w:val="single" w:sz="12" w:space="0" w:color="auto"/>
          <w:bottom w:val="single" w:sz="12" w:space="0" w:color="auto"/>
          <w:insideH w:val="single" w:sz="12" w:space="0" w:color="auto"/>
        </w:tblBorders>
        <w:tblLook w:val="04A0" w:firstRow="1" w:lastRow="0" w:firstColumn="1" w:lastColumn="0" w:noHBand="0" w:noVBand="1"/>
      </w:tblPr>
      <w:tblGrid>
        <w:gridCol w:w="2735"/>
        <w:gridCol w:w="1367"/>
        <w:gridCol w:w="1366"/>
        <w:gridCol w:w="1119"/>
        <w:gridCol w:w="1119"/>
        <w:gridCol w:w="1366"/>
      </w:tblGrid>
      <w:tr w:rsidR="000C071C" w:rsidRPr="00967B0D" w14:paraId="4C8800D3" w14:textId="77777777" w:rsidTr="00D55CA1">
        <w:trPr>
          <w:trHeight w:val="454"/>
          <w:jc w:val="center"/>
        </w:trPr>
        <w:tc>
          <w:tcPr>
            <w:tcW w:w="1507" w:type="pct"/>
            <w:tcBorders>
              <w:top w:val="single" w:sz="12" w:space="0" w:color="auto"/>
              <w:bottom w:val="single" w:sz="8" w:space="0" w:color="auto"/>
            </w:tcBorders>
            <w:shd w:val="clear" w:color="auto" w:fill="auto"/>
          </w:tcPr>
          <w:p w14:paraId="331CFFE3"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Photocathode</w:t>
            </w:r>
          </w:p>
        </w:tc>
        <w:tc>
          <w:tcPr>
            <w:tcW w:w="753" w:type="pct"/>
            <w:tcBorders>
              <w:top w:val="single" w:sz="12" w:space="0" w:color="auto"/>
              <w:bottom w:val="single" w:sz="8" w:space="0" w:color="auto"/>
            </w:tcBorders>
            <w:shd w:val="clear" w:color="auto" w:fill="auto"/>
          </w:tcPr>
          <w:p w14:paraId="7A91717E"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Electrolyte</w:t>
            </w:r>
          </w:p>
        </w:tc>
        <w:tc>
          <w:tcPr>
            <w:tcW w:w="753" w:type="pct"/>
            <w:tcBorders>
              <w:top w:val="single" w:sz="12" w:space="0" w:color="auto"/>
              <w:bottom w:val="single" w:sz="8" w:space="0" w:color="auto"/>
            </w:tcBorders>
            <w:shd w:val="clear" w:color="auto" w:fill="auto"/>
          </w:tcPr>
          <w:p w14:paraId="38BBDA4C"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iCs/>
                <w:sz w:val="18"/>
                <w:szCs w:val="18"/>
              </w:rPr>
              <w:t>J</w:t>
            </w:r>
            <w:r w:rsidRPr="00967B0D">
              <w:rPr>
                <w:rFonts w:ascii="Times New Roman" w:hAnsi="Times New Roman" w:cs="Times New Roman"/>
                <w:b/>
                <w:sz w:val="18"/>
                <w:szCs w:val="18"/>
                <w:vertAlign w:val="subscript"/>
              </w:rPr>
              <w:t>ph</w:t>
            </w:r>
            <w:r w:rsidRPr="00967B0D">
              <w:rPr>
                <w:rFonts w:ascii="Times New Roman" w:hAnsi="Times New Roman" w:cs="Times New Roman"/>
                <w:b/>
                <w:sz w:val="18"/>
                <w:szCs w:val="18"/>
              </w:rPr>
              <w:t xml:space="preserve"> (mA cm</w:t>
            </w:r>
            <w:r w:rsidRPr="00967B0D">
              <w:rPr>
                <w:rFonts w:ascii="Times New Roman" w:hAnsi="Times New Roman" w:cs="Times New Roman"/>
                <w:b/>
                <w:sz w:val="18"/>
                <w:szCs w:val="18"/>
                <w:vertAlign w:val="superscript"/>
              </w:rPr>
              <w:t>−2</w:t>
            </w:r>
            <w:r w:rsidRPr="00967B0D">
              <w:rPr>
                <w:rFonts w:ascii="Times New Roman" w:hAnsi="Times New Roman" w:cs="Times New Roman"/>
                <w:b/>
                <w:sz w:val="18"/>
                <w:szCs w:val="18"/>
              </w:rPr>
              <w:t xml:space="preserve"> at 0 V</w:t>
            </w:r>
            <w:r w:rsidRPr="00967B0D">
              <w:rPr>
                <w:rFonts w:ascii="Times New Roman" w:hAnsi="Times New Roman" w:cs="Times New Roman"/>
                <w:b/>
                <w:sz w:val="18"/>
                <w:szCs w:val="18"/>
                <w:vertAlign w:val="subscript"/>
              </w:rPr>
              <w:t>RHE</w:t>
            </w:r>
            <w:r w:rsidRPr="00967B0D">
              <w:rPr>
                <w:rFonts w:ascii="Times New Roman" w:hAnsi="Times New Roman" w:cs="Times New Roman"/>
                <w:b/>
                <w:sz w:val="18"/>
                <w:szCs w:val="18"/>
              </w:rPr>
              <w:t>)</w:t>
            </w:r>
          </w:p>
        </w:tc>
        <w:tc>
          <w:tcPr>
            <w:tcW w:w="617" w:type="pct"/>
            <w:tcBorders>
              <w:top w:val="single" w:sz="12" w:space="0" w:color="auto"/>
              <w:bottom w:val="single" w:sz="8" w:space="0" w:color="auto"/>
            </w:tcBorders>
            <w:shd w:val="clear" w:color="auto" w:fill="auto"/>
          </w:tcPr>
          <w:p w14:paraId="6B707735"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V</w:t>
            </w:r>
            <w:r w:rsidRPr="00967B0D">
              <w:rPr>
                <w:rFonts w:ascii="Times New Roman" w:hAnsi="Times New Roman" w:cs="Times New Roman"/>
                <w:b/>
                <w:sz w:val="18"/>
                <w:szCs w:val="18"/>
                <w:vertAlign w:val="subscript"/>
              </w:rPr>
              <w:t>on</w:t>
            </w:r>
          </w:p>
          <w:p w14:paraId="549A2869"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 xml:space="preserve"> (V</w:t>
            </w:r>
            <w:r w:rsidRPr="00967B0D">
              <w:rPr>
                <w:rFonts w:ascii="Times New Roman" w:hAnsi="Times New Roman" w:cs="Times New Roman"/>
                <w:b/>
                <w:sz w:val="18"/>
                <w:szCs w:val="18"/>
                <w:vertAlign w:val="subscript"/>
              </w:rPr>
              <w:t>RHE</w:t>
            </w:r>
            <w:r w:rsidRPr="00967B0D">
              <w:rPr>
                <w:rFonts w:ascii="Times New Roman" w:hAnsi="Times New Roman" w:cs="Times New Roman"/>
                <w:b/>
                <w:sz w:val="18"/>
                <w:szCs w:val="18"/>
              </w:rPr>
              <w:t>)</w:t>
            </w:r>
          </w:p>
        </w:tc>
        <w:tc>
          <w:tcPr>
            <w:tcW w:w="617" w:type="pct"/>
            <w:tcBorders>
              <w:top w:val="single" w:sz="12" w:space="0" w:color="auto"/>
              <w:bottom w:val="single" w:sz="8" w:space="0" w:color="auto"/>
            </w:tcBorders>
            <w:shd w:val="clear" w:color="auto" w:fill="auto"/>
          </w:tcPr>
          <w:p w14:paraId="390D1D3C" w14:textId="77777777"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Year</w:t>
            </w:r>
          </w:p>
        </w:tc>
        <w:tc>
          <w:tcPr>
            <w:tcW w:w="753" w:type="pct"/>
            <w:tcBorders>
              <w:top w:val="single" w:sz="12" w:space="0" w:color="auto"/>
              <w:bottom w:val="single" w:sz="8" w:space="0" w:color="auto"/>
            </w:tcBorders>
            <w:shd w:val="clear" w:color="auto" w:fill="auto"/>
          </w:tcPr>
          <w:p w14:paraId="47275F83" w14:textId="19E7B0C0" w:rsidR="000C071C" w:rsidRPr="00967B0D" w:rsidRDefault="000C071C" w:rsidP="00D55CA1">
            <w:pPr>
              <w:adjustRightInd w:val="0"/>
              <w:snapToGrid w:val="0"/>
              <w:jc w:val="center"/>
              <w:rPr>
                <w:rFonts w:ascii="Times New Roman" w:hAnsi="Times New Roman" w:cs="Times New Roman"/>
                <w:b/>
                <w:sz w:val="18"/>
                <w:szCs w:val="18"/>
              </w:rPr>
            </w:pPr>
            <w:r w:rsidRPr="00967B0D">
              <w:rPr>
                <w:rFonts w:ascii="Times New Roman" w:hAnsi="Times New Roman" w:cs="Times New Roman"/>
                <w:b/>
                <w:sz w:val="18"/>
                <w:szCs w:val="18"/>
              </w:rPr>
              <w:t>Ref</w:t>
            </w:r>
            <w:r w:rsidR="00967B0D">
              <w:rPr>
                <w:rFonts w:ascii="Times New Roman" w:hAnsi="Times New Roman" w:cs="Times New Roman" w:hint="eastAsia"/>
                <w:b/>
                <w:sz w:val="18"/>
                <w:szCs w:val="18"/>
              </w:rPr>
              <w:t>s</w:t>
            </w:r>
            <w:r w:rsidRPr="00967B0D">
              <w:rPr>
                <w:rFonts w:ascii="Times New Roman" w:hAnsi="Times New Roman" w:cs="Times New Roman"/>
                <w:b/>
                <w:sz w:val="18"/>
                <w:szCs w:val="18"/>
              </w:rPr>
              <w:t>.</w:t>
            </w:r>
          </w:p>
        </w:tc>
      </w:tr>
      <w:tr w:rsidR="000C071C" w:rsidRPr="00967B0D" w14:paraId="4F975BC9" w14:textId="77777777" w:rsidTr="00D55CA1">
        <w:trPr>
          <w:trHeight w:val="454"/>
          <w:jc w:val="center"/>
        </w:trPr>
        <w:tc>
          <w:tcPr>
            <w:tcW w:w="1507" w:type="pct"/>
            <w:tcBorders>
              <w:top w:val="single" w:sz="8" w:space="0" w:color="auto"/>
              <w:bottom w:val="nil"/>
            </w:tcBorders>
            <w:noWrap/>
          </w:tcPr>
          <w:p w14:paraId="18948F7F" w14:textId="77777777" w:rsidR="000C071C" w:rsidRPr="00967B0D" w:rsidRDefault="000C071C"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b/>
                <w:bCs/>
                <w:color w:val="000000" w:themeColor="text1"/>
                <w:kern w:val="24"/>
                <w:sz w:val="18"/>
                <w:szCs w:val="18"/>
              </w:rPr>
              <w:t>Mo/CZTS/CdS/TiO</w:t>
            </w:r>
            <w:r w:rsidRPr="00967B0D">
              <w:rPr>
                <w:rFonts w:ascii="Times New Roman" w:eastAsiaTheme="minorEastAsia" w:hAnsi="Times New Roman"/>
                <w:b/>
                <w:bCs/>
                <w:color w:val="000000" w:themeColor="text1"/>
                <w:kern w:val="24"/>
                <w:position w:val="-6"/>
                <w:sz w:val="18"/>
                <w:szCs w:val="18"/>
                <w:vertAlign w:val="subscript"/>
              </w:rPr>
              <w:t>2</w:t>
            </w:r>
            <w:r w:rsidRPr="00967B0D">
              <w:rPr>
                <w:rFonts w:ascii="Times New Roman" w:eastAsiaTheme="minorEastAsia" w:hAnsi="Times New Roman"/>
                <w:b/>
                <w:bCs/>
                <w:color w:val="000000" w:themeColor="text1"/>
                <w:kern w:val="24"/>
                <w:sz w:val="18"/>
                <w:szCs w:val="18"/>
              </w:rPr>
              <w:t>/Pt</w:t>
            </w:r>
          </w:p>
        </w:tc>
        <w:tc>
          <w:tcPr>
            <w:tcW w:w="753" w:type="pct"/>
            <w:tcBorders>
              <w:top w:val="single" w:sz="8" w:space="0" w:color="auto"/>
              <w:bottom w:val="nil"/>
            </w:tcBorders>
          </w:tcPr>
          <w:p w14:paraId="1651C3BF" w14:textId="77777777" w:rsidR="000C071C" w:rsidRPr="00967B0D" w:rsidRDefault="000C071C"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b/>
                <w:bCs/>
                <w:color w:val="000000" w:themeColor="text1"/>
                <w:kern w:val="24"/>
                <w:sz w:val="18"/>
                <w:szCs w:val="18"/>
              </w:rPr>
              <w:t>Seawater</w:t>
            </w:r>
          </w:p>
        </w:tc>
        <w:tc>
          <w:tcPr>
            <w:tcW w:w="753" w:type="pct"/>
            <w:tcBorders>
              <w:top w:val="single" w:sz="8" w:space="0" w:color="auto"/>
              <w:bottom w:val="nil"/>
            </w:tcBorders>
          </w:tcPr>
          <w:p w14:paraId="59CF2A3C" w14:textId="77777777" w:rsidR="000C071C" w:rsidRPr="00967B0D" w:rsidRDefault="000C071C"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b/>
                <w:bCs/>
                <w:color w:val="000000" w:themeColor="text1"/>
                <w:kern w:val="24"/>
                <w:sz w:val="18"/>
                <w:szCs w:val="18"/>
              </w:rPr>
              <w:t>16.54</w:t>
            </w:r>
          </w:p>
        </w:tc>
        <w:tc>
          <w:tcPr>
            <w:tcW w:w="617" w:type="pct"/>
            <w:tcBorders>
              <w:top w:val="single" w:sz="8" w:space="0" w:color="auto"/>
              <w:bottom w:val="nil"/>
            </w:tcBorders>
          </w:tcPr>
          <w:p w14:paraId="7B94344F" w14:textId="77777777" w:rsidR="000C071C" w:rsidRPr="00967B0D" w:rsidRDefault="000C071C" w:rsidP="00D55CA1">
            <w:pPr>
              <w:pStyle w:val="NormalWeb"/>
              <w:spacing w:before="0" w:beforeAutospacing="0" w:after="0" w:afterAutospacing="0"/>
              <w:jc w:val="center"/>
              <w:rPr>
                <w:rFonts w:ascii="Times New Roman" w:hAnsi="Times New Roman"/>
                <w:b/>
                <w:bCs/>
                <w:color w:val="000000" w:themeColor="text1"/>
                <w:kern w:val="24"/>
                <w:sz w:val="18"/>
                <w:szCs w:val="18"/>
              </w:rPr>
            </w:pPr>
            <w:r w:rsidRPr="00967B0D">
              <w:rPr>
                <w:rFonts w:ascii="Times New Roman" w:hAnsi="Times New Roman"/>
                <w:b/>
                <w:bCs/>
                <w:color w:val="000000" w:themeColor="text1"/>
                <w:kern w:val="24"/>
                <w:sz w:val="18"/>
                <w:szCs w:val="18"/>
              </w:rPr>
              <w:t>0.78</w:t>
            </w:r>
          </w:p>
        </w:tc>
        <w:tc>
          <w:tcPr>
            <w:tcW w:w="617" w:type="pct"/>
            <w:tcBorders>
              <w:top w:val="single" w:sz="8" w:space="0" w:color="auto"/>
              <w:bottom w:val="nil"/>
            </w:tcBorders>
          </w:tcPr>
          <w:p w14:paraId="7FA7A5D8" w14:textId="08A88FCF" w:rsidR="000C071C" w:rsidRPr="00967B0D" w:rsidRDefault="000C071C"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b/>
                <w:bCs/>
                <w:color w:val="000000" w:themeColor="text1"/>
                <w:kern w:val="24"/>
                <w:sz w:val="18"/>
                <w:szCs w:val="18"/>
              </w:rPr>
              <w:t>202</w:t>
            </w:r>
            <w:r w:rsidR="00764B7A" w:rsidRPr="00967B0D">
              <w:rPr>
                <w:rFonts w:ascii="Times New Roman" w:hAnsi="Times New Roman"/>
                <w:b/>
                <w:bCs/>
                <w:color w:val="000000" w:themeColor="text1"/>
                <w:kern w:val="24"/>
                <w:sz w:val="18"/>
                <w:szCs w:val="18"/>
              </w:rPr>
              <w:t>5</w:t>
            </w:r>
          </w:p>
        </w:tc>
        <w:tc>
          <w:tcPr>
            <w:tcW w:w="753" w:type="pct"/>
            <w:tcBorders>
              <w:top w:val="single" w:sz="8" w:space="0" w:color="auto"/>
              <w:bottom w:val="nil"/>
            </w:tcBorders>
          </w:tcPr>
          <w:p w14:paraId="5D924614" w14:textId="77777777" w:rsidR="000C071C" w:rsidRPr="00967B0D" w:rsidRDefault="000C071C" w:rsidP="00D55CA1">
            <w:pPr>
              <w:adjustRightInd w:val="0"/>
              <w:snapToGrid w:val="0"/>
              <w:jc w:val="center"/>
              <w:rPr>
                <w:rFonts w:ascii="Times New Roman" w:eastAsia="SimSun" w:hAnsi="Times New Roman" w:cs="Times New Roman"/>
                <w:b/>
                <w:bCs/>
                <w:sz w:val="18"/>
                <w:szCs w:val="18"/>
              </w:rPr>
            </w:pPr>
            <w:r w:rsidRPr="00967B0D">
              <w:rPr>
                <w:rFonts w:ascii="Times New Roman" w:eastAsia="SimSun" w:hAnsi="Times New Roman" w:cs="Times New Roman"/>
                <w:b/>
                <w:bCs/>
                <w:sz w:val="18"/>
                <w:szCs w:val="18"/>
              </w:rPr>
              <w:t>This work</w:t>
            </w:r>
          </w:p>
        </w:tc>
      </w:tr>
      <w:tr w:rsidR="008F0E88" w:rsidRPr="00967B0D" w14:paraId="69572A27" w14:textId="77777777" w:rsidTr="00D55CA1">
        <w:trPr>
          <w:trHeight w:val="454"/>
          <w:jc w:val="center"/>
        </w:trPr>
        <w:tc>
          <w:tcPr>
            <w:tcW w:w="1507" w:type="pct"/>
            <w:tcBorders>
              <w:top w:val="nil"/>
              <w:bottom w:val="nil"/>
            </w:tcBorders>
            <w:noWrap/>
          </w:tcPr>
          <w:p w14:paraId="7CA904C8"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Mo/CZTS/CdS/In</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S</w:t>
            </w:r>
            <w:r w:rsidRPr="00967B0D">
              <w:rPr>
                <w:rFonts w:ascii="Times New Roman" w:eastAsia="Calibri" w:hAnsi="Times New Roman"/>
                <w:color w:val="000000" w:themeColor="dark1"/>
                <w:kern w:val="2"/>
                <w:position w:val="-6"/>
                <w:sz w:val="18"/>
                <w:szCs w:val="18"/>
                <w:vertAlign w:val="subscript"/>
              </w:rPr>
              <w:t>3/</w:t>
            </w:r>
            <w:r w:rsidRPr="00967B0D">
              <w:rPr>
                <w:rFonts w:ascii="Times New Roman" w:eastAsia="Calibri" w:hAnsi="Times New Roman"/>
                <w:color w:val="000000" w:themeColor="dark1"/>
                <w:kern w:val="2"/>
                <w:sz w:val="18"/>
                <w:szCs w:val="18"/>
              </w:rPr>
              <w:t>Pt</w:t>
            </w:r>
          </w:p>
        </w:tc>
        <w:tc>
          <w:tcPr>
            <w:tcW w:w="753" w:type="pct"/>
            <w:tcBorders>
              <w:top w:val="nil"/>
              <w:bottom w:val="nil"/>
            </w:tcBorders>
          </w:tcPr>
          <w:p w14:paraId="7B2979E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6.5</w:t>
            </w:r>
          </w:p>
        </w:tc>
        <w:tc>
          <w:tcPr>
            <w:tcW w:w="753" w:type="pct"/>
            <w:tcBorders>
              <w:top w:val="nil"/>
              <w:bottom w:val="nil"/>
            </w:tcBorders>
          </w:tcPr>
          <w:p w14:paraId="01362F2C"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5</w:t>
            </w:r>
          </w:p>
        </w:tc>
        <w:tc>
          <w:tcPr>
            <w:tcW w:w="617" w:type="pct"/>
            <w:tcBorders>
              <w:top w:val="nil"/>
              <w:bottom w:val="nil"/>
            </w:tcBorders>
          </w:tcPr>
          <w:p w14:paraId="16BC4A88" w14:textId="77777777" w:rsidR="008F0E88" w:rsidRPr="00967B0D" w:rsidRDefault="008F0E88" w:rsidP="00D55CA1">
            <w:pPr>
              <w:pStyle w:val="NormalWeb"/>
              <w:spacing w:before="0" w:beforeAutospacing="0" w:after="0" w:afterAutospacing="0"/>
              <w:jc w:val="center"/>
              <w:rPr>
                <w:rFonts w:ascii="Times New Roman" w:eastAsia="Calibri" w:hAnsi="Times New Roman"/>
                <w:color w:val="000000" w:themeColor="dark1"/>
                <w:kern w:val="2"/>
                <w:sz w:val="18"/>
                <w:szCs w:val="18"/>
              </w:rPr>
            </w:pPr>
            <w:r w:rsidRPr="00967B0D">
              <w:rPr>
                <w:rFonts w:ascii="Times New Roman" w:eastAsia="Calibri" w:hAnsi="Times New Roman"/>
                <w:color w:val="000000" w:themeColor="dark1"/>
                <w:kern w:val="2"/>
                <w:sz w:val="18"/>
                <w:szCs w:val="18"/>
              </w:rPr>
              <w:t>0.63</w:t>
            </w:r>
          </w:p>
        </w:tc>
        <w:tc>
          <w:tcPr>
            <w:tcW w:w="617" w:type="pct"/>
            <w:tcBorders>
              <w:top w:val="nil"/>
              <w:bottom w:val="nil"/>
            </w:tcBorders>
          </w:tcPr>
          <w:p w14:paraId="508408F1"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2023</w:t>
            </w:r>
          </w:p>
        </w:tc>
        <w:tc>
          <w:tcPr>
            <w:tcW w:w="753" w:type="pct"/>
            <w:tcBorders>
              <w:top w:val="nil"/>
              <w:bottom w:val="nil"/>
            </w:tcBorders>
          </w:tcPr>
          <w:p w14:paraId="7457DA1B" w14:textId="307A36BF"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16]</w:t>
            </w:r>
          </w:p>
        </w:tc>
      </w:tr>
      <w:tr w:rsidR="008F0E88" w:rsidRPr="00967B0D" w14:paraId="29AD9049" w14:textId="77777777" w:rsidTr="00D55CA1">
        <w:trPr>
          <w:trHeight w:val="454"/>
          <w:jc w:val="center"/>
        </w:trPr>
        <w:tc>
          <w:tcPr>
            <w:tcW w:w="1507" w:type="pct"/>
            <w:tcBorders>
              <w:top w:val="nil"/>
              <w:bottom w:val="nil"/>
            </w:tcBorders>
            <w:noWrap/>
          </w:tcPr>
          <w:p w14:paraId="4FF90D2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dark1"/>
                <w:kern w:val="24"/>
                <w:sz w:val="18"/>
                <w:szCs w:val="18"/>
              </w:rPr>
              <w:t>FTO/2D-CZTS</w:t>
            </w:r>
          </w:p>
        </w:tc>
        <w:tc>
          <w:tcPr>
            <w:tcW w:w="753" w:type="pct"/>
            <w:tcBorders>
              <w:top w:val="nil"/>
              <w:bottom w:val="nil"/>
            </w:tcBorders>
          </w:tcPr>
          <w:p w14:paraId="207B96F2"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8.0</w:t>
            </w:r>
          </w:p>
        </w:tc>
        <w:tc>
          <w:tcPr>
            <w:tcW w:w="753" w:type="pct"/>
            <w:tcBorders>
              <w:top w:val="nil"/>
              <w:bottom w:val="nil"/>
            </w:tcBorders>
          </w:tcPr>
          <w:p w14:paraId="405A97B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0.041</w:t>
            </w:r>
          </w:p>
        </w:tc>
        <w:tc>
          <w:tcPr>
            <w:tcW w:w="617" w:type="pct"/>
            <w:tcBorders>
              <w:top w:val="nil"/>
              <w:bottom w:val="nil"/>
            </w:tcBorders>
          </w:tcPr>
          <w:p w14:paraId="6E7AD3C4" w14:textId="77777777" w:rsidR="008F0E88" w:rsidRPr="00967B0D" w:rsidRDefault="008F0E88" w:rsidP="00D55CA1">
            <w:pPr>
              <w:pStyle w:val="NormalWeb"/>
              <w:spacing w:before="0" w:beforeAutospacing="0" w:after="0" w:afterAutospacing="0"/>
              <w:jc w:val="center"/>
              <w:rPr>
                <w:rFonts w:ascii="Times New Roman" w:hAnsi="Times New Roman"/>
                <w:color w:val="000000" w:themeColor="dark1"/>
                <w:kern w:val="24"/>
                <w:sz w:val="18"/>
                <w:szCs w:val="18"/>
              </w:rPr>
            </w:pPr>
            <w:r w:rsidRPr="00967B0D">
              <w:rPr>
                <w:rFonts w:ascii="Times New Roman" w:hAnsi="Times New Roman"/>
                <w:color w:val="000000" w:themeColor="dark1"/>
                <w:kern w:val="24"/>
                <w:sz w:val="18"/>
                <w:szCs w:val="18"/>
              </w:rPr>
              <w:t>0.30</w:t>
            </w:r>
          </w:p>
        </w:tc>
        <w:tc>
          <w:tcPr>
            <w:tcW w:w="617" w:type="pct"/>
            <w:tcBorders>
              <w:top w:val="nil"/>
              <w:bottom w:val="nil"/>
            </w:tcBorders>
          </w:tcPr>
          <w:p w14:paraId="791AFE4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2022</w:t>
            </w:r>
          </w:p>
        </w:tc>
        <w:tc>
          <w:tcPr>
            <w:tcW w:w="753" w:type="pct"/>
            <w:tcBorders>
              <w:top w:val="nil"/>
              <w:bottom w:val="nil"/>
            </w:tcBorders>
          </w:tcPr>
          <w:p w14:paraId="1B9B237F" w14:textId="32CF9630"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17]</w:t>
            </w:r>
          </w:p>
        </w:tc>
      </w:tr>
      <w:tr w:rsidR="008F0E88" w:rsidRPr="00967B0D" w14:paraId="4FCCB315" w14:textId="77777777" w:rsidTr="00D55CA1">
        <w:trPr>
          <w:trHeight w:val="454"/>
          <w:jc w:val="center"/>
        </w:trPr>
        <w:tc>
          <w:tcPr>
            <w:tcW w:w="1507" w:type="pct"/>
            <w:tcBorders>
              <w:top w:val="nil"/>
              <w:bottom w:val="nil"/>
            </w:tcBorders>
            <w:noWrap/>
          </w:tcPr>
          <w:p w14:paraId="02850F7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Mo/CZTS/CdS/A-TiO</w:t>
            </w:r>
            <w:r w:rsidRPr="00967B0D">
              <w:rPr>
                <w:rFonts w:ascii="Times New Roman" w:hAnsi="Times New Roman"/>
                <w:color w:val="000000" w:themeColor="dark1"/>
                <w:kern w:val="24"/>
                <w:position w:val="-6"/>
                <w:sz w:val="18"/>
                <w:szCs w:val="18"/>
                <w:vertAlign w:val="subscript"/>
              </w:rPr>
              <w:t>2</w:t>
            </w:r>
            <w:r w:rsidRPr="00967B0D">
              <w:rPr>
                <w:rFonts w:ascii="Times New Roman" w:hAnsi="Times New Roman"/>
                <w:color w:val="000000" w:themeColor="dark1"/>
                <w:kern w:val="24"/>
                <w:sz w:val="18"/>
                <w:szCs w:val="18"/>
              </w:rPr>
              <w:t>/Pt</w:t>
            </w:r>
          </w:p>
        </w:tc>
        <w:tc>
          <w:tcPr>
            <w:tcW w:w="753" w:type="pct"/>
            <w:tcBorders>
              <w:top w:val="nil"/>
              <w:bottom w:val="nil"/>
            </w:tcBorders>
          </w:tcPr>
          <w:p w14:paraId="45B03FD9" w14:textId="3987B49E"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6.5</w:t>
            </w:r>
          </w:p>
        </w:tc>
        <w:tc>
          <w:tcPr>
            <w:tcW w:w="753" w:type="pct"/>
            <w:tcBorders>
              <w:top w:val="nil"/>
              <w:bottom w:val="nil"/>
            </w:tcBorders>
          </w:tcPr>
          <w:p w14:paraId="158E30F8"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11.9</w:t>
            </w:r>
          </w:p>
        </w:tc>
        <w:tc>
          <w:tcPr>
            <w:tcW w:w="617" w:type="pct"/>
            <w:tcBorders>
              <w:top w:val="nil"/>
              <w:bottom w:val="nil"/>
            </w:tcBorders>
          </w:tcPr>
          <w:p w14:paraId="0AF94901" w14:textId="77777777" w:rsidR="008F0E88" w:rsidRPr="00967B0D" w:rsidRDefault="008F0E88" w:rsidP="00D55CA1">
            <w:pPr>
              <w:pStyle w:val="NormalWeb"/>
              <w:spacing w:before="0" w:beforeAutospacing="0" w:after="0" w:afterAutospacing="0"/>
              <w:jc w:val="center"/>
              <w:rPr>
                <w:rFonts w:ascii="Times New Roman" w:eastAsia="Calibri" w:hAnsi="Times New Roman"/>
                <w:color w:val="000000" w:themeColor="dark1"/>
                <w:kern w:val="2"/>
                <w:sz w:val="18"/>
                <w:szCs w:val="18"/>
              </w:rPr>
            </w:pPr>
            <w:r w:rsidRPr="00967B0D">
              <w:rPr>
                <w:rFonts w:ascii="Times New Roman" w:eastAsia="Calibri" w:hAnsi="Times New Roman"/>
                <w:color w:val="000000" w:themeColor="dark1"/>
                <w:kern w:val="2"/>
                <w:sz w:val="18"/>
                <w:szCs w:val="18"/>
              </w:rPr>
              <w:t>0.42</w:t>
            </w:r>
          </w:p>
        </w:tc>
        <w:tc>
          <w:tcPr>
            <w:tcW w:w="617" w:type="pct"/>
            <w:tcBorders>
              <w:top w:val="nil"/>
              <w:bottom w:val="nil"/>
            </w:tcBorders>
          </w:tcPr>
          <w:p w14:paraId="1872539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2021</w:t>
            </w:r>
          </w:p>
        </w:tc>
        <w:tc>
          <w:tcPr>
            <w:tcW w:w="753" w:type="pct"/>
            <w:tcBorders>
              <w:top w:val="nil"/>
              <w:bottom w:val="nil"/>
            </w:tcBorders>
          </w:tcPr>
          <w:p w14:paraId="74FE032C" w14:textId="77A8C968"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18]</w:t>
            </w:r>
          </w:p>
        </w:tc>
      </w:tr>
      <w:tr w:rsidR="008F0E88" w:rsidRPr="00967B0D" w14:paraId="1F52CB1C" w14:textId="77777777" w:rsidTr="00D55CA1">
        <w:trPr>
          <w:trHeight w:val="454"/>
          <w:jc w:val="center"/>
        </w:trPr>
        <w:tc>
          <w:tcPr>
            <w:tcW w:w="1507" w:type="pct"/>
            <w:tcBorders>
              <w:top w:val="nil"/>
              <w:bottom w:val="nil"/>
            </w:tcBorders>
            <w:noWrap/>
          </w:tcPr>
          <w:p w14:paraId="7AFF0F7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text1"/>
                <w:kern w:val="2"/>
                <w:sz w:val="18"/>
                <w:szCs w:val="18"/>
              </w:rPr>
              <w:t>Mo/CZTS/CdS/TiO</w:t>
            </w:r>
            <w:r w:rsidRPr="00967B0D">
              <w:rPr>
                <w:rFonts w:ascii="Times New Roman" w:eastAsia="Calibri" w:hAnsi="Times New Roman"/>
                <w:color w:val="000000" w:themeColor="text1"/>
                <w:kern w:val="2"/>
                <w:position w:val="-6"/>
                <w:sz w:val="18"/>
                <w:szCs w:val="18"/>
                <w:vertAlign w:val="subscript"/>
              </w:rPr>
              <w:t>2</w:t>
            </w:r>
            <w:r w:rsidRPr="00967B0D">
              <w:rPr>
                <w:rFonts w:ascii="Times New Roman" w:eastAsia="Calibri" w:hAnsi="Times New Roman"/>
                <w:color w:val="000000" w:themeColor="text1"/>
                <w:kern w:val="2"/>
                <w:sz w:val="18"/>
                <w:szCs w:val="18"/>
              </w:rPr>
              <w:t>-NB/Pt</w:t>
            </w:r>
          </w:p>
        </w:tc>
        <w:tc>
          <w:tcPr>
            <w:tcW w:w="753" w:type="pct"/>
            <w:tcBorders>
              <w:top w:val="nil"/>
              <w:bottom w:val="nil"/>
            </w:tcBorders>
          </w:tcPr>
          <w:p w14:paraId="2600EBC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6.85</w:t>
            </w:r>
          </w:p>
        </w:tc>
        <w:tc>
          <w:tcPr>
            <w:tcW w:w="753" w:type="pct"/>
            <w:tcBorders>
              <w:top w:val="nil"/>
              <w:bottom w:val="nil"/>
            </w:tcBorders>
          </w:tcPr>
          <w:p w14:paraId="0C60DC2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14.6</w:t>
            </w:r>
          </w:p>
        </w:tc>
        <w:tc>
          <w:tcPr>
            <w:tcW w:w="617" w:type="pct"/>
            <w:tcBorders>
              <w:top w:val="nil"/>
              <w:bottom w:val="nil"/>
            </w:tcBorders>
          </w:tcPr>
          <w:p w14:paraId="7AE97404" w14:textId="77777777" w:rsidR="008F0E88" w:rsidRPr="00967B0D" w:rsidRDefault="008F0E88" w:rsidP="00D55CA1">
            <w:pPr>
              <w:pStyle w:val="NormalWeb"/>
              <w:spacing w:before="0" w:beforeAutospacing="0" w:after="0" w:afterAutospacing="0"/>
              <w:jc w:val="center"/>
              <w:rPr>
                <w:rFonts w:ascii="Times New Roman" w:eastAsia="Calibri" w:hAnsi="Times New Roman"/>
                <w:color w:val="000000" w:themeColor="dark1"/>
                <w:kern w:val="2"/>
                <w:sz w:val="18"/>
                <w:szCs w:val="18"/>
              </w:rPr>
            </w:pPr>
            <w:r w:rsidRPr="00967B0D">
              <w:rPr>
                <w:rFonts w:ascii="Times New Roman" w:eastAsia="Calibri" w:hAnsi="Times New Roman"/>
                <w:color w:val="000000" w:themeColor="dark1"/>
                <w:kern w:val="2"/>
                <w:sz w:val="18"/>
                <w:szCs w:val="18"/>
              </w:rPr>
              <w:t>0.70</w:t>
            </w:r>
          </w:p>
        </w:tc>
        <w:tc>
          <w:tcPr>
            <w:tcW w:w="617" w:type="pct"/>
            <w:tcBorders>
              <w:top w:val="nil"/>
              <w:bottom w:val="nil"/>
            </w:tcBorders>
          </w:tcPr>
          <w:p w14:paraId="6914A6B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2020</w:t>
            </w:r>
          </w:p>
        </w:tc>
        <w:tc>
          <w:tcPr>
            <w:tcW w:w="753" w:type="pct"/>
            <w:tcBorders>
              <w:top w:val="nil"/>
              <w:bottom w:val="nil"/>
            </w:tcBorders>
          </w:tcPr>
          <w:p w14:paraId="584D0F5A" w14:textId="3983A889"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6]</w:t>
            </w:r>
          </w:p>
        </w:tc>
      </w:tr>
      <w:tr w:rsidR="008F0E88" w:rsidRPr="00967B0D" w14:paraId="55B52C07" w14:textId="77777777" w:rsidTr="00D55CA1">
        <w:trPr>
          <w:trHeight w:val="454"/>
          <w:jc w:val="center"/>
        </w:trPr>
        <w:tc>
          <w:tcPr>
            <w:tcW w:w="1507" w:type="pct"/>
            <w:tcBorders>
              <w:top w:val="nil"/>
              <w:bottom w:val="nil"/>
            </w:tcBorders>
            <w:noWrap/>
          </w:tcPr>
          <w:p w14:paraId="4646BBB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text1"/>
                <w:kern w:val="2"/>
                <w:sz w:val="18"/>
                <w:szCs w:val="18"/>
              </w:rPr>
              <w:t>Mo/CZTS/CdS-MoSx</w:t>
            </w:r>
          </w:p>
        </w:tc>
        <w:tc>
          <w:tcPr>
            <w:tcW w:w="753" w:type="pct"/>
            <w:tcBorders>
              <w:top w:val="nil"/>
              <w:bottom w:val="nil"/>
            </w:tcBorders>
          </w:tcPr>
          <w:p w14:paraId="229C9E2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6.5</w:t>
            </w:r>
          </w:p>
        </w:tc>
        <w:tc>
          <w:tcPr>
            <w:tcW w:w="753" w:type="pct"/>
            <w:tcBorders>
              <w:top w:val="nil"/>
              <w:bottom w:val="nil"/>
            </w:tcBorders>
          </w:tcPr>
          <w:p w14:paraId="6D6BC788"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14</w:t>
            </w:r>
          </w:p>
        </w:tc>
        <w:tc>
          <w:tcPr>
            <w:tcW w:w="617" w:type="pct"/>
            <w:tcBorders>
              <w:top w:val="nil"/>
              <w:bottom w:val="nil"/>
            </w:tcBorders>
          </w:tcPr>
          <w:p w14:paraId="5AD2A14B" w14:textId="77777777" w:rsidR="008F0E88" w:rsidRPr="00967B0D" w:rsidRDefault="008F0E88" w:rsidP="00D55CA1">
            <w:pPr>
              <w:pStyle w:val="NormalWeb"/>
              <w:spacing w:before="0" w:beforeAutospacing="0" w:after="0" w:afterAutospacing="0"/>
              <w:jc w:val="center"/>
              <w:rPr>
                <w:rFonts w:ascii="Times New Roman" w:eastAsia="Calibri" w:hAnsi="Times New Roman"/>
                <w:color w:val="000000" w:themeColor="dark1"/>
                <w:kern w:val="2"/>
                <w:sz w:val="18"/>
                <w:szCs w:val="18"/>
              </w:rPr>
            </w:pPr>
            <w:r w:rsidRPr="00967B0D">
              <w:rPr>
                <w:rFonts w:ascii="Times New Roman" w:eastAsia="Calibri" w:hAnsi="Times New Roman"/>
                <w:color w:val="000000" w:themeColor="dark1"/>
                <w:kern w:val="2"/>
                <w:sz w:val="18"/>
                <w:szCs w:val="18"/>
              </w:rPr>
              <w:t>0.60</w:t>
            </w:r>
          </w:p>
        </w:tc>
        <w:tc>
          <w:tcPr>
            <w:tcW w:w="617" w:type="pct"/>
            <w:tcBorders>
              <w:top w:val="nil"/>
              <w:bottom w:val="nil"/>
            </w:tcBorders>
          </w:tcPr>
          <w:p w14:paraId="5D82A1DF"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2020</w:t>
            </w:r>
          </w:p>
        </w:tc>
        <w:tc>
          <w:tcPr>
            <w:tcW w:w="753" w:type="pct"/>
            <w:tcBorders>
              <w:top w:val="nil"/>
              <w:bottom w:val="nil"/>
            </w:tcBorders>
          </w:tcPr>
          <w:p w14:paraId="7788C9DD" w14:textId="1A26247B"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7]</w:t>
            </w:r>
          </w:p>
        </w:tc>
      </w:tr>
      <w:tr w:rsidR="008F0E88" w:rsidRPr="00967B0D" w14:paraId="734F6B0C" w14:textId="77777777" w:rsidTr="00D55CA1">
        <w:trPr>
          <w:trHeight w:val="454"/>
          <w:jc w:val="center"/>
        </w:trPr>
        <w:tc>
          <w:tcPr>
            <w:tcW w:w="1507" w:type="pct"/>
            <w:tcBorders>
              <w:top w:val="nil"/>
              <w:bottom w:val="nil"/>
            </w:tcBorders>
            <w:noWrap/>
          </w:tcPr>
          <w:p w14:paraId="2266F56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Mo/CZTS/CdS/HfO</w:t>
            </w:r>
            <w:r w:rsidRPr="00967B0D">
              <w:rPr>
                <w:rFonts w:ascii="Times New Roman" w:eastAsia="Calibri" w:hAnsi="Times New Roman"/>
                <w:color w:val="000000" w:themeColor="dark1"/>
                <w:kern w:val="2"/>
                <w:position w:val="-6"/>
                <w:sz w:val="18"/>
                <w:szCs w:val="18"/>
                <w:vertAlign w:val="subscript"/>
              </w:rPr>
              <w:t>2</w:t>
            </w:r>
            <w:r w:rsidRPr="00967B0D">
              <w:rPr>
                <w:rFonts w:ascii="Times New Roman" w:eastAsia="Calibri" w:hAnsi="Times New Roman"/>
                <w:color w:val="000000" w:themeColor="dark1"/>
                <w:kern w:val="2"/>
                <w:sz w:val="18"/>
                <w:szCs w:val="18"/>
              </w:rPr>
              <w:t>/Pt</w:t>
            </w:r>
          </w:p>
        </w:tc>
        <w:tc>
          <w:tcPr>
            <w:tcW w:w="753" w:type="pct"/>
            <w:tcBorders>
              <w:top w:val="nil"/>
              <w:bottom w:val="nil"/>
            </w:tcBorders>
          </w:tcPr>
          <w:p w14:paraId="62E1BA6C"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Seawater</w:t>
            </w:r>
          </w:p>
        </w:tc>
        <w:tc>
          <w:tcPr>
            <w:tcW w:w="753" w:type="pct"/>
            <w:tcBorders>
              <w:top w:val="nil"/>
              <w:bottom w:val="nil"/>
            </w:tcBorders>
          </w:tcPr>
          <w:p w14:paraId="08B9B60D"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12</w:t>
            </w:r>
          </w:p>
        </w:tc>
        <w:tc>
          <w:tcPr>
            <w:tcW w:w="617" w:type="pct"/>
            <w:tcBorders>
              <w:top w:val="nil"/>
              <w:bottom w:val="nil"/>
            </w:tcBorders>
          </w:tcPr>
          <w:p w14:paraId="5789CB04" w14:textId="77777777" w:rsidR="008F0E88" w:rsidRPr="00967B0D" w:rsidRDefault="008F0E88" w:rsidP="00D55CA1">
            <w:pPr>
              <w:pStyle w:val="NormalWeb"/>
              <w:spacing w:before="0" w:beforeAutospacing="0" w:after="0" w:afterAutospacing="0"/>
              <w:jc w:val="center"/>
              <w:rPr>
                <w:rFonts w:ascii="Times New Roman" w:eastAsia="Calibri" w:hAnsi="Times New Roman"/>
                <w:color w:val="000000" w:themeColor="dark1"/>
                <w:kern w:val="2"/>
                <w:sz w:val="18"/>
                <w:szCs w:val="18"/>
              </w:rPr>
            </w:pPr>
            <w:r w:rsidRPr="00967B0D">
              <w:rPr>
                <w:rFonts w:ascii="Times New Roman" w:eastAsia="Calibri" w:hAnsi="Times New Roman"/>
                <w:color w:val="000000" w:themeColor="dark1"/>
                <w:kern w:val="2"/>
                <w:sz w:val="18"/>
                <w:szCs w:val="18"/>
              </w:rPr>
              <w:t>0.75</w:t>
            </w:r>
          </w:p>
        </w:tc>
        <w:tc>
          <w:tcPr>
            <w:tcW w:w="617" w:type="pct"/>
            <w:tcBorders>
              <w:top w:val="nil"/>
              <w:bottom w:val="nil"/>
            </w:tcBorders>
          </w:tcPr>
          <w:p w14:paraId="5C3E3E6E"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2018</w:t>
            </w:r>
          </w:p>
        </w:tc>
        <w:tc>
          <w:tcPr>
            <w:tcW w:w="753" w:type="pct"/>
            <w:tcBorders>
              <w:top w:val="nil"/>
              <w:bottom w:val="nil"/>
            </w:tcBorders>
          </w:tcPr>
          <w:p w14:paraId="5AEDE3F7" w14:textId="23B4D4E2"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19]</w:t>
            </w:r>
          </w:p>
        </w:tc>
      </w:tr>
      <w:tr w:rsidR="008F0E88" w:rsidRPr="00967B0D" w14:paraId="6AFCC004" w14:textId="77777777" w:rsidTr="00D55CA1">
        <w:trPr>
          <w:trHeight w:val="454"/>
          <w:jc w:val="center"/>
        </w:trPr>
        <w:tc>
          <w:tcPr>
            <w:tcW w:w="1507" w:type="pct"/>
            <w:tcBorders>
              <w:top w:val="nil"/>
              <w:bottom w:val="nil"/>
            </w:tcBorders>
            <w:noWrap/>
          </w:tcPr>
          <w:p w14:paraId="48CA8FEA"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Theme="minorEastAsia" w:hAnsi="Times New Roman"/>
                <w:color w:val="000000" w:themeColor="text1"/>
                <w:kern w:val="24"/>
                <w:sz w:val="18"/>
                <w:szCs w:val="18"/>
              </w:rPr>
              <w:t>Mo/CZTS/Mo/TiO</w:t>
            </w:r>
            <w:r w:rsidRPr="00967B0D">
              <w:rPr>
                <w:rFonts w:ascii="Times New Roman" w:eastAsiaTheme="minorEastAsia" w:hAnsi="Times New Roman"/>
                <w:color w:val="000000" w:themeColor="text1"/>
                <w:kern w:val="24"/>
                <w:position w:val="-6"/>
                <w:sz w:val="18"/>
                <w:szCs w:val="18"/>
                <w:vertAlign w:val="subscript"/>
              </w:rPr>
              <w:t>2</w:t>
            </w:r>
            <w:r w:rsidRPr="00967B0D">
              <w:rPr>
                <w:rFonts w:ascii="Times New Roman" w:eastAsiaTheme="minorEastAsia" w:hAnsi="Times New Roman"/>
                <w:color w:val="000000" w:themeColor="text1"/>
                <w:kern w:val="24"/>
                <w:sz w:val="18"/>
                <w:szCs w:val="18"/>
              </w:rPr>
              <w:t>-s/Pt</w:t>
            </w:r>
          </w:p>
        </w:tc>
        <w:tc>
          <w:tcPr>
            <w:tcW w:w="753" w:type="pct"/>
            <w:tcBorders>
              <w:top w:val="nil"/>
              <w:bottom w:val="nil"/>
            </w:tcBorders>
          </w:tcPr>
          <w:p w14:paraId="1DFFD4DC"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text1"/>
                <w:kern w:val="24"/>
                <w:sz w:val="18"/>
                <w:szCs w:val="18"/>
              </w:rPr>
              <w:t>6.85</w:t>
            </w:r>
          </w:p>
        </w:tc>
        <w:tc>
          <w:tcPr>
            <w:tcW w:w="753" w:type="pct"/>
            <w:tcBorders>
              <w:top w:val="nil"/>
              <w:bottom w:val="nil"/>
            </w:tcBorders>
          </w:tcPr>
          <w:p w14:paraId="7A95AF0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13</w:t>
            </w:r>
          </w:p>
        </w:tc>
        <w:tc>
          <w:tcPr>
            <w:tcW w:w="617" w:type="pct"/>
            <w:tcBorders>
              <w:top w:val="nil"/>
              <w:bottom w:val="nil"/>
            </w:tcBorders>
          </w:tcPr>
          <w:p w14:paraId="5B684E5F" w14:textId="77777777" w:rsidR="008F0E88" w:rsidRPr="00967B0D" w:rsidRDefault="008F0E88" w:rsidP="00D55CA1">
            <w:pPr>
              <w:pStyle w:val="NormalWeb"/>
              <w:spacing w:before="0" w:beforeAutospacing="0" w:after="0" w:afterAutospacing="0"/>
              <w:jc w:val="center"/>
              <w:rPr>
                <w:rFonts w:ascii="Times New Roman" w:hAnsi="Times New Roman"/>
                <w:color w:val="000000" w:themeColor="dark1"/>
                <w:kern w:val="24"/>
                <w:sz w:val="18"/>
                <w:szCs w:val="18"/>
              </w:rPr>
            </w:pPr>
            <w:r w:rsidRPr="00967B0D">
              <w:rPr>
                <w:rFonts w:ascii="Times New Roman" w:hAnsi="Times New Roman"/>
                <w:color w:val="000000" w:themeColor="dark1"/>
                <w:kern w:val="24"/>
                <w:sz w:val="18"/>
                <w:szCs w:val="18"/>
              </w:rPr>
              <w:t>0.63</w:t>
            </w:r>
          </w:p>
        </w:tc>
        <w:tc>
          <w:tcPr>
            <w:tcW w:w="617" w:type="pct"/>
            <w:tcBorders>
              <w:top w:val="nil"/>
              <w:bottom w:val="nil"/>
            </w:tcBorders>
          </w:tcPr>
          <w:p w14:paraId="4B938095"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hAnsi="Times New Roman"/>
                <w:color w:val="000000" w:themeColor="dark1"/>
                <w:kern w:val="24"/>
                <w:sz w:val="18"/>
                <w:szCs w:val="18"/>
              </w:rPr>
              <w:t>2016</w:t>
            </w:r>
          </w:p>
        </w:tc>
        <w:tc>
          <w:tcPr>
            <w:tcW w:w="753" w:type="pct"/>
            <w:tcBorders>
              <w:top w:val="nil"/>
              <w:bottom w:val="nil"/>
            </w:tcBorders>
          </w:tcPr>
          <w:p w14:paraId="74B8A772" w14:textId="1DEC1415"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20]</w:t>
            </w:r>
          </w:p>
        </w:tc>
      </w:tr>
      <w:tr w:rsidR="008F0E88" w:rsidRPr="00967B0D" w14:paraId="2EBB2F6A" w14:textId="77777777" w:rsidTr="00D55CA1">
        <w:trPr>
          <w:trHeight w:val="454"/>
          <w:jc w:val="center"/>
        </w:trPr>
        <w:tc>
          <w:tcPr>
            <w:tcW w:w="1507" w:type="pct"/>
            <w:tcBorders>
              <w:top w:val="nil"/>
              <w:bottom w:val="single" w:sz="12" w:space="0" w:color="auto"/>
            </w:tcBorders>
            <w:noWrap/>
          </w:tcPr>
          <w:p w14:paraId="7D5F402D"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Mo/CZTS/CdS/Pt</w:t>
            </w:r>
          </w:p>
        </w:tc>
        <w:tc>
          <w:tcPr>
            <w:tcW w:w="753" w:type="pct"/>
            <w:tcBorders>
              <w:top w:val="nil"/>
              <w:bottom w:val="single" w:sz="12" w:space="0" w:color="auto"/>
            </w:tcBorders>
          </w:tcPr>
          <w:p w14:paraId="4A2DFFC0"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6.0</w:t>
            </w:r>
          </w:p>
        </w:tc>
        <w:tc>
          <w:tcPr>
            <w:tcW w:w="753" w:type="pct"/>
            <w:tcBorders>
              <w:top w:val="nil"/>
              <w:bottom w:val="single" w:sz="12" w:space="0" w:color="auto"/>
            </w:tcBorders>
          </w:tcPr>
          <w:p w14:paraId="61B936E6"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3</w:t>
            </w:r>
          </w:p>
        </w:tc>
        <w:tc>
          <w:tcPr>
            <w:tcW w:w="617" w:type="pct"/>
            <w:tcBorders>
              <w:top w:val="nil"/>
              <w:bottom w:val="single" w:sz="12" w:space="0" w:color="auto"/>
            </w:tcBorders>
          </w:tcPr>
          <w:p w14:paraId="197C00B4" w14:textId="77777777" w:rsidR="008F0E88" w:rsidRPr="00967B0D" w:rsidRDefault="008F0E88" w:rsidP="00D55CA1">
            <w:pPr>
              <w:pStyle w:val="NormalWeb"/>
              <w:spacing w:before="0" w:beforeAutospacing="0" w:after="0" w:afterAutospacing="0"/>
              <w:jc w:val="center"/>
              <w:rPr>
                <w:rFonts w:ascii="Times New Roman" w:eastAsia="Calibri" w:hAnsi="Times New Roman"/>
                <w:color w:val="000000" w:themeColor="dark1"/>
                <w:kern w:val="2"/>
                <w:sz w:val="18"/>
                <w:szCs w:val="18"/>
              </w:rPr>
            </w:pPr>
            <w:r w:rsidRPr="00967B0D">
              <w:rPr>
                <w:rFonts w:ascii="Times New Roman" w:eastAsia="Calibri" w:hAnsi="Times New Roman"/>
                <w:color w:val="000000" w:themeColor="dark1"/>
                <w:kern w:val="2"/>
                <w:sz w:val="18"/>
                <w:szCs w:val="18"/>
              </w:rPr>
              <w:t>0.58</w:t>
            </w:r>
          </w:p>
        </w:tc>
        <w:tc>
          <w:tcPr>
            <w:tcW w:w="617" w:type="pct"/>
            <w:tcBorders>
              <w:top w:val="nil"/>
              <w:bottom w:val="single" w:sz="12" w:space="0" w:color="auto"/>
            </w:tcBorders>
          </w:tcPr>
          <w:p w14:paraId="4533C97D" w14:textId="77777777" w:rsidR="008F0E88" w:rsidRPr="00967B0D" w:rsidRDefault="008F0E88" w:rsidP="00D55CA1">
            <w:pPr>
              <w:pStyle w:val="NormalWeb"/>
              <w:spacing w:before="0" w:beforeAutospacing="0" w:after="0" w:afterAutospacing="0"/>
              <w:jc w:val="center"/>
              <w:rPr>
                <w:rFonts w:ascii="Times New Roman" w:hAnsi="Times New Roman"/>
                <w:sz w:val="18"/>
                <w:szCs w:val="18"/>
              </w:rPr>
            </w:pPr>
            <w:r w:rsidRPr="00967B0D">
              <w:rPr>
                <w:rFonts w:ascii="Times New Roman" w:eastAsia="Calibri" w:hAnsi="Times New Roman"/>
                <w:color w:val="000000" w:themeColor="dark1"/>
                <w:kern w:val="2"/>
                <w:sz w:val="18"/>
                <w:szCs w:val="18"/>
              </w:rPr>
              <w:t>2010</w:t>
            </w:r>
          </w:p>
        </w:tc>
        <w:tc>
          <w:tcPr>
            <w:tcW w:w="753" w:type="pct"/>
            <w:tcBorders>
              <w:top w:val="nil"/>
              <w:bottom w:val="single" w:sz="12" w:space="0" w:color="auto"/>
            </w:tcBorders>
          </w:tcPr>
          <w:p w14:paraId="6EC5A0EA" w14:textId="7FFD1CE8" w:rsidR="008F0E88" w:rsidRPr="00A10531" w:rsidRDefault="00A10531" w:rsidP="00D55CA1">
            <w:pPr>
              <w:adjustRightInd w:val="0"/>
              <w:snapToGrid w:val="0"/>
              <w:jc w:val="center"/>
              <w:rPr>
                <w:rStyle w:val="Hyperlink"/>
                <w:rFonts w:ascii="Times New Roman" w:hAnsi="Times New Roman" w:cs="Times New Roman"/>
                <w:sz w:val="18"/>
                <w:szCs w:val="18"/>
              </w:rPr>
            </w:pPr>
            <w:r>
              <w:rPr>
                <w:rStyle w:val="Hyperlink"/>
                <w:rFonts w:ascii="Times New Roman" w:hAnsi="Times New Roman" w:cs="Times New Roman"/>
                <w:sz w:val="18"/>
                <w:szCs w:val="18"/>
              </w:rPr>
              <w:t>[S</w:t>
            </w:r>
            <w:r w:rsidR="008F0E88" w:rsidRPr="00A10531">
              <w:rPr>
                <w:rStyle w:val="Hyperlink"/>
                <w:rFonts w:ascii="Times New Roman" w:hAnsi="Times New Roman" w:cs="Times New Roman"/>
                <w:sz w:val="18"/>
                <w:szCs w:val="18"/>
              </w:rPr>
              <w:t>21]</w:t>
            </w:r>
          </w:p>
        </w:tc>
      </w:tr>
    </w:tbl>
    <w:p w14:paraId="4035F9CC" w14:textId="16F477BE" w:rsidR="000C071C" w:rsidRDefault="000C071C" w:rsidP="00E82645">
      <w:pPr>
        <w:spacing w:beforeLines="50" w:before="156" w:afterLines="50" w:after="156"/>
        <w:rPr>
          <w:rFonts w:ascii="Times New Roman" w:eastAsia="SimSun" w:hAnsi="Times New Roman" w:cs="Times New Roman"/>
          <w:b/>
          <w:bCs/>
          <w:color w:val="000000"/>
          <w:kern w:val="0"/>
          <w:sz w:val="24"/>
          <w:lang w:bidi="ar"/>
        </w:rPr>
      </w:pPr>
      <w:r w:rsidRPr="00D42709">
        <w:rPr>
          <w:noProof/>
          <w:lang w:val="en-IN" w:eastAsia="en-IN"/>
        </w:rPr>
        <w:lastRenderedPageBreak/>
        <w:drawing>
          <wp:inline distT="0" distB="0" distL="0" distR="0" wp14:anchorId="3BA27AC2" wp14:editId="476970E3">
            <wp:extent cx="5760000" cy="298936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1S.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0" cy="2989367"/>
                    </a:xfrm>
                    <a:prstGeom prst="rect">
                      <a:avLst/>
                    </a:prstGeom>
                  </pic:spPr>
                </pic:pic>
              </a:graphicData>
            </a:graphic>
          </wp:inline>
        </w:drawing>
      </w:r>
    </w:p>
    <w:p w14:paraId="29A340FD" w14:textId="793BFC32" w:rsidR="0077754F" w:rsidRDefault="00BF7C43" w:rsidP="00E82645">
      <w:pPr>
        <w:spacing w:beforeLines="50" w:before="156" w:afterLines="50" w:after="156"/>
        <w:rPr>
          <w:rFonts w:ascii="Times New Roman" w:hAnsi="Times New Roman" w:cs="Times New Roman"/>
          <w:sz w:val="24"/>
        </w:rPr>
      </w:pPr>
      <w:r>
        <w:rPr>
          <w:rFonts w:ascii="Times New Roman" w:hAnsi="Times New Roman" w:cs="Times New Roman"/>
          <w:b/>
          <w:sz w:val="24"/>
        </w:rPr>
        <w:t>Fig.</w:t>
      </w:r>
      <w:r w:rsidR="000C071C" w:rsidRPr="00265266">
        <w:rPr>
          <w:rFonts w:ascii="Times New Roman" w:hAnsi="Times New Roman" w:cs="Times New Roman"/>
          <w:b/>
          <w:sz w:val="24"/>
        </w:rPr>
        <w:t xml:space="preserve"> </w:t>
      </w:r>
      <w:r w:rsidR="00FF72FA">
        <w:rPr>
          <w:rFonts w:ascii="Times New Roman" w:hAnsi="Times New Roman" w:cs="Times New Roman"/>
          <w:b/>
          <w:sz w:val="24"/>
        </w:rPr>
        <w:t>S</w:t>
      </w:r>
      <w:r w:rsidR="000C071C" w:rsidRPr="00265266">
        <w:rPr>
          <w:rFonts w:ascii="Times New Roman" w:hAnsi="Times New Roman" w:cs="Times New Roman"/>
          <w:b/>
          <w:bCs/>
          <w:sz w:val="24"/>
        </w:rPr>
        <w:t>1</w:t>
      </w:r>
      <w:r w:rsidR="000C071C" w:rsidRPr="00FA1878">
        <w:rPr>
          <w:rFonts w:ascii="Times New Roman" w:hAnsi="Times New Roman" w:cs="Times New Roman"/>
          <w:sz w:val="24"/>
        </w:rPr>
        <w:t xml:space="preserve"> Schematic illustration of </w:t>
      </w:r>
      <w:r w:rsidR="000C071C">
        <w:rPr>
          <w:rFonts w:ascii="Times New Roman" w:hAnsi="Times New Roman" w:cs="Times New Roman"/>
          <w:sz w:val="24"/>
        </w:rPr>
        <w:t xml:space="preserve">PSLE based </w:t>
      </w:r>
      <w:r w:rsidR="000C071C" w:rsidRPr="00B63C3A">
        <w:rPr>
          <w:rFonts w:ascii="Times New Roman" w:hAnsi="Times New Roman" w:cs="Times New Roman"/>
          <w:sz w:val="24"/>
        </w:rPr>
        <w:t>Mo/CZTS/CdS/TiO</w:t>
      </w:r>
      <w:r w:rsidR="000C071C" w:rsidRPr="00B63C3A">
        <w:rPr>
          <w:rFonts w:ascii="Times New Roman" w:hAnsi="Times New Roman" w:cs="Times New Roman"/>
          <w:sz w:val="24"/>
          <w:vertAlign w:val="subscript"/>
        </w:rPr>
        <w:t>2</w:t>
      </w:r>
      <w:r w:rsidR="000C071C" w:rsidRPr="00B63C3A">
        <w:rPr>
          <w:rFonts w:ascii="Times New Roman" w:hAnsi="Times New Roman" w:cs="Times New Roman"/>
          <w:sz w:val="24"/>
        </w:rPr>
        <w:t xml:space="preserve">/Pt </w:t>
      </w:r>
      <w:r w:rsidR="000C071C" w:rsidRPr="00FA1878">
        <w:rPr>
          <w:rFonts w:ascii="Times New Roman" w:hAnsi="Times New Roman" w:cs="Times New Roman"/>
          <w:sz w:val="24"/>
        </w:rPr>
        <w:t xml:space="preserve">photocathode preparation. </w:t>
      </w:r>
      <w:r w:rsidRPr="00BF7C43">
        <w:rPr>
          <w:rFonts w:ascii="Times New Roman" w:hAnsi="Times New Roman" w:cs="Times New Roman"/>
          <w:b/>
          <w:sz w:val="24"/>
        </w:rPr>
        <w:t>a</w:t>
      </w:r>
      <w:r w:rsidR="000C071C" w:rsidRPr="00FA1878">
        <w:rPr>
          <w:rFonts w:ascii="Times New Roman" w:hAnsi="Times New Roman" w:cs="Times New Roman"/>
          <w:sz w:val="24"/>
        </w:rPr>
        <w:t xml:space="preserve"> spin Coating of CZTS Precursor Films </w:t>
      </w:r>
      <w:r w:rsidRPr="00BF7C43">
        <w:rPr>
          <w:rFonts w:ascii="Times New Roman" w:hAnsi="Times New Roman" w:cs="Times New Roman"/>
          <w:b/>
          <w:sz w:val="24"/>
        </w:rPr>
        <w:t>b</w:t>
      </w:r>
      <w:r w:rsidR="000C071C" w:rsidRPr="00FA1878">
        <w:rPr>
          <w:rFonts w:ascii="Times New Roman" w:hAnsi="Times New Roman" w:cs="Times New Roman"/>
          <w:sz w:val="24"/>
        </w:rPr>
        <w:t xml:space="preserve"> Sulfurization of CZTS thin films </w:t>
      </w:r>
      <w:r w:rsidRPr="00BF7C43">
        <w:rPr>
          <w:rFonts w:ascii="Times New Roman" w:hAnsi="Times New Roman" w:cs="Times New Roman"/>
          <w:b/>
          <w:sz w:val="24"/>
        </w:rPr>
        <w:t>c</w:t>
      </w:r>
      <w:r w:rsidR="000C071C" w:rsidRPr="00FA1878">
        <w:rPr>
          <w:rFonts w:ascii="Times New Roman" w:hAnsi="Times New Roman" w:cs="Times New Roman"/>
          <w:sz w:val="24"/>
        </w:rPr>
        <w:t xml:space="preserve"> Chemical bath deposition (CBD) method for CdS buffer layer</w:t>
      </w:r>
      <w:r w:rsidR="00A62915">
        <w:rPr>
          <w:rFonts w:ascii="Times New Roman" w:hAnsi="Times New Roman" w:cs="Times New Roman"/>
          <w:sz w:val="24"/>
        </w:rPr>
        <w:t xml:space="preserve"> deposition</w:t>
      </w:r>
      <w:r w:rsidR="000C071C" w:rsidRPr="00FA1878">
        <w:rPr>
          <w:rFonts w:ascii="Times New Roman" w:hAnsi="Times New Roman" w:cs="Times New Roman"/>
          <w:sz w:val="24"/>
        </w:rPr>
        <w:t xml:space="preserve"> </w:t>
      </w:r>
      <w:r w:rsidRPr="00BF7C43">
        <w:rPr>
          <w:rFonts w:ascii="Times New Roman" w:hAnsi="Times New Roman" w:cs="Times New Roman"/>
          <w:b/>
          <w:sz w:val="24"/>
        </w:rPr>
        <w:t>d</w:t>
      </w:r>
      <w:r w:rsidR="000C071C" w:rsidRPr="00FA1878">
        <w:rPr>
          <w:rFonts w:ascii="Times New Roman" w:hAnsi="Times New Roman" w:cs="Times New Roman"/>
          <w:sz w:val="24"/>
        </w:rPr>
        <w:t xml:space="preserve"> Final CZTS photocathode after TiO</w:t>
      </w:r>
      <w:r w:rsidR="000C071C" w:rsidRPr="00FA1878">
        <w:rPr>
          <w:rFonts w:ascii="Times New Roman" w:hAnsi="Times New Roman" w:cs="Times New Roman"/>
          <w:sz w:val="24"/>
          <w:vertAlign w:val="subscript"/>
        </w:rPr>
        <w:t>2</w:t>
      </w:r>
      <w:r w:rsidR="000C071C" w:rsidRPr="00FA1878">
        <w:rPr>
          <w:rFonts w:ascii="Times New Roman" w:hAnsi="Times New Roman" w:cs="Times New Roman"/>
          <w:sz w:val="24"/>
        </w:rPr>
        <w:t xml:space="preserve"> and Pt depositions</w:t>
      </w:r>
    </w:p>
    <w:p w14:paraId="488056CD" w14:textId="77777777" w:rsidR="00D55CA1" w:rsidRPr="00BD72E9" w:rsidRDefault="00D55CA1" w:rsidP="00E82645">
      <w:pPr>
        <w:spacing w:beforeLines="50" w:before="156" w:afterLines="50" w:after="156"/>
        <w:rPr>
          <w:rFonts w:ascii="Times New Roman" w:hAnsi="Times New Roman" w:cs="Times New Roman"/>
          <w:sz w:val="24"/>
        </w:rPr>
      </w:pPr>
    </w:p>
    <w:p w14:paraId="469ACF01" w14:textId="50BF3EAD" w:rsidR="000C071C" w:rsidRDefault="000C071C" w:rsidP="00E82645">
      <w:pPr>
        <w:spacing w:beforeLines="50" w:before="156" w:afterLines="50" w:after="156"/>
        <w:rPr>
          <w:rFonts w:ascii="Times New Roman" w:eastAsia="SimSun" w:hAnsi="Times New Roman" w:cs="Times New Roman"/>
          <w:b/>
          <w:bCs/>
          <w:color w:val="000000"/>
          <w:kern w:val="0"/>
          <w:sz w:val="24"/>
          <w:lang w:bidi="ar"/>
        </w:rPr>
      </w:pPr>
      <w:r w:rsidRPr="00FA1878">
        <w:rPr>
          <w:noProof/>
          <w:lang w:val="en-IN" w:eastAsia="en-IN"/>
        </w:rPr>
        <w:drawing>
          <wp:inline distT="0" distB="0" distL="0" distR="0" wp14:anchorId="53D44352" wp14:editId="56CD9CC8">
            <wp:extent cx="5760000" cy="2202142"/>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2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0" cy="2202142"/>
                    </a:xfrm>
                    <a:prstGeom prst="rect">
                      <a:avLst/>
                    </a:prstGeom>
                  </pic:spPr>
                </pic:pic>
              </a:graphicData>
            </a:graphic>
          </wp:inline>
        </w:drawing>
      </w:r>
    </w:p>
    <w:p w14:paraId="2B697356" w14:textId="0FF65C34" w:rsidR="000C071C" w:rsidRPr="00202906" w:rsidRDefault="00BF7C43" w:rsidP="00E82645">
      <w:pPr>
        <w:adjustRightInd w:val="0"/>
        <w:snapToGrid w:val="0"/>
        <w:spacing w:beforeLines="50" w:before="156" w:afterLines="50" w:after="156"/>
        <w:rPr>
          <w:sz w:val="24"/>
        </w:rPr>
      </w:pPr>
      <w:r>
        <w:rPr>
          <w:rFonts w:ascii="Times New Roman" w:hAnsi="Times New Roman" w:cs="Times New Roman"/>
          <w:b/>
          <w:sz w:val="24"/>
        </w:rPr>
        <w:t>Fig.</w:t>
      </w:r>
      <w:r w:rsidR="00FF72FA" w:rsidRPr="00265266">
        <w:rPr>
          <w:rFonts w:ascii="Times New Roman" w:hAnsi="Times New Roman" w:cs="Times New Roman"/>
          <w:b/>
          <w:sz w:val="24"/>
        </w:rPr>
        <w:t xml:space="preserve"> </w:t>
      </w:r>
      <w:r w:rsidR="00FF72FA">
        <w:rPr>
          <w:rFonts w:ascii="Times New Roman" w:hAnsi="Times New Roman" w:cs="Times New Roman"/>
          <w:b/>
          <w:sz w:val="24"/>
        </w:rPr>
        <w:t>S</w:t>
      </w:r>
      <w:r w:rsidR="000C071C" w:rsidRPr="00265266">
        <w:rPr>
          <w:rFonts w:ascii="Times New Roman" w:hAnsi="Times New Roman" w:cs="Times New Roman"/>
          <w:b/>
          <w:bCs/>
          <w:sz w:val="24"/>
        </w:rPr>
        <w:t>2</w:t>
      </w:r>
      <w:r w:rsidR="000C071C" w:rsidRPr="00FA1878">
        <w:rPr>
          <w:rFonts w:ascii="Times New Roman" w:hAnsi="Times New Roman" w:cs="Times New Roman"/>
          <w:sz w:val="24"/>
        </w:rPr>
        <w:t xml:space="preserve"> Device preparation and </w:t>
      </w:r>
      <w:r w:rsidR="000C071C">
        <w:rPr>
          <w:rFonts w:ascii="Times New Roman" w:hAnsi="Times New Roman" w:cs="Times New Roman"/>
          <w:sz w:val="24"/>
        </w:rPr>
        <w:t xml:space="preserve">testing </w:t>
      </w:r>
      <w:r w:rsidRPr="00BF7C43">
        <w:rPr>
          <w:rFonts w:ascii="Times New Roman" w:hAnsi="Times New Roman" w:cs="Times New Roman"/>
          <w:b/>
          <w:sz w:val="24"/>
        </w:rPr>
        <w:t>a, b</w:t>
      </w:r>
      <w:r w:rsidR="000C071C" w:rsidRPr="00FA1878">
        <w:rPr>
          <w:rFonts w:ascii="Times New Roman" w:hAnsi="Times New Roman" w:cs="Times New Roman"/>
          <w:sz w:val="24"/>
        </w:rPr>
        <w:t xml:space="preserve"> </w:t>
      </w:r>
      <w:r w:rsidR="000C071C">
        <w:rPr>
          <w:rFonts w:ascii="Times New Roman" w:hAnsi="Times New Roman" w:cs="Times New Roman"/>
          <w:sz w:val="24"/>
        </w:rPr>
        <w:t>PSLE treated</w:t>
      </w:r>
      <w:r w:rsidR="000C071C" w:rsidRPr="00FA1878">
        <w:rPr>
          <w:rFonts w:ascii="Times New Roman" w:hAnsi="Times New Roman" w:cs="Times New Roman"/>
          <w:sz w:val="24"/>
        </w:rPr>
        <w:t xml:space="preserve"> </w:t>
      </w:r>
      <w:r w:rsidR="00A62915" w:rsidRPr="00FA1878">
        <w:rPr>
          <w:rFonts w:ascii="Times New Roman" w:hAnsi="Times New Roman" w:cs="Times New Roman"/>
          <w:sz w:val="24"/>
        </w:rPr>
        <w:t>Spin coated</w:t>
      </w:r>
      <w:r w:rsidR="00A62915">
        <w:rPr>
          <w:rFonts w:ascii="Times New Roman" w:hAnsi="Times New Roman" w:cs="Times New Roman"/>
          <w:sz w:val="24"/>
        </w:rPr>
        <w:t xml:space="preserve"> </w:t>
      </w:r>
      <w:r w:rsidR="000C071C" w:rsidRPr="00FA1878">
        <w:rPr>
          <w:rFonts w:ascii="Times New Roman" w:hAnsi="Times New Roman" w:cs="Times New Roman"/>
          <w:sz w:val="24"/>
        </w:rPr>
        <w:t>4×4 and 2×2 CZTS precursor films over</w:t>
      </w:r>
      <w:r>
        <w:rPr>
          <w:rFonts w:ascii="Times New Roman" w:hAnsi="Times New Roman" w:cs="Times New Roman"/>
          <w:sz w:val="24"/>
        </w:rPr>
        <w:t xml:space="preserve"> Mo substrate </w:t>
      </w:r>
      <w:r w:rsidRPr="00BF7C43">
        <w:rPr>
          <w:rFonts w:ascii="Times New Roman" w:hAnsi="Times New Roman" w:cs="Times New Roman"/>
          <w:b/>
          <w:sz w:val="24"/>
        </w:rPr>
        <w:t>c</w:t>
      </w:r>
      <w:r>
        <w:rPr>
          <w:rFonts w:ascii="Times New Roman" w:hAnsi="Times New Roman" w:cs="Times New Roman"/>
          <w:sz w:val="24"/>
        </w:rPr>
        <w:t xml:space="preserve"> </w:t>
      </w:r>
      <w:r w:rsidR="000C071C">
        <w:rPr>
          <w:rFonts w:ascii="Times New Roman" w:hAnsi="Times New Roman" w:cs="Times New Roman"/>
          <w:sz w:val="24"/>
        </w:rPr>
        <w:t>represents s</w:t>
      </w:r>
      <w:r w:rsidR="000C071C" w:rsidRPr="00FA1878">
        <w:rPr>
          <w:rFonts w:ascii="Times New Roman" w:hAnsi="Times New Roman" w:cs="Times New Roman"/>
          <w:sz w:val="24"/>
        </w:rPr>
        <w:t>ulfurization, CdS, TiO</w:t>
      </w:r>
      <w:r w:rsidR="000C071C" w:rsidRPr="00FA1878">
        <w:rPr>
          <w:rFonts w:ascii="Times New Roman" w:hAnsi="Times New Roman" w:cs="Times New Roman"/>
          <w:sz w:val="24"/>
          <w:vertAlign w:val="subscript"/>
        </w:rPr>
        <w:t>2</w:t>
      </w:r>
      <w:r w:rsidR="000C071C" w:rsidRPr="00FA1878">
        <w:rPr>
          <w:rFonts w:ascii="Times New Roman" w:hAnsi="Times New Roman" w:cs="Times New Roman"/>
          <w:sz w:val="24"/>
        </w:rPr>
        <w:t xml:space="preserve"> and Pt deposition on CZTS precursor film respectively</w:t>
      </w:r>
      <w:r>
        <w:rPr>
          <w:rFonts w:ascii="Times New Roman" w:hAnsi="Times New Roman" w:cs="Times New Roman"/>
          <w:sz w:val="24"/>
        </w:rPr>
        <w:t>.</w:t>
      </w:r>
      <w:r w:rsidR="000C071C" w:rsidRPr="00FA1878">
        <w:rPr>
          <w:rFonts w:ascii="Times New Roman" w:hAnsi="Times New Roman" w:cs="Times New Roman"/>
          <w:sz w:val="24"/>
        </w:rPr>
        <w:t xml:space="preserve"> </w:t>
      </w:r>
      <w:r w:rsidRPr="00BF7C43">
        <w:rPr>
          <w:rFonts w:ascii="Times New Roman" w:hAnsi="Times New Roman" w:cs="Times New Roman"/>
          <w:b/>
          <w:sz w:val="24"/>
        </w:rPr>
        <w:t>d</w:t>
      </w:r>
      <w:r w:rsidR="000C071C" w:rsidRPr="00FA1878">
        <w:rPr>
          <w:rFonts w:ascii="Times New Roman" w:hAnsi="Times New Roman" w:cs="Times New Roman"/>
          <w:sz w:val="24"/>
        </w:rPr>
        <w:t xml:space="preserve"> Preparation of photocathode by adding Ag</w:t>
      </w:r>
      <w:r>
        <w:rPr>
          <w:rFonts w:ascii="Times New Roman" w:hAnsi="Times New Roman" w:cs="Times New Roman"/>
          <w:sz w:val="24"/>
        </w:rPr>
        <w:t>,</w:t>
      </w:r>
      <w:r w:rsidR="000C071C" w:rsidRPr="00FA1878">
        <w:rPr>
          <w:rFonts w:ascii="Times New Roman" w:hAnsi="Times New Roman" w:cs="Times New Roman"/>
          <w:sz w:val="24"/>
        </w:rPr>
        <w:t xml:space="preserve"> </w:t>
      </w:r>
      <w:r>
        <w:rPr>
          <w:rFonts w:ascii="Times New Roman" w:hAnsi="Times New Roman" w:cs="Times New Roman"/>
          <w:b/>
          <w:sz w:val="24"/>
        </w:rPr>
        <w:t>e</w:t>
      </w:r>
      <w:r w:rsidR="000C071C" w:rsidRPr="00FA1878">
        <w:rPr>
          <w:rFonts w:ascii="Times New Roman" w:hAnsi="Times New Roman" w:cs="Times New Roman"/>
          <w:sz w:val="24"/>
        </w:rPr>
        <w:t xml:space="preserve"> </w:t>
      </w:r>
      <w:r w:rsidR="000C071C">
        <w:rPr>
          <w:rFonts w:ascii="Times New Roman" w:hAnsi="Times New Roman" w:cs="Times New Roman"/>
          <w:sz w:val="24"/>
        </w:rPr>
        <w:t>Prominent H</w:t>
      </w:r>
      <w:r w:rsidR="000C071C" w:rsidRPr="00B63C3A">
        <w:rPr>
          <w:rFonts w:ascii="Times New Roman" w:hAnsi="Times New Roman" w:cs="Times New Roman"/>
          <w:sz w:val="24"/>
          <w:vertAlign w:val="subscript"/>
        </w:rPr>
        <w:t>2</w:t>
      </w:r>
      <w:r w:rsidR="000C071C">
        <w:rPr>
          <w:rFonts w:ascii="Times New Roman" w:hAnsi="Times New Roman" w:cs="Times New Roman"/>
          <w:sz w:val="24"/>
        </w:rPr>
        <w:t xml:space="preserve"> bubbles are emerging while t</w:t>
      </w:r>
      <w:r w:rsidR="000C071C" w:rsidRPr="00FA1878">
        <w:rPr>
          <w:rFonts w:ascii="Times New Roman" w:hAnsi="Times New Roman" w:cs="Times New Roman"/>
          <w:sz w:val="24"/>
        </w:rPr>
        <w:t xml:space="preserve">esting of </w:t>
      </w:r>
      <w:r w:rsidR="000C071C">
        <w:rPr>
          <w:rFonts w:ascii="Times New Roman" w:hAnsi="Times New Roman" w:cs="Times New Roman"/>
          <w:sz w:val="24"/>
        </w:rPr>
        <w:t xml:space="preserve">as prepared </w:t>
      </w:r>
      <w:r w:rsidR="00A62915">
        <w:rPr>
          <w:rFonts w:ascii="Times New Roman" w:hAnsi="Times New Roman" w:cs="Times New Roman"/>
          <w:sz w:val="24"/>
        </w:rPr>
        <w:t>Mo/CZTS/CdS/TiO</w:t>
      </w:r>
      <w:r w:rsidR="00A62915" w:rsidRPr="00A62915">
        <w:rPr>
          <w:rFonts w:ascii="Times New Roman" w:hAnsi="Times New Roman" w:cs="Times New Roman"/>
          <w:sz w:val="24"/>
          <w:vertAlign w:val="subscript"/>
        </w:rPr>
        <w:t>2</w:t>
      </w:r>
      <w:r w:rsidR="00A62915">
        <w:rPr>
          <w:rFonts w:ascii="Times New Roman" w:hAnsi="Times New Roman" w:cs="Times New Roman"/>
          <w:sz w:val="24"/>
        </w:rPr>
        <w:t>/Pt Photocathode</w:t>
      </w:r>
      <w:r w:rsidR="000C071C" w:rsidRPr="00FA1878">
        <w:rPr>
          <w:rFonts w:ascii="Times New Roman" w:hAnsi="Times New Roman" w:cs="Times New Roman"/>
          <w:sz w:val="24"/>
        </w:rPr>
        <w:t xml:space="preserve"> and </w:t>
      </w:r>
      <w:r w:rsidRPr="00BF7C43">
        <w:rPr>
          <w:rFonts w:ascii="Times New Roman" w:hAnsi="Times New Roman" w:cs="Times New Roman"/>
          <w:b/>
          <w:sz w:val="24"/>
        </w:rPr>
        <w:t>f</w:t>
      </w:r>
      <w:r w:rsidR="000C071C">
        <w:rPr>
          <w:rFonts w:ascii="Times New Roman" w:hAnsi="Times New Roman" w:cs="Times New Roman"/>
          <w:sz w:val="24"/>
        </w:rPr>
        <w:t xml:space="preserve"> Schematic of</w:t>
      </w:r>
      <w:r w:rsidR="000C071C" w:rsidRPr="00FA1878">
        <w:rPr>
          <w:rFonts w:ascii="Times New Roman" w:hAnsi="Times New Roman" w:cs="Times New Roman"/>
          <w:sz w:val="24"/>
        </w:rPr>
        <w:t xml:space="preserve"> typical 3-electrode PEC water-splitting configuration</w:t>
      </w:r>
    </w:p>
    <w:p w14:paraId="6E8F1785" w14:textId="75590CCE" w:rsidR="00A62915" w:rsidRDefault="00C76B6E" w:rsidP="005D09B8">
      <w:pPr>
        <w:tabs>
          <w:tab w:val="left" w:pos="701"/>
        </w:tabs>
        <w:adjustRightInd w:val="0"/>
        <w:snapToGrid w:val="0"/>
        <w:spacing w:beforeLines="50" w:before="156" w:afterLines="50" w:after="156"/>
        <w:jc w:val="center"/>
        <w:rPr>
          <w:rFonts w:ascii="Times New Roman" w:hAnsi="Times New Roman" w:cs="Times New Roman"/>
          <w:b/>
          <w:sz w:val="24"/>
        </w:rPr>
      </w:pPr>
      <w:r>
        <w:rPr>
          <w:rFonts w:ascii="Times New Roman" w:hAnsi="Times New Roman" w:cs="Times New Roman"/>
          <w:b/>
          <w:noProof/>
          <w:sz w:val="24"/>
          <w:lang w:val="en-IN" w:eastAsia="en-IN"/>
        </w:rPr>
        <w:lastRenderedPageBreak/>
        <w:drawing>
          <wp:inline distT="0" distB="0" distL="0" distR="0" wp14:anchorId="744D1E43" wp14:editId="55967A86">
            <wp:extent cx="3150563" cy="2148421"/>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4.tif"/>
                    <pic:cNvPicPr/>
                  </pic:nvPicPr>
                  <pic:blipFill rotWithShape="1">
                    <a:blip r:embed="rId13">
                      <a:extLst>
                        <a:ext uri="{28A0092B-C50C-407E-A947-70E740481C1C}">
                          <a14:useLocalDpi xmlns:a14="http://schemas.microsoft.com/office/drawing/2010/main" val="0"/>
                        </a:ext>
                      </a:extLst>
                    </a:blip>
                    <a:srcRect t="7486"/>
                    <a:stretch/>
                  </pic:blipFill>
                  <pic:spPr bwMode="auto">
                    <a:xfrm>
                      <a:off x="0" y="0"/>
                      <a:ext cx="3158357" cy="2153736"/>
                    </a:xfrm>
                    <a:prstGeom prst="rect">
                      <a:avLst/>
                    </a:prstGeom>
                    <a:ln>
                      <a:noFill/>
                    </a:ln>
                    <a:extLst>
                      <a:ext uri="{53640926-AAD7-44D8-BBD7-CCE9431645EC}">
                        <a14:shadowObscured xmlns:a14="http://schemas.microsoft.com/office/drawing/2010/main"/>
                      </a:ext>
                    </a:extLst>
                  </pic:spPr>
                </pic:pic>
              </a:graphicData>
            </a:graphic>
          </wp:inline>
        </w:drawing>
      </w:r>
    </w:p>
    <w:p w14:paraId="0A2B6A45" w14:textId="797F68A7" w:rsidR="0023547A" w:rsidRDefault="00FF72FA" w:rsidP="00E82645">
      <w:pPr>
        <w:tabs>
          <w:tab w:val="left" w:pos="701"/>
        </w:tabs>
        <w:adjustRightInd w:val="0"/>
        <w:snapToGrid w:val="0"/>
        <w:spacing w:beforeLines="50" w:before="156" w:afterLines="50" w:after="156"/>
        <w:rPr>
          <w:rFonts w:ascii="Times New Roman" w:hAnsi="Times New Roman" w:cs="Times New Roman"/>
          <w:spacing w:val="12"/>
          <w:sz w:val="24"/>
        </w:rPr>
      </w:pPr>
      <w:r w:rsidRPr="00265266">
        <w:rPr>
          <w:rFonts w:ascii="Times New Roman" w:hAnsi="Times New Roman" w:cs="Times New Roman"/>
          <w:b/>
          <w:sz w:val="24"/>
        </w:rPr>
        <w:t>Fig</w:t>
      </w:r>
      <w:r w:rsidR="00BF7C43">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0C071C" w:rsidRPr="00410330">
        <w:rPr>
          <w:rFonts w:ascii="Times New Roman" w:hAnsi="Times New Roman" w:cs="Times New Roman"/>
          <w:b/>
          <w:bCs/>
          <w:sz w:val="24"/>
        </w:rPr>
        <w:t>3</w:t>
      </w:r>
      <w:r w:rsidR="000C071C" w:rsidRPr="00FA1878">
        <w:rPr>
          <w:rFonts w:ascii="Times New Roman" w:hAnsi="Times New Roman" w:cs="Times New Roman"/>
          <w:sz w:val="24"/>
          <w:szCs w:val="28"/>
        </w:rPr>
        <w:t xml:space="preserve"> </w:t>
      </w:r>
      <w:r w:rsidR="000C071C" w:rsidRPr="00FA1878">
        <w:rPr>
          <w:rFonts w:ascii="Times New Roman" w:hAnsi="Times New Roman" w:cs="Times New Roman"/>
          <w:spacing w:val="12"/>
          <w:sz w:val="24"/>
        </w:rPr>
        <w:t xml:space="preserve">Dark and continuous light illumination derived </w:t>
      </w:r>
      <w:r w:rsidR="000C071C" w:rsidRPr="00FA1878">
        <w:rPr>
          <w:rFonts w:ascii="Times New Roman" w:hAnsi="Times New Roman" w:cs="Times New Roman"/>
          <w:i/>
          <w:spacing w:val="12"/>
          <w:sz w:val="24"/>
        </w:rPr>
        <w:t>J-V</w:t>
      </w:r>
      <w:r w:rsidR="000C071C" w:rsidRPr="00FA1878">
        <w:rPr>
          <w:rFonts w:ascii="Times New Roman" w:hAnsi="Times New Roman" w:cs="Times New Roman"/>
          <w:spacing w:val="12"/>
          <w:sz w:val="24"/>
        </w:rPr>
        <w:t xml:space="preserve"> curves of CZTS-0,1,2 and</w:t>
      </w:r>
      <w:r w:rsidR="0023547A">
        <w:rPr>
          <w:rFonts w:ascii="Times New Roman" w:hAnsi="Times New Roman" w:cs="Times New Roman"/>
          <w:spacing w:val="12"/>
          <w:sz w:val="24"/>
        </w:rPr>
        <w:t xml:space="preserve"> 3 photocathodes</w:t>
      </w:r>
    </w:p>
    <w:p w14:paraId="5400A936" w14:textId="77777777" w:rsidR="0023547A" w:rsidRDefault="0023547A" w:rsidP="005D09B8">
      <w:pPr>
        <w:tabs>
          <w:tab w:val="left" w:pos="701"/>
        </w:tabs>
        <w:adjustRightInd w:val="0"/>
        <w:snapToGrid w:val="0"/>
        <w:spacing w:beforeLines="50" w:before="156" w:afterLines="50" w:after="156"/>
        <w:jc w:val="center"/>
        <w:rPr>
          <w:rFonts w:ascii="Times New Roman" w:hAnsi="Times New Roman" w:cs="Times New Roman"/>
          <w:spacing w:val="12"/>
          <w:sz w:val="24"/>
        </w:rPr>
      </w:pPr>
      <w:r>
        <w:rPr>
          <w:rFonts w:ascii="Times New Roman" w:hAnsi="Times New Roman" w:cs="Times New Roman"/>
          <w:noProof/>
          <w:spacing w:val="12"/>
          <w:sz w:val="24"/>
          <w:lang w:val="en-IN" w:eastAsia="en-IN"/>
        </w:rPr>
        <w:drawing>
          <wp:inline distT="0" distB="0" distL="0" distR="0" wp14:anchorId="6D3530CC" wp14:editId="0BDD9CE5">
            <wp:extent cx="3705270" cy="18143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31.tif"/>
                    <pic:cNvPicPr/>
                  </pic:nvPicPr>
                  <pic:blipFill rotWithShape="1">
                    <a:blip r:embed="rId14">
                      <a:extLst>
                        <a:ext uri="{28A0092B-C50C-407E-A947-70E740481C1C}">
                          <a14:useLocalDpi xmlns:a14="http://schemas.microsoft.com/office/drawing/2010/main" val="0"/>
                        </a:ext>
                      </a:extLst>
                    </a:blip>
                    <a:srcRect l="3989" t="6441" r="11531"/>
                    <a:stretch/>
                  </pic:blipFill>
                  <pic:spPr bwMode="auto">
                    <a:xfrm>
                      <a:off x="0" y="0"/>
                      <a:ext cx="3721344" cy="1822208"/>
                    </a:xfrm>
                    <a:prstGeom prst="rect">
                      <a:avLst/>
                    </a:prstGeom>
                    <a:ln>
                      <a:noFill/>
                    </a:ln>
                    <a:extLst>
                      <a:ext uri="{53640926-AAD7-44D8-BBD7-CCE9431645EC}">
                        <a14:shadowObscured xmlns:a14="http://schemas.microsoft.com/office/drawing/2010/main"/>
                      </a:ext>
                    </a:extLst>
                  </pic:spPr>
                </pic:pic>
              </a:graphicData>
            </a:graphic>
          </wp:inline>
        </w:drawing>
      </w:r>
    </w:p>
    <w:p w14:paraId="0F382797" w14:textId="29D2B16A" w:rsidR="0023547A" w:rsidRDefault="0023547A" w:rsidP="005D09B8">
      <w:pPr>
        <w:widowControl/>
        <w:spacing w:beforeLines="50" w:before="156" w:afterLines="50" w:after="156"/>
        <w:jc w:val="left"/>
        <w:rPr>
          <w:rFonts w:ascii="Times New Roman" w:hAnsi="Times New Roman" w:cs="Times New Roman"/>
          <w:spacing w:val="12"/>
          <w:sz w:val="24"/>
        </w:rPr>
      </w:pPr>
      <w:r>
        <w:rPr>
          <w:rFonts w:ascii="Times New Roman" w:hAnsi="Times New Roman"/>
          <w:b/>
          <w:sz w:val="24"/>
        </w:rPr>
        <w:t>Fig. S</w:t>
      </w:r>
      <w:r w:rsidRPr="007C4139">
        <w:rPr>
          <w:rFonts w:ascii="Times New Roman" w:hAnsi="Times New Roman"/>
          <w:b/>
          <w:sz w:val="24"/>
        </w:rPr>
        <w:t>4</w:t>
      </w:r>
      <w:r>
        <w:rPr>
          <w:rFonts w:ascii="Times New Roman" w:hAnsi="Times New Roman"/>
          <w:b/>
          <w:sz w:val="24"/>
        </w:rPr>
        <w:t xml:space="preserve"> </w:t>
      </w:r>
      <w:r w:rsidRPr="007C4139">
        <w:rPr>
          <w:rFonts w:ascii="Times New Roman" w:hAnsi="Times New Roman"/>
          <w:sz w:val="24"/>
        </w:rPr>
        <w:t xml:space="preserve">Stability test of </w:t>
      </w:r>
      <w:r>
        <w:rPr>
          <w:rFonts w:ascii="Times New Roman" w:hAnsi="Times New Roman"/>
          <w:sz w:val="24"/>
        </w:rPr>
        <w:t>Mo/</w:t>
      </w:r>
      <w:r w:rsidRPr="007C4139">
        <w:rPr>
          <w:rFonts w:ascii="Times New Roman" w:hAnsi="Times New Roman"/>
          <w:sz w:val="24"/>
        </w:rPr>
        <w:t>CZTS-2/CdS/TiO</w:t>
      </w:r>
      <w:r w:rsidRPr="007C4139">
        <w:rPr>
          <w:rFonts w:ascii="Times New Roman" w:hAnsi="Times New Roman"/>
          <w:sz w:val="24"/>
          <w:vertAlign w:val="subscript"/>
        </w:rPr>
        <w:t>2</w:t>
      </w:r>
      <w:r w:rsidRPr="007C4139">
        <w:rPr>
          <w:rFonts w:ascii="Times New Roman" w:hAnsi="Times New Roman"/>
          <w:sz w:val="24"/>
        </w:rPr>
        <w:t>/Pt photocathode</w:t>
      </w:r>
      <w:r>
        <w:rPr>
          <w:rFonts w:ascii="Times New Roman" w:hAnsi="Times New Roman"/>
          <w:sz w:val="24"/>
        </w:rPr>
        <w:t xml:space="preserve"> in 0.5M H</w:t>
      </w:r>
      <w:r w:rsidRPr="0070413A">
        <w:rPr>
          <w:rFonts w:ascii="Times New Roman" w:hAnsi="Times New Roman"/>
          <w:sz w:val="24"/>
          <w:vertAlign w:val="subscript"/>
        </w:rPr>
        <w:t>2</w:t>
      </w:r>
      <w:r>
        <w:rPr>
          <w:rFonts w:ascii="Times New Roman" w:hAnsi="Times New Roman"/>
          <w:sz w:val="24"/>
        </w:rPr>
        <w:t>SO</w:t>
      </w:r>
      <w:r w:rsidRPr="0070413A">
        <w:rPr>
          <w:rFonts w:ascii="Times New Roman" w:hAnsi="Times New Roman"/>
          <w:sz w:val="24"/>
          <w:vertAlign w:val="subscript"/>
        </w:rPr>
        <w:t>4</w:t>
      </w:r>
      <w:r>
        <w:rPr>
          <w:rFonts w:ascii="Times New Roman" w:hAnsi="Times New Roman"/>
          <w:sz w:val="24"/>
        </w:rPr>
        <w:t xml:space="preserve"> electrolyte</w:t>
      </w:r>
    </w:p>
    <w:p w14:paraId="71FA1B4C" w14:textId="0B0BAEE2" w:rsidR="00497CF3" w:rsidRDefault="00C76B6E" w:rsidP="005D09B8">
      <w:pPr>
        <w:tabs>
          <w:tab w:val="left" w:pos="701"/>
        </w:tabs>
        <w:adjustRightInd w:val="0"/>
        <w:snapToGrid w:val="0"/>
        <w:spacing w:beforeLines="50" w:before="156" w:afterLines="50" w:after="156"/>
        <w:jc w:val="center"/>
        <w:rPr>
          <w:rFonts w:ascii="Times New Roman" w:hAnsi="Times New Roman" w:cs="Times New Roman"/>
          <w:spacing w:val="12"/>
          <w:sz w:val="24"/>
        </w:rPr>
      </w:pPr>
      <w:r>
        <w:rPr>
          <w:rFonts w:ascii="Times New Roman" w:hAnsi="Times New Roman" w:cs="Times New Roman"/>
          <w:noProof/>
          <w:spacing w:val="12"/>
          <w:sz w:val="24"/>
          <w:lang w:val="en-IN" w:eastAsia="en-IN"/>
        </w:rPr>
        <w:drawing>
          <wp:inline distT="0" distB="0" distL="0" distR="0" wp14:anchorId="79C81F53" wp14:editId="39883712">
            <wp:extent cx="4466248" cy="3553592"/>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5.tif"/>
                    <pic:cNvPicPr/>
                  </pic:nvPicPr>
                  <pic:blipFill rotWithShape="1">
                    <a:blip r:embed="rId15" cstate="print">
                      <a:extLst>
                        <a:ext uri="{28A0092B-C50C-407E-A947-70E740481C1C}">
                          <a14:useLocalDpi xmlns:a14="http://schemas.microsoft.com/office/drawing/2010/main" val="0"/>
                        </a:ext>
                      </a:extLst>
                    </a:blip>
                    <a:srcRect l="3175" t="1304" r="4900" b="-1"/>
                    <a:stretch/>
                  </pic:blipFill>
                  <pic:spPr bwMode="auto">
                    <a:xfrm>
                      <a:off x="0" y="0"/>
                      <a:ext cx="4481799" cy="3565965"/>
                    </a:xfrm>
                    <a:prstGeom prst="rect">
                      <a:avLst/>
                    </a:prstGeom>
                    <a:ln>
                      <a:noFill/>
                    </a:ln>
                    <a:extLst>
                      <a:ext uri="{53640926-AAD7-44D8-BBD7-CCE9431645EC}">
                        <a14:shadowObscured xmlns:a14="http://schemas.microsoft.com/office/drawing/2010/main"/>
                      </a:ext>
                    </a:extLst>
                  </pic:spPr>
                </pic:pic>
              </a:graphicData>
            </a:graphic>
          </wp:inline>
        </w:drawing>
      </w:r>
    </w:p>
    <w:p w14:paraId="227FA191" w14:textId="45D80B83" w:rsidR="00A62915" w:rsidRDefault="00FF72FA" w:rsidP="00E82645">
      <w:pPr>
        <w:tabs>
          <w:tab w:val="left" w:pos="701"/>
        </w:tabs>
        <w:adjustRightInd w:val="0"/>
        <w:snapToGrid w:val="0"/>
        <w:spacing w:beforeLines="50" w:before="156" w:afterLines="50" w:after="156"/>
        <w:rPr>
          <w:rFonts w:ascii="Times New Roman" w:hAnsi="Times New Roman" w:cs="Times New Roman"/>
          <w:sz w:val="24"/>
        </w:rPr>
      </w:pPr>
      <w:r w:rsidRPr="00265266">
        <w:rPr>
          <w:rFonts w:ascii="Times New Roman" w:hAnsi="Times New Roman" w:cs="Times New Roman"/>
          <w:b/>
          <w:sz w:val="24"/>
        </w:rPr>
        <w:t>Fig</w:t>
      </w:r>
      <w:r w:rsidR="00BF7C43">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FC1D64">
        <w:rPr>
          <w:rFonts w:ascii="Times New Roman" w:hAnsi="Times New Roman" w:cs="Times New Roman"/>
          <w:b/>
          <w:bCs/>
          <w:sz w:val="24"/>
        </w:rPr>
        <w:t>5</w:t>
      </w:r>
      <w:r w:rsidR="000C071C" w:rsidRPr="00FA1878">
        <w:rPr>
          <w:rFonts w:ascii="Times New Roman" w:hAnsi="Times New Roman" w:cs="Times New Roman"/>
          <w:sz w:val="24"/>
        </w:rPr>
        <w:t xml:space="preserve"> Light harvesting related characterizations</w:t>
      </w:r>
      <w:r w:rsidR="000C071C" w:rsidRPr="00B122CB">
        <w:rPr>
          <w:rFonts w:ascii="Times New Roman" w:hAnsi="Times New Roman" w:cs="Times New Roman"/>
          <w:sz w:val="24"/>
        </w:rPr>
        <w:t xml:space="preserve"> </w:t>
      </w:r>
      <w:r w:rsidR="000C071C" w:rsidRPr="00FA1878">
        <w:rPr>
          <w:rFonts w:ascii="Times New Roman" w:hAnsi="Times New Roman" w:cs="Times New Roman"/>
          <w:sz w:val="24"/>
        </w:rPr>
        <w:t>resul</w:t>
      </w:r>
      <w:r w:rsidR="000C071C">
        <w:rPr>
          <w:rFonts w:ascii="Times New Roman" w:hAnsi="Times New Roman" w:cs="Times New Roman"/>
          <w:sz w:val="24"/>
        </w:rPr>
        <w:t>ts of CZTS-1, CZTS-2 and CZTS-3</w:t>
      </w:r>
      <w:r w:rsidR="00A62915">
        <w:rPr>
          <w:rFonts w:ascii="Times New Roman" w:hAnsi="Times New Roman" w:cs="Times New Roman"/>
          <w:sz w:val="24"/>
        </w:rPr>
        <w:t xml:space="preserve"> thin fi</w:t>
      </w:r>
      <w:r w:rsidR="0023547A">
        <w:rPr>
          <w:rFonts w:ascii="Times New Roman" w:hAnsi="Times New Roman" w:cs="Times New Roman"/>
          <w:sz w:val="24"/>
        </w:rPr>
        <w:t>l</w:t>
      </w:r>
      <w:r w:rsidR="00A62915">
        <w:rPr>
          <w:rFonts w:ascii="Times New Roman" w:hAnsi="Times New Roman" w:cs="Times New Roman"/>
          <w:sz w:val="24"/>
        </w:rPr>
        <w:t>ms</w:t>
      </w:r>
      <w:r w:rsidR="000C071C" w:rsidRPr="00FA1878">
        <w:rPr>
          <w:rFonts w:ascii="Times New Roman" w:hAnsi="Times New Roman" w:cs="Times New Roman"/>
          <w:sz w:val="24"/>
        </w:rPr>
        <w:t>.</w:t>
      </w:r>
      <w:r w:rsidR="000C071C" w:rsidRPr="00FA1878">
        <w:rPr>
          <w:rFonts w:ascii="Times New Roman" w:hAnsi="Times New Roman" w:cs="Times New Roman"/>
          <w:i/>
          <w:sz w:val="24"/>
        </w:rPr>
        <w:t xml:space="preserve"> </w:t>
      </w:r>
      <w:r w:rsidR="00BF7C43" w:rsidRPr="00BF7C43">
        <w:rPr>
          <w:rFonts w:ascii="Times New Roman" w:hAnsi="Times New Roman" w:cs="Times New Roman"/>
          <w:b/>
          <w:spacing w:val="12"/>
          <w:sz w:val="24"/>
        </w:rPr>
        <w:t>a</w:t>
      </w:r>
      <w:r w:rsidR="000C071C">
        <w:rPr>
          <w:rFonts w:ascii="Times New Roman" w:hAnsi="Times New Roman" w:cs="Times New Roman"/>
          <w:spacing w:val="12"/>
          <w:sz w:val="24"/>
        </w:rPr>
        <w:t xml:space="preserve"> </w:t>
      </w:r>
      <w:r w:rsidR="000C071C" w:rsidRPr="00FA1878">
        <w:rPr>
          <w:rFonts w:ascii="Times New Roman" w:hAnsi="Times New Roman" w:cs="Times New Roman"/>
          <w:sz w:val="24"/>
        </w:rPr>
        <w:t>Absorbance</w:t>
      </w:r>
      <w:r w:rsidR="000C071C" w:rsidRPr="00FA1878">
        <w:rPr>
          <w:rFonts w:ascii="Times New Roman" w:hAnsi="Times New Roman" w:cs="Times New Roman"/>
          <w:spacing w:val="12"/>
          <w:sz w:val="24"/>
        </w:rPr>
        <w:t>,</w:t>
      </w:r>
      <w:r w:rsidR="000C071C" w:rsidRPr="00FA1878">
        <w:rPr>
          <w:rFonts w:ascii="Times New Roman" w:hAnsi="Times New Roman" w:cs="Times New Roman"/>
          <w:sz w:val="24"/>
        </w:rPr>
        <w:t xml:space="preserve"> </w:t>
      </w:r>
      <w:r w:rsidR="00BF7C43" w:rsidRPr="00BF7C43">
        <w:rPr>
          <w:rFonts w:ascii="Times New Roman" w:hAnsi="Times New Roman" w:cs="Times New Roman"/>
          <w:b/>
          <w:spacing w:val="12"/>
          <w:sz w:val="24"/>
        </w:rPr>
        <w:t>b</w:t>
      </w:r>
      <w:r w:rsidR="000C071C">
        <w:rPr>
          <w:rFonts w:ascii="Times New Roman" w:hAnsi="Times New Roman" w:cs="Times New Roman"/>
          <w:spacing w:val="12"/>
          <w:sz w:val="24"/>
        </w:rPr>
        <w:t xml:space="preserve"> </w:t>
      </w:r>
      <w:r w:rsidR="000C071C" w:rsidRPr="00FA1878">
        <w:rPr>
          <w:rFonts w:ascii="Times New Roman" w:hAnsi="Times New Roman" w:cs="Times New Roman"/>
          <w:sz w:val="24"/>
        </w:rPr>
        <w:t>absorbance coefficient,</w:t>
      </w:r>
      <w:r w:rsidR="000C071C" w:rsidRPr="00FA1878">
        <w:rPr>
          <w:rFonts w:ascii="Times New Roman" w:hAnsi="Times New Roman" w:cs="Times New Roman"/>
          <w:spacing w:val="12"/>
          <w:sz w:val="24"/>
        </w:rPr>
        <w:t xml:space="preserve"> </w:t>
      </w:r>
      <w:r w:rsidR="00BF7C43">
        <w:rPr>
          <w:rFonts w:ascii="Times New Roman" w:hAnsi="Times New Roman" w:cs="Times New Roman"/>
          <w:b/>
          <w:spacing w:val="12"/>
          <w:sz w:val="24"/>
        </w:rPr>
        <w:t>c</w:t>
      </w:r>
      <w:r w:rsidR="000C071C">
        <w:rPr>
          <w:rFonts w:ascii="Times New Roman" w:hAnsi="Times New Roman" w:cs="Times New Roman"/>
          <w:spacing w:val="12"/>
          <w:sz w:val="24"/>
        </w:rPr>
        <w:t xml:space="preserve"> </w:t>
      </w:r>
      <w:r w:rsidR="000C071C" w:rsidRPr="00FA1878">
        <w:rPr>
          <w:rFonts w:ascii="Times New Roman" w:hAnsi="Times New Roman" w:cs="Times New Roman"/>
          <w:sz w:val="24"/>
        </w:rPr>
        <w:t xml:space="preserve">reflectance, and </w:t>
      </w:r>
      <w:r w:rsidR="00BF7C43">
        <w:rPr>
          <w:rFonts w:ascii="Times New Roman" w:hAnsi="Times New Roman" w:cs="Times New Roman"/>
          <w:b/>
          <w:spacing w:val="12"/>
          <w:sz w:val="24"/>
        </w:rPr>
        <w:t>d</w:t>
      </w:r>
      <w:r w:rsidR="000C071C">
        <w:rPr>
          <w:rFonts w:ascii="Times New Roman" w:hAnsi="Times New Roman" w:cs="Times New Roman"/>
          <w:spacing w:val="12"/>
          <w:sz w:val="24"/>
        </w:rPr>
        <w:t xml:space="preserve"> </w:t>
      </w:r>
      <w:r w:rsidR="000C071C" w:rsidRPr="00FA1878">
        <w:rPr>
          <w:rFonts w:ascii="Times New Roman" w:hAnsi="Times New Roman" w:cs="Times New Roman"/>
          <w:sz w:val="24"/>
        </w:rPr>
        <w:t>transmittance</w:t>
      </w:r>
    </w:p>
    <w:p w14:paraId="6F6AB1F4" w14:textId="29F6B839" w:rsidR="00497CF3" w:rsidRDefault="00A62915" w:rsidP="005D09B8">
      <w:pPr>
        <w:tabs>
          <w:tab w:val="left" w:pos="701"/>
        </w:tabs>
        <w:adjustRightInd w:val="0"/>
        <w:snapToGrid w:val="0"/>
        <w:spacing w:beforeLines="50" w:before="156" w:afterLines="50" w:after="156"/>
        <w:jc w:val="center"/>
        <w:rPr>
          <w:rFonts w:ascii="Times New Roman" w:hAnsi="Times New Roman" w:cs="Times New Roman"/>
          <w:sz w:val="24"/>
        </w:rPr>
      </w:pPr>
      <w:r>
        <w:rPr>
          <w:rFonts w:ascii="Times New Roman" w:hAnsi="Times New Roman" w:cs="Times New Roman"/>
          <w:noProof/>
          <w:sz w:val="24"/>
          <w:lang w:val="en-IN" w:eastAsia="en-IN"/>
        </w:rPr>
        <w:lastRenderedPageBreak/>
        <w:drawing>
          <wp:inline distT="0" distB="0" distL="0" distR="0" wp14:anchorId="25A826E5" wp14:editId="2CA33C6E">
            <wp:extent cx="5760720" cy="41739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6.tif"/>
                    <pic:cNvPicPr/>
                  </pic:nvPicPr>
                  <pic:blipFill>
                    <a:blip r:embed="rId16">
                      <a:extLst>
                        <a:ext uri="{28A0092B-C50C-407E-A947-70E740481C1C}">
                          <a14:useLocalDpi xmlns:a14="http://schemas.microsoft.com/office/drawing/2010/main" val="0"/>
                        </a:ext>
                      </a:extLst>
                    </a:blip>
                    <a:stretch>
                      <a:fillRect/>
                    </a:stretch>
                  </pic:blipFill>
                  <pic:spPr>
                    <a:xfrm>
                      <a:off x="0" y="0"/>
                      <a:ext cx="5760720" cy="4173907"/>
                    </a:xfrm>
                    <a:prstGeom prst="rect">
                      <a:avLst/>
                    </a:prstGeom>
                  </pic:spPr>
                </pic:pic>
              </a:graphicData>
            </a:graphic>
          </wp:inline>
        </w:drawing>
      </w:r>
    </w:p>
    <w:p w14:paraId="790623F7" w14:textId="0C3E7E8E" w:rsidR="00A62915" w:rsidRPr="00202906" w:rsidRDefault="0049258A" w:rsidP="00E82645">
      <w:pPr>
        <w:adjustRightInd w:val="0"/>
        <w:snapToGrid w:val="0"/>
        <w:spacing w:beforeLines="50" w:before="156" w:afterLines="50" w:after="156"/>
        <w:jc w:val="left"/>
        <w:rPr>
          <w:rFonts w:ascii="Times New Roman" w:hAnsi="Times New Roman" w:cs="Times New Roman"/>
          <w:sz w:val="24"/>
        </w:rPr>
      </w:pPr>
      <w:r w:rsidRPr="00265266">
        <w:rPr>
          <w:rFonts w:ascii="Times New Roman" w:hAnsi="Times New Roman" w:cs="Times New Roman"/>
          <w:b/>
          <w:sz w:val="24"/>
        </w:rPr>
        <w:t>Fig</w:t>
      </w:r>
      <w:r>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FC1D64">
        <w:rPr>
          <w:rFonts w:ascii="Times New Roman" w:hAnsi="Times New Roman" w:cs="Times New Roman"/>
          <w:b/>
          <w:bCs/>
          <w:sz w:val="24"/>
        </w:rPr>
        <w:t>6</w:t>
      </w:r>
      <w:r>
        <w:rPr>
          <w:rFonts w:ascii="Times New Roman" w:hAnsi="Times New Roman" w:cs="Times New Roman"/>
          <w:b/>
          <w:bCs/>
          <w:sz w:val="24"/>
          <w:szCs w:val="28"/>
        </w:rPr>
        <w:t xml:space="preserve"> </w:t>
      </w:r>
      <w:r w:rsidRPr="00FA1878">
        <w:rPr>
          <w:rFonts w:ascii="Times New Roman" w:hAnsi="Times New Roman" w:cs="Times New Roman"/>
          <w:sz w:val="24"/>
        </w:rPr>
        <w:t>UPS characterizations derived V</w:t>
      </w:r>
      <w:r w:rsidRPr="00FA1878">
        <w:rPr>
          <w:rFonts w:ascii="Times New Roman" w:hAnsi="Times New Roman" w:cs="Times New Roman"/>
          <w:sz w:val="24"/>
          <w:vertAlign w:val="subscript"/>
        </w:rPr>
        <w:t>B</w:t>
      </w:r>
      <w:r w:rsidRPr="00FA1878">
        <w:rPr>
          <w:rFonts w:ascii="Times New Roman" w:hAnsi="Times New Roman" w:cs="Times New Roman"/>
          <w:sz w:val="24"/>
        </w:rPr>
        <w:t xml:space="preserve"> position</w:t>
      </w:r>
      <w:r>
        <w:rPr>
          <w:rFonts w:ascii="Times New Roman" w:hAnsi="Times New Roman" w:cs="Times New Roman"/>
          <w:sz w:val="24"/>
        </w:rPr>
        <w:t>s</w:t>
      </w:r>
      <w:r w:rsidRPr="00FA1878">
        <w:rPr>
          <w:rFonts w:ascii="Times New Roman" w:hAnsi="Times New Roman" w:cs="Times New Roman"/>
          <w:sz w:val="24"/>
        </w:rPr>
        <w:t xml:space="preserve"> and SEC edge</w:t>
      </w:r>
      <w:r>
        <w:rPr>
          <w:rFonts w:ascii="Times New Roman" w:hAnsi="Times New Roman" w:cs="Times New Roman"/>
          <w:sz w:val="24"/>
        </w:rPr>
        <w:t>s</w:t>
      </w:r>
      <w:r w:rsidRPr="00FA1878">
        <w:rPr>
          <w:rFonts w:ascii="Times New Roman" w:hAnsi="Times New Roman" w:cs="Times New Roman"/>
          <w:sz w:val="24"/>
        </w:rPr>
        <w:t xml:space="preserve"> of </w:t>
      </w:r>
      <w:r>
        <w:rPr>
          <w:rFonts w:ascii="Times New Roman" w:hAnsi="Times New Roman" w:cs="Times New Roman"/>
          <w:b/>
          <w:sz w:val="24"/>
        </w:rPr>
        <w:t>a</w:t>
      </w:r>
      <w:r w:rsidRPr="00FA1878">
        <w:rPr>
          <w:rFonts w:ascii="Times New Roman" w:hAnsi="Times New Roman" w:cs="Times New Roman"/>
          <w:sz w:val="24"/>
        </w:rPr>
        <w:t xml:space="preserve"> CZTS-2 </w:t>
      </w:r>
      <w:r>
        <w:rPr>
          <w:rFonts w:ascii="Times New Roman" w:hAnsi="Times New Roman" w:cs="Times New Roman"/>
          <w:b/>
          <w:sz w:val="24"/>
        </w:rPr>
        <w:t>b</w:t>
      </w:r>
      <w:r w:rsidRPr="00FA1878">
        <w:rPr>
          <w:rFonts w:ascii="Times New Roman" w:hAnsi="Times New Roman" w:cs="Times New Roman"/>
          <w:sz w:val="24"/>
        </w:rPr>
        <w:t xml:space="preserve"> </w:t>
      </w:r>
      <w:r>
        <w:rPr>
          <w:rFonts w:ascii="Times New Roman" w:hAnsi="Times New Roman" w:cs="Times New Roman"/>
          <w:sz w:val="24"/>
        </w:rPr>
        <w:t xml:space="preserve">CdS </w:t>
      </w:r>
      <w:r>
        <w:rPr>
          <w:rFonts w:ascii="Times New Roman" w:hAnsi="Times New Roman" w:cs="Times New Roman"/>
          <w:b/>
          <w:sz w:val="24"/>
        </w:rPr>
        <w:t>c</w:t>
      </w:r>
      <w:r w:rsidRPr="00FA1878">
        <w:rPr>
          <w:rFonts w:ascii="Times New Roman" w:hAnsi="Times New Roman" w:cs="Times New Roman"/>
          <w:sz w:val="24"/>
        </w:rPr>
        <w:t xml:space="preserve"> CZTS-1 and </w:t>
      </w:r>
      <w:r>
        <w:rPr>
          <w:rFonts w:ascii="Times New Roman" w:hAnsi="Times New Roman" w:cs="Times New Roman"/>
          <w:b/>
          <w:sz w:val="24"/>
        </w:rPr>
        <w:t>d</w:t>
      </w:r>
      <w:r>
        <w:rPr>
          <w:rFonts w:ascii="Times New Roman" w:hAnsi="Times New Roman" w:cs="Times New Roman"/>
          <w:sz w:val="24"/>
        </w:rPr>
        <w:t xml:space="preserve"> CZTS-3 thin films</w:t>
      </w:r>
    </w:p>
    <w:p w14:paraId="18E1ABDC" w14:textId="4F4B2731" w:rsidR="000C071C" w:rsidRDefault="00497CF3" w:rsidP="005D09B8">
      <w:pPr>
        <w:spacing w:beforeLines="50" w:before="156" w:afterLines="50" w:after="156"/>
        <w:jc w:val="center"/>
        <w:rPr>
          <w:rFonts w:ascii="Times New Roman" w:eastAsia="SimSun" w:hAnsi="Times New Roman" w:cs="Times New Roman"/>
          <w:b/>
          <w:bCs/>
          <w:color w:val="000000"/>
          <w:kern w:val="0"/>
          <w:sz w:val="24"/>
          <w:lang w:bidi="ar"/>
        </w:rPr>
      </w:pPr>
      <w:r w:rsidRPr="00FA1878">
        <w:rPr>
          <w:noProof/>
          <w:lang w:val="en-IN" w:eastAsia="en-IN"/>
        </w:rPr>
        <w:drawing>
          <wp:inline distT="0" distB="0" distL="0" distR="0" wp14:anchorId="112B59A5" wp14:editId="5AF664DC">
            <wp:extent cx="4563333" cy="33708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4.tif"/>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579264" cy="3382617"/>
                    </a:xfrm>
                    <a:prstGeom prst="rect">
                      <a:avLst/>
                    </a:prstGeom>
                    <a:ln>
                      <a:noFill/>
                    </a:ln>
                    <a:extLst>
                      <a:ext uri="{53640926-AAD7-44D8-BBD7-CCE9431645EC}">
                        <a14:shadowObscured xmlns:a14="http://schemas.microsoft.com/office/drawing/2010/main"/>
                      </a:ext>
                    </a:extLst>
                  </pic:spPr>
                </pic:pic>
              </a:graphicData>
            </a:graphic>
          </wp:inline>
        </w:drawing>
      </w:r>
    </w:p>
    <w:p w14:paraId="7091174E" w14:textId="7ADED564" w:rsidR="004A2135" w:rsidRPr="004A2135" w:rsidRDefault="004A2135" w:rsidP="00E82645">
      <w:pPr>
        <w:adjustRightInd w:val="0"/>
        <w:snapToGrid w:val="0"/>
        <w:spacing w:beforeLines="50" w:before="156" w:afterLines="50" w:after="156"/>
        <w:jc w:val="left"/>
        <w:rPr>
          <w:rFonts w:ascii="Times New Roman" w:hAnsi="Times New Roman" w:cs="Times New Roman"/>
          <w:sz w:val="24"/>
        </w:rPr>
      </w:pPr>
      <w:r w:rsidRPr="00265266">
        <w:rPr>
          <w:rFonts w:ascii="Times New Roman" w:hAnsi="Times New Roman" w:cs="Times New Roman"/>
          <w:b/>
          <w:sz w:val="24"/>
        </w:rPr>
        <w:t>Fig</w:t>
      </w:r>
      <w:r>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FC1D64">
        <w:rPr>
          <w:rFonts w:ascii="Times New Roman" w:hAnsi="Times New Roman" w:cs="Times New Roman"/>
          <w:b/>
          <w:bCs/>
          <w:sz w:val="24"/>
        </w:rPr>
        <w:t>7</w:t>
      </w:r>
      <w:r w:rsidRPr="00410330">
        <w:rPr>
          <w:rFonts w:ascii="Times New Roman" w:hAnsi="Times New Roman" w:cs="Times New Roman"/>
          <w:b/>
          <w:bCs/>
          <w:sz w:val="24"/>
        </w:rPr>
        <w:t xml:space="preserve"> </w:t>
      </w:r>
      <w:r w:rsidRPr="00FA1878">
        <w:rPr>
          <w:rFonts w:ascii="Times New Roman" w:hAnsi="Times New Roman" w:cs="Times New Roman"/>
          <w:sz w:val="24"/>
        </w:rPr>
        <w:t xml:space="preserve">Schematic illustration of energy band alignment </w:t>
      </w:r>
      <w:r>
        <w:rPr>
          <w:rFonts w:ascii="Times New Roman" w:hAnsi="Times New Roman" w:cs="Times New Roman"/>
          <w:sz w:val="24"/>
        </w:rPr>
        <w:t xml:space="preserve">of </w:t>
      </w:r>
      <w:r>
        <w:rPr>
          <w:rFonts w:ascii="Times New Roman" w:hAnsi="Times New Roman" w:cs="Times New Roman"/>
          <w:b/>
          <w:sz w:val="24"/>
        </w:rPr>
        <w:t>a</w:t>
      </w:r>
      <w:r w:rsidRPr="00FA1878">
        <w:rPr>
          <w:rFonts w:ascii="Times New Roman" w:hAnsi="Times New Roman" w:cs="Times New Roman"/>
          <w:sz w:val="24"/>
        </w:rPr>
        <w:t xml:space="preserve"> CZTS-1/CdS and </w:t>
      </w:r>
      <w:r>
        <w:rPr>
          <w:rFonts w:ascii="Times New Roman" w:hAnsi="Times New Roman" w:cs="Times New Roman"/>
          <w:b/>
          <w:sz w:val="24"/>
        </w:rPr>
        <w:t>b</w:t>
      </w:r>
      <w:r w:rsidRPr="00FA1878">
        <w:rPr>
          <w:rFonts w:ascii="Times New Roman" w:hAnsi="Times New Roman" w:cs="Times New Roman"/>
          <w:sz w:val="24"/>
        </w:rPr>
        <w:t xml:space="preserve"> CZTS-3/CdS</w:t>
      </w:r>
      <w:r>
        <w:rPr>
          <w:rFonts w:ascii="Times New Roman" w:hAnsi="Times New Roman" w:cs="Times New Roman"/>
          <w:sz w:val="24"/>
        </w:rPr>
        <w:t xml:space="preserve"> hetrostructures</w:t>
      </w:r>
    </w:p>
    <w:p w14:paraId="6581DFF0" w14:textId="18007EAC" w:rsidR="00497CF3" w:rsidRDefault="00497CF3" w:rsidP="005D09B8">
      <w:pPr>
        <w:spacing w:beforeLines="50" w:before="156" w:afterLines="50" w:after="156"/>
        <w:jc w:val="center"/>
        <w:rPr>
          <w:rFonts w:ascii="Times New Roman" w:eastAsia="SimSun" w:hAnsi="Times New Roman" w:cs="Times New Roman"/>
          <w:b/>
          <w:bCs/>
          <w:color w:val="000000"/>
          <w:kern w:val="0"/>
          <w:sz w:val="24"/>
          <w:lang w:bidi="ar"/>
        </w:rPr>
      </w:pPr>
      <w:r w:rsidRPr="00FA1878">
        <w:rPr>
          <w:rFonts w:ascii="Times New Roman" w:eastAsia="SimSun" w:hAnsi="Times New Roman" w:cs="Times New Roman"/>
          <w:noProof/>
          <w:color w:val="000000"/>
          <w:sz w:val="24"/>
          <w:lang w:val="en-IN" w:eastAsia="en-IN"/>
        </w:rPr>
        <w:lastRenderedPageBreak/>
        <w:drawing>
          <wp:inline distT="0" distB="0" distL="0" distR="0" wp14:anchorId="66084B92" wp14:editId="4B266B4C">
            <wp:extent cx="4572000" cy="371407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d allignment of 1 and 3.tif"/>
                    <pic:cNvPicPr/>
                  </pic:nvPicPr>
                  <pic:blipFill rotWithShape="1">
                    <a:blip r:embed="rId18">
                      <a:extLst>
                        <a:ext uri="{28A0092B-C50C-407E-A947-70E740481C1C}">
                          <a14:useLocalDpi xmlns:a14="http://schemas.microsoft.com/office/drawing/2010/main" val="0"/>
                        </a:ext>
                      </a:extLst>
                    </a:blip>
                    <a:srcRect l="2954" t="2779" r="6189"/>
                    <a:stretch/>
                  </pic:blipFill>
                  <pic:spPr bwMode="auto">
                    <a:xfrm>
                      <a:off x="0" y="0"/>
                      <a:ext cx="4577811" cy="3718794"/>
                    </a:xfrm>
                    <a:prstGeom prst="rect">
                      <a:avLst/>
                    </a:prstGeom>
                    <a:ln>
                      <a:noFill/>
                    </a:ln>
                    <a:extLst>
                      <a:ext uri="{53640926-AAD7-44D8-BBD7-CCE9431645EC}">
                        <a14:shadowObscured xmlns:a14="http://schemas.microsoft.com/office/drawing/2010/main"/>
                      </a:ext>
                    </a:extLst>
                  </pic:spPr>
                </pic:pic>
              </a:graphicData>
            </a:graphic>
          </wp:inline>
        </w:drawing>
      </w:r>
    </w:p>
    <w:p w14:paraId="339AC318" w14:textId="77777777" w:rsidR="005D09B8" w:rsidRDefault="004A2135" w:rsidP="005D09B8">
      <w:pPr>
        <w:adjustRightInd w:val="0"/>
        <w:snapToGrid w:val="0"/>
        <w:spacing w:beforeLines="50" w:before="156" w:afterLines="50" w:after="156"/>
        <w:jc w:val="center"/>
        <w:rPr>
          <w:rFonts w:ascii="Times New Roman" w:hAnsi="Times New Roman" w:cs="Times New Roman"/>
          <w:sz w:val="24"/>
        </w:rPr>
      </w:pPr>
      <w:r w:rsidRPr="00265266">
        <w:rPr>
          <w:rFonts w:ascii="Times New Roman" w:hAnsi="Times New Roman" w:cs="Times New Roman"/>
          <w:b/>
          <w:sz w:val="24"/>
        </w:rPr>
        <w:t>Fig</w:t>
      </w:r>
      <w:r>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FC1D64">
        <w:rPr>
          <w:rFonts w:ascii="Times New Roman" w:hAnsi="Times New Roman" w:cs="Times New Roman"/>
          <w:b/>
          <w:bCs/>
          <w:sz w:val="24"/>
        </w:rPr>
        <w:t>8</w:t>
      </w:r>
      <w:r w:rsidRPr="00410330">
        <w:rPr>
          <w:rFonts w:ascii="Times New Roman" w:hAnsi="Times New Roman" w:cs="Times New Roman"/>
          <w:b/>
          <w:bCs/>
          <w:sz w:val="24"/>
        </w:rPr>
        <w:t xml:space="preserve"> </w:t>
      </w:r>
      <w:r w:rsidRPr="00410330">
        <w:rPr>
          <w:rFonts w:ascii="Times New Roman" w:hAnsi="Times New Roman" w:cs="Times New Roman"/>
          <w:i/>
          <w:iCs/>
          <w:sz w:val="24"/>
        </w:rPr>
        <w:t>M–S</w:t>
      </w:r>
      <w:r w:rsidRPr="00FA1878">
        <w:rPr>
          <w:rFonts w:ascii="Times New Roman" w:hAnsi="Times New Roman" w:cs="Times New Roman"/>
          <w:sz w:val="24"/>
        </w:rPr>
        <w:t xml:space="preserve"> plots </w:t>
      </w:r>
      <w:r>
        <w:rPr>
          <w:rFonts w:ascii="Times New Roman" w:hAnsi="Times New Roman" w:cs="Times New Roman"/>
          <w:sz w:val="24"/>
        </w:rPr>
        <w:t xml:space="preserve">of </w:t>
      </w:r>
      <w:r>
        <w:rPr>
          <w:rFonts w:ascii="Times New Roman" w:hAnsi="Times New Roman" w:cs="Times New Roman"/>
          <w:b/>
          <w:sz w:val="24"/>
        </w:rPr>
        <w:t>a</w:t>
      </w:r>
      <w:r w:rsidRPr="00FA1878">
        <w:rPr>
          <w:rFonts w:ascii="Times New Roman" w:hAnsi="Times New Roman" w:cs="Times New Roman"/>
          <w:sz w:val="24"/>
        </w:rPr>
        <w:t xml:space="preserve"> CZTS-</w:t>
      </w:r>
      <w:r>
        <w:rPr>
          <w:rFonts w:ascii="Times New Roman" w:hAnsi="Times New Roman" w:cs="Times New Roman"/>
          <w:sz w:val="24"/>
        </w:rPr>
        <w:t>2</w:t>
      </w:r>
      <w:r w:rsidRPr="00FA1878">
        <w:rPr>
          <w:rFonts w:ascii="Times New Roman" w:hAnsi="Times New Roman" w:cs="Times New Roman"/>
          <w:sz w:val="24"/>
        </w:rPr>
        <w:t xml:space="preserve"> and </w:t>
      </w:r>
      <w:r>
        <w:rPr>
          <w:rFonts w:ascii="Times New Roman" w:hAnsi="Times New Roman" w:cs="Times New Roman"/>
          <w:b/>
          <w:sz w:val="24"/>
        </w:rPr>
        <w:t>b</w:t>
      </w:r>
      <w:r w:rsidRPr="00FA1878">
        <w:rPr>
          <w:rFonts w:ascii="Times New Roman" w:hAnsi="Times New Roman" w:cs="Times New Roman"/>
          <w:sz w:val="24"/>
        </w:rPr>
        <w:t xml:space="preserve"> CZTS-</w:t>
      </w:r>
      <w:r>
        <w:rPr>
          <w:rFonts w:ascii="Times New Roman" w:hAnsi="Times New Roman" w:cs="Times New Roman"/>
          <w:sz w:val="24"/>
        </w:rPr>
        <w:t xml:space="preserve">1 and </w:t>
      </w:r>
      <w:r>
        <w:rPr>
          <w:rFonts w:ascii="Times New Roman" w:hAnsi="Times New Roman" w:cs="Times New Roman"/>
          <w:b/>
          <w:sz w:val="24"/>
        </w:rPr>
        <w:t>c</w:t>
      </w:r>
      <w:r w:rsidRPr="00FA1878">
        <w:rPr>
          <w:rFonts w:ascii="Times New Roman" w:hAnsi="Times New Roman" w:cs="Times New Roman"/>
          <w:sz w:val="24"/>
        </w:rPr>
        <w:t xml:space="preserve"> CZTS-</w:t>
      </w:r>
      <w:r>
        <w:rPr>
          <w:rFonts w:ascii="Times New Roman" w:hAnsi="Times New Roman" w:cs="Times New Roman"/>
          <w:sz w:val="24"/>
        </w:rPr>
        <w:t>3</w:t>
      </w:r>
      <w:r w:rsidRPr="00FA1878">
        <w:rPr>
          <w:rFonts w:ascii="Times New Roman" w:hAnsi="Times New Roman" w:cs="Times New Roman"/>
          <w:sz w:val="24"/>
        </w:rPr>
        <w:t xml:space="preserve"> at frequency of 1-kHz</w:t>
      </w:r>
    </w:p>
    <w:p w14:paraId="1E6EFB23" w14:textId="6FE4B258" w:rsidR="00497CF3" w:rsidRDefault="00497CF3" w:rsidP="005D09B8">
      <w:pPr>
        <w:adjustRightInd w:val="0"/>
        <w:snapToGrid w:val="0"/>
        <w:spacing w:beforeLines="50" w:before="156" w:afterLines="50" w:after="156"/>
        <w:jc w:val="center"/>
        <w:rPr>
          <w:rFonts w:ascii="Times New Roman" w:eastAsia="SimSun" w:hAnsi="Times New Roman" w:cs="Times New Roman"/>
          <w:b/>
          <w:bCs/>
          <w:color w:val="000000"/>
          <w:kern w:val="0"/>
          <w:sz w:val="24"/>
          <w:lang w:bidi="ar"/>
        </w:rPr>
      </w:pPr>
      <w:r w:rsidRPr="00FA1878">
        <w:rPr>
          <w:noProof/>
          <w:lang w:val="en-IN" w:eastAsia="en-IN"/>
        </w:rPr>
        <w:drawing>
          <wp:inline distT="0" distB="0" distL="0" distR="0" wp14:anchorId="1217FAC7" wp14:editId="40C5BF6A">
            <wp:extent cx="4888356" cy="4267938"/>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7.tif"/>
                    <pic:cNvPicPr/>
                  </pic:nvPicPr>
                  <pic:blipFill rotWithShape="1">
                    <a:blip r:embed="rId19">
                      <a:extLst>
                        <a:ext uri="{28A0092B-C50C-407E-A947-70E740481C1C}">
                          <a14:useLocalDpi xmlns:a14="http://schemas.microsoft.com/office/drawing/2010/main" val="0"/>
                        </a:ext>
                      </a:extLst>
                    </a:blip>
                    <a:srcRect t="2885" r="4286"/>
                    <a:stretch/>
                  </pic:blipFill>
                  <pic:spPr bwMode="auto">
                    <a:xfrm>
                      <a:off x="0" y="0"/>
                      <a:ext cx="4917057" cy="4292996"/>
                    </a:xfrm>
                    <a:prstGeom prst="rect">
                      <a:avLst/>
                    </a:prstGeom>
                    <a:ln>
                      <a:noFill/>
                    </a:ln>
                    <a:extLst>
                      <a:ext uri="{53640926-AAD7-44D8-BBD7-CCE9431645EC}">
                        <a14:shadowObscured xmlns:a14="http://schemas.microsoft.com/office/drawing/2010/main"/>
                      </a:ext>
                    </a:extLst>
                  </pic:spPr>
                </pic:pic>
              </a:graphicData>
            </a:graphic>
          </wp:inline>
        </w:drawing>
      </w:r>
    </w:p>
    <w:p w14:paraId="7E81B2E4" w14:textId="7FF833B5" w:rsidR="004A2135" w:rsidRPr="005D09B8" w:rsidRDefault="004A2135" w:rsidP="00E82645">
      <w:pPr>
        <w:adjustRightInd w:val="0"/>
        <w:snapToGrid w:val="0"/>
        <w:spacing w:beforeLines="50" w:before="156" w:afterLines="50" w:after="156"/>
        <w:rPr>
          <w:rFonts w:ascii="Times New Roman" w:hAnsi="Times New Roman" w:cs="Times New Roman"/>
          <w:sz w:val="24"/>
        </w:rPr>
      </w:pPr>
      <w:r w:rsidRPr="005D09B8">
        <w:rPr>
          <w:rFonts w:ascii="Times New Roman" w:hAnsi="Times New Roman" w:cs="Times New Roman"/>
          <w:b/>
          <w:sz w:val="24"/>
        </w:rPr>
        <w:t>Fig. S</w:t>
      </w:r>
      <w:r w:rsidR="00FC1D64" w:rsidRPr="005D09B8">
        <w:rPr>
          <w:rFonts w:ascii="Times New Roman" w:hAnsi="Times New Roman" w:cs="Times New Roman"/>
          <w:b/>
          <w:sz w:val="24"/>
        </w:rPr>
        <w:t>9</w:t>
      </w:r>
      <w:r w:rsidRPr="005D09B8">
        <w:rPr>
          <w:rFonts w:ascii="Times New Roman" w:hAnsi="Times New Roman" w:cs="Times New Roman"/>
          <w:sz w:val="24"/>
        </w:rPr>
        <w:t xml:space="preserve"> </w:t>
      </w:r>
      <w:r w:rsidRPr="005D09B8">
        <w:rPr>
          <w:rFonts w:ascii="Times New Roman" w:hAnsi="Times New Roman" w:cs="Times New Roman"/>
          <w:spacing w:val="12"/>
          <w:sz w:val="24"/>
        </w:rPr>
        <w:t xml:space="preserve">Charge separation efficiency calculations using Transient photocurrent response of, </w:t>
      </w:r>
      <w:r w:rsidRPr="005D09B8">
        <w:rPr>
          <w:rFonts w:ascii="Times New Roman" w:hAnsi="Times New Roman" w:cs="Times New Roman"/>
          <w:b/>
          <w:spacing w:val="12"/>
          <w:sz w:val="24"/>
        </w:rPr>
        <w:t>a</w:t>
      </w:r>
      <w:r w:rsidRPr="005D09B8">
        <w:rPr>
          <w:rFonts w:ascii="Times New Roman" w:hAnsi="Times New Roman" w:cs="Times New Roman"/>
          <w:spacing w:val="12"/>
          <w:sz w:val="24"/>
        </w:rPr>
        <w:t xml:space="preserve"> </w:t>
      </w:r>
      <w:r w:rsidRPr="005D09B8">
        <w:rPr>
          <w:rFonts w:ascii="Times New Roman" w:hAnsi="Times New Roman" w:cs="Times New Roman"/>
          <w:iCs/>
          <w:sz w:val="24"/>
        </w:rPr>
        <w:t>CZTS-1</w:t>
      </w:r>
      <w:r w:rsidRPr="005D09B8">
        <w:rPr>
          <w:rFonts w:ascii="Times New Roman" w:hAnsi="Times New Roman" w:cs="Times New Roman"/>
          <w:sz w:val="24"/>
        </w:rPr>
        <w:t xml:space="preserve">, and </w:t>
      </w:r>
      <w:r w:rsidRPr="005D09B8">
        <w:rPr>
          <w:rFonts w:ascii="Times New Roman" w:hAnsi="Times New Roman" w:cs="Times New Roman"/>
          <w:b/>
          <w:spacing w:val="12"/>
          <w:sz w:val="24"/>
        </w:rPr>
        <w:t>b</w:t>
      </w:r>
      <w:r w:rsidRPr="005D09B8">
        <w:rPr>
          <w:rFonts w:ascii="Times New Roman" w:hAnsi="Times New Roman" w:cs="Times New Roman"/>
          <w:sz w:val="24"/>
        </w:rPr>
        <w:t xml:space="preserve"> CZTS-2, and </w:t>
      </w:r>
      <w:r w:rsidRPr="005D09B8">
        <w:rPr>
          <w:rFonts w:ascii="Times New Roman" w:hAnsi="Times New Roman" w:cs="Times New Roman"/>
          <w:b/>
          <w:spacing w:val="12"/>
          <w:sz w:val="24"/>
        </w:rPr>
        <w:t>c</w:t>
      </w:r>
      <w:r w:rsidRPr="005D09B8">
        <w:rPr>
          <w:rFonts w:ascii="Times New Roman" w:hAnsi="Times New Roman" w:cs="Times New Roman"/>
          <w:spacing w:val="12"/>
          <w:sz w:val="24"/>
        </w:rPr>
        <w:t xml:space="preserve"> CZTS-3 photocathodes</w:t>
      </w:r>
    </w:p>
    <w:p w14:paraId="21204245" w14:textId="39560E6A" w:rsidR="00497CF3" w:rsidRDefault="00C76B6E" w:rsidP="005D09B8">
      <w:pPr>
        <w:spacing w:beforeLines="50" w:before="156" w:afterLines="50" w:after="156"/>
        <w:jc w:val="center"/>
        <w:rPr>
          <w:rFonts w:ascii="Times New Roman" w:eastAsia="SimSun" w:hAnsi="Times New Roman" w:cs="Times New Roman"/>
          <w:b/>
          <w:bCs/>
          <w:color w:val="000000"/>
          <w:kern w:val="0"/>
          <w:sz w:val="24"/>
          <w:lang w:bidi="ar"/>
        </w:rPr>
      </w:pPr>
      <w:r>
        <w:rPr>
          <w:rFonts w:ascii="Times New Roman" w:eastAsia="SimSun" w:hAnsi="Times New Roman" w:cs="Times New Roman"/>
          <w:b/>
          <w:bCs/>
          <w:noProof/>
          <w:color w:val="000000"/>
          <w:kern w:val="0"/>
          <w:sz w:val="24"/>
          <w:lang w:val="en-IN" w:eastAsia="en-IN"/>
        </w:rPr>
        <w:lastRenderedPageBreak/>
        <w:drawing>
          <wp:inline distT="0" distB="0" distL="0" distR="0" wp14:anchorId="3573D798" wp14:editId="3E992B42">
            <wp:extent cx="3426382" cy="2864543"/>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10.tif"/>
                    <pic:cNvPicPr/>
                  </pic:nvPicPr>
                  <pic:blipFill rotWithShape="1">
                    <a:blip r:embed="rId20">
                      <a:extLst>
                        <a:ext uri="{28A0092B-C50C-407E-A947-70E740481C1C}">
                          <a14:useLocalDpi xmlns:a14="http://schemas.microsoft.com/office/drawing/2010/main" val="0"/>
                        </a:ext>
                      </a:extLst>
                    </a:blip>
                    <a:srcRect t="5532" r="8624"/>
                    <a:stretch/>
                  </pic:blipFill>
                  <pic:spPr bwMode="auto">
                    <a:xfrm>
                      <a:off x="0" y="0"/>
                      <a:ext cx="3433575" cy="2870557"/>
                    </a:xfrm>
                    <a:prstGeom prst="rect">
                      <a:avLst/>
                    </a:prstGeom>
                    <a:ln>
                      <a:noFill/>
                    </a:ln>
                    <a:extLst>
                      <a:ext uri="{53640926-AAD7-44D8-BBD7-CCE9431645EC}">
                        <a14:shadowObscured xmlns:a14="http://schemas.microsoft.com/office/drawing/2010/main"/>
                      </a:ext>
                    </a:extLst>
                  </pic:spPr>
                </pic:pic>
              </a:graphicData>
            </a:graphic>
          </wp:inline>
        </w:drawing>
      </w:r>
    </w:p>
    <w:p w14:paraId="4738D40C" w14:textId="7D4D184D" w:rsidR="00497CF3" w:rsidRDefault="00FF72FA" w:rsidP="00E82645">
      <w:pPr>
        <w:adjustRightInd w:val="0"/>
        <w:snapToGrid w:val="0"/>
        <w:spacing w:beforeLines="50" w:before="156" w:afterLines="50" w:after="156"/>
        <w:jc w:val="left"/>
        <w:rPr>
          <w:rFonts w:ascii="Times New Roman" w:hAnsi="Times New Roman" w:cs="Times New Roman"/>
          <w:sz w:val="24"/>
        </w:rPr>
      </w:pPr>
      <w:r w:rsidRPr="00265266">
        <w:rPr>
          <w:rFonts w:ascii="Times New Roman" w:hAnsi="Times New Roman" w:cs="Times New Roman"/>
          <w:b/>
          <w:sz w:val="24"/>
        </w:rPr>
        <w:t>Fig</w:t>
      </w:r>
      <w:r w:rsidR="00BF7C43">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FC1D64">
        <w:rPr>
          <w:rFonts w:ascii="Times New Roman" w:hAnsi="Times New Roman" w:cs="Times New Roman"/>
          <w:b/>
          <w:bCs/>
          <w:sz w:val="24"/>
        </w:rPr>
        <w:t>10</w:t>
      </w:r>
      <w:r w:rsidR="00497CF3" w:rsidRPr="00FA1878">
        <w:rPr>
          <w:rFonts w:ascii="Times New Roman" w:hAnsi="Times New Roman" w:cs="Times New Roman"/>
          <w:sz w:val="24"/>
        </w:rPr>
        <w:t xml:space="preserve"> Nyquist plot of CZTS-1, CZTS-2, and CZTS-3 photocathodes</w:t>
      </w:r>
    </w:p>
    <w:p w14:paraId="1F65334B" w14:textId="77777777" w:rsidR="005D09B8" w:rsidRPr="00FA1878" w:rsidRDefault="005D09B8" w:rsidP="00E82645">
      <w:pPr>
        <w:adjustRightInd w:val="0"/>
        <w:snapToGrid w:val="0"/>
        <w:spacing w:beforeLines="50" w:before="156" w:afterLines="50" w:after="156"/>
        <w:jc w:val="left"/>
        <w:rPr>
          <w:rFonts w:ascii="Times New Roman" w:hAnsi="Times New Roman" w:cs="Times New Roman"/>
          <w:sz w:val="24"/>
        </w:rPr>
      </w:pPr>
    </w:p>
    <w:p w14:paraId="4913BA28" w14:textId="1FA97047" w:rsidR="00497CF3" w:rsidRDefault="00497CF3" w:rsidP="00E82645">
      <w:pPr>
        <w:spacing w:beforeLines="50" w:before="156" w:afterLines="50" w:after="156"/>
        <w:rPr>
          <w:rFonts w:ascii="Times New Roman" w:eastAsia="SimSun" w:hAnsi="Times New Roman" w:cs="Times New Roman"/>
          <w:b/>
          <w:bCs/>
          <w:color w:val="000000"/>
          <w:kern w:val="0"/>
          <w:sz w:val="24"/>
          <w:lang w:bidi="ar"/>
        </w:rPr>
      </w:pPr>
      <w:r w:rsidRPr="00FA1878">
        <w:rPr>
          <w:noProof/>
          <w:lang w:val="en-IN" w:eastAsia="en-IN"/>
        </w:rPr>
        <w:drawing>
          <wp:inline distT="0" distB="0" distL="0" distR="0" wp14:anchorId="42451581" wp14:editId="45E1606C">
            <wp:extent cx="5603873" cy="28082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9.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29654" cy="2821124"/>
                    </a:xfrm>
                    <a:prstGeom prst="rect">
                      <a:avLst/>
                    </a:prstGeom>
                  </pic:spPr>
                </pic:pic>
              </a:graphicData>
            </a:graphic>
          </wp:inline>
        </w:drawing>
      </w:r>
    </w:p>
    <w:p w14:paraId="20F5A6EB" w14:textId="11AA372A" w:rsidR="00FF72FA" w:rsidRPr="007D5F29" w:rsidRDefault="00FF72FA" w:rsidP="00E82645">
      <w:pPr>
        <w:adjustRightInd w:val="0"/>
        <w:snapToGrid w:val="0"/>
        <w:spacing w:beforeLines="50" w:before="156" w:afterLines="50" w:after="156"/>
        <w:jc w:val="left"/>
        <w:rPr>
          <w:rFonts w:ascii="Times New Roman" w:hAnsi="Times New Roman" w:cs="Times New Roman"/>
          <w:spacing w:val="12"/>
          <w:sz w:val="24"/>
        </w:rPr>
      </w:pPr>
      <w:r w:rsidRPr="00265266">
        <w:rPr>
          <w:rFonts w:ascii="Times New Roman" w:hAnsi="Times New Roman" w:cs="Times New Roman"/>
          <w:b/>
          <w:sz w:val="24"/>
        </w:rPr>
        <w:t>Fig</w:t>
      </w:r>
      <w:r w:rsidR="00BF7C43">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4A2135">
        <w:rPr>
          <w:rFonts w:ascii="Times New Roman" w:hAnsi="Times New Roman" w:cs="Times New Roman"/>
          <w:b/>
          <w:bCs/>
          <w:sz w:val="24"/>
        </w:rPr>
        <w:t>1</w:t>
      </w:r>
      <w:r w:rsidR="00FC1D64">
        <w:rPr>
          <w:rFonts w:ascii="Times New Roman" w:hAnsi="Times New Roman" w:cs="Times New Roman"/>
          <w:b/>
          <w:bCs/>
          <w:sz w:val="24"/>
        </w:rPr>
        <w:t>1</w:t>
      </w:r>
      <w:r w:rsidR="00497CF3" w:rsidRPr="00410330">
        <w:rPr>
          <w:rFonts w:ascii="Times New Roman" w:hAnsi="Times New Roman" w:cs="Times New Roman"/>
          <w:b/>
          <w:bCs/>
          <w:sz w:val="24"/>
        </w:rPr>
        <w:t xml:space="preserve"> </w:t>
      </w:r>
      <w:r w:rsidR="00497CF3" w:rsidRPr="00FA1878">
        <w:rPr>
          <w:rFonts w:ascii="Times New Roman" w:hAnsi="Times New Roman" w:cs="Times New Roman"/>
          <w:sz w:val="24"/>
        </w:rPr>
        <w:t xml:space="preserve">Microstructure and </w:t>
      </w:r>
      <w:r w:rsidR="00497CF3" w:rsidRPr="00FA1878">
        <w:rPr>
          <w:rFonts w:ascii="Times New Roman" w:hAnsi="Times New Roman" w:cs="Times New Roman"/>
          <w:spacing w:val="12"/>
          <w:sz w:val="24"/>
        </w:rPr>
        <w:t>elemental mapping</w:t>
      </w:r>
      <w:r w:rsidR="00497CF3" w:rsidRPr="00FA1878">
        <w:rPr>
          <w:rFonts w:ascii="Times New Roman" w:hAnsi="Times New Roman" w:cs="Times New Roman"/>
          <w:sz w:val="24"/>
        </w:rPr>
        <w:t xml:space="preserve"> information.</w:t>
      </w:r>
      <w:r w:rsidR="00497CF3" w:rsidRPr="00FA1878">
        <w:rPr>
          <w:rFonts w:ascii="Times New Roman" w:hAnsi="Times New Roman" w:cs="Times New Roman"/>
          <w:i/>
          <w:sz w:val="24"/>
        </w:rPr>
        <w:t xml:space="preserve"> </w:t>
      </w:r>
      <w:r w:rsidR="00BF7C43">
        <w:rPr>
          <w:rFonts w:ascii="Times New Roman" w:hAnsi="Times New Roman" w:cs="Times New Roman"/>
          <w:b/>
          <w:spacing w:val="12"/>
          <w:sz w:val="24"/>
        </w:rPr>
        <w:t>a</w:t>
      </w:r>
      <w:r w:rsidR="00497CF3" w:rsidRPr="00FA1878">
        <w:rPr>
          <w:rFonts w:ascii="Times New Roman" w:hAnsi="Times New Roman" w:cs="Times New Roman"/>
          <w:spacing w:val="12"/>
          <w:sz w:val="24"/>
        </w:rPr>
        <w:t xml:space="preserve">TEM-coupled EDS elemental mappings of Cu, Zn, Sn, S, Cd </w:t>
      </w:r>
      <w:r w:rsidR="00BF7C43">
        <w:rPr>
          <w:rFonts w:ascii="Times New Roman" w:hAnsi="Times New Roman" w:cs="Times New Roman"/>
          <w:b/>
          <w:spacing w:val="12"/>
          <w:sz w:val="24"/>
        </w:rPr>
        <w:t>b,c</w:t>
      </w:r>
      <w:r w:rsidR="00497CF3" w:rsidRPr="00FA1878">
        <w:rPr>
          <w:rFonts w:ascii="Times New Roman" w:hAnsi="Times New Roman" w:cs="Times New Roman"/>
          <w:spacing w:val="12"/>
          <w:sz w:val="24"/>
        </w:rPr>
        <w:t xml:space="preserve"> CdS/TiO</w:t>
      </w:r>
      <w:r w:rsidR="00497CF3" w:rsidRPr="00FA1878">
        <w:rPr>
          <w:rFonts w:ascii="Times New Roman" w:hAnsi="Times New Roman" w:cs="Times New Roman"/>
          <w:spacing w:val="12"/>
          <w:sz w:val="24"/>
          <w:vertAlign w:val="subscript"/>
        </w:rPr>
        <w:t>2</w:t>
      </w:r>
      <w:r w:rsidR="00497CF3">
        <w:rPr>
          <w:rFonts w:ascii="Times New Roman" w:hAnsi="Times New Roman" w:cs="Times New Roman"/>
          <w:spacing w:val="12"/>
          <w:sz w:val="24"/>
        </w:rPr>
        <w:t xml:space="preserve"> and</w:t>
      </w:r>
      <w:r w:rsidR="00497CF3" w:rsidRPr="00B122CB">
        <w:rPr>
          <w:rFonts w:ascii="Times New Roman" w:hAnsi="Times New Roman" w:cs="Times New Roman"/>
          <w:spacing w:val="12"/>
          <w:sz w:val="24"/>
        </w:rPr>
        <w:t xml:space="preserve"> </w:t>
      </w:r>
      <w:r w:rsidR="00BF7C43" w:rsidRPr="00BF7C43">
        <w:rPr>
          <w:rFonts w:ascii="Times New Roman" w:hAnsi="Times New Roman" w:cs="Times New Roman"/>
          <w:b/>
          <w:spacing w:val="12"/>
          <w:sz w:val="24"/>
        </w:rPr>
        <w:t>d,e</w:t>
      </w:r>
      <w:r w:rsidR="00497CF3">
        <w:rPr>
          <w:rFonts w:ascii="Times New Roman" w:hAnsi="Times New Roman" w:cs="Times New Roman"/>
          <w:spacing w:val="12"/>
          <w:sz w:val="24"/>
        </w:rPr>
        <w:t xml:space="preserve"> CZTS/CdS</w:t>
      </w:r>
      <w:r w:rsidR="00497CF3" w:rsidRPr="00B122CB">
        <w:rPr>
          <w:rFonts w:ascii="Times New Roman" w:hAnsi="Times New Roman" w:cs="Times New Roman"/>
          <w:spacing w:val="12"/>
          <w:sz w:val="24"/>
        </w:rPr>
        <w:t xml:space="preserve"> </w:t>
      </w:r>
      <w:r w:rsidR="00497CF3">
        <w:rPr>
          <w:rFonts w:ascii="Times New Roman" w:hAnsi="Times New Roman" w:cs="Times New Roman"/>
          <w:spacing w:val="12"/>
          <w:sz w:val="24"/>
        </w:rPr>
        <w:t>interfaces</w:t>
      </w:r>
      <w:r w:rsidR="007D5F29">
        <w:rPr>
          <w:rFonts w:ascii="Times New Roman" w:hAnsi="Times New Roman" w:cs="Times New Roman"/>
          <w:noProof/>
          <w:spacing w:val="12"/>
          <w:sz w:val="24"/>
          <w:lang w:val="en-IN" w:eastAsia="en-IN"/>
        </w:rPr>
        <w:lastRenderedPageBreak/>
        <w:drawing>
          <wp:inline distT="0" distB="0" distL="0" distR="0" wp14:anchorId="67BA841E" wp14:editId="0FA3172C">
            <wp:extent cx="5541849" cy="40086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12.tif"/>
                    <pic:cNvPicPr/>
                  </pic:nvPicPr>
                  <pic:blipFill rotWithShape="1">
                    <a:blip r:embed="rId22">
                      <a:extLst>
                        <a:ext uri="{28A0092B-C50C-407E-A947-70E740481C1C}">
                          <a14:useLocalDpi xmlns:a14="http://schemas.microsoft.com/office/drawing/2010/main" val="0"/>
                        </a:ext>
                      </a:extLst>
                    </a:blip>
                    <a:srcRect t="2027" b="1357"/>
                    <a:stretch/>
                  </pic:blipFill>
                  <pic:spPr bwMode="auto">
                    <a:xfrm>
                      <a:off x="0" y="0"/>
                      <a:ext cx="5544983" cy="4010893"/>
                    </a:xfrm>
                    <a:prstGeom prst="rect">
                      <a:avLst/>
                    </a:prstGeom>
                    <a:ln>
                      <a:noFill/>
                    </a:ln>
                    <a:extLst>
                      <a:ext uri="{53640926-AAD7-44D8-BBD7-CCE9431645EC}">
                        <a14:shadowObscured xmlns:a14="http://schemas.microsoft.com/office/drawing/2010/main"/>
                      </a:ext>
                    </a:extLst>
                  </pic:spPr>
                </pic:pic>
              </a:graphicData>
            </a:graphic>
          </wp:inline>
        </w:drawing>
      </w:r>
    </w:p>
    <w:p w14:paraId="6199D2F1" w14:textId="24E09ED6" w:rsidR="00885785" w:rsidRDefault="00FF72FA" w:rsidP="00E82645">
      <w:pPr>
        <w:adjustRightInd w:val="0"/>
        <w:snapToGrid w:val="0"/>
        <w:spacing w:beforeLines="50" w:before="156" w:afterLines="50" w:after="156"/>
        <w:rPr>
          <w:rFonts w:ascii="Times New Roman" w:hAnsi="Times New Roman" w:cs="Times New Roman"/>
          <w:spacing w:val="12"/>
          <w:sz w:val="24"/>
        </w:rPr>
      </w:pPr>
      <w:r w:rsidRPr="00265266">
        <w:rPr>
          <w:rFonts w:ascii="Times New Roman" w:hAnsi="Times New Roman" w:cs="Times New Roman"/>
          <w:b/>
          <w:sz w:val="24"/>
        </w:rPr>
        <w:t>Fig</w:t>
      </w:r>
      <w:r w:rsidR="00BF7C43">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BF7C43">
        <w:rPr>
          <w:rFonts w:ascii="Times New Roman" w:hAnsi="Times New Roman" w:cs="Times New Roman"/>
          <w:b/>
          <w:bCs/>
          <w:sz w:val="24"/>
        </w:rPr>
        <w:t>1</w:t>
      </w:r>
      <w:r w:rsidR="00FC1D64">
        <w:rPr>
          <w:rFonts w:ascii="Times New Roman" w:hAnsi="Times New Roman" w:cs="Times New Roman"/>
          <w:b/>
          <w:bCs/>
          <w:sz w:val="24"/>
        </w:rPr>
        <w:t>2</w:t>
      </w:r>
      <w:r w:rsidR="00497CF3" w:rsidRPr="00FA1878">
        <w:rPr>
          <w:rFonts w:ascii="Times New Roman" w:hAnsi="Times New Roman" w:cs="Times New Roman"/>
          <w:sz w:val="24"/>
        </w:rPr>
        <w:t xml:space="preserve"> Crystal structure information</w:t>
      </w:r>
      <w:r w:rsidR="00497CF3">
        <w:rPr>
          <w:rFonts w:ascii="Times New Roman" w:hAnsi="Times New Roman" w:cs="Times New Roman"/>
          <w:sz w:val="24"/>
        </w:rPr>
        <w:t>.</w:t>
      </w:r>
      <w:r w:rsidR="00497CF3" w:rsidRPr="00FA1878">
        <w:rPr>
          <w:rFonts w:ascii="Times New Roman" w:hAnsi="Times New Roman" w:cs="Times New Roman"/>
          <w:i/>
          <w:sz w:val="24"/>
        </w:rPr>
        <w:t xml:space="preserve"> </w:t>
      </w:r>
      <w:r w:rsidR="00BF7C43">
        <w:rPr>
          <w:rFonts w:ascii="Times New Roman" w:hAnsi="Times New Roman" w:cs="Times New Roman"/>
          <w:b/>
          <w:spacing w:val="12"/>
          <w:sz w:val="24"/>
        </w:rPr>
        <w:t>a</w:t>
      </w:r>
      <w:r w:rsidR="00497CF3" w:rsidRPr="00FA1878">
        <w:rPr>
          <w:rFonts w:ascii="Times New Roman" w:hAnsi="Times New Roman" w:cs="Times New Roman"/>
          <w:spacing w:val="12"/>
          <w:sz w:val="24"/>
        </w:rPr>
        <w:t xml:space="preserve"> XRD of CZTS-1, 2 and 3 thin films </w:t>
      </w:r>
      <w:r w:rsidR="00497CF3">
        <w:rPr>
          <w:rFonts w:ascii="Times New Roman" w:hAnsi="Times New Roman" w:cs="Times New Roman"/>
          <w:spacing w:val="12"/>
          <w:sz w:val="24"/>
        </w:rPr>
        <w:t>after spin coating</w:t>
      </w:r>
      <w:r w:rsidR="00497CF3" w:rsidRPr="00FA1878">
        <w:rPr>
          <w:rFonts w:ascii="Times New Roman" w:hAnsi="Times New Roman" w:cs="Times New Roman"/>
          <w:spacing w:val="12"/>
          <w:sz w:val="24"/>
        </w:rPr>
        <w:t xml:space="preserve"> and</w:t>
      </w:r>
      <w:r w:rsidR="00497CF3">
        <w:rPr>
          <w:rFonts w:ascii="Times New Roman" w:hAnsi="Times New Roman" w:cs="Times New Roman"/>
          <w:spacing w:val="12"/>
          <w:sz w:val="24"/>
        </w:rPr>
        <w:t xml:space="preserve"> </w:t>
      </w:r>
      <w:r w:rsidR="00BF7C43">
        <w:rPr>
          <w:rFonts w:ascii="Times New Roman" w:hAnsi="Times New Roman" w:cs="Times New Roman"/>
          <w:b/>
          <w:spacing w:val="12"/>
          <w:sz w:val="24"/>
        </w:rPr>
        <w:t xml:space="preserve">b </w:t>
      </w:r>
      <w:r w:rsidR="00497CF3" w:rsidRPr="00FA1878">
        <w:rPr>
          <w:rFonts w:ascii="Times New Roman" w:hAnsi="Times New Roman" w:cs="Times New Roman"/>
          <w:spacing w:val="12"/>
          <w:sz w:val="24"/>
        </w:rPr>
        <w:t>after sulfurization</w:t>
      </w:r>
      <w:r w:rsidR="00497CF3">
        <w:rPr>
          <w:rFonts w:ascii="Times New Roman" w:hAnsi="Times New Roman" w:cs="Times New Roman"/>
          <w:spacing w:val="12"/>
          <w:sz w:val="24"/>
        </w:rPr>
        <w:t>.</w:t>
      </w:r>
      <w:r w:rsidR="00497CF3" w:rsidRPr="00FA1878">
        <w:rPr>
          <w:rFonts w:ascii="Times New Roman" w:hAnsi="Times New Roman" w:cs="Times New Roman"/>
          <w:spacing w:val="12"/>
          <w:sz w:val="24"/>
        </w:rPr>
        <w:t xml:space="preserve"> </w:t>
      </w:r>
      <w:r w:rsidR="00BF7C43">
        <w:rPr>
          <w:rFonts w:ascii="Times New Roman" w:hAnsi="Times New Roman" w:cs="Times New Roman"/>
          <w:b/>
          <w:spacing w:val="12"/>
          <w:sz w:val="24"/>
        </w:rPr>
        <w:t>c</w:t>
      </w:r>
      <w:r w:rsidR="00497CF3" w:rsidRPr="00FA1878">
        <w:rPr>
          <w:rFonts w:ascii="Times New Roman" w:hAnsi="Times New Roman" w:cs="Times New Roman"/>
          <w:spacing w:val="12"/>
          <w:sz w:val="24"/>
        </w:rPr>
        <w:t xml:space="preserve"> Raman spectroscopy</w:t>
      </w:r>
      <w:r w:rsidR="00497CF3">
        <w:rPr>
          <w:rFonts w:ascii="Times New Roman" w:hAnsi="Times New Roman" w:cs="Times New Roman"/>
          <w:spacing w:val="12"/>
          <w:sz w:val="24"/>
        </w:rPr>
        <w:t xml:space="preserve"> </w:t>
      </w:r>
      <w:r w:rsidR="00497CF3" w:rsidRPr="00FA1878">
        <w:rPr>
          <w:rFonts w:ascii="Times New Roman" w:hAnsi="Times New Roman" w:cs="Times New Roman"/>
          <w:spacing w:val="12"/>
          <w:sz w:val="24"/>
        </w:rPr>
        <w:t xml:space="preserve">of CZTS-1, 2 and 3 thin films </w:t>
      </w:r>
      <w:r w:rsidR="00497CF3">
        <w:rPr>
          <w:rFonts w:ascii="Times New Roman" w:hAnsi="Times New Roman" w:cs="Times New Roman"/>
          <w:spacing w:val="12"/>
          <w:sz w:val="24"/>
        </w:rPr>
        <w:t>after spin coating</w:t>
      </w:r>
      <w:r w:rsidR="00497CF3" w:rsidRPr="00FA1878">
        <w:rPr>
          <w:rFonts w:ascii="Times New Roman" w:hAnsi="Times New Roman" w:cs="Times New Roman"/>
          <w:spacing w:val="12"/>
          <w:sz w:val="24"/>
        </w:rPr>
        <w:t xml:space="preserve"> and</w:t>
      </w:r>
      <w:r w:rsidR="00497CF3">
        <w:rPr>
          <w:rFonts w:ascii="Times New Roman" w:hAnsi="Times New Roman" w:cs="Times New Roman"/>
          <w:spacing w:val="12"/>
          <w:sz w:val="24"/>
        </w:rPr>
        <w:t xml:space="preserve"> </w:t>
      </w:r>
      <w:r w:rsidR="00BF7C43">
        <w:rPr>
          <w:rFonts w:ascii="Times New Roman" w:hAnsi="Times New Roman" w:cs="Times New Roman"/>
          <w:b/>
          <w:spacing w:val="12"/>
          <w:sz w:val="24"/>
        </w:rPr>
        <w:t>d</w:t>
      </w:r>
      <w:r w:rsidR="00497CF3" w:rsidRPr="00FA1878">
        <w:rPr>
          <w:rFonts w:ascii="Times New Roman" w:hAnsi="Times New Roman" w:cs="Times New Roman"/>
          <w:spacing w:val="12"/>
          <w:sz w:val="24"/>
        </w:rPr>
        <w:t xml:space="preserve"> after sulfurization</w:t>
      </w:r>
    </w:p>
    <w:p w14:paraId="1076688B" w14:textId="5E5B4E34" w:rsidR="00497CF3" w:rsidRPr="005D09B8" w:rsidRDefault="00885785" w:rsidP="005D09B8">
      <w:pPr>
        <w:adjustRightInd w:val="0"/>
        <w:snapToGrid w:val="0"/>
        <w:spacing w:beforeLines="50" w:before="156" w:afterLines="50" w:after="156"/>
        <w:jc w:val="center"/>
        <w:rPr>
          <w:rFonts w:ascii="Times New Roman" w:hAnsi="Times New Roman" w:cs="Times New Roman"/>
          <w:spacing w:val="12"/>
          <w:sz w:val="24"/>
        </w:rPr>
      </w:pPr>
      <w:r w:rsidRPr="005D09B8">
        <w:rPr>
          <w:rFonts w:ascii="Times New Roman" w:hAnsi="Times New Roman" w:cs="Times New Roman"/>
          <w:noProof/>
          <w:spacing w:val="12"/>
          <w:sz w:val="24"/>
          <w:lang w:val="en-IN" w:eastAsia="en-IN"/>
        </w:rPr>
        <w:drawing>
          <wp:inline distT="0" distB="0" distL="0" distR="0" wp14:anchorId="63FAE962" wp14:editId="09C141C6">
            <wp:extent cx="4799981" cy="372260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7.tif"/>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821438" cy="3739246"/>
                    </a:xfrm>
                    <a:prstGeom prst="rect">
                      <a:avLst/>
                    </a:prstGeom>
                    <a:ln>
                      <a:noFill/>
                    </a:ln>
                    <a:extLst>
                      <a:ext uri="{53640926-AAD7-44D8-BBD7-CCE9431645EC}">
                        <a14:shadowObscured xmlns:a14="http://schemas.microsoft.com/office/drawing/2010/main"/>
                      </a:ext>
                    </a:extLst>
                  </pic:spPr>
                </pic:pic>
              </a:graphicData>
            </a:graphic>
          </wp:inline>
        </w:drawing>
      </w:r>
    </w:p>
    <w:p w14:paraId="6FD418D9" w14:textId="6BFB47EF" w:rsidR="00885785" w:rsidRPr="005D09B8" w:rsidRDefault="00885785" w:rsidP="00E82645">
      <w:pPr>
        <w:adjustRightInd w:val="0"/>
        <w:snapToGrid w:val="0"/>
        <w:spacing w:beforeLines="50" w:before="156" w:afterLines="50" w:after="156"/>
        <w:jc w:val="left"/>
        <w:rPr>
          <w:rFonts w:ascii="Times New Roman" w:hAnsi="Times New Roman" w:cs="Times New Roman"/>
          <w:spacing w:val="12"/>
          <w:sz w:val="24"/>
        </w:rPr>
      </w:pPr>
      <w:r w:rsidRPr="005D09B8">
        <w:rPr>
          <w:rFonts w:ascii="Times New Roman" w:hAnsi="Times New Roman" w:cs="Times New Roman"/>
          <w:b/>
          <w:sz w:val="24"/>
        </w:rPr>
        <w:t>Fig. S</w:t>
      </w:r>
      <w:r w:rsidRPr="005D09B8">
        <w:rPr>
          <w:rFonts w:ascii="Times New Roman" w:hAnsi="Times New Roman" w:cs="Times New Roman"/>
          <w:b/>
          <w:bCs/>
          <w:sz w:val="24"/>
        </w:rPr>
        <w:t>1</w:t>
      </w:r>
      <w:r w:rsidR="00FC1D64" w:rsidRPr="005D09B8">
        <w:rPr>
          <w:rFonts w:ascii="Times New Roman" w:hAnsi="Times New Roman" w:cs="Times New Roman"/>
          <w:b/>
          <w:bCs/>
          <w:sz w:val="24"/>
        </w:rPr>
        <w:t>3</w:t>
      </w:r>
      <w:r w:rsidRPr="005D09B8">
        <w:rPr>
          <w:rFonts w:ascii="Times New Roman" w:hAnsi="Times New Roman" w:cs="Times New Roman"/>
          <w:b/>
          <w:bCs/>
          <w:sz w:val="24"/>
        </w:rPr>
        <w:t xml:space="preserve"> </w:t>
      </w:r>
      <w:r w:rsidRPr="005D09B8">
        <w:rPr>
          <w:rFonts w:ascii="Times New Roman" w:hAnsi="Times New Roman" w:cs="Times New Roman"/>
          <w:sz w:val="24"/>
        </w:rPr>
        <w:t xml:space="preserve">The cross sectional SEM images of precursor seed layers at </w:t>
      </w:r>
      <w:r w:rsidRPr="005D09B8">
        <w:rPr>
          <w:rFonts w:ascii="Times New Roman" w:hAnsi="Times New Roman" w:cs="Times New Roman"/>
          <w:b/>
          <w:sz w:val="24"/>
        </w:rPr>
        <w:t>a</w:t>
      </w:r>
      <w:r w:rsidRPr="005D09B8">
        <w:rPr>
          <w:rFonts w:ascii="Times New Roman" w:hAnsi="Times New Roman" w:cs="Times New Roman"/>
          <w:sz w:val="24"/>
        </w:rPr>
        <w:t xml:space="preserve"> 100 seconds, </w:t>
      </w:r>
      <w:r w:rsidRPr="005D09B8">
        <w:rPr>
          <w:rFonts w:ascii="Times New Roman" w:hAnsi="Times New Roman" w:cs="Times New Roman"/>
          <w:b/>
          <w:sz w:val="24"/>
        </w:rPr>
        <w:t>b</w:t>
      </w:r>
      <w:r w:rsidRPr="005D09B8">
        <w:rPr>
          <w:rFonts w:ascii="Times New Roman" w:hAnsi="Times New Roman" w:cs="Times New Roman"/>
          <w:sz w:val="24"/>
        </w:rPr>
        <w:t xml:space="preserve"> 150 seconds and </w:t>
      </w:r>
      <w:r w:rsidRPr="005D09B8">
        <w:rPr>
          <w:rFonts w:ascii="Times New Roman" w:hAnsi="Times New Roman" w:cs="Times New Roman"/>
          <w:b/>
          <w:sz w:val="24"/>
        </w:rPr>
        <w:t>c</w:t>
      </w:r>
      <w:r w:rsidRPr="005D09B8">
        <w:rPr>
          <w:rFonts w:ascii="Times New Roman" w:hAnsi="Times New Roman" w:cs="Times New Roman"/>
          <w:sz w:val="24"/>
        </w:rPr>
        <w:t xml:space="preserve"> 200 seconds annealing duration at 295 </w:t>
      </w:r>
      <w:r w:rsidRPr="005D09B8">
        <w:rPr>
          <w:rFonts w:ascii="Times New Roman" w:hAnsi="Times New Roman" w:cs="Times New Roman"/>
          <w:sz w:val="24"/>
          <w:vertAlign w:val="superscript"/>
        </w:rPr>
        <w:t>o</w:t>
      </w:r>
      <w:r w:rsidRPr="005D09B8">
        <w:rPr>
          <w:rFonts w:ascii="Times New Roman" w:hAnsi="Times New Roman" w:cs="Times New Roman"/>
          <w:sz w:val="24"/>
        </w:rPr>
        <w:t>C temperature</w:t>
      </w:r>
    </w:p>
    <w:p w14:paraId="61D2FDEC" w14:textId="63E2D297" w:rsidR="00497CF3" w:rsidRDefault="00497CF3" w:rsidP="00E82645">
      <w:pPr>
        <w:spacing w:beforeLines="50" w:before="156" w:afterLines="50" w:after="156"/>
        <w:rPr>
          <w:rFonts w:ascii="Times New Roman" w:eastAsia="SimSun" w:hAnsi="Times New Roman" w:cs="Times New Roman"/>
          <w:b/>
          <w:bCs/>
          <w:color w:val="000000"/>
          <w:kern w:val="0"/>
          <w:sz w:val="24"/>
          <w:lang w:bidi="ar"/>
        </w:rPr>
      </w:pPr>
      <w:r w:rsidRPr="00FA1878">
        <w:rPr>
          <w:rFonts w:ascii="Times New Roman" w:hAnsi="Times New Roman" w:cs="Times New Roman"/>
          <w:noProof/>
          <w:lang w:val="en-IN" w:eastAsia="en-IN"/>
        </w:rPr>
        <w:lastRenderedPageBreak/>
        <w:drawing>
          <wp:inline distT="0" distB="0" distL="0" distR="0" wp14:anchorId="0FB5CB24" wp14:editId="49AA20ED">
            <wp:extent cx="5760000" cy="297950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11.tif"/>
                    <pic:cNvPicPr/>
                  </pic:nvPicPr>
                  <pic:blipFill rotWithShape="1">
                    <a:blip r:embed="rId24" cstate="print">
                      <a:extLst>
                        <a:ext uri="{28A0092B-C50C-407E-A947-70E740481C1C}">
                          <a14:useLocalDpi xmlns:a14="http://schemas.microsoft.com/office/drawing/2010/main" val="0"/>
                        </a:ext>
                      </a:extLst>
                    </a:blip>
                    <a:srcRect l="1092"/>
                    <a:stretch/>
                  </pic:blipFill>
                  <pic:spPr bwMode="auto">
                    <a:xfrm>
                      <a:off x="0" y="0"/>
                      <a:ext cx="5760000" cy="2979501"/>
                    </a:xfrm>
                    <a:prstGeom prst="rect">
                      <a:avLst/>
                    </a:prstGeom>
                    <a:ln>
                      <a:noFill/>
                    </a:ln>
                    <a:extLst>
                      <a:ext uri="{53640926-AAD7-44D8-BBD7-CCE9431645EC}">
                        <a14:shadowObscured xmlns:a14="http://schemas.microsoft.com/office/drawing/2010/main"/>
                      </a:ext>
                    </a:extLst>
                  </pic:spPr>
                </pic:pic>
              </a:graphicData>
            </a:graphic>
          </wp:inline>
        </w:drawing>
      </w:r>
    </w:p>
    <w:p w14:paraId="2539EC23" w14:textId="22039BE1" w:rsidR="00B15EAA" w:rsidRDefault="00FF72FA" w:rsidP="00E82645">
      <w:pPr>
        <w:adjustRightInd w:val="0"/>
        <w:snapToGrid w:val="0"/>
        <w:spacing w:beforeLines="50" w:before="156" w:afterLines="50" w:after="156"/>
        <w:jc w:val="left"/>
        <w:rPr>
          <w:rFonts w:ascii="Times New Roman" w:hAnsi="Times New Roman" w:cs="Times New Roman"/>
          <w:spacing w:val="12"/>
          <w:sz w:val="24"/>
        </w:rPr>
      </w:pPr>
      <w:r w:rsidRPr="00265266">
        <w:rPr>
          <w:rFonts w:ascii="Times New Roman" w:hAnsi="Times New Roman" w:cs="Times New Roman"/>
          <w:b/>
          <w:sz w:val="24"/>
        </w:rPr>
        <w:t>Fig</w:t>
      </w:r>
      <w:r w:rsidR="00BF7C43">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BF7C43">
        <w:rPr>
          <w:rFonts w:ascii="Times New Roman" w:hAnsi="Times New Roman" w:cs="Times New Roman"/>
          <w:b/>
          <w:bCs/>
          <w:sz w:val="24"/>
        </w:rPr>
        <w:t>1</w:t>
      </w:r>
      <w:r w:rsidR="00FC1D64">
        <w:rPr>
          <w:rFonts w:ascii="Times New Roman" w:hAnsi="Times New Roman" w:cs="Times New Roman"/>
          <w:b/>
          <w:bCs/>
          <w:sz w:val="24"/>
        </w:rPr>
        <w:t>4</w:t>
      </w:r>
      <w:r w:rsidR="00497CF3" w:rsidRPr="00410330">
        <w:rPr>
          <w:rFonts w:ascii="Times New Roman" w:hAnsi="Times New Roman" w:cs="Times New Roman"/>
          <w:b/>
          <w:bCs/>
          <w:sz w:val="24"/>
        </w:rPr>
        <w:t xml:space="preserve"> </w:t>
      </w:r>
      <w:r w:rsidR="00497CF3" w:rsidRPr="00FA1878">
        <w:rPr>
          <w:rFonts w:ascii="Times New Roman" w:hAnsi="Times New Roman" w:cs="Times New Roman"/>
          <w:sz w:val="24"/>
        </w:rPr>
        <w:t>The SEM analyses of PSLE strategy based prepared CZTS thin films depict the re-crystallization process from seed layer to sulfurized thin films</w:t>
      </w:r>
      <w:r w:rsidR="00497CF3" w:rsidRPr="009D7300">
        <w:rPr>
          <w:rFonts w:ascii="Times New Roman" w:hAnsi="Times New Roman" w:cs="Times New Roman"/>
          <w:spacing w:val="12"/>
          <w:sz w:val="24"/>
        </w:rPr>
        <w:t xml:space="preserve"> </w:t>
      </w:r>
      <w:r w:rsidR="00497CF3" w:rsidRPr="00FA1878">
        <w:rPr>
          <w:rFonts w:ascii="Times New Roman" w:hAnsi="Times New Roman" w:cs="Times New Roman"/>
          <w:spacing w:val="12"/>
          <w:sz w:val="24"/>
        </w:rPr>
        <w:t>and c</w:t>
      </w:r>
      <w:r w:rsidR="00497CF3">
        <w:rPr>
          <w:rFonts w:ascii="Times New Roman" w:hAnsi="Times New Roman" w:cs="Times New Roman"/>
          <w:spacing w:val="12"/>
          <w:sz w:val="24"/>
        </w:rPr>
        <w:t>orresponding schematic diagrams</w:t>
      </w:r>
      <w:r w:rsidR="00497CF3" w:rsidRPr="00FA1878">
        <w:rPr>
          <w:rFonts w:ascii="Times New Roman" w:hAnsi="Times New Roman" w:cs="Times New Roman"/>
          <w:sz w:val="24"/>
        </w:rPr>
        <w:t>.</w:t>
      </w:r>
      <w:r w:rsidR="00497CF3" w:rsidRPr="00FA1878">
        <w:rPr>
          <w:rFonts w:ascii="Times New Roman" w:hAnsi="Times New Roman" w:cs="Times New Roman"/>
          <w:spacing w:val="12"/>
          <w:sz w:val="24"/>
        </w:rPr>
        <w:t xml:space="preserve"> </w:t>
      </w:r>
      <w:r w:rsidR="00BF7C43">
        <w:rPr>
          <w:rFonts w:ascii="Times New Roman" w:hAnsi="Times New Roman" w:cs="Times New Roman"/>
          <w:b/>
          <w:spacing w:val="12"/>
          <w:sz w:val="24"/>
        </w:rPr>
        <w:t>a-d</w:t>
      </w:r>
      <w:r w:rsidR="00497CF3" w:rsidRPr="00FA1878">
        <w:rPr>
          <w:rFonts w:ascii="Times New Roman" w:hAnsi="Times New Roman" w:cs="Times New Roman"/>
          <w:spacing w:val="12"/>
          <w:sz w:val="24"/>
        </w:rPr>
        <w:t xml:space="preserve"> CZTS-1</w:t>
      </w:r>
      <w:r w:rsidR="00497CF3">
        <w:rPr>
          <w:rFonts w:ascii="Times New Roman" w:hAnsi="Times New Roman" w:cs="Times New Roman"/>
          <w:spacing w:val="12"/>
          <w:sz w:val="24"/>
        </w:rPr>
        <w:t xml:space="preserve">, </w:t>
      </w:r>
      <w:r w:rsidR="00BF7C43">
        <w:rPr>
          <w:rFonts w:ascii="Times New Roman" w:hAnsi="Times New Roman" w:cs="Times New Roman"/>
          <w:b/>
          <w:spacing w:val="12"/>
          <w:sz w:val="24"/>
        </w:rPr>
        <w:t>e-h</w:t>
      </w:r>
      <w:r w:rsidR="00497CF3">
        <w:rPr>
          <w:rFonts w:ascii="Times New Roman" w:hAnsi="Times New Roman" w:cs="Times New Roman"/>
          <w:spacing w:val="12"/>
          <w:sz w:val="24"/>
        </w:rPr>
        <w:t xml:space="preserve"> CZTS-2 and </w:t>
      </w:r>
      <w:r w:rsidR="00BF7C43">
        <w:rPr>
          <w:rFonts w:ascii="Times New Roman" w:hAnsi="Times New Roman" w:cs="Times New Roman"/>
          <w:b/>
          <w:spacing w:val="12"/>
          <w:sz w:val="24"/>
        </w:rPr>
        <w:t>i-l</w:t>
      </w:r>
      <w:r w:rsidR="00497CF3">
        <w:rPr>
          <w:rFonts w:ascii="Times New Roman" w:hAnsi="Times New Roman" w:cs="Times New Roman"/>
          <w:spacing w:val="12"/>
          <w:sz w:val="24"/>
        </w:rPr>
        <w:t xml:space="preserve"> CZTS-3</w:t>
      </w:r>
    </w:p>
    <w:p w14:paraId="648A4575" w14:textId="77777777" w:rsidR="005D09B8" w:rsidRDefault="005D09B8" w:rsidP="00E82645">
      <w:pPr>
        <w:adjustRightInd w:val="0"/>
        <w:snapToGrid w:val="0"/>
        <w:spacing w:beforeLines="50" w:before="156" w:afterLines="50" w:after="156"/>
        <w:jc w:val="left"/>
        <w:rPr>
          <w:rFonts w:ascii="Times New Roman" w:hAnsi="Times New Roman" w:cs="Times New Roman"/>
          <w:spacing w:val="12"/>
          <w:sz w:val="24"/>
        </w:rPr>
      </w:pPr>
    </w:p>
    <w:p w14:paraId="7FB64E3F" w14:textId="23FF0BAF" w:rsidR="00730AAF" w:rsidRDefault="00E42633" w:rsidP="00E82645">
      <w:pPr>
        <w:adjustRightInd w:val="0"/>
        <w:snapToGrid w:val="0"/>
        <w:spacing w:beforeLines="50" w:before="156" w:afterLines="50" w:after="156"/>
        <w:jc w:val="left"/>
        <w:rPr>
          <w:rFonts w:ascii="Times New Roman" w:hAnsi="Times New Roman" w:cs="Times New Roman"/>
          <w:spacing w:val="12"/>
          <w:sz w:val="24"/>
        </w:rPr>
      </w:pPr>
      <w:r>
        <w:rPr>
          <w:rFonts w:ascii="Times New Roman" w:hAnsi="Times New Roman" w:cs="Times New Roman"/>
          <w:noProof/>
          <w:spacing w:val="12"/>
          <w:sz w:val="24"/>
          <w:lang w:val="en-IN" w:eastAsia="en-IN"/>
        </w:rPr>
        <w:drawing>
          <wp:inline distT="0" distB="0" distL="0" distR="0" wp14:anchorId="0A7000CF" wp14:editId="260DE735">
            <wp:extent cx="5760000" cy="271960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tif"/>
                    <pic:cNvPicPr/>
                  </pic:nvPicPr>
                  <pic:blipFill rotWithShape="1">
                    <a:blip r:embed="rId25" cstate="print">
                      <a:extLst>
                        <a:ext uri="{28A0092B-C50C-407E-A947-70E740481C1C}">
                          <a14:useLocalDpi xmlns:a14="http://schemas.microsoft.com/office/drawing/2010/main" val="0"/>
                        </a:ext>
                      </a:extLst>
                    </a:blip>
                    <a:srcRect l="1242" t="1478" r="1302"/>
                    <a:stretch/>
                  </pic:blipFill>
                  <pic:spPr bwMode="auto">
                    <a:xfrm>
                      <a:off x="0" y="0"/>
                      <a:ext cx="5760000" cy="2719604"/>
                    </a:xfrm>
                    <a:prstGeom prst="rect">
                      <a:avLst/>
                    </a:prstGeom>
                    <a:ln>
                      <a:noFill/>
                    </a:ln>
                    <a:extLst>
                      <a:ext uri="{53640926-AAD7-44D8-BBD7-CCE9431645EC}">
                        <a14:shadowObscured xmlns:a14="http://schemas.microsoft.com/office/drawing/2010/main"/>
                      </a:ext>
                    </a:extLst>
                  </pic:spPr>
                </pic:pic>
              </a:graphicData>
            </a:graphic>
          </wp:inline>
        </w:drawing>
      </w:r>
    </w:p>
    <w:p w14:paraId="0440FCC2" w14:textId="3AA6D236" w:rsidR="00B15EAA" w:rsidRDefault="00B15EAA" w:rsidP="00E82645">
      <w:pPr>
        <w:widowControl/>
        <w:spacing w:beforeLines="50" w:before="156" w:afterLines="50" w:after="156"/>
        <w:jc w:val="left"/>
        <w:rPr>
          <w:rFonts w:ascii="Times New Roman" w:hAnsi="Times New Roman" w:cs="Times New Roman"/>
          <w:spacing w:val="12"/>
          <w:sz w:val="24"/>
        </w:rPr>
      </w:pPr>
    </w:p>
    <w:p w14:paraId="103A4431" w14:textId="48DA6929" w:rsidR="00B15EAA" w:rsidRPr="005D09B8" w:rsidRDefault="00B15EAA" w:rsidP="00E82645">
      <w:pPr>
        <w:adjustRightInd w:val="0"/>
        <w:snapToGrid w:val="0"/>
        <w:spacing w:beforeLines="50" w:before="156" w:afterLines="50" w:after="156"/>
        <w:jc w:val="left"/>
        <w:rPr>
          <w:rFonts w:ascii="Times New Roman" w:hAnsi="Times New Roman" w:cs="Times New Roman"/>
          <w:spacing w:val="12"/>
          <w:sz w:val="24"/>
        </w:rPr>
      </w:pPr>
      <w:r w:rsidRPr="005D09B8">
        <w:rPr>
          <w:rFonts w:ascii="Times New Roman" w:hAnsi="Times New Roman" w:cs="Times New Roman"/>
          <w:b/>
          <w:sz w:val="24"/>
        </w:rPr>
        <w:t>Fig. S</w:t>
      </w:r>
      <w:r w:rsidRPr="005D09B8">
        <w:rPr>
          <w:rFonts w:ascii="Times New Roman" w:hAnsi="Times New Roman" w:cs="Times New Roman"/>
          <w:b/>
          <w:bCs/>
          <w:sz w:val="24"/>
        </w:rPr>
        <w:t>1</w:t>
      </w:r>
      <w:r w:rsidR="00FC1D64" w:rsidRPr="005D09B8">
        <w:rPr>
          <w:rFonts w:ascii="Times New Roman" w:hAnsi="Times New Roman" w:cs="Times New Roman"/>
          <w:b/>
          <w:bCs/>
          <w:sz w:val="24"/>
        </w:rPr>
        <w:t>5</w:t>
      </w:r>
      <w:r w:rsidRPr="005D09B8">
        <w:rPr>
          <w:rFonts w:ascii="Times New Roman" w:hAnsi="Times New Roman" w:cs="Times New Roman"/>
          <w:b/>
          <w:bCs/>
          <w:sz w:val="24"/>
        </w:rPr>
        <w:t xml:space="preserve"> </w:t>
      </w:r>
      <w:r w:rsidRPr="005D09B8">
        <w:rPr>
          <w:rFonts w:ascii="Times New Roman" w:hAnsi="Times New Roman" w:cs="Times New Roman"/>
          <w:sz w:val="24"/>
        </w:rPr>
        <w:t xml:space="preserve">SEM analyses of cross section and surface of CZTS thin films after sulfurization at </w:t>
      </w:r>
      <w:r w:rsidRPr="005D09B8">
        <w:rPr>
          <w:rFonts w:ascii="Times New Roman" w:hAnsi="Times New Roman" w:cs="Times New Roman"/>
          <w:b/>
          <w:sz w:val="24"/>
        </w:rPr>
        <w:t>a</w:t>
      </w:r>
      <w:r w:rsidR="00E42633" w:rsidRPr="005D09B8">
        <w:rPr>
          <w:rFonts w:ascii="Times New Roman" w:hAnsi="Times New Roman" w:cs="Times New Roman"/>
          <w:b/>
          <w:sz w:val="24"/>
        </w:rPr>
        <w:t>-c</w:t>
      </w:r>
      <w:r w:rsidRPr="005D09B8">
        <w:rPr>
          <w:rFonts w:ascii="Times New Roman" w:hAnsi="Times New Roman" w:cs="Times New Roman"/>
          <w:sz w:val="24"/>
        </w:rPr>
        <w:t xml:space="preserve"> </w:t>
      </w:r>
      <w:r w:rsidR="00E42633" w:rsidRPr="005D09B8">
        <w:rPr>
          <w:rFonts w:ascii="Times New Roman" w:hAnsi="Times New Roman" w:cs="Times New Roman"/>
          <w:sz w:val="24"/>
        </w:rPr>
        <w:t>50</w:t>
      </w:r>
      <w:r w:rsidRPr="005D09B8">
        <w:rPr>
          <w:rFonts w:ascii="Times New Roman" w:hAnsi="Times New Roman" w:cs="Times New Roman"/>
          <w:sz w:val="24"/>
        </w:rPr>
        <w:t xml:space="preserve"> seconds</w:t>
      </w:r>
      <w:r w:rsidR="00632449" w:rsidRPr="005D09B8">
        <w:rPr>
          <w:rFonts w:ascii="Times New Roman" w:hAnsi="Times New Roman" w:cs="Times New Roman"/>
          <w:sz w:val="24"/>
        </w:rPr>
        <w:t>,</w:t>
      </w:r>
      <w:r w:rsidRPr="005D09B8">
        <w:rPr>
          <w:rFonts w:ascii="Times New Roman" w:hAnsi="Times New Roman" w:cs="Times New Roman"/>
          <w:sz w:val="24"/>
        </w:rPr>
        <w:t xml:space="preserve"> </w:t>
      </w:r>
      <w:r w:rsidR="00E42633" w:rsidRPr="005D09B8">
        <w:rPr>
          <w:rFonts w:ascii="Times New Roman" w:hAnsi="Times New Roman" w:cs="Times New Roman"/>
          <w:b/>
          <w:sz w:val="24"/>
        </w:rPr>
        <w:t>d-f</w:t>
      </w:r>
      <w:r w:rsidRPr="005D09B8">
        <w:rPr>
          <w:rFonts w:ascii="Times New Roman" w:hAnsi="Times New Roman" w:cs="Times New Roman"/>
          <w:sz w:val="24"/>
        </w:rPr>
        <w:t xml:space="preserve"> </w:t>
      </w:r>
      <w:r w:rsidR="00E42633" w:rsidRPr="005D09B8">
        <w:rPr>
          <w:rFonts w:ascii="Times New Roman" w:hAnsi="Times New Roman" w:cs="Times New Roman"/>
          <w:sz w:val="24"/>
        </w:rPr>
        <w:t>250</w:t>
      </w:r>
      <w:r w:rsidRPr="005D09B8">
        <w:rPr>
          <w:rFonts w:ascii="Times New Roman" w:hAnsi="Times New Roman" w:cs="Times New Roman"/>
          <w:sz w:val="24"/>
        </w:rPr>
        <w:t xml:space="preserve"> seconds</w:t>
      </w:r>
      <w:r w:rsidR="00632449" w:rsidRPr="005D09B8">
        <w:rPr>
          <w:rFonts w:ascii="Times New Roman" w:hAnsi="Times New Roman" w:cs="Times New Roman"/>
          <w:sz w:val="24"/>
        </w:rPr>
        <w:t xml:space="preserve">, </w:t>
      </w:r>
      <w:r w:rsidR="00E42633" w:rsidRPr="005D09B8">
        <w:rPr>
          <w:rFonts w:ascii="Times New Roman" w:hAnsi="Times New Roman" w:cs="Times New Roman"/>
          <w:b/>
          <w:sz w:val="24"/>
        </w:rPr>
        <w:t>g-i</w:t>
      </w:r>
      <w:r w:rsidRPr="005D09B8">
        <w:rPr>
          <w:rFonts w:ascii="Times New Roman" w:hAnsi="Times New Roman" w:cs="Times New Roman"/>
          <w:sz w:val="24"/>
        </w:rPr>
        <w:t xml:space="preserve"> </w:t>
      </w:r>
      <w:r w:rsidR="00E42633" w:rsidRPr="005D09B8">
        <w:rPr>
          <w:rFonts w:ascii="Times New Roman" w:hAnsi="Times New Roman" w:cs="Times New Roman"/>
          <w:sz w:val="24"/>
        </w:rPr>
        <w:t>300 seconds, and</w:t>
      </w:r>
      <w:r w:rsidR="00E42633" w:rsidRPr="005D09B8">
        <w:rPr>
          <w:rFonts w:ascii="Times New Roman" w:hAnsi="Times New Roman" w:cs="Times New Roman"/>
          <w:b/>
          <w:sz w:val="24"/>
        </w:rPr>
        <w:t xml:space="preserve"> j-l</w:t>
      </w:r>
      <w:r w:rsidR="00E42633" w:rsidRPr="005D09B8">
        <w:rPr>
          <w:rFonts w:ascii="Times New Roman" w:hAnsi="Times New Roman" w:cs="Times New Roman"/>
          <w:sz w:val="24"/>
        </w:rPr>
        <w:t xml:space="preserve"> 350 seconds annealing duration</w:t>
      </w:r>
    </w:p>
    <w:p w14:paraId="0EB4EF5F" w14:textId="7EA675CE" w:rsidR="00497CF3" w:rsidRPr="00FA1878" w:rsidRDefault="00497CF3" w:rsidP="00E82645">
      <w:pPr>
        <w:widowControl/>
        <w:spacing w:beforeLines="50" w:before="156" w:afterLines="50" w:after="156"/>
        <w:jc w:val="left"/>
        <w:rPr>
          <w:rFonts w:ascii="Times New Roman" w:hAnsi="Times New Roman" w:cs="Times New Roman"/>
          <w:spacing w:val="12"/>
          <w:sz w:val="24"/>
        </w:rPr>
      </w:pPr>
    </w:p>
    <w:p w14:paraId="00E6FB89" w14:textId="77777777" w:rsidR="005D09B8" w:rsidRDefault="005D09B8" w:rsidP="00E82645">
      <w:pPr>
        <w:spacing w:beforeLines="50" w:before="156" w:afterLines="50" w:after="156"/>
        <w:rPr>
          <w:rFonts w:ascii="Times New Roman" w:eastAsia="SimSun" w:hAnsi="Times New Roman" w:cs="Times New Roman"/>
          <w:b/>
          <w:bCs/>
          <w:color w:val="000000"/>
          <w:kern w:val="0"/>
          <w:sz w:val="24"/>
          <w:lang w:bidi="ar"/>
        </w:rPr>
      </w:pPr>
    </w:p>
    <w:p w14:paraId="675DFB81" w14:textId="77777777" w:rsidR="005D09B8" w:rsidRDefault="005D09B8" w:rsidP="00E82645">
      <w:pPr>
        <w:spacing w:beforeLines="50" w:before="156" w:afterLines="50" w:after="156"/>
        <w:rPr>
          <w:rFonts w:ascii="Times New Roman" w:eastAsia="SimSun" w:hAnsi="Times New Roman" w:cs="Times New Roman"/>
          <w:b/>
          <w:bCs/>
          <w:color w:val="000000"/>
          <w:kern w:val="0"/>
          <w:sz w:val="24"/>
          <w:lang w:bidi="ar"/>
        </w:rPr>
      </w:pPr>
    </w:p>
    <w:p w14:paraId="48377017" w14:textId="384C6F7E" w:rsidR="00497CF3" w:rsidRDefault="00497CF3" w:rsidP="00E82645">
      <w:pPr>
        <w:spacing w:beforeLines="50" w:before="156" w:afterLines="50" w:after="156"/>
        <w:rPr>
          <w:rFonts w:ascii="Times New Roman" w:eastAsia="SimSun" w:hAnsi="Times New Roman" w:cs="Times New Roman"/>
          <w:b/>
          <w:bCs/>
          <w:color w:val="000000"/>
          <w:kern w:val="0"/>
          <w:sz w:val="24"/>
          <w:lang w:bidi="ar"/>
        </w:rPr>
      </w:pPr>
      <w:r w:rsidRPr="00FA1878">
        <w:rPr>
          <w:rFonts w:ascii="Times New Roman" w:hAnsi="Times New Roman" w:cs="Times New Roman"/>
          <w:noProof/>
          <w:lang w:val="en-IN" w:eastAsia="en-IN"/>
        </w:rPr>
        <w:lastRenderedPageBreak/>
        <w:drawing>
          <wp:inline distT="0" distB="0" distL="0" distR="0" wp14:anchorId="18AF0653" wp14:editId="1E488254">
            <wp:extent cx="5951244" cy="22751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s.tif"/>
                    <pic:cNvPicPr/>
                  </pic:nvPicPr>
                  <pic:blipFill>
                    <a:blip r:embed="rId26">
                      <a:extLst>
                        <a:ext uri="{28A0092B-C50C-407E-A947-70E740481C1C}">
                          <a14:useLocalDpi xmlns:a14="http://schemas.microsoft.com/office/drawing/2010/main" val="0"/>
                        </a:ext>
                      </a:extLst>
                    </a:blip>
                    <a:stretch>
                      <a:fillRect/>
                    </a:stretch>
                  </pic:blipFill>
                  <pic:spPr bwMode="auto">
                    <a:xfrm>
                      <a:off x="0" y="0"/>
                      <a:ext cx="5958662" cy="2278002"/>
                    </a:xfrm>
                    <a:prstGeom prst="rect">
                      <a:avLst/>
                    </a:prstGeom>
                    <a:ln>
                      <a:noFill/>
                    </a:ln>
                    <a:extLst>
                      <a:ext uri="{53640926-AAD7-44D8-BBD7-CCE9431645EC}">
                        <a14:shadowObscured xmlns:a14="http://schemas.microsoft.com/office/drawing/2010/main"/>
                      </a:ext>
                    </a:extLst>
                  </pic:spPr>
                </pic:pic>
              </a:graphicData>
            </a:graphic>
          </wp:inline>
        </w:drawing>
      </w:r>
    </w:p>
    <w:p w14:paraId="3E76E0B1" w14:textId="77777777" w:rsidR="005D09B8" w:rsidRDefault="00FF72FA" w:rsidP="00E82645">
      <w:pPr>
        <w:adjustRightInd w:val="0"/>
        <w:snapToGrid w:val="0"/>
        <w:spacing w:beforeLines="50" w:before="156" w:afterLines="50" w:after="156"/>
        <w:jc w:val="left"/>
        <w:rPr>
          <w:rFonts w:ascii="Times New Roman" w:hAnsi="Times New Roman" w:cs="Times New Roman"/>
          <w:sz w:val="24"/>
        </w:rPr>
      </w:pPr>
      <w:r w:rsidRPr="00265266">
        <w:rPr>
          <w:rFonts w:ascii="Times New Roman" w:hAnsi="Times New Roman" w:cs="Times New Roman"/>
          <w:b/>
          <w:sz w:val="24"/>
        </w:rPr>
        <w:t>Fig</w:t>
      </w:r>
      <w:r w:rsidR="00BF7C43">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497CF3" w:rsidRPr="00410330">
        <w:rPr>
          <w:rFonts w:ascii="Times New Roman" w:hAnsi="Times New Roman" w:cs="Times New Roman"/>
          <w:b/>
          <w:bCs/>
          <w:sz w:val="24"/>
        </w:rPr>
        <w:t>1</w:t>
      </w:r>
      <w:r w:rsidR="00FC1D64">
        <w:rPr>
          <w:rFonts w:ascii="Times New Roman" w:hAnsi="Times New Roman" w:cs="Times New Roman"/>
          <w:b/>
          <w:bCs/>
          <w:sz w:val="24"/>
        </w:rPr>
        <w:t>6</w:t>
      </w:r>
      <w:r w:rsidR="00497CF3" w:rsidRPr="00FA1878">
        <w:rPr>
          <w:rFonts w:ascii="Times New Roman" w:hAnsi="Times New Roman" w:cs="Times New Roman"/>
          <w:sz w:val="24"/>
        </w:rPr>
        <w:t xml:space="preserve"> Grain size calculation </w:t>
      </w:r>
      <w:r w:rsidR="00BF7C43">
        <w:rPr>
          <w:rFonts w:ascii="Times New Roman" w:hAnsi="Times New Roman" w:cs="Times New Roman"/>
          <w:b/>
          <w:sz w:val="24"/>
        </w:rPr>
        <w:t>a</w:t>
      </w:r>
      <w:r w:rsidR="00497CF3" w:rsidRPr="00FA1878">
        <w:rPr>
          <w:rFonts w:ascii="Times New Roman" w:hAnsi="Times New Roman" w:cs="Times New Roman"/>
          <w:sz w:val="24"/>
        </w:rPr>
        <w:t xml:space="preserve"> FWHM vs, hkl graph of CZTS-1,2 and 3 thin films </w:t>
      </w:r>
      <w:r w:rsidR="00497CF3">
        <w:rPr>
          <w:rFonts w:ascii="Times New Roman" w:hAnsi="Times New Roman" w:cs="Times New Roman"/>
          <w:sz w:val="24"/>
        </w:rPr>
        <w:t xml:space="preserve">and </w:t>
      </w:r>
      <w:r w:rsidR="00BF7C43">
        <w:rPr>
          <w:rFonts w:ascii="Times New Roman" w:hAnsi="Times New Roman" w:cs="Times New Roman"/>
          <w:b/>
          <w:sz w:val="24"/>
        </w:rPr>
        <w:t>b</w:t>
      </w:r>
      <w:r w:rsidR="00497CF3" w:rsidRPr="00FA1878">
        <w:rPr>
          <w:rFonts w:ascii="Times New Roman" w:hAnsi="Times New Roman" w:cs="Times New Roman"/>
          <w:sz w:val="24"/>
        </w:rPr>
        <w:t xml:space="preserve"> calculated grain size</w:t>
      </w:r>
      <w:r w:rsidR="00497CF3">
        <w:rPr>
          <w:rFonts w:ascii="Times New Roman" w:hAnsi="Times New Roman" w:cs="Times New Roman"/>
          <w:sz w:val="24"/>
        </w:rPr>
        <w:t>s</w:t>
      </w:r>
      <w:r w:rsidR="00497CF3" w:rsidRPr="00FA1878">
        <w:rPr>
          <w:rFonts w:ascii="Times New Roman" w:hAnsi="Times New Roman" w:cs="Times New Roman"/>
          <w:sz w:val="24"/>
        </w:rPr>
        <w:t xml:space="preserve"> of these thin film</w:t>
      </w:r>
      <w:r w:rsidR="00885785">
        <w:rPr>
          <w:rFonts w:ascii="Times New Roman" w:hAnsi="Times New Roman" w:cs="Times New Roman"/>
          <w:sz w:val="24"/>
        </w:rPr>
        <w:t>s</w:t>
      </w:r>
    </w:p>
    <w:p w14:paraId="741EA5B5" w14:textId="77777777" w:rsidR="005D09B8" w:rsidRDefault="005D09B8" w:rsidP="00E82645">
      <w:pPr>
        <w:adjustRightInd w:val="0"/>
        <w:snapToGrid w:val="0"/>
        <w:spacing w:beforeLines="50" w:before="156" w:afterLines="50" w:after="156"/>
        <w:jc w:val="left"/>
        <w:rPr>
          <w:rFonts w:ascii="Times New Roman" w:hAnsi="Times New Roman" w:cs="Times New Roman"/>
          <w:sz w:val="24"/>
        </w:rPr>
      </w:pPr>
    </w:p>
    <w:p w14:paraId="3CACB567" w14:textId="77777777" w:rsidR="005D09B8" w:rsidRDefault="005D09B8" w:rsidP="00E82645">
      <w:pPr>
        <w:adjustRightInd w:val="0"/>
        <w:snapToGrid w:val="0"/>
        <w:spacing w:beforeLines="50" w:before="156" w:afterLines="50" w:after="156"/>
        <w:jc w:val="left"/>
        <w:rPr>
          <w:rFonts w:ascii="Times New Roman" w:hAnsi="Times New Roman" w:cs="Times New Roman"/>
          <w:sz w:val="24"/>
        </w:rPr>
      </w:pPr>
    </w:p>
    <w:p w14:paraId="50178720" w14:textId="0B044926" w:rsidR="00497CF3" w:rsidRPr="00885785" w:rsidRDefault="00885785" w:rsidP="00E82645">
      <w:pPr>
        <w:adjustRightInd w:val="0"/>
        <w:snapToGrid w:val="0"/>
        <w:spacing w:beforeLines="50" w:before="156" w:afterLines="50" w:after="156"/>
        <w:jc w:val="left"/>
        <w:rPr>
          <w:rFonts w:ascii="Times New Roman" w:hAnsi="Times New Roman" w:cs="Times New Roman"/>
          <w:sz w:val="24"/>
        </w:rPr>
      </w:pPr>
      <w:r w:rsidRPr="00FA1878">
        <w:rPr>
          <w:noProof/>
          <w:lang w:val="en-IN" w:eastAsia="en-IN"/>
        </w:rPr>
        <w:drawing>
          <wp:inline distT="0" distB="0" distL="0" distR="0" wp14:anchorId="332BA935" wp14:editId="1CB99E6E">
            <wp:extent cx="5760000" cy="29001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xps.tif"/>
                    <pic:cNvPicPr/>
                  </pic:nvPicPr>
                  <pic:blipFill rotWithShape="1">
                    <a:blip r:embed="rId27" cstate="print">
                      <a:extLst>
                        <a:ext uri="{28A0092B-C50C-407E-A947-70E740481C1C}">
                          <a14:useLocalDpi xmlns:a14="http://schemas.microsoft.com/office/drawing/2010/main" val="0"/>
                        </a:ext>
                      </a:extLst>
                    </a:blip>
                    <a:srcRect l="2635" t="6816" r="3209"/>
                    <a:stretch/>
                  </pic:blipFill>
                  <pic:spPr bwMode="auto">
                    <a:xfrm>
                      <a:off x="0" y="0"/>
                      <a:ext cx="5760000" cy="2900161"/>
                    </a:xfrm>
                    <a:prstGeom prst="rect">
                      <a:avLst/>
                    </a:prstGeom>
                    <a:ln>
                      <a:noFill/>
                    </a:ln>
                    <a:extLst>
                      <a:ext uri="{53640926-AAD7-44D8-BBD7-CCE9431645EC}">
                        <a14:shadowObscured xmlns:a14="http://schemas.microsoft.com/office/drawing/2010/main"/>
                      </a:ext>
                    </a:extLst>
                  </pic:spPr>
                </pic:pic>
              </a:graphicData>
            </a:graphic>
          </wp:inline>
        </w:drawing>
      </w:r>
    </w:p>
    <w:p w14:paraId="5F3C37EB" w14:textId="5443BC1E" w:rsidR="007D5F29" w:rsidRPr="00202906" w:rsidRDefault="00BF7C43" w:rsidP="00E82645">
      <w:pPr>
        <w:widowControl/>
        <w:adjustRightInd w:val="0"/>
        <w:snapToGrid w:val="0"/>
        <w:spacing w:beforeLines="50" w:before="156" w:afterLines="50" w:after="156"/>
        <w:jc w:val="left"/>
        <w:rPr>
          <w:rFonts w:ascii="Times New Roman" w:hAnsi="Times New Roman" w:cs="Times New Roman"/>
          <w:spacing w:val="12"/>
          <w:sz w:val="24"/>
        </w:rPr>
      </w:pPr>
      <w:r>
        <w:rPr>
          <w:rFonts w:ascii="Times New Roman" w:hAnsi="Times New Roman" w:cs="Times New Roman"/>
          <w:b/>
          <w:sz w:val="24"/>
        </w:rPr>
        <w:t>Fig.</w:t>
      </w:r>
      <w:r w:rsidR="00FF72FA" w:rsidRPr="00265266">
        <w:rPr>
          <w:rFonts w:ascii="Times New Roman" w:hAnsi="Times New Roman" w:cs="Times New Roman"/>
          <w:b/>
          <w:sz w:val="24"/>
        </w:rPr>
        <w:t xml:space="preserve"> </w:t>
      </w:r>
      <w:r w:rsidR="00FF72FA">
        <w:rPr>
          <w:rFonts w:ascii="Times New Roman" w:hAnsi="Times New Roman" w:cs="Times New Roman"/>
          <w:b/>
          <w:sz w:val="24"/>
        </w:rPr>
        <w:t>S</w:t>
      </w:r>
      <w:r w:rsidR="00FF72FA">
        <w:rPr>
          <w:rFonts w:ascii="Times New Roman" w:hAnsi="Times New Roman" w:cs="Times New Roman"/>
          <w:b/>
          <w:bCs/>
          <w:sz w:val="24"/>
        </w:rPr>
        <w:t>1</w:t>
      </w:r>
      <w:r w:rsidR="00FC1D64">
        <w:rPr>
          <w:rFonts w:ascii="Times New Roman" w:hAnsi="Times New Roman" w:cs="Times New Roman"/>
          <w:b/>
          <w:bCs/>
          <w:sz w:val="24"/>
        </w:rPr>
        <w:t>7</w:t>
      </w:r>
      <w:r w:rsidR="00497CF3" w:rsidRPr="00FA1878">
        <w:rPr>
          <w:rFonts w:ascii="Times New Roman" w:hAnsi="Times New Roman" w:cs="Times New Roman"/>
          <w:sz w:val="24"/>
        </w:rPr>
        <w:t xml:space="preserve"> XPS characterization. </w:t>
      </w:r>
      <w:r>
        <w:rPr>
          <w:rFonts w:ascii="Times New Roman" w:hAnsi="Times New Roman" w:cs="Times New Roman"/>
          <w:b/>
          <w:sz w:val="24"/>
        </w:rPr>
        <w:t>a-d</w:t>
      </w:r>
      <w:r w:rsidR="00497CF3" w:rsidRPr="00FA1878">
        <w:rPr>
          <w:rFonts w:ascii="Times New Roman" w:hAnsi="Times New Roman" w:cs="Times New Roman"/>
          <w:i/>
          <w:sz w:val="24"/>
        </w:rPr>
        <w:t xml:space="preserve"> </w:t>
      </w:r>
      <w:r w:rsidR="00497CF3" w:rsidRPr="00FA1878">
        <w:rPr>
          <w:rFonts w:ascii="Times New Roman" w:hAnsi="Times New Roman" w:cs="Times New Roman"/>
          <w:sz w:val="24"/>
        </w:rPr>
        <w:t>comparison of elemental composition of CZTS-1,2 and 3 thin films</w:t>
      </w:r>
      <w:r>
        <w:rPr>
          <w:rFonts w:ascii="Times New Roman" w:hAnsi="Times New Roman" w:cs="Times New Roman"/>
          <w:sz w:val="24"/>
        </w:rPr>
        <w:t>,</w:t>
      </w:r>
      <w:r w:rsidR="00497CF3" w:rsidRPr="00FA1878">
        <w:rPr>
          <w:rFonts w:ascii="Times New Roman" w:hAnsi="Times New Roman" w:cs="Times New Roman"/>
          <w:spacing w:val="12"/>
          <w:sz w:val="24"/>
        </w:rPr>
        <w:t xml:space="preserve"> </w:t>
      </w:r>
      <w:r>
        <w:rPr>
          <w:rFonts w:ascii="Times New Roman" w:hAnsi="Times New Roman" w:cs="Times New Roman"/>
          <w:b/>
          <w:spacing w:val="12"/>
          <w:sz w:val="24"/>
        </w:rPr>
        <w:t xml:space="preserve">e </w:t>
      </w:r>
      <w:r w:rsidR="00497CF3" w:rsidRPr="00FA1878">
        <w:rPr>
          <w:rFonts w:ascii="Times New Roman" w:hAnsi="Times New Roman" w:cs="Times New Roman"/>
          <w:spacing w:val="12"/>
          <w:sz w:val="24"/>
        </w:rPr>
        <w:t>Full scan spectra of CZTS-2 thin film</w:t>
      </w:r>
    </w:p>
    <w:p w14:paraId="7B3EFECF" w14:textId="1533164E" w:rsidR="00497CF3" w:rsidRDefault="00497CF3" w:rsidP="00E82645">
      <w:pPr>
        <w:spacing w:beforeLines="50" w:before="156" w:afterLines="50" w:after="156"/>
        <w:jc w:val="center"/>
        <w:rPr>
          <w:noProof/>
          <w:lang w:val="en-IN" w:eastAsia="en-IN"/>
        </w:rPr>
      </w:pPr>
      <w:r w:rsidRPr="00FA1878">
        <w:rPr>
          <w:noProof/>
          <w:lang w:val="en-IN" w:eastAsia="en-IN"/>
        </w:rPr>
        <w:lastRenderedPageBreak/>
        <w:drawing>
          <wp:inline distT="0" distB="0" distL="0" distR="0" wp14:anchorId="08ADCED7" wp14:editId="499E5A2E">
            <wp:extent cx="5404061" cy="3328135"/>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PFM.tif"/>
                    <pic:cNvPicPr/>
                  </pic:nvPicPr>
                  <pic:blipFill rotWithShape="1">
                    <a:blip r:embed="rId28" cstate="print">
                      <a:extLst>
                        <a:ext uri="{28A0092B-C50C-407E-A947-70E740481C1C}">
                          <a14:useLocalDpi xmlns:a14="http://schemas.microsoft.com/office/drawing/2010/main" val="0"/>
                        </a:ext>
                      </a:extLst>
                    </a:blip>
                    <a:srcRect l="1245" t="2223"/>
                    <a:stretch/>
                  </pic:blipFill>
                  <pic:spPr bwMode="auto">
                    <a:xfrm>
                      <a:off x="0" y="0"/>
                      <a:ext cx="5410903" cy="3332349"/>
                    </a:xfrm>
                    <a:prstGeom prst="rect">
                      <a:avLst/>
                    </a:prstGeom>
                    <a:ln>
                      <a:noFill/>
                    </a:ln>
                    <a:extLst>
                      <a:ext uri="{53640926-AAD7-44D8-BBD7-CCE9431645EC}">
                        <a14:shadowObscured xmlns:a14="http://schemas.microsoft.com/office/drawing/2010/main"/>
                      </a:ext>
                    </a:extLst>
                  </pic:spPr>
                </pic:pic>
              </a:graphicData>
            </a:graphic>
          </wp:inline>
        </w:drawing>
      </w:r>
    </w:p>
    <w:p w14:paraId="23C1F466" w14:textId="6F96B90C" w:rsidR="00497CF3" w:rsidRPr="007D5F29" w:rsidRDefault="00FF72FA" w:rsidP="00E82645">
      <w:pPr>
        <w:adjustRightInd w:val="0"/>
        <w:snapToGrid w:val="0"/>
        <w:spacing w:beforeLines="50" w:before="156" w:afterLines="50" w:after="156"/>
        <w:jc w:val="left"/>
        <w:rPr>
          <w:rFonts w:ascii="Times New Roman" w:hAnsi="Times New Roman" w:cs="Times New Roman"/>
          <w:sz w:val="24"/>
        </w:rPr>
      </w:pPr>
      <w:r w:rsidRPr="00265266">
        <w:rPr>
          <w:rFonts w:ascii="Times New Roman" w:hAnsi="Times New Roman" w:cs="Times New Roman"/>
          <w:b/>
          <w:sz w:val="24"/>
        </w:rPr>
        <w:t>Fig</w:t>
      </w:r>
      <w:r w:rsidR="0071127A">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71127A">
        <w:rPr>
          <w:rFonts w:ascii="Times New Roman" w:hAnsi="Times New Roman" w:cs="Times New Roman"/>
          <w:b/>
          <w:bCs/>
          <w:sz w:val="24"/>
        </w:rPr>
        <w:t>1</w:t>
      </w:r>
      <w:r w:rsidR="00FC1D64">
        <w:rPr>
          <w:rFonts w:ascii="Times New Roman" w:hAnsi="Times New Roman" w:cs="Times New Roman"/>
          <w:b/>
          <w:bCs/>
          <w:sz w:val="24"/>
        </w:rPr>
        <w:t>8</w:t>
      </w:r>
      <w:r w:rsidR="00497CF3" w:rsidRPr="00FA1878">
        <w:rPr>
          <w:rFonts w:ascii="Times New Roman" w:hAnsi="Times New Roman" w:cs="Times New Roman"/>
          <w:i/>
          <w:sz w:val="24"/>
        </w:rPr>
        <w:t xml:space="preserve"> </w:t>
      </w:r>
      <w:r w:rsidR="00497CF3" w:rsidRPr="00FA1878">
        <w:rPr>
          <w:rFonts w:ascii="Times New Roman" w:hAnsi="Times New Roman" w:cs="Times New Roman"/>
          <w:sz w:val="24"/>
        </w:rPr>
        <w:t xml:space="preserve">KPFM scanning surface topography, potential, CPD maps and corresponding schematic diagrams of the energy band structure </w:t>
      </w:r>
      <w:r w:rsidR="00497CF3">
        <w:rPr>
          <w:rFonts w:ascii="Times New Roman" w:hAnsi="Times New Roman" w:cs="Times New Roman"/>
          <w:sz w:val="24"/>
        </w:rPr>
        <w:t>of</w:t>
      </w:r>
      <w:r w:rsidR="00497CF3" w:rsidRPr="00FA1878">
        <w:rPr>
          <w:rFonts w:ascii="Times New Roman" w:hAnsi="Times New Roman" w:cs="Times New Roman"/>
          <w:sz w:val="24"/>
        </w:rPr>
        <w:t xml:space="preserve"> </w:t>
      </w:r>
      <w:r w:rsidR="0071127A">
        <w:rPr>
          <w:rFonts w:ascii="Times New Roman" w:hAnsi="Times New Roman" w:cs="Times New Roman"/>
          <w:b/>
          <w:sz w:val="24"/>
        </w:rPr>
        <w:t>a-d</w:t>
      </w:r>
      <w:r w:rsidR="00497CF3" w:rsidRPr="00FA1878">
        <w:rPr>
          <w:rFonts w:ascii="Times New Roman" w:hAnsi="Times New Roman" w:cs="Times New Roman"/>
          <w:sz w:val="24"/>
        </w:rPr>
        <w:t xml:space="preserve"> CZTS-</w:t>
      </w:r>
      <w:r w:rsidR="00087D54">
        <w:rPr>
          <w:rFonts w:ascii="Times New Roman" w:hAnsi="Times New Roman" w:cs="Times New Roman"/>
          <w:sz w:val="24"/>
        </w:rPr>
        <w:t>3</w:t>
      </w:r>
      <w:r w:rsidR="00497CF3" w:rsidRPr="00FA1878">
        <w:rPr>
          <w:rFonts w:ascii="Times New Roman" w:hAnsi="Times New Roman" w:cs="Times New Roman"/>
          <w:sz w:val="24"/>
        </w:rPr>
        <w:t xml:space="preserve">, </w:t>
      </w:r>
      <w:r w:rsidR="00497CF3" w:rsidRPr="0071127A">
        <w:rPr>
          <w:rFonts w:ascii="Times New Roman" w:hAnsi="Times New Roman" w:cs="Times New Roman"/>
          <w:b/>
          <w:sz w:val="24"/>
        </w:rPr>
        <w:t>e-h</w:t>
      </w:r>
      <w:r w:rsidR="00497CF3" w:rsidRPr="00FA1878">
        <w:rPr>
          <w:rFonts w:ascii="Times New Roman" w:hAnsi="Times New Roman" w:cs="Times New Roman"/>
          <w:sz w:val="24"/>
        </w:rPr>
        <w:t xml:space="preserve"> CZTS-2 and </w:t>
      </w:r>
      <w:r w:rsidR="0071127A">
        <w:rPr>
          <w:rFonts w:ascii="Times New Roman" w:hAnsi="Times New Roman" w:cs="Times New Roman"/>
          <w:b/>
          <w:sz w:val="24"/>
        </w:rPr>
        <w:t>i-l</w:t>
      </w:r>
      <w:r w:rsidR="00497CF3" w:rsidRPr="00FA1878">
        <w:rPr>
          <w:rFonts w:ascii="Times New Roman" w:hAnsi="Times New Roman" w:cs="Times New Roman"/>
          <w:sz w:val="24"/>
        </w:rPr>
        <w:t xml:space="preserve"> CZTS-</w:t>
      </w:r>
      <w:r w:rsidR="00087D54">
        <w:rPr>
          <w:rFonts w:ascii="Times New Roman" w:hAnsi="Times New Roman" w:cs="Times New Roman"/>
          <w:sz w:val="24"/>
        </w:rPr>
        <w:t>1</w:t>
      </w:r>
      <w:r w:rsidR="00087D54" w:rsidRPr="00FA1878">
        <w:rPr>
          <w:rFonts w:ascii="Times New Roman" w:hAnsi="Times New Roman" w:cs="Times New Roman"/>
          <w:sz w:val="24"/>
        </w:rPr>
        <w:t xml:space="preserve"> </w:t>
      </w:r>
      <w:r w:rsidR="00497CF3" w:rsidRPr="00FA1878">
        <w:rPr>
          <w:rFonts w:ascii="Times New Roman" w:hAnsi="Times New Roman" w:cs="Times New Roman"/>
          <w:sz w:val="24"/>
        </w:rPr>
        <w:t>thin films</w:t>
      </w:r>
    </w:p>
    <w:p w14:paraId="72728158" w14:textId="1C6AB30A" w:rsidR="00497CF3" w:rsidRPr="00497CF3" w:rsidRDefault="00497CF3" w:rsidP="00E82645">
      <w:pPr>
        <w:spacing w:beforeLines="50" w:before="156" w:afterLines="50" w:after="156"/>
        <w:jc w:val="center"/>
        <w:rPr>
          <w:noProof/>
          <w:lang w:val="en-IN" w:eastAsia="en-IN"/>
        </w:rPr>
      </w:pPr>
      <w:r w:rsidRPr="00FA1878">
        <w:rPr>
          <w:noProof/>
          <w:lang w:val="en-IN" w:eastAsia="en-IN"/>
        </w:rPr>
        <w:drawing>
          <wp:inline distT="0" distB="0" distL="0" distR="0" wp14:anchorId="15D04B19" wp14:editId="5AEAEF30">
            <wp:extent cx="5495067" cy="17396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S.tif"/>
                    <pic:cNvPicPr/>
                  </pic:nvPicPr>
                  <pic:blipFill rotWithShape="1">
                    <a:blip r:embed="rId29">
                      <a:extLst>
                        <a:ext uri="{28A0092B-C50C-407E-A947-70E740481C1C}">
                          <a14:useLocalDpi xmlns:a14="http://schemas.microsoft.com/office/drawing/2010/main" val="0"/>
                        </a:ext>
                      </a:extLst>
                    </a:blip>
                    <a:srcRect l="1471" t="4502"/>
                    <a:stretch/>
                  </pic:blipFill>
                  <pic:spPr bwMode="auto">
                    <a:xfrm>
                      <a:off x="0" y="0"/>
                      <a:ext cx="5499885" cy="1741150"/>
                    </a:xfrm>
                    <a:prstGeom prst="rect">
                      <a:avLst/>
                    </a:prstGeom>
                    <a:ln>
                      <a:noFill/>
                    </a:ln>
                    <a:extLst>
                      <a:ext uri="{53640926-AAD7-44D8-BBD7-CCE9431645EC}">
                        <a14:shadowObscured xmlns:a14="http://schemas.microsoft.com/office/drawing/2010/main"/>
                      </a:ext>
                    </a:extLst>
                  </pic:spPr>
                </pic:pic>
              </a:graphicData>
            </a:graphic>
          </wp:inline>
        </w:drawing>
      </w:r>
    </w:p>
    <w:p w14:paraId="622C713E" w14:textId="5E013675" w:rsidR="005D09B8" w:rsidRDefault="00FF72FA" w:rsidP="005D09B8">
      <w:pPr>
        <w:widowControl/>
        <w:adjustRightInd w:val="0"/>
        <w:snapToGrid w:val="0"/>
        <w:spacing w:beforeLines="50" w:before="156" w:afterLines="50" w:after="156"/>
        <w:jc w:val="left"/>
        <w:rPr>
          <w:rFonts w:ascii="Times New Roman" w:hAnsi="Times New Roman" w:cs="Times New Roman"/>
          <w:sz w:val="24"/>
        </w:rPr>
      </w:pPr>
      <w:r w:rsidRPr="00265266">
        <w:rPr>
          <w:rFonts w:ascii="Times New Roman" w:hAnsi="Times New Roman" w:cs="Times New Roman"/>
          <w:b/>
          <w:sz w:val="24"/>
        </w:rPr>
        <w:t>Fig</w:t>
      </w:r>
      <w:r w:rsidR="0071127A">
        <w:rPr>
          <w:rFonts w:ascii="Times New Roman" w:hAnsi="Times New Roman" w:cs="Times New Roman"/>
          <w:b/>
          <w:sz w:val="24"/>
        </w:rPr>
        <w:t>.</w:t>
      </w:r>
      <w:r w:rsidR="005D09B8">
        <w:rPr>
          <w:rFonts w:ascii="Times New Roman" w:hAnsi="Times New Roman" w:cs="Times New Roman" w:hint="eastAsia"/>
          <w:b/>
          <w:sz w:val="24"/>
        </w:rPr>
        <w:t xml:space="preserve"> </w:t>
      </w:r>
      <w:r>
        <w:rPr>
          <w:rFonts w:ascii="Times New Roman" w:hAnsi="Times New Roman" w:cs="Times New Roman"/>
          <w:b/>
          <w:sz w:val="24"/>
        </w:rPr>
        <w:t>S</w:t>
      </w:r>
      <w:r w:rsidR="00497CF3" w:rsidRPr="00410330">
        <w:rPr>
          <w:rFonts w:ascii="Times New Roman" w:hAnsi="Times New Roman" w:cs="Times New Roman"/>
          <w:b/>
          <w:bCs/>
          <w:sz w:val="24"/>
        </w:rPr>
        <w:t>1</w:t>
      </w:r>
      <w:r w:rsidR="00FC1D64">
        <w:rPr>
          <w:rFonts w:ascii="Times New Roman" w:hAnsi="Times New Roman" w:cs="Times New Roman"/>
          <w:b/>
          <w:bCs/>
          <w:sz w:val="24"/>
        </w:rPr>
        <w:t>9</w:t>
      </w:r>
      <w:r w:rsidR="00497CF3" w:rsidRPr="00FA1878">
        <w:rPr>
          <w:rFonts w:ascii="Times New Roman" w:hAnsi="Times New Roman" w:cs="Times New Roman"/>
          <w:noProof/>
          <w:sz w:val="24"/>
          <w:lang w:val="en-IN" w:eastAsia="en-IN"/>
        </w:rPr>
        <w:t xml:space="preserve"> </w:t>
      </w:r>
      <w:r w:rsidR="00497CF3" w:rsidRPr="00FA1878">
        <w:rPr>
          <w:rFonts w:ascii="Times New Roman" w:hAnsi="Times New Roman" w:cs="Times New Roman"/>
          <w:sz w:val="24"/>
        </w:rPr>
        <w:t>3D potential mapping</w:t>
      </w:r>
      <w:r w:rsidR="00497CF3">
        <w:rPr>
          <w:rFonts w:ascii="Times New Roman" w:hAnsi="Times New Roman" w:cs="Times New Roman"/>
          <w:sz w:val="24"/>
        </w:rPr>
        <w:t xml:space="preserve"> of</w:t>
      </w:r>
      <w:r w:rsidR="00497CF3" w:rsidRPr="00FA1878">
        <w:rPr>
          <w:rFonts w:ascii="Times New Roman" w:hAnsi="Times New Roman" w:cs="Times New Roman"/>
          <w:sz w:val="24"/>
        </w:rPr>
        <w:t xml:space="preserve"> </w:t>
      </w:r>
      <w:r w:rsidR="0071127A">
        <w:rPr>
          <w:rFonts w:ascii="Times New Roman" w:hAnsi="Times New Roman" w:cs="Times New Roman"/>
          <w:b/>
          <w:noProof/>
          <w:sz w:val="24"/>
          <w:lang w:val="en-IN" w:eastAsia="en-IN"/>
        </w:rPr>
        <w:t>a</w:t>
      </w:r>
      <w:r w:rsidR="00497CF3" w:rsidRPr="00FA1878">
        <w:rPr>
          <w:rFonts w:ascii="Times New Roman" w:hAnsi="Times New Roman" w:cs="Times New Roman"/>
          <w:noProof/>
          <w:sz w:val="24"/>
          <w:lang w:val="en-IN" w:eastAsia="en-IN"/>
        </w:rPr>
        <w:t xml:space="preserve"> </w:t>
      </w:r>
      <w:r w:rsidR="00497CF3" w:rsidRPr="00FA1878">
        <w:rPr>
          <w:rFonts w:ascii="Times New Roman" w:hAnsi="Times New Roman" w:cs="Times New Roman"/>
          <w:sz w:val="24"/>
        </w:rPr>
        <w:t xml:space="preserve">CZTS-1, </w:t>
      </w:r>
      <w:r w:rsidR="0071127A">
        <w:rPr>
          <w:rFonts w:ascii="Times New Roman" w:hAnsi="Times New Roman" w:cs="Times New Roman"/>
          <w:b/>
          <w:sz w:val="24"/>
        </w:rPr>
        <w:t>b</w:t>
      </w:r>
      <w:r w:rsidR="00497CF3" w:rsidRPr="00FA1878">
        <w:rPr>
          <w:rFonts w:ascii="Times New Roman" w:hAnsi="Times New Roman" w:cs="Times New Roman"/>
          <w:sz w:val="24"/>
        </w:rPr>
        <w:t xml:space="preserve"> CZTS-2 and </w:t>
      </w:r>
      <w:r w:rsidR="0071127A">
        <w:rPr>
          <w:rFonts w:ascii="Times New Roman" w:hAnsi="Times New Roman" w:cs="Times New Roman"/>
          <w:b/>
          <w:sz w:val="24"/>
        </w:rPr>
        <w:t>c</w:t>
      </w:r>
      <w:r w:rsidR="00497CF3" w:rsidRPr="00FA1878">
        <w:rPr>
          <w:rFonts w:ascii="Times New Roman" w:hAnsi="Times New Roman" w:cs="Times New Roman"/>
          <w:sz w:val="24"/>
        </w:rPr>
        <w:t xml:space="preserve"> CZTS-3</w:t>
      </w:r>
    </w:p>
    <w:p w14:paraId="4A4EE837" w14:textId="7A4C74DE" w:rsidR="007476D3" w:rsidRDefault="00497CF3" w:rsidP="005D09B8">
      <w:pPr>
        <w:widowControl/>
        <w:adjustRightInd w:val="0"/>
        <w:snapToGrid w:val="0"/>
        <w:spacing w:beforeLines="50" w:before="156" w:afterLines="50" w:after="156"/>
        <w:jc w:val="center"/>
        <w:rPr>
          <w:rFonts w:ascii="Times New Roman" w:eastAsia="SimSun" w:hAnsi="Times New Roman" w:cs="Times New Roman"/>
          <w:b/>
          <w:bCs/>
          <w:color w:val="000000"/>
          <w:sz w:val="24"/>
        </w:rPr>
      </w:pPr>
      <w:r w:rsidRPr="00FA1878">
        <w:rPr>
          <w:noProof/>
          <w:lang w:val="en-IN" w:eastAsia="en-IN"/>
        </w:rPr>
        <w:drawing>
          <wp:inline distT="0" distB="0" distL="0" distR="0" wp14:anchorId="11008B23" wp14:editId="7F9E6317">
            <wp:extent cx="5135374" cy="2100275"/>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S.tif"/>
                    <pic:cNvPicPr/>
                  </pic:nvPicPr>
                  <pic:blipFill rotWithShape="1">
                    <a:blip r:embed="rId30">
                      <a:extLst>
                        <a:ext uri="{28A0092B-C50C-407E-A947-70E740481C1C}">
                          <a14:useLocalDpi xmlns:a14="http://schemas.microsoft.com/office/drawing/2010/main" val="0"/>
                        </a:ext>
                      </a:extLst>
                    </a:blip>
                    <a:srcRect l="2428" t="5325" r="4424"/>
                    <a:stretch/>
                  </pic:blipFill>
                  <pic:spPr bwMode="auto">
                    <a:xfrm>
                      <a:off x="0" y="0"/>
                      <a:ext cx="5146212" cy="2104708"/>
                    </a:xfrm>
                    <a:prstGeom prst="rect">
                      <a:avLst/>
                    </a:prstGeom>
                    <a:ln>
                      <a:noFill/>
                    </a:ln>
                    <a:extLst>
                      <a:ext uri="{53640926-AAD7-44D8-BBD7-CCE9431645EC}">
                        <a14:shadowObscured xmlns:a14="http://schemas.microsoft.com/office/drawing/2010/main"/>
                      </a:ext>
                    </a:extLst>
                  </pic:spPr>
                </pic:pic>
              </a:graphicData>
            </a:graphic>
          </wp:inline>
        </w:drawing>
      </w:r>
    </w:p>
    <w:p w14:paraId="6E72C2C9" w14:textId="01E6E1F4" w:rsidR="00FF72FA" w:rsidRPr="007D5F29" w:rsidRDefault="00FF72FA" w:rsidP="00E82645">
      <w:pPr>
        <w:spacing w:beforeLines="50" w:before="156" w:afterLines="50" w:after="156"/>
        <w:jc w:val="left"/>
        <w:rPr>
          <w:rFonts w:ascii="Times New Roman" w:hAnsi="Times New Roman"/>
          <w:sz w:val="24"/>
          <w:szCs w:val="28"/>
        </w:rPr>
      </w:pPr>
      <w:r w:rsidRPr="00265266">
        <w:rPr>
          <w:rFonts w:ascii="Times New Roman" w:hAnsi="Times New Roman" w:cs="Times New Roman"/>
          <w:b/>
          <w:sz w:val="24"/>
        </w:rPr>
        <w:t>Fig</w:t>
      </w:r>
      <w:r w:rsidR="0071127A">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FC1D64">
        <w:rPr>
          <w:rFonts w:ascii="Times New Roman" w:hAnsi="Times New Roman" w:cs="Times New Roman"/>
          <w:b/>
          <w:bCs/>
          <w:sz w:val="24"/>
        </w:rPr>
        <w:t>20</w:t>
      </w:r>
      <w:r w:rsidR="00497CF3" w:rsidRPr="00FA1878">
        <w:rPr>
          <w:rFonts w:ascii="Times New Roman" w:hAnsi="Times New Roman" w:cs="Times New Roman"/>
          <w:sz w:val="24"/>
        </w:rPr>
        <w:t xml:space="preserve"> </w:t>
      </w:r>
      <w:r w:rsidR="0071127A">
        <w:rPr>
          <w:rFonts w:ascii="Times New Roman" w:hAnsi="Times New Roman" w:cs="Times New Roman"/>
          <w:b/>
          <w:sz w:val="24"/>
        </w:rPr>
        <w:t>a</w:t>
      </w:r>
      <w:r w:rsidR="00497CF3" w:rsidRPr="00FA1878">
        <w:rPr>
          <w:rFonts w:ascii="Times New Roman" w:hAnsi="Times New Roman" w:cs="Times New Roman"/>
          <w:sz w:val="24"/>
        </w:rPr>
        <w:t xml:space="preserve"> </w:t>
      </w:r>
      <w:r w:rsidR="00497CF3" w:rsidRPr="00FA1878">
        <w:rPr>
          <w:rFonts w:ascii="Times New Roman" w:hAnsi="Times New Roman"/>
          <w:sz w:val="24"/>
          <w:szCs w:val="28"/>
        </w:rPr>
        <w:t xml:space="preserve">TRPL plot of CZTS-0 thin film and </w:t>
      </w:r>
      <w:r w:rsidR="0071127A">
        <w:rPr>
          <w:rFonts w:ascii="Times New Roman" w:hAnsi="Times New Roman"/>
          <w:b/>
          <w:sz w:val="24"/>
          <w:szCs w:val="28"/>
        </w:rPr>
        <w:t>b</w:t>
      </w:r>
      <w:r w:rsidR="00497CF3" w:rsidRPr="00FA1878">
        <w:rPr>
          <w:rFonts w:ascii="Times New Roman" w:hAnsi="Times New Roman"/>
          <w:sz w:val="24"/>
          <w:szCs w:val="28"/>
        </w:rPr>
        <w:t xml:space="preserve"> PL spectra of CZTS-1,2 and 3 thin films</w:t>
      </w:r>
    </w:p>
    <w:p w14:paraId="181AA917" w14:textId="77777777" w:rsidR="007476D3" w:rsidRDefault="007476D3" w:rsidP="00E82645">
      <w:pPr>
        <w:widowControl/>
        <w:adjustRightInd w:val="0"/>
        <w:snapToGrid w:val="0"/>
        <w:spacing w:beforeLines="50" w:before="156" w:afterLines="50" w:after="156"/>
        <w:jc w:val="left"/>
        <w:rPr>
          <w:rFonts w:ascii="Times New Roman" w:eastAsia="SimSun" w:hAnsi="Times New Roman" w:cs="Times New Roman"/>
          <w:color w:val="000000"/>
          <w:kern w:val="0"/>
          <w:sz w:val="24"/>
          <w:lang w:bidi="ar"/>
        </w:rPr>
      </w:pPr>
      <w:r w:rsidRPr="00FA1878">
        <w:rPr>
          <w:noProof/>
          <w:lang w:val="en-IN" w:eastAsia="en-IN"/>
        </w:rPr>
        <w:lastRenderedPageBreak/>
        <w:drawing>
          <wp:inline distT="0" distB="0" distL="0" distR="0" wp14:anchorId="31D27B42" wp14:editId="62604925">
            <wp:extent cx="5760000" cy="479973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tif"/>
                    <pic:cNvPicPr/>
                  </pic:nvPicPr>
                  <pic:blipFill rotWithShape="1">
                    <a:blip r:embed="rId31">
                      <a:extLst>
                        <a:ext uri="{28A0092B-C50C-407E-A947-70E740481C1C}">
                          <a14:useLocalDpi xmlns:a14="http://schemas.microsoft.com/office/drawing/2010/main" val="0"/>
                        </a:ext>
                      </a:extLst>
                    </a:blip>
                    <a:srcRect l="3060" t="2682" r="6128"/>
                    <a:stretch/>
                  </pic:blipFill>
                  <pic:spPr bwMode="auto">
                    <a:xfrm>
                      <a:off x="0" y="0"/>
                      <a:ext cx="5760000" cy="4799737"/>
                    </a:xfrm>
                    <a:prstGeom prst="rect">
                      <a:avLst/>
                    </a:prstGeom>
                    <a:ln>
                      <a:noFill/>
                    </a:ln>
                    <a:extLst>
                      <a:ext uri="{53640926-AAD7-44D8-BBD7-CCE9431645EC}">
                        <a14:shadowObscured xmlns:a14="http://schemas.microsoft.com/office/drawing/2010/main"/>
                      </a:ext>
                    </a:extLst>
                  </pic:spPr>
                </pic:pic>
              </a:graphicData>
            </a:graphic>
          </wp:inline>
        </w:drawing>
      </w:r>
    </w:p>
    <w:p w14:paraId="4D786058" w14:textId="67777BEC" w:rsidR="00D92B06" w:rsidRDefault="00FF72FA" w:rsidP="005D09B8">
      <w:pPr>
        <w:adjustRightInd w:val="0"/>
        <w:snapToGrid w:val="0"/>
        <w:spacing w:beforeLines="50" w:before="156" w:afterLines="50" w:after="156"/>
        <w:rPr>
          <w:rFonts w:ascii="Times New Roman" w:hAnsi="Times New Roman" w:cs="Times New Roman"/>
          <w:sz w:val="24"/>
        </w:rPr>
      </w:pPr>
      <w:r w:rsidRPr="00265266">
        <w:rPr>
          <w:rFonts w:ascii="Times New Roman" w:hAnsi="Times New Roman" w:cs="Times New Roman"/>
          <w:b/>
          <w:sz w:val="24"/>
        </w:rPr>
        <w:t>Fig</w:t>
      </w:r>
      <w:r w:rsidR="0071127A">
        <w:rPr>
          <w:rFonts w:ascii="Times New Roman" w:hAnsi="Times New Roman" w:cs="Times New Roman"/>
          <w:b/>
          <w:sz w:val="24"/>
        </w:rPr>
        <w:t>.</w:t>
      </w:r>
      <w:r w:rsidRPr="00265266">
        <w:rPr>
          <w:rFonts w:ascii="Times New Roman" w:hAnsi="Times New Roman" w:cs="Times New Roman"/>
          <w:b/>
          <w:sz w:val="24"/>
        </w:rPr>
        <w:t xml:space="preserve"> </w:t>
      </w:r>
      <w:r>
        <w:rPr>
          <w:rFonts w:ascii="Times New Roman" w:hAnsi="Times New Roman" w:cs="Times New Roman"/>
          <w:b/>
          <w:sz w:val="24"/>
        </w:rPr>
        <w:t>S</w:t>
      </w:r>
      <w:r w:rsidR="0087230C">
        <w:rPr>
          <w:rFonts w:ascii="Times New Roman" w:hAnsi="Times New Roman" w:cs="Times New Roman"/>
          <w:b/>
          <w:bCs/>
          <w:sz w:val="24"/>
        </w:rPr>
        <w:t>2</w:t>
      </w:r>
      <w:r w:rsidR="00FC1D64">
        <w:rPr>
          <w:rFonts w:ascii="Times New Roman" w:hAnsi="Times New Roman" w:cs="Times New Roman"/>
          <w:b/>
          <w:bCs/>
          <w:sz w:val="24"/>
        </w:rPr>
        <w:t>1</w:t>
      </w:r>
      <w:r w:rsidR="007476D3" w:rsidRPr="00FA1878">
        <w:rPr>
          <w:rFonts w:ascii="Times New Roman" w:hAnsi="Times New Roman" w:cs="Times New Roman"/>
          <w:sz w:val="24"/>
        </w:rPr>
        <w:t xml:space="preserve"> Arrhenius plots of the characteristic frequencies to obtain the defect activation energy. </w:t>
      </w:r>
      <w:r w:rsidR="0071127A">
        <w:rPr>
          <w:rFonts w:ascii="Times New Roman" w:hAnsi="Times New Roman" w:cs="Times New Roman"/>
          <w:b/>
          <w:noProof/>
          <w:sz w:val="24"/>
          <w:lang w:val="en-IN" w:eastAsia="en-IN"/>
        </w:rPr>
        <w:t>a</w:t>
      </w:r>
      <w:r w:rsidR="007476D3" w:rsidRPr="00FA1878">
        <w:rPr>
          <w:rFonts w:ascii="Times New Roman" w:hAnsi="Times New Roman" w:cs="Times New Roman"/>
          <w:noProof/>
          <w:sz w:val="24"/>
          <w:lang w:val="en-IN" w:eastAsia="en-IN"/>
        </w:rPr>
        <w:t xml:space="preserve"> PV-</w:t>
      </w:r>
      <w:r w:rsidR="007476D3" w:rsidRPr="00FA1878">
        <w:rPr>
          <w:rFonts w:ascii="Times New Roman" w:hAnsi="Times New Roman" w:cs="Times New Roman"/>
          <w:sz w:val="24"/>
        </w:rPr>
        <w:t>CZTS-</w:t>
      </w:r>
      <w:r w:rsidR="007476D3">
        <w:rPr>
          <w:rFonts w:ascii="Times New Roman" w:hAnsi="Times New Roman" w:cs="Times New Roman"/>
          <w:sz w:val="24"/>
        </w:rPr>
        <w:t>2</w:t>
      </w:r>
      <w:r w:rsidR="007476D3" w:rsidRPr="00FA1878">
        <w:rPr>
          <w:rFonts w:ascii="Times New Roman" w:hAnsi="Times New Roman" w:cs="Times New Roman"/>
          <w:sz w:val="24"/>
        </w:rPr>
        <w:t xml:space="preserve">, </w:t>
      </w:r>
      <w:r w:rsidR="0071127A">
        <w:rPr>
          <w:rFonts w:ascii="Times New Roman" w:hAnsi="Times New Roman" w:cs="Times New Roman"/>
          <w:b/>
          <w:sz w:val="24"/>
        </w:rPr>
        <w:t>b</w:t>
      </w:r>
      <w:r w:rsidR="007476D3" w:rsidRPr="00FA1878">
        <w:rPr>
          <w:rFonts w:ascii="Times New Roman" w:hAnsi="Times New Roman" w:cs="Times New Roman"/>
          <w:sz w:val="24"/>
        </w:rPr>
        <w:t xml:space="preserve"> PV-CZTS-</w:t>
      </w:r>
      <w:r w:rsidR="007476D3">
        <w:rPr>
          <w:rFonts w:ascii="Times New Roman" w:hAnsi="Times New Roman" w:cs="Times New Roman"/>
          <w:sz w:val="24"/>
        </w:rPr>
        <w:t>1</w:t>
      </w:r>
      <w:r w:rsidR="007476D3" w:rsidRPr="00FA1878">
        <w:rPr>
          <w:rFonts w:ascii="Times New Roman" w:hAnsi="Times New Roman" w:cs="Times New Roman"/>
          <w:sz w:val="24"/>
        </w:rPr>
        <w:t xml:space="preserve"> and </w:t>
      </w:r>
      <w:r w:rsidR="0071127A">
        <w:rPr>
          <w:rFonts w:ascii="Times New Roman" w:hAnsi="Times New Roman" w:cs="Times New Roman"/>
          <w:b/>
          <w:sz w:val="24"/>
        </w:rPr>
        <w:t>c</w:t>
      </w:r>
      <w:r w:rsidR="007476D3" w:rsidRPr="00FA1878">
        <w:rPr>
          <w:rFonts w:ascii="Times New Roman" w:hAnsi="Times New Roman" w:cs="Times New Roman"/>
          <w:sz w:val="24"/>
        </w:rPr>
        <w:t xml:space="preserve"> PV-CZTS-3 photovoltaic devices</w:t>
      </w:r>
    </w:p>
    <w:p w14:paraId="02586327" w14:textId="77777777" w:rsidR="005D09B8" w:rsidRDefault="005D09B8" w:rsidP="005D09B8">
      <w:pPr>
        <w:adjustRightInd w:val="0"/>
        <w:snapToGrid w:val="0"/>
        <w:spacing w:beforeLines="50" w:before="156" w:afterLines="50" w:after="156"/>
        <w:rPr>
          <w:rFonts w:ascii="Times New Roman" w:hAnsi="Times New Roman" w:cs="Times New Roman"/>
          <w:sz w:val="24"/>
        </w:rPr>
      </w:pPr>
    </w:p>
    <w:p w14:paraId="637D2E87" w14:textId="550D463E" w:rsidR="008C4BB9" w:rsidRDefault="008C4BB9" w:rsidP="00E82645">
      <w:pPr>
        <w:adjustRightInd w:val="0"/>
        <w:snapToGrid w:val="0"/>
        <w:spacing w:beforeLines="50" w:before="156" w:afterLines="50" w:after="156"/>
        <w:rPr>
          <w:rFonts w:ascii="Times New Roman" w:hAnsi="Times New Roman" w:cs="Times New Roman"/>
          <w:sz w:val="24"/>
        </w:rPr>
      </w:pPr>
      <w:r>
        <w:rPr>
          <w:rFonts w:ascii="Times New Roman" w:hAnsi="Times New Roman" w:cs="Times New Roman"/>
          <w:noProof/>
          <w:sz w:val="24"/>
          <w:lang w:val="en-IN" w:eastAsia="en-IN"/>
        </w:rPr>
        <w:drawing>
          <wp:inline distT="0" distB="0" distL="0" distR="0" wp14:anchorId="794CA491" wp14:editId="7D59C38E">
            <wp:extent cx="5400000" cy="23872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6.tif"/>
                    <pic:cNvPicPr/>
                  </pic:nvPicPr>
                  <pic:blipFill rotWithShape="1">
                    <a:blip r:embed="rId32">
                      <a:extLst>
                        <a:ext uri="{28A0092B-C50C-407E-A947-70E740481C1C}">
                          <a14:useLocalDpi xmlns:a14="http://schemas.microsoft.com/office/drawing/2010/main" val="0"/>
                        </a:ext>
                      </a:extLst>
                    </a:blip>
                    <a:srcRect r="3488"/>
                    <a:stretch/>
                  </pic:blipFill>
                  <pic:spPr bwMode="auto">
                    <a:xfrm>
                      <a:off x="0" y="0"/>
                      <a:ext cx="5400000" cy="2387226"/>
                    </a:xfrm>
                    <a:prstGeom prst="rect">
                      <a:avLst/>
                    </a:prstGeom>
                    <a:ln>
                      <a:noFill/>
                    </a:ln>
                    <a:extLst>
                      <a:ext uri="{53640926-AAD7-44D8-BBD7-CCE9431645EC}">
                        <a14:shadowObscured xmlns:a14="http://schemas.microsoft.com/office/drawing/2010/main"/>
                      </a:ext>
                    </a:extLst>
                  </pic:spPr>
                </pic:pic>
              </a:graphicData>
            </a:graphic>
          </wp:inline>
        </w:drawing>
      </w:r>
    </w:p>
    <w:p w14:paraId="28AC4231" w14:textId="6DDA090A" w:rsidR="008C4BB9" w:rsidRPr="005D09B8" w:rsidRDefault="008C4BB9" w:rsidP="00E82645">
      <w:pPr>
        <w:widowControl/>
        <w:spacing w:beforeLines="50" w:before="156" w:afterLines="50" w:after="156"/>
        <w:jc w:val="left"/>
        <w:rPr>
          <w:rFonts w:ascii="Times New Roman" w:hAnsi="Times New Roman"/>
          <w:sz w:val="24"/>
        </w:rPr>
      </w:pPr>
      <w:r w:rsidRPr="005D09B8">
        <w:rPr>
          <w:rFonts w:ascii="Times New Roman" w:hAnsi="Times New Roman"/>
          <w:b/>
          <w:sz w:val="24"/>
        </w:rPr>
        <w:t>Fig. S2</w:t>
      </w:r>
      <w:r w:rsidR="00FC1D64" w:rsidRPr="005D09B8">
        <w:rPr>
          <w:rFonts w:ascii="Times New Roman" w:hAnsi="Times New Roman"/>
          <w:b/>
          <w:sz w:val="24"/>
        </w:rPr>
        <w:t>2</w:t>
      </w:r>
      <w:r w:rsidRPr="005D09B8">
        <w:rPr>
          <w:rFonts w:ascii="Times New Roman" w:hAnsi="Times New Roman"/>
          <w:b/>
          <w:sz w:val="24"/>
        </w:rPr>
        <w:t xml:space="preserve"> </w:t>
      </w:r>
      <w:r w:rsidRPr="005D09B8">
        <w:rPr>
          <w:rFonts w:ascii="Times New Roman" w:hAnsi="Times New Roman"/>
          <w:sz w:val="24"/>
        </w:rPr>
        <w:t>PEC performance of Mo/CZTS-2/CdS/TiO</w:t>
      </w:r>
      <w:r w:rsidRPr="005D09B8">
        <w:rPr>
          <w:rFonts w:ascii="Times New Roman" w:hAnsi="Times New Roman"/>
          <w:sz w:val="24"/>
          <w:vertAlign w:val="subscript"/>
        </w:rPr>
        <w:t>2</w:t>
      </w:r>
      <w:r w:rsidRPr="005D09B8">
        <w:rPr>
          <w:rFonts w:ascii="Times New Roman" w:hAnsi="Times New Roman"/>
          <w:sz w:val="24"/>
        </w:rPr>
        <w:t xml:space="preserve">/Pt photocathode in pH4, pH7 and seawater electrolytes, </w:t>
      </w:r>
      <w:r w:rsidRPr="005D09B8">
        <w:rPr>
          <w:rFonts w:ascii="Times New Roman" w:hAnsi="Times New Roman"/>
          <w:b/>
          <w:sz w:val="24"/>
        </w:rPr>
        <w:t>a</w:t>
      </w:r>
      <w:r w:rsidRPr="005D09B8">
        <w:rPr>
          <w:rFonts w:ascii="Times New Roman" w:hAnsi="Times New Roman"/>
          <w:sz w:val="32"/>
        </w:rPr>
        <w:t xml:space="preserve"> </w:t>
      </w:r>
      <w:r w:rsidRPr="005D09B8">
        <w:rPr>
          <w:rFonts w:ascii="Times New Roman" w:hAnsi="Times New Roman"/>
          <w:sz w:val="24"/>
        </w:rPr>
        <w:t xml:space="preserve">photocurrent density and </w:t>
      </w:r>
      <w:r w:rsidRPr="005D09B8">
        <w:rPr>
          <w:rFonts w:ascii="Times New Roman" w:hAnsi="Times New Roman"/>
          <w:b/>
          <w:sz w:val="24"/>
        </w:rPr>
        <w:t>b</w:t>
      </w:r>
      <w:r w:rsidRPr="005D09B8">
        <w:rPr>
          <w:rFonts w:ascii="Times New Roman" w:hAnsi="Times New Roman"/>
          <w:sz w:val="24"/>
        </w:rPr>
        <w:t xml:space="preserve"> HC-STH efficiency</w:t>
      </w:r>
    </w:p>
    <w:p w14:paraId="7D028998" w14:textId="754BCED0" w:rsidR="00C76B6E" w:rsidRDefault="00D92B06" w:rsidP="00E82645">
      <w:pPr>
        <w:adjustRightInd w:val="0"/>
        <w:snapToGrid w:val="0"/>
        <w:spacing w:beforeLines="50" w:before="156" w:afterLines="50" w:after="156"/>
        <w:rPr>
          <w:rFonts w:ascii="Times New Roman" w:hAnsi="Times New Roman" w:cs="Times New Roman"/>
          <w:sz w:val="24"/>
        </w:rPr>
      </w:pPr>
      <w:r>
        <w:rPr>
          <w:rFonts w:ascii="Times New Roman" w:hAnsi="Times New Roman" w:cs="Times New Roman"/>
          <w:noProof/>
          <w:sz w:val="24"/>
          <w:lang w:val="en-IN" w:eastAsia="en-IN"/>
        </w:rPr>
        <w:lastRenderedPageBreak/>
        <w:drawing>
          <wp:inline distT="0" distB="0" distL="0" distR="0" wp14:anchorId="6B0D295F" wp14:editId="0ECA839D">
            <wp:extent cx="5400000" cy="28508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28.tif"/>
                    <pic:cNvPicPr/>
                  </pic:nvPicPr>
                  <pic:blipFill rotWithShape="1">
                    <a:blip r:embed="rId33">
                      <a:extLst>
                        <a:ext uri="{28A0092B-C50C-407E-A947-70E740481C1C}">
                          <a14:useLocalDpi xmlns:a14="http://schemas.microsoft.com/office/drawing/2010/main" val="0"/>
                        </a:ext>
                      </a:extLst>
                    </a:blip>
                    <a:srcRect l="3357" t="6326" r="6776"/>
                    <a:stretch/>
                  </pic:blipFill>
                  <pic:spPr bwMode="auto">
                    <a:xfrm>
                      <a:off x="0" y="0"/>
                      <a:ext cx="5400000" cy="2850860"/>
                    </a:xfrm>
                    <a:prstGeom prst="rect">
                      <a:avLst/>
                    </a:prstGeom>
                    <a:ln>
                      <a:noFill/>
                    </a:ln>
                    <a:extLst>
                      <a:ext uri="{53640926-AAD7-44D8-BBD7-CCE9431645EC}">
                        <a14:shadowObscured xmlns:a14="http://schemas.microsoft.com/office/drawing/2010/main"/>
                      </a:ext>
                    </a:extLst>
                  </pic:spPr>
                </pic:pic>
              </a:graphicData>
            </a:graphic>
          </wp:inline>
        </w:drawing>
      </w:r>
    </w:p>
    <w:p w14:paraId="1B978D75" w14:textId="19CE6AB0" w:rsidR="0071127A" w:rsidRPr="00202906" w:rsidRDefault="00D92B06" w:rsidP="005D09B8">
      <w:pPr>
        <w:adjustRightInd w:val="0"/>
        <w:snapToGrid w:val="0"/>
        <w:spacing w:beforeLines="50" w:before="156" w:afterLines="50" w:after="156"/>
        <w:rPr>
          <w:rFonts w:ascii="Times New Roman" w:hAnsi="Times New Roman" w:cs="Times New Roman"/>
          <w:sz w:val="24"/>
        </w:rPr>
      </w:pPr>
      <w:r w:rsidRPr="005D09B8">
        <w:rPr>
          <w:rFonts w:ascii="Times New Roman" w:hAnsi="Times New Roman" w:cs="Times New Roman"/>
          <w:b/>
          <w:sz w:val="24"/>
        </w:rPr>
        <w:t>Fig. S</w:t>
      </w:r>
      <w:r w:rsidR="008C4BB9" w:rsidRPr="005D09B8">
        <w:rPr>
          <w:rFonts w:ascii="Times New Roman" w:hAnsi="Times New Roman" w:cs="Times New Roman"/>
          <w:b/>
          <w:bCs/>
          <w:sz w:val="24"/>
        </w:rPr>
        <w:t>2</w:t>
      </w:r>
      <w:r w:rsidR="00FC1D64" w:rsidRPr="005D09B8">
        <w:rPr>
          <w:rFonts w:ascii="Times New Roman" w:hAnsi="Times New Roman" w:cs="Times New Roman"/>
          <w:b/>
          <w:bCs/>
          <w:sz w:val="24"/>
        </w:rPr>
        <w:t>3</w:t>
      </w:r>
      <w:r w:rsidRPr="005D09B8">
        <w:rPr>
          <w:rFonts w:ascii="Times New Roman" w:hAnsi="Times New Roman" w:cs="Times New Roman"/>
          <w:b/>
          <w:bCs/>
          <w:sz w:val="24"/>
        </w:rPr>
        <w:t xml:space="preserve"> </w:t>
      </w:r>
      <w:r w:rsidRPr="005D09B8">
        <w:rPr>
          <w:rFonts w:ascii="Times New Roman" w:hAnsi="Times New Roman" w:cs="Times New Roman"/>
          <w:bCs/>
          <w:sz w:val="24"/>
        </w:rPr>
        <w:t xml:space="preserve">Stability test of champion CZTS-2 photocathode in </w:t>
      </w:r>
      <w:r w:rsidR="0023547A" w:rsidRPr="005D09B8">
        <w:rPr>
          <w:rFonts w:ascii="Times New Roman" w:hAnsi="Times New Roman" w:cs="Times New Roman"/>
          <w:bCs/>
          <w:sz w:val="24"/>
        </w:rPr>
        <w:t>seawater</w:t>
      </w:r>
      <w:r w:rsidRPr="005D09B8">
        <w:rPr>
          <w:rFonts w:ascii="Times New Roman" w:hAnsi="Times New Roman" w:cs="Times New Roman"/>
          <w:bCs/>
          <w:sz w:val="24"/>
        </w:rPr>
        <w:t xml:space="preserve"> electrolyte under</w:t>
      </w:r>
      <w:r w:rsidRPr="005D09B8">
        <w:rPr>
          <w:spacing w:val="12"/>
          <w:sz w:val="24"/>
        </w:rPr>
        <w:t xml:space="preserve"> </w:t>
      </w:r>
      <w:r w:rsidRPr="005D09B8">
        <w:rPr>
          <w:rFonts w:ascii="Times New Roman" w:hAnsi="Times New Roman" w:cs="Times New Roman"/>
          <w:spacing w:val="12"/>
          <w:sz w:val="24"/>
        </w:rPr>
        <w:t>AM 1.5G solar simulated illumination</w:t>
      </w:r>
    </w:p>
    <w:p w14:paraId="36089F04" w14:textId="39CEB263" w:rsidR="00FF72FA" w:rsidRPr="0071127A" w:rsidRDefault="005D09B8" w:rsidP="00E82645">
      <w:pPr>
        <w:adjustRightInd w:val="0"/>
        <w:snapToGrid w:val="0"/>
        <w:spacing w:beforeLines="50" w:before="156" w:afterLines="50" w:after="156"/>
        <w:jc w:val="left"/>
        <w:rPr>
          <w:rFonts w:ascii="Times New Roman" w:hAnsi="Times New Roman" w:cs="Times New Roman"/>
          <w:b/>
          <w:sz w:val="28"/>
          <w:szCs w:val="28"/>
        </w:rPr>
      </w:pPr>
      <w:r>
        <w:rPr>
          <w:rFonts w:ascii="Times New Roman" w:hAnsi="Times New Roman" w:cs="Times New Roman" w:hint="eastAsia"/>
          <w:b/>
          <w:sz w:val="28"/>
          <w:szCs w:val="28"/>
        </w:rPr>
        <w:t xml:space="preserve">Supplementary </w:t>
      </w:r>
      <w:r w:rsidR="00FF72FA" w:rsidRPr="0071127A">
        <w:rPr>
          <w:rFonts w:ascii="Times New Roman" w:hAnsi="Times New Roman" w:cs="Times New Roman"/>
          <w:b/>
          <w:sz w:val="28"/>
          <w:szCs w:val="28"/>
        </w:rPr>
        <w:t>References</w:t>
      </w:r>
    </w:p>
    <w:p w14:paraId="737566DE" w14:textId="2032CE46" w:rsidR="00885785" w:rsidRPr="00885785" w:rsidRDefault="008440B7" w:rsidP="00EC643B">
      <w:pPr>
        <w:pStyle w:val="EndNoteBibliography"/>
        <w:numPr>
          <w:ilvl w:val="0"/>
          <w:numId w:val="1"/>
        </w:numPr>
        <w:spacing w:beforeLines="50" w:before="156" w:afterLines="50" w:after="156" w:line="240" w:lineRule="auto"/>
        <w:ind w:hanging="724"/>
        <w:rPr>
          <w:noProof/>
        </w:rPr>
      </w:pPr>
      <w:r w:rsidRPr="00885785">
        <w:rPr>
          <w:noProof/>
        </w:rPr>
        <w:t>M.</w:t>
      </w:r>
      <w:r>
        <w:rPr>
          <w:rFonts w:hint="eastAsia"/>
          <w:noProof/>
        </w:rPr>
        <w:t xml:space="preserve"> </w:t>
      </w:r>
      <w:r w:rsidR="007476D3" w:rsidRPr="007476D3">
        <w:rPr>
          <w:b/>
          <w:bCs/>
          <w:color w:val="000000"/>
          <w:kern w:val="0"/>
          <w:lang w:bidi="ar"/>
        </w:rPr>
        <w:fldChar w:fldCharType="begin"/>
      </w:r>
      <w:r w:rsidR="007476D3" w:rsidRPr="007476D3">
        <w:rPr>
          <w:b/>
          <w:bCs/>
          <w:color w:val="000000"/>
          <w:kern w:val="0"/>
          <w:lang w:bidi="ar"/>
        </w:rPr>
        <w:instrText xml:space="preserve"> ADDIN EN.REFLIST </w:instrText>
      </w:r>
      <w:r w:rsidR="007476D3" w:rsidRPr="007476D3">
        <w:rPr>
          <w:b/>
          <w:bCs/>
          <w:color w:val="000000"/>
          <w:kern w:val="0"/>
          <w:lang w:bidi="ar"/>
        </w:rPr>
        <w:fldChar w:fldCharType="separate"/>
      </w:r>
      <w:r w:rsidR="00885785" w:rsidRPr="00885785">
        <w:rPr>
          <w:noProof/>
        </w:rPr>
        <w:t>Tanaka, Y. Hirose, Y. Harada, M. Takahashi, Y. Sakata et al., Fabrication of 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 xml:space="preserve"> (CZTS) by co-electrodeposition of Cu-Zn-Sn alloys, and effect of chemical composition of CZTS on their photoelectrochemical water splitting. Results Chem. </w:t>
      </w:r>
      <w:r w:rsidR="00885785" w:rsidRPr="00885785">
        <w:rPr>
          <w:b/>
          <w:noProof/>
        </w:rPr>
        <w:t>5</w:t>
      </w:r>
      <w:r w:rsidR="00730AAF">
        <w:rPr>
          <w:noProof/>
        </w:rPr>
        <w:t xml:space="preserve">, 100900 </w:t>
      </w:r>
      <w:r w:rsidR="00885785" w:rsidRPr="00885785">
        <w:rPr>
          <w:noProof/>
        </w:rPr>
        <w:t xml:space="preserve">(2023). </w:t>
      </w:r>
      <w:hyperlink r:id="rId34" w:history="1">
        <w:r w:rsidR="00DF40A4">
          <w:rPr>
            <w:rStyle w:val="Hyperlink"/>
            <w:noProof/>
          </w:rPr>
          <w:t>https://doi.org/</w:t>
        </w:r>
        <w:r w:rsidR="00885785" w:rsidRPr="00885785">
          <w:rPr>
            <w:rStyle w:val="Hyperlink"/>
            <w:noProof/>
          </w:rPr>
          <w:t>10.1016/j.rechem.2023.100900</w:t>
        </w:r>
      </w:hyperlink>
    </w:p>
    <w:p w14:paraId="0C1CC929" w14:textId="2C3D0790" w:rsidR="00885785" w:rsidRPr="00885785" w:rsidRDefault="008440B7" w:rsidP="00EC643B">
      <w:pPr>
        <w:pStyle w:val="EndNoteBibliography"/>
        <w:numPr>
          <w:ilvl w:val="0"/>
          <w:numId w:val="1"/>
        </w:numPr>
        <w:spacing w:beforeLines="50" w:before="156" w:afterLines="50" w:after="156" w:line="240" w:lineRule="auto"/>
        <w:ind w:hanging="724"/>
        <w:rPr>
          <w:noProof/>
        </w:rPr>
      </w:pPr>
      <w:r w:rsidRPr="00885785">
        <w:rPr>
          <w:noProof/>
        </w:rPr>
        <w:t>Y.F.</w:t>
      </w:r>
      <w:r>
        <w:rPr>
          <w:rFonts w:hint="eastAsia"/>
          <w:noProof/>
        </w:rPr>
        <w:t xml:space="preserve"> </w:t>
      </w:r>
      <w:r w:rsidR="00885785" w:rsidRPr="00885785">
        <w:rPr>
          <w:noProof/>
        </w:rPr>
        <w:t>Tay, M. Zhang, S. Zhang, S. Lie, S.Y. Chiam et al., Charge transfer enhancement at the CZTS photocathode interface using ITO for efficient solar water reduction. J</w:t>
      </w:r>
      <w:r>
        <w:rPr>
          <w:rFonts w:hint="eastAsia"/>
          <w:noProof/>
        </w:rPr>
        <w:t>.</w:t>
      </w:r>
      <w:r w:rsidR="00885785" w:rsidRPr="00885785">
        <w:rPr>
          <w:noProof/>
        </w:rPr>
        <w:t xml:space="preserve"> Mater</w:t>
      </w:r>
      <w:r>
        <w:rPr>
          <w:rFonts w:hint="eastAsia"/>
          <w:noProof/>
        </w:rPr>
        <w:t>.</w:t>
      </w:r>
      <w:r w:rsidR="00885785" w:rsidRPr="00885785">
        <w:rPr>
          <w:noProof/>
        </w:rPr>
        <w:t xml:space="preserve"> Chem</w:t>
      </w:r>
      <w:r>
        <w:rPr>
          <w:rFonts w:hint="eastAsia"/>
          <w:noProof/>
        </w:rPr>
        <w:t>.</w:t>
      </w:r>
      <w:r w:rsidR="00885785" w:rsidRPr="00885785">
        <w:rPr>
          <w:noProof/>
        </w:rPr>
        <w:t xml:space="preserve"> A </w:t>
      </w:r>
      <w:r w:rsidR="00885785" w:rsidRPr="00885785">
        <w:rPr>
          <w:b/>
          <w:noProof/>
        </w:rPr>
        <w:t>11</w:t>
      </w:r>
      <w:r w:rsidR="00885785" w:rsidRPr="00885785">
        <w:rPr>
          <w:noProof/>
        </w:rPr>
        <w:t xml:space="preserve">, 26543-26550 (2023). </w:t>
      </w:r>
      <w:hyperlink r:id="rId35" w:history="1">
        <w:r w:rsidR="00885785" w:rsidRPr="00885785">
          <w:rPr>
            <w:rStyle w:val="Hyperlink"/>
            <w:noProof/>
          </w:rPr>
          <w:t>https://doi.org/10.1039/D3TA05227C</w:t>
        </w:r>
      </w:hyperlink>
    </w:p>
    <w:p w14:paraId="31610C35" w14:textId="40D5DBA1" w:rsidR="00885785" w:rsidRPr="00885785" w:rsidRDefault="008440B7" w:rsidP="00EC643B">
      <w:pPr>
        <w:pStyle w:val="EndNoteBibliography"/>
        <w:numPr>
          <w:ilvl w:val="0"/>
          <w:numId w:val="1"/>
        </w:numPr>
        <w:spacing w:beforeLines="50" w:before="156" w:afterLines="50" w:after="156" w:line="240" w:lineRule="auto"/>
        <w:ind w:hanging="724"/>
        <w:rPr>
          <w:noProof/>
        </w:rPr>
      </w:pPr>
      <w:r w:rsidRPr="00885785">
        <w:rPr>
          <w:noProof/>
        </w:rPr>
        <w:t>L.</w:t>
      </w:r>
      <w:r>
        <w:rPr>
          <w:rFonts w:hint="eastAsia"/>
          <w:noProof/>
        </w:rPr>
        <w:t xml:space="preserve"> </w:t>
      </w:r>
      <w:r w:rsidR="00885785" w:rsidRPr="00885785">
        <w:rPr>
          <w:noProof/>
        </w:rPr>
        <w:t>Abeykoon, H. Tan, C. Yan, J. Bandara</w:t>
      </w:r>
      <w:r>
        <w:rPr>
          <w:rFonts w:hint="eastAsia"/>
          <w:noProof/>
        </w:rPr>
        <w:t>,</w:t>
      </w:r>
      <w:r w:rsidR="00885785" w:rsidRPr="00885785">
        <w:rPr>
          <w:noProof/>
        </w:rPr>
        <w:t xml:space="preserve"> Significant role of the initial precursor sulfur concentration in the photoelectrochemical hydrogen production of 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 xml:space="preserve"> photocathode prepared by thermal evaporation. J</w:t>
      </w:r>
      <w:r>
        <w:rPr>
          <w:rFonts w:hint="eastAsia"/>
          <w:noProof/>
        </w:rPr>
        <w:t>.</w:t>
      </w:r>
      <w:r w:rsidR="00885785" w:rsidRPr="00885785">
        <w:rPr>
          <w:noProof/>
        </w:rPr>
        <w:t xml:space="preserve"> Nanophotonics </w:t>
      </w:r>
      <w:r w:rsidR="00885785" w:rsidRPr="00885785">
        <w:rPr>
          <w:b/>
          <w:noProof/>
        </w:rPr>
        <w:t>16</w:t>
      </w:r>
      <w:r w:rsidR="00885785" w:rsidRPr="00885785">
        <w:rPr>
          <w:noProof/>
        </w:rPr>
        <w:t xml:space="preserve">, 016001 (2022). </w:t>
      </w:r>
      <w:r w:rsidR="00730AAF" w:rsidRPr="00730AAF">
        <w:rPr>
          <w:rStyle w:val="Hyperlink"/>
        </w:rPr>
        <w:t>https://doi.org/10.1117/1.JNP.16.016001</w:t>
      </w:r>
    </w:p>
    <w:p w14:paraId="47AC097E" w14:textId="2F9E5277"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S.</w:t>
      </w:r>
      <w:r>
        <w:rPr>
          <w:rFonts w:hint="eastAsia"/>
          <w:noProof/>
        </w:rPr>
        <w:t xml:space="preserve"> </w:t>
      </w:r>
      <w:r w:rsidR="00885785" w:rsidRPr="00885785">
        <w:rPr>
          <w:noProof/>
        </w:rPr>
        <w:t>Ikeda, T.H. Nguyen, R. Okamoto, M. Remeika, I. Abdellaoui et al., Effects of incorporation of Ag into a kesterite Cu</w:t>
      </w:r>
      <w:r w:rsidR="00885785" w:rsidRPr="00DF40A4">
        <w:rPr>
          <w:noProof/>
          <w:vertAlign w:val="subscript"/>
        </w:rPr>
        <w:t>2</w:t>
      </w:r>
      <w:r w:rsidR="00885785" w:rsidRPr="00885785">
        <w:rPr>
          <w:noProof/>
        </w:rPr>
        <w:t>ZnSnS4 thin film on its photoelectrochemical properties for water reduction. Phys</w:t>
      </w:r>
      <w:r>
        <w:rPr>
          <w:rFonts w:hint="eastAsia"/>
          <w:noProof/>
        </w:rPr>
        <w:t>.</w:t>
      </w:r>
      <w:r w:rsidR="00885785" w:rsidRPr="00885785">
        <w:rPr>
          <w:noProof/>
        </w:rPr>
        <w:t xml:space="preserve"> Chem</w:t>
      </w:r>
      <w:r>
        <w:rPr>
          <w:rFonts w:hint="eastAsia"/>
          <w:noProof/>
        </w:rPr>
        <w:t>.</w:t>
      </w:r>
      <w:r w:rsidR="00885785" w:rsidRPr="00885785">
        <w:rPr>
          <w:noProof/>
        </w:rPr>
        <w:t xml:space="preserve"> Chem</w:t>
      </w:r>
      <w:r>
        <w:rPr>
          <w:rFonts w:hint="eastAsia"/>
          <w:noProof/>
        </w:rPr>
        <w:t>.</w:t>
      </w:r>
      <w:r w:rsidR="00885785" w:rsidRPr="00885785">
        <w:rPr>
          <w:noProof/>
        </w:rPr>
        <w:t xml:space="preserve"> Phys. </w:t>
      </w:r>
      <w:r w:rsidR="00885785" w:rsidRPr="00885785">
        <w:rPr>
          <w:b/>
          <w:noProof/>
        </w:rPr>
        <w:t>24</w:t>
      </w:r>
      <w:r w:rsidR="00885785" w:rsidRPr="00885785">
        <w:rPr>
          <w:noProof/>
        </w:rPr>
        <w:t xml:space="preserve">, 468-476 (2022). </w:t>
      </w:r>
      <w:hyperlink r:id="rId36" w:history="1">
        <w:r w:rsidR="00885785" w:rsidRPr="00885785">
          <w:rPr>
            <w:rStyle w:val="Hyperlink"/>
            <w:noProof/>
          </w:rPr>
          <w:t>https://doi.org/10.1039/D1CP04075H</w:t>
        </w:r>
      </w:hyperlink>
    </w:p>
    <w:p w14:paraId="7C4E20DF" w14:textId="2D4C297F"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D.</w:t>
      </w:r>
      <w:r>
        <w:rPr>
          <w:rFonts w:hint="eastAsia"/>
          <w:noProof/>
        </w:rPr>
        <w:t xml:space="preserve"> </w:t>
      </w:r>
      <w:r w:rsidR="00885785" w:rsidRPr="00885785">
        <w:rPr>
          <w:noProof/>
        </w:rPr>
        <w:t>Huang, K. Wang, L. Li, K. Feng, N. An et al., 3.17% efficient 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–BiVO</w:t>
      </w:r>
      <w:r w:rsidR="00885785" w:rsidRPr="00730AAF">
        <w:rPr>
          <w:noProof/>
          <w:vertAlign w:val="subscript"/>
        </w:rPr>
        <w:t>4</w:t>
      </w:r>
      <w:r w:rsidR="00885785" w:rsidRPr="00885785">
        <w:rPr>
          <w:noProof/>
        </w:rPr>
        <w:t xml:space="preserve"> integrated tandem cell for standalone overall solar water splitting. Energy Environ</w:t>
      </w:r>
      <w:r>
        <w:rPr>
          <w:rFonts w:hint="eastAsia"/>
          <w:noProof/>
        </w:rPr>
        <w:t>.</w:t>
      </w:r>
      <w:r w:rsidR="00885785" w:rsidRPr="00885785">
        <w:rPr>
          <w:noProof/>
        </w:rPr>
        <w:t xml:space="preserve"> Sci. </w:t>
      </w:r>
      <w:r w:rsidR="00885785" w:rsidRPr="00885785">
        <w:rPr>
          <w:b/>
          <w:noProof/>
        </w:rPr>
        <w:t>14</w:t>
      </w:r>
      <w:r w:rsidR="00885785" w:rsidRPr="00885785">
        <w:rPr>
          <w:noProof/>
        </w:rPr>
        <w:t xml:space="preserve">, 1480-1489 (2021). </w:t>
      </w:r>
      <w:hyperlink r:id="rId37" w:history="1">
        <w:r w:rsidR="00885785" w:rsidRPr="00885785">
          <w:rPr>
            <w:rStyle w:val="Hyperlink"/>
            <w:noProof/>
          </w:rPr>
          <w:t>https://doi.org/10.1039/D0EE03892J</w:t>
        </w:r>
      </w:hyperlink>
    </w:p>
    <w:p w14:paraId="71CC6F8C" w14:textId="1047FA87"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L.</w:t>
      </w:r>
      <w:r>
        <w:rPr>
          <w:rFonts w:hint="eastAsia"/>
          <w:noProof/>
        </w:rPr>
        <w:t xml:space="preserve"> </w:t>
      </w:r>
      <w:r w:rsidR="00885785" w:rsidRPr="00885785">
        <w:rPr>
          <w:noProof/>
        </w:rPr>
        <w:t>Li, K. Feng, D. Huang, K. Wang, Y. Li et al., Surface plasmon resonance effect of a Pt-nano-particles-modified TiO</w:t>
      </w:r>
      <w:r w:rsidR="00885785" w:rsidRPr="00730AAF">
        <w:rPr>
          <w:noProof/>
          <w:vertAlign w:val="subscript"/>
        </w:rPr>
        <w:t>2</w:t>
      </w:r>
      <w:r w:rsidR="00885785" w:rsidRPr="00885785">
        <w:rPr>
          <w:noProof/>
        </w:rPr>
        <w:t xml:space="preserve"> nanoball overlayer enables a significant enhancement in efficiency to 3.5% for a 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-based thin film photocathode used for solar water splitting. Chem</w:t>
      </w:r>
      <w:r>
        <w:rPr>
          <w:rFonts w:hint="eastAsia"/>
          <w:noProof/>
        </w:rPr>
        <w:t>.</w:t>
      </w:r>
      <w:r w:rsidR="00885785" w:rsidRPr="00885785">
        <w:rPr>
          <w:noProof/>
        </w:rPr>
        <w:t xml:space="preserve"> Engin</w:t>
      </w:r>
      <w:r>
        <w:rPr>
          <w:rFonts w:hint="eastAsia"/>
          <w:noProof/>
        </w:rPr>
        <w:t>.</w:t>
      </w:r>
      <w:r w:rsidR="00885785" w:rsidRPr="00885785">
        <w:rPr>
          <w:noProof/>
        </w:rPr>
        <w:t xml:space="preserve"> J. </w:t>
      </w:r>
      <w:r w:rsidR="00885785" w:rsidRPr="00885785">
        <w:rPr>
          <w:b/>
          <w:noProof/>
        </w:rPr>
        <w:t>396</w:t>
      </w:r>
      <w:r w:rsidR="00885785" w:rsidRPr="00885785">
        <w:rPr>
          <w:noProof/>
        </w:rPr>
        <w:t xml:space="preserve">, 125264 (2020). </w:t>
      </w:r>
      <w:r w:rsidR="00730AAF" w:rsidRPr="00730AAF">
        <w:rPr>
          <w:rStyle w:val="Hyperlink"/>
        </w:rPr>
        <w:t>https://doi.org/10.1016/j.cej.2020.125264</w:t>
      </w:r>
    </w:p>
    <w:p w14:paraId="55917265" w14:textId="6381EE44"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K.</w:t>
      </w:r>
      <w:r>
        <w:rPr>
          <w:rFonts w:hint="eastAsia"/>
          <w:noProof/>
        </w:rPr>
        <w:t xml:space="preserve"> </w:t>
      </w:r>
      <w:r w:rsidR="00885785" w:rsidRPr="00885785">
        <w:rPr>
          <w:noProof/>
        </w:rPr>
        <w:t>Feng, D. Huang, L. Li, K. Wang, J. Li et al., MoS</w:t>
      </w:r>
      <w:r w:rsidR="00885785" w:rsidRPr="00730AAF">
        <w:rPr>
          <w:noProof/>
          <w:vertAlign w:val="subscript"/>
        </w:rPr>
        <w:t>x</w:t>
      </w:r>
      <w:r w:rsidR="00885785" w:rsidRPr="00885785">
        <w:rPr>
          <w:noProof/>
        </w:rPr>
        <w:t>-CdS/Cu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-based thin film photocathode for solar hydrogen evolution from water. Appl</w:t>
      </w:r>
      <w:r>
        <w:rPr>
          <w:rFonts w:hint="eastAsia"/>
          <w:noProof/>
        </w:rPr>
        <w:t>.</w:t>
      </w:r>
      <w:r w:rsidR="00885785" w:rsidRPr="00885785">
        <w:rPr>
          <w:noProof/>
        </w:rPr>
        <w:t xml:space="preserve"> Catalysis B: Environ. </w:t>
      </w:r>
      <w:r w:rsidR="00885785" w:rsidRPr="00885785">
        <w:rPr>
          <w:b/>
          <w:noProof/>
        </w:rPr>
        <w:t>268</w:t>
      </w:r>
      <w:r w:rsidR="00885785" w:rsidRPr="00885785">
        <w:rPr>
          <w:noProof/>
        </w:rPr>
        <w:t xml:space="preserve">, </w:t>
      </w:r>
      <w:r w:rsidR="00885785" w:rsidRPr="00885785">
        <w:rPr>
          <w:noProof/>
        </w:rPr>
        <w:lastRenderedPageBreak/>
        <w:t xml:space="preserve">118438 (2020). </w:t>
      </w:r>
      <w:hyperlink r:id="rId38" w:history="1">
        <w:r>
          <w:rPr>
            <w:rStyle w:val="Hyperlink"/>
            <w:noProof/>
          </w:rPr>
          <w:t>https://doi.org/</w:t>
        </w:r>
        <w:r w:rsidR="00885785" w:rsidRPr="00885785">
          <w:rPr>
            <w:rStyle w:val="Hyperlink"/>
            <w:noProof/>
          </w:rPr>
          <w:t>10.1016/j.apcatb.2019.118438</w:t>
        </w:r>
      </w:hyperlink>
    </w:p>
    <w:p w14:paraId="78AE5565" w14:textId="5FFDF5DA"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G.</w:t>
      </w:r>
      <w:r>
        <w:rPr>
          <w:rFonts w:hint="eastAsia"/>
          <w:noProof/>
        </w:rPr>
        <w:t xml:space="preserve"> </w:t>
      </w:r>
      <w:r w:rsidR="00885785" w:rsidRPr="00885785">
        <w:rPr>
          <w:noProof/>
        </w:rPr>
        <w:t xml:space="preserve">Liang, Z. Li, M. Ishaq, Z. Zheng, Z. Su et al., Charge </w:t>
      </w:r>
      <w:r w:rsidRPr="00885785">
        <w:rPr>
          <w:noProof/>
        </w:rPr>
        <w:t>separation enhancement enables record photocurrent density in</w:t>
      </w:r>
      <w:r w:rsidR="00885785" w:rsidRPr="00885785">
        <w:rPr>
          <w:noProof/>
        </w:rPr>
        <w:t xml:space="preserve"> Cu</w:t>
      </w:r>
      <w:r w:rsidR="00885785" w:rsidRPr="00730AAF">
        <w:rPr>
          <w:noProof/>
          <w:vertAlign w:val="subscript"/>
        </w:rPr>
        <w:t>2</w:t>
      </w:r>
      <w:r w:rsidR="00885785" w:rsidRPr="00885785">
        <w:rPr>
          <w:noProof/>
        </w:rPr>
        <w:t>ZnSn(S,Se)</w:t>
      </w:r>
      <w:r w:rsidR="00885785" w:rsidRPr="00730AAF">
        <w:rPr>
          <w:noProof/>
          <w:vertAlign w:val="subscript"/>
        </w:rPr>
        <w:t>4</w:t>
      </w:r>
      <w:r w:rsidR="00885785" w:rsidRPr="00885785">
        <w:rPr>
          <w:noProof/>
        </w:rPr>
        <w:t xml:space="preserve"> </w:t>
      </w:r>
      <w:r w:rsidRPr="00885785">
        <w:rPr>
          <w:noProof/>
        </w:rPr>
        <w:t>photocathodes for efficient solar hydrogen productio</w:t>
      </w:r>
      <w:r w:rsidR="00885785" w:rsidRPr="00885785">
        <w:rPr>
          <w:noProof/>
        </w:rPr>
        <w:t>n. Adv</w:t>
      </w:r>
      <w:r>
        <w:rPr>
          <w:rFonts w:hint="eastAsia"/>
          <w:noProof/>
        </w:rPr>
        <w:t>.</w:t>
      </w:r>
      <w:r w:rsidR="00885785" w:rsidRPr="00885785">
        <w:rPr>
          <w:noProof/>
        </w:rPr>
        <w:t xml:space="preserve"> Energy Mater. </w:t>
      </w:r>
      <w:r w:rsidR="00885785" w:rsidRPr="00885785">
        <w:rPr>
          <w:b/>
          <w:noProof/>
        </w:rPr>
        <w:t>13</w:t>
      </w:r>
      <w:r w:rsidR="00885785" w:rsidRPr="00885785">
        <w:rPr>
          <w:noProof/>
        </w:rPr>
        <w:t xml:space="preserve">, 2300215 (2023). </w:t>
      </w:r>
      <w:hyperlink r:id="rId39" w:history="1">
        <w:r>
          <w:rPr>
            <w:rStyle w:val="Hyperlink"/>
            <w:noProof/>
          </w:rPr>
          <w:t>https://doi.org/</w:t>
        </w:r>
        <w:r w:rsidR="00885785" w:rsidRPr="00885785">
          <w:rPr>
            <w:rStyle w:val="Hyperlink"/>
            <w:noProof/>
          </w:rPr>
          <w:t>10.1002/aenm.202300215</w:t>
        </w:r>
      </w:hyperlink>
    </w:p>
    <w:p w14:paraId="26917E8D" w14:textId="7F1D06BA"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S.</w:t>
      </w:r>
      <w:r>
        <w:rPr>
          <w:rFonts w:hint="eastAsia"/>
          <w:noProof/>
        </w:rPr>
        <w:t xml:space="preserve"> </w:t>
      </w:r>
      <w:r w:rsidR="00885785" w:rsidRPr="00885785">
        <w:rPr>
          <w:noProof/>
        </w:rPr>
        <w:t>Chen, T. Liu, M. Chen, M. Ishaq, R. Tang et al., Crystal growth promotion and interface optimization enable highly efficient Sb</w:t>
      </w:r>
      <w:r w:rsidR="00885785" w:rsidRPr="00730AAF">
        <w:rPr>
          <w:noProof/>
          <w:vertAlign w:val="subscript"/>
        </w:rPr>
        <w:t>2</w:t>
      </w:r>
      <w:r w:rsidR="00885785" w:rsidRPr="00885785">
        <w:rPr>
          <w:noProof/>
        </w:rPr>
        <w:t>Se</w:t>
      </w:r>
      <w:r w:rsidR="00885785" w:rsidRPr="00730AAF">
        <w:rPr>
          <w:noProof/>
          <w:vertAlign w:val="subscript"/>
        </w:rPr>
        <w:t>3</w:t>
      </w:r>
      <w:r w:rsidR="00885785" w:rsidRPr="00885785">
        <w:rPr>
          <w:noProof/>
        </w:rPr>
        <w:t xml:space="preserve"> photocathodes for solar hydrogen evolution. Nano Energy </w:t>
      </w:r>
      <w:r w:rsidR="00885785" w:rsidRPr="00885785">
        <w:rPr>
          <w:b/>
          <w:noProof/>
        </w:rPr>
        <w:t>99</w:t>
      </w:r>
      <w:r w:rsidR="00885785" w:rsidRPr="00885785">
        <w:rPr>
          <w:noProof/>
        </w:rPr>
        <w:t xml:space="preserve">, 107417 (2022). </w:t>
      </w:r>
      <w:hyperlink r:id="rId40" w:history="1">
        <w:r>
          <w:rPr>
            <w:rStyle w:val="Hyperlink"/>
            <w:noProof/>
          </w:rPr>
          <w:t>https://doi.org/</w:t>
        </w:r>
        <w:r w:rsidR="00885785" w:rsidRPr="00885785">
          <w:rPr>
            <w:rStyle w:val="Hyperlink"/>
            <w:noProof/>
          </w:rPr>
          <w:t>10.1016/j.nanoen.2022.107417</w:t>
        </w:r>
      </w:hyperlink>
    </w:p>
    <w:p w14:paraId="4D870767" w14:textId="450E55FD"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J.</w:t>
      </w:r>
      <w:r>
        <w:rPr>
          <w:rFonts w:hint="eastAsia"/>
          <w:noProof/>
        </w:rPr>
        <w:t xml:space="preserve"> </w:t>
      </w:r>
      <w:r w:rsidR="00885785" w:rsidRPr="00885785">
        <w:rPr>
          <w:noProof/>
        </w:rPr>
        <w:t>Song,</w:t>
      </w:r>
      <w:r w:rsidRPr="00885785">
        <w:rPr>
          <w:noProof/>
        </w:rPr>
        <w:t xml:space="preserve"> </w:t>
      </w:r>
      <w:r w:rsidR="00885785" w:rsidRPr="00885785">
        <w:rPr>
          <w:noProof/>
        </w:rPr>
        <w:t>B. Teymur, Y. Zhou, E. Ngaboyamahina, D.B. Mitzi</w:t>
      </w:r>
      <w:r>
        <w:rPr>
          <w:rFonts w:hint="eastAsia"/>
          <w:noProof/>
        </w:rPr>
        <w:t>,</w:t>
      </w:r>
      <w:r w:rsidR="00885785" w:rsidRPr="00885785">
        <w:rPr>
          <w:noProof/>
        </w:rPr>
        <w:t xml:space="preserve"> Porous Cu</w:t>
      </w:r>
      <w:r w:rsidR="00885785" w:rsidRPr="00730AAF">
        <w:rPr>
          <w:noProof/>
          <w:vertAlign w:val="subscript"/>
        </w:rPr>
        <w:t>2</w:t>
      </w:r>
      <w:r w:rsidR="00885785" w:rsidRPr="00885785">
        <w:rPr>
          <w:noProof/>
        </w:rPr>
        <w:t>BaSn(S,Se)</w:t>
      </w:r>
      <w:r w:rsidR="00885785" w:rsidRPr="00730AAF">
        <w:rPr>
          <w:noProof/>
          <w:vertAlign w:val="subscript"/>
        </w:rPr>
        <w:t>4</w:t>
      </w:r>
      <w:r w:rsidR="00885785" w:rsidRPr="00885785">
        <w:rPr>
          <w:noProof/>
        </w:rPr>
        <w:t xml:space="preserve"> </w:t>
      </w:r>
      <w:r w:rsidRPr="00885785">
        <w:rPr>
          <w:noProof/>
        </w:rPr>
        <w:t>film as a photocathode using non-toxic solvent and a ball-milling approac</w:t>
      </w:r>
      <w:r w:rsidR="00885785" w:rsidRPr="00885785">
        <w:rPr>
          <w:noProof/>
        </w:rPr>
        <w:t>h. ACS Appl</w:t>
      </w:r>
      <w:r>
        <w:rPr>
          <w:rFonts w:hint="eastAsia"/>
          <w:noProof/>
        </w:rPr>
        <w:t>.</w:t>
      </w:r>
      <w:r w:rsidR="00885785" w:rsidRPr="00885785">
        <w:rPr>
          <w:noProof/>
        </w:rPr>
        <w:t xml:space="preserve"> Energy Mater. </w:t>
      </w:r>
      <w:r w:rsidR="00885785" w:rsidRPr="00885785">
        <w:rPr>
          <w:b/>
          <w:noProof/>
        </w:rPr>
        <w:t>4</w:t>
      </w:r>
      <w:r w:rsidR="00885785" w:rsidRPr="00885785">
        <w:rPr>
          <w:noProof/>
        </w:rPr>
        <w:t xml:space="preserve">, 81-87 (2021). </w:t>
      </w:r>
      <w:hyperlink r:id="rId41" w:history="1">
        <w:r w:rsidR="00885785" w:rsidRPr="00885785">
          <w:rPr>
            <w:rStyle w:val="Hyperlink"/>
            <w:noProof/>
          </w:rPr>
          <w:t>https://doi.org/10.1021/acsaem.0c01892</w:t>
        </w:r>
      </w:hyperlink>
    </w:p>
    <w:p w14:paraId="64E5027D" w14:textId="034D7B37"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D.</w:t>
      </w:r>
      <w:r>
        <w:rPr>
          <w:rFonts w:hint="eastAsia"/>
          <w:noProof/>
        </w:rPr>
        <w:t xml:space="preserve"> </w:t>
      </w:r>
      <w:r w:rsidR="00885785" w:rsidRPr="00885785">
        <w:rPr>
          <w:noProof/>
        </w:rPr>
        <w:t>Zhang, M. Du, P. Wang, H. Wang, W. Shi et al., Hole-</w:t>
      </w:r>
      <w:r w:rsidRPr="00885785">
        <w:rPr>
          <w:noProof/>
        </w:rPr>
        <w:t>storage enh</w:t>
      </w:r>
      <w:r w:rsidR="00885785" w:rsidRPr="00885785">
        <w:rPr>
          <w:noProof/>
        </w:rPr>
        <w:t xml:space="preserve">anced a-Si </w:t>
      </w:r>
      <w:r w:rsidRPr="00885785">
        <w:rPr>
          <w:noProof/>
        </w:rPr>
        <w:t>photocathodes for efficient hydrogen produ</w:t>
      </w:r>
      <w:r w:rsidR="00885785" w:rsidRPr="00885785">
        <w:rPr>
          <w:noProof/>
        </w:rPr>
        <w:t>ction. Angew</w:t>
      </w:r>
      <w:r>
        <w:rPr>
          <w:rFonts w:hint="eastAsia"/>
          <w:noProof/>
        </w:rPr>
        <w:t>.</w:t>
      </w:r>
      <w:r w:rsidR="00885785" w:rsidRPr="00885785">
        <w:rPr>
          <w:noProof/>
        </w:rPr>
        <w:t xml:space="preserve"> Chem</w:t>
      </w:r>
      <w:r>
        <w:rPr>
          <w:rFonts w:hint="eastAsia"/>
          <w:noProof/>
        </w:rPr>
        <w:t>.</w:t>
      </w:r>
      <w:r w:rsidR="00885785" w:rsidRPr="00885785">
        <w:rPr>
          <w:noProof/>
        </w:rPr>
        <w:t xml:space="preserve"> Int</w:t>
      </w:r>
      <w:r>
        <w:rPr>
          <w:rFonts w:hint="eastAsia"/>
          <w:noProof/>
        </w:rPr>
        <w:t>.</w:t>
      </w:r>
      <w:r w:rsidR="00885785" w:rsidRPr="00885785">
        <w:rPr>
          <w:noProof/>
        </w:rPr>
        <w:t xml:space="preserve"> Ed. </w:t>
      </w:r>
      <w:r w:rsidR="00885785" w:rsidRPr="00885785">
        <w:rPr>
          <w:b/>
          <w:noProof/>
        </w:rPr>
        <w:t>60</w:t>
      </w:r>
      <w:r w:rsidR="00885785" w:rsidRPr="00885785">
        <w:rPr>
          <w:noProof/>
        </w:rPr>
        <w:t xml:space="preserve">, 11966-11972 (2021). </w:t>
      </w:r>
      <w:hyperlink r:id="rId42" w:history="1">
        <w:r>
          <w:rPr>
            <w:rStyle w:val="Hyperlink"/>
            <w:noProof/>
          </w:rPr>
          <w:t>https://doi.org/</w:t>
        </w:r>
        <w:r w:rsidR="00885785" w:rsidRPr="00885785">
          <w:rPr>
            <w:rStyle w:val="Hyperlink"/>
            <w:noProof/>
          </w:rPr>
          <w:t>10.1002/anie.202100078</w:t>
        </w:r>
      </w:hyperlink>
    </w:p>
    <w:p w14:paraId="36E81411" w14:textId="3C64472F"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J.</w:t>
      </w:r>
      <w:r>
        <w:rPr>
          <w:rFonts w:hint="eastAsia"/>
          <w:noProof/>
        </w:rPr>
        <w:t xml:space="preserve"> </w:t>
      </w:r>
      <w:r w:rsidR="00885785" w:rsidRPr="00885785">
        <w:rPr>
          <w:noProof/>
        </w:rPr>
        <w:t>Tan, W. Yang, H. Lee, J. Park, K. Kim et al., Surface restoration of polycrystalline Sb</w:t>
      </w:r>
      <w:r w:rsidR="00885785" w:rsidRPr="00730AAF">
        <w:rPr>
          <w:noProof/>
          <w:vertAlign w:val="subscript"/>
        </w:rPr>
        <w:t>2</w:t>
      </w:r>
      <w:r w:rsidR="00885785" w:rsidRPr="00885785">
        <w:rPr>
          <w:noProof/>
        </w:rPr>
        <w:t>Se</w:t>
      </w:r>
      <w:r w:rsidR="00885785" w:rsidRPr="00730AAF">
        <w:rPr>
          <w:noProof/>
          <w:vertAlign w:val="subscript"/>
        </w:rPr>
        <w:t>3</w:t>
      </w:r>
      <w:r w:rsidR="00885785" w:rsidRPr="00885785">
        <w:rPr>
          <w:noProof/>
        </w:rPr>
        <w:t xml:space="preserve"> thin films by conjugated molecules enabling high-performance photocathodes for photoelectrochemical water splitting. Appl</w:t>
      </w:r>
      <w:r>
        <w:rPr>
          <w:rFonts w:hint="eastAsia"/>
          <w:noProof/>
        </w:rPr>
        <w:t>.</w:t>
      </w:r>
      <w:r w:rsidR="00885785" w:rsidRPr="00885785">
        <w:rPr>
          <w:noProof/>
        </w:rPr>
        <w:t xml:space="preserve"> Catalysis B: Environ. </w:t>
      </w:r>
      <w:r w:rsidR="00885785" w:rsidRPr="00885785">
        <w:rPr>
          <w:b/>
          <w:noProof/>
        </w:rPr>
        <w:t>286</w:t>
      </w:r>
      <w:r w:rsidR="00885785" w:rsidRPr="00885785">
        <w:rPr>
          <w:noProof/>
        </w:rPr>
        <w:t xml:space="preserve">, 119890 (2021). </w:t>
      </w:r>
      <w:hyperlink r:id="rId43" w:history="1">
        <w:r>
          <w:rPr>
            <w:rStyle w:val="Hyperlink"/>
            <w:noProof/>
          </w:rPr>
          <w:t>https://doi.org/</w:t>
        </w:r>
        <w:r w:rsidR="00885785" w:rsidRPr="00885785">
          <w:rPr>
            <w:rStyle w:val="Hyperlink"/>
            <w:noProof/>
          </w:rPr>
          <w:t>10.1016/j.apcatb.2021.119890</w:t>
        </w:r>
      </w:hyperlink>
    </w:p>
    <w:p w14:paraId="45B7C88A" w14:textId="5C40A840"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J.</w:t>
      </w:r>
      <w:r>
        <w:rPr>
          <w:rFonts w:hint="eastAsia"/>
          <w:noProof/>
        </w:rPr>
        <w:t xml:space="preserve"> </w:t>
      </w:r>
      <w:r w:rsidR="00885785" w:rsidRPr="00885785">
        <w:rPr>
          <w:noProof/>
        </w:rPr>
        <w:t>Zhao, T. Minegishi, H. Kaneko, G. Ma, M. Zhong et al., Efficient hydrogen evolution on (CuInS</w:t>
      </w:r>
      <w:r w:rsidR="00885785" w:rsidRPr="00730AAF">
        <w:rPr>
          <w:noProof/>
          <w:vertAlign w:val="subscript"/>
        </w:rPr>
        <w:t>2</w:t>
      </w:r>
      <w:r w:rsidR="00885785" w:rsidRPr="00885785">
        <w:rPr>
          <w:noProof/>
        </w:rPr>
        <w:t>)</w:t>
      </w:r>
      <w:r w:rsidR="00885785" w:rsidRPr="00730AAF">
        <w:rPr>
          <w:noProof/>
          <w:vertAlign w:val="subscript"/>
        </w:rPr>
        <w:t>x</w:t>
      </w:r>
      <w:r w:rsidR="00885785" w:rsidRPr="00885785">
        <w:rPr>
          <w:noProof/>
        </w:rPr>
        <w:t>(ZnS)</w:t>
      </w:r>
      <w:r w:rsidR="00885785" w:rsidRPr="00730AAF">
        <w:rPr>
          <w:noProof/>
          <w:vertAlign w:val="subscript"/>
        </w:rPr>
        <w:t>1−x</w:t>
      </w:r>
      <w:r w:rsidR="00885785" w:rsidRPr="00885785">
        <w:rPr>
          <w:noProof/>
        </w:rPr>
        <w:t xml:space="preserve"> solid solution-based photocathodes under simulated sunlight. Chem</w:t>
      </w:r>
      <w:r>
        <w:rPr>
          <w:rFonts w:hint="eastAsia"/>
          <w:noProof/>
        </w:rPr>
        <w:t>.</w:t>
      </w:r>
      <w:r w:rsidR="00885785" w:rsidRPr="00885785">
        <w:rPr>
          <w:noProof/>
        </w:rPr>
        <w:t xml:space="preserve"> Commun. </w:t>
      </w:r>
      <w:r w:rsidR="00885785" w:rsidRPr="00885785">
        <w:rPr>
          <w:b/>
          <w:noProof/>
        </w:rPr>
        <w:t>55</w:t>
      </w:r>
      <w:r w:rsidR="00885785" w:rsidRPr="00885785">
        <w:rPr>
          <w:noProof/>
        </w:rPr>
        <w:t xml:space="preserve">, 470-473 (2019). </w:t>
      </w:r>
      <w:hyperlink r:id="rId44" w:history="1">
        <w:r w:rsidR="00885785" w:rsidRPr="00885785">
          <w:rPr>
            <w:rStyle w:val="Hyperlink"/>
            <w:noProof/>
          </w:rPr>
          <w:t>https://doi.org/10.1039/C8CC08623K</w:t>
        </w:r>
      </w:hyperlink>
    </w:p>
    <w:p w14:paraId="3C1EFC7C" w14:textId="22A46DD0"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C.-M.</w:t>
      </w:r>
      <w:r>
        <w:rPr>
          <w:rFonts w:hint="eastAsia"/>
          <w:noProof/>
        </w:rPr>
        <w:t xml:space="preserve"> </w:t>
      </w:r>
      <w:r w:rsidR="00885785" w:rsidRPr="00885785">
        <w:rPr>
          <w:noProof/>
        </w:rPr>
        <w:t xml:space="preserve">Jiang, S.E. Reyes-Lillo, Y. Liang, Y.-S. Liu, G. Liu et al., Electronic </w:t>
      </w:r>
      <w:r w:rsidRPr="00885785">
        <w:rPr>
          <w:noProof/>
        </w:rPr>
        <w:t xml:space="preserve">structure and performance bottlenecks </w:t>
      </w:r>
      <w:r w:rsidR="00885785" w:rsidRPr="00885785">
        <w:rPr>
          <w:noProof/>
        </w:rPr>
        <w:t>of CuFeO</w:t>
      </w:r>
      <w:r w:rsidR="00885785" w:rsidRPr="00730AAF">
        <w:rPr>
          <w:noProof/>
          <w:vertAlign w:val="subscript"/>
        </w:rPr>
        <w:t>2</w:t>
      </w:r>
      <w:r w:rsidR="00885785" w:rsidRPr="00885785">
        <w:rPr>
          <w:noProof/>
        </w:rPr>
        <w:t xml:space="preserve"> </w:t>
      </w:r>
      <w:r w:rsidRPr="00885785">
        <w:rPr>
          <w:noProof/>
        </w:rPr>
        <w:t>photo</w:t>
      </w:r>
      <w:r w:rsidR="00885785" w:rsidRPr="00885785">
        <w:rPr>
          <w:noProof/>
        </w:rPr>
        <w:t>cathodes. Chem</w:t>
      </w:r>
      <w:r>
        <w:rPr>
          <w:rFonts w:hint="eastAsia"/>
          <w:noProof/>
        </w:rPr>
        <w:t>.</w:t>
      </w:r>
      <w:r w:rsidR="00885785" w:rsidRPr="00885785">
        <w:rPr>
          <w:noProof/>
        </w:rPr>
        <w:t xml:space="preserve"> Mater. </w:t>
      </w:r>
      <w:r w:rsidR="00885785" w:rsidRPr="00885785">
        <w:rPr>
          <w:b/>
          <w:noProof/>
        </w:rPr>
        <w:t>31</w:t>
      </w:r>
      <w:r w:rsidR="00885785" w:rsidRPr="00885785">
        <w:rPr>
          <w:noProof/>
        </w:rPr>
        <w:t xml:space="preserve">, 2524-2534 (2019). </w:t>
      </w:r>
      <w:hyperlink r:id="rId45" w:history="1">
        <w:r w:rsidR="00885785" w:rsidRPr="00885785">
          <w:rPr>
            <w:rStyle w:val="Hyperlink"/>
            <w:noProof/>
          </w:rPr>
          <w:t>https://doi.org/10.1021/acs.chemmater.9b00009</w:t>
        </w:r>
      </w:hyperlink>
    </w:p>
    <w:p w14:paraId="7CE2F9BC" w14:textId="142C47B6"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M.</w:t>
      </w:r>
      <w:r>
        <w:rPr>
          <w:rFonts w:hint="eastAsia"/>
          <w:noProof/>
        </w:rPr>
        <w:t xml:space="preserve"> </w:t>
      </w:r>
      <w:r w:rsidR="00885785" w:rsidRPr="00885785">
        <w:rPr>
          <w:noProof/>
        </w:rPr>
        <w:t>Chen, Y. Liu, C. Li, A. Li, X. Chang et al., Spatial control of cocatalysts and elimination of interfacial defects towards efficient and robust CIGS photocathodes for solar water splitting. Energy Environ</w:t>
      </w:r>
      <w:r>
        <w:rPr>
          <w:rFonts w:hint="eastAsia"/>
          <w:noProof/>
        </w:rPr>
        <w:t>.</w:t>
      </w:r>
      <w:r w:rsidR="00885785" w:rsidRPr="00885785">
        <w:rPr>
          <w:noProof/>
        </w:rPr>
        <w:t xml:space="preserve"> Sci. </w:t>
      </w:r>
      <w:r w:rsidR="00885785" w:rsidRPr="00885785">
        <w:rPr>
          <w:b/>
          <w:noProof/>
        </w:rPr>
        <w:t>11</w:t>
      </w:r>
      <w:r w:rsidR="00885785" w:rsidRPr="00885785">
        <w:rPr>
          <w:noProof/>
        </w:rPr>
        <w:t xml:space="preserve">, 2025-2034 (2018). </w:t>
      </w:r>
      <w:hyperlink r:id="rId46" w:history="1">
        <w:r w:rsidR="00885785" w:rsidRPr="00885785">
          <w:rPr>
            <w:rStyle w:val="Hyperlink"/>
            <w:noProof/>
          </w:rPr>
          <w:t>https://doi.org/10.1039/C7EE03650G</w:t>
        </w:r>
      </w:hyperlink>
    </w:p>
    <w:p w14:paraId="16D86D69" w14:textId="1F3086F7"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F.</w:t>
      </w:r>
      <w:r>
        <w:rPr>
          <w:rFonts w:hint="eastAsia"/>
          <w:noProof/>
        </w:rPr>
        <w:t xml:space="preserve"> </w:t>
      </w:r>
      <w:r w:rsidR="00885785" w:rsidRPr="00885785">
        <w:rPr>
          <w:noProof/>
        </w:rPr>
        <w:t>Jiang, Gunawan, T. Harada, Y. Kuang, T. Minegishi et al., Pt/In</w:t>
      </w:r>
      <w:r w:rsidR="00885785" w:rsidRPr="00730AAF">
        <w:rPr>
          <w:noProof/>
          <w:vertAlign w:val="subscript"/>
        </w:rPr>
        <w:t>2</w:t>
      </w:r>
      <w:r w:rsidR="00885785" w:rsidRPr="00885785">
        <w:rPr>
          <w:noProof/>
        </w:rPr>
        <w:t>S</w:t>
      </w:r>
      <w:r w:rsidR="00885785" w:rsidRPr="00730AAF">
        <w:rPr>
          <w:noProof/>
          <w:vertAlign w:val="subscript"/>
        </w:rPr>
        <w:t>3</w:t>
      </w:r>
      <w:r w:rsidR="00885785" w:rsidRPr="00885785">
        <w:rPr>
          <w:noProof/>
        </w:rPr>
        <w:t>/CdS/Cu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 xml:space="preserve"> </w:t>
      </w:r>
      <w:r w:rsidRPr="00885785">
        <w:rPr>
          <w:noProof/>
        </w:rPr>
        <w:t>thin film as an efficient and stable photocathode for water reduction under sunlight radia</w:t>
      </w:r>
      <w:r w:rsidR="00885785" w:rsidRPr="00885785">
        <w:rPr>
          <w:noProof/>
        </w:rPr>
        <w:t>tion. J</w:t>
      </w:r>
      <w:r>
        <w:rPr>
          <w:rFonts w:hint="eastAsia"/>
          <w:noProof/>
        </w:rPr>
        <w:t>.</w:t>
      </w:r>
      <w:r w:rsidR="00885785" w:rsidRPr="00885785">
        <w:rPr>
          <w:noProof/>
        </w:rPr>
        <w:t xml:space="preserve"> Am</w:t>
      </w:r>
      <w:r>
        <w:rPr>
          <w:rFonts w:hint="eastAsia"/>
          <w:noProof/>
        </w:rPr>
        <w:t>.</w:t>
      </w:r>
      <w:r w:rsidR="00885785" w:rsidRPr="00885785">
        <w:rPr>
          <w:noProof/>
        </w:rPr>
        <w:t xml:space="preserve"> Chem</w:t>
      </w:r>
      <w:r>
        <w:rPr>
          <w:rFonts w:hint="eastAsia"/>
          <w:noProof/>
        </w:rPr>
        <w:t>.</w:t>
      </w:r>
      <w:r w:rsidR="00885785" w:rsidRPr="00885785">
        <w:rPr>
          <w:noProof/>
        </w:rPr>
        <w:t xml:space="preserve"> Soci. </w:t>
      </w:r>
      <w:r w:rsidR="00885785" w:rsidRPr="00885785">
        <w:rPr>
          <w:b/>
          <w:noProof/>
        </w:rPr>
        <w:t>137</w:t>
      </w:r>
      <w:r w:rsidR="00885785" w:rsidRPr="00885785">
        <w:rPr>
          <w:noProof/>
        </w:rPr>
        <w:t xml:space="preserve">, 13691-13697 (2015). </w:t>
      </w:r>
      <w:hyperlink r:id="rId47" w:history="1">
        <w:r w:rsidR="00885785" w:rsidRPr="00885785">
          <w:rPr>
            <w:rStyle w:val="Hyperlink"/>
            <w:noProof/>
          </w:rPr>
          <w:t>https://doi.org/10.1021/jacs.5b09015</w:t>
        </w:r>
      </w:hyperlink>
    </w:p>
    <w:p w14:paraId="0BC78F78" w14:textId="413B1481"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V.</w:t>
      </w:r>
      <w:r>
        <w:rPr>
          <w:rFonts w:hint="eastAsia"/>
          <w:noProof/>
        </w:rPr>
        <w:t xml:space="preserve"> </w:t>
      </w:r>
      <w:r w:rsidR="00885785" w:rsidRPr="00885785">
        <w:rPr>
          <w:noProof/>
        </w:rPr>
        <w:t>Mahalakshmi, D. Venugopal, K. Ramachandran, R. Ramesh</w:t>
      </w:r>
      <w:r>
        <w:rPr>
          <w:rFonts w:hint="eastAsia"/>
          <w:noProof/>
        </w:rPr>
        <w:t>,</w:t>
      </w:r>
      <w:r w:rsidR="00885785" w:rsidRPr="00885785">
        <w:rPr>
          <w:noProof/>
        </w:rPr>
        <w:t xml:space="preserve"> Synthesis of 2D-CZTS nanoplate as photocathode material for efficient PEC water splitting. J</w:t>
      </w:r>
      <w:r>
        <w:rPr>
          <w:rFonts w:hint="eastAsia"/>
          <w:noProof/>
        </w:rPr>
        <w:t>.</w:t>
      </w:r>
      <w:r w:rsidR="00885785" w:rsidRPr="00885785">
        <w:rPr>
          <w:noProof/>
        </w:rPr>
        <w:t xml:space="preserve"> Mater</w:t>
      </w:r>
      <w:r>
        <w:rPr>
          <w:rFonts w:hint="eastAsia"/>
          <w:noProof/>
        </w:rPr>
        <w:t>.</w:t>
      </w:r>
      <w:r w:rsidR="00885785" w:rsidRPr="00885785">
        <w:rPr>
          <w:noProof/>
        </w:rPr>
        <w:t xml:space="preserve"> Sci</w:t>
      </w:r>
      <w:r>
        <w:rPr>
          <w:rFonts w:hint="eastAsia"/>
          <w:noProof/>
        </w:rPr>
        <w:t>.</w:t>
      </w:r>
      <w:r w:rsidR="00885785" w:rsidRPr="00885785">
        <w:rPr>
          <w:noProof/>
        </w:rPr>
        <w:t xml:space="preserve"> Mater</w:t>
      </w:r>
      <w:r>
        <w:rPr>
          <w:rFonts w:hint="eastAsia"/>
          <w:noProof/>
        </w:rPr>
        <w:t>.</w:t>
      </w:r>
      <w:r w:rsidR="00885785" w:rsidRPr="00885785">
        <w:rPr>
          <w:noProof/>
        </w:rPr>
        <w:t xml:space="preserve"> Electron. </w:t>
      </w:r>
      <w:r w:rsidR="00885785" w:rsidRPr="00885785">
        <w:rPr>
          <w:b/>
          <w:noProof/>
        </w:rPr>
        <w:t>33</w:t>
      </w:r>
      <w:r w:rsidR="00885785" w:rsidRPr="00885785">
        <w:rPr>
          <w:noProof/>
        </w:rPr>
        <w:t xml:space="preserve">, 1-11 (2022). </w:t>
      </w:r>
      <w:hyperlink r:id="rId48" w:history="1">
        <w:r w:rsidR="00885785" w:rsidRPr="00885785">
          <w:rPr>
            <w:rStyle w:val="Hyperlink"/>
            <w:noProof/>
          </w:rPr>
          <w:t>https://doi.org/10.1007/s10854-021-06400-9</w:t>
        </w:r>
      </w:hyperlink>
    </w:p>
    <w:p w14:paraId="5D993FB7" w14:textId="515A1653"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L.</w:t>
      </w:r>
      <w:r>
        <w:rPr>
          <w:rFonts w:hint="eastAsia"/>
          <w:noProof/>
        </w:rPr>
        <w:t xml:space="preserve"> </w:t>
      </w:r>
      <w:r w:rsidR="00885785" w:rsidRPr="00885785">
        <w:rPr>
          <w:noProof/>
        </w:rPr>
        <w:t>Li, C. Wang, K. Feng, D. Huang, K. Wang et al., Kesterite 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 xml:space="preserve"> thin-film solar water-splitting photovoltaics for solar seawater desalination. Cell Rep</w:t>
      </w:r>
      <w:r>
        <w:rPr>
          <w:rFonts w:hint="eastAsia"/>
          <w:noProof/>
        </w:rPr>
        <w:t>.</w:t>
      </w:r>
      <w:r w:rsidR="00885785" w:rsidRPr="00885785">
        <w:rPr>
          <w:noProof/>
        </w:rPr>
        <w:t xml:space="preserve"> Phys</w:t>
      </w:r>
      <w:r>
        <w:rPr>
          <w:rFonts w:hint="eastAsia"/>
          <w:noProof/>
        </w:rPr>
        <w:t>.</w:t>
      </w:r>
      <w:r w:rsidR="00885785" w:rsidRPr="00885785">
        <w:rPr>
          <w:noProof/>
        </w:rPr>
        <w:t xml:space="preserve"> Sci. </w:t>
      </w:r>
      <w:r w:rsidR="00885785" w:rsidRPr="00885785">
        <w:rPr>
          <w:b/>
          <w:noProof/>
        </w:rPr>
        <w:t>2</w:t>
      </w:r>
      <w:r w:rsidR="00885785" w:rsidRPr="00885785">
        <w:rPr>
          <w:noProof/>
        </w:rPr>
        <w:t xml:space="preserve">, 100468 (2021). </w:t>
      </w:r>
      <w:hyperlink r:id="rId49" w:history="1">
        <w:r>
          <w:rPr>
            <w:rStyle w:val="Hyperlink"/>
            <w:noProof/>
          </w:rPr>
          <w:t>https://doi.org/</w:t>
        </w:r>
        <w:r w:rsidR="00885785" w:rsidRPr="00885785">
          <w:rPr>
            <w:rStyle w:val="Hyperlink"/>
            <w:noProof/>
          </w:rPr>
          <w:t>10.1016/j.xcrp.2021.100468</w:t>
        </w:r>
      </w:hyperlink>
    </w:p>
    <w:p w14:paraId="6FA36B26" w14:textId="5F88F5BB"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 xml:space="preserve">L. </w:t>
      </w:r>
      <w:r w:rsidR="00885785" w:rsidRPr="00885785">
        <w:rPr>
          <w:noProof/>
        </w:rPr>
        <w:t>Wu, Cu-based mutlinary sulfide nanomaterials for photocatalytic applications. AIMS Mater</w:t>
      </w:r>
      <w:r>
        <w:rPr>
          <w:rFonts w:hint="eastAsia"/>
          <w:noProof/>
        </w:rPr>
        <w:t>.</w:t>
      </w:r>
      <w:r w:rsidR="00885785" w:rsidRPr="00885785">
        <w:rPr>
          <w:noProof/>
        </w:rPr>
        <w:t xml:space="preserve"> Sci. </w:t>
      </w:r>
      <w:r w:rsidR="00885785" w:rsidRPr="00885785">
        <w:rPr>
          <w:b/>
          <w:noProof/>
        </w:rPr>
        <w:t>10</w:t>
      </w:r>
      <w:r w:rsidR="00885785" w:rsidRPr="00885785">
        <w:rPr>
          <w:noProof/>
        </w:rPr>
        <w:t xml:space="preserve">, 909-933 (2023). </w:t>
      </w:r>
      <w:hyperlink r:id="rId50" w:history="1">
        <w:r w:rsidR="00885785" w:rsidRPr="00885785">
          <w:rPr>
            <w:rStyle w:val="Hyperlink"/>
            <w:noProof/>
          </w:rPr>
          <w:t>https://doi.org/10.3934/matersci.2023049</w:t>
        </w:r>
      </w:hyperlink>
    </w:p>
    <w:p w14:paraId="77264AC8" w14:textId="0E60D1CE"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lastRenderedPageBreak/>
        <w:t>W.</w:t>
      </w:r>
      <w:r>
        <w:rPr>
          <w:rFonts w:hint="eastAsia"/>
          <w:noProof/>
        </w:rPr>
        <w:t xml:space="preserve"> </w:t>
      </w:r>
      <w:r w:rsidR="00885785" w:rsidRPr="00885785">
        <w:rPr>
          <w:noProof/>
        </w:rPr>
        <w:t>Yang, Y. Oh, J. Kim, M.J. Jeong, J.H. Park et al., Molecular</w:t>
      </w:r>
      <w:r w:rsidRPr="00885785">
        <w:rPr>
          <w:noProof/>
        </w:rPr>
        <w:t xml:space="preserve"> chemistry-controlled hybrid ink-derived efficient </w:t>
      </w:r>
      <w:r w:rsidR="00885785" w:rsidRPr="00885785">
        <w:rPr>
          <w:noProof/>
        </w:rPr>
        <w:t>Cu</w:t>
      </w:r>
      <w:r w:rsidR="00885785" w:rsidRPr="00730AAF">
        <w:rPr>
          <w:noProof/>
          <w:vertAlign w:val="subscript"/>
        </w:rPr>
        <w:t>2</w:t>
      </w:r>
      <w:r w:rsidR="00885785" w:rsidRPr="00885785">
        <w:rPr>
          <w:noProof/>
        </w:rPr>
        <w:t>ZnSnS</w:t>
      </w:r>
      <w:r w:rsidR="00885785" w:rsidRPr="00730AAF">
        <w:rPr>
          <w:noProof/>
          <w:vertAlign w:val="subscript"/>
        </w:rPr>
        <w:t>4</w:t>
      </w:r>
      <w:r w:rsidR="00885785" w:rsidRPr="00885785">
        <w:rPr>
          <w:noProof/>
        </w:rPr>
        <w:t xml:space="preserve"> </w:t>
      </w:r>
      <w:r w:rsidRPr="00885785">
        <w:rPr>
          <w:noProof/>
        </w:rPr>
        <w:t>photocathodes for photoelectrochemical water splittin</w:t>
      </w:r>
      <w:r w:rsidR="00885785" w:rsidRPr="00885785">
        <w:rPr>
          <w:noProof/>
        </w:rPr>
        <w:t xml:space="preserve">g. ACS Energy Lett. </w:t>
      </w:r>
      <w:r w:rsidR="00885785" w:rsidRPr="00885785">
        <w:rPr>
          <w:b/>
          <w:noProof/>
        </w:rPr>
        <w:t>1</w:t>
      </w:r>
      <w:r w:rsidR="00885785" w:rsidRPr="00885785">
        <w:rPr>
          <w:noProof/>
        </w:rPr>
        <w:t xml:space="preserve">, 1127-1136 (2016). </w:t>
      </w:r>
      <w:hyperlink r:id="rId51" w:history="1">
        <w:r w:rsidR="00885785" w:rsidRPr="00885785">
          <w:rPr>
            <w:rStyle w:val="Hyperlink"/>
            <w:noProof/>
          </w:rPr>
          <w:t>https://doi.org/10.1021/acsenergylett.6b00453</w:t>
        </w:r>
      </w:hyperlink>
    </w:p>
    <w:p w14:paraId="3DF5716D" w14:textId="1BA8A9EB" w:rsidR="00885785" w:rsidRPr="00885785" w:rsidRDefault="00DF40A4" w:rsidP="00EC643B">
      <w:pPr>
        <w:pStyle w:val="EndNoteBibliography"/>
        <w:numPr>
          <w:ilvl w:val="0"/>
          <w:numId w:val="1"/>
        </w:numPr>
        <w:spacing w:beforeLines="50" w:before="156" w:afterLines="50" w:after="156" w:line="240" w:lineRule="auto"/>
        <w:ind w:hanging="724"/>
        <w:rPr>
          <w:noProof/>
        </w:rPr>
      </w:pPr>
      <w:r w:rsidRPr="00885785">
        <w:rPr>
          <w:noProof/>
        </w:rPr>
        <w:t>D.</w:t>
      </w:r>
      <w:r>
        <w:rPr>
          <w:rFonts w:hint="eastAsia"/>
          <w:noProof/>
        </w:rPr>
        <w:t xml:space="preserve"> </w:t>
      </w:r>
      <w:r w:rsidR="00885785" w:rsidRPr="00885785">
        <w:rPr>
          <w:noProof/>
        </w:rPr>
        <w:t>Kang,</w:t>
      </w:r>
      <w:r>
        <w:rPr>
          <w:rFonts w:hint="eastAsia"/>
          <w:noProof/>
        </w:rPr>
        <w:t xml:space="preserve"> </w:t>
      </w:r>
      <w:r w:rsidR="00885785" w:rsidRPr="00885785">
        <w:rPr>
          <w:noProof/>
        </w:rPr>
        <w:t>J.C. Hill, Y. Park, K.-S. Choi</w:t>
      </w:r>
      <w:r>
        <w:rPr>
          <w:rFonts w:hint="eastAsia"/>
          <w:noProof/>
        </w:rPr>
        <w:t>,</w:t>
      </w:r>
      <w:r w:rsidR="00885785" w:rsidRPr="00885785">
        <w:rPr>
          <w:noProof/>
        </w:rPr>
        <w:t xml:space="preserve"> Photoelectrochemical </w:t>
      </w:r>
      <w:r w:rsidRPr="00885785">
        <w:rPr>
          <w:noProof/>
        </w:rPr>
        <w:t>properties and photostabilities of high surface are</w:t>
      </w:r>
      <w:r w:rsidR="00885785" w:rsidRPr="00885785">
        <w:rPr>
          <w:noProof/>
        </w:rPr>
        <w:t>a CuBi</w:t>
      </w:r>
      <w:r w:rsidR="00885785" w:rsidRPr="00730AAF">
        <w:rPr>
          <w:noProof/>
          <w:vertAlign w:val="subscript"/>
        </w:rPr>
        <w:t>2</w:t>
      </w:r>
      <w:r w:rsidR="00885785" w:rsidRPr="00885785">
        <w:rPr>
          <w:noProof/>
        </w:rPr>
        <w:t>O</w:t>
      </w:r>
      <w:r w:rsidR="00885785" w:rsidRPr="00730AAF">
        <w:rPr>
          <w:noProof/>
          <w:vertAlign w:val="subscript"/>
        </w:rPr>
        <w:t>4</w:t>
      </w:r>
      <w:r w:rsidR="00885785" w:rsidRPr="00885785">
        <w:rPr>
          <w:noProof/>
        </w:rPr>
        <w:t xml:space="preserve"> and Ag-</w:t>
      </w:r>
      <w:r w:rsidRPr="00885785">
        <w:rPr>
          <w:noProof/>
        </w:rPr>
        <w:t>d</w:t>
      </w:r>
      <w:r w:rsidR="00885785" w:rsidRPr="00885785">
        <w:rPr>
          <w:noProof/>
        </w:rPr>
        <w:t>oped CuBi</w:t>
      </w:r>
      <w:r w:rsidR="00885785" w:rsidRPr="00730AAF">
        <w:rPr>
          <w:noProof/>
          <w:vertAlign w:val="subscript"/>
        </w:rPr>
        <w:t>2</w:t>
      </w:r>
      <w:r w:rsidR="00885785" w:rsidRPr="00885785">
        <w:rPr>
          <w:noProof/>
        </w:rPr>
        <w:t>O</w:t>
      </w:r>
      <w:r w:rsidR="00885785" w:rsidRPr="00730AAF">
        <w:rPr>
          <w:noProof/>
          <w:vertAlign w:val="subscript"/>
        </w:rPr>
        <w:t>4</w:t>
      </w:r>
      <w:r w:rsidR="00885785" w:rsidRPr="00885785">
        <w:rPr>
          <w:noProof/>
        </w:rPr>
        <w:t xml:space="preserve"> </w:t>
      </w:r>
      <w:r w:rsidRPr="00885785">
        <w:rPr>
          <w:noProof/>
        </w:rPr>
        <w:t>photoc</w:t>
      </w:r>
      <w:r w:rsidR="00885785" w:rsidRPr="00885785">
        <w:rPr>
          <w:noProof/>
        </w:rPr>
        <w:t>athodes. Chem</w:t>
      </w:r>
      <w:r>
        <w:rPr>
          <w:rFonts w:hint="eastAsia"/>
          <w:noProof/>
        </w:rPr>
        <w:t>.</w:t>
      </w:r>
      <w:r w:rsidR="00885785" w:rsidRPr="00885785">
        <w:rPr>
          <w:noProof/>
        </w:rPr>
        <w:t xml:space="preserve"> Mater. </w:t>
      </w:r>
      <w:r w:rsidR="00885785" w:rsidRPr="00885785">
        <w:rPr>
          <w:b/>
          <w:noProof/>
        </w:rPr>
        <w:t>28</w:t>
      </w:r>
      <w:r w:rsidR="00885785" w:rsidRPr="00885785">
        <w:rPr>
          <w:noProof/>
        </w:rPr>
        <w:t xml:space="preserve">, 4331-4340 (2016). </w:t>
      </w:r>
      <w:hyperlink r:id="rId52" w:history="1">
        <w:r w:rsidR="00885785" w:rsidRPr="00885785">
          <w:rPr>
            <w:rStyle w:val="Hyperlink"/>
            <w:noProof/>
          </w:rPr>
          <w:t>https://doi.org/10.1021/acs.chemmater.6b01294</w:t>
        </w:r>
      </w:hyperlink>
    </w:p>
    <w:p w14:paraId="5F6BC4E6" w14:textId="5F07813A" w:rsidR="00543FA6" w:rsidRPr="007476D3" w:rsidRDefault="007476D3" w:rsidP="00E82645">
      <w:pPr>
        <w:adjustRightInd w:val="0"/>
        <w:snapToGrid w:val="0"/>
        <w:spacing w:beforeLines="50" w:before="156" w:afterLines="50" w:after="156"/>
        <w:rPr>
          <w:rFonts w:ascii="Times New Roman" w:eastAsia="SimSun" w:hAnsi="Times New Roman" w:cs="Times New Roman"/>
          <w:b/>
          <w:bCs/>
          <w:color w:val="000000"/>
          <w:kern w:val="0"/>
          <w:sz w:val="24"/>
          <w:lang w:bidi="ar"/>
        </w:rPr>
      </w:pPr>
      <w:r w:rsidRPr="007476D3">
        <w:rPr>
          <w:rFonts w:ascii="Times New Roman" w:eastAsia="SimSun" w:hAnsi="Times New Roman" w:cs="Times New Roman"/>
          <w:b/>
          <w:bCs/>
          <w:color w:val="000000"/>
          <w:kern w:val="0"/>
          <w:sz w:val="24"/>
          <w:lang w:bidi="ar"/>
        </w:rPr>
        <w:fldChar w:fldCharType="end"/>
      </w:r>
    </w:p>
    <w:sectPr w:rsidR="00543FA6" w:rsidRPr="007476D3" w:rsidSect="00D55CA1">
      <w:headerReference w:type="default" r:id="rId53"/>
      <w:footerReference w:type="default" r:id="rId54"/>
      <w:pgSz w:w="11906" w:h="16838"/>
      <w:pgMar w:top="1417" w:right="1417" w:bottom="1134" w:left="1417" w:header="851" w:footer="737"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A1BF3" w14:textId="77777777" w:rsidR="001E3C8B" w:rsidRDefault="001E3C8B">
      <w:r>
        <w:separator/>
      </w:r>
    </w:p>
  </w:endnote>
  <w:endnote w:type="continuationSeparator" w:id="0">
    <w:p w14:paraId="099CC599" w14:textId="77777777" w:rsidR="001E3C8B" w:rsidRDefault="001E3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CA74A" w14:textId="449450F1" w:rsidR="00967B0D" w:rsidRPr="00D55CA1" w:rsidRDefault="00901D44">
    <w:pPr>
      <w:pStyle w:val="Footer"/>
      <w:jc w:val="center"/>
      <w:rPr>
        <w:rFonts w:ascii="Times New Roman" w:hAnsi="Times New Roman" w:cs="Times New Roman"/>
        <w:szCs w:val="21"/>
      </w:rPr>
    </w:pPr>
    <w:sdt>
      <w:sdtPr>
        <w:id w:val="65616503"/>
        <w:docPartObj>
          <w:docPartGallery w:val="Page Numbers (Bottom of Page)"/>
          <w:docPartUnique/>
        </w:docPartObj>
      </w:sdtPr>
      <w:sdtEndPr>
        <w:rPr>
          <w:rFonts w:ascii="Times New Roman" w:hAnsi="Times New Roman" w:cs="Times New Roman"/>
          <w:szCs w:val="21"/>
        </w:rPr>
      </w:sdtEndPr>
      <w:sdtContent>
        <w:r w:rsidR="00D55CA1" w:rsidRPr="00D55CA1">
          <w:rPr>
            <w:rFonts w:ascii="Times New Roman" w:hAnsi="Times New Roman" w:cs="Times New Roman"/>
            <w:szCs w:val="21"/>
          </w:rPr>
          <w:t>S</w:t>
        </w:r>
        <w:r w:rsidR="00967B0D" w:rsidRPr="00D55CA1">
          <w:rPr>
            <w:rFonts w:ascii="Times New Roman" w:hAnsi="Times New Roman" w:cs="Times New Roman"/>
            <w:szCs w:val="21"/>
          </w:rPr>
          <w:fldChar w:fldCharType="begin"/>
        </w:r>
        <w:r w:rsidR="00967B0D" w:rsidRPr="00D55CA1">
          <w:rPr>
            <w:rFonts w:ascii="Times New Roman" w:hAnsi="Times New Roman" w:cs="Times New Roman"/>
            <w:szCs w:val="21"/>
          </w:rPr>
          <w:instrText>PAGE   \* MERGEFORMAT</w:instrText>
        </w:r>
        <w:r w:rsidR="00967B0D" w:rsidRPr="00D55CA1">
          <w:rPr>
            <w:rFonts w:ascii="Times New Roman" w:hAnsi="Times New Roman" w:cs="Times New Roman"/>
            <w:szCs w:val="21"/>
          </w:rPr>
          <w:fldChar w:fldCharType="separate"/>
        </w:r>
        <w:r w:rsidRPr="00901D44">
          <w:rPr>
            <w:rFonts w:ascii="Times New Roman" w:hAnsi="Times New Roman" w:cs="Times New Roman"/>
            <w:noProof/>
            <w:szCs w:val="21"/>
            <w:lang w:val="zh-CN"/>
          </w:rPr>
          <w:t>4</w:t>
        </w:r>
        <w:r w:rsidR="00967B0D" w:rsidRPr="00D55CA1">
          <w:rPr>
            <w:rFonts w:ascii="Times New Roman" w:hAnsi="Times New Roman" w:cs="Times New Roman"/>
            <w:szCs w:val="21"/>
          </w:rPr>
          <w:fldChar w:fldCharType="end"/>
        </w:r>
      </w:sdtContent>
    </w:sdt>
    <w:r w:rsidR="00D55CA1" w:rsidRPr="00D55CA1">
      <w:rPr>
        <w:rFonts w:ascii="Times New Roman" w:hAnsi="Times New Roman" w:cs="Times New Roman"/>
        <w:szCs w:val="21"/>
      </w:rPr>
      <w:t>/S16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381BE" w14:textId="77777777" w:rsidR="001E3C8B" w:rsidRDefault="001E3C8B">
      <w:r>
        <w:separator/>
      </w:r>
    </w:p>
  </w:footnote>
  <w:footnote w:type="continuationSeparator" w:id="0">
    <w:p w14:paraId="6E6EA8D5" w14:textId="77777777" w:rsidR="001E3C8B" w:rsidRDefault="001E3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B7559" w14:textId="76964EC0" w:rsidR="00885785" w:rsidRPr="00D55CA1" w:rsidRDefault="00901D44" w:rsidP="00D55CA1">
    <w:pPr>
      <w:pStyle w:val="Header"/>
      <w:jc w:val="center"/>
      <w:rPr>
        <w:rFonts w:ascii="Times New Roman" w:hAnsi="Times New Roman" w:cs="Times New Roman"/>
        <w:sz w:val="24"/>
        <w:u w:val="single"/>
      </w:rPr>
    </w:pPr>
    <w:hyperlink r:id="rId1" w:history="1">
      <w:r w:rsidR="00D55CA1" w:rsidRPr="00D55CA1">
        <w:rPr>
          <w:rStyle w:val="Hyperlink"/>
          <w:rFonts w:ascii="Times New Roman" w:hAnsi="Times New Roman" w:cs="Times New Roman" w:hint="eastAsia"/>
          <w:sz w:val="24"/>
          <w:u w:val="single"/>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41FFA"/>
    <w:multiLevelType w:val="hybridMultilevel"/>
    <w:tmpl w:val="EEF0FCF0"/>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A3Nzc2MbQwMTUyMjBR0lEKTi0uzszPAykwrQUAyuvv8CwAAAA="/>
    <w:docVar w:name="commondata" w:val="eyJoZGlkIjoiNDRhOTVhOTFiODc0ZDJhMTUwOWFhN2VjZTBlNDNlYjYifQ=="/>
    <w:docVar w:name="EN.InstantFormat" w:val="&lt;ENInstantFormat&gt;&lt;Enabled&gt;0&lt;/Enabled&gt;&lt;ScanUnformatted&gt;1&lt;/ScanUnformatted&gt;&lt;ScanChanges&gt;1&lt;/ScanChanges&gt;&lt;Suspended&gt;0&lt;/Suspended&gt;&lt;/ENInstantFormat&gt;"/>
    <w:docVar w:name="EN.Layout" w:val="&lt;ENLayout&gt;&lt;Style&gt;Numbered NM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0v0rt90dms2vvzearawp9zz8psfes02axezp&quot;&gt;Final My EndNote Library&lt;record-ids&gt;&lt;item&gt;74&lt;/item&gt;&lt;/record-ids&gt;&lt;/item&gt;&lt;/Libraries&gt;"/>
  </w:docVars>
  <w:rsids>
    <w:rsidRoot w:val="2A0E7598"/>
    <w:rsid w:val="00001080"/>
    <w:rsid w:val="00002777"/>
    <w:rsid w:val="00003768"/>
    <w:rsid w:val="000047A1"/>
    <w:rsid w:val="00005304"/>
    <w:rsid w:val="0000658A"/>
    <w:rsid w:val="00007D91"/>
    <w:rsid w:val="00010374"/>
    <w:rsid w:val="000105CE"/>
    <w:rsid w:val="00011660"/>
    <w:rsid w:val="00011CD9"/>
    <w:rsid w:val="00011E6D"/>
    <w:rsid w:val="000131CB"/>
    <w:rsid w:val="000139EE"/>
    <w:rsid w:val="00013D13"/>
    <w:rsid w:val="000147B1"/>
    <w:rsid w:val="000150C3"/>
    <w:rsid w:val="00015C17"/>
    <w:rsid w:val="00016B05"/>
    <w:rsid w:val="000206FB"/>
    <w:rsid w:val="00022F8B"/>
    <w:rsid w:val="00023BEB"/>
    <w:rsid w:val="00031DC4"/>
    <w:rsid w:val="0003548D"/>
    <w:rsid w:val="000362C3"/>
    <w:rsid w:val="00037FD7"/>
    <w:rsid w:val="00040E05"/>
    <w:rsid w:val="00041C3E"/>
    <w:rsid w:val="00041E74"/>
    <w:rsid w:val="00045285"/>
    <w:rsid w:val="00045C16"/>
    <w:rsid w:val="00050252"/>
    <w:rsid w:val="000513A1"/>
    <w:rsid w:val="000515EB"/>
    <w:rsid w:val="0005303C"/>
    <w:rsid w:val="00053539"/>
    <w:rsid w:val="00054DB4"/>
    <w:rsid w:val="000564D5"/>
    <w:rsid w:val="00057886"/>
    <w:rsid w:val="00062098"/>
    <w:rsid w:val="00062165"/>
    <w:rsid w:val="000632A8"/>
    <w:rsid w:val="00064AD0"/>
    <w:rsid w:val="00066032"/>
    <w:rsid w:val="0006772A"/>
    <w:rsid w:val="0007182E"/>
    <w:rsid w:val="00072DF2"/>
    <w:rsid w:val="00072EC6"/>
    <w:rsid w:val="0007560C"/>
    <w:rsid w:val="00076622"/>
    <w:rsid w:val="00077787"/>
    <w:rsid w:val="000779B0"/>
    <w:rsid w:val="00087D54"/>
    <w:rsid w:val="00087F5F"/>
    <w:rsid w:val="00092776"/>
    <w:rsid w:val="00093DE3"/>
    <w:rsid w:val="00094FD4"/>
    <w:rsid w:val="000973C2"/>
    <w:rsid w:val="000A179B"/>
    <w:rsid w:val="000A23C2"/>
    <w:rsid w:val="000A3FA8"/>
    <w:rsid w:val="000A69C9"/>
    <w:rsid w:val="000A705F"/>
    <w:rsid w:val="000B16D0"/>
    <w:rsid w:val="000B4991"/>
    <w:rsid w:val="000B4AAB"/>
    <w:rsid w:val="000B7B2C"/>
    <w:rsid w:val="000C071C"/>
    <w:rsid w:val="000C0EE3"/>
    <w:rsid w:val="000C4448"/>
    <w:rsid w:val="000C523E"/>
    <w:rsid w:val="000C6C00"/>
    <w:rsid w:val="000C7EFF"/>
    <w:rsid w:val="000D0683"/>
    <w:rsid w:val="000D14BF"/>
    <w:rsid w:val="000D1EB3"/>
    <w:rsid w:val="000D65CB"/>
    <w:rsid w:val="000D782B"/>
    <w:rsid w:val="000D7CB7"/>
    <w:rsid w:val="000E0853"/>
    <w:rsid w:val="000E1A11"/>
    <w:rsid w:val="000E4F7E"/>
    <w:rsid w:val="000F1BCB"/>
    <w:rsid w:val="000F1FC1"/>
    <w:rsid w:val="000F3A03"/>
    <w:rsid w:val="000F3C35"/>
    <w:rsid w:val="000F3C93"/>
    <w:rsid w:val="000F6355"/>
    <w:rsid w:val="000F638D"/>
    <w:rsid w:val="000F6959"/>
    <w:rsid w:val="000F6E08"/>
    <w:rsid w:val="001005BC"/>
    <w:rsid w:val="0010083E"/>
    <w:rsid w:val="0010094F"/>
    <w:rsid w:val="001014B1"/>
    <w:rsid w:val="00101A66"/>
    <w:rsid w:val="00104EE5"/>
    <w:rsid w:val="0010530F"/>
    <w:rsid w:val="0010555B"/>
    <w:rsid w:val="00106334"/>
    <w:rsid w:val="00106ABB"/>
    <w:rsid w:val="00107149"/>
    <w:rsid w:val="001108AA"/>
    <w:rsid w:val="00113134"/>
    <w:rsid w:val="00113DDD"/>
    <w:rsid w:val="00117449"/>
    <w:rsid w:val="00120355"/>
    <w:rsid w:val="00120B84"/>
    <w:rsid w:val="0012181A"/>
    <w:rsid w:val="00122AD1"/>
    <w:rsid w:val="00124608"/>
    <w:rsid w:val="00124CA4"/>
    <w:rsid w:val="00124DB2"/>
    <w:rsid w:val="001255AB"/>
    <w:rsid w:val="001265FB"/>
    <w:rsid w:val="00127DCE"/>
    <w:rsid w:val="00127E1B"/>
    <w:rsid w:val="001320A1"/>
    <w:rsid w:val="0013238B"/>
    <w:rsid w:val="00137799"/>
    <w:rsid w:val="00142327"/>
    <w:rsid w:val="001430C4"/>
    <w:rsid w:val="001432A7"/>
    <w:rsid w:val="00144E42"/>
    <w:rsid w:val="001501CC"/>
    <w:rsid w:val="00150A32"/>
    <w:rsid w:val="00151954"/>
    <w:rsid w:val="001521E6"/>
    <w:rsid w:val="00155260"/>
    <w:rsid w:val="00155DDB"/>
    <w:rsid w:val="00157248"/>
    <w:rsid w:val="00163758"/>
    <w:rsid w:val="001641EF"/>
    <w:rsid w:val="00165E62"/>
    <w:rsid w:val="00166E71"/>
    <w:rsid w:val="00167226"/>
    <w:rsid w:val="00170622"/>
    <w:rsid w:val="00170BC6"/>
    <w:rsid w:val="001721BE"/>
    <w:rsid w:val="00172693"/>
    <w:rsid w:val="00172942"/>
    <w:rsid w:val="00172CCB"/>
    <w:rsid w:val="001745D0"/>
    <w:rsid w:val="001747EB"/>
    <w:rsid w:val="00176F24"/>
    <w:rsid w:val="00176F4B"/>
    <w:rsid w:val="00176F8B"/>
    <w:rsid w:val="001808EF"/>
    <w:rsid w:val="00183168"/>
    <w:rsid w:val="0018343A"/>
    <w:rsid w:val="00183527"/>
    <w:rsid w:val="00183703"/>
    <w:rsid w:val="0018387C"/>
    <w:rsid w:val="001857D1"/>
    <w:rsid w:val="00187DCE"/>
    <w:rsid w:val="00195DE1"/>
    <w:rsid w:val="0019633B"/>
    <w:rsid w:val="001972C4"/>
    <w:rsid w:val="001A090D"/>
    <w:rsid w:val="001A1A2C"/>
    <w:rsid w:val="001A3649"/>
    <w:rsid w:val="001A4E7C"/>
    <w:rsid w:val="001A51BA"/>
    <w:rsid w:val="001A53F4"/>
    <w:rsid w:val="001A5F39"/>
    <w:rsid w:val="001A6D4F"/>
    <w:rsid w:val="001B176B"/>
    <w:rsid w:val="001B23C7"/>
    <w:rsid w:val="001B241C"/>
    <w:rsid w:val="001B26FB"/>
    <w:rsid w:val="001B2B11"/>
    <w:rsid w:val="001B7978"/>
    <w:rsid w:val="001B7BCE"/>
    <w:rsid w:val="001C10E5"/>
    <w:rsid w:val="001C1653"/>
    <w:rsid w:val="001C21C0"/>
    <w:rsid w:val="001C242F"/>
    <w:rsid w:val="001C3AAC"/>
    <w:rsid w:val="001C4517"/>
    <w:rsid w:val="001C65E3"/>
    <w:rsid w:val="001D0627"/>
    <w:rsid w:val="001D1CEA"/>
    <w:rsid w:val="001D1D48"/>
    <w:rsid w:val="001D239F"/>
    <w:rsid w:val="001D3DCE"/>
    <w:rsid w:val="001D66F6"/>
    <w:rsid w:val="001E11B2"/>
    <w:rsid w:val="001E1378"/>
    <w:rsid w:val="001E14A7"/>
    <w:rsid w:val="001E285D"/>
    <w:rsid w:val="001E31FE"/>
    <w:rsid w:val="001E3C8B"/>
    <w:rsid w:val="001E696A"/>
    <w:rsid w:val="001F02B3"/>
    <w:rsid w:val="001F05F7"/>
    <w:rsid w:val="001F3CC3"/>
    <w:rsid w:val="001F71D9"/>
    <w:rsid w:val="001F7224"/>
    <w:rsid w:val="001F74AA"/>
    <w:rsid w:val="001F752D"/>
    <w:rsid w:val="002008DE"/>
    <w:rsid w:val="00201A91"/>
    <w:rsid w:val="00202906"/>
    <w:rsid w:val="002031BF"/>
    <w:rsid w:val="002048F1"/>
    <w:rsid w:val="00205AEE"/>
    <w:rsid w:val="00206821"/>
    <w:rsid w:val="00206F86"/>
    <w:rsid w:val="002076C9"/>
    <w:rsid w:val="0021182A"/>
    <w:rsid w:val="00211A58"/>
    <w:rsid w:val="002162FE"/>
    <w:rsid w:val="00216FC1"/>
    <w:rsid w:val="00217B45"/>
    <w:rsid w:val="00217DE0"/>
    <w:rsid w:val="00220025"/>
    <w:rsid w:val="00222D80"/>
    <w:rsid w:val="002317FC"/>
    <w:rsid w:val="002327ED"/>
    <w:rsid w:val="00234713"/>
    <w:rsid w:val="00234D98"/>
    <w:rsid w:val="0023547A"/>
    <w:rsid w:val="00235A9F"/>
    <w:rsid w:val="00235B4E"/>
    <w:rsid w:val="00240357"/>
    <w:rsid w:val="002413DC"/>
    <w:rsid w:val="0024264E"/>
    <w:rsid w:val="0024517D"/>
    <w:rsid w:val="00245CF6"/>
    <w:rsid w:val="00247707"/>
    <w:rsid w:val="00250E82"/>
    <w:rsid w:val="002514E8"/>
    <w:rsid w:val="00254A5F"/>
    <w:rsid w:val="00254A78"/>
    <w:rsid w:val="00255807"/>
    <w:rsid w:val="002564B4"/>
    <w:rsid w:val="00256E65"/>
    <w:rsid w:val="00257069"/>
    <w:rsid w:val="002572BC"/>
    <w:rsid w:val="002573B8"/>
    <w:rsid w:val="00261061"/>
    <w:rsid w:val="00262D06"/>
    <w:rsid w:val="00262D10"/>
    <w:rsid w:val="002631D9"/>
    <w:rsid w:val="00263E49"/>
    <w:rsid w:val="00265A4C"/>
    <w:rsid w:val="00271D13"/>
    <w:rsid w:val="00271EE1"/>
    <w:rsid w:val="00272C0B"/>
    <w:rsid w:val="00274905"/>
    <w:rsid w:val="002754BA"/>
    <w:rsid w:val="00275BBA"/>
    <w:rsid w:val="0027643F"/>
    <w:rsid w:val="00277264"/>
    <w:rsid w:val="002773A1"/>
    <w:rsid w:val="0028060E"/>
    <w:rsid w:val="00281950"/>
    <w:rsid w:val="00283E38"/>
    <w:rsid w:val="00284A06"/>
    <w:rsid w:val="0028586D"/>
    <w:rsid w:val="00285AD7"/>
    <w:rsid w:val="002871D8"/>
    <w:rsid w:val="00290B4B"/>
    <w:rsid w:val="00291284"/>
    <w:rsid w:val="00292605"/>
    <w:rsid w:val="002932B7"/>
    <w:rsid w:val="002939FE"/>
    <w:rsid w:val="00295B41"/>
    <w:rsid w:val="00295E43"/>
    <w:rsid w:val="00296002"/>
    <w:rsid w:val="00296923"/>
    <w:rsid w:val="00296B4E"/>
    <w:rsid w:val="00297487"/>
    <w:rsid w:val="002976FC"/>
    <w:rsid w:val="002A0865"/>
    <w:rsid w:val="002A0B3F"/>
    <w:rsid w:val="002A0D64"/>
    <w:rsid w:val="002A44C0"/>
    <w:rsid w:val="002A5311"/>
    <w:rsid w:val="002A56B8"/>
    <w:rsid w:val="002A577E"/>
    <w:rsid w:val="002A5963"/>
    <w:rsid w:val="002A5CCF"/>
    <w:rsid w:val="002A62A4"/>
    <w:rsid w:val="002A6E95"/>
    <w:rsid w:val="002B01EC"/>
    <w:rsid w:val="002B1A53"/>
    <w:rsid w:val="002B1F66"/>
    <w:rsid w:val="002B2C0A"/>
    <w:rsid w:val="002B451D"/>
    <w:rsid w:val="002B60C8"/>
    <w:rsid w:val="002B627B"/>
    <w:rsid w:val="002B6A1D"/>
    <w:rsid w:val="002C2F4F"/>
    <w:rsid w:val="002C3484"/>
    <w:rsid w:val="002C4778"/>
    <w:rsid w:val="002C6550"/>
    <w:rsid w:val="002C6EDA"/>
    <w:rsid w:val="002D08AD"/>
    <w:rsid w:val="002D3D14"/>
    <w:rsid w:val="002D4B73"/>
    <w:rsid w:val="002D62A6"/>
    <w:rsid w:val="002E0D3E"/>
    <w:rsid w:val="002E108B"/>
    <w:rsid w:val="002E10C5"/>
    <w:rsid w:val="002E24D3"/>
    <w:rsid w:val="002E5E7E"/>
    <w:rsid w:val="002F1D6C"/>
    <w:rsid w:val="002F2625"/>
    <w:rsid w:val="002F2997"/>
    <w:rsid w:val="002F2F94"/>
    <w:rsid w:val="002F371B"/>
    <w:rsid w:val="002F3755"/>
    <w:rsid w:val="002F5A0E"/>
    <w:rsid w:val="00301408"/>
    <w:rsid w:val="00304240"/>
    <w:rsid w:val="003050A2"/>
    <w:rsid w:val="00305AC0"/>
    <w:rsid w:val="00305B40"/>
    <w:rsid w:val="003063E3"/>
    <w:rsid w:val="00310993"/>
    <w:rsid w:val="003119A5"/>
    <w:rsid w:val="0031217A"/>
    <w:rsid w:val="00312A5F"/>
    <w:rsid w:val="0031725F"/>
    <w:rsid w:val="003206BF"/>
    <w:rsid w:val="0032073F"/>
    <w:rsid w:val="00320A86"/>
    <w:rsid w:val="0032104E"/>
    <w:rsid w:val="003211DF"/>
    <w:rsid w:val="00322221"/>
    <w:rsid w:val="0032263B"/>
    <w:rsid w:val="00322B6B"/>
    <w:rsid w:val="00323304"/>
    <w:rsid w:val="00324466"/>
    <w:rsid w:val="003246FB"/>
    <w:rsid w:val="00325577"/>
    <w:rsid w:val="00326622"/>
    <w:rsid w:val="00327B54"/>
    <w:rsid w:val="00332144"/>
    <w:rsid w:val="00332BED"/>
    <w:rsid w:val="0033376E"/>
    <w:rsid w:val="003343F7"/>
    <w:rsid w:val="00340538"/>
    <w:rsid w:val="00341997"/>
    <w:rsid w:val="00341AFE"/>
    <w:rsid w:val="003423DA"/>
    <w:rsid w:val="0034291F"/>
    <w:rsid w:val="00342A22"/>
    <w:rsid w:val="00342CE0"/>
    <w:rsid w:val="003438D0"/>
    <w:rsid w:val="00344718"/>
    <w:rsid w:val="0034557D"/>
    <w:rsid w:val="00346144"/>
    <w:rsid w:val="00346BC6"/>
    <w:rsid w:val="00347F50"/>
    <w:rsid w:val="00350274"/>
    <w:rsid w:val="00351459"/>
    <w:rsid w:val="00352F6E"/>
    <w:rsid w:val="0035453E"/>
    <w:rsid w:val="00354C8B"/>
    <w:rsid w:val="0035516E"/>
    <w:rsid w:val="00356A1B"/>
    <w:rsid w:val="00360A7E"/>
    <w:rsid w:val="00362349"/>
    <w:rsid w:val="00362EAC"/>
    <w:rsid w:val="00365313"/>
    <w:rsid w:val="0037008E"/>
    <w:rsid w:val="00371417"/>
    <w:rsid w:val="00371CFB"/>
    <w:rsid w:val="00372914"/>
    <w:rsid w:val="003758DD"/>
    <w:rsid w:val="00376FB2"/>
    <w:rsid w:val="003771D1"/>
    <w:rsid w:val="0037770F"/>
    <w:rsid w:val="003822FA"/>
    <w:rsid w:val="003844D6"/>
    <w:rsid w:val="00384F4C"/>
    <w:rsid w:val="003856A3"/>
    <w:rsid w:val="00385FC6"/>
    <w:rsid w:val="00392AEC"/>
    <w:rsid w:val="003952A7"/>
    <w:rsid w:val="00396277"/>
    <w:rsid w:val="00396C7C"/>
    <w:rsid w:val="003A004A"/>
    <w:rsid w:val="003A02F5"/>
    <w:rsid w:val="003A1ED0"/>
    <w:rsid w:val="003A2A4A"/>
    <w:rsid w:val="003A4560"/>
    <w:rsid w:val="003A4C72"/>
    <w:rsid w:val="003A6AF8"/>
    <w:rsid w:val="003A6CB3"/>
    <w:rsid w:val="003B1015"/>
    <w:rsid w:val="003B1F82"/>
    <w:rsid w:val="003B2151"/>
    <w:rsid w:val="003B2EC4"/>
    <w:rsid w:val="003B3C52"/>
    <w:rsid w:val="003B3F97"/>
    <w:rsid w:val="003B4085"/>
    <w:rsid w:val="003B4400"/>
    <w:rsid w:val="003B6250"/>
    <w:rsid w:val="003B77D6"/>
    <w:rsid w:val="003C0396"/>
    <w:rsid w:val="003C119B"/>
    <w:rsid w:val="003C1471"/>
    <w:rsid w:val="003C159A"/>
    <w:rsid w:val="003C165B"/>
    <w:rsid w:val="003C1970"/>
    <w:rsid w:val="003C30F4"/>
    <w:rsid w:val="003C4EAA"/>
    <w:rsid w:val="003C5A2F"/>
    <w:rsid w:val="003C67D2"/>
    <w:rsid w:val="003C7FDF"/>
    <w:rsid w:val="003D04A7"/>
    <w:rsid w:val="003D092B"/>
    <w:rsid w:val="003D14DD"/>
    <w:rsid w:val="003D2FD0"/>
    <w:rsid w:val="003D36A4"/>
    <w:rsid w:val="003D44BC"/>
    <w:rsid w:val="003D48F6"/>
    <w:rsid w:val="003D54D8"/>
    <w:rsid w:val="003D5CC7"/>
    <w:rsid w:val="003D6C72"/>
    <w:rsid w:val="003E1ADC"/>
    <w:rsid w:val="003E588F"/>
    <w:rsid w:val="003E5A96"/>
    <w:rsid w:val="003E61B7"/>
    <w:rsid w:val="003E64B0"/>
    <w:rsid w:val="003E790D"/>
    <w:rsid w:val="003F3D5E"/>
    <w:rsid w:val="003F58F5"/>
    <w:rsid w:val="003F6D6D"/>
    <w:rsid w:val="004008E5"/>
    <w:rsid w:val="004009F8"/>
    <w:rsid w:val="00401F1A"/>
    <w:rsid w:val="00402B41"/>
    <w:rsid w:val="00404970"/>
    <w:rsid w:val="00404F8B"/>
    <w:rsid w:val="00407294"/>
    <w:rsid w:val="00407ECC"/>
    <w:rsid w:val="00410465"/>
    <w:rsid w:val="0041140E"/>
    <w:rsid w:val="00411C43"/>
    <w:rsid w:val="00415795"/>
    <w:rsid w:val="00421F0A"/>
    <w:rsid w:val="00421F2B"/>
    <w:rsid w:val="004232F3"/>
    <w:rsid w:val="00424214"/>
    <w:rsid w:val="004245A1"/>
    <w:rsid w:val="00426905"/>
    <w:rsid w:val="00430CA1"/>
    <w:rsid w:val="00430F30"/>
    <w:rsid w:val="00430FBD"/>
    <w:rsid w:val="00431025"/>
    <w:rsid w:val="004322FC"/>
    <w:rsid w:val="004362F1"/>
    <w:rsid w:val="00441A5E"/>
    <w:rsid w:val="004421C3"/>
    <w:rsid w:val="004425B1"/>
    <w:rsid w:val="004430CF"/>
    <w:rsid w:val="004444CA"/>
    <w:rsid w:val="004453B7"/>
    <w:rsid w:val="00446368"/>
    <w:rsid w:val="00451E06"/>
    <w:rsid w:val="004523A5"/>
    <w:rsid w:val="004528B0"/>
    <w:rsid w:val="00452DA2"/>
    <w:rsid w:val="00457E38"/>
    <w:rsid w:val="00457F3A"/>
    <w:rsid w:val="00461350"/>
    <w:rsid w:val="00463DAB"/>
    <w:rsid w:val="0046489A"/>
    <w:rsid w:val="004716B9"/>
    <w:rsid w:val="004716D0"/>
    <w:rsid w:val="004722A1"/>
    <w:rsid w:val="004725CD"/>
    <w:rsid w:val="0047369F"/>
    <w:rsid w:val="00474E12"/>
    <w:rsid w:val="004758A1"/>
    <w:rsid w:val="00475DD0"/>
    <w:rsid w:val="00481AB4"/>
    <w:rsid w:val="00483998"/>
    <w:rsid w:val="00485148"/>
    <w:rsid w:val="00485EF9"/>
    <w:rsid w:val="00486A18"/>
    <w:rsid w:val="00487B4B"/>
    <w:rsid w:val="00490757"/>
    <w:rsid w:val="00491680"/>
    <w:rsid w:val="00491F69"/>
    <w:rsid w:val="00492296"/>
    <w:rsid w:val="0049258A"/>
    <w:rsid w:val="0049342E"/>
    <w:rsid w:val="004934A4"/>
    <w:rsid w:val="00497BD7"/>
    <w:rsid w:val="00497CF3"/>
    <w:rsid w:val="004A0268"/>
    <w:rsid w:val="004A0389"/>
    <w:rsid w:val="004A0725"/>
    <w:rsid w:val="004A2135"/>
    <w:rsid w:val="004A48BB"/>
    <w:rsid w:val="004B1804"/>
    <w:rsid w:val="004B41C8"/>
    <w:rsid w:val="004B4285"/>
    <w:rsid w:val="004B60DB"/>
    <w:rsid w:val="004B6501"/>
    <w:rsid w:val="004C0212"/>
    <w:rsid w:val="004C05D8"/>
    <w:rsid w:val="004C1611"/>
    <w:rsid w:val="004C3DB1"/>
    <w:rsid w:val="004C4CAD"/>
    <w:rsid w:val="004C5747"/>
    <w:rsid w:val="004C65BD"/>
    <w:rsid w:val="004C7609"/>
    <w:rsid w:val="004D0D15"/>
    <w:rsid w:val="004D0DE5"/>
    <w:rsid w:val="004D2531"/>
    <w:rsid w:val="004D6895"/>
    <w:rsid w:val="004D6E03"/>
    <w:rsid w:val="004E2A6C"/>
    <w:rsid w:val="004E2E5B"/>
    <w:rsid w:val="004E65ED"/>
    <w:rsid w:val="004E71E4"/>
    <w:rsid w:val="004F41AB"/>
    <w:rsid w:val="004F435F"/>
    <w:rsid w:val="004F54A9"/>
    <w:rsid w:val="004F699A"/>
    <w:rsid w:val="004F7A0B"/>
    <w:rsid w:val="00501B9C"/>
    <w:rsid w:val="00501F88"/>
    <w:rsid w:val="00503359"/>
    <w:rsid w:val="0050352E"/>
    <w:rsid w:val="0050408B"/>
    <w:rsid w:val="00504B86"/>
    <w:rsid w:val="00504DC3"/>
    <w:rsid w:val="005058F1"/>
    <w:rsid w:val="00506657"/>
    <w:rsid w:val="005074BA"/>
    <w:rsid w:val="00510B1C"/>
    <w:rsid w:val="00510C54"/>
    <w:rsid w:val="0051518C"/>
    <w:rsid w:val="00515BDF"/>
    <w:rsid w:val="005161BD"/>
    <w:rsid w:val="00517202"/>
    <w:rsid w:val="005230FA"/>
    <w:rsid w:val="00525CC4"/>
    <w:rsid w:val="00530285"/>
    <w:rsid w:val="00533AC9"/>
    <w:rsid w:val="00535514"/>
    <w:rsid w:val="00535AC2"/>
    <w:rsid w:val="00535E93"/>
    <w:rsid w:val="005360AE"/>
    <w:rsid w:val="005373AB"/>
    <w:rsid w:val="0053776D"/>
    <w:rsid w:val="00541031"/>
    <w:rsid w:val="00541AB2"/>
    <w:rsid w:val="00543FA6"/>
    <w:rsid w:val="005446B2"/>
    <w:rsid w:val="005460E7"/>
    <w:rsid w:val="005503F4"/>
    <w:rsid w:val="005537CB"/>
    <w:rsid w:val="005537F5"/>
    <w:rsid w:val="00553FDF"/>
    <w:rsid w:val="0055410C"/>
    <w:rsid w:val="00555147"/>
    <w:rsid w:val="00555F8A"/>
    <w:rsid w:val="00556ABC"/>
    <w:rsid w:val="005622C7"/>
    <w:rsid w:val="0056273F"/>
    <w:rsid w:val="00563E1E"/>
    <w:rsid w:val="00564624"/>
    <w:rsid w:val="00564952"/>
    <w:rsid w:val="00564AA2"/>
    <w:rsid w:val="00564BDF"/>
    <w:rsid w:val="005650DC"/>
    <w:rsid w:val="00565306"/>
    <w:rsid w:val="00565E08"/>
    <w:rsid w:val="0056636D"/>
    <w:rsid w:val="00566761"/>
    <w:rsid w:val="00566EB0"/>
    <w:rsid w:val="00567E74"/>
    <w:rsid w:val="0057199B"/>
    <w:rsid w:val="00571C02"/>
    <w:rsid w:val="00573437"/>
    <w:rsid w:val="005734AC"/>
    <w:rsid w:val="00573DDD"/>
    <w:rsid w:val="0057464C"/>
    <w:rsid w:val="00574ABD"/>
    <w:rsid w:val="00574E67"/>
    <w:rsid w:val="00575707"/>
    <w:rsid w:val="005770B2"/>
    <w:rsid w:val="00577AD1"/>
    <w:rsid w:val="00580569"/>
    <w:rsid w:val="00582FC1"/>
    <w:rsid w:val="00585244"/>
    <w:rsid w:val="005856B9"/>
    <w:rsid w:val="00585E2F"/>
    <w:rsid w:val="00587E64"/>
    <w:rsid w:val="005904B6"/>
    <w:rsid w:val="00592042"/>
    <w:rsid w:val="00592510"/>
    <w:rsid w:val="005929EE"/>
    <w:rsid w:val="00592DAE"/>
    <w:rsid w:val="00594A03"/>
    <w:rsid w:val="00594C41"/>
    <w:rsid w:val="0059789C"/>
    <w:rsid w:val="005A66E1"/>
    <w:rsid w:val="005A73FB"/>
    <w:rsid w:val="005A7736"/>
    <w:rsid w:val="005B05F7"/>
    <w:rsid w:val="005B0B48"/>
    <w:rsid w:val="005B32A0"/>
    <w:rsid w:val="005B412B"/>
    <w:rsid w:val="005B41BF"/>
    <w:rsid w:val="005B5ECB"/>
    <w:rsid w:val="005B6A02"/>
    <w:rsid w:val="005B7440"/>
    <w:rsid w:val="005C2729"/>
    <w:rsid w:val="005C2B4F"/>
    <w:rsid w:val="005C2E9E"/>
    <w:rsid w:val="005C3CB9"/>
    <w:rsid w:val="005C4314"/>
    <w:rsid w:val="005C514E"/>
    <w:rsid w:val="005C7628"/>
    <w:rsid w:val="005C7FD5"/>
    <w:rsid w:val="005D067F"/>
    <w:rsid w:val="005D09B8"/>
    <w:rsid w:val="005D1572"/>
    <w:rsid w:val="005D189E"/>
    <w:rsid w:val="005D33C3"/>
    <w:rsid w:val="005D4B49"/>
    <w:rsid w:val="005D4F2E"/>
    <w:rsid w:val="005D62E2"/>
    <w:rsid w:val="005D63CD"/>
    <w:rsid w:val="005E0B50"/>
    <w:rsid w:val="005E2C3C"/>
    <w:rsid w:val="005E336D"/>
    <w:rsid w:val="005E59FC"/>
    <w:rsid w:val="005E5C21"/>
    <w:rsid w:val="005E5DE1"/>
    <w:rsid w:val="005F07FE"/>
    <w:rsid w:val="005F1BE6"/>
    <w:rsid w:val="005F270A"/>
    <w:rsid w:val="005F335F"/>
    <w:rsid w:val="005F45E3"/>
    <w:rsid w:val="005F628C"/>
    <w:rsid w:val="005F64EB"/>
    <w:rsid w:val="005F6F5F"/>
    <w:rsid w:val="005F7069"/>
    <w:rsid w:val="005F757E"/>
    <w:rsid w:val="005F7D6C"/>
    <w:rsid w:val="006010E8"/>
    <w:rsid w:val="006034FE"/>
    <w:rsid w:val="0060444C"/>
    <w:rsid w:val="00605061"/>
    <w:rsid w:val="0061035E"/>
    <w:rsid w:val="0061119D"/>
    <w:rsid w:val="00611A1B"/>
    <w:rsid w:val="0061425F"/>
    <w:rsid w:val="006166C7"/>
    <w:rsid w:val="00617285"/>
    <w:rsid w:val="006206AF"/>
    <w:rsid w:val="00622C13"/>
    <w:rsid w:val="00624831"/>
    <w:rsid w:val="00626DDD"/>
    <w:rsid w:val="00626F62"/>
    <w:rsid w:val="006320B9"/>
    <w:rsid w:val="00632449"/>
    <w:rsid w:val="00634983"/>
    <w:rsid w:val="006429E5"/>
    <w:rsid w:val="00643DB0"/>
    <w:rsid w:val="00645A68"/>
    <w:rsid w:val="00645F71"/>
    <w:rsid w:val="00651764"/>
    <w:rsid w:val="006531A1"/>
    <w:rsid w:val="006538E3"/>
    <w:rsid w:val="00655A54"/>
    <w:rsid w:val="006610B5"/>
    <w:rsid w:val="006610C4"/>
    <w:rsid w:val="0066185E"/>
    <w:rsid w:val="00662A91"/>
    <w:rsid w:val="00662A95"/>
    <w:rsid w:val="00663962"/>
    <w:rsid w:val="00665070"/>
    <w:rsid w:val="006666CB"/>
    <w:rsid w:val="006704B4"/>
    <w:rsid w:val="006728F4"/>
    <w:rsid w:val="00672A13"/>
    <w:rsid w:val="00673B25"/>
    <w:rsid w:val="006744C0"/>
    <w:rsid w:val="0067697F"/>
    <w:rsid w:val="00677C7B"/>
    <w:rsid w:val="006801D2"/>
    <w:rsid w:val="00680E81"/>
    <w:rsid w:val="0068141F"/>
    <w:rsid w:val="006816F4"/>
    <w:rsid w:val="00681FA2"/>
    <w:rsid w:val="006876B2"/>
    <w:rsid w:val="00690F5D"/>
    <w:rsid w:val="00694D58"/>
    <w:rsid w:val="0069597B"/>
    <w:rsid w:val="006A003B"/>
    <w:rsid w:val="006A24DC"/>
    <w:rsid w:val="006A485D"/>
    <w:rsid w:val="006A693D"/>
    <w:rsid w:val="006B0947"/>
    <w:rsid w:val="006B16B1"/>
    <w:rsid w:val="006B1C38"/>
    <w:rsid w:val="006B2936"/>
    <w:rsid w:val="006B2D92"/>
    <w:rsid w:val="006B334D"/>
    <w:rsid w:val="006B3589"/>
    <w:rsid w:val="006B377D"/>
    <w:rsid w:val="006B4892"/>
    <w:rsid w:val="006B4904"/>
    <w:rsid w:val="006B5F0E"/>
    <w:rsid w:val="006B65E5"/>
    <w:rsid w:val="006B7F16"/>
    <w:rsid w:val="006C05CF"/>
    <w:rsid w:val="006C372F"/>
    <w:rsid w:val="006C39E6"/>
    <w:rsid w:val="006C3CF6"/>
    <w:rsid w:val="006C7D0B"/>
    <w:rsid w:val="006D0616"/>
    <w:rsid w:val="006D4445"/>
    <w:rsid w:val="006D479F"/>
    <w:rsid w:val="006D4BB7"/>
    <w:rsid w:val="006D558F"/>
    <w:rsid w:val="006D78CF"/>
    <w:rsid w:val="006D7EEA"/>
    <w:rsid w:val="006E01F2"/>
    <w:rsid w:val="006E142A"/>
    <w:rsid w:val="006E29BC"/>
    <w:rsid w:val="006E3423"/>
    <w:rsid w:val="006E36A6"/>
    <w:rsid w:val="006E6872"/>
    <w:rsid w:val="006F1929"/>
    <w:rsid w:val="006F53B6"/>
    <w:rsid w:val="006F5A49"/>
    <w:rsid w:val="006F6131"/>
    <w:rsid w:val="006F6A98"/>
    <w:rsid w:val="0070150F"/>
    <w:rsid w:val="00702602"/>
    <w:rsid w:val="0070306B"/>
    <w:rsid w:val="00704558"/>
    <w:rsid w:val="0070576A"/>
    <w:rsid w:val="00705A2E"/>
    <w:rsid w:val="00706D83"/>
    <w:rsid w:val="00707738"/>
    <w:rsid w:val="00710C1C"/>
    <w:rsid w:val="00710D00"/>
    <w:rsid w:val="0071127A"/>
    <w:rsid w:val="00713367"/>
    <w:rsid w:val="00713C77"/>
    <w:rsid w:val="00714FF9"/>
    <w:rsid w:val="007154C4"/>
    <w:rsid w:val="00716765"/>
    <w:rsid w:val="007173B8"/>
    <w:rsid w:val="007223D4"/>
    <w:rsid w:val="00722D4C"/>
    <w:rsid w:val="0072533A"/>
    <w:rsid w:val="0072545F"/>
    <w:rsid w:val="00727ECF"/>
    <w:rsid w:val="00730AAF"/>
    <w:rsid w:val="00730E66"/>
    <w:rsid w:val="00734CFC"/>
    <w:rsid w:val="0073621B"/>
    <w:rsid w:val="007367EE"/>
    <w:rsid w:val="00736D39"/>
    <w:rsid w:val="00737099"/>
    <w:rsid w:val="0073783B"/>
    <w:rsid w:val="00745259"/>
    <w:rsid w:val="00746239"/>
    <w:rsid w:val="007476D3"/>
    <w:rsid w:val="00747C8E"/>
    <w:rsid w:val="00752CB4"/>
    <w:rsid w:val="00753C3B"/>
    <w:rsid w:val="007546EE"/>
    <w:rsid w:val="00756C7B"/>
    <w:rsid w:val="0075718E"/>
    <w:rsid w:val="00757F3D"/>
    <w:rsid w:val="00760225"/>
    <w:rsid w:val="00764B7A"/>
    <w:rsid w:val="00765068"/>
    <w:rsid w:val="00765C2C"/>
    <w:rsid w:val="00767C88"/>
    <w:rsid w:val="00767E51"/>
    <w:rsid w:val="0077027E"/>
    <w:rsid w:val="00770926"/>
    <w:rsid w:val="0077162C"/>
    <w:rsid w:val="00771835"/>
    <w:rsid w:val="007722A7"/>
    <w:rsid w:val="00773683"/>
    <w:rsid w:val="00775581"/>
    <w:rsid w:val="00775AAB"/>
    <w:rsid w:val="00775D3B"/>
    <w:rsid w:val="00776546"/>
    <w:rsid w:val="007769BA"/>
    <w:rsid w:val="0077754F"/>
    <w:rsid w:val="00780087"/>
    <w:rsid w:val="00781205"/>
    <w:rsid w:val="00782F9B"/>
    <w:rsid w:val="00783F89"/>
    <w:rsid w:val="0078699B"/>
    <w:rsid w:val="0079020B"/>
    <w:rsid w:val="0079043C"/>
    <w:rsid w:val="00791C07"/>
    <w:rsid w:val="00792350"/>
    <w:rsid w:val="00796237"/>
    <w:rsid w:val="00797D89"/>
    <w:rsid w:val="007A0894"/>
    <w:rsid w:val="007A17FC"/>
    <w:rsid w:val="007A2280"/>
    <w:rsid w:val="007A323E"/>
    <w:rsid w:val="007A4459"/>
    <w:rsid w:val="007A6928"/>
    <w:rsid w:val="007A7B2A"/>
    <w:rsid w:val="007B009B"/>
    <w:rsid w:val="007C2668"/>
    <w:rsid w:val="007C3FA0"/>
    <w:rsid w:val="007C4DE4"/>
    <w:rsid w:val="007C511C"/>
    <w:rsid w:val="007C5825"/>
    <w:rsid w:val="007D185E"/>
    <w:rsid w:val="007D1DD8"/>
    <w:rsid w:val="007D1FA1"/>
    <w:rsid w:val="007D2A0A"/>
    <w:rsid w:val="007D302A"/>
    <w:rsid w:val="007D481B"/>
    <w:rsid w:val="007D4C8C"/>
    <w:rsid w:val="007D5976"/>
    <w:rsid w:val="007D5F29"/>
    <w:rsid w:val="007D6AB5"/>
    <w:rsid w:val="007E0512"/>
    <w:rsid w:val="007E0BBC"/>
    <w:rsid w:val="007E35B5"/>
    <w:rsid w:val="007E3D0D"/>
    <w:rsid w:val="007E4FC6"/>
    <w:rsid w:val="007F035E"/>
    <w:rsid w:val="007F1438"/>
    <w:rsid w:val="007F22DD"/>
    <w:rsid w:val="007F62FC"/>
    <w:rsid w:val="007F7234"/>
    <w:rsid w:val="00800D07"/>
    <w:rsid w:val="00802D3A"/>
    <w:rsid w:val="00803529"/>
    <w:rsid w:val="0080391D"/>
    <w:rsid w:val="00803F0B"/>
    <w:rsid w:val="008058E3"/>
    <w:rsid w:val="00805B42"/>
    <w:rsid w:val="00814C4B"/>
    <w:rsid w:val="00814FAC"/>
    <w:rsid w:val="00815FE5"/>
    <w:rsid w:val="008163E9"/>
    <w:rsid w:val="00822071"/>
    <w:rsid w:val="0082434B"/>
    <w:rsid w:val="0082505C"/>
    <w:rsid w:val="0082661D"/>
    <w:rsid w:val="0083098F"/>
    <w:rsid w:val="00832538"/>
    <w:rsid w:val="00833C28"/>
    <w:rsid w:val="0083406B"/>
    <w:rsid w:val="008351C5"/>
    <w:rsid w:val="0083643B"/>
    <w:rsid w:val="00836887"/>
    <w:rsid w:val="008368D9"/>
    <w:rsid w:val="0083784B"/>
    <w:rsid w:val="00837A60"/>
    <w:rsid w:val="00840322"/>
    <w:rsid w:val="00840A85"/>
    <w:rsid w:val="00842304"/>
    <w:rsid w:val="008440B7"/>
    <w:rsid w:val="00845BA5"/>
    <w:rsid w:val="00845DA3"/>
    <w:rsid w:val="008462FA"/>
    <w:rsid w:val="00846508"/>
    <w:rsid w:val="00846799"/>
    <w:rsid w:val="008566B5"/>
    <w:rsid w:val="0085678A"/>
    <w:rsid w:val="00856894"/>
    <w:rsid w:val="00860523"/>
    <w:rsid w:val="0086092D"/>
    <w:rsid w:val="00860934"/>
    <w:rsid w:val="008642C0"/>
    <w:rsid w:val="00864BC4"/>
    <w:rsid w:val="00865BF0"/>
    <w:rsid w:val="008672C7"/>
    <w:rsid w:val="008673ED"/>
    <w:rsid w:val="0087036E"/>
    <w:rsid w:val="0087230C"/>
    <w:rsid w:val="00873A61"/>
    <w:rsid w:val="00873A71"/>
    <w:rsid w:val="00874DE3"/>
    <w:rsid w:val="00875E58"/>
    <w:rsid w:val="00876BB1"/>
    <w:rsid w:val="008770C7"/>
    <w:rsid w:val="008774CD"/>
    <w:rsid w:val="00880224"/>
    <w:rsid w:val="0088137D"/>
    <w:rsid w:val="00881ECB"/>
    <w:rsid w:val="00882C13"/>
    <w:rsid w:val="0088361C"/>
    <w:rsid w:val="00883CD0"/>
    <w:rsid w:val="00884B82"/>
    <w:rsid w:val="00885785"/>
    <w:rsid w:val="00886907"/>
    <w:rsid w:val="0088755E"/>
    <w:rsid w:val="00890C0D"/>
    <w:rsid w:val="00890E66"/>
    <w:rsid w:val="00891694"/>
    <w:rsid w:val="008933F5"/>
    <w:rsid w:val="00894518"/>
    <w:rsid w:val="00894DD0"/>
    <w:rsid w:val="00895409"/>
    <w:rsid w:val="008958DF"/>
    <w:rsid w:val="008A13C7"/>
    <w:rsid w:val="008A1D41"/>
    <w:rsid w:val="008A1E5A"/>
    <w:rsid w:val="008A2298"/>
    <w:rsid w:val="008A27D0"/>
    <w:rsid w:val="008A2915"/>
    <w:rsid w:val="008A38D4"/>
    <w:rsid w:val="008A5054"/>
    <w:rsid w:val="008A5AF7"/>
    <w:rsid w:val="008A7005"/>
    <w:rsid w:val="008B01B1"/>
    <w:rsid w:val="008B08CA"/>
    <w:rsid w:val="008B0E72"/>
    <w:rsid w:val="008B2C19"/>
    <w:rsid w:val="008B37E6"/>
    <w:rsid w:val="008B3A64"/>
    <w:rsid w:val="008B3D51"/>
    <w:rsid w:val="008B55DD"/>
    <w:rsid w:val="008B6F41"/>
    <w:rsid w:val="008C04AC"/>
    <w:rsid w:val="008C2E3C"/>
    <w:rsid w:val="008C3E12"/>
    <w:rsid w:val="008C4582"/>
    <w:rsid w:val="008C4BB9"/>
    <w:rsid w:val="008C5641"/>
    <w:rsid w:val="008C7199"/>
    <w:rsid w:val="008D223D"/>
    <w:rsid w:val="008D22A4"/>
    <w:rsid w:val="008D23DF"/>
    <w:rsid w:val="008D344C"/>
    <w:rsid w:val="008D4CB4"/>
    <w:rsid w:val="008D631F"/>
    <w:rsid w:val="008D7BFA"/>
    <w:rsid w:val="008E07BE"/>
    <w:rsid w:val="008E139C"/>
    <w:rsid w:val="008E29C2"/>
    <w:rsid w:val="008E642F"/>
    <w:rsid w:val="008E6E78"/>
    <w:rsid w:val="008E7130"/>
    <w:rsid w:val="008E74C3"/>
    <w:rsid w:val="008F0E88"/>
    <w:rsid w:val="008F10BD"/>
    <w:rsid w:val="008F1876"/>
    <w:rsid w:val="008F1B2C"/>
    <w:rsid w:val="008F2125"/>
    <w:rsid w:val="008F32DF"/>
    <w:rsid w:val="008F422E"/>
    <w:rsid w:val="008F536E"/>
    <w:rsid w:val="008F6708"/>
    <w:rsid w:val="008F7141"/>
    <w:rsid w:val="008F73E6"/>
    <w:rsid w:val="008F7526"/>
    <w:rsid w:val="008F7DEB"/>
    <w:rsid w:val="00900856"/>
    <w:rsid w:val="00901D44"/>
    <w:rsid w:val="00901E1B"/>
    <w:rsid w:val="00904AEF"/>
    <w:rsid w:val="00904E79"/>
    <w:rsid w:val="0090511D"/>
    <w:rsid w:val="009054B6"/>
    <w:rsid w:val="00905882"/>
    <w:rsid w:val="00906112"/>
    <w:rsid w:val="009070D7"/>
    <w:rsid w:val="009131BF"/>
    <w:rsid w:val="00913D95"/>
    <w:rsid w:val="00915F7C"/>
    <w:rsid w:val="00916BE2"/>
    <w:rsid w:val="00923BA1"/>
    <w:rsid w:val="00924849"/>
    <w:rsid w:val="00930151"/>
    <w:rsid w:val="0093190A"/>
    <w:rsid w:val="00931D6A"/>
    <w:rsid w:val="00932DFE"/>
    <w:rsid w:val="00933F47"/>
    <w:rsid w:val="009377D3"/>
    <w:rsid w:val="009410C9"/>
    <w:rsid w:val="009427DD"/>
    <w:rsid w:val="00944E5B"/>
    <w:rsid w:val="00947546"/>
    <w:rsid w:val="00947671"/>
    <w:rsid w:val="009478EB"/>
    <w:rsid w:val="00947C12"/>
    <w:rsid w:val="00950655"/>
    <w:rsid w:val="00952091"/>
    <w:rsid w:val="00953DB4"/>
    <w:rsid w:val="0095455D"/>
    <w:rsid w:val="00956C0B"/>
    <w:rsid w:val="00962413"/>
    <w:rsid w:val="00962ADC"/>
    <w:rsid w:val="00962E39"/>
    <w:rsid w:val="009651CB"/>
    <w:rsid w:val="009653A8"/>
    <w:rsid w:val="00965A51"/>
    <w:rsid w:val="0096649D"/>
    <w:rsid w:val="009670DB"/>
    <w:rsid w:val="00967583"/>
    <w:rsid w:val="00967B0D"/>
    <w:rsid w:val="00970CDF"/>
    <w:rsid w:val="00974166"/>
    <w:rsid w:val="00976C5D"/>
    <w:rsid w:val="00984D41"/>
    <w:rsid w:val="00985D9E"/>
    <w:rsid w:val="0098605A"/>
    <w:rsid w:val="009864E7"/>
    <w:rsid w:val="00990C49"/>
    <w:rsid w:val="0099188D"/>
    <w:rsid w:val="009932C7"/>
    <w:rsid w:val="0099365B"/>
    <w:rsid w:val="00993B22"/>
    <w:rsid w:val="009948B4"/>
    <w:rsid w:val="00996ECD"/>
    <w:rsid w:val="009A0241"/>
    <w:rsid w:val="009A1153"/>
    <w:rsid w:val="009A1851"/>
    <w:rsid w:val="009A31F8"/>
    <w:rsid w:val="009A425C"/>
    <w:rsid w:val="009A53A8"/>
    <w:rsid w:val="009A718E"/>
    <w:rsid w:val="009A751B"/>
    <w:rsid w:val="009B0071"/>
    <w:rsid w:val="009B3DA8"/>
    <w:rsid w:val="009B4FAC"/>
    <w:rsid w:val="009B6A7A"/>
    <w:rsid w:val="009C01EB"/>
    <w:rsid w:val="009C0B4E"/>
    <w:rsid w:val="009C0EC1"/>
    <w:rsid w:val="009C7F1F"/>
    <w:rsid w:val="009D0067"/>
    <w:rsid w:val="009D08E9"/>
    <w:rsid w:val="009D0CFA"/>
    <w:rsid w:val="009D3407"/>
    <w:rsid w:val="009D4C9C"/>
    <w:rsid w:val="009D71B5"/>
    <w:rsid w:val="009D75FD"/>
    <w:rsid w:val="009E0028"/>
    <w:rsid w:val="009E21F4"/>
    <w:rsid w:val="009E2983"/>
    <w:rsid w:val="009E4153"/>
    <w:rsid w:val="009E53BA"/>
    <w:rsid w:val="009E60D4"/>
    <w:rsid w:val="009E6EDF"/>
    <w:rsid w:val="009E7F70"/>
    <w:rsid w:val="009F4091"/>
    <w:rsid w:val="009F51F2"/>
    <w:rsid w:val="009F5A54"/>
    <w:rsid w:val="009F60B9"/>
    <w:rsid w:val="009F6DD1"/>
    <w:rsid w:val="009F73FA"/>
    <w:rsid w:val="00A003A5"/>
    <w:rsid w:val="00A02834"/>
    <w:rsid w:val="00A03F24"/>
    <w:rsid w:val="00A04CA6"/>
    <w:rsid w:val="00A05608"/>
    <w:rsid w:val="00A058EC"/>
    <w:rsid w:val="00A060A9"/>
    <w:rsid w:val="00A062CB"/>
    <w:rsid w:val="00A06B41"/>
    <w:rsid w:val="00A07428"/>
    <w:rsid w:val="00A07BAF"/>
    <w:rsid w:val="00A10531"/>
    <w:rsid w:val="00A112C8"/>
    <w:rsid w:val="00A13798"/>
    <w:rsid w:val="00A13FBA"/>
    <w:rsid w:val="00A16D6A"/>
    <w:rsid w:val="00A176A0"/>
    <w:rsid w:val="00A20BE5"/>
    <w:rsid w:val="00A20E3B"/>
    <w:rsid w:val="00A21069"/>
    <w:rsid w:val="00A2260C"/>
    <w:rsid w:val="00A22E52"/>
    <w:rsid w:val="00A2368B"/>
    <w:rsid w:val="00A23FAD"/>
    <w:rsid w:val="00A246EE"/>
    <w:rsid w:val="00A276AF"/>
    <w:rsid w:val="00A30BA9"/>
    <w:rsid w:val="00A3660F"/>
    <w:rsid w:val="00A3668A"/>
    <w:rsid w:val="00A36912"/>
    <w:rsid w:val="00A402FC"/>
    <w:rsid w:val="00A40754"/>
    <w:rsid w:val="00A417F5"/>
    <w:rsid w:val="00A41E14"/>
    <w:rsid w:val="00A42434"/>
    <w:rsid w:val="00A42DC5"/>
    <w:rsid w:val="00A438C5"/>
    <w:rsid w:val="00A44728"/>
    <w:rsid w:val="00A449B4"/>
    <w:rsid w:val="00A451AA"/>
    <w:rsid w:val="00A46EB3"/>
    <w:rsid w:val="00A541E9"/>
    <w:rsid w:val="00A54A4E"/>
    <w:rsid w:val="00A56D78"/>
    <w:rsid w:val="00A5768F"/>
    <w:rsid w:val="00A608B5"/>
    <w:rsid w:val="00A60AB1"/>
    <w:rsid w:val="00A6113C"/>
    <w:rsid w:val="00A6202E"/>
    <w:rsid w:val="00A62915"/>
    <w:rsid w:val="00A644B4"/>
    <w:rsid w:val="00A64A61"/>
    <w:rsid w:val="00A660EC"/>
    <w:rsid w:val="00A71082"/>
    <w:rsid w:val="00A72EA9"/>
    <w:rsid w:val="00A733CB"/>
    <w:rsid w:val="00A74E03"/>
    <w:rsid w:val="00A76133"/>
    <w:rsid w:val="00A76CB7"/>
    <w:rsid w:val="00A80C5E"/>
    <w:rsid w:val="00A81361"/>
    <w:rsid w:val="00A81BB3"/>
    <w:rsid w:val="00A87418"/>
    <w:rsid w:val="00A87805"/>
    <w:rsid w:val="00A918D5"/>
    <w:rsid w:val="00A934AD"/>
    <w:rsid w:val="00A946F0"/>
    <w:rsid w:val="00A95930"/>
    <w:rsid w:val="00A95C85"/>
    <w:rsid w:val="00AA029D"/>
    <w:rsid w:val="00AA2124"/>
    <w:rsid w:val="00AA37B2"/>
    <w:rsid w:val="00AA6211"/>
    <w:rsid w:val="00AA70B0"/>
    <w:rsid w:val="00AB22BF"/>
    <w:rsid w:val="00AB2826"/>
    <w:rsid w:val="00AB30F1"/>
    <w:rsid w:val="00AB34C5"/>
    <w:rsid w:val="00AC0E01"/>
    <w:rsid w:val="00AC230F"/>
    <w:rsid w:val="00AC302B"/>
    <w:rsid w:val="00AC3D4D"/>
    <w:rsid w:val="00AC47E9"/>
    <w:rsid w:val="00AD20FE"/>
    <w:rsid w:val="00AD4016"/>
    <w:rsid w:val="00AD5178"/>
    <w:rsid w:val="00AD6A67"/>
    <w:rsid w:val="00AD6F95"/>
    <w:rsid w:val="00AD70BB"/>
    <w:rsid w:val="00AD71C3"/>
    <w:rsid w:val="00AE0FD4"/>
    <w:rsid w:val="00AE255B"/>
    <w:rsid w:val="00AE2C2E"/>
    <w:rsid w:val="00AE2EBE"/>
    <w:rsid w:val="00AE358E"/>
    <w:rsid w:val="00AE37CA"/>
    <w:rsid w:val="00AE61FB"/>
    <w:rsid w:val="00AF1F43"/>
    <w:rsid w:val="00AF2D45"/>
    <w:rsid w:val="00AF5FD8"/>
    <w:rsid w:val="00AF69C2"/>
    <w:rsid w:val="00AF7D32"/>
    <w:rsid w:val="00B00E2D"/>
    <w:rsid w:val="00B00FC0"/>
    <w:rsid w:val="00B01BA6"/>
    <w:rsid w:val="00B01BA9"/>
    <w:rsid w:val="00B043B2"/>
    <w:rsid w:val="00B044E9"/>
    <w:rsid w:val="00B04AE2"/>
    <w:rsid w:val="00B0514F"/>
    <w:rsid w:val="00B06768"/>
    <w:rsid w:val="00B072F3"/>
    <w:rsid w:val="00B077BE"/>
    <w:rsid w:val="00B07C59"/>
    <w:rsid w:val="00B12131"/>
    <w:rsid w:val="00B129D1"/>
    <w:rsid w:val="00B12B1B"/>
    <w:rsid w:val="00B13F13"/>
    <w:rsid w:val="00B15853"/>
    <w:rsid w:val="00B15BD0"/>
    <w:rsid w:val="00B15EAA"/>
    <w:rsid w:val="00B2292E"/>
    <w:rsid w:val="00B2347E"/>
    <w:rsid w:val="00B2369D"/>
    <w:rsid w:val="00B24120"/>
    <w:rsid w:val="00B24940"/>
    <w:rsid w:val="00B268D6"/>
    <w:rsid w:val="00B26AEF"/>
    <w:rsid w:val="00B277DD"/>
    <w:rsid w:val="00B31886"/>
    <w:rsid w:val="00B323C7"/>
    <w:rsid w:val="00B32FF2"/>
    <w:rsid w:val="00B33B09"/>
    <w:rsid w:val="00B346BD"/>
    <w:rsid w:val="00B35C67"/>
    <w:rsid w:val="00B36CB8"/>
    <w:rsid w:val="00B36CBB"/>
    <w:rsid w:val="00B40803"/>
    <w:rsid w:val="00B409BC"/>
    <w:rsid w:val="00B43FF1"/>
    <w:rsid w:val="00B450BB"/>
    <w:rsid w:val="00B460D3"/>
    <w:rsid w:val="00B4771A"/>
    <w:rsid w:val="00B47A41"/>
    <w:rsid w:val="00B51C18"/>
    <w:rsid w:val="00B56320"/>
    <w:rsid w:val="00B57A6D"/>
    <w:rsid w:val="00B6183A"/>
    <w:rsid w:val="00B62C36"/>
    <w:rsid w:val="00B63091"/>
    <w:rsid w:val="00B636BE"/>
    <w:rsid w:val="00B65DAF"/>
    <w:rsid w:val="00B7176C"/>
    <w:rsid w:val="00B71A8B"/>
    <w:rsid w:val="00B72E1E"/>
    <w:rsid w:val="00B77678"/>
    <w:rsid w:val="00B80367"/>
    <w:rsid w:val="00B80FC9"/>
    <w:rsid w:val="00B83435"/>
    <w:rsid w:val="00B871AA"/>
    <w:rsid w:val="00B9072D"/>
    <w:rsid w:val="00B96136"/>
    <w:rsid w:val="00B973E9"/>
    <w:rsid w:val="00BA1597"/>
    <w:rsid w:val="00BA1D60"/>
    <w:rsid w:val="00BA2856"/>
    <w:rsid w:val="00BA3791"/>
    <w:rsid w:val="00BA470D"/>
    <w:rsid w:val="00BA4943"/>
    <w:rsid w:val="00BA508C"/>
    <w:rsid w:val="00BA6415"/>
    <w:rsid w:val="00BA6BED"/>
    <w:rsid w:val="00BA779F"/>
    <w:rsid w:val="00BB0660"/>
    <w:rsid w:val="00BB187D"/>
    <w:rsid w:val="00BB18EB"/>
    <w:rsid w:val="00BB28BB"/>
    <w:rsid w:val="00BB2CB1"/>
    <w:rsid w:val="00BB2F9C"/>
    <w:rsid w:val="00BB3792"/>
    <w:rsid w:val="00BB5238"/>
    <w:rsid w:val="00BB5B76"/>
    <w:rsid w:val="00BB6BA5"/>
    <w:rsid w:val="00BB7B28"/>
    <w:rsid w:val="00BC1068"/>
    <w:rsid w:val="00BC1186"/>
    <w:rsid w:val="00BC18E1"/>
    <w:rsid w:val="00BC2C4F"/>
    <w:rsid w:val="00BC4BD3"/>
    <w:rsid w:val="00BC5C21"/>
    <w:rsid w:val="00BC5DFA"/>
    <w:rsid w:val="00BC798A"/>
    <w:rsid w:val="00BD07F9"/>
    <w:rsid w:val="00BD0BE6"/>
    <w:rsid w:val="00BD2266"/>
    <w:rsid w:val="00BD4852"/>
    <w:rsid w:val="00BD5171"/>
    <w:rsid w:val="00BD64B1"/>
    <w:rsid w:val="00BD72E9"/>
    <w:rsid w:val="00BE16E6"/>
    <w:rsid w:val="00BE1C9F"/>
    <w:rsid w:val="00BE2766"/>
    <w:rsid w:val="00BE3A3A"/>
    <w:rsid w:val="00BE58EE"/>
    <w:rsid w:val="00BE6582"/>
    <w:rsid w:val="00BE6EDD"/>
    <w:rsid w:val="00BF1E50"/>
    <w:rsid w:val="00BF229F"/>
    <w:rsid w:val="00BF27AB"/>
    <w:rsid w:val="00BF5A0C"/>
    <w:rsid w:val="00BF64C5"/>
    <w:rsid w:val="00BF65D0"/>
    <w:rsid w:val="00BF784F"/>
    <w:rsid w:val="00BF7C43"/>
    <w:rsid w:val="00C01ABD"/>
    <w:rsid w:val="00C01F0B"/>
    <w:rsid w:val="00C026FE"/>
    <w:rsid w:val="00C05DB4"/>
    <w:rsid w:val="00C066B6"/>
    <w:rsid w:val="00C06BE6"/>
    <w:rsid w:val="00C07525"/>
    <w:rsid w:val="00C075B5"/>
    <w:rsid w:val="00C1011D"/>
    <w:rsid w:val="00C10209"/>
    <w:rsid w:val="00C10F7C"/>
    <w:rsid w:val="00C12375"/>
    <w:rsid w:val="00C1300D"/>
    <w:rsid w:val="00C13A7B"/>
    <w:rsid w:val="00C1767E"/>
    <w:rsid w:val="00C1773C"/>
    <w:rsid w:val="00C24741"/>
    <w:rsid w:val="00C316D1"/>
    <w:rsid w:val="00C346BB"/>
    <w:rsid w:val="00C34951"/>
    <w:rsid w:val="00C3591E"/>
    <w:rsid w:val="00C41319"/>
    <w:rsid w:val="00C420CC"/>
    <w:rsid w:val="00C43210"/>
    <w:rsid w:val="00C4322F"/>
    <w:rsid w:val="00C44511"/>
    <w:rsid w:val="00C45AB8"/>
    <w:rsid w:val="00C4698A"/>
    <w:rsid w:val="00C46FC3"/>
    <w:rsid w:val="00C54062"/>
    <w:rsid w:val="00C57B6D"/>
    <w:rsid w:val="00C61D8A"/>
    <w:rsid w:val="00C61DF9"/>
    <w:rsid w:val="00C6249E"/>
    <w:rsid w:val="00C6266A"/>
    <w:rsid w:val="00C64913"/>
    <w:rsid w:val="00C66D5E"/>
    <w:rsid w:val="00C71156"/>
    <w:rsid w:val="00C72112"/>
    <w:rsid w:val="00C738D4"/>
    <w:rsid w:val="00C748D3"/>
    <w:rsid w:val="00C74C5F"/>
    <w:rsid w:val="00C76B6E"/>
    <w:rsid w:val="00C81451"/>
    <w:rsid w:val="00C81F63"/>
    <w:rsid w:val="00C82C27"/>
    <w:rsid w:val="00C838CA"/>
    <w:rsid w:val="00C83CA8"/>
    <w:rsid w:val="00C83D9A"/>
    <w:rsid w:val="00C85B86"/>
    <w:rsid w:val="00C86905"/>
    <w:rsid w:val="00C86A61"/>
    <w:rsid w:val="00C90A60"/>
    <w:rsid w:val="00C92235"/>
    <w:rsid w:val="00C92302"/>
    <w:rsid w:val="00C9262E"/>
    <w:rsid w:val="00C97806"/>
    <w:rsid w:val="00CA1CDB"/>
    <w:rsid w:val="00CA44B1"/>
    <w:rsid w:val="00CA44B9"/>
    <w:rsid w:val="00CA4834"/>
    <w:rsid w:val="00CA4C96"/>
    <w:rsid w:val="00CA66B5"/>
    <w:rsid w:val="00CA6A49"/>
    <w:rsid w:val="00CA71FD"/>
    <w:rsid w:val="00CB13C3"/>
    <w:rsid w:val="00CB1FBA"/>
    <w:rsid w:val="00CB3879"/>
    <w:rsid w:val="00CB7573"/>
    <w:rsid w:val="00CC335B"/>
    <w:rsid w:val="00CC5EC8"/>
    <w:rsid w:val="00CD0621"/>
    <w:rsid w:val="00CD13D7"/>
    <w:rsid w:val="00CD2755"/>
    <w:rsid w:val="00CD3AE5"/>
    <w:rsid w:val="00CD66A1"/>
    <w:rsid w:val="00CE05D0"/>
    <w:rsid w:val="00CE076D"/>
    <w:rsid w:val="00CE0E7D"/>
    <w:rsid w:val="00CE18F6"/>
    <w:rsid w:val="00CF0D8C"/>
    <w:rsid w:val="00CF1C50"/>
    <w:rsid w:val="00CF6E3F"/>
    <w:rsid w:val="00D019F3"/>
    <w:rsid w:val="00D03ACA"/>
    <w:rsid w:val="00D043AA"/>
    <w:rsid w:val="00D056CF"/>
    <w:rsid w:val="00D06989"/>
    <w:rsid w:val="00D106DE"/>
    <w:rsid w:val="00D10FAA"/>
    <w:rsid w:val="00D1297B"/>
    <w:rsid w:val="00D172B3"/>
    <w:rsid w:val="00D220E3"/>
    <w:rsid w:val="00D22E65"/>
    <w:rsid w:val="00D237C4"/>
    <w:rsid w:val="00D27657"/>
    <w:rsid w:val="00D301DB"/>
    <w:rsid w:val="00D3232A"/>
    <w:rsid w:val="00D33236"/>
    <w:rsid w:val="00D35D89"/>
    <w:rsid w:val="00D36A09"/>
    <w:rsid w:val="00D37119"/>
    <w:rsid w:val="00D41021"/>
    <w:rsid w:val="00D41174"/>
    <w:rsid w:val="00D41A7B"/>
    <w:rsid w:val="00D41DF0"/>
    <w:rsid w:val="00D421B3"/>
    <w:rsid w:val="00D439B6"/>
    <w:rsid w:val="00D44F61"/>
    <w:rsid w:val="00D46A10"/>
    <w:rsid w:val="00D46D93"/>
    <w:rsid w:val="00D505A1"/>
    <w:rsid w:val="00D5157E"/>
    <w:rsid w:val="00D51976"/>
    <w:rsid w:val="00D521B3"/>
    <w:rsid w:val="00D54C67"/>
    <w:rsid w:val="00D55CA1"/>
    <w:rsid w:val="00D61D30"/>
    <w:rsid w:val="00D63D5C"/>
    <w:rsid w:val="00D642B9"/>
    <w:rsid w:val="00D64CC5"/>
    <w:rsid w:val="00D65D7B"/>
    <w:rsid w:val="00D66084"/>
    <w:rsid w:val="00D664A2"/>
    <w:rsid w:val="00D702AD"/>
    <w:rsid w:val="00D71C70"/>
    <w:rsid w:val="00D727D2"/>
    <w:rsid w:val="00D74839"/>
    <w:rsid w:val="00D755B5"/>
    <w:rsid w:val="00D7570A"/>
    <w:rsid w:val="00D758CB"/>
    <w:rsid w:val="00D75CC8"/>
    <w:rsid w:val="00D765DC"/>
    <w:rsid w:val="00D835A2"/>
    <w:rsid w:val="00D84A06"/>
    <w:rsid w:val="00D87BEC"/>
    <w:rsid w:val="00D90527"/>
    <w:rsid w:val="00D90542"/>
    <w:rsid w:val="00D90DAA"/>
    <w:rsid w:val="00D9165C"/>
    <w:rsid w:val="00D92462"/>
    <w:rsid w:val="00D924AE"/>
    <w:rsid w:val="00D92B06"/>
    <w:rsid w:val="00D93E18"/>
    <w:rsid w:val="00D96846"/>
    <w:rsid w:val="00D9695B"/>
    <w:rsid w:val="00D97201"/>
    <w:rsid w:val="00DA194F"/>
    <w:rsid w:val="00DA52E9"/>
    <w:rsid w:val="00DA7DF9"/>
    <w:rsid w:val="00DB01BE"/>
    <w:rsid w:val="00DB0200"/>
    <w:rsid w:val="00DB40C3"/>
    <w:rsid w:val="00DB4224"/>
    <w:rsid w:val="00DB659B"/>
    <w:rsid w:val="00DB7649"/>
    <w:rsid w:val="00DB7767"/>
    <w:rsid w:val="00DC1DA2"/>
    <w:rsid w:val="00DC290A"/>
    <w:rsid w:val="00DC4485"/>
    <w:rsid w:val="00DC4D2B"/>
    <w:rsid w:val="00DC7CCC"/>
    <w:rsid w:val="00DD170A"/>
    <w:rsid w:val="00DD762F"/>
    <w:rsid w:val="00DD78E5"/>
    <w:rsid w:val="00DE2B09"/>
    <w:rsid w:val="00DE304E"/>
    <w:rsid w:val="00DE3977"/>
    <w:rsid w:val="00DE474D"/>
    <w:rsid w:val="00DE5DF0"/>
    <w:rsid w:val="00DE7A47"/>
    <w:rsid w:val="00DF0731"/>
    <w:rsid w:val="00DF23E7"/>
    <w:rsid w:val="00DF2A74"/>
    <w:rsid w:val="00DF40A4"/>
    <w:rsid w:val="00DF40BF"/>
    <w:rsid w:val="00DF5D71"/>
    <w:rsid w:val="00DF7BB1"/>
    <w:rsid w:val="00DF7E59"/>
    <w:rsid w:val="00E001F4"/>
    <w:rsid w:val="00E009A5"/>
    <w:rsid w:val="00E02143"/>
    <w:rsid w:val="00E03C22"/>
    <w:rsid w:val="00E03F8A"/>
    <w:rsid w:val="00E04407"/>
    <w:rsid w:val="00E05843"/>
    <w:rsid w:val="00E06E09"/>
    <w:rsid w:val="00E10664"/>
    <w:rsid w:val="00E20AA3"/>
    <w:rsid w:val="00E20B2D"/>
    <w:rsid w:val="00E21F54"/>
    <w:rsid w:val="00E22FC1"/>
    <w:rsid w:val="00E25DF5"/>
    <w:rsid w:val="00E26072"/>
    <w:rsid w:val="00E32C66"/>
    <w:rsid w:val="00E32EB6"/>
    <w:rsid w:val="00E34781"/>
    <w:rsid w:val="00E3526A"/>
    <w:rsid w:val="00E3547A"/>
    <w:rsid w:val="00E35B17"/>
    <w:rsid w:val="00E36916"/>
    <w:rsid w:val="00E41F4F"/>
    <w:rsid w:val="00E422B2"/>
    <w:rsid w:val="00E42633"/>
    <w:rsid w:val="00E42D5A"/>
    <w:rsid w:val="00E43199"/>
    <w:rsid w:val="00E457F6"/>
    <w:rsid w:val="00E46E77"/>
    <w:rsid w:val="00E474DE"/>
    <w:rsid w:val="00E5054E"/>
    <w:rsid w:val="00E5288D"/>
    <w:rsid w:val="00E528D9"/>
    <w:rsid w:val="00E53CEB"/>
    <w:rsid w:val="00E53D70"/>
    <w:rsid w:val="00E54B51"/>
    <w:rsid w:val="00E569DF"/>
    <w:rsid w:val="00E62A6E"/>
    <w:rsid w:val="00E63775"/>
    <w:rsid w:val="00E64935"/>
    <w:rsid w:val="00E6575A"/>
    <w:rsid w:val="00E67371"/>
    <w:rsid w:val="00E70661"/>
    <w:rsid w:val="00E7247F"/>
    <w:rsid w:val="00E7257C"/>
    <w:rsid w:val="00E754F8"/>
    <w:rsid w:val="00E764BC"/>
    <w:rsid w:val="00E7694F"/>
    <w:rsid w:val="00E77C8D"/>
    <w:rsid w:val="00E80D6F"/>
    <w:rsid w:val="00E822C8"/>
    <w:rsid w:val="00E82645"/>
    <w:rsid w:val="00E830F2"/>
    <w:rsid w:val="00E834C1"/>
    <w:rsid w:val="00E83E68"/>
    <w:rsid w:val="00E85A0F"/>
    <w:rsid w:val="00E90CD7"/>
    <w:rsid w:val="00E90D3C"/>
    <w:rsid w:val="00E90DDF"/>
    <w:rsid w:val="00E9167E"/>
    <w:rsid w:val="00E942B4"/>
    <w:rsid w:val="00E95C94"/>
    <w:rsid w:val="00E9730B"/>
    <w:rsid w:val="00EA0265"/>
    <w:rsid w:val="00EA0E9C"/>
    <w:rsid w:val="00EA27AA"/>
    <w:rsid w:val="00EA38B9"/>
    <w:rsid w:val="00EA4892"/>
    <w:rsid w:val="00EA5546"/>
    <w:rsid w:val="00EA5960"/>
    <w:rsid w:val="00EA5E0C"/>
    <w:rsid w:val="00EB0267"/>
    <w:rsid w:val="00EB23F3"/>
    <w:rsid w:val="00EB3F70"/>
    <w:rsid w:val="00EB4648"/>
    <w:rsid w:val="00EB493C"/>
    <w:rsid w:val="00EB4E01"/>
    <w:rsid w:val="00EB4F25"/>
    <w:rsid w:val="00EB4F57"/>
    <w:rsid w:val="00EB5148"/>
    <w:rsid w:val="00EC27A1"/>
    <w:rsid w:val="00EC40E8"/>
    <w:rsid w:val="00EC4C1F"/>
    <w:rsid w:val="00EC6338"/>
    <w:rsid w:val="00EC643B"/>
    <w:rsid w:val="00EC67C9"/>
    <w:rsid w:val="00ED0294"/>
    <w:rsid w:val="00ED27E5"/>
    <w:rsid w:val="00ED37F8"/>
    <w:rsid w:val="00ED7202"/>
    <w:rsid w:val="00ED75A2"/>
    <w:rsid w:val="00ED7712"/>
    <w:rsid w:val="00EE320D"/>
    <w:rsid w:val="00EE3700"/>
    <w:rsid w:val="00EE7743"/>
    <w:rsid w:val="00EE7948"/>
    <w:rsid w:val="00EF1EAB"/>
    <w:rsid w:val="00EF647A"/>
    <w:rsid w:val="00EF7903"/>
    <w:rsid w:val="00EF7DBE"/>
    <w:rsid w:val="00F048DB"/>
    <w:rsid w:val="00F04C33"/>
    <w:rsid w:val="00F05C71"/>
    <w:rsid w:val="00F05F98"/>
    <w:rsid w:val="00F064E4"/>
    <w:rsid w:val="00F06FDC"/>
    <w:rsid w:val="00F078D8"/>
    <w:rsid w:val="00F103A3"/>
    <w:rsid w:val="00F12A4B"/>
    <w:rsid w:val="00F12BFA"/>
    <w:rsid w:val="00F132FD"/>
    <w:rsid w:val="00F13642"/>
    <w:rsid w:val="00F13C45"/>
    <w:rsid w:val="00F149FA"/>
    <w:rsid w:val="00F170D0"/>
    <w:rsid w:val="00F1725F"/>
    <w:rsid w:val="00F17674"/>
    <w:rsid w:val="00F2035C"/>
    <w:rsid w:val="00F20820"/>
    <w:rsid w:val="00F216FB"/>
    <w:rsid w:val="00F217CA"/>
    <w:rsid w:val="00F23E3B"/>
    <w:rsid w:val="00F24422"/>
    <w:rsid w:val="00F24FF8"/>
    <w:rsid w:val="00F2597D"/>
    <w:rsid w:val="00F2646D"/>
    <w:rsid w:val="00F2671E"/>
    <w:rsid w:val="00F27418"/>
    <w:rsid w:val="00F30203"/>
    <w:rsid w:val="00F30A93"/>
    <w:rsid w:val="00F323E2"/>
    <w:rsid w:val="00F32C8A"/>
    <w:rsid w:val="00F346AE"/>
    <w:rsid w:val="00F379F1"/>
    <w:rsid w:val="00F379FF"/>
    <w:rsid w:val="00F37CAD"/>
    <w:rsid w:val="00F40E67"/>
    <w:rsid w:val="00F4224C"/>
    <w:rsid w:val="00F43AB8"/>
    <w:rsid w:val="00F446C3"/>
    <w:rsid w:val="00F446D3"/>
    <w:rsid w:val="00F4516F"/>
    <w:rsid w:val="00F47997"/>
    <w:rsid w:val="00F47DE6"/>
    <w:rsid w:val="00F47FBA"/>
    <w:rsid w:val="00F50631"/>
    <w:rsid w:val="00F51417"/>
    <w:rsid w:val="00F52A10"/>
    <w:rsid w:val="00F54CAD"/>
    <w:rsid w:val="00F5581B"/>
    <w:rsid w:val="00F57CD2"/>
    <w:rsid w:val="00F611F9"/>
    <w:rsid w:val="00F612E4"/>
    <w:rsid w:val="00F643C2"/>
    <w:rsid w:val="00F651F6"/>
    <w:rsid w:val="00F67D22"/>
    <w:rsid w:val="00F73484"/>
    <w:rsid w:val="00F76557"/>
    <w:rsid w:val="00F771A7"/>
    <w:rsid w:val="00F77FEC"/>
    <w:rsid w:val="00F80D76"/>
    <w:rsid w:val="00F835D9"/>
    <w:rsid w:val="00F83FAA"/>
    <w:rsid w:val="00F86732"/>
    <w:rsid w:val="00F869B0"/>
    <w:rsid w:val="00F86FD2"/>
    <w:rsid w:val="00F8741C"/>
    <w:rsid w:val="00F878A1"/>
    <w:rsid w:val="00F92A68"/>
    <w:rsid w:val="00F93998"/>
    <w:rsid w:val="00F94E97"/>
    <w:rsid w:val="00F9783C"/>
    <w:rsid w:val="00FA5174"/>
    <w:rsid w:val="00FA6A5C"/>
    <w:rsid w:val="00FB1453"/>
    <w:rsid w:val="00FB1EAA"/>
    <w:rsid w:val="00FB209C"/>
    <w:rsid w:val="00FB288D"/>
    <w:rsid w:val="00FB3992"/>
    <w:rsid w:val="00FB511E"/>
    <w:rsid w:val="00FC04AF"/>
    <w:rsid w:val="00FC08F9"/>
    <w:rsid w:val="00FC1BEF"/>
    <w:rsid w:val="00FC1D64"/>
    <w:rsid w:val="00FC4F0D"/>
    <w:rsid w:val="00FC5169"/>
    <w:rsid w:val="00FC6B79"/>
    <w:rsid w:val="00FD32E6"/>
    <w:rsid w:val="00FD500A"/>
    <w:rsid w:val="00FD60E9"/>
    <w:rsid w:val="00FE02A9"/>
    <w:rsid w:val="00FE159D"/>
    <w:rsid w:val="00FE1CEF"/>
    <w:rsid w:val="00FE62E4"/>
    <w:rsid w:val="00FE7514"/>
    <w:rsid w:val="00FF0DA5"/>
    <w:rsid w:val="00FF17E2"/>
    <w:rsid w:val="00FF1DAF"/>
    <w:rsid w:val="00FF295F"/>
    <w:rsid w:val="00FF312A"/>
    <w:rsid w:val="00FF3428"/>
    <w:rsid w:val="00FF3BDE"/>
    <w:rsid w:val="00FF504E"/>
    <w:rsid w:val="00FF6720"/>
    <w:rsid w:val="00FF72FA"/>
    <w:rsid w:val="00FF7830"/>
    <w:rsid w:val="03BC60D7"/>
    <w:rsid w:val="05E25CD6"/>
    <w:rsid w:val="0680729D"/>
    <w:rsid w:val="06C107A5"/>
    <w:rsid w:val="06EE06AA"/>
    <w:rsid w:val="070313DB"/>
    <w:rsid w:val="07267E44"/>
    <w:rsid w:val="074B1659"/>
    <w:rsid w:val="07DE427B"/>
    <w:rsid w:val="099F7A3A"/>
    <w:rsid w:val="09D42746"/>
    <w:rsid w:val="0A232419"/>
    <w:rsid w:val="0B293A5F"/>
    <w:rsid w:val="0CC14513"/>
    <w:rsid w:val="0D8633EB"/>
    <w:rsid w:val="0F346E76"/>
    <w:rsid w:val="10AB32F9"/>
    <w:rsid w:val="11274EE5"/>
    <w:rsid w:val="13405E85"/>
    <w:rsid w:val="13D17AD0"/>
    <w:rsid w:val="156C46C9"/>
    <w:rsid w:val="15C2342E"/>
    <w:rsid w:val="16524A3C"/>
    <w:rsid w:val="1662251B"/>
    <w:rsid w:val="16B31D34"/>
    <w:rsid w:val="172746B6"/>
    <w:rsid w:val="17793E6A"/>
    <w:rsid w:val="18020C73"/>
    <w:rsid w:val="191E4E1F"/>
    <w:rsid w:val="1A101CE8"/>
    <w:rsid w:val="1B2A0272"/>
    <w:rsid w:val="1D3514F0"/>
    <w:rsid w:val="1DAC3048"/>
    <w:rsid w:val="1DC752E2"/>
    <w:rsid w:val="1ECD788F"/>
    <w:rsid w:val="1FBE6145"/>
    <w:rsid w:val="20085EE1"/>
    <w:rsid w:val="22F14D1F"/>
    <w:rsid w:val="29552CDF"/>
    <w:rsid w:val="29E4351B"/>
    <w:rsid w:val="2A0E7598"/>
    <w:rsid w:val="2B002D1A"/>
    <w:rsid w:val="2CB92EF4"/>
    <w:rsid w:val="2E0423DE"/>
    <w:rsid w:val="2E153D72"/>
    <w:rsid w:val="2F76092F"/>
    <w:rsid w:val="2F972DDE"/>
    <w:rsid w:val="30CA3755"/>
    <w:rsid w:val="30D16D31"/>
    <w:rsid w:val="316E7B6E"/>
    <w:rsid w:val="325D3E6B"/>
    <w:rsid w:val="33AB50A9"/>
    <w:rsid w:val="33F40BB7"/>
    <w:rsid w:val="351B3B1D"/>
    <w:rsid w:val="363A370B"/>
    <w:rsid w:val="38E74C0E"/>
    <w:rsid w:val="390D0157"/>
    <w:rsid w:val="39176149"/>
    <w:rsid w:val="3AC52EF5"/>
    <w:rsid w:val="3B4C6D63"/>
    <w:rsid w:val="3C5E53AF"/>
    <w:rsid w:val="3CA60B04"/>
    <w:rsid w:val="3DC317A9"/>
    <w:rsid w:val="3DF77869"/>
    <w:rsid w:val="3EFA0464"/>
    <w:rsid w:val="3FA56E51"/>
    <w:rsid w:val="3FDA4D4C"/>
    <w:rsid w:val="41E22463"/>
    <w:rsid w:val="420F4A55"/>
    <w:rsid w:val="44EB17AA"/>
    <w:rsid w:val="45011BD5"/>
    <w:rsid w:val="46E005F4"/>
    <w:rsid w:val="47655843"/>
    <w:rsid w:val="47754642"/>
    <w:rsid w:val="48435459"/>
    <w:rsid w:val="48EE1869"/>
    <w:rsid w:val="4981643E"/>
    <w:rsid w:val="49FE6353"/>
    <w:rsid w:val="4A33321D"/>
    <w:rsid w:val="4ACE1952"/>
    <w:rsid w:val="4B10647D"/>
    <w:rsid w:val="4B9F509C"/>
    <w:rsid w:val="4CC56D84"/>
    <w:rsid w:val="4CC73EDA"/>
    <w:rsid w:val="4E132662"/>
    <w:rsid w:val="514201B4"/>
    <w:rsid w:val="514728C3"/>
    <w:rsid w:val="53894FF4"/>
    <w:rsid w:val="552A3C28"/>
    <w:rsid w:val="553D4DEB"/>
    <w:rsid w:val="55770B7D"/>
    <w:rsid w:val="55945546"/>
    <w:rsid w:val="55FA5333"/>
    <w:rsid w:val="5626682B"/>
    <w:rsid w:val="578810DA"/>
    <w:rsid w:val="57A52174"/>
    <w:rsid w:val="5C2515ED"/>
    <w:rsid w:val="5C930305"/>
    <w:rsid w:val="5E1B201E"/>
    <w:rsid w:val="5E23390B"/>
    <w:rsid w:val="5E432C6E"/>
    <w:rsid w:val="5ED510A9"/>
    <w:rsid w:val="5EF331E1"/>
    <w:rsid w:val="5F3C782D"/>
    <w:rsid w:val="609A457A"/>
    <w:rsid w:val="62DC4471"/>
    <w:rsid w:val="636D2D80"/>
    <w:rsid w:val="657759BF"/>
    <w:rsid w:val="670A4E62"/>
    <w:rsid w:val="67C83278"/>
    <w:rsid w:val="694024EC"/>
    <w:rsid w:val="6974326C"/>
    <w:rsid w:val="6A275288"/>
    <w:rsid w:val="6A4A6CB7"/>
    <w:rsid w:val="6AA858C3"/>
    <w:rsid w:val="6AEB3A02"/>
    <w:rsid w:val="6D7E37E8"/>
    <w:rsid w:val="6E826F18"/>
    <w:rsid w:val="6F901BB3"/>
    <w:rsid w:val="70D9106C"/>
    <w:rsid w:val="71E82930"/>
    <w:rsid w:val="71F72C8D"/>
    <w:rsid w:val="722D3FFB"/>
    <w:rsid w:val="72792478"/>
    <w:rsid w:val="73C41908"/>
    <w:rsid w:val="73DB2866"/>
    <w:rsid w:val="74E13BA4"/>
    <w:rsid w:val="75D71E5C"/>
    <w:rsid w:val="75F220E9"/>
    <w:rsid w:val="7727372E"/>
    <w:rsid w:val="783B20F2"/>
    <w:rsid w:val="78AA6CAB"/>
    <w:rsid w:val="79D97847"/>
    <w:rsid w:val="7A9A32D6"/>
    <w:rsid w:val="7AA23557"/>
    <w:rsid w:val="7B912BF4"/>
    <w:rsid w:val="7FC22B2C"/>
    <w:rsid w:val="7FD12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DA2D76"/>
  <w15:docId w15:val="{8A86F635-BBCB-4800-B50E-35751319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lsdException w:name="Subtitle"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B06"/>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BalloonText">
    <w:name w:val="Balloon Text"/>
    <w:basedOn w:val="Normal"/>
    <w:link w:val="BalloonTextChar"/>
    <w:qFormat/>
    <w:rPr>
      <w:sz w:val="18"/>
      <w:szCs w:val="18"/>
    </w:rPr>
  </w:style>
  <w:style w:type="paragraph" w:styleId="Footer">
    <w:name w:val="footer"/>
    <w:basedOn w:val="Normal"/>
    <w:link w:val="FooterChar"/>
    <w:uiPriority w:val="99"/>
    <w:qFormat/>
    <w:pPr>
      <w:tabs>
        <w:tab w:val="center" w:pos="4153"/>
        <w:tab w:val="right" w:pos="8306"/>
      </w:tabs>
    </w:pPr>
  </w:style>
  <w:style w:type="paragraph" w:styleId="Header">
    <w:name w:val="header"/>
    <w:basedOn w:val="Normal"/>
    <w:link w:val="HeaderChar"/>
    <w:qFormat/>
    <w:pPr>
      <w:tabs>
        <w:tab w:val="center" w:pos="4153"/>
        <w:tab w:val="right" w:pos="8306"/>
      </w:tabs>
    </w:p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qFormat/>
    <w:rPr>
      <w:color w:val="800080"/>
      <w:u w:val="single"/>
    </w:rPr>
  </w:style>
  <w:style w:type="character" w:styleId="Emphasis">
    <w:name w:val="Emphasis"/>
    <w:basedOn w:val="DefaultParagraphFont"/>
    <w:uiPriority w:val="20"/>
    <w:qFormat/>
    <w:rPr>
      <w:i/>
    </w:rPr>
  </w:style>
  <w:style w:type="character" w:styleId="Hyperlink">
    <w:name w:val="Hyperlink"/>
    <w:basedOn w:val="DefaultParagraphFont"/>
    <w:qFormat/>
    <w:rsid w:val="00730AAF"/>
    <w:rPr>
      <w:color w:val="0000FF"/>
      <w:u w:val="none"/>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lang w:val="en-US"/>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lang w:val="en-US"/>
    </w:rPr>
  </w:style>
  <w:style w:type="character" w:styleId="PlaceholderText">
    <w:name w:val="Placeholder Text"/>
    <w:basedOn w:val="DefaultParagraphFont"/>
    <w:uiPriority w:val="99"/>
    <w:semiHidden/>
    <w:qFormat/>
    <w:rPr>
      <w:color w:val="808080"/>
    </w:rPr>
  </w:style>
  <w:style w:type="paragraph" w:styleId="ListParagraph">
    <w:name w:val="List Paragraph"/>
    <w:basedOn w:val="Normal"/>
    <w:uiPriority w:val="99"/>
    <w:qFormat/>
    <w:pPr>
      <w:ind w:left="720"/>
      <w:contextualSpacing/>
    </w:pPr>
  </w:style>
  <w:style w:type="character" w:customStyle="1" w:styleId="HeaderChar">
    <w:name w:val="Header Char"/>
    <w:basedOn w:val="DefaultParagraphFont"/>
    <w:link w:val="Header"/>
    <w:qFormat/>
    <w:rPr>
      <w:rFonts w:asciiTheme="minorHAnsi" w:eastAsiaTheme="minorEastAsia" w:hAnsiTheme="minorHAnsi" w:cstheme="minorBidi"/>
      <w:kern w:val="2"/>
      <w:sz w:val="21"/>
      <w:szCs w:val="24"/>
      <w:lang w:val="en-US"/>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21"/>
      <w:szCs w:val="24"/>
      <w:lang w:val="en-US"/>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character" w:customStyle="1" w:styleId="BalloonTextChar">
    <w:name w:val="Balloon Text Char"/>
    <w:basedOn w:val="DefaultParagraphFont"/>
    <w:link w:val="BalloonText"/>
    <w:qFormat/>
    <w:rPr>
      <w:rFonts w:asciiTheme="minorHAnsi" w:eastAsiaTheme="minorEastAsia" w:hAnsiTheme="minorHAnsi" w:cstheme="minorBidi"/>
      <w:kern w:val="2"/>
      <w:sz w:val="18"/>
      <w:szCs w:val="18"/>
    </w:rPr>
  </w:style>
  <w:style w:type="paragraph" w:customStyle="1" w:styleId="3">
    <w:name w:val="修订3"/>
    <w:hidden/>
    <w:uiPriority w:val="99"/>
    <w:semiHidden/>
    <w:qFormat/>
    <w:rPr>
      <w:rFonts w:asciiTheme="minorHAnsi" w:eastAsiaTheme="minorEastAsia" w:hAnsiTheme="minorHAnsi" w:cstheme="minorBidi"/>
      <w:kern w:val="2"/>
      <w:sz w:val="21"/>
      <w:szCs w:val="24"/>
    </w:rPr>
  </w:style>
  <w:style w:type="paragraph" w:customStyle="1" w:styleId="Head1">
    <w:name w:val="Head 1"/>
    <w:basedOn w:val="Normal"/>
    <w:autoRedefine/>
    <w:qFormat/>
    <w:pPr>
      <w:adjustRightInd w:val="0"/>
      <w:snapToGrid w:val="0"/>
      <w:spacing w:beforeLines="50" w:before="156" w:afterLines="50" w:after="156" w:line="480" w:lineRule="auto"/>
    </w:pPr>
    <w:rPr>
      <w:b/>
    </w:rPr>
  </w:style>
  <w:style w:type="paragraph" w:customStyle="1" w:styleId="MainText">
    <w:name w:val="Main Text"/>
    <w:basedOn w:val="Normal"/>
    <w:qFormat/>
    <w:pPr>
      <w:spacing w:line="480" w:lineRule="auto"/>
    </w:pPr>
  </w:style>
  <w:style w:type="paragraph" w:customStyle="1" w:styleId="EndNoteBibliography">
    <w:name w:val="EndNote Bibliography"/>
    <w:basedOn w:val="Normal"/>
    <w:link w:val="EndNoteBibliography0"/>
    <w:qFormat/>
    <w:pPr>
      <w:spacing w:line="360" w:lineRule="auto"/>
    </w:pPr>
    <w:rPr>
      <w:rFonts w:ascii="Times New Roman" w:eastAsia="SimSun" w:hAnsi="Times New Roman" w:cs="Times New Roman"/>
      <w:sz w:val="24"/>
    </w:rPr>
  </w:style>
  <w:style w:type="character" w:customStyle="1" w:styleId="EndNoteBibliography0">
    <w:name w:val="EndNote Bibliography 字符"/>
    <w:basedOn w:val="DefaultParagraphFont"/>
    <w:link w:val="EndNoteBibliography"/>
    <w:qFormat/>
    <w:rPr>
      <w:kern w:val="2"/>
      <w:sz w:val="24"/>
      <w:szCs w:val="24"/>
    </w:rPr>
  </w:style>
  <w:style w:type="paragraph" w:customStyle="1" w:styleId="EndNoteBibliographyTitle">
    <w:name w:val="EndNote Bibliography Title"/>
    <w:qFormat/>
    <w:pPr>
      <w:jc w:val="center"/>
    </w:pPr>
    <w:rPr>
      <w:rFonts w:eastAsiaTheme="minorEastAsia"/>
      <w:kern w:val="2"/>
      <w:sz w:val="24"/>
      <w:szCs w:val="24"/>
    </w:rPr>
  </w:style>
  <w:style w:type="paragraph" w:styleId="NormalWeb">
    <w:name w:val="Normal (Web)"/>
    <w:basedOn w:val="Normal"/>
    <w:uiPriority w:val="99"/>
    <w:unhideWhenUsed/>
    <w:qFormat/>
    <w:rsid w:val="000C071C"/>
    <w:pPr>
      <w:spacing w:before="100" w:beforeAutospacing="1" w:after="100" w:afterAutospacing="1"/>
      <w:jc w:val="left"/>
    </w:pPr>
    <w:rPr>
      <w:rFonts w:ascii="Calibri" w:eastAsia="SimSun" w:hAnsi="Calibri" w:cs="Times New Roman"/>
      <w:kern w:val="0"/>
      <w:sz w:val="24"/>
    </w:rPr>
  </w:style>
  <w:style w:type="paragraph" w:customStyle="1" w:styleId="AuthorsFull">
    <w:name w:val="Authors Full"/>
    <w:basedOn w:val="Normal"/>
    <w:rsid w:val="00057886"/>
    <w:pPr>
      <w:widowControl/>
      <w:jc w:val="left"/>
    </w:pPr>
    <w:rPr>
      <w:rFonts w:ascii="Times New Roman" w:eastAsia="MS Mincho" w:hAnsi="Times New Roman" w:cs="Times New Roman"/>
      <w:i/>
      <w:kern w:val="0"/>
      <w:sz w:val="24"/>
      <w:lang w:eastAsia="ja-JP"/>
      <w14:ligatures w14:val="standardContextual"/>
    </w:rPr>
  </w:style>
  <w:style w:type="paragraph" w:styleId="Caption">
    <w:name w:val="caption"/>
    <w:basedOn w:val="Normal"/>
    <w:next w:val="Normal"/>
    <w:unhideWhenUsed/>
    <w:qFormat/>
    <w:rsid w:val="009C0B4E"/>
    <w:pPr>
      <w:spacing w:after="200"/>
    </w:pPr>
    <w:rPr>
      <w:i/>
      <w:iCs/>
      <w:color w:val="44546A" w:themeColor="text2"/>
      <w:sz w:val="18"/>
      <w:szCs w:val="18"/>
    </w:rPr>
  </w:style>
  <w:style w:type="character" w:customStyle="1" w:styleId="UnresolvedMention">
    <w:name w:val="Unresolved Mention"/>
    <w:basedOn w:val="DefaultParagraphFont"/>
    <w:uiPriority w:val="99"/>
    <w:semiHidden/>
    <w:unhideWhenUsed/>
    <w:rsid w:val="00D55CA1"/>
    <w:rPr>
      <w:color w:val="605E5C"/>
      <w:shd w:val="clear" w:color="auto" w:fill="E1DFDD"/>
    </w:rPr>
  </w:style>
  <w:style w:type="paragraph" w:styleId="Revision">
    <w:name w:val="Revision"/>
    <w:hidden/>
    <w:uiPriority w:val="99"/>
    <w:semiHidden/>
    <w:rsid w:val="00087D5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Relationship Id="rId18" Type="http://schemas.openxmlformats.org/officeDocument/2006/relationships/image" Target="media/image8.tif"/><Relationship Id="rId26" Type="http://schemas.openxmlformats.org/officeDocument/2006/relationships/image" Target="media/image16.tif"/><Relationship Id="rId39" Type="http://schemas.openxmlformats.org/officeDocument/2006/relationships/hyperlink" Target="https://doi.org/https://doi.org/10.1002/aenm.202300215" TargetMode="External"/><Relationship Id="rId21" Type="http://schemas.openxmlformats.org/officeDocument/2006/relationships/image" Target="media/image11.tiff"/><Relationship Id="rId34" Type="http://schemas.openxmlformats.org/officeDocument/2006/relationships/hyperlink" Target="https://doi.org/https://doi.org/10.1016/j.rechem.2023.100900" TargetMode="External"/><Relationship Id="rId42" Type="http://schemas.openxmlformats.org/officeDocument/2006/relationships/hyperlink" Target="https://doi.org/https://doi.org/10.1002/anie.202100078" TargetMode="External"/><Relationship Id="rId47" Type="http://schemas.openxmlformats.org/officeDocument/2006/relationships/hyperlink" Target="https://doi.org/10.1021/jacs.5b09015" TargetMode="External"/><Relationship Id="rId50" Type="http://schemas.openxmlformats.org/officeDocument/2006/relationships/hyperlink" Target="https://doi.org/10.3934/matersci.2023049"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tif"/><Relationship Id="rId29" Type="http://schemas.openxmlformats.org/officeDocument/2006/relationships/image" Target="media/image19.tif"/><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image" Target="media/image22.tif"/><Relationship Id="rId37" Type="http://schemas.openxmlformats.org/officeDocument/2006/relationships/hyperlink" Target="https://doi.org/10.1039/D0EE03892J" TargetMode="External"/><Relationship Id="rId40" Type="http://schemas.openxmlformats.org/officeDocument/2006/relationships/hyperlink" Target="https://doi.org/https://doi.org/10.1016/j.nanoen.2022.107417" TargetMode="External"/><Relationship Id="rId45" Type="http://schemas.openxmlformats.org/officeDocument/2006/relationships/hyperlink" Target="https://doi.org/10.1021/acs.chemmater.9b00009"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gx@szu.edu.cn" TargetMode="External"/><Relationship Id="rId19" Type="http://schemas.openxmlformats.org/officeDocument/2006/relationships/image" Target="media/image9.tif"/><Relationship Id="rId31" Type="http://schemas.openxmlformats.org/officeDocument/2006/relationships/image" Target="media/image21.tif"/><Relationship Id="rId44" Type="http://schemas.openxmlformats.org/officeDocument/2006/relationships/hyperlink" Target="https://doi.org/10.1039/C8CC08623K" TargetMode="External"/><Relationship Id="rId52" Type="http://schemas.openxmlformats.org/officeDocument/2006/relationships/hyperlink" Target="https://doi.org/10.1021/acs.chemmater.6b01294" TargetMode="External"/><Relationship Id="rId4" Type="http://schemas.openxmlformats.org/officeDocument/2006/relationships/settings" Target="settings.xml"/><Relationship Id="rId9" Type="http://schemas.openxmlformats.org/officeDocument/2006/relationships/hyperlink" Target="mailto:ding@nanoctr.cn" TargetMode="External"/><Relationship Id="rId14" Type="http://schemas.openxmlformats.org/officeDocument/2006/relationships/image" Target="media/image4.tif"/><Relationship Id="rId22" Type="http://schemas.openxmlformats.org/officeDocument/2006/relationships/image" Target="media/image12.tif"/><Relationship Id="rId27" Type="http://schemas.openxmlformats.org/officeDocument/2006/relationships/image" Target="media/image17.tif"/><Relationship Id="rId30" Type="http://schemas.openxmlformats.org/officeDocument/2006/relationships/image" Target="media/image20.tif"/><Relationship Id="rId35" Type="http://schemas.openxmlformats.org/officeDocument/2006/relationships/hyperlink" Target="https://doi.org/10.1039/D3TA05227C" TargetMode="External"/><Relationship Id="rId43" Type="http://schemas.openxmlformats.org/officeDocument/2006/relationships/hyperlink" Target="https://doi.org/https://doi.org/10.1016/j.apcatb.2021.119890" TargetMode="External"/><Relationship Id="rId48" Type="http://schemas.openxmlformats.org/officeDocument/2006/relationships/hyperlink" Target="https://doi.org/10.1007/s10854-021-06400-9" TargetMode="External"/><Relationship Id="rId56" Type="http://schemas.openxmlformats.org/officeDocument/2006/relationships/theme" Target="theme/theme1.xml"/><Relationship Id="rId8" Type="http://schemas.openxmlformats.org/officeDocument/2006/relationships/hyperlink" Target="mailto:chensh@szu.edu.cn" TargetMode="External"/><Relationship Id="rId51" Type="http://schemas.openxmlformats.org/officeDocument/2006/relationships/hyperlink" Target="https://doi.org/10.1021/acsenergylett.6b00453" TargetMode="External"/><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image" Target="media/image7.tif"/><Relationship Id="rId25" Type="http://schemas.openxmlformats.org/officeDocument/2006/relationships/image" Target="media/image15.tiff"/><Relationship Id="rId33" Type="http://schemas.openxmlformats.org/officeDocument/2006/relationships/image" Target="media/image23.tif"/><Relationship Id="rId38" Type="http://schemas.openxmlformats.org/officeDocument/2006/relationships/hyperlink" Target="https://doi.org/https://doi.org/10.1016/j.apcatb.2019.118438" TargetMode="External"/><Relationship Id="rId46" Type="http://schemas.openxmlformats.org/officeDocument/2006/relationships/hyperlink" Target="https://doi.org/10.1039/C7EE03650G" TargetMode="External"/><Relationship Id="rId20" Type="http://schemas.openxmlformats.org/officeDocument/2006/relationships/image" Target="media/image10.tif"/><Relationship Id="rId41" Type="http://schemas.openxmlformats.org/officeDocument/2006/relationships/hyperlink" Target="https://doi.org/10.1021/acsaem.0c01892"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hyperlink" Target="https://doi.org/10.1039/D1CP04075H" TargetMode="External"/><Relationship Id="rId49" Type="http://schemas.openxmlformats.org/officeDocument/2006/relationships/hyperlink" Target="https://doi.org/https://doi.org/10.1016/j.xcrp.2021.10046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9AADC-34FD-4799-925A-B5DF3FE2F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2114</Words>
  <Characters>13936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dc:creator>
  <cp:lastModifiedBy>Kanmani B Balakrishnan J</cp:lastModifiedBy>
  <cp:revision>3</cp:revision>
  <dcterms:created xsi:type="dcterms:W3CDTF">2025-04-23T04:11:00Z</dcterms:created>
  <dcterms:modified xsi:type="dcterms:W3CDTF">2025-04-23T12:16:00Z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494B75D54D4045318D9E93A9B8B3123C_13</vt:lpwstr>
  </property>
  <property fmtid="{D5CDD505-2E9C-101B-9397-08002B2CF9AE}" pid="4" name="GrammarlyDocumentId">
    <vt:lpwstr>a4a18b8f956a87aa98a5e2d99cb62799908eafa93d90a2c825bf86883c0a221a</vt:lpwstr>
  </property>
</Properties>
</file>