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3A3B2" w14:textId="78B68AC8" w:rsidR="00FB06B3" w:rsidRPr="0071604B" w:rsidRDefault="00FB06B3" w:rsidP="0071604B">
      <w:pPr>
        <w:spacing w:before="120" w:after="12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1604B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 xml:space="preserve">Supporting </w:t>
      </w:r>
      <w:r w:rsidR="0071604B" w:rsidRPr="0071604B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I</w:t>
      </w:r>
      <w:r w:rsidR="0071604B">
        <w:rPr>
          <w:rFonts w:ascii="Times New Roman" w:hAnsi="Times New Roman" w:cs="Times New Roman"/>
          <w:bCs/>
          <w:color w:val="000000" w:themeColor="text1"/>
          <w:sz w:val="24"/>
          <w:szCs w:val="28"/>
        </w:rPr>
        <w:t>nformation for</w:t>
      </w:r>
    </w:p>
    <w:p w14:paraId="05CC25B2" w14:textId="77777777" w:rsidR="0071604B" w:rsidRPr="0071604B" w:rsidRDefault="0071604B" w:rsidP="0071604B">
      <w:pPr>
        <w:widowControl/>
        <w:spacing w:before="120" w:after="120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71604B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Machine Learning Tailored Anodes for Efficient Hydrogen Energy Generation in Proton-Conducting Solid Oxide Electrolysis Cells</w:t>
      </w:r>
      <w:r w:rsidRPr="0071604B" w:rsidDel="00B611D8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</w:t>
      </w:r>
    </w:p>
    <w:p w14:paraId="03CEC801" w14:textId="77777777" w:rsidR="0071604B" w:rsidRPr="0071604B" w:rsidRDefault="0071604B" w:rsidP="0071604B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8"/>
        </w:rPr>
      </w:pPr>
      <w:bookmarkStart w:id="0" w:name="OLE_LINK12"/>
      <w:bookmarkStart w:id="1" w:name="OLE_LINK14"/>
      <w:proofErr w:type="spellStart"/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</w:rPr>
        <w:t>F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angyuan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Zheng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1#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, 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Baoyin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Yuan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2</w:t>
      </w:r>
      <w:bookmarkEnd w:id="0"/>
      <w:bookmarkEnd w:id="1"/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#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, 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Youfeng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Cai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, </w:t>
      </w:r>
      <w:proofErr w:type="spellStart"/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</w:rPr>
        <w:t>Huanxin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</w:t>
      </w:r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</w:rPr>
        <w:t>Xiang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, 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Chunmei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Tang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*, Ling Meng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, Lei Du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, 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Xiting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Zhang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, Yoshitaka Aoki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3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, Ning Wang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*, 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Siyu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Ye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*</w:t>
      </w:r>
    </w:p>
    <w:p w14:paraId="2EDB7387" w14:textId="77777777" w:rsidR="0071604B" w:rsidRPr="0071604B" w:rsidRDefault="0071604B" w:rsidP="0071604B">
      <w:pPr>
        <w:widowControl/>
        <w:spacing w:before="120" w:after="120"/>
        <w:rPr>
          <w:rFonts w:ascii="Times New Roman" w:eastAsia="Times New Roman" w:hAnsi="Times New Roman" w:cs="Times New Roman"/>
          <w:kern w:val="0"/>
          <w:sz w:val="24"/>
          <w:szCs w:val="28"/>
        </w:rPr>
      </w:pP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  <w:vertAlign w:val="superscript"/>
        </w:rPr>
        <w:t>1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 xml:space="preserve"> 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>Huangpu Hydrogen Energy Innovation Cente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>r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, 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School of 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>C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hemistry and Chemical Engineering, Guangzhou University, Guangzhou 510006, </w:t>
      </w:r>
      <w:bookmarkStart w:id="2" w:name="OLE_LINK11"/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P. R. </w:t>
      </w:r>
      <w:bookmarkEnd w:id="2"/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>China</w:t>
      </w:r>
    </w:p>
    <w:p w14:paraId="33EBDF7B" w14:textId="77777777" w:rsidR="0071604B" w:rsidRPr="0071604B" w:rsidRDefault="0071604B" w:rsidP="0071604B">
      <w:pPr>
        <w:widowControl/>
        <w:spacing w:before="120" w:after="120"/>
        <w:rPr>
          <w:rFonts w:ascii="Times New Roman" w:eastAsia="Times New Roman" w:hAnsi="Times New Roman" w:cs="Times New Roman"/>
          <w:kern w:val="0"/>
          <w:sz w:val="24"/>
          <w:szCs w:val="28"/>
        </w:rPr>
      </w:pP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  <w:vertAlign w:val="superscript"/>
        </w:rPr>
        <w:t>2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 xml:space="preserve"> 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School of Mathematics 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>and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 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>Information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 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>Science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, </w:t>
      </w:r>
      <w:bookmarkStart w:id="3" w:name="OLE_LINK255"/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>Guangzhou</w:t>
      </w:r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 xml:space="preserve"> </w:t>
      </w:r>
      <w:r w:rsidRPr="0071604B">
        <w:rPr>
          <w:rFonts w:ascii="Times New Roman" w:eastAsia="Times New Roman" w:hAnsi="Times New Roman" w:cs="Times New Roman" w:hint="eastAsia"/>
          <w:kern w:val="0"/>
          <w:sz w:val="24"/>
          <w:szCs w:val="28"/>
        </w:rPr>
        <w:t>University</w:t>
      </w:r>
      <w:bookmarkEnd w:id="3"/>
      <w:r w:rsidRPr="0071604B">
        <w:rPr>
          <w:rFonts w:ascii="Times New Roman" w:eastAsia="Times New Roman" w:hAnsi="Times New Roman" w:cs="Times New Roman"/>
          <w:kern w:val="0"/>
          <w:sz w:val="24"/>
          <w:szCs w:val="28"/>
        </w:rPr>
        <w:t>, Guangzhou 510006, P. R. China</w:t>
      </w:r>
    </w:p>
    <w:p w14:paraId="7AE93890" w14:textId="77777777" w:rsidR="0071604B" w:rsidRPr="0071604B" w:rsidRDefault="0071604B" w:rsidP="0071604B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  <w:vertAlign w:val="superscript"/>
        </w:rPr>
        <w:t>3</w:t>
      </w:r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</w:rPr>
        <w:t xml:space="preserve"> 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Faculty of Engineering, Hokkaido University, N13W8, Kita-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ku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, Sapporo, 060-8628, Japan</w:t>
      </w:r>
    </w:p>
    <w:p w14:paraId="602BE612" w14:textId="77777777" w:rsidR="0071604B" w:rsidRPr="0071604B" w:rsidRDefault="0071604B" w:rsidP="0071604B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 xml:space="preserve"># </w:t>
      </w:r>
      <w:proofErr w:type="spellStart"/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</w:rPr>
        <w:t>F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angyuan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Zheng and 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Baoyin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Yuan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  <w:vertAlign w:val="superscript"/>
        </w:rPr>
        <w:t xml:space="preserve"> 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contributed equally to this work.</w:t>
      </w:r>
    </w:p>
    <w:p w14:paraId="7B3F72A1" w14:textId="77777777" w:rsidR="0071604B" w:rsidRDefault="0071604B" w:rsidP="0071604B">
      <w:pPr>
        <w:spacing w:before="120" w:after="120"/>
        <w:jc w:val="left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*Corresponding author</w:t>
      </w:r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</w:rPr>
        <w:t>s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. E-mail: </w:t>
      </w:r>
      <w:hyperlink r:id="rId8" w:history="1">
        <w:r w:rsidRPr="0071604B">
          <w:rPr>
            <w:rFonts w:ascii="Times New Roman" w:eastAsia="宋体" w:hAnsi="Times New Roman" w:cs="Times New Roman"/>
            <w:color w:val="0000FF"/>
            <w:kern w:val="0"/>
            <w:sz w:val="24"/>
            <w:szCs w:val="28"/>
            <w:u w:val="single"/>
          </w:rPr>
          <w:t>siyu.ye@gzhu.edu.cn</w:t>
        </w:r>
      </w:hyperlink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(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Siyu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Ye); </w:t>
      </w:r>
      <w:hyperlink r:id="rId9" w:history="1">
        <w:r w:rsidRPr="0071604B">
          <w:rPr>
            <w:rFonts w:ascii="Times New Roman" w:eastAsia="宋体" w:hAnsi="Times New Roman" w:cs="Times New Roman"/>
            <w:color w:val="0000FF"/>
            <w:kern w:val="0"/>
            <w:sz w:val="24"/>
            <w:szCs w:val="28"/>
            <w:u w:val="single"/>
          </w:rPr>
          <w:t>ningwang@gzhu.edu.cn</w:t>
        </w:r>
      </w:hyperlink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(</w:t>
      </w:r>
      <w:r w:rsidRPr="0071604B">
        <w:rPr>
          <w:rFonts w:ascii="Times New Roman" w:eastAsia="宋体" w:hAnsi="Times New Roman" w:cs="Times New Roman" w:hint="eastAsia"/>
          <w:kern w:val="0"/>
          <w:sz w:val="24"/>
          <w:szCs w:val="28"/>
        </w:rPr>
        <w:t>Ning</w:t>
      </w:r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Wang); </w:t>
      </w:r>
      <w:hyperlink r:id="rId10" w:history="1">
        <w:r w:rsidRPr="0071604B">
          <w:rPr>
            <w:rFonts w:ascii="Times New Roman" w:eastAsia="宋体" w:hAnsi="Times New Roman" w:cs="Times New Roman"/>
            <w:color w:val="0000FF"/>
            <w:kern w:val="0"/>
            <w:sz w:val="24"/>
            <w:szCs w:val="28"/>
            <w:u w:val="single"/>
          </w:rPr>
          <w:t>tangchunmei554@gzhu.edu.cn</w:t>
        </w:r>
      </w:hyperlink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(</w:t>
      </w:r>
      <w:proofErr w:type="spellStart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>Chunmei</w:t>
      </w:r>
      <w:proofErr w:type="spellEnd"/>
      <w:r w:rsidRPr="0071604B">
        <w:rPr>
          <w:rFonts w:ascii="Times New Roman" w:eastAsia="宋体" w:hAnsi="Times New Roman" w:cs="Times New Roman"/>
          <w:kern w:val="0"/>
          <w:sz w:val="24"/>
          <w:szCs w:val="28"/>
        </w:rPr>
        <w:t xml:space="preserve"> Tang) </w:t>
      </w:r>
    </w:p>
    <w:p w14:paraId="21B538C6" w14:textId="14DE4372" w:rsidR="0071604B" w:rsidRPr="0071604B" w:rsidRDefault="0071604B" w:rsidP="0071604B">
      <w:pPr>
        <w:spacing w:before="240" w:after="240"/>
        <w:jc w:val="left"/>
        <w:rPr>
          <w:rFonts w:ascii="Times New Roman" w:eastAsia="宋体" w:hAnsi="Times New Roman" w:cs="Times New Roman"/>
          <w:b/>
          <w:kern w:val="0"/>
          <w:sz w:val="24"/>
          <w:szCs w:val="28"/>
        </w:rPr>
      </w:pPr>
      <w:r w:rsidRPr="0071604B">
        <w:rPr>
          <w:rFonts w:ascii="Times New Roman" w:eastAsia="宋体" w:hAnsi="Times New Roman" w:cs="Times New Roman" w:hint="eastAsia"/>
          <w:b/>
          <w:kern w:val="0"/>
          <w:sz w:val="28"/>
          <w:szCs w:val="28"/>
        </w:rPr>
        <w:t>S</w:t>
      </w:r>
      <w:r w:rsidRPr="0071604B">
        <w:rPr>
          <w:rFonts w:ascii="Times New Roman" w:eastAsia="宋体" w:hAnsi="Times New Roman" w:cs="Times New Roman"/>
          <w:b/>
          <w:kern w:val="0"/>
          <w:sz w:val="28"/>
          <w:szCs w:val="28"/>
        </w:rPr>
        <w:t>upplementary Figures</w:t>
      </w:r>
      <w:r w:rsidR="00574437">
        <w:rPr>
          <w:rFonts w:ascii="Times New Roman" w:eastAsia="宋体" w:hAnsi="Times New Roman" w:cs="Times New Roman"/>
          <w:b/>
          <w:kern w:val="0"/>
          <w:sz w:val="28"/>
          <w:szCs w:val="28"/>
        </w:rPr>
        <w:t xml:space="preserve"> and Tables</w:t>
      </w:r>
    </w:p>
    <w:p w14:paraId="25E00D14" w14:textId="4C1D78EF" w:rsidR="00AF7441" w:rsidRDefault="005A32BF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66B83E21" wp14:editId="4E050D34">
            <wp:extent cx="5274310" cy="2716530"/>
            <wp:effectExtent l="0" t="0" r="0" b="1270"/>
            <wp:docPr id="16213608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36084" name="图片 16213608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27EED" w14:textId="692F79C0" w:rsidR="00AF7441" w:rsidRPr="008613BC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AF7441" w:rsidRPr="0071604B">
        <w:rPr>
          <w:rFonts w:ascii="Times New Roman" w:eastAsia="微软雅黑" w:hAnsi="Times New Roman" w:cs="Times New Roman" w:hint="eastAsia"/>
          <w:b/>
          <w:sz w:val="24"/>
        </w:rPr>
        <w:t>S</w:t>
      </w:r>
      <w:r w:rsidR="00AF7441" w:rsidRPr="0071604B">
        <w:rPr>
          <w:rFonts w:ascii="Times New Roman" w:eastAsia="微软雅黑" w:hAnsi="Times New Roman" w:cs="Times New Roman"/>
          <w:b/>
          <w:sz w:val="24"/>
        </w:rPr>
        <w:t>1</w:t>
      </w:r>
      <w:r w:rsidR="00AF7441" w:rsidRPr="008613BC">
        <w:rPr>
          <w:rFonts w:ascii="Times New Roman" w:hAnsi="Times New Roman" w:cs="Times New Roman"/>
          <w:sz w:val="24"/>
        </w:rPr>
        <w:t xml:space="preserve"> </w:t>
      </w:r>
      <w:r w:rsidR="00AF7441">
        <w:rPr>
          <w:rFonts w:ascii="Times New Roman" w:hAnsi="Times New Roman" w:cs="Times New Roman"/>
          <w:sz w:val="24"/>
        </w:rPr>
        <w:t>(</w:t>
      </w:r>
      <w:r w:rsidR="00AF7441" w:rsidRPr="0071604B">
        <w:rPr>
          <w:rFonts w:ascii="Times New Roman" w:hAnsi="Times New Roman" w:cs="Times New Roman"/>
          <w:b/>
          <w:sz w:val="24"/>
        </w:rPr>
        <w:t>a</w:t>
      </w:r>
      <w:r w:rsidR="00AF7441">
        <w:rPr>
          <w:rFonts w:ascii="Times New Roman" w:hAnsi="Times New Roman" w:cs="Times New Roman"/>
          <w:sz w:val="24"/>
        </w:rPr>
        <w:t xml:space="preserve">) </w:t>
      </w:r>
      <w:r w:rsidR="00AF7441" w:rsidRPr="008613BC">
        <w:rPr>
          <w:rFonts w:ascii="Times New Roman" w:hAnsi="Times New Roman" w:cs="Times New Roman"/>
          <w:sz w:val="24"/>
        </w:rPr>
        <w:t>X-ray diffraction</w:t>
      </w:r>
      <w:r w:rsidR="00A11E6B">
        <w:rPr>
          <w:rFonts w:ascii="Times New Roman" w:hAnsi="Times New Roman" w:cs="Times New Roman"/>
          <w:sz w:val="24"/>
        </w:rPr>
        <w:t xml:space="preserve"> </w:t>
      </w:r>
      <w:r w:rsidR="00AF7441" w:rsidRPr="008613BC">
        <w:rPr>
          <w:rFonts w:ascii="Times New Roman" w:hAnsi="Times New Roman" w:cs="Times New Roman"/>
          <w:sz w:val="24"/>
        </w:rPr>
        <w:t>pattern</w:t>
      </w:r>
      <w:r w:rsidR="00AF7441">
        <w:rPr>
          <w:rFonts w:ascii="Times New Roman" w:hAnsi="Times New Roman" w:cs="Times New Roman"/>
          <w:sz w:val="24"/>
        </w:rPr>
        <w:t>s</w:t>
      </w:r>
      <w:r w:rsidR="00A11E6B">
        <w:rPr>
          <w:rFonts w:ascii="Times New Roman" w:hAnsi="Times New Roman" w:cs="Times New Roman"/>
          <w:sz w:val="24"/>
        </w:rPr>
        <w:t xml:space="preserve"> </w:t>
      </w:r>
      <w:r w:rsidR="00A11E6B">
        <w:rPr>
          <w:rFonts w:ascii="Times New Roman" w:hAnsi="Times New Roman" w:cs="Times New Roman" w:hint="eastAsia"/>
          <w:sz w:val="24"/>
        </w:rPr>
        <w:t>and</w:t>
      </w:r>
      <w:r w:rsidR="00A11E6B">
        <w:rPr>
          <w:rFonts w:ascii="Times New Roman" w:hAnsi="Times New Roman" w:cs="Times New Roman"/>
          <w:sz w:val="24"/>
        </w:rPr>
        <w:t xml:space="preserve"> (</w:t>
      </w:r>
      <w:r w:rsidR="00A11E6B" w:rsidRPr="0071604B">
        <w:rPr>
          <w:rFonts w:ascii="Times New Roman" w:hAnsi="Times New Roman" w:cs="Times New Roman"/>
          <w:b/>
          <w:sz w:val="24"/>
        </w:rPr>
        <w:t>b</w:t>
      </w:r>
      <w:r w:rsidR="00A11E6B">
        <w:rPr>
          <w:rFonts w:ascii="Times New Roman" w:hAnsi="Times New Roman" w:cs="Times New Roman"/>
          <w:sz w:val="24"/>
        </w:rPr>
        <w:t>) the enlarged (110) peak</w:t>
      </w:r>
      <w:r w:rsidR="00AF7441" w:rsidRPr="008613BC">
        <w:rPr>
          <w:rFonts w:ascii="Times New Roman" w:hAnsi="Times New Roman" w:cs="Times New Roman"/>
          <w:sz w:val="24"/>
        </w:rPr>
        <w:t xml:space="preserve"> for</w:t>
      </w:r>
      <w:r w:rsidR="00BA7D5E">
        <w:rPr>
          <w:rFonts w:ascii="Times New Roman" w:hAnsi="Times New Roman" w:cs="Times New Roman"/>
          <w:sz w:val="24"/>
        </w:rPr>
        <w:t xml:space="preserve"> </w:t>
      </w:r>
      <w:r w:rsidR="00AF7441" w:rsidRPr="008613BC">
        <w:rPr>
          <w:rFonts w:ascii="Times New Roman" w:hAnsi="Times New Roman" w:cs="Times New Roman"/>
          <w:sz w:val="24"/>
        </w:rPr>
        <w:t>LBCN9173 and LCCN9173 oxides</w:t>
      </w:r>
    </w:p>
    <w:p w14:paraId="7C29C5B2" w14:textId="77777777" w:rsidR="00B421FC" w:rsidRPr="00AF7441" w:rsidRDefault="00B421FC" w:rsidP="0071604B">
      <w:pPr>
        <w:spacing w:before="120" w:after="120"/>
      </w:pPr>
    </w:p>
    <w:p w14:paraId="58FDF1B7" w14:textId="77777777" w:rsidR="00B421FC" w:rsidRDefault="00B421FC" w:rsidP="0071604B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D17EB59" wp14:editId="5D0EA6A7">
            <wp:extent cx="2194560" cy="2247826"/>
            <wp:effectExtent l="0" t="0" r="0" b="0"/>
            <wp:docPr id="134042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250" name="图片 134042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193" cy="225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E35DA" w14:textId="298D5516" w:rsidR="00B421FC" w:rsidRPr="008613BC" w:rsidRDefault="0071604B" w:rsidP="0071604B">
      <w:pPr>
        <w:spacing w:before="120" w:after="120"/>
        <w:rPr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AF7441" w:rsidRPr="0071604B">
        <w:rPr>
          <w:rFonts w:ascii="Times New Roman" w:eastAsia="微软雅黑" w:hAnsi="Times New Roman" w:cs="Times New Roman"/>
          <w:b/>
          <w:sz w:val="24"/>
        </w:rPr>
        <w:t>S2</w:t>
      </w:r>
      <w:r w:rsidR="00AF7441">
        <w:rPr>
          <w:rFonts w:ascii="Times New Roman" w:eastAsia="微软雅黑" w:hAnsi="Times New Roman" w:cs="Times New Roman"/>
          <w:sz w:val="24"/>
        </w:rPr>
        <w:t xml:space="preserve"> </w:t>
      </w:r>
      <w:r w:rsidR="00B421FC" w:rsidRPr="008613BC">
        <w:rPr>
          <w:rFonts w:ascii="Times New Roman" w:eastAsia="微软雅黑" w:hAnsi="Times New Roman" w:cs="Times New Roman"/>
          <w:sz w:val="24"/>
        </w:rPr>
        <w:t>Phase structure of LCCN9173 oxide</w:t>
      </w:r>
    </w:p>
    <w:p w14:paraId="426EA93D" w14:textId="77777777" w:rsidR="008613BC" w:rsidRDefault="00B421FC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71BD9CFD" wp14:editId="584982DB">
            <wp:extent cx="3048000" cy="2474259"/>
            <wp:effectExtent l="0" t="0" r="0" b="2540"/>
            <wp:docPr id="19695908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90872" name="图片 196959087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073" cy="247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06A5B" w14:textId="396BF7EC" w:rsidR="008613BC" w:rsidRDefault="0071604B" w:rsidP="0071604B">
      <w:pPr>
        <w:spacing w:before="120" w:after="120"/>
        <w:rPr>
          <w:rFonts w:ascii="Times New Roman" w:eastAsia="微软雅黑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D95A20" w:rsidRPr="0071604B">
        <w:rPr>
          <w:rFonts w:ascii="Times New Roman" w:eastAsia="微软雅黑" w:hAnsi="Times New Roman" w:cs="Times New Roman"/>
          <w:b/>
          <w:sz w:val="24"/>
        </w:rPr>
        <w:t>3</w:t>
      </w:r>
      <w:r w:rsidR="008613BC" w:rsidRPr="00AD23D8">
        <w:rPr>
          <w:rFonts w:ascii="Times New Roman" w:eastAsia="微软雅黑" w:hAnsi="Times New Roman" w:cs="Times New Roman"/>
          <w:sz w:val="24"/>
        </w:rPr>
        <w:t xml:space="preserve"> TG curve</w:t>
      </w:r>
      <w:r w:rsidR="008613BC" w:rsidRPr="008613BC">
        <w:rPr>
          <w:rFonts w:ascii="Times New Roman" w:eastAsia="微软雅黑" w:hAnsi="Times New Roman" w:cs="Times New Roman"/>
          <w:sz w:val="24"/>
        </w:rPr>
        <w:t>s of LCCN9173 oxide under dry and wet air (</w:t>
      </w:r>
      <w:r w:rsidR="006608FB" w:rsidRPr="00EB4FDF">
        <w:rPr>
          <w:rFonts w:ascii="Times New Roman" w:eastAsia="微软雅黑" w:hAnsi="Times New Roman" w:cs="Times New Roman"/>
          <w:i/>
          <w:iCs/>
        </w:rPr>
        <w:t>p</w:t>
      </w:r>
      <w:r w:rsidR="006608FB" w:rsidRPr="00EB4FDF">
        <w:rPr>
          <w:rFonts w:ascii="Times New Roman" w:eastAsia="微软雅黑" w:hAnsi="Times New Roman" w:cs="Times New Roman"/>
          <w:vertAlign w:val="subscript"/>
        </w:rPr>
        <w:t>H2O</w:t>
      </w:r>
      <w:r w:rsidR="006608FB" w:rsidRPr="00EB4FDF" w:rsidDel="00EC23C8">
        <w:rPr>
          <w:rFonts w:ascii="Times New Roman" w:hAnsi="Times New Roman" w:cs="Times New Roman"/>
        </w:rPr>
        <w:t xml:space="preserve"> </w:t>
      </w:r>
      <w:r w:rsidR="006608FB" w:rsidRPr="00EB4FDF">
        <w:rPr>
          <w:rFonts w:ascii="Times New Roman" w:hAnsi="Times New Roman" w:cs="Times New Roman"/>
        </w:rPr>
        <w:t>=0.02 atm</w:t>
      </w:r>
      <w:r>
        <w:rPr>
          <w:rFonts w:ascii="Times New Roman" w:eastAsia="微软雅黑" w:hAnsi="Times New Roman" w:cs="Times New Roman"/>
          <w:sz w:val="24"/>
        </w:rPr>
        <w:t>) at 50-800 °C</w:t>
      </w:r>
    </w:p>
    <w:p w14:paraId="1597130E" w14:textId="67A668B7" w:rsidR="008613BC" w:rsidRDefault="00A0670D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760C2DF0" wp14:editId="1227AEB8">
            <wp:extent cx="3328416" cy="2539458"/>
            <wp:effectExtent l="0" t="0" r="0" b="0"/>
            <wp:docPr id="6036047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04735" name="图片 6036047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304" cy="254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2B1C3" w14:textId="49F64832" w:rsidR="008613BC" w:rsidRPr="008613BC" w:rsidRDefault="0071604B" w:rsidP="0071604B">
      <w:pPr>
        <w:spacing w:before="120" w:after="120"/>
        <w:rPr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D95A20" w:rsidRPr="0071604B">
        <w:rPr>
          <w:rFonts w:ascii="Times New Roman" w:eastAsia="微软雅黑" w:hAnsi="Times New Roman" w:cs="Times New Roman"/>
          <w:b/>
          <w:sz w:val="24"/>
        </w:rPr>
        <w:t>4</w:t>
      </w:r>
      <w:r w:rsidR="008613BC" w:rsidRPr="008613BC">
        <w:rPr>
          <w:rFonts w:ascii="Times New Roman" w:eastAsia="微软雅黑" w:hAnsi="Times New Roman" w:cs="Times New Roman"/>
          <w:sz w:val="24"/>
        </w:rPr>
        <w:t xml:space="preserve"> </w:t>
      </w:r>
      <w:r w:rsidR="00362DBB">
        <w:rPr>
          <w:rFonts w:ascii="Times New Roman" w:eastAsia="微软雅黑" w:hAnsi="Times New Roman" w:cs="Times New Roman"/>
          <w:sz w:val="24"/>
        </w:rPr>
        <w:t>M</w:t>
      </w:r>
      <w:r w:rsidR="00362DBB">
        <w:rPr>
          <w:rFonts w:ascii="Times New Roman" w:eastAsia="微软雅黑" w:hAnsi="Times New Roman" w:cs="Times New Roman" w:hint="eastAsia"/>
          <w:sz w:val="24"/>
        </w:rPr>
        <w:t>ea</w:t>
      </w:r>
      <w:r w:rsidR="00362DBB">
        <w:rPr>
          <w:rFonts w:ascii="Times New Roman" w:eastAsia="微软雅黑" w:hAnsi="Times New Roman" w:cs="Times New Roman"/>
          <w:sz w:val="24"/>
        </w:rPr>
        <w:t xml:space="preserve">sured </w:t>
      </w:r>
      <w:r w:rsidR="00AD23D8">
        <w:rPr>
          <w:rFonts w:ascii="Times New Roman" w:eastAsia="微软雅黑" w:hAnsi="Times New Roman" w:cs="Times New Roman"/>
          <w:sz w:val="24"/>
        </w:rPr>
        <w:t>hydrated proton concentration (</w:t>
      </w:r>
      <w:r w:rsidR="006608FB">
        <w:rPr>
          <w:rFonts w:ascii="Times New Roman" w:eastAsia="微软雅黑" w:hAnsi="Times New Roman" w:cs="Times New Roman"/>
          <w:sz w:val="24"/>
        </w:rPr>
        <w:t>HPC</w:t>
      </w:r>
      <w:r w:rsidR="00FE6135">
        <w:rPr>
          <w:rFonts w:ascii="Times New Roman" w:eastAsia="微软雅黑" w:hAnsi="Times New Roman" w:cs="Times New Roman"/>
          <w:sz w:val="24"/>
        </w:rPr>
        <w:t>s</w:t>
      </w:r>
      <w:r w:rsidR="00AD23D8">
        <w:rPr>
          <w:rFonts w:ascii="Times New Roman" w:eastAsia="微软雅黑" w:hAnsi="Times New Roman" w:cs="Times New Roman"/>
          <w:sz w:val="24"/>
        </w:rPr>
        <w:t>)</w:t>
      </w:r>
      <w:r w:rsidR="006608FB">
        <w:rPr>
          <w:rFonts w:ascii="Times New Roman" w:eastAsia="微软雅黑" w:hAnsi="Times New Roman" w:cs="Times New Roman"/>
          <w:sz w:val="24"/>
        </w:rPr>
        <w:t xml:space="preserve"> </w:t>
      </w:r>
      <w:r w:rsidR="008613BC" w:rsidRPr="008613BC">
        <w:rPr>
          <w:rFonts w:ascii="Times New Roman" w:eastAsia="微软雅黑" w:hAnsi="Times New Roman" w:cs="Times New Roman"/>
          <w:sz w:val="24"/>
        </w:rPr>
        <w:t>of LCCN9173 oxide</w:t>
      </w:r>
      <w:r w:rsidR="00A11E6B">
        <w:rPr>
          <w:rFonts w:ascii="Times New Roman" w:eastAsia="微软雅黑" w:hAnsi="Times New Roman" w:cs="Times New Roman"/>
          <w:sz w:val="24"/>
        </w:rPr>
        <w:t xml:space="preserve"> </w:t>
      </w:r>
      <w:r w:rsidR="00A11E6B" w:rsidRPr="008613BC">
        <w:rPr>
          <w:rFonts w:ascii="Times New Roman" w:eastAsia="微软雅黑" w:hAnsi="Times New Roman" w:cs="Times New Roman"/>
          <w:sz w:val="24"/>
        </w:rPr>
        <w:t>at 50-800 °C</w:t>
      </w:r>
    </w:p>
    <w:p w14:paraId="3D50D24D" w14:textId="63571749" w:rsidR="008613BC" w:rsidRDefault="001D01F9" w:rsidP="0071604B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F253F49" wp14:editId="6869FF20">
            <wp:extent cx="6188710" cy="3199765"/>
            <wp:effectExtent l="0" t="0" r="0" b="635"/>
            <wp:docPr id="823186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18689" name="图片 8231868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09815" w14:textId="0774964E" w:rsidR="008613BC" w:rsidRDefault="0071604B" w:rsidP="0071604B">
      <w:pPr>
        <w:spacing w:before="120" w:after="120"/>
        <w:rPr>
          <w:rFonts w:ascii="Times New Roman" w:eastAsia="微软雅黑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D95A20" w:rsidRPr="0071604B">
        <w:rPr>
          <w:rFonts w:ascii="Times New Roman" w:eastAsia="微软雅黑" w:hAnsi="Times New Roman" w:cs="Times New Roman"/>
          <w:b/>
          <w:sz w:val="24"/>
        </w:rPr>
        <w:t>5</w:t>
      </w:r>
      <w:r w:rsidR="008613BC" w:rsidRPr="008613BC">
        <w:rPr>
          <w:rFonts w:ascii="Times New Roman" w:eastAsia="微软雅黑" w:hAnsi="Times New Roman" w:cs="Times New Roman"/>
          <w:sz w:val="24"/>
        </w:rPr>
        <w:t xml:space="preserve"> Predicted HPCs as function</w:t>
      </w:r>
      <w:r w:rsidR="006608FB">
        <w:rPr>
          <w:rFonts w:ascii="Times New Roman" w:eastAsia="微软雅黑" w:hAnsi="Times New Roman" w:cs="Times New Roman"/>
          <w:sz w:val="24"/>
        </w:rPr>
        <w:t>s</w:t>
      </w:r>
      <w:r w:rsidR="008613BC" w:rsidRPr="008613BC">
        <w:rPr>
          <w:rFonts w:ascii="Times New Roman" w:eastAsia="微软雅黑" w:hAnsi="Times New Roman" w:cs="Times New Roman"/>
          <w:sz w:val="24"/>
        </w:rPr>
        <w:t xml:space="preserve"> of </w:t>
      </w:r>
      <w:r w:rsidR="006608FB" w:rsidRPr="00EB4FDF">
        <w:rPr>
          <w:rFonts w:ascii="Times New Roman" w:eastAsia="微软雅黑" w:hAnsi="Times New Roman" w:cs="Times New Roman"/>
          <w:i/>
          <w:iCs/>
        </w:rPr>
        <w:t>p</w:t>
      </w:r>
      <w:r w:rsidR="006608FB" w:rsidRPr="00EB4FDF">
        <w:rPr>
          <w:rFonts w:ascii="Times New Roman" w:eastAsia="微软雅黑" w:hAnsi="Times New Roman" w:cs="Times New Roman"/>
          <w:vertAlign w:val="subscript"/>
        </w:rPr>
        <w:t>H2O</w:t>
      </w:r>
      <w:r w:rsidR="008613BC" w:rsidRPr="008613BC">
        <w:rPr>
          <w:rFonts w:ascii="Times New Roman" w:eastAsia="微软雅黑" w:hAnsi="Times New Roman" w:cs="Times New Roman"/>
          <w:sz w:val="24"/>
        </w:rPr>
        <w:t xml:space="preserve"> (0-0.05 atm) and temperatures (50-800 °C)</w:t>
      </w:r>
    </w:p>
    <w:p w14:paraId="5D7428ED" w14:textId="77777777" w:rsidR="00815DAE" w:rsidRPr="008613BC" w:rsidRDefault="00815DAE" w:rsidP="0071604B">
      <w:pPr>
        <w:spacing w:before="120" w:after="120"/>
        <w:rPr>
          <w:sz w:val="24"/>
        </w:rPr>
      </w:pPr>
    </w:p>
    <w:p w14:paraId="52164F5E" w14:textId="77777777" w:rsidR="008613BC" w:rsidRDefault="00B421FC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32DFEDE9" wp14:editId="7D548268">
            <wp:extent cx="4076700" cy="3035300"/>
            <wp:effectExtent l="0" t="0" r="0" b="0"/>
            <wp:docPr id="87280889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08890" name="图片 87280889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FB2DF" w14:textId="6F0F4655" w:rsidR="008613BC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D95A20" w:rsidRPr="0071604B">
        <w:rPr>
          <w:rFonts w:ascii="Times New Roman" w:eastAsia="微软雅黑" w:hAnsi="Times New Roman" w:cs="Times New Roman"/>
          <w:b/>
          <w:sz w:val="24"/>
        </w:rPr>
        <w:t>6</w:t>
      </w:r>
      <w:r w:rsidR="008613BC" w:rsidRPr="008613BC">
        <w:rPr>
          <w:rFonts w:ascii="Times New Roman" w:eastAsia="微软雅黑" w:hAnsi="Times New Roman" w:cs="Times New Roman"/>
          <w:sz w:val="24"/>
        </w:rPr>
        <w:t xml:space="preserve"> </w:t>
      </w:r>
      <w:r w:rsidR="00AD23D8" w:rsidRPr="00AD23D8">
        <w:rPr>
          <w:rFonts w:ascii="Times New Roman" w:eastAsia="微软雅黑" w:hAnsi="Times New Roman" w:cs="Times New Roman"/>
          <w:color w:val="000000" w:themeColor="text1"/>
          <w:sz w:val="24"/>
        </w:rPr>
        <w:t>Fourier Transform Infrared Spectrometer</w:t>
      </w:r>
      <w:r w:rsidR="00AD23D8" w:rsidRPr="00AD23D8">
        <w:rPr>
          <w:rFonts w:ascii="Times New Roman" w:hAnsi="Times New Roman" w:cs="Times New Roman"/>
          <w:sz w:val="24"/>
        </w:rPr>
        <w:t xml:space="preserve"> </w:t>
      </w:r>
      <w:r w:rsidR="00AD23D8">
        <w:rPr>
          <w:rFonts w:ascii="Times New Roman" w:hAnsi="Times New Roman" w:cs="Times New Roman"/>
          <w:sz w:val="24"/>
        </w:rPr>
        <w:t>(</w:t>
      </w:r>
      <w:r w:rsidR="008613BC" w:rsidRPr="008613BC">
        <w:rPr>
          <w:rFonts w:ascii="Times New Roman" w:hAnsi="Times New Roman" w:cs="Times New Roman"/>
          <w:sz w:val="24"/>
        </w:rPr>
        <w:t>FT</w:t>
      </w:r>
      <w:r w:rsidR="006608FB">
        <w:rPr>
          <w:rFonts w:ascii="Times New Roman" w:hAnsi="Times New Roman" w:cs="Times New Roman"/>
          <w:sz w:val="24"/>
        </w:rPr>
        <w:t>-</w:t>
      </w:r>
      <w:r w:rsidR="008613BC" w:rsidRPr="008613BC">
        <w:rPr>
          <w:rFonts w:ascii="Times New Roman" w:hAnsi="Times New Roman" w:cs="Times New Roman"/>
          <w:sz w:val="24"/>
        </w:rPr>
        <w:t>IR</w:t>
      </w:r>
      <w:r w:rsidR="00AD23D8">
        <w:rPr>
          <w:rFonts w:ascii="Times New Roman" w:hAnsi="Times New Roman" w:cs="Times New Roman"/>
          <w:sz w:val="24"/>
        </w:rPr>
        <w:t>)</w:t>
      </w:r>
      <w:r w:rsidR="008613BC" w:rsidRPr="008613BC">
        <w:rPr>
          <w:rFonts w:ascii="Times New Roman" w:hAnsi="Times New Roman" w:cs="Times New Roman"/>
          <w:sz w:val="24"/>
        </w:rPr>
        <w:t xml:space="preserve"> profiles </w:t>
      </w:r>
      <w:r w:rsidR="006608FB">
        <w:rPr>
          <w:rFonts w:ascii="Times New Roman" w:hAnsi="Times New Roman" w:cs="Times New Roman"/>
          <w:sz w:val="24"/>
        </w:rPr>
        <w:t>for hydrated and dehydrated</w:t>
      </w:r>
      <w:r w:rsidR="008613BC" w:rsidRPr="008613BC">
        <w:rPr>
          <w:rFonts w:ascii="Times New Roman" w:hAnsi="Times New Roman" w:cs="Times New Roman"/>
          <w:sz w:val="24"/>
        </w:rPr>
        <w:t xml:space="preserve"> LBCN9173</w:t>
      </w:r>
      <w:r>
        <w:rPr>
          <w:rFonts w:ascii="Times New Roman" w:hAnsi="Times New Roman" w:cs="Times New Roman"/>
          <w:sz w:val="24"/>
        </w:rPr>
        <w:t xml:space="preserve"> samples</w:t>
      </w:r>
    </w:p>
    <w:p w14:paraId="3C402694" w14:textId="77777777" w:rsidR="00081E8B" w:rsidRPr="00081E8B" w:rsidRDefault="00081E8B" w:rsidP="0071604B">
      <w:pPr>
        <w:spacing w:before="120" w:after="120"/>
        <w:rPr>
          <w:rFonts w:ascii="Times New Roman" w:hAnsi="Times New Roman" w:cs="Times New Roman"/>
          <w:sz w:val="24"/>
        </w:rPr>
      </w:pPr>
    </w:p>
    <w:p w14:paraId="2BEF4D89" w14:textId="07756F36" w:rsidR="00391EBF" w:rsidRDefault="00391EBF" w:rsidP="0071604B">
      <w:pPr>
        <w:spacing w:before="12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F381E8B" wp14:editId="120E058A">
            <wp:extent cx="4006921" cy="6273995"/>
            <wp:effectExtent l="0" t="0" r="0" b="0"/>
            <wp:docPr id="20667673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67314" name="图片 20667673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6921" cy="627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EB60A" w14:textId="2DF91FC8" w:rsidR="00391EBF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391EBF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FA56B2" w:rsidRPr="0071604B">
        <w:rPr>
          <w:rFonts w:ascii="Times New Roman" w:eastAsia="微软雅黑" w:hAnsi="Times New Roman" w:cs="Times New Roman"/>
          <w:b/>
          <w:sz w:val="24"/>
        </w:rPr>
        <w:t>7</w:t>
      </w:r>
      <w:r w:rsidR="00391EBF" w:rsidRPr="008613BC">
        <w:rPr>
          <w:rFonts w:ascii="Times New Roman" w:hAnsi="Times New Roman" w:cs="Times New Roman"/>
          <w:sz w:val="24"/>
        </w:rPr>
        <w:t xml:space="preserve"> </w:t>
      </w:r>
      <w:r w:rsidR="00AD23D8" w:rsidRPr="00AD23D8">
        <w:rPr>
          <w:rFonts w:ascii="Times New Roman" w:hAnsi="Times New Roman" w:cs="Times New Roman"/>
          <w:sz w:val="24"/>
        </w:rPr>
        <w:t>X-ray Photoelectron Spectroscopy</w:t>
      </w:r>
      <w:r w:rsidR="00AD23D8">
        <w:rPr>
          <w:rFonts w:ascii="Times New Roman" w:hAnsi="Times New Roman" w:cs="Times New Roman"/>
        </w:rPr>
        <w:t xml:space="preserve"> (</w:t>
      </w:r>
      <w:r w:rsidR="00391EBF" w:rsidRPr="008613BC">
        <w:rPr>
          <w:rFonts w:ascii="Times New Roman" w:hAnsi="Times New Roman" w:cs="Times New Roman"/>
          <w:sz w:val="24"/>
        </w:rPr>
        <w:t>XPS</w:t>
      </w:r>
      <w:r w:rsidR="00AD23D8">
        <w:rPr>
          <w:rFonts w:ascii="Times New Roman" w:hAnsi="Times New Roman" w:cs="Times New Roman"/>
          <w:sz w:val="24"/>
        </w:rPr>
        <w:t>)</w:t>
      </w:r>
      <w:r w:rsidR="00391EBF" w:rsidRPr="008613BC">
        <w:rPr>
          <w:rFonts w:ascii="Times New Roman" w:hAnsi="Times New Roman" w:cs="Times New Roman"/>
          <w:sz w:val="24"/>
        </w:rPr>
        <w:t xml:space="preserve"> spectra of </w:t>
      </w:r>
      <w:r w:rsidR="00391EBF">
        <w:rPr>
          <w:rFonts w:ascii="Times New Roman" w:hAnsi="Times New Roman" w:cs="Times New Roman"/>
          <w:sz w:val="24"/>
        </w:rPr>
        <w:t>(</w:t>
      </w:r>
      <w:r w:rsidR="00391EBF" w:rsidRPr="0071604B">
        <w:rPr>
          <w:rFonts w:ascii="Times New Roman" w:hAnsi="Times New Roman" w:cs="Times New Roman"/>
          <w:b/>
          <w:sz w:val="24"/>
        </w:rPr>
        <w:t>a</w:t>
      </w:r>
      <w:r w:rsidR="00391EBF">
        <w:rPr>
          <w:rFonts w:ascii="Times New Roman" w:hAnsi="Times New Roman" w:cs="Times New Roman"/>
          <w:sz w:val="24"/>
        </w:rPr>
        <w:t>) Ba</w:t>
      </w:r>
      <w:r w:rsidR="00264DF5">
        <w:rPr>
          <w:rFonts w:ascii="Times New Roman" w:hAnsi="Times New Roman" w:cs="Times New Roman" w:hint="eastAsia"/>
          <w:sz w:val="24"/>
        </w:rPr>
        <w:t xml:space="preserve"> </w:t>
      </w:r>
      <w:r w:rsidR="00391EBF">
        <w:rPr>
          <w:rFonts w:ascii="Times New Roman" w:hAnsi="Times New Roman" w:cs="Times New Roman"/>
          <w:sz w:val="24"/>
        </w:rPr>
        <w:t>3d and (</w:t>
      </w:r>
      <w:r w:rsidR="00391EBF" w:rsidRPr="0071604B">
        <w:rPr>
          <w:rFonts w:ascii="Times New Roman" w:hAnsi="Times New Roman" w:cs="Times New Roman"/>
          <w:b/>
          <w:sz w:val="24"/>
        </w:rPr>
        <w:t>b</w:t>
      </w:r>
      <w:r w:rsidR="00391EBF">
        <w:rPr>
          <w:rFonts w:ascii="Times New Roman" w:hAnsi="Times New Roman" w:cs="Times New Roman"/>
          <w:sz w:val="24"/>
        </w:rPr>
        <w:t xml:space="preserve">) </w:t>
      </w:r>
      <w:r w:rsidR="00391EBF" w:rsidRPr="008613BC">
        <w:rPr>
          <w:rFonts w:ascii="Times New Roman" w:hAnsi="Times New Roman" w:cs="Times New Roman"/>
          <w:sz w:val="24"/>
        </w:rPr>
        <w:t>Co</w:t>
      </w:r>
      <w:r w:rsidR="00264DF5">
        <w:rPr>
          <w:rFonts w:ascii="Times New Roman" w:hAnsi="Times New Roman" w:cs="Times New Roman" w:hint="eastAsia"/>
          <w:sz w:val="24"/>
        </w:rPr>
        <w:t xml:space="preserve"> </w:t>
      </w:r>
      <w:r w:rsidR="00391EBF" w:rsidRPr="008613BC">
        <w:rPr>
          <w:rFonts w:ascii="Times New Roman" w:hAnsi="Times New Roman" w:cs="Times New Roman"/>
          <w:sz w:val="24"/>
        </w:rPr>
        <w:t>2p for hydrated and dehydrated L</w:t>
      </w:r>
      <w:r w:rsidR="00391EBF">
        <w:rPr>
          <w:rFonts w:ascii="Times New Roman" w:hAnsi="Times New Roman" w:cs="Times New Roman"/>
          <w:sz w:val="24"/>
        </w:rPr>
        <w:t>B</w:t>
      </w:r>
      <w:r w:rsidR="00391EBF" w:rsidRPr="008613BC">
        <w:rPr>
          <w:rFonts w:ascii="Times New Roman" w:hAnsi="Times New Roman" w:cs="Times New Roman"/>
          <w:sz w:val="24"/>
        </w:rPr>
        <w:t>CN9173</w:t>
      </w:r>
      <w:r w:rsidR="00391EBF">
        <w:rPr>
          <w:rFonts w:ascii="Times New Roman" w:hAnsi="Times New Roman" w:cs="Times New Roman"/>
          <w:sz w:val="24"/>
        </w:rPr>
        <w:t xml:space="preserve"> samples</w:t>
      </w:r>
    </w:p>
    <w:p w14:paraId="13B8159F" w14:textId="77777777" w:rsidR="00FA56B2" w:rsidRPr="004011F1" w:rsidRDefault="00FA56B2" w:rsidP="0071604B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011F1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7348D6DC" wp14:editId="43D6BEE6">
            <wp:extent cx="5274310" cy="3973195"/>
            <wp:effectExtent l="0" t="0" r="0" b="0"/>
            <wp:docPr id="17937744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774447" name="图片 179377444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2349B" w14:textId="3F74D9D9" w:rsidR="00FA56B2" w:rsidRPr="004011F1" w:rsidRDefault="0071604B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Fig. S8</w:t>
      </w:r>
      <w:r w:rsidR="00FA56B2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</w:t>
      </w:r>
      <w:r w:rsidR="00FA56B2" w:rsidRPr="004011F1">
        <w:rPr>
          <w:rFonts w:ascii="Times New Roman" w:hAnsi="Times New Roman" w:cs="Times New Roman"/>
          <w:color w:val="000000" w:themeColor="text1"/>
          <w:sz w:val="24"/>
        </w:rPr>
        <w:t xml:space="preserve">Percentage of the </w:t>
      </w:r>
      <m:oMath>
        <m:sSubSup>
          <m:sSubSupPr>
            <m:ctrlPr>
              <w:rPr>
                <w:rFonts w:ascii="Cambria Math" w:hAnsi="Cambria Math" w:cs="Times New Roman"/>
                <w:i/>
                <w:color w:val="000000" w:themeColor="text1"/>
                <w:sz w:val="24"/>
              </w:rPr>
            </m:ctrlPr>
          </m:sSubSup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</w:rPr>
              <m:t>O</m:t>
            </m:r>
          </m:sub>
          <m:sup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24"/>
              </w:rPr>
              <m:t>••</m:t>
            </m:r>
          </m:sup>
        </m:sSubSup>
        <m:r>
          <w:rPr>
            <w:rFonts w:ascii="Cambria Math" w:hAnsi="Cambria Math" w:cs="Times New Roman"/>
            <w:color w:val="000000" w:themeColor="text1"/>
            <w:sz w:val="24"/>
          </w:rPr>
          <m:t xml:space="preserve"> </m:t>
        </m:r>
      </m:oMath>
      <w:r w:rsidR="00FA56B2" w:rsidRPr="004011F1">
        <w:rPr>
          <w:rFonts w:ascii="Times New Roman" w:hAnsi="Times New Roman" w:cs="Times New Roman"/>
          <w:color w:val="000000" w:themeColor="text1"/>
          <w:sz w:val="24"/>
        </w:rPr>
        <w:t>/O</w:t>
      </w:r>
      <w:r w:rsidR="00FA56B2" w:rsidRPr="004011F1">
        <w:rPr>
          <w:rFonts w:ascii="Times New Roman" w:hAnsi="Times New Roman" w:cs="Times New Roman" w:hint="eastAsia"/>
          <w:color w:val="000000" w:themeColor="text1"/>
          <w:sz w:val="24"/>
          <w:vertAlign w:val="superscript"/>
        </w:rPr>
        <w:t>2-</w:t>
      </w:r>
      <w:r w:rsidR="00FA56B2" w:rsidRPr="004011F1">
        <w:rPr>
          <w:rFonts w:ascii="Times New Roman" w:hAnsi="Times New Roman" w:cs="Times New Roman"/>
          <w:color w:val="000000" w:themeColor="text1"/>
          <w:sz w:val="24"/>
        </w:rPr>
        <w:t xml:space="preserve"> and O</w:t>
      </w:r>
      <w:r w:rsidR="00FA56B2" w:rsidRPr="004011F1">
        <w:rPr>
          <w:rFonts w:ascii="Times New Roman" w:hAnsi="Times New Roman" w:cs="Times New Roman"/>
          <w:color w:val="000000" w:themeColor="text1"/>
          <w:sz w:val="24"/>
          <w:vertAlign w:val="subscript"/>
        </w:rPr>
        <w:t>OH</w:t>
      </w:r>
      <w:r w:rsidR="00FA56B2" w:rsidRPr="004011F1">
        <w:rPr>
          <w:rFonts w:ascii="Times New Roman" w:hAnsi="Times New Roman" w:cs="Times New Roman"/>
          <w:color w:val="000000" w:themeColor="text1"/>
          <w:sz w:val="24"/>
        </w:rPr>
        <w:t xml:space="preserve"> contents for hydrated and dehydrated (</w:t>
      </w:r>
      <w:r w:rsidR="00FA56B2" w:rsidRPr="0071604B">
        <w:rPr>
          <w:rFonts w:ascii="Times New Roman" w:hAnsi="Times New Roman" w:cs="Times New Roman"/>
          <w:b/>
          <w:color w:val="000000" w:themeColor="text1"/>
          <w:sz w:val="24"/>
        </w:rPr>
        <w:t>a</w:t>
      </w:r>
      <w:r w:rsidR="00FA56B2" w:rsidRPr="004011F1">
        <w:rPr>
          <w:rFonts w:ascii="Times New Roman" w:hAnsi="Times New Roman" w:cs="Times New Roman"/>
          <w:color w:val="000000" w:themeColor="text1"/>
          <w:sz w:val="24"/>
        </w:rPr>
        <w:t>) LB</w:t>
      </w:r>
      <w:r>
        <w:rPr>
          <w:rFonts w:ascii="Times New Roman" w:hAnsi="Times New Roman" w:cs="Times New Roman"/>
          <w:color w:val="000000" w:themeColor="text1"/>
          <w:sz w:val="24"/>
        </w:rPr>
        <w:t>CN9173 and (</w:t>
      </w: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</w:rPr>
        <w:t>) LCCN9173 oxides</w:t>
      </w:r>
    </w:p>
    <w:p w14:paraId="0045E03C" w14:textId="77777777" w:rsidR="00FA56B2" w:rsidRPr="004011F1" w:rsidRDefault="00FA56B2" w:rsidP="0071604B">
      <w:pPr>
        <w:spacing w:before="120" w:after="120"/>
        <w:rPr>
          <w:color w:val="000000" w:themeColor="text1"/>
          <w:sz w:val="24"/>
        </w:rPr>
      </w:pPr>
    </w:p>
    <w:p w14:paraId="29E7061C" w14:textId="657BE53E" w:rsidR="008B265B" w:rsidRPr="004011F1" w:rsidRDefault="00A72606" w:rsidP="0071604B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011F1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5D1664F2" wp14:editId="5B520DCD">
            <wp:extent cx="3240000" cy="2801746"/>
            <wp:effectExtent l="0" t="0" r="0" b="5080"/>
            <wp:docPr id="2421351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35179" name="图片 242135179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2" t="15690" r="13533" b="15744"/>
                    <a:stretch/>
                  </pic:blipFill>
                  <pic:spPr bwMode="auto">
                    <a:xfrm>
                      <a:off x="0" y="0"/>
                      <a:ext cx="3240000" cy="280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2240F" w14:textId="754CD38F" w:rsidR="008B265B" w:rsidRPr="004011F1" w:rsidRDefault="0071604B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 xml:space="preserve">Fig. </w:t>
      </w:r>
      <w:r w:rsidR="008B265B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S</w:t>
      </w:r>
      <w:r w:rsidR="00146AC5" w:rsidRPr="0071604B">
        <w:rPr>
          <w:rFonts w:ascii="Times New Roman" w:eastAsia="微软雅黑" w:hAnsi="Times New Roman" w:cs="Times New Roman" w:hint="eastAsia"/>
          <w:b/>
          <w:color w:val="000000" w:themeColor="text1"/>
          <w:sz w:val="24"/>
        </w:rPr>
        <w:t>9</w:t>
      </w:r>
      <w:r w:rsidR="008B265B" w:rsidRPr="004011F1">
        <w:rPr>
          <w:rFonts w:ascii="Times New Roman" w:hAnsi="Times New Roman" w:cs="Times New Roman"/>
          <w:color w:val="000000" w:themeColor="text1"/>
          <w:sz w:val="24"/>
        </w:rPr>
        <w:t xml:space="preserve"> EPR spectra of </w:t>
      </w:r>
      <w:bookmarkStart w:id="4" w:name="OLE_LINK2"/>
      <w:r w:rsidR="008B265B" w:rsidRPr="004011F1">
        <w:rPr>
          <w:rFonts w:ascii="Times New Roman" w:hAnsi="Times New Roman" w:cs="Times New Roman"/>
          <w:color w:val="000000" w:themeColor="text1"/>
          <w:sz w:val="24"/>
        </w:rPr>
        <w:t>LCN73, LBCN9173, and LCCN9173 oxides</w:t>
      </w:r>
      <w:bookmarkEnd w:id="4"/>
    </w:p>
    <w:p w14:paraId="69947018" w14:textId="77777777" w:rsidR="008B265B" w:rsidRPr="004011F1" w:rsidRDefault="008B265B" w:rsidP="0071604B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011F1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6F770045" wp14:editId="208A2E40">
            <wp:extent cx="3054096" cy="2413696"/>
            <wp:effectExtent l="0" t="0" r="0" b="5715"/>
            <wp:docPr id="11305761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576147" name="图片 113057614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3" t="18386" r="13303" b="18516"/>
                    <a:stretch/>
                  </pic:blipFill>
                  <pic:spPr bwMode="auto">
                    <a:xfrm>
                      <a:off x="0" y="0"/>
                      <a:ext cx="3064202" cy="2421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9D313D" w14:textId="5BB24CCC" w:rsidR="008B265B" w:rsidRPr="004011F1" w:rsidRDefault="0071604B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 xml:space="preserve">Fig. </w:t>
      </w:r>
      <w:r w:rsidR="008B265B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S</w:t>
      </w:r>
      <w:r w:rsidR="00146AC5" w:rsidRPr="0071604B">
        <w:rPr>
          <w:rFonts w:ascii="Times New Roman" w:eastAsia="微软雅黑" w:hAnsi="Times New Roman" w:cs="Times New Roman" w:hint="eastAsia"/>
          <w:b/>
          <w:color w:val="000000" w:themeColor="text1"/>
          <w:sz w:val="24"/>
        </w:rPr>
        <w:t>10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XRD pattern of LCN73 oxide</w:t>
      </w:r>
    </w:p>
    <w:p w14:paraId="4C592FDF" w14:textId="2E03AF53" w:rsidR="008B265B" w:rsidRPr="004011F1" w:rsidRDefault="003F2009" w:rsidP="0071604B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4011F1">
        <w:rPr>
          <w:rFonts w:ascii="Times New Roman" w:hAnsi="Times New Roman" w:cs="Times New Roman"/>
          <w:noProof/>
          <w:color w:val="000000" w:themeColor="text1"/>
          <w:sz w:val="24"/>
        </w:rPr>
        <w:drawing>
          <wp:inline distT="0" distB="0" distL="0" distR="0" wp14:anchorId="5E69DD84" wp14:editId="3C273BC2">
            <wp:extent cx="3090672" cy="2483412"/>
            <wp:effectExtent l="0" t="0" r="0" b="0"/>
            <wp:docPr id="11040240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024082" name="图片 110402408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0" t="21031" r="14163" b="9933"/>
                    <a:stretch/>
                  </pic:blipFill>
                  <pic:spPr bwMode="auto">
                    <a:xfrm>
                      <a:off x="0" y="0"/>
                      <a:ext cx="3097104" cy="248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8E41A" w14:textId="77777777" w:rsidR="0071604B" w:rsidRDefault="0071604B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 xml:space="preserve">Fig. </w:t>
      </w:r>
      <w:r w:rsidR="008B265B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S</w:t>
      </w:r>
      <w:r w:rsidR="00146AC5" w:rsidRPr="0071604B">
        <w:rPr>
          <w:rFonts w:ascii="Times New Roman" w:eastAsia="微软雅黑" w:hAnsi="Times New Roman" w:cs="Times New Roman" w:hint="eastAsia"/>
          <w:b/>
          <w:color w:val="000000" w:themeColor="text1"/>
          <w:sz w:val="24"/>
        </w:rPr>
        <w:t>11</w:t>
      </w:r>
      <w:r w:rsidR="008B265B" w:rsidRPr="004011F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F2009" w:rsidRPr="004011F1">
        <w:rPr>
          <w:rFonts w:ascii="Times New Roman" w:eastAsia="微软雅黑" w:hAnsi="Times New Roman" w:cs="Times New Roman" w:hint="eastAsia"/>
          <w:color w:val="000000" w:themeColor="text1"/>
          <w:sz w:val="24"/>
        </w:rPr>
        <w:t>Electric</w:t>
      </w:r>
      <w:r w:rsidR="003F2009" w:rsidRPr="004011F1">
        <w:rPr>
          <w:rFonts w:ascii="Times New Roman" w:eastAsia="微软雅黑" w:hAnsi="Times New Roman" w:cs="Times New Roman"/>
          <w:color w:val="000000" w:themeColor="text1"/>
          <w:sz w:val="24"/>
        </w:rPr>
        <w:t>al conductivity of LBCN9173 and other reported oxides (LaCoO</w:t>
      </w:r>
      <w:r w:rsidR="003F2009" w:rsidRPr="004011F1">
        <w:rPr>
          <w:rFonts w:ascii="Times New Roman" w:eastAsia="微软雅黑" w:hAnsi="Times New Roman" w:cs="Times New Roman"/>
          <w:color w:val="000000" w:themeColor="text1"/>
          <w:sz w:val="24"/>
          <w:vertAlign w:val="subscript"/>
        </w:rPr>
        <w:t>3</w:t>
      </w:r>
      <w:r w:rsidR="003F2009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and </w:t>
      </w:r>
      <w:r w:rsidR="003F2009" w:rsidRPr="004011F1">
        <w:rPr>
          <w:rFonts w:ascii="Times New Roman" w:hAnsi="Times New Roman" w:cs="Times New Roman"/>
          <w:color w:val="000000" w:themeColor="text1"/>
          <w:sz w:val="24"/>
        </w:rPr>
        <w:t>La</w:t>
      </w:r>
      <w:r w:rsidR="003F2009" w:rsidRPr="004011F1">
        <w:rPr>
          <w:rFonts w:ascii="Times New Roman" w:hAnsi="Times New Roman" w:cs="Times New Roman"/>
          <w:color w:val="000000" w:themeColor="text1"/>
          <w:sz w:val="24"/>
          <w:vertAlign w:val="subscript"/>
        </w:rPr>
        <w:t>0.95</w:t>
      </w:r>
      <w:r w:rsidR="003F2009" w:rsidRPr="004011F1">
        <w:rPr>
          <w:rFonts w:ascii="Times New Roman" w:hAnsi="Times New Roman" w:cs="Times New Roman"/>
          <w:color w:val="000000" w:themeColor="text1"/>
          <w:sz w:val="24"/>
        </w:rPr>
        <w:t>Ba</w:t>
      </w:r>
      <w:r w:rsidR="003F2009" w:rsidRPr="004011F1">
        <w:rPr>
          <w:rFonts w:ascii="Times New Roman" w:hAnsi="Times New Roman" w:cs="Times New Roman"/>
          <w:color w:val="000000" w:themeColor="text1"/>
          <w:sz w:val="24"/>
          <w:vertAlign w:val="subscript"/>
        </w:rPr>
        <w:t>0.05</w:t>
      </w:r>
      <w:r w:rsidR="003F2009" w:rsidRPr="004011F1">
        <w:rPr>
          <w:rFonts w:ascii="Times New Roman" w:hAnsi="Times New Roman" w:cs="Times New Roman"/>
          <w:color w:val="000000" w:themeColor="text1"/>
          <w:sz w:val="24"/>
        </w:rPr>
        <w:t>CoO</w:t>
      </w:r>
      <w:r w:rsidR="003F2009" w:rsidRPr="004011F1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="003F2009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) </w:t>
      </w:r>
      <w:r w:rsidR="00D17F8E" w:rsidRPr="004011F1">
        <w:rPr>
          <w:rFonts w:ascii="Times New Roman" w:hAnsi="Times New Roman" w:cs="Times New Roman"/>
          <w:color w:val="000000" w:themeColor="text1"/>
          <w:sz w:val="24"/>
        </w:rPr>
        <w:fldChar w:fldCharType="begin">
          <w:fldData xml:space="preserve">PEVuZE5vdGU+PENpdGU+PEF1dGhvcj5aaG91PC9BdXRob3I+PFllYXI+MjAwNzwvWWVhcj48UmVj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</w:fldData>
        </w:fldChar>
      </w:r>
      <w:r w:rsidR="00096427">
        <w:rPr>
          <w:rFonts w:ascii="Times New Roman" w:hAnsi="Times New Roman" w:cs="Times New Roman"/>
          <w:color w:val="000000" w:themeColor="text1"/>
          <w:sz w:val="24"/>
        </w:rPr>
        <w:instrText xml:space="preserve"> ADDIN EN.CITE </w:instrText>
      </w:r>
      <w:r w:rsidR="00096427">
        <w:rPr>
          <w:rFonts w:ascii="Times New Roman" w:hAnsi="Times New Roman" w:cs="Times New Roman"/>
          <w:color w:val="000000" w:themeColor="text1"/>
          <w:sz w:val="24"/>
        </w:rPr>
        <w:fldChar w:fldCharType="begin">
          <w:fldData xml:space="preserve">PEVuZE5vdGU+PENpdGU+PEF1dGhvcj5aaG91PC9BdXRob3I+PFllYXI+MjAwNzwvWWVhcj48UmVj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</w:fldData>
        </w:fldChar>
      </w:r>
      <w:r w:rsidR="00096427">
        <w:rPr>
          <w:rFonts w:ascii="Times New Roman" w:hAnsi="Times New Roman" w:cs="Times New Roman"/>
          <w:color w:val="000000" w:themeColor="text1"/>
          <w:sz w:val="24"/>
        </w:rPr>
        <w:instrText xml:space="preserve"> ADDIN EN.CITE.DATA </w:instrText>
      </w:r>
      <w:r w:rsidR="00096427">
        <w:rPr>
          <w:rFonts w:ascii="Times New Roman" w:hAnsi="Times New Roman" w:cs="Times New Roman"/>
          <w:color w:val="000000" w:themeColor="text1"/>
          <w:sz w:val="24"/>
        </w:rPr>
      </w:r>
      <w:r w:rsidR="00096427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D17F8E" w:rsidRPr="004011F1">
        <w:rPr>
          <w:rFonts w:ascii="Times New Roman" w:hAnsi="Times New Roman" w:cs="Times New Roman"/>
          <w:color w:val="000000" w:themeColor="text1"/>
          <w:sz w:val="24"/>
        </w:rPr>
      </w:r>
      <w:r w:rsidR="00D17F8E" w:rsidRPr="004011F1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3F2009" w:rsidRPr="004011F1">
        <w:rPr>
          <w:rFonts w:ascii="Times New Roman" w:hAnsi="Times New Roman" w:cs="Times New Roman"/>
          <w:noProof/>
          <w:color w:val="000000" w:themeColor="text1"/>
          <w:sz w:val="24"/>
        </w:rPr>
        <w:t>[</w:t>
      </w:r>
      <w:r>
        <w:rPr>
          <w:rFonts w:ascii="Times New Roman" w:hAnsi="Times New Roman" w:cs="Times New Roman"/>
          <w:noProof/>
          <w:color w:val="000000" w:themeColor="text1"/>
          <w:sz w:val="24"/>
        </w:rPr>
        <w:t>S</w:t>
      </w:r>
      <w:r w:rsidR="003F2009" w:rsidRPr="004011F1">
        <w:rPr>
          <w:rFonts w:ascii="Times New Roman" w:hAnsi="Times New Roman" w:cs="Times New Roman"/>
          <w:noProof/>
          <w:color w:val="000000" w:themeColor="text1"/>
          <w:sz w:val="24"/>
        </w:rPr>
        <w:t>1-</w:t>
      </w:r>
      <w:r>
        <w:rPr>
          <w:rFonts w:ascii="Times New Roman" w:hAnsi="Times New Roman" w:cs="Times New Roman"/>
          <w:noProof/>
          <w:color w:val="000000" w:themeColor="text1"/>
          <w:sz w:val="24"/>
        </w:rPr>
        <w:t>S</w:t>
      </w:r>
      <w:r w:rsidR="003F2009" w:rsidRPr="004011F1">
        <w:rPr>
          <w:rFonts w:ascii="Times New Roman" w:hAnsi="Times New Roman" w:cs="Times New Roman"/>
          <w:noProof/>
          <w:color w:val="000000" w:themeColor="text1"/>
          <w:sz w:val="24"/>
        </w:rPr>
        <w:t>3]</w:t>
      </w:r>
      <w:r w:rsidR="00D17F8E" w:rsidRPr="004011F1">
        <w:rPr>
          <w:rFonts w:ascii="Times New Roman" w:hAnsi="Times New Roman" w:cs="Times New Roman"/>
          <w:color w:val="000000" w:themeColor="text1"/>
          <w:sz w:val="24"/>
        </w:rPr>
        <w:fldChar w:fldCharType="end"/>
      </w:r>
    </w:p>
    <w:p w14:paraId="10BDF582" w14:textId="1A190386" w:rsidR="008613BC" w:rsidRPr="00EF0218" w:rsidRDefault="00EF0218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0E105A57" wp14:editId="66D44E40">
            <wp:extent cx="3163824" cy="2313128"/>
            <wp:effectExtent l="0" t="0" r="0" b="0"/>
            <wp:docPr id="18835473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47330" name="图片 188354733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961" cy="23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02356" w14:textId="4494CDB9" w:rsidR="008613BC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8B265B" w:rsidRPr="0071604B">
        <w:rPr>
          <w:rFonts w:ascii="Times New Roman" w:eastAsia="微软雅黑" w:hAnsi="Times New Roman" w:cs="Times New Roman"/>
          <w:b/>
          <w:sz w:val="24"/>
        </w:rPr>
        <w:t>1</w:t>
      </w:r>
      <w:r w:rsidR="00146AC5" w:rsidRPr="0071604B">
        <w:rPr>
          <w:rFonts w:ascii="Times New Roman" w:eastAsia="微软雅黑" w:hAnsi="Times New Roman" w:cs="Times New Roman" w:hint="eastAsia"/>
          <w:b/>
          <w:sz w:val="24"/>
        </w:rPr>
        <w:t>2</w:t>
      </w:r>
      <w:r w:rsidR="008613BC" w:rsidRPr="008613BC">
        <w:rPr>
          <w:rFonts w:ascii="Times New Roman" w:hAnsi="Times New Roman" w:cs="Times New Roman"/>
          <w:sz w:val="24"/>
        </w:rPr>
        <w:t xml:space="preserve"> XPS spectra of O</w:t>
      </w:r>
      <w:r w:rsidR="00EF0218">
        <w:rPr>
          <w:rFonts w:ascii="Times New Roman" w:hAnsi="Times New Roman" w:cs="Times New Roman" w:hint="eastAsia"/>
          <w:sz w:val="24"/>
        </w:rPr>
        <w:t xml:space="preserve"> </w:t>
      </w:r>
      <w:r w:rsidR="008613BC" w:rsidRPr="008613BC">
        <w:rPr>
          <w:rFonts w:ascii="Times New Roman" w:hAnsi="Times New Roman" w:cs="Times New Roman"/>
          <w:sz w:val="24"/>
        </w:rPr>
        <w:t xml:space="preserve">1s for hydrated and dehydrated LCCN9173 </w:t>
      </w:r>
      <w:r w:rsidR="00815DAE">
        <w:rPr>
          <w:rFonts w:ascii="Times New Roman" w:hAnsi="Times New Roman" w:cs="Times New Roman"/>
          <w:sz w:val="24"/>
        </w:rPr>
        <w:t>samples</w:t>
      </w:r>
    </w:p>
    <w:p w14:paraId="781E60ED" w14:textId="2FA9A182" w:rsidR="00383385" w:rsidRDefault="00EF0218" w:rsidP="0071604B">
      <w:pPr>
        <w:spacing w:before="12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19A5CE66" wp14:editId="2DA524A9">
            <wp:extent cx="4597400" cy="6489700"/>
            <wp:effectExtent l="0" t="0" r="0" b="0"/>
            <wp:docPr id="18131528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152843" name="图片 181315284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4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95B29" w14:textId="62051874" w:rsidR="00383385" w:rsidRPr="008613BC" w:rsidRDefault="0071604B" w:rsidP="0071604B">
      <w:pPr>
        <w:spacing w:before="120" w:after="120"/>
        <w:rPr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383385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2663AE" w:rsidRPr="0071604B">
        <w:rPr>
          <w:rFonts w:ascii="Times New Roman" w:eastAsia="微软雅黑" w:hAnsi="Times New Roman" w:cs="Times New Roman"/>
          <w:b/>
          <w:sz w:val="24"/>
        </w:rPr>
        <w:t>1</w:t>
      </w:r>
      <w:r w:rsidR="00146AC5" w:rsidRPr="0071604B">
        <w:rPr>
          <w:rFonts w:ascii="Times New Roman" w:eastAsia="微软雅黑" w:hAnsi="Times New Roman" w:cs="Times New Roman" w:hint="eastAsia"/>
          <w:b/>
          <w:sz w:val="24"/>
        </w:rPr>
        <w:t>3</w:t>
      </w:r>
      <w:r w:rsidR="00383385" w:rsidRPr="008613BC">
        <w:rPr>
          <w:rFonts w:ascii="Times New Roman" w:hAnsi="Times New Roman" w:cs="Times New Roman"/>
          <w:sz w:val="24"/>
        </w:rPr>
        <w:t xml:space="preserve"> XPS spectra of </w:t>
      </w:r>
      <w:r w:rsidR="009C7B12">
        <w:rPr>
          <w:rFonts w:ascii="Times New Roman" w:hAnsi="Times New Roman" w:cs="Times New Roman"/>
          <w:sz w:val="24"/>
        </w:rPr>
        <w:t>(</w:t>
      </w:r>
      <w:r w:rsidR="009C7B12" w:rsidRPr="0071604B">
        <w:rPr>
          <w:rFonts w:ascii="Times New Roman" w:hAnsi="Times New Roman" w:cs="Times New Roman"/>
          <w:b/>
          <w:sz w:val="24"/>
        </w:rPr>
        <w:t>a</w:t>
      </w:r>
      <w:r w:rsidR="009C7B12">
        <w:rPr>
          <w:rFonts w:ascii="Times New Roman" w:hAnsi="Times New Roman" w:cs="Times New Roman"/>
          <w:sz w:val="24"/>
        </w:rPr>
        <w:t xml:space="preserve">) </w:t>
      </w:r>
      <w:r w:rsidR="00383385" w:rsidRPr="008613BC">
        <w:rPr>
          <w:rFonts w:ascii="Times New Roman" w:hAnsi="Times New Roman" w:cs="Times New Roman"/>
          <w:sz w:val="24"/>
        </w:rPr>
        <w:t>La</w:t>
      </w:r>
      <w:r w:rsidR="00EF0218">
        <w:rPr>
          <w:rFonts w:ascii="Times New Roman" w:hAnsi="Times New Roman" w:cs="Times New Roman" w:hint="eastAsia"/>
          <w:sz w:val="24"/>
        </w:rPr>
        <w:t xml:space="preserve"> </w:t>
      </w:r>
      <w:r w:rsidR="00383385" w:rsidRPr="008613BC">
        <w:rPr>
          <w:rFonts w:ascii="Times New Roman" w:hAnsi="Times New Roman" w:cs="Times New Roman"/>
          <w:sz w:val="24"/>
        </w:rPr>
        <w:t>3d-Ni</w:t>
      </w:r>
      <w:r w:rsidR="00EF0218">
        <w:rPr>
          <w:rFonts w:ascii="Times New Roman" w:hAnsi="Times New Roman" w:cs="Times New Roman" w:hint="eastAsia"/>
          <w:sz w:val="24"/>
        </w:rPr>
        <w:t xml:space="preserve"> </w:t>
      </w:r>
      <w:r w:rsidR="00383385" w:rsidRPr="008613BC">
        <w:rPr>
          <w:rFonts w:ascii="Times New Roman" w:hAnsi="Times New Roman" w:cs="Times New Roman"/>
          <w:sz w:val="24"/>
        </w:rPr>
        <w:t xml:space="preserve">2p, </w:t>
      </w:r>
      <w:r w:rsidR="00391EBF">
        <w:rPr>
          <w:rFonts w:ascii="Times New Roman" w:hAnsi="Times New Roman" w:cs="Times New Roman"/>
          <w:sz w:val="24"/>
        </w:rPr>
        <w:t>(</w:t>
      </w:r>
      <w:r w:rsidR="00391EBF" w:rsidRPr="0071604B">
        <w:rPr>
          <w:rFonts w:ascii="Times New Roman" w:hAnsi="Times New Roman" w:cs="Times New Roman"/>
          <w:b/>
          <w:sz w:val="24"/>
        </w:rPr>
        <w:t>b</w:t>
      </w:r>
      <w:r w:rsidR="00391EBF">
        <w:rPr>
          <w:rFonts w:ascii="Times New Roman" w:hAnsi="Times New Roman" w:cs="Times New Roman"/>
          <w:sz w:val="24"/>
        </w:rPr>
        <w:t xml:space="preserve">) </w:t>
      </w:r>
      <w:r w:rsidR="00383385" w:rsidRPr="008613BC">
        <w:rPr>
          <w:rFonts w:ascii="Times New Roman" w:hAnsi="Times New Roman" w:cs="Times New Roman"/>
          <w:sz w:val="24"/>
        </w:rPr>
        <w:t>Ca</w:t>
      </w:r>
      <w:r w:rsidR="00EF0218">
        <w:rPr>
          <w:rFonts w:ascii="Times New Roman" w:hAnsi="Times New Roman" w:cs="Times New Roman" w:hint="eastAsia"/>
          <w:sz w:val="24"/>
        </w:rPr>
        <w:t xml:space="preserve"> </w:t>
      </w:r>
      <w:r w:rsidR="00383385" w:rsidRPr="008613BC">
        <w:rPr>
          <w:rFonts w:ascii="Times New Roman" w:hAnsi="Times New Roman" w:cs="Times New Roman"/>
          <w:sz w:val="24"/>
        </w:rPr>
        <w:t xml:space="preserve">2p, </w:t>
      </w:r>
      <w:r w:rsidR="00391EBF">
        <w:rPr>
          <w:rFonts w:ascii="Times New Roman" w:hAnsi="Times New Roman" w:cs="Times New Roman"/>
          <w:sz w:val="24"/>
        </w:rPr>
        <w:t>(</w:t>
      </w:r>
      <w:r w:rsidR="00391EBF" w:rsidRPr="0071604B">
        <w:rPr>
          <w:rFonts w:ascii="Times New Roman" w:hAnsi="Times New Roman" w:cs="Times New Roman"/>
          <w:b/>
          <w:sz w:val="24"/>
        </w:rPr>
        <w:t>c</w:t>
      </w:r>
      <w:r w:rsidR="00391EBF">
        <w:rPr>
          <w:rFonts w:ascii="Times New Roman" w:hAnsi="Times New Roman" w:cs="Times New Roman"/>
          <w:sz w:val="24"/>
        </w:rPr>
        <w:t xml:space="preserve">) </w:t>
      </w:r>
      <w:r w:rsidR="00383385" w:rsidRPr="008613BC">
        <w:rPr>
          <w:rFonts w:ascii="Times New Roman" w:hAnsi="Times New Roman" w:cs="Times New Roman"/>
          <w:sz w:val="24"/>
        </w:rPr>
        <w:t>Co</w:t>
      </w:r>
      <w:r w:rsidR="00EF0218">
        <w:rPr>
          <w:rFonts w:ascii="Times New Roman" w:hAnsi="Times New Roman" w:cs="Times New Roman" w:hint="eastAsia"/>
          <w:sz w:val="24"/>
        </w:rPr>
        <w:t xml:space="preserve"> </w:t>
      </w:r>
      <w:r w:rsidR="00383385" w:rsidRPr="008613BC">
        <w:rPr>
          <w:rFonts w:ascii="Times New Roman" w:hAnsi="Times New Roman" w:cs="Times New Roman"/>
          <w:sz w:val="24"/>
        </w:rPr>
        <w:t>2p for hydrated and dehydrated LCCN9173</w:t>
      </w:r>
      <w:r w:rsidR="006608FB">
        <w:rPr>
          <w:rFonts w:ascii="Times New Roman" w:hAnsi="Times New Roman" w:cs="Times New Roman"/>
          <w:sz w:val="24"/>
        </w:rPr>
        <w:t xml:space="preserve"> </w:t>
      </w:r>
      <w:r w:rsidR="00A11E6B">
        <w:rPr>
          <w:rFonts w:ascii="Times New Roman" w:hAnsi="Times New Roman" w:cs="Times New Roman"/>
          <w:sz w:val="24"/>
        </w:rPr>
        <w:t>samples</w:t>
      </w:r>
    </w:p>
    <w:p w14:paraId="0E55F7B0" w14:textId="368099AE" w:rsidR="008613BC" w:rsidRDefault="00EB5FCF" w:rsidP="0071604B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7E947EC0" wp14:editId="77F54F65">
            <wp:extent cx="5274310" cy="7235190"/>
            <wp:effectExtent l="0" t="0" r="0" b="3810"/>
            <wp:docPr id="4185670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567018" name="图片 41856701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C472C" w14:textId="5A1C71C4" w:rsidR="00A11E6B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  <w:sz w:val="24"/>
        </w:rPr>
        <w:t>S</w:t>
      </w:r>
      <w:r w:rsidR="001F348E" w:rsidRPr="0071604B">
        <w:rPr>
          <w:rFonts w:ascii="Times New Roman" w:eastAsia="微软雅黑" w:hAnsi="Times New Roman" w:cs="Times New Roman"/>
          <w:b/>
          <w:sz w:val="24"/>
        </w:rPr>
        <w:t>1</w:t>
      </w:r>
      <w:r w:rsidR="00146AC5" w:rsidRPr="0071604B">
        <w:rPr>
          <w:rFonts w:ascii="Times New Roman" w:eastAsia="微软雅黑" w:hAnsi="Times New Roman" w:cs="Times New Roman" w:hint="eastAsia"/>
          <w:b/>
          <w:sz w:val="24"/>
        </w:rPr>
        <w:t>4</w:t>
      </w:r>
      <w:r w:rsidR="008613BC" w:rsidRPr="008613BC">
        <w:rPr>
          <w:rFonts w:ascii="Times New Roman" w:hAnsi="Times New Roman" w:cs="Times New Roman"/>
          <w:sz w:val="24"/>
        </w:rPr>
        <w:t xml:space="preserve"> </w:t>
      </w:r>
      <w:r w:rsidR="00A11E6B">
        <w:rPr>
          <w:rFonts w:ascii="Times New Roman" w:hAnsi="Times New Roman" w:cs="Times New Roman"/>
          <w:sz w:val="24"/>
        </w:rPr>
        <w:t xml:space="preserve">Illustration of hydration reaction for </w:t>
      </w:r>
      <w:r w:rsidR="00A11E6B" w:rsidRPr="008613BC">
        <w:rPr>
          <w:rFonts w:ascii="Times New Roman" w:hAnsi="Times New Roman" w:cs="Times New Roman"/>
          <w:sz w:val="24"/>
        </w:rPr>
        <w:t>LBCN9173</w:t>
      </w:r>
      <w:r w:rsidR="00A11E6B">
        <w:rPr>
          <w:rFonts w:ascii="Times New Roman" w:hAnsi="Times New Roman" w:cs="Times New Roman"/>
          <w:sz w:val="24"/>
        </w:rPr>
        <w:t xml:space="preserve"> oxides</w:t>
      </w:r>
      <w:r w:rsidR="00A11E6B" w:rsidRPr="008613BC">
        <w:rPr>
          <w:rFonts w:ascii="Times New Roman" w:hAnsi="Times New Roman" w:cs="Times New Roman"/>
          <w:sz w:val="24"/>
        </w:rPr>
        <w:t xml:space="preserve"> with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</w:rPr>
            </m:ctrlPr>
          </m:sSubSup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O</m:t>
            </m:r>
          </m:sub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••</m:t>
            </m:r>
          </m:sup>
        </m:sSubSup>
      </m:oMath>
      <w:r w:rsidR="00A11E6B" w:rsidRPr="008613BC">
        <w:rPr>
          <w:rFonts w:ascii="Times New Roman" w:hAnsi="Times New Roman" w:cs="Times New Roman"/>
          <w:position w:val="10"/>
          <w:sz w:val="24"/>
        </w:rPr>
        <w:t xml:space="preserve"> </w:t>
      </w:r>
      <w:r w:rsidR="00A11E6B" w:rsidRPr="008613BC">
        <w:rPr>
          <w:rFonts w:ascii="Times New Roman" w:hAnsi="Times New Roman" w:cs="Times New Roman"/>
          <w:sz w:val="24"/>
        </w:rPr>
        <w:t xml:space="preserve">located between </w:t>
      </w:r>
      <w:r w:rsidR="00A11E6B">
        <w:rPr>
          <w:rFonts w:ascii="Times New Roman" w:hAnsi="Times New Roman" w:cs="Times New Roman"/>
          <w:sz w:val="24"/>
        </w:rPr>
        <w:t>(</w:t>
      </w:r>
      <w:r w:rsidR="00A11E6B" w:rsidRPr="0071604B">
        <w:rPr>
          <w:rFonts w:ascii="Times New Roman" w:hAnsi="Times New Roman" w:cs="Times New Roman"/>
          <w:b/>
          <w:sz w:val="24"/>
        </w:rPr>
        <w:t>a</w:t>
      </w:r>
      <w:r w:rsidR="00A11E6B">
        <w:rPr>
          <w:rFonts w:ascii="Times New Roman" w:hAnsi="Times New Roman" w:cs="Times New Roman"/>
          <w:sz w:val="24"/>
        </w:rPr>
        <w:t xml:space="preserve">) </w:t>
      </w:r>
      <w:r w:rsidR="00A11E6B" w:rsidRPr="008613BC">
        <w:rPr>
          <w:rFonts w:ascii="Times New Roman" w:hAnsi="Times New Roman" w:cs="Times New Roman"/>
          <w:sz w:val="24"/>
        </w:rPr>
        <w:t>La</w:t>
      </w:r>
      <w:r w:rsidR="00A11E6B">
        <w:rPr>
          <w:rFonts w:ascii="Times New Roman" w:hAnsi="Times New Roman" w:cs="Times New Roman"/>
          <w:sz w:val="24"/>
        </w:rPr>
        <w:t>-</w:t>
      </w:r>
      <w:r w:rsidR="00A11E6B" w:rsidRPr="008613BC">
        <w:rPr>
          <w:rFonts w:ascii="Times New Roman" w:hAnsi="Times New Roman" w:cs="Times New Roman"/>
          <w:sz w:val="24"/>
        </w:rPr>
        <w:t xml:space="preserve">La, </w:t>
      </w:r>
      <w:r w:rsidR="00A11E6B">
        <w:rPr>
          <w:rFonts w:ascii="Times New Roman" w:hAnsi="Times New Roman" w:cs="Times New Roman"/>
          <w:sz w:val="24"/>
        </w:rPr>
        <w:t>(</w:t>
      </w:r>
      <w:r w:rsidR="00A11E6B" w:rsidRPr="0071604B">
        <w:rPr>
          <w:rFonts w:ascii="Times New Roman" w:hAnsi="Times New Roman" w:cs="Times New Roman"/>
          <w:b/>
          <w:sz w:val="24"/>
        </w:rPr>
        <w:t>b</w:t>
      </w:r>
      <w:r w:rsidR="00A11E6B">
        <w:rPr>
          <w:rFonts w:ascii="Times New Roman" w:hAnsi="Times New Roman" w:cs="Times New Roman"/>
          <w:sz w:val="24"/>
        </w:rPr>
        <w:t xml:space="preserve">) </w:t>
      </w:r>
      <w:r w:rsidR="00A11E6B" w:rsidRPr="008613BC">
        <w:rPr>
          <w:rFonts w:ascii="Times New Roman" w:hAnsi="Times New Roman" w:cs="Times New Roman"/>
          <w:sz w:val="24"/>
        </w:rPr>
        <w:t>La</w:t>
      </w:r>
      <w:r w:rsidR="00A11E6B">
        <w:rPr>
          <w:rFonts w:ascii="Times New Roman" w:hAnsi="Times New Roman" w:cs="Times New Roman"/>
          <w:sz w:val="24"/>
        </w:rPr>
        <w:t>-</w:t>
      </w:r>
      <w:r w:rsidR="00A11E6B" w:rsidRPr="008613BC">
        <w:rPr>
          <w:rFonts w:ascii="Times New Roman" w:hAnsi="Times New Roman" w:cs="Times New Roman"/>
          <w:sz w:val="24"/>
        </w:rPr>
        <w:t xml:space="preserve">Ba, </w:t>
      </w:r>
      <w:r w:rsidR="00A11E6B">
        <w:rPr>
          <w:rFonts w:ascii="Times New Roman" w:hAnsi="Times New Roman" w:cs="Times New Roman"/>
          <w:sz w:val="24"/>
        </w:rPr>
        <w:t>(</w:t>
      </w:r>
      <w:r w:rsidR="00A11E6B" w:rsidRPr="0071604B">
        <w:rPr>
          <w:rFonts w:ascii="Times New Roman" w:hAnsi="Times New Roman" w:cs="Times New Roman"/>
          <w:b/>
          <w:sz w:val="24"/>
        </w:rPr>
        <w:t>c</w:t>
      </w:r>
      <w:r w:rsidR="00A11E6B">
        <w:rPr>
          <w:rFonts w:ascii="Times New Roman" w:hAnsi="Times New Roman" w:cs="Times New Roman"/>
          <w:sz w:val="24"/>
        </w:rPr>
        <w:t xml:space="preserve">) </w:t>
      </w:r>
      <w:r w:rsidR="00A11E6B" w:rsidRPr="008613BC">
        <w:rPr>
          <w:rFonts w:ascii="Times New Roman" w:hAnsi="Times New Roman" w:cs="Times New Roman"/>
          <w:sz w:val="24"/>
        </w:rPr>
        <w:t>Ba-Ba cations</w:t>
      </w:r>
    </w:p>
    <w:p w14:paraId="3022E570" w14:textId="03406DEA" w:rsidR="008613BC" w:rsidRDefault="00EB5FCF" w:rsidP="0071604B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59C55192" wp14:editId="5FAFD7C3">
            <wp:extent cx="5274310" cy="7590155"/>
            <wp:effectExtent l="0" t="0" r="0" b="4445"/>
            <wp:docPr id="114590698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06982" name="图片 114590698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9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8CD62" w14:textId="4B2291FA" w:rsidR="008613BC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bookmarkStart w:id="5" w:name="OLE_LINK3"/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  <w:sz w:val="24"/>
        </w:rPr>
        <w:t>S</w:t>
      </w:r>
      <w:bookmarkEnd w:id="5"/>
      <w:r w:rsidR="001F348E" w:rsidRPr="0071604B">
        <w:rPr>
          <w:rFonts w:ascii="Times New Roman" w:eastAsia="微软雅黑" w:hAnsi="Times New Roman" w:cs="Times New Roman"/>
          <w:b/>
          <w:sz w:val="24"/>
        </w:rPr>
        <w:t>1</w:t>
      </w:r>
      <w:r w:rsidR="00146AC5" w:rsidRPr="0071604B">
        <w:rPr>
          <w:rFonts w:ascii="Times New Roman" w:eastAsia="微软雅黑" w:hAnsi="Times New Roman" w:cs="Times New Roman" w:hint="eastAsia"/>
          <w:b/>
          <w:sz w:val="24"/>
        </w:rPr>
        <w:t>5</w:t>
      </w:r>
      <w:r w:rsidR="008613BC" w:rsidRPr="008613BC">
        <w:rPr>
          <w:rFonts w:ascii="Times New Roman" w:hAnsi="Times New Roman" w:cs="Times New Roman"/>
          <w:sz w:val="24"/>
        </w:rPr>
        <w:t xml:space="preserve"> </w:t>
      </w:r>
      <w:r w:rsidR="00A11E6B">
        <w:rPr>
          <w:rFonts w:ascii="Times New Roman" w:hAnsi="Times New Roman" w:cs="Times New Roman"/>
          <w:sz w:val="24"/>
        </w:rPr>
        <w:t>Illustration of hydration reaction for</w:t>
      </w:r>
      <w:r w:rsidR="008613BC" w:rsidRPr="008613BC">
        <w:rPr>
          <w:rFonts w:ascii="Times New Roman" w:hAnsi="Times New Roman" w:cs="Times New Roman"/>
          <w:sz w:val="24"/>
        </w:rPr>
        <w:t xml:space="preserve"> LCCN9173 with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</w:rPr>
            </m:ctrlPr>
          </m:sSubSup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V</m:t>
            </m:r>
          </m:e>
          <m:sub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O</m:t>
            </m:r>
          </m:sub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</w:rPr>
              <m:t>••</m:t>
            </m:r>
          </m:sup>
        </m:sSubSup>
      </m:oMath>
      <w:r w:rsidR="008613BC" w:rsidRPr="008613BC">
        <w:rPr>
          <w:rFonts w:ascii="Times New Roman" w:hAnsi="Times New Roman" w:cs="Times New Roman"/>
          <w:position w:val="10"/>
          <w:sz w:val="24"/>
        </w:rPr>
        <w:t xml:space="preserve"> </w:t>
      </w:r>
      <w:r w:rsidR="008613BC" w:rsidRPr="008613BC">
        <w:rPr>
          <w:rFonts w:ascii="Times New Roman" w:hAnsi="Times New Roman" w:cs="Times New Roman"/>
          <w:sz w:val="24"/>
        </w:rPr>
        <w:t xml:space="preserve">located between </w:t>
      </w:r>
      <w:r w:rsidR="00EB5FCF">
        <w:rPr>
          <w:rFonts w:ascii="Times New Roman" w:hAnsi="Times New Roman" w:cs="Times New Roman"/>
          <w:sz w:val="24"/>
        </w:rPr>
        <w:t>(</w:t>
      </w:r>
      <w:r w:rsidR="00EB5FCF" w:rsidRPr="0071604B">
        <w:rPr>
          <w:rFonts w:ascii="Times New Roman" w:hAnsi="Times New Roman" w:cs="Times New Roman"/>
          <w:b/>
          <w:sz w:val="24"/>
        </w:rPr>
        <w:t>a</w:t>
      </w:r>
      <w:r w:rsidR="00EB5FCF">
        <w:rPr>
          <w:rFonts w:ascii="Times New Roman" w:hAnsi="Times New Roman" w:cs="Times New Roman"/>
          <w:sz w:val="24"/>
        </w:rPr>
        <w:t xml:space="preserve">) </w:t>
      </w:r>
      <w:r w:rsidR="008613BC" w:rsidRPr="008613BC">
        <w:rPr>
          <w:rFonts w:ascii="Times New Roman" w:hAnsi="Times New Roman" w:cs="Times New Roman"/>
          <w:sz w:val="24"/>
        </w:rPr>
        <w:t>La</w:t>
      </w:r>
      <w:r w:rsidR="00EB5FCF">
        <w:rPr>
          <w:rFonts w:ascii="Times New Roman" w:hAnsi="Times New Roman" w:cs="Times New Roman"/>
          <w:sz w:val="24"/>
        </w:rPr>
        <w:t>-</w:t>
      </w:r>
      <w:r w:rsidR="008613BC" w:rsidRPr="008613BC">
        <w:rPr>
          <w:rFonts w:ascii="Times New Roman" w:hAnsi="Times New Roman" w:cs="Times New Roman"/>
          <w:sz w:val="24"/>
        </w:rPr>
        <w:t xml:space="preserve">La, </w:t>
      </w:r>
      <w:r w:rsidR="00EB5FCF">
        <w:rPr>
          <w:rFonts w:ascii="Times New Roman" w:hAnsi="Times New Roman" w:cs="Times New Roman"/>
          <w:sz w:val="24"/>
        </w:rPr>
        <w:t>(</w:t>
      </w:r>
      <w:r w:rsidR="00EB5FCF" w:rsidRPr="0071604B">
        <w:rPr>
          <w:rFonts w:ascii="Times New Roman" w:hAnsi="Times New Roman" w:cs="Times New Roman"/>
          <w:b/>
          <w:sz w:val="24"/>
        </w:rPr>
        <w:t>b</w:t>
      </w:r>
      <w:r w:rsidR="00EB5FCF">
        <w:rPr>
          <w:rFonts w:ascii="Times New Roman" w:hAnsi="Times New Roman" w:cs="Times New Roman"/>
          <w:sz w:val="24"/>
        </w:rPr>
        <w:t xml:space="preserve">) </w:t>
      </w:r>
      <w:r w:rsidR="008613BC" w:rsidRPr="008613BC">
        <w:rPr>
          <w:rFonts w:ascii="Times New Roman" w:hAnsi="Times New Roman" w:cs="Times New Roman"/>
          <w:sz w:val="24"/>
        </w:rPr>
        <w:t>La</w:t>
      </w:r>
      <w:r w:rsidR="00EB5FCF">
        <w:rPr>
          <w:rFonts w:ascii="Times New Roman" w:hAnsi="Times New Roman" w:cs="Times New Roman"/>
          <w:sz w:val="24"/>
        </w:rPr>
        <w:t>-</w:t>
      </w:r>
      <w:r w:rsidR="008613BC" w:rsidRPr="008613BC">
        <w:rPr>
          <w:rFonts w:ascii="Times New Roman" w:hAnsi="Times New Roman" w:cs="Times New Roman"/>
          <w:sz w:val="24"/>
        </w:rPr>
        <w:t xml:space="preserve">Ca, </w:t>
      </w:r>
      <w:r w:rsidR="00EB5FCF">
        <w:rPr>
          <w:rFonts w:ascii="Times New Roman" w:hAnsi="Times New Roman" w:cs="Times New Roman"/>
          <w:sz w:val="24"/>
        </w:rPr>
        <w:t>(</w:t>
      </w:r>
      <w:r w:rsidR="00EB5FCF" w:rsidRPr="0071604B">
        <w:rPr>
          <w:rFonts w:ascii="Times New Roman" w:hAnsi="Times New Roman" w:cs="Times New Roman"/>
          <w:b/>
          <w:sz w:val="24"/>
        </w:rPr>
        <w:t>c</w:t>
      </w:r>
      <w:r w:rsidR="00EB5FCF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>Ca-Ca cations</w:t>
      </w:r>
    </w:p>
    <w:p w14:paraId="09CEB4A2" w14:textId="77777777" w:rsidR="00A5781B" w:rsidRDefault="00A5781B" w:rsidP="0071604B">
      <w:pPr>
        <w:spacing w:before="120" w:after="120"/>
        <w:ind w:firstLineChars="100" w:firstLine="240"/>
        <w:jc w:val="center"/>
        <w:rPr>
          <w:rFonts w:ascii="Times New Roman" w:eastAsia="微软雅黑" w:hAnsi="Times New Roman" w:cs="Times New Roman"/>
          <w:color w:val="000000" w:themeColor="text1"/>
          <w:sz w:val="24"/>
        </w:rPr>
      </w:pPr>
      <w:r>
        <w:rPr>
          <w:rFonts w:ascii="Times New Roman" w:eastAsia="微软雅黑" w:hAnsi="Times New Roman" w:cs="Times New Roman" w:hint="eastAsia"/>
          <w:noProof/>
          <w:color w:val="000000" w:themeColor="text1"/>
          <w:sz w:val="24"/>
        </w:rPr>
        <w:lastRenderedPageBreak/>
        <w:drawing>
          <wp:inline distT="0" distB="0" distL="0" distR="0" wp14:anchorId="0CEAE42D" wp14:editId="38960D27">
            <wp:extent cx="2880000" cy="2469079"/>
            <wp:effectExtent l="0" t="0" r="3175" b="0"/>
            <wp:docPr id="16046809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680953" name="图片 160468095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7" t="24586" r="30840" b="33676"/>
                    <a:stretch/>
                  </pic:blipFill>
                  <pic:spPr bwMode="auto">
                    <a:xfrm>
                      <a:off x="0" y="0"/>
                      <a:ext cx="2880000" cy="2469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F45197" w14:textId="084710B2" w:rsidR="00A5781B" w:rsidRPr="004011F1" w:rsidRDefault="0071604B" w:rsidP="0071604B">
      <w:pPr>
        <w:spacing w:before="120" w:after="120"/>
        <w:rPr>
          <w:rFonts w:ascii="Times New Roman" w:eastAsia="微软雅黑" w:hAnsi="Times New Roman" w:cs="Times New Roman"/>
          <w:noProof/>
          <w:color w:val="000000" w:themeColor="text1"/>
          <w:sz w:val="24"/>
        </w:rPr>
      </w:pP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 xml:space="preserve">Fig. </w:t>
      </w:r>
      <w:r w:rsidR="00A5781B" w:rsidRPr="0071604B">
        <w:rPr>
          <w:rFonts w:ascii="Times New Roman" w:hAnsi="Times New Roman" w:cs="Times New Roman"/>
          <w:b/>
          <w:color w:val="000000" w:themeColor="text1"/>
          <w:sz w:val="24"/>
        </w:rPr>
        <w:t>S1</w:t>
      </w:r>
      <w:r w:rsidR="00CB532D" w:rsidRPr="0071604B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="00A5781B" w:rsidRPr="004011F1">
        <w:rPr>
          <w:rFonts w:ascii="Times New Roman" w:hAnsi="Times New Roman" w:cs="Times New Roman"/>
          <w:color w:val="000000" w:themeColor="text1"/>
          <w:sz w:val="24"/>
        </w:rPr>
        <w:t xml:space="preserve"> Proton conducting energy barriers from O2 to O3 site in LBCN9173 and LCCN9173 oxide</w:t>
      </w:r>
      <w:r w:rsidR="00A5781B" w:rsidRPr="004011F1">
        <w:rPr>
          <w:rFonts w:ascii="Times New Roman" w:eastAsia="微软雅黑" w:hAnsi="Times New Roman" w:cs="Times New Roman"/>
          <w:noProof/>
          <w:color w:val="000000" w:themeColor="text1"/>
          <w:sz w:val="24"/>
        </w:rPr>
        <w:t>s</w:t>
      </w:r>
    </w:p>
    <w:p w14:paraId="10D5C1FF" w14:textId="1B00AD94" w:rsidR="008613BC" w:rsidRDefault="00BB1C0A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040FCB41" wp14:editId="3E8B465F">
            <wp:extent cx="4514151" cy="5291328"/>
            <wp:effectExtent l="0" t="0" r="1270" b="5080"/>
            <wp:docPr id="10743326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32618" name="图片 107433261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2725" cy="532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57319" w14:textId="2295A037" w:rsidR="00A11E6B" w:rsidRDefault="0071604B" w:rsidP="0071604B">
      <w:pPr>
        <w:pStyle w:val="a3"/>
        <w:spacing w:before="120" w:beforeAutospacing="0" w:after="120" w:afterAutospacing="0"/>
        <w:jc w:val="both"/>
        <w:rPr>
          <w:rFonts w:ascii="TimesNewRomanPSMT" w:hAnsi="TimesNewRomanPSMT" w:hint="eastAsia"/>
        </w:rPr>
      </w:pPr>
      <w:bookmarkStart w:id="6" w:name="OLE_LINK4"/>
      <w:r w:rsidRPr="0071604B">
        <w:rPr>
          <w:rFonts w:ascii="Times New Roman" w:eastAsia="微软雅黑" w:hAnsi="Times New Roman" w:cs="Times New Roman"/>
          <w:b/>
        </w:rPr>
        <w:t xml:space="preserve">Fig. </w:t>
      </w:r>
      <w:r w:rsidR="008613BC" w:rsidRPr="0071604B">
        <w:rPr>
          <w:rFonts w:ascii="Times New Roman" w:eastAsia="微软雅黑" w:hAnsi="Times New Roman" w:cs="Times New Roman"/>
          <w:b/>
        </w:rPr>
        <w:t>S</w:t>
      </w:r>
      <w:bookmarkEnd w:id="6"/>
      <w:r w:rsidR="00BB1C0A" w:rsidRPr="0071604B">
        <w:rPr>
          <w:rFonts w:ascii="Times New Roman" w:eastAsia="微软雅黑" w:hAnsi="Times New Roman" w:cs="Times New Roman"/>
          <w:b/>
        </w:rPr>
        <w:t>1</w:t>
      </w:r>
      <w:r w:rsidR="00CB532D" w:rsidRPr="0071604B">
        <w:rPr>
          <w:rFonts w:ascii="Times New Roman" w:eastAsia="微软雅黑" w:hAnsi="Times New Roman" w:cs="Times New Roman"/>
          <w:b/>
        </w:rPr>
        <w:t>7</w:t>
      </w:r>
      <w:r w:rsidR="00A11E6B">
        <w:rPr>
          <w:rFonts w:ascii="TimesNewRomanPSMT" w:hAnsi="TimesNewRomanPSMT"/>
        </w:rPr>
        <w:t xml:space="preserve"> Proton conducting path for LBCN9173 oxide during proton</w:t>
      </w:r>
      <w:r w:rsidR="00A11E6B">
        <w:t xml:space="preserve"> </w:t>
      </w:r>
      <w:r w:rsidR="00A11E6B">
        <w:rPr>
          <w:rFonts w:ascii="TimesNewRomanPSMT" w:hAnsi="TimesNewRomanPSMT"/>
        </w:rPr>
        <w:t xml:space="preserve">transferring from </w:t>
      </w:r>
      <w:r w:rsidR="00E6538E">
        <w:rPr>
          <w:rFonts w:ascii="TimesNewRomanPSMT" w:hAnsi="TimesNewRomanPSMT"/>
        </w:rPr>
        <w:t>(</w:t>
      </w:r>
      <w:r w:rsidR="00E6538E" w:rsidRPr="0071604B">
        <w:rPr>
          <w:rFonts w:ascii="TimesNewRomanPSMT" w:hAnsi="TimesNewRomanPSMT"/>
          <w:b/>
        </w:rPr>
        <w:t>a</w:t>
      </w:r>
      <w:r w:rsidR="00E6538E">
        <w:rPr>
          <w:rFonts w:ascii="TimesNewRomanPSMT" w:hAnsi="TimesNewRomanPSMT"/>
        </w:rPr>
        <w:t xml:space="preserve">) </w:t>
      </w:r>
      <w:r w:rsidR="00A11E6B">
        <w:rPr>
          <w:rFonts w:ascii="TimesNewRomanPSMT" w:hAnsi="TimesNewRomanPSMT"/>
        </w:rPr>
        <w:t xml:space="preserve">O1 to O2 and </w:t>
      </w:r>
      <w:r w:rsidR="00E6538E">
        <w:rPr>
          <w:rFonts w:ascii="TimesNewRomanPSMT" w:hAnsi="TimesNewRomanPSMT"/>
        </w:rPr>
        <w:t>(</w:t>
      </w:r>
      <w:r w:rsidR="00E6538E" w:rsidRPr="0071604B">
        <w:rPr>
          <w:rFonts w:ascii="TimesNewRomanPSMT" w:hAnsi="TimesNewRomanPSMT"/>
          <w:b/>
        </w:rPr>
        <w:t>b</w:t>
      </w:r>
      <w:r w:rsidR="00E6538E">
        <w:rPr>
          <w:rFonts w:ascii="TimesNewRomanPSMT" w:hAnsi="TimesNewRomanPSMT"/>
        </w:rPr>
        <w:t xml:space="preserve">) </w:t>
      </w:r>
      <w:r>
        <w:rPr>
          <w:rFonts w:ascii="TimesNewRomanPSMT" w:hAnsi="TimesNewRomanPSMT"/>
        </w:rPr>
        <w:t>O2 to O3 site</w:t>
      </w:r>
    </w:p>
    <w:p w14:paraId="78B562E0" w14:textId="4989B21E" w:rsidR="00A5781B" w:rsidRDefault="00A5781B" w:rsidP="0071604B">
      <w:pPr>
        <w:spacing w:before="120" w:after="120"/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074B43E" wp14:editId="0D8BA985">
            <wp:extent cx="4157472" cy="4814836"/>
            <wp:effectExtent l="0" t="0" r="0" b="5080"/>
            <wp:docPr id="13679178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17824" name="图片 136791782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7" r="14706"/>
                    <a:stretch/>
                  </pic:blipFill>
                  <pic:spPr bwMode="auto">
                    <a:xfrm>
                      <a:off x="0" y="0"/>
                      <a:ext cx="4163018" cy="4821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F1EFD" w14:textId="60525F28" w:rsidR="00A5781B" w:rsidRPr="004011F1" w:rsidRDefault="0071604B" w:rsidP="0071604B">
      <w:pPr>
        <w:pStyle w:val="a3"/>
        <w:spacing w:before="120" w:beforeAutospacing="0" w:after="120" w:afterAutospacing="0"/>
        <w:jc w:val="both"/>
        <w:rPr>
          <w:rFonts w:ascii="Times New Roman" w:hAnsi="Times New Roman" w:cs="Times New Roman"/>
          <w:color w:val="000000" w:themeColor="text1"/>
        </w:rPr>
      </w:pPr>
      <w:r w:rsidRPr="0071604B">
        <w:rPr>
          <w:rFonts w:ascii="Times New Roman" w:eastAsia="微软雅黑" w:hAnsi="Times New Roman" w:cs="Times New Roman"/>
          <w:b/>
          <w:color w:val="000000" w:themeColor="text1"/>
        </w:rPr>
        <w:t xml:space="preserve">Fig. </w:t>
      </w:r>
      <w:r w:rsidR="00A5781B" w:rsidRPr="0071604B">
        <w:rPr>
          <w:rFonts w:ascii="Times New Roman" w:eastAsia="微软雅黑" w:hAnsi="Times New Roman" w:cs="Times New Roman"/>
          <w:b/>
          <w:color w:val="000000" w:themeColor="text1"/>
        </w:rPr>
        <w:t>S1</w:t>
      </w:r>
      <w:r w:rsidR="00CB532D" w:rsidRPr="0071604B">
        <w:rPr>
          <w:rFonts w:ascii="Times New Roman" w:eastAsia="微软雅黑" w:hAnsi="Times New Roman" w:cs="Times New Roman"/>
          <w:b/>
          <w:color w:val="000000" w:themeColor="text1"/>
        </w:rPr>
        <w:t>8</w:t>
      </w:r>
      <w:r w:rsidR="00A5781B" w:rsidRPr="004011F1">
        <w:rPr>
          <w:rFonts w:ascii="Times New Roman" w:hAnsi="Times New Roman" w:cs="Times New Roman"/>
          <w:color w:val="000000" w:themeColor="text1"/>
        </w:rPr>
        <w:t xml:space="preserve"> Proton conducting path for LCCN9173 oxide during proton transferring from (</w:t>
      </w:r>
      <w:r w:rsidR="00A5781B" w:rsidRPr="0071604B">
        <w:rPr>
          <w:rFonts w:ascii="Times New Roman" w:hAnsi="Times New Roman" w:cs="Times New Roman"/>
          <w:b/>
          <w:color w:val="000000" w:themeColor="text1"/>
        </w:rPr>
        <w:t>a</w:t>
      </w:r>
      <w:r w:rsidR="00A5781B" w:rsidRPr="004011F1">
        <w:rPr>
          <w:rFonts w:ascii="Times New Roman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 O1 to O2 and (</w:t>
      </w:r>
      <w:r w:rsidRPr="0071604B">
        <w:rPr>
          <w:rFonts w:ascii="Times New Roman" w:hAnsi="Times New Roman" w:cs="Times New Roman"/>
          <w:b/>
          <w:color w:val="000000" w:themeColor="text1"/>
        </w:rPr>
        <w:t>b</w:t>
      </w:r>
      <w:r>
        <w:rPr>
          <w:rFonts w:ascii="Times New Roman" w:hAnsi="Times New Roman" w:cs="Times New Roman"/>
          <w:color w:val="000000" w:themeColor="text1"/>
        </w:rPr>
        <w:t>) O2 to O3 site</w:t>
      </w:r>
    </w:p>
    <w:p w14:paraId="3DA2E279" w14:textId="77777777" w:rsidR="00AB77C0" w:rsidRDefault="00B421FC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463251AA" wp14:editId="22262B58">
            <wp:extent cx="4181856" cy="2744941"/>
            <wp:effectExtent l="0" t="0" r="0" b="0"/>
            <wp:docPr id="146952535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525357" name="图片 146952535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7531" cy="275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82C27" w14:textId="3C80DDB0" w:rsidR="00AB77C0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hAnsi="Times New Roman" w:cs="Times New Roman"/>
          <w:b/>
          <w:sz w:val="24"/>
        </w:rPr>
        <w:t xml:space="preserve">Fig. </w:t>
      </w:r>
      <w:r w:rsidR="00AB77C0" w:rsidRPr="0071604B">
        <w:rPr>
          <w:rFonts w:ascii="Times New Roman" w:hAnsi="Times New Roman" w:cs="Times New Roman"/>
          <w:b/>
          <w:sz w:val="24"/>
        </w:rPr>
        <w:t>S</w:t>
      </w:r>
      <w:r w:rsidR="00CB532D" w:rsidRPr="0071604B">
        <w:rPr>
          <w:rFonts w:ascii="Times New Roman" w:hAnsi="Times New Roman" w:cs="Times New Roman"/>
          <w:b/>
          <w:sz w:val="24"/>
        </w:rPr>
        <w:t>19</w:t>
      </w:r>
      <w:r w:rsidR="00AB77C0" w:rsidRPr="00AB77C0">
        <w:rPr>
          <w:rFonts w:ascii="Times New Roman" w:hAnsi="Times New Roman" w:cs="Times New Roman"/>
          <w:sz w:val="24"/>
        </w:rPr>
        <w:t xml:space="preserve"> </w:t>
      </w:r>
      <w:r w:rsidR="009A5F17">
        <w:rPr>
          <w:rFonts w:ascii="Times New Roman" w:hAnsi="Times New Roman" w:cs="Times New Roman"/>
          <w:sz w:val="24"/>
        </w:rPr>
        <w:t>OER</w:t>
      </w:r>
      <w:r w:rsidR="00DA5C6D">
        <w:rPr>
          <w:rFonts w:ascii="Times New Roman" w:hAnsi="Times New Roman" w:cs="Times New Roman"/>
          <w:sz w:val="24"/>
        </w:rPr>
        <w:t xml:space="preserve"> </w:t>
      </w:r>
      <w:r w:rsidR="00AB77C0" w:rsidRPr="00AB77C0">
        <w:rPr>
          <w:rFonts w:ascii="Times New Roman" w:hAnsi="Times New Roman" w:cs="Times New Roman"/>
          <w:sz w:val="24"/>
        </w:rPr>
        <w:t>reaction states</w:t>
      </w:r>
      <w:r w:rsidR="00AB77C0">
        <w:rPr>
          <w:rFonts w:ascii="Times New Roman" w:hAnsi="Times New Roman" w:cs="Times New Roman"/>
          <w:sz w:val="24"/>
        </w:rPr>
        <w:t xml:space="preserve"> (</w:t>
      </w:r>
      <w:r w:rsidR="00391EBF">
        <w:rPr>
          <w:rFonts w:ascii="Times New Roman" w:hAnsi="Times New Roman" w:cs="Times New Roman" w:hint="eastAsia"/>
          <w:sz w:val="24"/>
        </w:rPr>
        <w:t xml:space="preserve">initial state </w:t>
      </w:r>
      <w:r w:rsidR="00391EBF">
        <w:rPr>
          <w:rFonts w:ascii="Times New Roman" w:hAnsi="Times New Roman" w:cs="Times New Roman"/>
          <w:sz w:val="24"/>
        </w:rPr>
        <w:t>(</w:t>
      </w:r>
      <w:r w:rsidR="00AB77C0">
        <w:rPr>
          <w:rFonts w:ascii="Times New Roman" w:hAnsi="Times New Roman" w:cs="Times New Roman"/>
          <w:sz w:val="24"/>
        </w:rPr>
        <w:t>IS</w:t>
      </w:r>
      <w:r w:rsidR="00391EBF">
        <w:rPr>
          <w:rFonts w:ascii="Times New Roman" w:hAnsi="Times New Roman" w:cs="Times New Roman"/>
          <w:sz w:val="24"/>
        </w:rPr>
        <w:t>)</w:t>
      </w:r>
      <w:r w:rsidR="00AB77C0">
        <w:rPr>
          <w:rFonts w:ascii="Times New Roman" w:hAnsi="Times New Roman" w:cs="Times New Roman"/>
          <w:sz w:val="24"/>
        </w:rPr>
        <w:t xml:space="preserve">, </w:t>
      </w:r>
      <w:r w:rsidR="00391EBF">
        <w:rPr>
          <w:rFonts w:ascii="Times New Roman" w:hAnsi="Times New Roman" w:cs="Times New Roman" w:hint="eastAsia"/>
          <w:sz w:val="24"/>
        </w:rPr>
        <w:t xml:space="preserve">transition state </w:t>
      </w:r>
      <w:r w:rsidR="00391EBF">
        <w:rPr>
          <w:rFonts w:ascii="Times New Roman" w:hAnsi="Times New Roman" w:cs="Times New Roman"/>
          <w:sz w:val="24"/>
        </w:rPr>
        <w:t>(</w:t>
      </w:r>
      <w:r w:rsidR="00AB77C0">
        <w:rPr>
          <w:rFonts w:ascii="Times New Roman" w:hAnsi="Times New Roman" w:cs="Times New Roman"/>
          <w:sz w:val="24"/>
        </w:rPr>
        <w:t>TS</w:t>
      </w:r>
      <w:r w:rsidR="00391EBF">
        <w:rPr>
          <w:rFonts w:ascii="Times New Roman" w:hAnsi="Times New Roman" w:cs="Times New Roman"/>
          <w:sz w:val="24"/>
        </w:rPr>
        <w:t>)</w:t>
      </w:r>
      <w:r w:rsidR="00AB77C0">
        <w:rPr>
          <w:rFonts w:ascii="Times New Roman" w:hAnsi="Times New Roman" w:cs="Times New Roman"/>
          <w:sz w:val="24"/>
        </w:rPr>
        <w:t xml:space="preserve">, </w:t>
      </w:r>
      <w:r w:rsidR="00391EBF">
        <w:rPr>
          <w:rFonts w:ascii="Times New Roman" w:hAnsi="Times New Roman" w:cs="Times New Roman"/>
          <w:sz w:val="24"/>
        </w:rPr>
        <w:t xml:space="preserve">and </w:t>
      </w:r>
      <w:r w:rsidR="00391EBF">
        <w:rPr>
          <w:rFonts w:ascii="Times New Roman" w:hAnsi="Times New Roman" w:cs="Times New Roman" w:hint="eastAsia"/>
          <w:sz w:val="24"/>
        </w:rPr>
        <w:t xml:space="preserve">final state </w:t>
      </w:r>
      <w:r w:rsidR="00391EBF">
        <w:rPr>
          <w:rFonts w:ascii="Times New Roman" w:hAnsi="Times New Roman" w:cs="Times New Roman"/>
          <w:sz w:val="24"/>
        </w:rPr>
        <w:t>(</w:t>
      </w:r>
      <w:r w:rsidR="00AB77C0">
        <w:rPr>
          <w:rFonts w:ascii="Times New Roman" w:hAnsi="Times New Roman" w:cs="Times New Roman"/>
          <w:sz w:val="24"/>
        </w:rPr>
        <w:t>FS</w:t>
      </w:r>
      <w:r w:rsidR="00391EBF">
        <w:rPr>
          <w:rFonts w:ascii="Times New Roman" w:hAnsi="Times New Roman" w:cs="Times New Roman"/>
          <w:sz w:val="24"/>
        </w:rPr>
        <w:t>)</w:t>
      </w:r>
      <w:r w:rsidR="00AB77C0">
        <w:rPr>
          <w:rFonts w:ascii="Times New Roman" w:hAnsi="Times New Roman" w:cs="Times New Roman"/>
          <w:sz w:val="24"/>
        </w:rPr>
        <w:t>)</w:t>
      </w:r>
      <w:r w:rsidR="00AB77C0" w:rsidRPr="00AB77C0">
        <w:rPr>
          <w:rFonts w:ascii="Times New Roman" w:hAnsi="Times New Roman" w:cs="Times New Roman"/>
          <w:sz w:val="24"/>
        </w:rPr>
        <w:t xml:space="preserve"> at Co-</w:t>
      </w:r>
      <w:r w:rsidR="00AB77C0">
        <w:rPr>
          <w:rFonts w:ascii="Times New Roman" w:hAnsi="Times New Roman" w:cs="Times New Roman"/>
          <w:sz w:val="24"/>
        </w:rPr>
        <w:t>Ni</w:t>
      </w:r>
      <w:r w:rsidR="00AB77C0" w:rsidRPr="00AB77C0">
        <w:rPr>
          <w:rFonts w:ascii="Times New Roman" w:hAnsi="Times New Roman" w:cs="Times New Roman"/>
          <w:sz w:val="24"/>
        </w:rPr>
        <w:t xml:space="preserve"> sites on </w:t>
      </w:r>
      <w:r w:rsidR="00427EE1">
        <w:rPr>
          <w:rFonts w:ascii="Times New Roman" w:hAnsi="Times New Roman" w:cs="Times New Roman"/>
          <w:sz w:val="24"/>
        </w:rPr>
        <w:t>(</w:t>
      </w:r>
      <w:r w:rsidR="00AB77C0" w:rsidRPr="00AB77C0">
        <w:rPr>
          <w:rFonts w:ascii="Times New Roman" w:hAnsi="Times New Roman" w:cs="Times New Roman"/>
          <w:sz w:val="24"/>
        </w:rPr>
        <w:t>00</w:t>
      </w:r>
      <w:r w:rsidR="00427EE1">
        <w:rPr>
          <w:rFonts w:ascii="Times New Roman" w:hAnsi="Times New Roman" w:cs="Times New Roman"/>
          <w:sz w:val="24"/>
        </w:rPr>
        <w:t>1)</w:t>
      </w:r>
      <w:r w:rsidR="00AB77C0" w:rsidRPr="00AB77C0">
        <w:rPr>
          <w:rFonts w:ascii="Times New Roman" w:hAnsi="Times New Roman" w:cs="Times New Roman"/>
          <w:sz w:val="24"/>
        </w:rPr>
        <w:t xml:space="preserve"> surface of L</w:t>
      </w:r>
      <w:r w:rsidR="00AB77C0">
        <w:rPr>
          <w:rFonts w:ascii="Times New Roman" w:hAnsi="Times New Roman" w:cs="Times New Roman"/>
          <w:sz w:val="24"/>
        </w:rPr>
        <w:t>B</w:t>
      </w:r>
      <w:r w:rsidR="00AB77C0" w:rsidRPr="00AB77C0">
        <w:rPr>
          <w:rFonts w:ascii="Times New Roman" w:hAnsi="Times New Roman" w:cs="Times New Roman"/>
          <w:sz w:val="24"/>
        </w:rPr>
        <w:t>CN</w:t>
      </w:r>
      <w:r w:rsidR="00AB77C0">
        <w:rPr>
          <w:rFonts w:ascii="Times New Roman" w:hAnsi="Times New Roman" w:cs="Times New Roman"/>
          <w:sz w:val="24"/>
        </w:rPr>
        <w:t>9173</w:t>
      </w:r>
      <w:r w:rsidR="00AB77C0" w:rsidRPr="00AB77C0">
        <w:rPr>
          <w:rFonts w:ascii="Times New Roman" w:hAnsi="Times New Roman" w:cs="Times New Roman"/>
          <w:sz w:val="24"/>
        </w:rPr>
        <w:t xml:space="preserve"> </w:t>
      </w:r>
      <w:r w:rsidR="00AB77C0">
        <w:rPr>
          <w:rFonts w:ascii="Times New Roman" w:hAnsi="Times New Roman" w:cs="Times New Roman" w:hint="eastAsia"/>
          <w:sz w:val="24"/>
        </w:rPr>
        <w:t xml:space="preserve">and </w:t>
      </w:r>
      <w:r w:rsidR="00AB77C0" w:rsidRPr="00AB77C0">
        <w:rPr>
          <w:rFonts w:ascii="Times New Roman" w:hAnsi="Times New Roman" w:cs="Times New Roman"/>
          <w:sz w:val="24"/>
        </w:rPr>
        <w:t>LCCN</w:t>
      </w:r>
      <w:r w:rsidR="00AB77C0">
        <w:rPr>
          <w:rFonts w:ascii="Times New Roman" w:hAnsi="Times New Roman" w:cs="Times New Roman"/>
          <w:sz w:val="24"/>
        </w:rPr>
        <w:t>9173</w:t>
      </w:r>
      <w:r w:rsidR="00AB77C0" w:rsidRPr="00AB77C0">
        <w:rPr>
          <w:rFonts w:ascii="Times New Roman" w:hAnsi="Times New Roman" w:cs="Times New Roman"/>
          <w:sz w:val="24"/>
        </w:rPr>
        <w:t xml:space="preserve"> oxide</w:t>
      </w:r>
      <w:r w:rsidR="00FE6135">
        <w:rPr>
          <w:rFonts w:ascii="Times New Roman" w:hAnsi="Times New Roman" w:cs="Times New Roman"/>
          <w:sz w:val="24"/>
        </w:rPr>
        <w:t>s</w:t>
      </w:r>
    </w:p>
    <w:p w14:paraId="433730C9" w14:textId="77777777" w:rsidR="00A5781B" w:rsidRDefault="00A5781B" w:rsidP="0071604B">
      <w:pPr>
        <w:pStyle w:val="a3"/>
        <w:spacing w:before="120" w:beforeAutospacing="0" w:after="120" w:afterAutospacing="0"/>
        <w:jc w:val="center"/>
      </w:pPr>
      <w:r>
        <w:rPr>
          <w:noProof/>
        </w:rPr>
        <w:lastRenderedPageBreak/>
        <w:drawing>
          <wp:inline distT="0" distB="0" distL="0" distR="0" wp14:anchorId="2C5C3441" wp14:editId="684D72E9">
            <wp:extent cx="4876800" cy="3200400"/>
            <wp:effectExtent l="0" t="0" r="0" b="0"/>
            <wp:docPr id="206759436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594368" name="图片 206759436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97B2D" w14:textId="5001909B" w:rsidR="00A5781B" w:rsidRDefault="0071604B" w:rsidP="0071604B">
      <w:pPr>
        <w:pStyle w:val="a3"/>
        <w:spacing w:before="120" w:beforeAutospacing="0" w:after="120" w:afterAutospacing="0"/>
        <w:jc w:val="both"/>
        <w:rPr>
          <w:rFonts w:ascii="Times New Roman" w:hAnsi="Times New Roman" w:cs="Times New Roman"/>
        </w:rPr>
      </w:pPr>
      <w:r w:rsidRPr="0071604B">
        <w:rPr>
          <w:rFonts w:ascii="Times New Roman" w:hAnsi="Times New Roman" w:cs="Times New Roman"/>
          <w:b/>
        </w:rPr>
        <w:t xml:space="preserve">Fig. </w:t>
      </w:r>
      <w:r w:rsidR="00A5781B" w:rsidRPr="0071604B">
        <w:rPr>
          <w:rFonts w:ascii="Times New Roman" w:hAnsi="Times New Roman" w:cs="Times New Roman"/>
          <w:b/>
        </w:rPr>
        <w:t>S</w:t>
      </w:r>
      <w:r w:rsidR="00064028" w:rsidRPr="0071604B">
        <w:rPr>
          <w:rFonts w:ascii="Times New Roman" w:hAnsi="Times New Roman" w:cs="Times New Roman"/>
          <w:b/>
        </w:rPr>
        <w:t>20</w:t>
      </w:r>
      <w:r w:rsidR="00A5781B">
        <w:rPr>
          <w:rFonts w:ascii="Times New Roman" w:hAnsi="Times New Roman" w:cs="Times New Roman"/>
        </w:rPr>
        <w:t xml:space="preserve"> </w:t>
      </w:r>
      <w:r w:rsidR="00A5781B" w:rsidRPr="00126EE2">
        <w:rPr>
          <w:rFonts w:ascii="Times New Roman" w:hAnsi="Times New Roman" w:cs="Times New Roman"/>
        </w:rPr>
        <w:t>XRD patterns of</w:t>
      </w:r>
      <w:r w:rsidR="00A5781B">
        <w:rPr>
          <w:rFonts w:ascii="Times New Roman" w:hAnsi="Times New Roman" w:cs="Times New Roman"/>
        </w:rPr>
        <w:t xml:space="preserve"> </w:t>
      </w:r>
      <w:r w:rsidR="00A5781B" w:rsidRPr="00126EE2">
        <w:rPr>
          <w:rFonts w:ascii="Times New Roman" w:hAnsi="Times New Roman" w:cs="Times New Roman"/>
        </w:rPr>
        <w:t>a dense BZCYYb</w:t>
      </w:r>
      <w:r w:rsidR="00A5781B">
        <w:rPr>
          <w:rFonts w:ascii="Times New Roman" w:hAnsi="Times New Roman" w:cs="Times New Roman"/>
        </w:rPr>
        <w:t>4411</w:t>
      </w:r>
      <w:r w:rsidR="00A5781B" w:rsidRPr="00126EE2">
        <w:rPr>
          <w:rFonts w:ascii="Times New Roman" w:hAnsi="Times New Roman" w:cs="Times New Roman"/>
        </w:rPr>
        <w:t xml:space="preserve"> </w:t>
      </w:r>
      <w:r w:rsidR="00A5781B">
        <w:rPr>
          <w:rFonts w:ascii="Times New Roman" w:hAnsi="Times New Roman" w:cs="Times New Roman"/>
        </w:rPr>
        <w:t>electrolyte</w:t>
      </w:r>
      <w:r w:rsidR="00A5781B" w:rsidRPr="00126EE2">
        <w:rPr>
          <w:rFonts w:ascii="Times New Roman" w:hAnsi="Times New Roman" w:cs="Times New Roman"/>
        </w:rPr>
        <w:t xml:space="preserve"> and NiO</w:t>
      </w:r>
      <w:r w:rsidR="00A5781B">
        <w:rPr>
          <w:rFonts w:ascii="Times New Roman" w:hAnsi="Times New Roman" w:cs="Times New Roman"/>
        </w:rPr>
        <w:t>-</w:t>
      </w:r>
      <w:r w:rsidR="00A5781B" w:rsidRPr="00126EE2">
        <w:rPr>
          <w:rFonts w:ascii="Times New Roman" w:hAnsi="Times New Roman" w:cs="Times New Roman"/>
        </w:rPr>
        <w:t>BZCYYb</w:t>
      </w:r>
      <w:r w:rsidR="00A5781B">
        <w:rPr>
          <w:rFonts w:ascii="Times New Roman" w:hAnsi="Times New Roman" w:cs="Times New Roman"/>
        </w:rPr>
        <w:t>4411</w:t>
      </w:r>
      <w:r w:rsidR="00A5781B" w:rsidRPr="00126EE2">
        <w:rPr>
          <w:rFonts w:ascii="Times New Roman" w:hAnsi="Times New Roman" w:cs="Times New Roman"/>
        </w:rPr>
        <w:t xml:space="preserve"> composite</w:t>
      </w:r>
      <w:r w:rsidR="00A5781B">
        <w:rPr>
          <w:rFonts w:ascii="Times New Roman" w:hAnsi="Times New Roman" w:cs="Times New Roman"/>
        </w:rPr>
        <w:t xml:space="preserve"> cathode</w:t>
      </w:r>
    </w:p>
    <w:p w14:paraId="27A3BFCB" w14:textId="77777777" w:rsidR="0071604B" w:rsidRPr="00A5781B" w:rsidRDefault="0071604B" w:rsidP="0071604B">
      <w:pPr>
        <w:pStyle w:val="a3"/>
        <w:spacing w:before="120" w:beforeAutospacing="0" w:after="120" w:afterAutospacing="0"/>
        <w:jc w:val="both"/>
        <w:rPr>
          <w:rFonts w:ascii="Times New Roman" w:hAnsi="Times New Roman" w:cs="Times New Roman"/>
        </w:rPr>
      </w:pPr>
    </w:p>
    <w:p w14:paraId="17037794" w14:textId="23F8DFE6" w:rsidR="00AB77C0" w:rsidRPr="00A55EC8" w:rsidRDefault="0066576D" w:rsidP="0071604B">
      <w:pPr>
        <w:spacing w:before="120" w:after="120"/>
        <w:jc w:val="center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1DB233CD" wp14:editId="24F5EFE3">
            <wp:extent cx="6120000" cy="3678531"/>
            <wp:effectExtent l="0" t="0" r="1905" b="5080"/>
            <wp:docPr id="20426451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45106" name="图片 204264510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67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F303E" w14:textId="0E2875A6" w:rsidR="00AB77C0" w:rsidRDefault="0071604B" w:rsidP="0071604B">
      <w:pPr>
        <w:pStyle w:val="a3"/>
        <w:spacing w:before="120" w:beforeAutospacing="0" w:after="120" w:afterAutospacing="0"/>
        <w:jc w:val="both"/>
      </w:pPr>
      <w:r w:rsidRPr="0071604B">
        <w:rPr>
          <w:rFonts w:ascii="Times New Roman" w:hAnsi="Times New Roman" w:cs="Times New Roman"/>
          <w:b/>
        </w:rPr>
        <w:t xml:space="preserve">Fig. </w:t>
      </w:r>
      <w:r w:rsidR="00AB77C0" w:rsidRPr="0071604B">
        <w:rPr>
          <w:rFonts w:ascii="Times New Roman" w:hAnsi="Times New Roman" w:cs="Times New Roman"/>
          <w:b/>
        </w:rPr>
        <w:t>S</w:t>
      </w:r>
      <w:r w:rsidR="001D634C" w:rsidRPr="0071604B">
        <w:rPr>
          <w:rFonts w:ascii="Times New Roman" w:hAnsi="Times New Roman" w:cs="Times New Roman"/>
          <w:b/>
        </w:rPr>
        <w:t>2</w:t>
      </w:r>
      <w:r w:rsidR="00064028" w:rsidRPr="0071604B">
        <w:rPr>
          <w:rFonts w:ascii="Times New Roman" w:hAnsi="Times New Roman" w:cs="Times New Roman"/>
          <w:b/>
        </w:rPr>
        <w:t>1</w:t>
      </w:r>
      <w:r w:rsidR="009A5F17" w:rsidRPr="0066576D">
        <w:rPr>
          <w:rFonts w:ascii="Times New Roman" w:hAnsi="Times New Roman" w:cs="Times New Roman"/>
        </w:rPr>
        <w:t xml:space="preserve"> </w:t>
      </w:r>
      <w:r w:rsidR="00AB77C0" w:rsidRPr="0066576D">
        <w:rPr>
          <w:rFonts w:ascii="TimesNewRomanPSMT" w:hAnsi="TimesNewRomanPSMT" w:hint="eastAsia"/>
        </w:rPr>
        <w:t>SEM images of P-SO</w:t>
      </w:r>
      <w:r w:rsidR="009A5F17" w:rsidRPr="0066576D">
        <w:rPr>
          <w:rFonts w:ascii="TimesNewRomanPSMT" w:hAnsi="TimesNewRomanPSMT" w:hint="eastAsia"/>
        </w:rPr>
        <w:t>E</w:t>
      </w:r>
      <w:r w:rsidR="00AB77C0" w:rsidRPr="0066576D">
        <w:rPr>
          <w:rFonts w:ascii="TimesNewRomanPSMT" w:hAnsi="TimesNewRomanPSMT" w:hint="eastAsia"/>
        </w:rPr>
        <w:t>C with LBCN917</w:t>
      </w:r>
      <w:r w:rsidR="00E6538E" w:rsidRPr="0066576D">
        <w:rPr>
          <w:rFonts w:ascii="TimesNewRomanPSMT" w:hAnsi="TimesNewRomanPSMT"/>
        </w:rPr>
        <w:t>3</w:t>
      </w:r>
      <w:r w:rsidR="009A5F17" w:rsidRPr="0066576D">
        <w:rPr>
          <w:rFonts w:ascii="TimesNewRomanPSMT" w:hAnsi="TimesNewRomanPSMT" w:hint="eastAsia"/>
        </w:rPr>
        <w:t xml:space="preserve"> </w:t>
      </w:r>
      <w:r w:rsidR="00FE3FC2" w:rsidRPr="0066576D">
        <w:rPr>
          <w:rFonts w:ascii="TimesNewRomanPSMT" w:hAnsi="TimesNewRomanPSMT" w:hint="eastAsia"/>
        </w:rPr>
        <w:t>anode</w:t>
      </w:r>
      <w:r w:rsidR="00AB77C0" w:rsidRPr="0066576D">
        <w:rPr>
          <w:rFonts w:ascii="TimesNewRomanPSMT" w:hAnsi="TimesNewRomanPSMT" w:hint="eastAsia"/>
        </w:rPr>
        <w:t>: (</w:t>
      </w:r>
      <w:r w:rsidR="00AB77C0" w:rsidRPr="0071604B">
        <w:rPr>
          <w:rFonts w:ascii="TimesNewRomanPSMT" w:hAnsi="TimesNewRomanPSMT" w:hint="eastAsia"/>
          <w:b/>
        </w:rPr>
        <w:t>a</w:t>
      </w:r>
      <w:r w:rsidR="00AB77C0" w:rsidRPr="0066576D">
        <w:rPr>
          <w:rFonts w:ascii="TimesNewRomanPSMT" w:hAnsi="TimesNewRomanPSMT" w:hint="eastAsia"/>
        </w:rPr>
        <w:t>) cross-section, (</w:t>
      </w:r>
      <w:r w:rsidR="00AB77C0" w:rsidRPr="0071604B">
        <w:rPr>
          <w:rFonts w:ascii="TimesNewRomanPSMT" w:hAnsi="TimesNewRomanPSMT" w:hint="eastAsia"/>
          <w:b/>
        </w:rPr>
        <w:t>b</w:t>
      </w:r>
      <w:r w:rsidR="00AB77C0" w:rsidRPr="0066576D">
        <w:rPr>
          <w:rFonts w:ascii="TimesNewRomanPSMT" w:hAnsi="TimesNewRomanPSMT" w:hint="eastAsia"/>
        </w:rPr>
        <w:t xml:space="preserve">) magnified image near the interface between </w:t>
      </w:r>
      <w:r w:rsidR="00FE3FC2" w:rsidRPr="0066576D">
        <w:rPr>
          <w:rFonts w:ascii="TimesNewRomanPSMT" w:hAnsi="TimesNewRomanPSMT" w:hint="eastAsia"/>
        </w:rPr>
        <w:t>anode</w:t>
      </w:r>
      <w:r w:rsidR="00AB77C0" w:rsidRPr="0066576D">
        <w:rPr>
          <w:rFonts w:ascii="TimesNewRomanPSMT" w:hAnsi="TimesNewRomanPSMT" w:hint="eastAsia"/>
        </w:rPr>
        <w:t xml:space="preserve"> and electrolyte, </w:t>
      </w:r>
      <w:r w:rsidR="0066576D" w:rsidRPr="0066576D">
        <w:rPr>
          <w:rFonts w:ascii="TimesNewRomanPSMT" w:hAnsi="TimesNewRomanPSMT"/>
        </w:rPr>
        <w:t xml:space="preserve">and </w:t>
      </w:r>
      <w:r w:rsidR="00AB77C0" w:rsidRPr="0066576D">
        <w:rPr>
          <w:rFonts w:ascii="TimesNewRomanPSMT" w:hAnsi="TimesNewRomanPSMT" w:hint="eastAsia"/>
        </w:rPr>
        <w:t>(</w:t>
      </w:r>
      <w:r w:rsidR="00AB77C0" w:rsidRPr="0071604B">
        <w:rPr>
          <w:rFonts w:ascii="TimesNewRomanPSMT" w:hAnsi="TimesNewRomanPSMT" w:hint="eastAsia"/>
          <w:b/>
        </w:rPr>
        <w:t>c</w:t>
      </w:r>
      <w:r w:rsidR="00AB77C0" w:rsidRPr="0066576D">
        <w:rPr>
          <w:rFonts w:ascii="TimesNewRomanPSMT" w:hAnsi="TimesNewRomanPSMT" w:hint="eastAsia"/>
        </w:rPr>
        <w:t>)</w:t>
      </w:r>
      <w:r w:rsidR="00E6538E" w:rsidRPr="0066576D">
        <w:rPr>
          <w:rFonts w:ascii="TimesNewRomanPSMT" w:hAnsi="TimesNewRomanPSMT"/>
        </w:rPr>
        <w:t xml:space="preserve"> cathode</w:t>
      </w:r>
    </w:p>
    <w:p w14:paraId="37774A50" w14:textId="25796F25" w:rsidR="00AB77C0" w:rsidRPr="00A55EC8" w:rsidRDefault="0066576D" w:rsidP="0071604B">
      <w:pPr>
        <w:spacing w:before="120" w:after="120"/>
        <w:jc w:val="center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3EA995E4" wp14:editId="35509C56">
            <wp:extent cx="5712658" cy="3444240"/>
            <wp:effectExtent l="0" t="0" r="2540" b="3810"/>
            <wp:docPr id="8334196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1969" name="图片 8334196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929" cy="345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B010A" w14:textId="4221E10D" w:rsidR="00AB77C0" w:rsidRDefault="0071604B" w:rsidP="0071604B">
      <w:pPr>
        <w:pStyle w:val="a3"/>
        <w:spacing w:before="120" w:beforeAutospacing="0" w:after="120" w:afterAutospacing="0"/>
        <w:jc w:val="both"/>
        <w:rPr>
          <w:rFonts w:ascii="TimesNewRomanPSMT" w:hAnsi="TimesNewRomanPSMT" w:hint="eastAsia"/>
        </w:rPr>
      </w:pPr>
      <w:r w:rsidRPr="0071604B">
        <w:rPr>
          <w:rFonts w:ascii="Times New Roman" w:hAnsi="Times New Roman" w:cs="Times New Roman"/>
          <w:b/>
        </w:rPr>
        <w:t xml:space="preserve">Fig. </w:t>
      </w:r>
      <w:r w:rsidR="00AB77C0" w:rsidRPr="0071604B">
        <w:rPr>
          <w:rFonts w:ascii="Times New Roman" w:hAnsi="Times New Roman" w:cs="Times New Roman"/>
          <w:b/>
        </w:rPr>
        <w:t>S</w:t>
      </w:r>
      <w:r w:rsidR="001D634C" w:rsidRPr="0071604B">
        <w:rPr>
          <w:rFonts w:ascii="Times New Roman" w:hAnsi="Times New Roman" w:cs="Times New Roman"/>
          <w:b/>
        </w:rPr>
        <w:t>2</w:t>
      </w:r>
      <w:r w:rsidR="00064028" w:rsidRPr="0071604B">
        <w:rPr>
          <w:rFonts w:ascii="Times New Roman" w:hAnsi="Times New Roman" w:cs="Times New Roman"/>
          <w:b/>
        </w:rPr>
        <w:t>2</w:t>
      </w:r>
      <w:r w:rsidR="00815DAE">
        <w:rPr>
          <w:rFonts w:ascii="Times New Roman" w:hAnsi="Times New Roman" w:cs="Times New Roman"/>
        </w:rPr>
        <w:t xml:space="preserve"> </w:t>
      </w:r>
      <w:r w:rsidR="00AB77C0" w:rsidRPr="00E6538E">
        <w:rPr>
          <w:rFonts w:ascii="TimesNewRomanPSMT" w:hAnsi="TimesNewRomanPSMT" w:hint="eastAsia"/>
        </w:rPr>
        <w:t>SEM images of P-SO</w:t>
      </w:r>
      <w:r w:rsidR="0066576D">
        <w:rPr>
          <w:rFonts w:ascii="TimesNewRomanPSMT" w:hAnsi="TimesNewRomanPSMT"/>
        </w:rPr>
        <w:t>E</w:t>
      </w:r>
      <w:r w:rsidR="00AB77C0" w:rsidRPr="00E6538E">
        <w:rPr>
          <w:rFonts w:ascii="TimesNewRomanPSMT" w:hAnsi="TimesNewRomanPSMT" w:hint="eastAsia"/>
        </w:rPr>
        <w:t xml:space="preserve">Cs with LCCN9173 as the </w:t>
      </w:r>
      <w:r w:rsidR="00FE3FC2" w:rsidRPr="00E6538E">
        <w:rPr>
          <w:rFonts w:ascii="TimesNewRomanPSMT" w:hAnsi="TimesNewRomanPSMT" w:hint="eastAsia"/>
        </w:rPr>
        <w:t>anode</w:t>
      </w:r>
      <w:r w:rsidR="00AB77C0" w:rsidRPr="00E6538E">
        <w:rPr>
          <w:rFonts w:ascii="TimesNewRomanPSMT" w:hAnsi="TimesNewRomanPSMT" w:hint="eastAsia"/>
        </w:rPr>
        <w:t>: (</w:t>
      </w:r>
      <w:r w:rsidR="00AB77C0" w:rsidRPr="0071604B">
        <w:rPr>
          <w:rFonts w:ascii="TimesNewRomanPSMT" w:hAnsi="TimesNewRomanPSMT" w:hint="eastAsia"/>
          <w:b/>
        </w:rPr>
        <w:t>a</w:t>
      </w:r>
      <w:r w:rsidR="00AB77C0" w:rsidRPr="00E6538E">
        <w:rPr>
          <w:rFonts w:ascii="TimesNewRomanPSMT" w:hAnsi="TimesNewRomanPSMT" w:hint="eastAsia"/>
        </w:rPr>
        <w:t>) cross-section, (</w:t>
      </w:r>
      <w:r w:rsidR="00AB77C0" w:rsidRPr="0071604B">
        <w:rPr>
          <w:rFonts w:ascii="TimesNewRomanPSMT" w:hAnsi="TimesNewRomanPSMT" w:hint="eastAsia"/>
          <w:b/>
        </w:rPr>
        <w:t>b</w:t>
      </w:r>
      <w:r w:rsidR="00AB77C0" w:rsidRPr="00E6538E">
        <w:rPr>
          <w:rFonts w:ascii="TimesNewRomanPSMT" w:hAnsi="TimesNewRomanPSMT" w:hint="eastAsia"/>
        </w:rPr>
        <w:t xml:space="preserve">) magnified image near the interface between </w:t>
      </w:r>
      <w:r w:rsidR="00E6538E" w:rsidRPr="00E6538E">
        <w:rPr>
          <w:rFonts w:ascii="TimesNewRomanPSMT" w:hAnsi="TimesNewRomanPSMT"/>
        </w:rPr>
        <w:t>anode</w:t>
      </w:r>
      <w:r w:rsidR="00AB77C0" w:rsidRPr="00E6538E">
        <w:rPr>
          <w:rFonts w:ascii="TimesNewRomanPSMT" w:hAnsi="TimesNewRomanPSMT" w:hint="eastAsia"/>
        </w:rPr>
        <w:t xml:space="preserve"> and electrolyte, </w:t>
      </w:r>
      <w:r w:rsidR="0066576D">
        <w:rPr>
          <w:rFonts w:ascii="TimesNewRomanPSMT" w:hAnsi="TimesNewRomanPSMT" w:hint="eastAsia"/>
        </w:rPr>
        <w:t>and</w:t>
      </w:r>
      <w:r w:rsidR="0066576D">
        <w:rPr>
          <w:rFonts w:ascii="TimesNewRomanPSMT" w:hAnsi="TimesNewRomanPSMT"/>
        </w:rPr>
        <w:t xml:space="preserve"> </w:t>
      </w:r>
      <w:r w:rsidR="00AB77C0" w:rsidRPr="00E6538E">
        <w:rPr>
          <w:rFonts w:ascii="TimesNewRomanPSMT" w:hAnsi="TimesNewRomanPSMT" w:hint="eastAsia"/>
        </w:rPr>
        <w:t>(</w:t>
      </w:r>
      <w:r w:rsidR="00AB77C0" w:rsidRPr="0071604B">
        <w:rPr>
          <w:rFonts w:ascii="TimesNewRomanPSMT" w:hAnsi="TimesNewRomanPSMT" w:hint="eastAsia"/>
          <w:b/>
        </w:rPr>
        <w:t>c</w:t>
      </w:r>
      <w:r w:rsidR="00AB77C0" w:rsidRPr="00E6538E">
        <w:rPr>
          <w:rFonts w:ascii="TimesNewRomanPSMT" w:hAnsi="TimesNewRomanPSMT" w:hint="eastAsia"/>
        </w:rPr>
        <w:t xml:space="preserve">) </w:t>
      </w:r>
      <w:r w:rsidR="00E6538E" w:rsidRPr="00E6538E">
        <w:rPr>
          <w:rFonts w:ascii="TimesNewRomanPSMT" w:hAnsi="TimesNewRomanPSMT"/>
        </w:rPr>
        <w:t>cathode</w:t>
      </w:r>
    </w:p>
    <w:p w14:paraId="28C376AE" w14:textId="6DACCB92" w:rsidR="0071604B" w:rsidRDefault="0071604B" w:rsidP="0071604B">
      <w:pPr>
        <w:pStyle w:val="a3"/>
        <w:spacing w:before="120" w:beforeAutospacing="0" w:after="120" w:afterAutospacing="0"/>
        <w:jc w:val="both"/>
        <w:rPr>
          <w:rFonts w:ascii="TimesNewRomanPSMT" w:hAnsi="TimesNewRomanPSMT" w:hint="eastAsia"/>
        </w:rPr>
      </w:pPr>
    </w:p>
    <w:p w14:paraId="190AA27E" w14:textId="77777777" w:rsidR="0071604B" w:rsidRDefault="0071604B" w:rsidP="0071604B">
      <w:pPr>
        <w:pStyle w:val="a3"/>
        <w:spacing w:before="120" w:beforeAutospacing="0" w:after="120" w:afterAutospacing="0"/>
        <w:jc w:val="both"/>
        <w:rPr>
          <w:rFonts w:ascii="TimesNewRomanPSMT" w:hAnsi="TimesNewRomanPSMT" w:hint="eastAsia"/>
        </w:rPr>
      </w:pPr>
    </w:p>
    <w:p w14:paraId="03986272" w14:textId="77777777" w:rsidR="007739E7" w:rsidRPr="00AC6FDD" w:rsidRDefault="007739E7" w:rsidP="0071604B">
      <w:pPr>
        <w:spacing w:before="120" w:after="120"/>
        <w:ind w:firstLineChars="100" w:firstLine="240"/>
        <w:jc w:val="center"/>
        <w:rPr>
          <w:rFonts w:ascii="Times New Roman" w:hAnsi="Times New Roman" w:cs="Times New Roman"/>
          <w:color w:val="C00000"/>
          <w:sz w:val="24"/>
        </w:rPr>
      </w:pPr>
      <w:r>
        <w:rPr>
          <w:rFonts w:ascii="Times New Roman" w:hAnsi="Times New Roman" w:cs="Times New Roman"/>
          <w:noProof/>
          <w:color w:val="C00000"/>
          <w:sz w:val="24"/>
        </w:rPr>
        <w:drawing>
          <wp:inline distT="0" distB="0" distL="0" distR="0" wp14:anchorId="52CF0991" wp14:editId="607705D7">
            <wp:extent cx="3889931" cy="3072384"/>
            <wp:effectExtent l="0" t="0" r="0" b="0"/>
            <wp:docPr id="15229987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98730" name="图片 1522998730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0" t="16408" r="11337" b="16752"/>
                    <a:stretch/>
                  </pic:blipFill>
                  <pic:spPr bwMode="auto">
                    <a:xfrm>
                      <a:off x="0" y="0"/>
                      <a:ext cx="3902074" cy="3081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056A63" w14:textId="7C0E0D51" w:rsidR="007739E7" w:rsidRPr="004011F1" w:rsidRDefault="0071604B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 xml:space="preserve">Fig. </w:t>
      </w:r>
      <w:r w:rsidR="007739E7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S2</w:t>
      </w:r>
      <w:r w:rsidR="00064028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3</w:t>
      </w:r>
      <w:r w:rsidR="007739E7" w:rsidRPr="004011F1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7739E7" w:rsidRPr="004011F1">
        <w:rPr>
          <w:rFonts w:ascii="Times New Roman" w:hAnsi="Times New Roman" w:cs="Times New Roman"/>
          <w:color w:val="000000" w:themeColor="text1"/>
          <w:sz w:val="24"/>
        </w:rPr>
        <w:t>XRD patterns of LBCN917</w:t>
      </w:r>
      <w:r w:rsidR="007739E7" w:rsidRPr="004011F1">
        <w:rPr>
          <w:rFonts w:ascii="Times New Roman" w:hAnsi="Times New Roman" w:cs="Times New Roman" w:hint="eastAsia"/>
          <w:color w:val="000000" w:themeColor="text1"/>
          <w:sz w:val="24"/>
        </w:rPr>
        <w:t>3</w:t>
      </w:r>
      <w:r w:rsidR="00C247A8" w:rsidRPr="004011F1">
        <w:rPr>
          <w:rFonts w:ascii="Times New Roman" w:hAnsi="Times New Roman" w:cs="Times New Roman"/>
          <w:color w:val="000000" w:themeColor="text1"/>
          <w:sz w:val="24"/>
        </w:rPr>
        <w:t>/LCCN9173</w:t>
      </w:r>
      <w:r w:rsidR="007739E7" w:rsidRPr="004011F1">
        <w:rPr>
          <w:rFonts w:ascii="Times New Roman" w:hAnsi="Times New Roman" w:cs="Times New Roman"/>
          <w:color w:val="000000" w:themeColor="text1"/>
          <w:sz w:val="24"/>
        </w:rPr>
        <w:t>+BZCYYb4411 composite oxide</w:t>
      </w:r>
      <w:r w:rsidR="00C247A8" w:rsidRPr="004011F1">
        <w:rPr>
          <w:rFonts w:ascii="Times New Roman" w:hAnsi="Times New Roman" w:cs="Times New Roman"/>
          <w:color w:val="000000" w:themeColor="text1"/>
          <w:sz w:val="24"/>
        </w:rPr>
        <w:t>s</w:t>
      </w:r>
      <w:r w:rsidR="007739E7" w:rsidRPr="004011F1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7739E7" w:rsidRPr="004011F1">
        <w:rPr>
          <w:rFonts w:ascii="Times New Roman" w:hAnsi="Times New Roman" w:cs="Times New Roman"/>
          <w:color w:val="000000" w:themeColor="text1"/>
          <w:sz w:val="24"/>
        </w:rPr>
        <w:t xml:space="preserve">(with a mass ratio 1:1) after exposing to air for </w:t>
      </w:r>
      <w:r w:rsidR="007739E7" w:rsidRPr="004011F1">
        <w:rPr>
          <w:rFonts w:ascii="Times New Roman" w:hAnsi="Times New Roman" w:cs="Times New Roman" w:hint="eastAsia"/>
          <w:color w:val="000000" w:themeColor="text1"/>
          <w:sz w:val="24"/>
        </w:rPr>
        <w:t>50</w:t>
      </w:r>
      <w:r w:rsidR="007739E7" w:rsidRPr="004011F1">
        <w:rPr>
          <w:rFonts w:ascii="Times New Roman" w:hAnsi="Times New Roman" w:cs="Times New Roman"/>
          <w:color w:val="000000" w:themeColor="text1"/>
          <w:sz w:val="24"/>
        </w:rPr>
        <w:t xml:space="preserve"> h at 6</w:t>
      </w:r>
      <w:r w:rsidR="007739E7" w:rsidRPr="004011F1">
        <w:rPr>
          <w:rFonts w:ascii="Times New Roman" w:hAnsi="Times New Roman" w:cs="Times New Roman" w:hint="eastAsia"/>
          <w:color w:val="000000" w:themeColor="text1"/>
          <w:sz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</w:rPr>
        <w:t>0 °C and raw BZCYYb4411 oxide</w:t>
      </w:r>
    </w:p>
    <w:p w14:paraId="293E8C7F" w14:textId="77777777" w:rsidR="004011F1" w:rsidRPr="000E63D3" w:rsidRDefault="004011F1" w:rsidP="0071604B">
      <w:pPr>
        <w:spacing w:before="120" w:after="120"/>
        <w:jc w:val="center"/>
        <w:rPr>
          <w:rFonts w:ascii="Times New Roman" w:hAnsi="Times New Roman" w:cs="Times New Roman"/>
          <w:color w:val="C00000"/>
          <w:sz w:val="24"/>
        </w:rPr>
      </w:pPr>
      <w:r>
        <w:rPr>
          <w:rFonts w:ascii="Times New Roman" w:hAnsi="Times New Roman" w:cs="Times New Roman"/>
          <w:noProof/>
          <w:color w:val="C00000"/>
          <w:sz w:val="24"/>
        </w:rPr>
        <w:lastRenderedPageBreak/>
        <w:drawing>
          <wp:inline distT="0" distB="0" distL="0" distR="0" wp14:anchorId="32718AD7" wp14:editId="475FE4FD">
            <wp:extent cx="3133344" cy="2510660"/>
            <wp:effectExtent l="0" t="0" r="0" b="4445"/>
            <wp:docPr id="10148483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48342" name="图片 1014848342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2" t="17609" r="13441" b="14121"/>
                    <a:stretch/>
                  </pic:blipFill>
                  <pic:spPr bwMode="auto">
                    <a:xfrm>
                      <a:off x="0" y="0"/>
                      <a:ext cx="3152477" cy="252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6DC1E" w14:textId="04C42373" w:rsidR="001D634C" w:rsidRPr="004011F1" w:rsidRDefault="0071604B" w:rsidP="0071604B">
      <w:pPr>
        <w:spacing w:before="120" w:after="120"/>
        <w:rPr>
          <w:rFonts w:ascii="Times New Roman" w:hAnsi="Times New Roman" w:cs="Times New Roman"/>
          <w:color w:val="C00000"/>
          <w:sz w:val="24"/>
        </w:rPr>
      </w:pP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 xml:space="preserve">Fig. </w:t>
      </w:r>
      <w:r w:rsidR="004011F1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S2</w:t>
      </w:r>
      <w:r w:rsidR="004011F1" w:rsidRPr="0071604B">
        <w:rPr>
          <w:rFonts w:ascii="Times New Roman" w:eastAsia="微软雅黑" w:hAnsi="Times New Roman" w:cs="Times New Roman" w:hint="eastAsia"/>
          <w:b/>
          <w:color w:val="000000" w:themeColor="text1"/>
          <w:sz w:val="24"/>
        </w:rPr>
        <w:t>4</w:t>
      </w:r>
      <w:r w:rsidR="004011F1" w:rsidRPr="0071604B">
        <w:rPr>
          <w:rFonts w:ascii="Times New Roman" w:hAnsi="Times New Roman" w:cs="Times New Roman"/>
          <w:color w:val="000000" w:themeColor="text1"/>
          <w:sz w:val="24"/>
        </w:rPr>
        <w:t xml:space="preserve"> T</w:t>
      </w:r>
      <w:r w:rsidR="004011F1" w:rsidRPr="0071604B">
        <w:rPr>
          <w:rFonts w:ascii="Times New Roman" w:hAnsi="Times New Roman" w:cs="Times New Roman" w:hint="eastAsia"/>
          <w:color w:val="000000" w:themeColor="text1"/>
          <w:sz w:val="24"/>
        </w:rPr>
        <w:t>he</w:t>
      </w:r>
      <w:r w:rsidR="004011F1" w:rsidRPr="0071604B">
        <w:rPr>
          <w:rFonts w:ascii="Times New Roman" w:hAnsi="Times New Roman" w:cs="Times New Roman"/>
          <w:color w:val="000000" w:themeColor="text1"/>
          <w:sz w:val="24"/>
        </w:rPr>
        <w:t xml:space="preserve"> stability testing of P-SOEC with LBCN9173 anode under wet synthetic air at a current density of 0.5 </w:t>
      </w:r>
      <w:proofErr w:type="gramStart"/>
      <w:r w:rsidR="004011F1" w:rsidRPr="0071604B">
        <w:rPr>
          <w:rFonts w:ascii="Times New Roman" w:hAnsi="Times New Roman" w:cs="Times New Roman"/>
          <w:color w:val="000000" w:themeColor="text1"/>
          <w:sz w:val="24"/>
        </w:rPr>
        <w:t>A</w:t>
      </w:r>
      <w:proofErr w:type="gramEnd"/>
      <w:r w:rsidR="004011F1" w:rsidRPr="0071604B">
        <w:rPr>
          <w:rFonts w:ascii="Times New Roman" w:hAnsi="Times New Roman" w:cs="Times New Roman"/>
          <w:color w:val="000000" w:themeColor="text1"/>
          <w:sz w:val="24"/>
        </w:rPr>
        <w:t xml:space="preserve"> cm</w:t>
      </w:r>
      <w:r w:rsidR="004011F1" w:rsidRPr="0071604B">
        <w:rPr>
          <w:rFonts w:ascii="Times New Roman" w:hAnsi="Times New Roman" w:cs="Times New Roman"/>
          <w:color w:val="000000" w:themeColor="text1"/>
          <w:sz w:val="24"/>
          <w:vertAlign w:val="superscript"/>
        </w:rPr>
        <w:t>-2</w:t>
      </w:r>
      <w:r w:rsidR="004011F1" w:rsidRPr="0071604B">
        <w:rPr>
          <w:rFonts w:ascii="Times New Roman" w:hAnsi="Times New Roman" w:cs="Times New Roman"/>
          <w:color w:val="000000" w:themeColor="text1"/>
          <w:sz w:val="24"/>
        </w:rPr>
        <w:t xml:space="preserve"> and 55</w:t>
      </w:r>
      <w:r>
        <w:rPr>
          <w:rFonts w:ascii="Times New Roman" w:hAnsi="Times New Roman" w:cs="Times New Roman"/>
          <w:color w:val="000000" w:themeColor="text1"/>
          <w:sz w:val="24"/>
        </w:rPr>
        <w:t>0 °C</w:t>
      </w:r>
    </w:p>
    <w:p w14:paraId="6FE5BC79" w14:textId="77777777" w:rsidR="001D634C" w:rsidRDefault="001D634C" w:rsidP="0071604B">
      <w:pPr>
        <w:spacing w:before="12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EA3B7C3" wp14:editId="027DE8A8">
            <wp:extent cx="2935560" cy="2127504"/>
            <wp:effectExtent l="0" t="0" r="0" b="6350"/>
            <wp:docPr id="2030393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93375" name="图片 2030393375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8" t="19088" r="11907" b="18353"/>
                    <a:stretch/>
                  </pic:blipFill>
                  <pic:spPr bwMode="auto">
                    <a:xfrm>
                      <a:off x="0" y="0"/>
                      <a:ext cx="2953345" cy="2140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C67B7" w14:textId="44E0A7A2" w:rsidR="001D634C" w:rsidRPr="004011F1" w:rsidRDefault="0071604B" w:rsidP="0071604B">
      <w:pPr>
        <w:spacing w:before="120" w:after="120"/>
        <w:rPr>
          <w:rFonts w:ascii="Times New Roman" w:eastAsia="微软雅黑" w:hAnsi="Times New Roman" w:cs="Times New Roman"/>
          <w:color w:val="000000" w:themeColor="text1"/>
          <w:sz w:val="24"/>
        </w:rPr>
      </w:pPr>
      <w:r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 xml:space="preserve">Fig. </w:t>
      </w:r>
      <w:r w:rsidR="004011F1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S</w:t>
      </w:r>
      <w:r w:rsidR="001D634C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2</w:t>
      </w:r>
      <w:r w:rsidR="004011F1" w:rsidRPr="0071604B">
        <w:rPr>
          <w:rFonts w:ascii="Times New Roman" w:eastAsia="微软雅黑" w:hAnsi="Times New Roman" w:cs="Times New Roman" w:hint="eastAsia"/>
          <w:b/>
          <w:color w:val="000000" w:themeColor="text1"/>
          <w:sz w:val="24"/>
        </w:rPr>
        <w:t>5</w:t>
      </w:r>
      <w:r w:rsidR="001D634C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I-V curves of P-SOEC with LBCN9173</w:t>
      </w:r>
      <w:r w:rsidR="001D634C" w:rsidRPr="004011F1">
        <w:rPr>
          <w:rFonts w:ascii="Times New Roman" w:eastAsia="微软雅黑" w:hAnsi="Times New Roman" w:cs="Times New Roman" w:hint="eastAsia"/>
          <w:color w:val="000000" w:themeColor="text1"/>
          <w:sz w:val="24"/>
        </w:rPr>
        <w:t xml:space="preserve"> anode</w:t>
      </w:r>
      <w:r w:rsidR="001D634C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under 40%, 60%, and 80% hydrogen content, respectively</w:t>
      </w:r>
      <w:r w:rsidR="00C247A8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, at 600 </w:t>
      </w:r>
      <w:r w:rsidR="00C247A8" w:rsidRPr="004011F1">
        <w:rPr>
          <w:rFonts w:ascii="Times New Roman" w:hAnsi="Times New Roman" w:cs="Times New Roman"/>
          <w:color w:val="000000" w:themeColor="text1"/>
          <w:sz w:val="24"/>
        </w:rPr>
        <w:t>°C</w:t>
      </w:r>
    </w:p>
    <w:p w14:paraId="1A0DCCF6" w14:textId="77777777" w:rsidR="001D634C" w:rsidRDefault="001D634C" w:rsidP="0071604B">
      <w:pPr>
        <w:spacing w:before="12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083E631" wp14:editId="4671FB2D">
            <wp:extent cx="2926080" cy="2522205"/>
            <wp:effectExtent l="0" t="0" r="7620" b="0"/>
            <wp:docPr id="6148868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86870" name="图片 614886870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1" t="12616" r="14142" b="17596"/>
                    <a:stretch/>
                  </pic:blipFill>
                  <pic:spPr bwMode="auto">
                    <a:xfrm>
                      <a:off x="0" y="0"/>
                      <a:ext cx="2933170" cy="2528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CB04B" w14:textId="4DF3FB0F" w:rsidR="001D634C" w:rsidRPr="004011F1" w:rsidRDefault="0071604B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 xml:space="preserve">Fig. </w:t>
      </w:r>
      <w:r w:rsidR="001D634C"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>S2</w:t>
      </w:r>
      <w:r w:rsidR="004011F1" w:rsidRPr="0071604B">
        <w:rPr>
          <w:rFonts w:ascii="Times New Roman" w:eastAsia="微软雅黑" w:hAnsi="Times New Roman" w:cs="Times New Roman" w:hint="eastAsia"/>
          <w:b/>
          <w:color w:val="000000" w:themeColor="text1"/>
          <w:sz w:val="24"/>
        </w:rPr>
        <w:t>6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XRD pattern of LSCN9173 oxide</w:t>
      </w:r>
    </w:p>
    <w:p w14:paraId="3ECEED88" w14:textId="77777777" w:rsidR="001D634C" w:rsidRDefault="001D634C" w:rsidP="0071604B">
      <w:pPr>
        <w:spacing w:before="120" w:after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4AD223C9" wp14:editId="2E2964C9">
            <wp:extent cx="3240000" cy="2664009"/>
            <wp:effectExtent l="0" t="0" r="0" b="3175"/>
            <wp:docPr id="609702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02808" name="图片 609702808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5" t="15038" r="11103" b="14819"/>
                    <a:stretch/>
                  </pic:blipFill>
                  <pic:spPr bwMode="auto">
                    <a:xfrm>
                      <a:off x="0" y="0"/>
                      <a:ext cx="3240000" cy="2664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B4350" w14:textId="6C3C825D" w:rsidR="001D634C" w:rsidRPr="004011F1" w:rsidRDefault="0071604B" w:rsidP="0071604B">
      <w:pPr>
        <w:spacing w:before="120" w:after="120"/>
        <w:rPr>
          <w:rFonts w:ascii="Times New Roman" w:eastAsia="微软雅黑" w:hAnsi="Times New Roman" w:cs="Times New Roman"/>
          <w:color w:val="000000" w:themeColor="text1"/>
          <w:sz w:val="24"/>
        </w:rPr>
      </w:pPr>
      <w:r w:rsidRPr="0071604B">
        <w:rPr>
          <w:rFonts w:ascii="Times New Roman" w:eastAsia="微软雅黑" w:hAnsi="Times New Roman" w:cs="Times New Roman"/>
          <w:b/>
          <w:color w:val="000000" w:themeColor="text1"/>
          <w:sz w:val="24"/>
        </w:rPr>
        <w:t xml:space="preserve">Fig. </w:t>
      </w:r>
      <w:r w:rsidR="001D634C" w:rsidRPr="008F0DF3">
        <w:rPr>
          <w:rFonts w:ascii="Times New Roman" w:eastAsia="微软雅黑" w:hAnsi="Times New Roman" w:cs="Times New Roman"/>
          <w:b/>
          <w:color w:val="000000" w:themeColor="text1"/>
          <w:sz w:val="24"/>
        </w:rPr>
        <w:t>S2</w:t>
      </w:r>
      <w:r w:rsidR="004011F1" w:rsidRPr="008F0DF3">
        <w:rPr>
          <w:rFonts w:ascii="Times New Roman" w:eastAsia="微软雅黑" w:hAnsi="Times New Roman" w:cs="Times New Roman"/>
          <w:b/>
          <w:color w:val="000000" w:themeColor="text1"/>
          <w:sz w:val="24"/>
        </w:rPr>
        <w:t>7</w:t>
      </w:r>
      <w:r w:rsidR="001D634C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I-V curves of P-SOEC with LSCN9173 anode </w:t>
      </w:r>
      <w:r w:rsidR="001D634C" w:rsidRPr="004011F1">
        <w:rPr>
          <w:rFonts w:ascii="Times New Roman" w:eastAsia="微软雅黑" w:hAnsi="Times New Roman" w:cs="Times New Roman" w:hint="eastAsia"/>
          <w:color w:val="000000" w:themeColor="text1"/>
          <w:sz w:val="24"/>
        </w:rPr>
        <w:t>at</w:t>
      </w:r>
      <w:r w:rsidR="008F0DF3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550-650 °C</w:t>
      </w:r>
    </w:p>
    <w:p w14:paraId="223F4278" w14:textId="77777777" w:rsidR="001D634C" w:rsidRPr="001D634C" w:rsidRDefault="001D634C" w:rsidP="0071604B">
      <w:pPr>
        <w:pStyle w:val="a3"/>
        <w:spacing w:before="120" w:beforeAutospacing="0" w:after="120" w:afterAutospacing="0"/>
        <w:jc w:val="both"/>
        <w:rPr>
          <w:rFonts w:ascii="TimesNewRomanPSMT" w:hAnsi="TimesNewRomanPSMT" w:hint="eastAsia"/>
        </w:rPr>
      </w:pPr>
    </w:p>
    <w:p w14:paraId="233DFDF3" w14:textId="0B4AD033" w:rsidR="008613BC" w:rsidRDefault="00391EBF" w:rsidP="0071604B">
      <w:pPr>
        <w:spacing w:before="120" w:after="120"/>
        <w:jc w:val="center"/>
      </w:pPr>
      <w:r>
        <w:rPr>
          <w:noProof/>
        </w:rPr>
        <w:drawing>
          <wp:inline distT="0" distB="0" distL="0" distR="0" wp14:anchorId="5021F916" wp14:editId="69F32404">
            <wp:extent cx="3844485" cy="3130509"/>
            <wp:effectExtent l="0" t="0" r="3810" b="0"/>
            <wp:docPr id="17519691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69168" name="图片 175196916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744" cy="31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4112C" w14:textId="4546DE29" w:rsidR="008613BC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695199" w:rsidRPr="008F0DF3">
        <w:rPr>
          <w:rFonts w:ascii="Times New Roman" w:eastAsia="微软雅黑" w:hAnsi="Times New Roman" w:cs="Times New Roman"/>
          <w:b/>
          <w:sz w:val="24"/>
        </w:rPr>
        <w:t>S</w:t>
      </w:r>
      <w:r w:rsidR="00064028" w:rsidRPr="008F0DF3">
        <w:rPr>
          <w:rFonts w:ascii="Times New Roman" w:eastAsia="微软雅黑" w:hAnsi="Times New Roman" w:cs="Times New Roman"/>
          <w:b/>
          <w:sz w:val="24"/>
        </w:rPr>
        <w:t>2</w:t>
      </w:r>
      <w:r w:rsidR="004011F1" w:rsidRPr="008F0DF3">
        <w:rPr>
          <w:rFonts w:ascii="Times New Roman" w:eastAsia="微软雅黑" w:hAnsi="Times New Roman" w:cs="Times New Roman"/>
          <w:b/>
          <w:sz w:val="24"/>
        </w:rPr>
        <w:t>8</w:t>
      </w:r>
      <w:r w:rsidR="00695199" w:rsidRPr="00695199">
        <w:rPr>
          <w:rFonts w:ascii="Times New Roman" w:hAnsi="Times New Roman" w:cs="Times New Roman"/>
          <w:sz w:val="24"/>
        </w:rPr>
        <w:t xml:space="preserve"> </w:t>
      </w:r>
      <w:r w:rsidR="008613BC" w:rsidRPr="00695199">
        <w:rPr>
          <w:rFonts w:ascii="Times New Roman" w:hAnsi="Times New Roman" w:cs="Times New Roman"/>
          <w:sz w:val="24"/>
        </w:rPr>
        <w:t>EIS of P-SO</w:t>
      </w:r>
      <w:r w:rsidR="00BB0E44">
        <w:rPr>
          <w:rFonts w:ascii="Times New Roman" w:hAnsi="Times New Roman" w:cs="Times New Roman"/>
          <w:sz w:val="24"/>
        </w:rPr>
        <w:t>E</w:t>
      </w:r>
      <w:r w:rsidR="008613BC" w:rsidRPr="00695199">
        <w:rPr>
          <w:rFonts w:ascii="Times New Roman" w:hAnsi="Times New Roman" w:cs="Times New Roman"/>
          <w:sz w:val="24"/>
        </w:rPr>
        <w:t xml:space="preserve">C with LCCN9173 </w:t>
      </w:r>
      <w:r w:rsidR="00BB0E44">
        <w:rPr>
          <w:rFonts w:ascii="Times New Roman" w:hAnsi="Times New Roman" w:cs="Times New Roman"/>
          <w:sz w:val="24"/>
        </w:rPr>
        <w:t>anode</w:t>
      </w:r>
      <w:r w:rsidR="008613BC" w:rsidRPr="00695199">
        <w:rPr>
          <w:rFonts w:ascii="Times New Roman" w:hAnsi="Times New Roman" w:cs="Times New Roman"/>
          <w:sz w:val="24"/>
        </w:rPr>
        <w:t xml:space="preserve"> measured </w:t>
      </w:r>
      <w:r w:rsidR="009A5F17">
        <w:rPr>
          <w:rFonts w:ascii="Times New Roman" w:hAnsi="Times New Roman" w:cs="Times New Roman"/>
          <w:sz w:val="24"/>
        </w:rPr>
        <w:t>at</w:t>
      </w:r>
      <w:r w:rsidR="008613BC" w:rsidRPr="00695199">
        <w:rPr>
          <w:rFonts w:ascii="Times New Roman" w:hAnsi="Times New Roman" w:cs="Times New Roman"/>
          <w:sz w:val="24"/>
        </w:rPr>
        <w:t xml:space="preserve"> </w:t>
      </w:r>
      <w:r w:rsidR="00391EBF">
        <w:rPr>
          <w:rFonts w:ascii="Times New Roman" w:hAnsi="Times New Roman" w:cs="Times New Roman"/>
          <w:sz w:val="24"/>
        </w:rPr>
        <w:t>(</w:t>
      </w:r>
      <w:r w:rsidR="00391EBF" w:rsidRPr="008F0DF3">
        <w:rPr>
          <w:rFonts w:ascii="Times New Roman" w:hAnsi="Times New Roman" w:cs="Times New Roman"/>
          <w:b/>
          <w:sz w:val="24"/>
        </w:rPr>
        <w:t>a</w:t>
      </w:r>
      <w:r w:rsidR="00391EBF">
        <w:rPr>
          <w:rFonts w:ascii="Times New Roman" w:hAnsi="Times New Roman" w:cs="Times New Roman"/>
          <w:sz w:val="24"/>
        </w:rPr>
        <w:t xml:space="preserve">) </w:t>
      </w:r>
      <w:r w:rsidR="00695199" w:rsidRPr="00695199">
        <w:rPr>
          <w:rFonts w:ascii="Times New Roman" w:hAnsi="Times New Roman" w:cs="Times New Roman"/>
          <w:sz w:val="24"/>
        </w:rPr>
        <w:t>65</w:t>
      </w:r>
      <w:r w:rsidR="008613BC" w:rsidRPr="00695199">
        <w:rPr>
          <w:rFonts w:ascii="Times New Roman" w:hAnsi="Times New Roman" w:cs="Times New Roman"/>
          <w:sz w:val="24"/>
        </w:rPr>
        <w:t>0 °C</w:t>
      </w:r>
      <w:r w:rsidR="00391EBF">
        <w:rPr>
          <w:rFonts w:ascii="Times New Roman" w:hAnsi="Times New Roman" w:cs="Times New Roman"/>
          <w:sz w:val="24"/>
        </w:rPr>
        <w:t>, 600</w:t>
      </w:r>
      <w:r w:rsidR="00391EBF" w:rsidRPr="00695199">
        <w:rPr>
          <w:rFonts w:ascii="Times New Roman" w:hAnsi="Times New Roman" w:cs="Times New Roman"/>
          <w:sz w:val="24"/>
        </w:rPr>
        <w:t xml:space="preserve"> °C</w:t>
      </w:r>
      <w:r w:rsidR="00391EBF">
        <w:rPr>
          <w:rFonts w:ascii="Times New Roman" w:hAnsi="Times New Roman" w:cs="Times New Roman"/>
          <w:sz w:val="24"/>
        </w:rPr>
        <w:t xml:space="preserve"> and (</w:t>
      </w:r>
      <w:r w:rsidR="00391EBF" w:rsidRPr="008F0DF3">
        <w:rPr>
          <w:rFonts w:ascii="Times New Roman" w:hAnsi="Times New Roman" w:cs="Times New Roman"/>
          <w:b/>
          <w:sz w:val="24"/>
        </w:rPr>
        <w:t>b</w:t>
      </w:r>
      <w:r w:rsidR="00391EBF">
        <w:rPr>
          <w:rFonts w:ascii="Times New Roman" w:hAnsi="Times New Roman" w:cs="Times New Roman"/>
          <w:sz w:val="24"/>
        </w:rPr>
        <w:t>) 550</w:t>
      </w:r>
      <w:r w:rsidR="00391EBF" w:rsidRPr="00695199">
        <w:rPr>
          <w:rFonts w:ascii="Times New Roman" w:hAnsi="Times New Roman" w:cs="Times New Roman"/>
          <w:sz w:val="24"/>
        </w:rPr>
        <w:t xml:space="preserve"> °C</w:t>
      </w:r>
    </w:p>
    <w:p w14:paraId="65EE58F7" w14:textId="77777777" w:rsidR="007A17C7" w:rsidRPr="007A17C7" w:rsidRDefault="007A17C7" w:rsidP="0071604B">
      <w:pPr>
        <w:spacing w:before="120" w:after="120"/>
        <w:rPr>
          <w:rFonts w:ascii="Times New Roman" w:hAnsi="Times New Roman" w:cs="Times New Roman"/>
          <w:color w:val="C00000"/>
          <w:sz w:val="24"/>
        </w:rPr>
      </w:pPr>
    </w:p>
    <w:p w14:paraId="0C4E6A22" w14:textId="77777777" w:rsidR="001D634C" w:rsidRPr="001D634C" w:rsidRDefault="001D634C" w:rsidP="0071604B">
      <w:pPr>
        <w:spacing w:before="120" w:after="120"/>
        <w:rPr>
          <w:rFonts w:ascii="Times New Roman" w:hAnsi="Times New Roman" w:cs="Times New Roman"/>
          <w:sz w:val="24"/>
        </w:rPr>
      </w:pPr>
    </w:p>
    <w:p w14:paraId="6EA2112F" w14:textId="77777777" w:rsidR="00394913" w:rsidRPr="00695199" w:rsidRDefault="00394913" w:rsidP="0071604B">
      <w:pPr>
        <w:spacing w:before="120" w:after="120"/>
        <w:rPr>
          <w:rFonts w:ascii="Times New Roman" w:hAnsi="Times New Roman" w:cs="Times New Roman"/>
          <w:sz w:val="24"/>
        </w:rPr>
      </w:pPr>
    </w:p>
    <w:p w14:paraId="2C226AF7" w14:textId="4B85B377" w:rsidR="00B421FC" w:rsidRDefault="00113D04" w:rsidP="0071604B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342B8EA" wp14:editId="21F129FA">
            <wp:extent cx="4785360" cy="3560501"/>
            <wp:effectExtent l="0" t="0" r="0" b="1905"/>
            <wp:docPr id="75320948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09481" name="图片 75320948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5847" cy="356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8E86A" w14:textId="66A87976" w:rsidR="00695199" w:rsidRDefault="0071604B" w:rsidP="0071604B">
      <w:pPr>
        <w:spacing w:before="120" w:after="120"/>
        <w:rPr>
          <w:rFonts w:ascii="Times New Roman" w:hAnsi="Times New Roman" w:cs="Times New Roman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695199" w:rsidRPr="008F0DF3">
        <w:rPr>
          <w:rFonts w:ascii="Times New Roman" w:eastAsia="微软雅黑" w:hAnsi="Times New Roman" w:cs="Times New Roman"/>
          <w:b/>
          <w:sz w:val="24"/>
        </w:rPr>
        <w:t>S</w:t>
      </w:r>
      <w:r w:rsidR="00064028" w:rsidRPr="008F0DF3">
        <w:rPr>
          <w:rFonts w:ascii="Times New Roman" w:eastAsia="微软雅黑" w:hAnsi="Times New Roman" w:cs="Times New Roman"/>
          <w:b/>
          <w:sz w:val="24"/>
        </w:rPr>
        <w:t>2</w:t>
      </w:r>
      <w:r w:rsidR="004011F1" w:rsidRPr="008F0DF3">
        <w:rPr>
          <w:rFonts w:ascii="Times New Roman" w:eastAsia="微软雅黑" w:hAnsi="Times New Roman" w:cs="Times New Roman"/>
          <w:b/>
          <w:sz w:val="24"/>
        </w:rPr>
        <w:t>9</w:t>
      </w:r>
      <w:r w:rsidR="00815DAE">
        <w:rPr>
          <w:rFonts w:ascii="Times New Roman" w:hAnsi="Times New Roman" w:cs="Times New Roman"/>
          <w:sz w:val="24"/>
        </w:rPr>
        <w:t xml:space="preserve"> </w:t>
      </w:r>
      <w:r w:rsidR="009A5F17" w:rsidRPr="00FF5FE5">
        <w:rPr>
          <w:rFonts w:ascii="Times New Roman" w:hAnsi="Times New Roman" w:cs="Times New Roman"/>
          <w:sz w:val="24"/>
        </w:rPr>
        <w:t xml:space="preserve">Schematic </w:t>
      </w:r>
      <w:r w:rsidR="00815DAE">
        <w:rPr>
          <w:rFonts w:ascii="Times New Roman" w:hAnsi="Times New Roman" w:cs="Times New Roman"/>
          <w:sz w:val="24"/>
        </w:rPr>
        <w:t>WOR</w:t>
      </w:r>
      <w:r w:rsidR="009A5F17" w:rsidRPr="00FF5FE5">
        <w:rPr>
          <w:rFonts w:ascii="Times New Roman" w:hAnsi="Times New Roman" w:cs="Times New Roman"/>
          <w:sz w:val="24"/>
        </w:rPr>
        <w:t xml:space="preserve"> </w:t>
      </w:r>
      <w:r w:rsidR="00695199" w:rsidRPr="00FF5FE5">
        <w:rPr>
          <w:rFonts w:ascii="Times New Roman" w:hAnsi="Times New Roman" w:cs="Times New Roman"/>
          <w:sz w:val="24"/>
        </w:rPr>
        <w:t xml:space="preserve">reaction mechanism on </w:t>
      </w:r>
      <w:r w:rsidR="009A5F17" w:rsidRPr="00FF5FE5">
        <w:rPr>
          <w:rFonts w:ascii="Times New Roman" w:hAnsi="Times New Roman" w:cs="Times New Roman"/>
          <w:sz w:val="24"/>
        </w:rPr>
        <w:t>(00</w:t>
      </w:r>
      <w:r w:rsidR="005523AF">
        <w:rPr>
          <w:rFonts w:ascii="Times New Roman" w:hAnsi="Times New Roman" w:cs="Times New Roman"/>
          <w:sz w:val="24"/>
        </w:rPr>
        <w:t>1</w:t>
      </w:r>
      <w:r w:rsidR="009A5F17" w:rsidRPr="00FF5FE5">
        <w:rPr>
          <w:rFonts w:ascii="Times New Roman" w:hAnsi="Times New Roman" w:cs="Times New Roman"/>
          <w:sz w:val="24"/>
        </w:rPr>
        <w:t>)</w:t>
      </w:r>
      <w:r w:rsidR="00FF5FE5">
        <w:rPr>
          <w:rFonts w:ascii="Times New Roman" w:hAnsi="Times New Roman" w:cs="Times New Roman"/>
          <w:sz w:val="24"/>
        </w:rPr>
        <w:t xml:space="preserve"> </w:t>
      </w:r>
      <w:r w:rsidR="00FF5FE5">
        <w:rPr>
          <w:rFonts w:ascii="Times New Roman" w:hAnsi="Times New Roman" w:cs="Times New Roman" w:hint="eastAsia"/>
          <w:sz w:val="24"/>
        </w:rPr>
        <w:t>surface</w:t>
      </w:r>
      <w:r w:rsidR="009A5F17" w:rsidRPr="00FF5FE5">
        <w:rPr>
          <w:rFonts w:ascii="Times New Roman" w:hAnsi="Times New Roman" w:cs="Times New Roman"/>
          <w:sz w:val="24"/>
        </w:rPr>
        <w:t xml:space="preserve"> of </w:t>
      </w:r>
      <w:r w:rsidR="00695199" w:rsidRPr="00FF5FE5">
        <w:rPr>
          <w:rFonts w:ascii="Times New Roman" w:hAnsi="Times New Roman" w:cs="Times New Roman"/>
          <w:sz w:val="24"/>
        </w:rPr>
        <w:t>LCCN9173</w:t>
      </w:r>
      <w:r w:rsidR="00815DAE">
        <w:rPr>
          <w:rFonts w:ascii="Times New Roman" w:hAnsi="Times New Roman" w:cs="Times New Roman"/>
          <w:sz w:val="24"/>
        </w:rPr>
        <w:t xml:space="preserve"> oxide</w:t>
      </w:r>
    </w:p>
    <w:p w14:paraId="0328D303" w14:textId="59D9B170" w:rsidR="00AB05FF" w:rsidRPr="00C203A1" w:rsidRDefault="00B419B1" w:rsidP="008F0DF3">
      <w:pPr>
        <w:spacing w:before="120" w:after="120"/>
        <w:jc w:val="center"/>
        <w:rPr>
          <w:rFonts w:ascii="Times New Roman" w:eastAsia="微软雅黑" w:hAnsi="Times New Roman" w:cs="Times New Roman"/>
          <w:color w:val="000000" w:themeColor="text1"/>
        </w:rPr>
      </w:pPr>
      <w:r>
        <w:rPr>
          <w:rFonts w:ascii="Times New Roman" w:eastAsia="微软雅黑" w:hAnsi="Times New Roman" w:cs="Times New Roman"/>
          <w:noProof/>
          <w:color w:val="000000" w:themeColor="text1"/>
        </w:rPr>
        <w:drawing>
          <wp:inline distT="0" distB="0" distL="0" distR="0" wp14:anchorId="0F78ED35" wp14:editId="61C33AA6">
            <wp:extent cx="5686657" cy="3968496"/>
            <wp:effectExtent l="0" t="0" r="0" b="0"/>
            <wp:docPr id="550043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43262" name="图片 550043262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80" t="24707" r="16871" b="25351"/>
                    <a:stretch/>
                  </pic:blipFill>
                  <pic:spPr bwMode="auto">
                    <a:xfrm>
                      <a:off x="0" y="0"/>
                      <a:ext cx="5698420" cy="397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3C2A0" w14:textId="6F298654" w:rsidR="00AB05FF" w:rsidRPr="005478BF" w:rsidRDefault="0071604B" w:rsidP="0071604B">
      <w:pPr>
        <w:spacing w:before="120" w:after="120"/>
        <w:rPr>
          <w:rFonts w:ascii="Times New Roman" w:eastAsia="微软雅黑" w:hAnsi="Times New Roman" w:cs="Times New Roman"/>
          <w:color w:val="000000" w:themeColor="text1"/>
          <w:sz w:val="24"/>
        </w:rPr>
      </w:pPr>
      <w:r w:rsidRPr="0071604B">
        <w:rPr>
          <w:rFonts w:ascii="Times New Roman" w:eastAsia="微软雅黑" w:hAnsi="Times New Roman" w:cs="Times New Roman"/>
          <w:b/>
          <w:sz w:val="24"/>
        </w:rPr>
        <w:t xml:space="preserve">Fig. </w:t>
      </w:r>
      <w:r w:rsidR="00AB05FF" w:rsidRPr="008F0DF3">
        <w:rPr>
          <w:rFonts w:ascii="Times New Roman" w:eastAsia="微软雅黑" w:hAnsi="Times New Roman" w:cs="Times New Roman"/>
          <w:b/>
          <w:sz w:val="24"/>
        </w:rPr>
        <w:t>S</w:t>
      </w:r>
      <w:r w:rsidR="004011F1" w:rsidRPr="008F0DF3">
        <w:rPr>
          <w:rFonts w:ascii="Times New Roman" w:eastAsia="微软雅黑" w:hAnsi="Times New Roman" w:cs="Times New Roman"/>
          <w:b/>
          <w:sz w:val="24"/>
        </w:rPr>
        <w:t>30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DRT plots and EIS of (</w:t>
      </w:r>
      <w:r w:rsidR="00AB05FF" w:rsidRPr="008F0DF3">
        <w:rPr>
          <w:rFonts w:ascii="Times New Roman" w:eastAsia="微软雅黑" w:hAnsi="Times New Roman" w:cs="Times New Roman"/>
          <w:b/>
          <w:color w:val="000000" w:themeColor="text1"/>
          <w:sz w:val="24"/>
        </w:rPr>
        <w:t>a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>) LBCN9173 and (</w:t>
      </w:r>
      <w:r w:rsidR="00AB05FF" w:rsidRPr="008F0DF3">
        <w:rPr>
          <w:rFonts w:ascii="Times New Roman" w:eastAsia="微软雅黑" w:hAnsi="Times New Roman" w:cs="Times New Roman"/>
          <w:b/>
          <w:color w:val="000000" w:themeColor="text1"/>
          <w:sz w:val="24"/>
        </w:rPr>
        <w:t>b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) LCCN9173 cell as a function of </w:t>
      </w:r>
      <w:r w:rsidR="00AB05FF" w:rsidRPr="005478BF">
        <w:rPr>
          <w:rFonts w:ascii="Times New Roman" w:eastAsia="微软雅黑" w:hAnsi="Times New Roman" w:cs="Times New Roman"/>
          <w:i/>
          <w:iCs/>
          <w:color w:val="000000" w:themeColor="text1"/>
          <w:sz w:val="24"/>
        </w:rPr>
        <w:t>p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  <w:vertAlign w:val="subscript"/>
        </w:rPr>
        <w:t>O2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(</w:t>
      </w:r>
      <w:r w:rsidR="00AB05FF" w:rsidRPr="005478BF">
        <w:rPr>
          <w:rFonts w:ascii="Times New Roman" w:eastAsia="微软雅黑" w:hAnsi="Times New Roman" w:cs="Times New Roman"/>
          <w:i/>
          <w:iCs/>
          <w:color w:val="000000" w:themeColor="text1"/>
          <w:sz w:val="24"/>
        </w:rPr>
        <w:t>p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  <w:vertAlign w:val="subscript"/>
        </w:rPr>
        <w:t>O2</w:t>
      </w:r>
      <w:r w:rsidR="00AB05FF" w:rsidRPr="005478BF">
        <w:rPr>
          <w:rFonts w:ascii="Times New Roman" w:eastAsia="微软雅黑" w:hAnsi="Times New Roman" w:cs="Times New Roman" w:hint="eastAsia"/>
          <w:color w:val="000000" w:themeColor="text1"/>
          <w:sz w:val="24"/>
        </w:rPr>
        <w:t>=10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%, </w:t>
      </w:r>
      <w:r w:rsidR="00AB05FF" w:rsidRPr="005478BF">
        <w:rPr>
          <w:rFonts w:ascii="Times New Roman" w:eastAsia="微软雅黑" w:hAnsi="Times New Roman" w:cs="Times New Roman" w:hint="eastAsia"/>
          <w:color w:val="000000" w:themeColor="text1"/>
          <w:sz w:val="24"/>
        </w:rPr>
        <w:t>20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%, </w:t>
      </w:r>
      <w:r w:rsidR="00AB05FF" w:rsidRPr="005478BF">
        <w:rPr>
          <w:rFonts w:ascii="Times New Roman" w:eastAsia="微软雅黑" w:hAnsi="Times New Roman" w:cs="Times New Roman" w:hint="eastAsia"/>
          <w:color w:val="000000" w:themeColor="text1"/>
          <w:sz w:val="24"/>
        </w:rPr>
        <w:t>40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>%) at 600 °C. Plots of R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  <w:vertAlign w:val="subscript"/>
        </w:rPr>
        <w:t>HF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and </w:t>
      </w:r>
      <w:proofErr w:type="gramStart"/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>R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  <w:vertAlign w:val="subscript"/>
        </w:rPr>
        <w:t>IF</w:t>
      </w:r>
      <w:proofErr w:type="gramEnd"/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dependences</w:t>
      </w:r>
      <w:r w:rsidR="00AB05FF" w:rsidRPr="005478BF">
        <w:rPr>
          <w:rFonts w:ascii="Times New Roman" w:eastAsia="微软雅黑" w:hAnsi="Times New Roman" w:cs="Times New Roman"/>
          <w:i/>
          <w:iCs/>
          <w:color w:val="000000" w:themeColor="text1"/>
          <w:sz w:val="24"/>
        </w:rPr>
        <w:t xml:space="preserve"> p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  <w:vertAlign w:val="subscript"/>
        </w:rPr>
        <w:t>O2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for (</w:t>
      </w:r>
      <w:r w:rsidR="00AB05FF" w:rsidRPr="008F0DF3">
        <w:rPr>
          <w:rFonts w:ascii="Times New Roman" w:eastAsia="微软雅黑" w:hAnsi="Times New Roman" w:cs="Times New Roman"/>
          <w:b/>
          <w:color w:val="000000" w:themeColor="text1"/>
          <w:sz w:val="24"/>
        </w:rPr>
        <w:t>c</w:t>
      </w:r>
      <w:r w:rsidR="00AB05FF" w:rsidRPr="005478BF">
        <w:rPr>
          <w:rFonts w:ascii="Times New Roman" w:eastAsia="微软雅黑" w:hAnsi="Times New Roman" w:cs="Times New Roman"/>
          <w:color w:val="000000" w:themeColor="text1"/>
          <w:sz w:val="24"/>
        </w:rPr>
        <w:t>)</w:t>
      </w:r>
      <w:r w:rsidR="008F0DF3">
        <w:rPr>
          <w:rFonts w:ascii="Times New Roman" w:eastAsia="微软雅黑" w:hAnsi="Times New Roman" w:cs="Times New Roman"/>
          <w:color w:val="000000" w:themeColor="text1"/>
          <w:sz w:val="24"/>
        </w:rPr>
        <w:t xml:space="preserve"> LBCN9173 and (</w:t>
      </w:r>
      <w:r w:rsidR="008F0DF3" w:rsidRPr="008F0DF3">
        <w:rPr>
          <w:rFonts w:ascii="Times New Roman" w:eastAsia="微软雅黑" w:hAnsi="Times New Roman" w:cs="Times New Roman"/>
          <w:b/>
          <w:color w:val="000000" w:themeColor="text1"/>
          <w:sz w:val="24"/>
        </w:rPr>
        <w:t>d</w:t>
      </w:r>
      <w:r w:rsidR="008F0DF3">
        <w:rPr>
          <w:rFonts w:ascii="Times New Roman" w:eastAsia="微软雅黑" w:hAnsi="Times New Roman" w:cs="Times New Roman"/>
          <w:color w:val="000000" w:themeColor="text1"/>
          <w:sz w:val="24"/>
        </w:rPr>
        <w:t>) LCCN9173 cell</w:t>
      </w:r>
    </w:p>
    <w:p w14:paraId="2CC76B8E" w14:textId="77777777" w:rsidR="00772391" w:rsidRDefault="00772391" w:rsidP="008F0DF3">
      <w:pPr>
        <w:spacing w:before="120" w:after="120"/>
        <w:jc w:val="center"/>
        <w:rPr>
          <w:rFonts w:ascii="Times New Roman" w:hAnsi="Times New Roman" w:cs="Times New Roman"/>
          <w:color w:val="C00000"/>
          <w:sz w:val="24"/>
        </w:rPr>
      </w:pPr>
      <w:r>
        <w:rPr>
          <w:rFonts w:ascii="Times New Roman" w:hAnsi="Times New Roman" w:cs="Times New Roman"/>
          <w:noProof/>
          <w:color w:val="C00000"/>
          <w:sz w:val="24"/>
        </w:rPr>
        <w:lastRenderedPageBreak/>
        <w:drawing>
          <wp:inline distT="0" distB="0" distL="0" distR="0" wp14:anchorId="3CF89E6B" wp14:editId="1191CC33">
            <wp:extent cx="5468112" cy="4397281"/>
            <wp:effectExtent l="0" t="0" r="0" b="3810"/>
            <wp:docPr id="12068579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57977" name="图片 1206857977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2" t="9882" r="1156" b="6907"/>
                    <a:stretch/>
                  </pic:blipFill>
                  <pic:spPr bwMode="auto">
                    <a:xfrm>
                      <a:off x="0" y="0"/>
                      <a:ext cx="5474467" cy="4402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5F302" w14:textId="4C1FD912" w:rsidR="00772391" w:rsidRPr="004011F1" w:rsidRDefault="0071604B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71604B">
        <w:rPr>
          <w:rFonts w:ascii="Times New Roman" w:hAnsi="Times New Roman" w:cs="Times New Roman"/>
          <w:b/>
          <w:color w:val="000000" w:themeColor="text1"/>
          <w:sz w:val="24"/>
        </w:rPr>
        <w:t xml:space="preserve">Fig. </w:t>
      </w:r>
      <w:r w:rsidR="00772391" w:rsidRPr="008F0DF3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 w:rsidR="004011F1" w:rsidRPr="008F0DF3">
        <w:rPr>
          <w:rFonts w:ascii="Times New Roman" w:hAnsi="Times New Roman" w:cs="Times New Roman"/>
          <w:b/>
          <w:color w:val="000000" w:themeColor="text1"/>
          <w:sz w:val="24"/>
        </w:rPr>
        <w:t>31</w:t>
      </w:r>
      <w:r w:rsidR="00772391" w:rsidRPr="008F0DF3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772391" w:rsidRPr="004011F1">
        <w:rPr>
          <w:rFonts w:ascii="Times New Roman" w:hAnsi="Times New Roman" w:cs="Times New Roman"/>
          <w:color w:val="000000" w:themeColor="text1"/>
          <w:sz w:val="24"/>
        </w:rPr>
        <w:t xml:space="preserve">Schematic diagram of the </w:t>
      </w:r>
      <w:r w:rsidR="008F0DF3">
        <w:rPr>
          <w:rFonts w:ascii="Times New Roman" w:hAnsi="Times New Roman" w:cs="Times New Roman"/>
          <w:color w:val="000000" w:themeColor="text1"/>
          <w:sz w:val="24"/>
        </w:rPr>
        <w:t>anodic reaction</w:t>
      </w:r>
    </w:p>
    <w:p w14:paraId="4028CB02" w14:textId="38F3C1F1" w:rsidR="00BB1C0A" w:rsidRPr="004011F1" w:rsidRDefault="00BB1C0A" w:rsidP="008F0DF3">
      <w:pPr>
        <w:pStyle w:val="a3"/>
        <w:spacing w:before="240" w:beforeAutospacing="0" w:after="120" w:afterAutospacing="0"/>
        <w:jc w:val="both"/>
        <w:rPr>
          <w:color w:val="000000" w:themeColor="text1"/>
        </w:rPr>
      </w:pPr>
      <w:r w:rsidRPr="008F0DF3">
        <w:rPr>
          <w:rFonts w:ascii="TimesNewRomanPSMT" w:hAnsi="TimesNewRomanPSMT"/>
          <w:b/>
          <w:color w:val="000000" w:themeColor="text1"/>
        </w:rPr>
        <w:t>T</w:t>
      </w:r>
      <w:r w:rsidRPr="008F0DF3">
        <w:rPr>
          <w:rFonts w:ascii="TimesNewRomanPSMT" w:hAnsi="TimesNewRomanPSMT" w:hint="eastAsia"/>
          <w:b/>
          <w:color w:val="000000" w:themeColor="text1"/>
        </w:rPr>
        <w:t xml:space="preserve">able </w:t>
      </w:r>
      <w:r w:rsidRPr="008F0DF3">
        <w:rPr>
          <w:rFonts w:ascii="TimesNewRomanPSMT" w:hAnsi="TimesNewRomanPSMT"/>
          <w:b/>
          <w:color w:val="000000" w:themeColor="text1"/>
        </w:rPr>
        <w:t>S</w:t>
      </w:r>
      <w:r w:rsidRPr="008F0DF3">
        <w:rPr>
          <w:rFonts w:ascii="TimesNewRomanPSMT" w:hAnsi="TimesNewRomanPSMT" w:hint="eastAsia"/>
          <w:b/>
          <w:color w:val="000000" w:themeColor="text1"/>
        </w:rPr>
        <w:t>1</w:t>
      </w:r>
      <w:r w:rsidRPr="004011F1">
        <w:rPr>
          <w:rFonts w:ascii="TimesNewRomanPSMT" w:hAnsi="TimesNewRomanPSMT" w:hint="eastAsia"/>
          <w:color w:val="000000" w:themeColor="text1"/>
        </w:rPr>
        <w:t xml:space="preserve"> </w:t>
      </w:r>
      <w:r w:rsidR="003B6209" w:rsidRPr="004011F1">
        <w:rPr>
          <w:rFonts w:ascii="TimesNewRomanPSMT" w:hAnsi="TimesNewRomanPSMT"/>
          <w:color w:val="000000" w:themeColor="text1"/>
        </w:rPr>
        <w:t xml:space="preserve">XRD </w:t>
      </w:r>
      <w:r w:rsidRPr="004011F1">
        <w:rPr>
          <w:rFonts w:ascii="Times New Roman" w:hAnsi="Times New Roman" w:cs="Times New Roman"/>
          <w:color w:val="000000" w:themeColor="text1"/>
        </w:rPr>
        <w:t xml:space="preserve">Refinement </w:t>
      </w:r>
      <w:r w:rsidR="003B6209" w:rsidRPr="004011F1">
        <w:rPr>
          <w:rFonts w:ascii="Times New Roman" w:hAnsi="Times New Roman" w:cs="Times New Roman" w:hint="eastAsia"/>
          <w:color w:val="000000" w:themeColor="text1"/>
        </w:rPr>
        <w:t>result</w:t>
      </w:r>
      <w:r w:rsidRPr="004011F1">
        <w:rPr>
          <w:rFonts w:ascii="Times New Roman" w:hAnsi="Times New Roman" w:cs="Times New Roman"/>
          <w:color w:val="000000" w:themeColor="text1"/>
        </w:rPr>
        <w:t xml:space="preserve">s </w:t>
      </w:r>
      <w:r w:rsidR="008F0DF3">
        <w:rPr>
          <w:rFonts w:ascii="Times New Roman" w:hAnsi="Times New Roman" w:cs="Times New Roman"/>
          <w:color w:val="000000" w:themeColor="text1"/>
        </w:rPr>
        <w:t>of LBCN9173 and LCCN9173 oxides</w:t>
      </w:r>
    </w:p>
    <w:tbl>
      <w:tblPr>
        <w:tblW w:w="9356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75"/>
        <w:gridCol w:w="1115"/>
        <w:gridCol w:w="1246"/>
        <w:gridCol w:w="1180"/>
        <w:gridCol w:w="777"/>
        <w:gridCol w:w="1201"/>
        <w:gridCol w:w="694"/>
        <w:gridCol w:w="1768"/>
      </w:tblGrid>
      <w:tr w:rsidR="004011F1" w:rsidRPr="004011F1" w14:paraId="2A2A796C" w14:textId="77777777" w:rsidTr="008F0DF3">
        <w:trPr>
          <w:trHeight w:val="314"/>
          <w:jc w:val="center"/>
        </w:trPr>
        <w:tc>
          <w:tcPr>
            <w:tcW w:w="11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00F282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Composition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44F06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a(Å)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38854D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b(Å)</w:t>
            </w:r>
          </w:p>
        </w:tc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EB8EF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c(Å)</w:t>
            </w:r>
          </w:p>
        </w:tc>
        <w:tc>
          <w:tcPr>
            <w:tcW w:w="808" w:type="dxa"/>
            <w:tcBorders>
              <w:top w:val="single" w:sz="8" w:space="0" w:color="000000"/>
              <w:bottom w:val="single" w:sz="8" w:space="0" w:color="000000"/>
            </w:tcBorders>
          </w:tcPr>
          <w:p w14:paraId="61E97A1F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p </w:t>
            </w:r>
            <w:r w:rsidRPr="004011F1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</w:tc>
        <w:tc>
          <w:tcPr>
            <w:tcW w:w="1265" w:type="dxa"/>
            <w:tcBorders>
              <w:top w:val="single" w:sz="8" w:space="0" w:color="000000"/>
              <w:bottom w:val="single" w:sz="8" w:space="0" w:color="000000"/>
            </w:tcBorders>
          </w:tcPr>
          <w:p w14:paraId="54FED42C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wp</w:t>
            </w:r>
            <w:proofErr w:type="spellEnd"/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4011F1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</w:tc>
        <w:tc>
          <w:tcPr>
            <w:tcW w:w="719" w:type="dxa"/>
            <w:tcBorders>
              <w:top w:val="single" w:sz="8" w:space="0" w:color="000000"/>
              <w:bottom w:val="single" w:sz="8" w:space="0" w:color="000000"/>
            </w:tcBorders>
          </w:tcPr>
          <w:p w14:paraId="4F1E7ED0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exp</w:t>
            </w:r>
            <w:proofErr w:type="spellEnd"/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4011F1">
              <w:rPr>
                <w:rFonts w:ascii="Times New Roman" w:hAnsi="Times New Roman" w:cs="Times New Roman"/>
                <w:color w:val="000000" w:themeColor="text1"/>
              </w:rPr>
              <w:t>(%)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F3E1C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Space group</w:t>
            </w:r>
          </w:p>
        </w:tc>
      </w:tr>
      <w:tr w:rsidR="004011F1" w:rsidRPr="004011F1" w14:paraId="4A452520" w14:textId="77777777" w:rsidTr="008F0DF3">
        <w:trPr>
          <w:trHeight w:val="267"/>
          <w:jc w:val="center"/>
        </w:trPr>
        <w:tc>
          <w:tcPr>
            <w:tcW w:w="1124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0F90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LBCN9173</w:t>
            </w:r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F593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5.4547</w:t>
            </w:r>
          </w:p>
        </w:tc>
        <w:tc>
          <w:tcPr>
            <w:tcW w:w="1275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6F5A1F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5.4547</w:t>
            </w:r>
          </w:p>
        </w:tc>
        <w:tc>
          <w:tcPr>
            <w:tcW w:w="1188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E10C63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13.13578</w:t>
            </w:r>
          </w:p>
        </w:tc>
        <w:tc>
          <w:tcPr>
            <w:tcW w:w="808" w:type="dxa"/>
            <w:tcBorders>
              <w:top w:val="single" w:sz="8" w:space="0" w:color="000000"/>
            </w:tcBorders>
          </w:tcPr>
          <w:p w14:paraId="21A50EF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2.76</w:t>
            </w:r>
          </w:p>
        </w:tc>
        <w:tc>
          <w:tcPr>
            <w:tcW w:w="1265" w:type="dxa"/>
            <w:tcBorders>
              <w:top w:val="single" w:sz="8" w:space="0" w:color="000000"/>
            </w:tcBorders>
          </w:tcPr>
          <w:p w14:paraId="543CDA03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3.66</w:t>
            </w:r>
          </w:p>
        </w:tc>
        <w:tc>
          <w:tcPr>
            <w:tcW w:w="719" w:type="dxa"/>
            <w:tcBorders>
              <w:top w:val="single" w:sz="8" w:space="0" w:color="000000"/>
            </w:tcBorders>
          </w:tcPr>
          <w:p w14:paraId="3D847BF8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0.85</w:t>
            </w:r>
          </w:p>
        </w:tc>
        <w:tc>
          <w:tcPr>
            <w:tcW w:w="1843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4B735" w14:textId="3609BDBA" w:rsidR="00BB1C0A" w:rsidRPr="004011F1" w:rsidRDefault="00362DB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R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3</m:t>
                    </m:r>
                  </m:e>
                </m:acc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c</m:t>
                </m:r>
              </m:oMath>
            </m:oMathPara>
          </w:p>
        </w:tc>
      </w:tr>
      <w:tr w:rsidR="00BB1C0A" w:rsidRPr="004011F1" w14:paraId="5ED05D36" w14:textId="77777777" w:rsidTr="008F0DF3">
        <w:trPr>
          <w:trHeight w:val="349"/>
          <w:jc w:val="center"/>
        </w:trPr>
        <w:tc>
          <w:tcPr>
            <w:tcW w:w="1124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E114B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LCCN9173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DA4DD4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5.4476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E880DB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5.4476</w:t>
            </w:r>
          </w:p>
        </w:tc>
        <w:tc>
          <w:tcPr>
            <w:tcW w:w="1188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405EF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13.12905</w:t>
            </w:r>
          </w:p>
        </w:tc>
        <w:tc>
          <w:tcPr>
            <w:tcW w:w="808" w:type="dxa"/>
            <w:tcBorders>
              <w:bottom w:val="single" w:sz="8" w:space="0" w:color="000000"/>
            </w:tcBorders>
          </w:tcPr>
          <w:p w14:paraId="4B847A64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3.87</w:t>
            </w:r>
          </w:p>
        </w:tc>
        <w:tc>
          <w:tcPr>
            <w:tcW w:w="1265" w:type="dxa"/>
            <w:tcBorders>
              <w:bottom w:val="single" w:sz="8" w:space="0" w:color="000000"/>
            </w:tcBorders>
          </w:tcPr>
          <w:p w14:paraId="34581CA1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4.88</w:t>
            </w:r>
          </w:p>
        </w:tc>
        <w:tc>
          <w:tcPr>
            <w:tcW w:w="719" w:type="dxa"/>
            <w:tcBorders>
              <w:bottom w:val="single" w:sz="8" w:space="0" w:color="000000"/>
            </w:tcBorders>
          </w:tcPr>
          <w:p w14:paraId="334F1F36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1.01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6D2278" w14:textId="217B96A2" w:rsidR="00BB1C0A" w:rsidRPr="004011F1" w:rsidRDefault="00362DB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R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3</m:t>
                    </m:r>
                  </m:e>
                </m:acc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</w:rPr>
                  <m:t>c</m:t>
                </m:r>
              </m:oMath>
            </m:oMathPara>
          </w:p>
        </w:tc>
      </w:tr>
    </w:tbl>
    <w:p w14:paraId="3B3438F7" w14:textId="628C8463" w:rsidR="00BB1C0A" w:rsidRPr="004011F1" w:rsidRDefault="00BB1C0A" w:rsidP="008F0DF3">
      <w:pPr>
        <w:spacing w:before="240" w:after="120"/>
        <w:rPr>
          <w:rFonts w:ascii="Times New Roman" w:hAnsi="Times New Roman" w:cs="Times New Roman"/>
          <w:color w:val="000000" w:themeColor="text1"/>
          <w:sz w:val="24"/>
        </w:rPr>
      </w:pPr>
      <w:r w:rsidRPr="008F0DF3">
        <w:rPr>
          <w:rFonts w:ascii="Times New Roman" w:hAnsi="Times New Roman" w:cs="Times New Roman"/>
          <w:b/>
          <w:color w:val="000000" w:themeColor="text1"/>
          <w:sz w:val="24"/>
        </w:rPr>
        <w:t>Table S2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XPS of O 1s spectra fitting results for dehydrated and hydrated</w:t>
      </w:r>
      <w:r w:rsidR="003B6209" w:rsidRPr="004011F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>LBCN9173 and LCCN9173</w:t>
      </w:r>
      <w:r w:rsidR="003B6209" w:rsidRPr="004011F1">
        <w:rPr>
          <w:rFonts w:ascii="Times New Roman" w:hAnsi="Times New Roman" w:cs="Times New Roman"/>
          <w:color w:val="000000" w:themeColor="text1"/>
          <w:sz w:val="24"/>
        </w:rPr>
        <w:t xml:space="preserve"> samples</w:t>
      </w:r>
    </w:p>
    <w:tbl>
      <w:tblPr>
        <w:tblStyle w:val="a9"/>
        <w:tblW w:w="543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641"/>
        <w:gridCol w:w="979"/>
        <w:gridCol w:w="1126"/>
        <w:gridCol w:w="988"/>
        <w:gridCol w:w="1425"/>
        <w:gridCol w:w="988"/>
        <w:gridCol w:w="1425"/>
        <w:gridCol w:w="988"/>
        <w:gridCol w:w="1425"/>
      </w:tblGrid>
      <w:tr w:rsidR="004011F1" w:rsidRPr="004011F1" w14:paraId="7D432DB8" w14:textId="77777777" w:rsidTr="008F0DF3">
        <w:trPr>
          <w:jc w:val="center"/>
        </w:trPr>
        <w:tc>
          <w:tcPr>
            <w:tcW w:w="581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D7A2097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Samples</w:t>
            </w:r>
          </w:p>
        </w:tc>
        <w:tc>
          <w:tcPr>
            <w:tcW w:w="99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4117EC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Dehydrated</w:t>
            </w:r>
          </w:p>
          <w:p w14:paraId="293F951F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LBCN9173</w:t>
            </w:r>
          </w:p>
        </w:tc>
        <w:tc>
          <w:tcPr>
            <w:tcW w:w="1141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489EA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Hydrated</w:t>
            </w:r>
          </w:p>
          <w:p w14:paraId="07FC3994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LBCN9173</w:t>
            </w:r>
          </w:p>
        </w:tc>
        <w:tc>
          <w:tcPr>
            <w:tcW w:w="1141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08EF71" w14:textId="77777777" w:rsidR="00FF5FE5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 xml:space="preserve">Dehydrated </w:t>
            </w:r>
          </w:p>
          <w:p w14:paraId="7239975D" w14:textId="6894EB04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LCCN9173</w:t>
            </w:r>
          </w:p>
        </w:tc>
        <w:tc>
          <w:tcPr>
            <w:tcW w:w="1141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0B842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Hydrated</w:t>
            </w:r>
          </w:p>
          <w:p w14:paraId="4D597DFD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LCCN9173</w:t>
            </w:r>
          </w:p>
        </w:tc>
      </w:tr>
      <w:tr w:rsidR="004011F1" w:rsidRPr="004011F1" w14:paraId="6C15C8C2" w14:textId="77777777" w:rsidTr="008F0DF3">
        <w:trPr>
          <w:jc w:val="center"/>
        </w:trPr>
        <w:tc>
          <w:tcPr>
            <w:tcW w:w="581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F1B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FD048" w14:textId="28F72783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Position</w:t>
            </w:r>
            <w:r w:rsidR="00BF30E1" w:rsidRPr="004011F1">
              <w:rPr>
                <w:rFonts w:ascii="Times New Roman" w:hAnsi="Times New Roman" w:cs="Times New Roman"/>
                <w:color w:val="000000" w:themeColor="text1"/>
              </w:rPr>
              <w:t xml:space="preserve"> (eV)</w:t>
            </w:r>
          </w:p>
        </w:tc>
        <w:tc>
          <w:tcPr>
            <w:tcW w:w="53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60DDB" w14:textId="4AAD7CC4" w:rsidR="00BB1C0A" w:rsidRPr="004011F1" w:rsidRDefault="00BF30E1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Area percentage (%)</w:t>
            </w:r>
          </w:p>
        </w:tc>
        <w:tc>
          <w:tcPr>
            <w:tcW w:w="46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9E7123" w14:textId="6AF80C2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Position</w:t>
            </w:r>
            <w:r w:rsidR="00BF30E1" w:rsidRPr="004011F1">
              <w:rPr>
                <w:rFonts w:ascii="Times New Roman" w:hAnsi="Times New Roman" w:cs="Times New Roman"/>
                <w:color w:val="000000" w:themeColor="text1"/>
              </w:rPr>
              <w:t xml:space="preserve"> (eV)</w:t>
            </w:r>
          </w:p>
        </w:tc>
        <w:tc>
          <w:tcPr>
            <w:tcW w:w="674" w:type="pct"/>
            <w:tcBorders>
              <w:bottom w:val="single" w:sz="6" w:space="0" w:color="auto"/>
            </w:tcBorders>
            <w:vAlign w:val="center"/>
          </w:tcPr>
          <w:p w14:paraId="046718BF" w14:textId="19FCABD3" w:rsidR="00BB1C0A" w:rsidRPr="004011F1" w:rsidRDefault="00BF30E1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Area percentage (%)</w:t>
            </w:r>
          </w:p>
        </w:tc>
        <w:tc>
          <w:tcPr>
            <w:tcW w:w="467" w:type="pct"/>
            <w:tcBorders>
              <w:bottom w:val="single" w:sz="6" w:space="0" w:color="auto"/>
            </w:tcBorders>
            <w:vAlign w:val="center"/>
          </w:tcPr>
          <w:p w14:paraId="022D0060" w14:textId="4EE8CEF3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Position</w:t>
            </w:r>
            <w:r w:rsidR="00BF30E1" w:rsidRPr="004011F1">
              <w:rPr>
                <w:rFonts w:ascii="Times New Roman" w:hAnsi="Times New Roman" w:cs="Times New Roman"/>
                <w:color w:val="000000" w:themeColor="text1"/>
              </w:rPr>
              <w:t xml:space="preserve"> (eV)</w:t>
            </w:r>
          </w:p>
        </w:tc>
        <w:tc>
          <w:tcPr>
            <w:tcW w:w="674" w:type="pct"/>
            <w:tcBorders>
              <w:bottom w:val="single" w:sz="6" w:space="0" w:color="auto"/>
            </w:tcBorders>
            <w:vAlign w:val="center"/>
          </w:tcPr>
          <w:p w14:paraId="13742411" w14:textId="14C7F2DD" w:rsidR="00BB1C0A" w:rsidRPr="004011F1" w:rsidRDefault="00BF30E1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Area percentage (%)</w:t>
            </w:r>
          </w:p>
        </w:tc>
        <w:tc>
          <w:tcPr>
            <w:tcW w:w="467" w:type="pct"/>
            <w:tcBorders>
              <w:bottom w:val="single" w:sz="6" w:space="0" w:color="auto"/>
            </w:tcBorders>
            <w:vAlign w:val="center"/>
          </w:tcPr>
          <w:p w14:paraId="699854B3" w14:textId="54AC4E86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Position</w:t>
            </w:r>
            <w:r w:rsidR="00BF30E1" w:rsidRPr="004011F1">
              <w:rPr>
                <w:rFonts w:ascii="Times New Roman" w:hAnsi="Times New Roman" w:cs="Times New Roman"/>
                <w:color w:val="000000" w:themeColor="text1"/>
              </w:rPr>
              <w:t xml:space="preserve"> (eV)</w:t>
            </w:r>
          </w:p>
        </w:tc>
        <w:tc>
          <w:tcPr>
            <w:tcW w:w="673" w:type="pct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3F65489" w14:textId="436AE5CC" w:rsidR="00BB1C0A" w:rsidRPr="004011F1" w:rsidRDefault="00BF30E1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Area percentage (%)</w:t>
            </w:r>
          </w:p>
        </w:tc>
      </w:tr>
      <w:tr w:rsidR="004011F1" w:rsidRPr="004011F1" w14:paraId="62A72EFF" w14:textId="77777777" w:rsidTr="008F0DF3">
        <w:trPr>
          <w:jc w:val="center"/>
        </w:trPr>
        <w:tc>
          <w:tcPr>
            <w:tcW w:w="279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AC3B523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O1s</w:t>
            </w:r>
          </w:p>
        </w:tc>
        <w:tc>
          <w:tcPr>
            <w:tcW w:w="30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08C087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2-</w:t>
            </w:r>
          </w:p>
        </w:tc>
        <w:tc>
          <w:tcPr>
            <w:tcW w:w="463" w:type="pc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7CED974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528.70</w:t>
            </w:r>
          </w:p>
        </w:tc>
        <w:tc>
          <w:tcPr>
            <w:tcW w:w="532" w:type="pct"/>
            <w:vMerge w:val="restart"/>
            <w:tcBorders>
              <w:top w:val="single" w:sz="6" w:space="0" w:color="auto"/>
            </w:tcBorders>
            <w:vAlign w:val="center"/>
          </w:tcPr>
          <w:p w14:paraId="45790BE2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36.33</w:t>
            </w:r>
          </w:p>
          <w:p w14:paraId="4FC9C7A6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9.85</w:t>
            </w:r>
          </w:p>
          <w:p w14:paraId="0AFD1063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44.04</w:t>
            </w:r>
          </w:p>
          <w:p w14:paraId="296A5AB7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9.78</w:t>
            </w:r>
          </w:p>
        </w:tc>
        <w:tc>
          <w:tcPr>
            <w:tcW w:w="467" w:type="pct"/>
            <w:tcBorders>
              <w:top w:val="single" w:sz="6" w:space="0" w:color="auto"/>
            </w:tcBorders>
            <w:vAlign w:val="center"/>
          </w:tcPr>
          <w:p w14:paraId="7026F385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528.38</w:t>
            </w:r>
          </w:p>
        </w:tc>
        <w:tc>
          <w:tcPr>
            <w:tcW w:w="674" w:type="pct"/>
            <w:vMerge w:val="restart"/>
            <w:tcBorders>
              <w:top w:val="single" w:sz="6" w:space="0" w:color="auto"/>
            </w:tcBorders>
            <w:vAlign w:val="center"/>
          </w:tcPr>
          <w:p w14:paraId="21593BBD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35.87</w:t>
            </w:r>
          </w:p>
          <w:p w14:paraId="77559667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7.56</w:t>
            </w:r>
          </w:p>
          <w:p w14:paraId="2977D7F8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47.60</w:t>
            </w:r>
          </w:p>
          <w:p w14:paraId="75A503F5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8.96</w:t>
            </w:r>
          </w:p>
        </w:tc>
        <w:tc>
          <w:tcPr>
            <w:tcW w:w="467" w:type="pct"/>
            <w:tcBorders>
              <w:top w:val="single" w:sz="6" w:space="0" w:color="auto"/>
            </w:tcBorders>
            <w:vAlign w:val="center"/>
          </w:tcPr>
          <w:p w14:paraId="5695B70D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528.33</w:t>
            </w:r>
          </w:p>
        </w:tc>
        <w:tc>
          <w:tcPr>
            <w:tcW w:w="674" w:type="pct"/>
            <w:vMerge w:val="restart"/>
            <w:tcBorders>
              <w:top w:val="single" w:sz="6" w:space="0" w:color="auto"/>
            </w:tcBorders>
            <w:vAlign w:val="center"/>
          </w:tcPr>
          <w:p w14:paraId="489C6109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37.47</w:t>
            </w:r>
          </w:p>
          <w:p w14:paraId="32438504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8.25</w:t>
            </w:r>
          </w:p>
          <w:p w14:paraId="6352AFC3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46.17</w:t>
            </w:r>
          </w:p>
          <w:p w14:paraId="762DA65A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8.11</w:t>
            </w:r>
          </w:p>
        </w:tc>
        <w:tc>
          <w:tcPr>
            <w:tcW w:w="467" w:type="pct"/>
            <w:tcBorders>
              <w:top w:val="single" w:sz="6" w:space="0" w:color="auto"/>
            </w:tcBorders>
            <w:vAlign w:val="center"/>
          </w:tcPr>
          <w:p w14:paraId="5053B4B8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528.33</w:t>
            </w:r>
          </w:p>
        </w:tc>
        <w:tc>
          <w:tcPr>
            <w:tcW w:w="673" w:type="pct"/>
            <w:vMerge w:val="restar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648D195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39.82</w:t>
            </w:r>
          </w:p>
          <w:p w14:paraId="229D19B2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7.14</w:t>
            </w:r>
          </w:p>
          <w:p w14:paraId="7FEF8FF6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47.01</w:t>
            </w:r>
          </w:p>
          <w:p w14:paraId="2472C974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  <w:t>6.02</w:t>
            </w:r>
          </w:p>
        </w:tc>
      </w:tr>
      <w:tr w:rsidR="004011F1" w:rsidRPr="004011F1" w14:paraId="5837EC8F" w14:textId="77777777" w:rsidTr="008F0DF3">
        <w:trPr>
          <w:jc w:val="center"/>
        </w:trPr>
        <w:tc>
          <w:tcPr>
            <w:tcW w:w="279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2C2CDE5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619B30" w14:textId="77777777" w:rsidR="00BB1C0A" w:rsidRPr="004011F1" w:rsidRDefault="00AA7C77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O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</w:rPr>
                      <m:t>••</m:t>
                    </m:r>
                  </m:sup>
                </m:sSubSup>
              </m:oMath>
            </m:oMathPara>
          </w:p>
        </w:tc>
        <w:tc>
          <w:tcPr>
            <w:tcW w:w="463" w:type="pct"/>
            <w:tcBorders>
              <w:left w:val="single" w:sz="6" w:space="0" w:color="auto"/>
            </w:tcBorders>
            <w:vAlign w:val="center"/>
          </w:tcPr>
          <w:p w14:paraId="298B67D7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529.66</w:t>
            </w:r>
          </w:p>
        </w:tc>
        <w:tc>
          <w:tcPr>
            <w:tcW w:w="532" w:type="pct"/>
            <w:vMerge/>
            <w:vAlign w:val="center"/>
          </w:tcPr>
          <w:p w14:paraId="641B700E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vAlign w:val="center"/>
          </w:tcPr>
          <w:p w14:paraId="0BA6B7D5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529.40</w:t>
            </w:r>
          </w:p>
        </w:tc>
        <w:tc>
          <w:tcPr>
            <w:tcW w:w="674" w:type="pct"/>
            <w:vMerge/>
            <w:vAlign w:val="center"/>
          </w:tcPr>
          <w:p w14:paraId="15E72BB1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vAlign w:val="center"/>
          </w:tcPr>
          <w:p w14:paraId="6083D973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529.38</w:t>
            </w:r>
          </w:p>
        </w:tc>
        <w:tc>
          <w:tcPr>
            <w:tcW w:w="674" w:type="pct"/>
            <w:vMerge/>
            <w:vAlign w:val="center"/>
          </w:tcPr>
          <w:p w14:paraId="3D39FACD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vAlign w:val="center"/>
          </w:tcPr>
          <w:p w14:paraId="74576522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529.38</w:t>
            </w:r>
          </w:p>
        </w:tc>
        <w:tc>
          <w:tcPr>
            <w:tcW w:w="673" w:type="pct"/>
            <w:vMerge/>
            <w:tcBorders>
              <w:right w:val="single" w:sz="6" w:space="0" w:color="auto"/>
            </w:tcBorders>
            <w:vAlign w:val="center"/>
          </w:tcPr>
          <w:p w14:paraId="57CFC150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</w:tr>
      <w:tr w:rsidR="004011F1" w:rsidRPr="004011F1" w14:paraId="16E25DA6" w14:textId="77777777" w:rsidTr="008F0DF3">
        <w:trPr>
          <w:jc w:val="center"/>
        </w:trPr>
        <w:tc>
          <w:tcPr>
            <w:tcW w:w="279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47B0343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3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390EF6" w14:textId="1C879E4B" w:rsidR="00BB1C0A" w:rsidRPr="004011F1" w:rsidRDefault="00074123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00BB1C0A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OH</w:t>
            </w:r>
          </w:p>
        </w:tc>
        <w:tc>
          <w:tcPr>
            <w:tcW w:w="463" w:type="pct"/>
            <w:tcBorders>
              <w:left w:val="single" w:sz="6" w:space="0" w:color="auto"/>
            </w:tcBorders>
            <w:vAlign w:val="center"/>
          </w:tcPr>
          <w:p w14:paraId="5DFFC350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531.09</w:t>
            </w:r>
          </w:p>
        </w:tc>
        <w:tc>
          <w:tcPr>
            <w:tcW w:w="532" w:type="pct"/>
            <w:vMerge/>
            <w:vAlign w:val="center"/>
          </w:tcPr>
          <w:p w14:paraId="37F4CCFF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vAlign w:val="center"/>
          </w:tcPr>
          <w:p w14:paraId="456932EB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530.98</w:t>
            </w:r>
          </w:p>
        </w:tc>
        <w:tc>
          <w:tcPr>
            <w:tcW w:w="674" w:type="pct"/>
            <w:vMerge/>
            <w:vAlign w:val="center"/>
          </w:tcPr>
          <w:p w14:paraId="6FD34ADE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vAlign w:val="center"/>
          </w:tcPr>
          <w:p w14:paraId="17EC1D43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530.90</w:t>
            </w:r>
          </w:p>
        </w:tc>
        <w:tc>
          <w:tcPr>
            <w:tcW w:w="674" w:type="pct"/>
            <w:vMerge/>
            <w:vAlign w:val="center"/>
          </w:tcPr>
          <w:p w14:paraId="582B5B7F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vAlign w:val="center"/>
          </w:tcPr>
          <w:p w14:paraId="1261EDE8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530.93</w:t>
            </w:r>
          </w:p>
        </w:tc>
        <w:tc>
          <w:tcPr>
            <w:tcW w:w="673" w:type="pct"/>
            <w:vMerge/>
            <w:tcBorders>
              <w:right w:val="single" w:sz="6" w:space="0" w:color="auto"/>
            </w:tcBorders>
            <w:vAlign w:val="center"/>
          </w:tcPr>
          <w:p w14:paraId="51F09DCB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</w:tr>
      <w:tr w:rsidR="00BF30E1" w:rsidRPr="004011F1" w14:paraId="475F09CD" w14:textId="77777777" w:rsidTr="008F0DF3">
        <w:trPr>
          <w:jc w:val="center"/>
        </w:trPr>
        <w:tc>
          <w:tcPr>
            <w:tcW w:w="279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682C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0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22AD" w14:textId="19D06C27" w:rsidR="00BB1C0A" w:rsidRPr="004011F1" w:rsidRDefault="00074123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="00BB1C0A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H2O</w:t>
            </w:r>
          </w:p>
        </w:tc>
        <w:tc>
          <w:tcPr>
            <w:tcW w:w="463" w:type="pct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A8AED48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532.85</w:t>
            </w:r>
          </w:p>
        </w:tc>
        <w:tc>
          <w:tcPr>
            <w:tcW w:w="532" w:type="pct"/>
            <w:vMerge/>
            <w:tcBorders>
              <w:bottom w:val="single" w:sz="6" w:space="0" w:color="auto"/>
            </w:tcBorders>
            <w:vAlign w:val="center"/>
          </w:tcPr>
          <w:p w14:paraId="3EBDEA54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tcBorders>
              <w:bottom w:val="single" w:sz="6" w:space="0" w:color="auto"/>
            </w:tcBorders>
            <w:vAlign w:val="center"/>
          </w:tcPr>
          <w:p w14:paraId="16D36612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532.90</w:t>
            </w:r>
          </w:p>
        </w:tc>
        <w:tc>
          <w:tcPr>
            <w:tcW w:w="674" w:type="pct"/>
            <w:vMerge/>
            <w:tcBorders>
              <w:bottom w:val="single" w:sz="6" w:space="0" w:color="auto"/>
            </w:tcBorders>
            <w:vAlign w:val="center"/>
          </w:tcPr>
          <w:p w14:paraId="46FF73F1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tcBorders>
              <w:bottom w:val="single" w:sz="6" w:space="0" w:color="auto"/>
            </w:tcBorders>
            <w:vAlign w:val="center"/>
          </w:tcPr>
          <w:p w14:paraId="510FAF41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532.99</w:t>
            </w:r>
          </w:p>
        </w:tc>
        <w:tc>
          <w:tcPr>
            <w:tcW w:w="674" w:type="pct"/>
            <w:vMerge/>
            <w:tcBorders>
              <w:bottom w:val="single" w:sz="6" w:space="0" w:color="auto"/>
            </w:tcBorders>
            <w:vAlign w:val="center"/>
          </w:tcPr>
          <w:p w14:paraId="61C32E1F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  <w:tc>
          <w:tcPr>
            <w:tcW w:w="467" w:type="pct"/>
            <w:tcBorders>
              <w:bottom w:val="single" w:sz="6" w:space="0" w:color="auto"/>
            </w:tcBorders>
            <w:vAlign w:val="center"/>
          </w:tcPr>
          <w:p w14:paraId="17CD4F7A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  <w:r w:rsidRPr="004011F1">
              <w:rPr>
                <w:rFonts w:ascii="Times New Roman" w:eastAsia="等线" w:hAnsi="Times New Roman" w:cs="Times New Roman"/>
                <w:color w:val="000000" w:themeColor="text1"/>
              </w:rPr>
              <w:t>532.98</w:t>
            </w:r>
          </w:p>
        </w:tc>
        <w:tc>
          <w:tcPr>
            <w:tcW w:w="673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A6ECA98" w14:textId="77777777" w:rsidR="00BB1C0A" w:rsidRPr="004011F1" w:rsidRDefault="00BB1C0A" w:rsidP="008F0DF3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lang w:eastAsia="ja-JP"/>
              </w:rPr>
            </w:pPr>
          </w:p>
        </w:tc>
      </w:tr>
    </w:tbl>
    <w:p w14:paraId="7410F192" w14:textId="37F6A8F2" w:rsidR="00BD659A" w:rsidRPr="004011F1" w:rsidRDefault="00BB1C0A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8F0DF3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 S3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011F1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Energies for 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>dehydrated and hydrated LBCN9173 and LCCN9173 oxide</w:t>
      </w:r>
      <w:r w:rsidR="00081E8B" w:rsidRPr="004011F1">
        <w:rPr>
          <w:rFonts w:ascii="Times New Roman" w:hAnsi="Times New Roman" w:cs="Times New Roman"/>
          <w:color w:val="000000" w:themeColor="text1"/>
          <w:sz w:val="24"/>
        </w:rPr>
        <w:t>s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with ox</w:t>
      </w:r>
      <w:r w:rsidR="008F0DF3">
        <w:rPr>
          <w:rFonts w:ascii="Times New Roman" w:hAnsi="Times New Roman" w:cs="Times New Roman"/>
          <w:color w:val="000000" w:themeColor="text1"/>
          <w:sz w:val="24"/>
        </w:rPr>
        <w:t>ygen vacancy at different sites</w:t>
      </w:r>
    </w:p>
    <w:tbl>
      <w:tblPr>
        <w:tblW w:w="104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691"/>
        <w:gridCol w:w="1138"/>
        <w:gridCol w:w="1275"/>
        <w:gridCol w:w="1188"/>
        <w:gridCol w:w="938"/>
        <w:gridCol w:w="1133"/>
        <w:gridCol w:w="1133"/>
        <w:gridCol w:w="1984"/>
      </w:tblGrid>
      <w:tr w:rsidR="004011F1" w:rsidRPr="004011F1" w14:paraId="2478138B" w14:textId="77777777" w:rsidTr="00EA1E41">
        <w:trPr>
          <w:trHeight w:val="576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240CF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LBCN9173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9D3524" w14:textId="72630D1F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dehyd</w:t>
            </w:r>
            <w:proofErr w:type="spellEnd"/>
            <w:r w:rsidR="00A0670D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="00A0670D"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E2474A" w14:textId="77777777" w:rsidR="00A0670D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perfect</w:t>
            </w:r>
            <w:proofErr w:type="spellEnd"/>
            <w:r w:rsidR="00A0670D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</w:p>
          <w:p w14:paraId="450C8E27" w14:textId="5CFB61C2" w:rsidR="00BB1C0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3A4842" w14:textId="77777777" w:rsidR="00A0670D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1/2E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O2</w:t>
            </w:r>
          </w:p>
          <w:p w14:paraId="0DB65379" w14:textId="4DB9E95C" w:rsidR="00BB1C0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</w:tcBorders>
          </w:tcPr>
          <w:p w14:paraId="33EDC0A1" w14:textId="77777777" w:rsidR="00A0670D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sym w:font="Symbol" w:char="F044"/>
            </w:r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FE</w:t>
            </w:r>
          </w:p>
          <w:p w14:paraId="26AD129D" w14:textId="06F30404" w:rsidR="00BB1C0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</w:tcPr>
          <w:p w14:paraId="0169162F" w14:textId="77777777" w:rsidR="00A0670D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hyd</w:t>
            </w:r>
            <w:proofErr w:type="spellEnd"/>
          </w:p>
          <w:p w14:paraId="58AFD9B7" w14:textId="4303BCA6" w:rsidR="00BB1C0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</w:tcPr>
          <w:p w14:paraId="784B3586" w14:textId="77777777" w:rsidR="00A0670D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H2O</w:t>
            </w:r>
          </w:p>
          <w:p w14:paraId="6D4022A9" w14:textId="3784AF70" w:rsidR="00BB1C0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70B28" w14:textId="77777777" w:rsidR="00A0670D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sym w:font="Symbol" w:char="F044"/>
            </w: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hydration</w:t>
            </w:r>
            <w:proofErr w:type="spellEnd"/>
          </w:p>
          <w:p w14:paraId="507E9DC9" w14:textId="7851592D" w:rsidR="00BB1C0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</w:tr>
      <w:tr w:rsidR="004011F1" w:rsidRPr="004011F1" w14:paraId="41E65D4B" w14:textId="77777777" w:rsidTr="00EA1E41">
        <w:trPr>
          <w:trHeight w:val="380"/>
        </w:trPr>
        <w:tc>
          <w:tcPr>
            <w:tcW w:w="1691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928813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La-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O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••</m:t>
                  </m:r>
                </m:sup>
              </m:sSubSup>
            </m:oMath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-La</w:t>
            </w:r>
          </w:p>
        </w:tc>
        <w:tc>
          <w:tcPr>
            <w:tcW w:w="1138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7B0CCD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-250.91</w:t>
            </w:r>
          </w:p>
        </w:tc>
        <w:tc>
          <w:tcPr>
            <w:tcW w:w="1275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714C0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-253.30</w:t>
            </w:r>
          </w:p>
        </w:tc>
        <w:tc>
          <w:tcPr>
            <w:tcW w:w="1188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3E265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-0.1668</w:t>
            </w:r>
          </w:p>
        </w:tc>
        <w:tc>
          <w:tcPr>
            <w:tcW w:w="938" w:type="dxa"/>
            <w:tcBorders>
              <w:top w:val="single" w:sz="8" w:space="0" w:color="000000"/>
            </w:tcBorders>
          </w:tcPr>
          <w:p w14:paraId="1FA0EB99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2.23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7B7B1B2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-266.04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3CCEA24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-13.49</w:t>
            </w: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356812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-1.64</w:t>
            </w:r>
          </w:p>
        </w:tc>
      </w:tr>
      <w:tr w:rsidR="004011F1" w:rsidRPr="004011F1" w14:paraId="09372920" w14:textId="77777777" w:rsidTr="00EA1E41">
        <w:trPr>
          <w:trHeight w:val="474"/>
        </w:trPr>
        <w:tc>
          <w:tcPr>
            <w:tcW w:w="16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5EF85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La-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O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••</m:t>
                  </m:r>
                </m:sup>
              </m:sSubSup>
            </m:oMath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-Ba</w:t>
            </w:r>
          </w:p>
        </w:tc>
        <w:tc>
          <w:tcPr>
            <w:tcW w:w="11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12A306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-251.16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04F1A0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-253.30</w:t>
            </w:r>
          </w:p>
        </w:tc>
        <w:tc>
          <w:tcPr>
            <w:tcW w:w="11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655C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-0.1568</w:t>
            </w:r>
          </w:p>
        </w:tc>
        <w:tc>
          <w:tcPr>
            <w:tcW w:w="938" w:type="dxa"/>
          </w:tcPr>
          <w:p w14:paraId="280668AC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1.99</w:t>
            </w:r>
          </w:p>
        </w:tc>
        <w:tc>
          <w:tcPr>
            <w:tcW w:w="1133" w:type="dxa"/>
          </w:tcPr>
          <w:p w14:paraId="18EA681B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-266.72</w:t>
            </w:r>
          </w:p>
        </w:tc>
        <w:tc>
          <w:tcPr>
            <w:tcW w:w="1133" w:type="dxa"/>
          </w:tcPr>
          <w:p w14:paraId="73A88136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-13.49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71F7AB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-2.06</w:t>
            </w:r>
          </w:p>
        </w:tc>
      </w:tr>
      <w:tr w:rsidR="004011F1" w:rsidRPr="004011F1" w14:paraId="18EF24AF" w14:textId="77777777" w:rsidTr="00EA1E41">
        <w:trPr>
          <w:trHeight w:val="399"/>
        </w:trPr>
        <w:tc>
          <w:tcPr>
            <w:tcW w:w="1691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16779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Ba-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O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••</m:t>
                  </m:r>
                </m:sup>
              </m:sSubSup>
            </m:oMath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-Ba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5B654D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-251.47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49F45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-253.30</w:t>
            </w:r>
          </w:p>
        </w:tc>
        <w:tc>
          <w:tcPr>
            <w:tcW w:w="1188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30993B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-0.1568</w:t>
            </w:r>
          </w:p>
        </w:tc>
        <w:tc>
          <w:tcPr>
            <w:tcW w:w="938" w:type="dxa"/>
            <w:tcBorders>
              <w:bottom w:val="single" w:sz="8" w:space="0" w:color="000000"/>
            </w:tcBorders>
          </w:tcPr>
          <w:p w14:paraId="36735988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1.67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023E7BDE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-267.27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3222B5BD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-13.49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A2CF14" w14:textId="77777777" w:rsidR="00BB1C0A" w:rsidRPr="004011F1" w:rsidRDefault="00BB1C0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-2.30</w:t>
            </w:r>
          </w:p>
        </w:tc>
      </w:tr>
      <w:tr w:rsidR="004011F1" w:rsidRPr="004011F1" w14:paraId="215DE245" w14:textId="77777777" w:rsidTr="00EA1E41">
        <w:trPr>
          <w:cantSplit/>
          <w:trHeight w:val="399"/>
        </w:trPr>
        <w:tc>
          <w:tcPr>
            <w:tcW w:w="16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BAA400" w14:textId="177BFBDF" w:rsidR="00BD659A" w:rsidRPr="004011F1" w:rsidRDefault="00BD659A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LCCN9173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325A23" w14:textId="2C7733E4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dehyd</w:t>
            </w:r>
            <w:proofErr w:type="spellEnd"/>
            <w:r w:rsidR="00A0670D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="00A0670D"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8A4CB" w14:textId="1E2EFDBF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perfect</w:t>
            </w:r>
            <w:proofErr w:type="spellEnd"/>
            <w:r w:rsidR="00A0670D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="0040014E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="00A0670D"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18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96BC71" w14:textId="6C13FC2C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1/2E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O2</w:t>
            </w:r>
            <w:r w:rsidR="00A0670D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="00A0670D"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938" w:type="dxa"/>
            <w:tcBorders>
              <w:top w:val="single" w:sz="8" w:space="0" w:color="000000"/>
              <w:bottom w:val="single" w:sz="8" w:space="0" w:color="000000"/>
            </w:tcBorders>
          </w:tcPr>
          <w:p w14:paraId="0BC7F37A" w14:textId="774EBBE9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sym w:font="Symbol" w:char="F044"/>
            </w:r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FE</w:t>
            </w:r>
            <w:r w:rsidR="00A0670D"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 </w:t>
            </w:r>
            <w:r w:rsidR="00A0670D"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</w:tcPr>
          <w:p w14:paraId="1AA68E14" w14:textId="77777777" w:rsidR="00A0670D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hyd</w:t>
            </w:r>
            <w:proofErr w:type="spellEnd"/>
          </w:p>
          <w:p w14:paraId="10D43A2F" w14:textId="59B54861" w:rsidR="00BD659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</w:tcPr>
          <w:p w14:paraId="1A320F35" w14:textId="77777777" w:rsidR="00A0670D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H2O</w:t>
            </w:r>
          </w:p>
          <w:p w14:paraId="38C8CCA8" w14:textId="02A54AC5" w:rsidR="00BD659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E2A3CA" w14:textId="77777777" w:rsidR="00A0670D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sym w:font="Symbol" w:char="F044"/>
            </w:r>
            <w:proofErr w:type="spellStart"/>
            <w:r w:rsidRPr="004011F1">
              <w:rPr>
                <w:rFonts w:ascii="Times New Roman" w:hAnsi="Times New Roman" w:cs="Times New Roman"/>
                <w:color w:val="000000" w:themeColor="text1"/>
              </w:rPr>
              <w:t>E</w:t>
            </w:r>
            <w:r w:rsidRPr="004011F1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hydration</w:t>
            </w:r>
            <w:proofErr w:type="spellEnd"/>
          </w:p>
          <w:p w14:paraId="0A60099F" w14:textId="0D7E1B1B" w:rsidR="00BD659A" w:rsidRPr="004011F1" w:rsidRDefault="00A0670D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(eV)</w:t>
            </w:r>
          </w:p>
        </w:tc>
      </w:tr>
      <w:tr w:rsidR="004011F1" w:rsidRPr="004011F1" w14:paraId="72C7A00B" w14:textId="77777777" w:rsidTr="00EA1E41">
        <w:trPr>
          <w:trHeight w:val="399"/>
        </w:trPr>
        <w:tc>
          <w:tcPr>
            <w:tcW w:w="1691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BE2BD0" w14:textId="37B17386" w:rsidR="00BD659A" w:rsidRPr="004011F1" w:rsidRDefault="00BD659A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</w:rPr>
            </w:pPr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La-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O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••</m:t>
                  </m:r>
                </m:sup>
              </m:sSubSup>
            </m:oMath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-La</w:t>
            </w:r>
          </w:p>
        </w:tc>
        <w:tc>
          <w:tcPr>
            <w:tcW w:w="1138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A38D9F" w14:textId="2DA9B0CD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-841.49</w:t>
            </w:r>
          </w:p>
        </w:tc>
        <w:tc>
          <w:tcPr>
            <w:tcW w:w="1275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7CFC68" w14:textId="61F06922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-844.30</w:t>
            </w:r>
          </w:p>
        </w:tc>
        <w:tc>
          <w:tcPr>
            <w:tcW w:w="1188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EBEE23" w14:textId="5EFE3430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-0.168</w:t>
            </w:r>
          </w:p>
        </w:tc>
        <w:tc>
          <w:tcPr>
            <w:tcW w:w="938" w:type="dxa"/>
            <w:tcBorders>
              <w:top w:val="single" w:sz="8" w:space="0" w:color="000000"/>
            </w:tcBorders>
          </w:tcPr>
          <w:p w14:paraId="171B6BB7" w14:textId="5924F26C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2.64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12000B66" w14:textId="79750308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-855.05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14:paraId="26C1F936" w14:textId="19023608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-13.49</w:t>
            </w:r>
          </w:p>
        </w:tc>
        <w:tc>
          <w:tcPr>
            <w:tcW w:w="1984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24615" w14:textId="04DF8895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-0.06</w:t>
            </w:r>
          </w:p>
        </w:tc>
      </w:tr>
      <w:tr w:rsidR="004011F1" w:rsidRPr="004011F1" w14:paraId="7476A8D3" w14:textId="77777777" w:rsidTr="00EA1E41">
        <w:trPr>
          <w:trHeight w:val="399"/>
        </w:trPr>
        <w:tc>
          <w:tcPr>
            <w:tcW w:w="169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53AF1E" w14:textId="0E876E09" w:rsidR="00BD659A" w:rsidRPr="004011F1" w:rsidRDefault="00BD659A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</w:rPr>
            </w:pPr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La-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O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••</m:t>
                  </m:r>
                </m:sup>
              </m:sSubSup>
            </m:oMath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-Ca</w:t>
            </w:r>
          </w:p>
        </w:tc>
        <w:tc>
          <w:tcPr>
            <w:tcW w:w="11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720C1A" w14:textId="7C9501B1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-841.62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474B8A" w14:textId="7B6EECDE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-844.30</w:t>
            </w:r>
          </w:p>
        </w:tc>
        <w:tc>
          <w:tcPr>
            <w:tcW w:w="11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29BDFB" w14:textId="6981ED5E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-0.168</w:t>
            </w:r>
          </w:p>
        </w:tc>
        <w:tc>
          <w:tcPr>
            <w:tcW w:w="938" w:type="dxa"/>
          </w:tcPr>
          <w:p w14:paraId="586A1FA6" w14:textId="387C1E91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2.52</w:t>
            </w:r>
          </w:p>
        </w:tc>
        <w:tc>
          <w:tcPr>
            <w:tcW w:w="1133" w:type="dxa"/>
          </w:tcPr>
          <w:p w14:paraId="7A4CF87F" w14:textId="0CAD7E57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-855.33</w:t>
            </w:r>
          </w:p>
        </w:tc>
        <w:tc>
          <w:tcPr>
            <w:tcW w:w="1133" w:type="dxa"/>
          </w:tcPr>
          <w:p w14:paraId="75E60E21" w14:textId="76D48507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-13.49</w:t>
            </w:r>
          </w:p>
        </w:tc>
        <w:tc>
          <w:tcPr>
            <w:tcW w:w="198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B8FAB5" w14:textId="52004AF0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-0.22</w:t>
            </w:r>
          </w:p>
        </w:tc>
      </w:tr>
      <w:tr w:rsidR="00A0670D" w:rsidRPr="004011F1" w14:paraId="071340F8" w14:textId="77777777" w:rsidTr="00EA1E41">
        <w:trPr>
          <w:trHeight w:val="399"/>
        </w:trPr>
        <w:tc>
          <w:tcPr>
            <w:tcW w:w="1691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3793E7" w14:textId="7047BA84" w:rsidR="00BD659A" w:rsidRPr="004011F1" w:rsidRDefault="00BD659A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</w:rPr>
            </w:pPr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Ca-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V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O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 w:themeColor="text1"/>
                    </w:rPr>
                    <m:t>••</m:t>
                  </m:r>
                </m:sup>
              </m:sSubSup>
            </m:oMath>
            <w:r w:rsidRPr="004011F1">
              <w:rPr>
                <w:rFonts w:ascii="Times New Roman" w:eastAsia="微软雅黑" w:hAnsi="Times New Roman" w:cs="Times New Roman"/>
                <w:color w:val="000000" w:themeColor="text1"/>
              </w:rPr>
              <w:t>-Ca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31B219" w14:textId="0ACB5849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-842.01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8A573A" w14:textId="3606A596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-844.30</w:t>
            </w:r>
          </w:p>
        </w:tc>
        <w:tc>
          <w:tcPr>
            <w:tcW w:w="1188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12682" w14:textId="380B46C1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-0.187</w:t>
            </w:r>
          </w:p>
        </w:tc>
        <w:tc>
          <w:tcPr>
            <w:tcW w:w="938" w:type="dxa"/>
            <w:tcBorders>
              <w:bottom w:val="single" w:sz="8" w:space="0" w:color="000000"/>
            </w:tcBorders>
          </w:tcPr>
          <w:p w14:paraId="336F2C48" w14:textId="23A63D18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2.1</w:t>
            </w:r>
            <w:r w:rsidRPr="004011F1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4B02A4F1" w14:textId="3B829989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-856.52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14:paraId="3F7E82C6" w14:textId="1C48F21E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-13.49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6BBBDF" w14:textId="357D181B" w:rsidR="00BD659A" w:rsidRPr="004011F1" w:rsidRDefault="00BD659A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11F1">
              <w:rPr>
                <w:rFonts w:ascii="Times New Roman" w:hAnsi="Times New Roman" w:cs="Times New Roman"/>
                <w:color w:val="000000" w:themeColor="text1"/>
              </w:rPr>
              <w:t>-1.02</w:t>
            </w:r>
          </w:p>
        </w:tc>
      </w:tr>
    </w:tbl>
    <w:p w14:paraId="612F6C02" w14:textId="19768498" w:rsidR="00A5781B" w:rsidRPr="004011F1" w:rsidRDefault="00A5781B" w:rsidP="008F0DF3">
      <w:pPr>
        <w:spacing w:before="240" w:after="120"/>
        <w:rPr>
          <w:rFonts w:ascii="Times New Roman" w:hAnsi="Times New Roman" w:cs="Times New Roman"/>
          <w:color w:val="000000" w:themeColor="text1"/>
          <w:sz w:val="24"/>
        </w:rPr>
      </w:pPr>
      <w:r w:rsidRPr="008F0DF3">
        <w:rPr>
          <w:rFonts w:ascii="Times New Roman" w:hAnsi="Times New Roman" w:cs="Times New Roman"/>
          <w:b/>
          <w:color w:val="000000" w:themeColor="text1"/>
          <w:sz w:val="24"/>
        </w:rPr>
        <w:t xml:space="preserve">Table </w:t>
      </w:r>
      <w:r w:rsidRPr="008F0DF3">
        <w:rPr>
          <w:rFonts w:ascii="TimesNewRomanPSMT" w:hAnsi="TimesNewRomanPSMT"/>
          <w:b/>
          <w:color w:val="000000" w:themeColor="text1"/>
          <w:sz w:val="24"/>
        </w:rPr>
        <w:t>S4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011F1">
        <w:rPr>
          <w:rFonts w:ascii="Times New Roman" w:hAnsi="Times New Roman" w:cs="Times New Roman" w:hint="eastAsia"/>
          <w:color w:val="000000" w:themeColor="text1"/>
          <w:sz w:val="24"/>
        </w:rPr>
        <w:t>Proton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conducting energy barrier values at different step</w:t>
      </w:r>
      <w:r w:rsidR="00632EEA" w:rsidRPr="004011F1">
        <w:rPr>
          <w:rFonts w:ascii="Times New Roman" w:hAnsi="Times New Roman" w:cs="Times New Roman"/>
          <w:color w:val="000000" w:themeColor="text1"/>
          <w:sz w:val="24"/>
        </w:rPr>
        <w:t>s</w:t>
      </w:r>
    </w:p>
    <w:tbl>
      <w:tblPr>
        <w:tblStyle w:val="a9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1559"/>
        <w:gridCol w:w="1560"/>
        <w:gridCol w:w="1559"/>
        <w:gridCol w:w="1559"/>
      </w:tblGrid>
      <w:tr w:rsidR="004011F1" w:rsidRPr="008F0DF3" w14:paraId="48455302" w14:textId="77777777" w:rsidTr="008F0DF3">
        <w:trPr>
          <w:trHeight w:val="397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734F77D8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O1-O2/steps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AB5819E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LBCN9173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03A76D2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LCCN9173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DED29C2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O2-O3/steps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E67DEA8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LBCN9173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1D58B15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LCCN9173</w:t>
            </w:r>
          </w:p>
        </w:tc>
      </w:tr>
      <w:tr w:rsidR="004011F1" w:rsidRPr="008F0DF3" w14:paraId="0C6D37BE" w14:textId="77777777" w:rsidTr="008F0DF3">
        <w:trPr>
          <w:trHeight w:val="397"/>
          <w:jc w:val="center"/>
        </w:trPr>
        <w:tc>
          <w:tcPr>
            <w:tcW w:w="1555" w:type="dxa"/>
            <w:tcBorders>
              <w:bottom w:val="nil"/>
            </w:tcBorders>
            <w:vAlign w:val="center"/>
          </w:tcPr>
          <w:p w14:paraId="268E5E47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EC38882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0.14 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E58BE56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0.19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5D8AE4A6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34729470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0.11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2AB56840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0.21</w:t>
            </w:r>
          </w:p>
        </w:tc>
      </w:tr>
      <w:tr w:rsidR="004011F1" w:rsidRPr="008F0DF3" w14:paraId="06E9CCAE" w14:textId="77777777" w:rsidTr="008F0DF3">
        <w:trPr>
          <w:trHeight w:val="397"/>
          <w:jc w:val="center"/>
        </w:trPr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55003B5B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4F1E8E8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0.02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F80AD66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0.12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68906D6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1D7FEFC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0.06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65DC8B5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0.12</w:t>
            </w:r>
          </w:p>
        </w:tc>
      </w:tr>
      <w:tr w:rsidR="004011F1" w:rsidRPr="008F0DF3" w14:paraId="39A38E3F" w14:textId="77777777" w:rsidTr="008F0DF3">
        <w:trPr>
          <w:trHeight w:val="397"/>
          <w:jc w:val="center"/>
        </w:trPr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525DEBAD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8273C16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0.22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4391BF2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0.35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DF1C171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E970488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0.38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295D89B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0.48</w:t>
            </w:r>
          </w:p>
        </w:tc>
      </w:tr>
      <w:tr w:rsidR="004011F1" w:rsidRPr="008F0DF3" w14:paraId="6B51505E" w14:textId="77777777" w:rsidTr="008F0DF3">
        <w:trPr>
          <w:trHeight w:val="397"/>
          <w:jc w:val="center"/>
        </w:trPr>
        <w:tc>
          <w:tcPr>
            <w:tcW w:w="1555" w:type="dxa"/>
            <w:tcBorders>
              <w:top w:val="nil"/>
              <w:bottom w:val="nil"/>
            </w:tcBorders>
            <w:vAlign w:val="center"/>
          </w:tcPr>
          <w:p w14:paraId="5294DBDB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3C339A6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0.43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3876E05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0.57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D94920D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7B3ED91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0.74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CAD9C48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0.79</w:t>
            </w:r>
          </w:p>
        </w:tc>
      </w:tr>
      <w:tr w:rsidR="00A5781B" w:rsidRPr="008F0DF3" w14:paraId="5C1E7211" w14:textId="77777777" w:rsidTr="008F0DF3">
        <w:trPr>
          <w:trHeight w:val="397"/>
          <w:jc w:val="center"/>
        </w:trPr>
        <w:tc>
          <w:tcPr>
            <w:tcW w:w="1555" w:type="dxa"/>
            <w:tcBorders>
              <w:top w:val="nil"/>
            </w:tcBorders>
            <w:vAlign w:val="center"/>
          </w:tcPr>
          <w:p w14:paraId="29851AAA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25CB09D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0.18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68F07477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0.43</w:t>
            </w:r>
          </w:p>
        </w:tc>
        <w:tc>
          <w:tcPr>
            <w:tcW w:w="1560" w:type="dxa"/>
            <w:tcBorders>
              <w:top w:val="nil"/>
            </w:tcBorders>
            <w:vAlign w:val="center"/>
          </w:tcPr>
          <w:p w14:paraId="6BB0D5C4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7A05A68D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0.48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45D37438" w14:textId="77777777" w:rsidR="00A5781B" w:rsidRPr="008F0DF3" w:rsidRDefault="00A5781B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0.47</w:t>
            </w:r>
          </w:p>
        </w:tc>
      </w:tr>
    </w:tbl>
    <w:p w14:paraId="4BB93606" w14:textId="2DBAFF9F" w:rsidR="00E641A8" w:rsidRPr="004011F1" w:rsidRDefault="00E641A8" w:rsidP="008F0DF3">
      <w:pPr>
        <w:widowControl/>
        <w:spacing w:before="240" w:after="120"/>
        <w:rPr>
          <w:rFonts w:ascii="Arial" w:eastAsia="等线" w:hAnsi="Arial" w:cs="Arial"/>
          <w:color w:val="000000" w:themeColor="text1"/>
          <w:kern w:val="0"/>
          <w:sz w:val="28"/>
          <w:szCs w:val="28"/>
        </w:rPr>
      </w:pPr>
      <w:r w:rsidRPr="008F0DF3">
        <w:rPr>
          <w:rFonts w:ascii="Times New Roman" w:hAnsi="Times New Roman" w:cs="Times New Roman"/>
          <w:b/>
          <w:color w:val="000000" w:themeColor="text1"/>
          <w:sz w:val="24"/>
        </w:rPr>
        <w:t>T</w:t>
      </w:r>
      <w:r w:rsidRPr="008F0DF3">
        <w:rPr>
          <w:rFonts w:ascii="Times New Roman" w:hAnsi="Times New Roman" w:cs="Times New Roman" w:hint="eastAsia"/>
          <w:b/>
          <w:color w:val="000000" w:themeColor="text1"/>
          <w:sz w:val="24"/>
        </w:rPr>
        <w:t>able</w:t>
      </w:r>
      <w:r w:rsidR="008F0DF3" w:rsidRPr="008F0DF3">
        <w:rPr>
          <w:rFonts w:ascii="Times New Roman" w:hAnsi="Times New Roman" w:cs="Times New Roman"/>
          <w:b/>
          <w:color w:val="000000" w:themeColor="text1"/>
          <w:sz w:val="24"/>
        </w:rPr>
        <w:t xml:space="preserve"> S5</w:t>
      </w:r>
      <w:r w:rsidR="00452BC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>TEC values of this work, C</w:t>
      </w:r>
      <w:r w:rsidRPr="004011F1">
        <w:rPr>
          <w:rFonts w:ascii="Times New Roman" w:hAnsi="Times New Roman" w:cs="Times New Roman" w:hint="eastAsia"/>
          <w:color w:val="000000" w:themeColor="text1"/>
          <w:sz w:val="24"/>
        </w:rPr>
        <w:t>o</w:t>
      </w:r>
      <w:r w:rsidR="008F0DF3">
        <w:rPr>
          <w:rFonts w:ascii="Times New Roman" w:hAnsi="Times New Roman" w:cs="Times New Roman"/>
          <w:color w:val="000000" w:themeColor="text1"/>
          <w:sz w:val="24"/>
        </w:rPr>
        <w:t>-base and Co-free oxides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3245"/>
        <w:gridCol w:w="3246"/>
      </w:tblGrid>
      <w:tr w:rsidR="004011F1" w:rsidRPr="008F0DF3" w14:paraId="76861E23" w14:textId="77777777" w:rsidTr="008F0DF3">
        <w:trPr>
          <w:trHeight w:val="397"/>
        </w:trPr>
        <w:tc>
          <w:tcPr>
            <w:tcW w:w="3245" w:type="dxa"/>
            <w:tcBorders>
              <w:bottom w:val="single" w:sz="4" w:space="0" w:color="auto"/>
            </w:tcBorders>
            <w:vAlign w:val="center"/>
          </w:tcPr>
          <w:p w14:paraId="1B5A59C0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Anode composition</w:t>
            </w:r>
          </w:p>
        </w:tc>
        <w:tc>
          <w:tcPr>
            <w:tcW w:w="3245" w:type="dxa"/>
            <w:tcBorders>
              <w:bottom w:val="single" w:sz="4" w:space="0" w:color="auto"/>
            </w:tcBorders>
            <w:vAlign w:val="center"/>
          </w:tcPr>
          <w:p w14:paraId="7431DEDB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TEC (10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-6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K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-1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3246" w:type="dxa"/>
            <w:tcBorders>
              <w:bottom w:val="single" w:sz="4" w:space="0" w:color="auto"/>
            </w:tcBorders>
            <w:vAlign w:val="center"/>
          </w:tcPr>
          <w:p w14:paraId="383F7C08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Refs</w:t>
            </w:r>
          </w:p>
        </w:tc>
      </w:tr>
      <w:tr w:rsidR="004011F1" w:rsidRPr="008F0DF3" w14:paraId="70ECC1FA" w14:textId="77777777" w:rsidTr="008F0DF3">
        <w:trPr>
          <w:trHeight w:val="397"/>
        </w:trPr>
        <w:tc>
          <w:tcPr>
            <w:tcW w:w="3245" w:type="dxa"/>
            <w:tcBorders>
              <w:bottom w:val="nil"/>
            </w:tcBorders>
            <w:vAlign w:val="center"/>
          </w:tcPr>
          <w:p w14:paraId="123F1FC0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0.6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0.4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Co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0.2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Fe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0.8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3-</w:t>
            </w:r>
            <w:r w:rsidRPr="008F0DF3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δ</w:t>
            </w:r>
          </w:p>
        </w:tc>
        <w:tc>
          <w:tcPr>
            <w:tcW w:w="3245" w:type="dxa"/>
            <w:tcBorders>
              <w:bottom w:val="nil"/>
            </w:tcBorders>
            <w:vAlign w:val="center"/>
          </w:tcPr>
          <w:p w14:paraId="1AB1C61E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21.4</w:t>
            </w:r>
          </w:p>
        </w:tc>
        <w:tc>
          <w:tcPr>
            <w:tcW w:w="3246" w:type="dxa"/>
            <w:tcBorders>
              <w:bottom w:val="nil"/>
            </w:tcBorders>
            <w:vAlign w:val="center"/>
          </w:tcPr>
          <w:p w14:paraId="310A3DAC" w14:textId="3313F20D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&lt;EndNote&gt;&lt;Cite&gt;&lt;Author&gt;Kostogloudis&lt;/Author&gt;&lt;Year&gt;1999&lt;/Year&gt;&lt;RecNum&gt;776&lt;/RecNum&gt;&lt;DisplayText&gt;[4]&lt;/DisplayText&gt;&lt;record&gt;&lt;rec-number&gt;776&lt;/rec-number&gt;&lt;foreign-keys&gt;&lt;key app="EN" db-id="vfws955rifftffez9ptvpp9vz92septde9tt" timestamp="1741939867"&gt;776&lt;/key&gt;&lt;/foreign-keys&gt;&lt;ref-type name="Journal Article"&gt;17&lt;/ref-type&gt;&lt;contributors&gt;&lt;authors&gt;&lt;author&gt;Kostogloudis, G. Ch&lt;/author&gt;&lt;author&gt;Ftikos, Ch&lt;/author&gt;&lt;/authors&gt;&lt;/contributors&gt;&lt;titles&gt;&lt;title&gt;Properties of A-site-deficient La0.6Sr0.4Co0.2Fe0.8O3−δ-based perovskite oxides&lt;/title&gt;&lt;secondary-title&gt;Solid State Ionics&lt;/secondary-title&gt;&lt;/titles&gt;&lt;periodical&gt;&lt;full-title&gt;Solid State Ionics&lt;/full-title&gt;&lt;abbr-1&gt;Solid State Ionics&lt;/abbr-1&gt;&lt;abbr-2&gt;Solid State Ionics&lt;/abbr-2&gt;&lt;/periodical&gt;&lt;pages&gt;143-151&lt;/pages&gt;&lt;volume&gt;126&lt;/volume&gt;&lt;number&gt;1&lt;/number&gt;&lt;keywords&gt;&lt;keyword&gt;A-site-deficient perovskite oxides&lt;/keyword&gt;&lt;keyword&gt;SOFC cathodes&lt;/keyword&gt;&lt;keyword&gt;Crystal structure&lt;/keyword&gt;&lt;keyword&gt;Electrical conductivity&lt;/keyword&gt;&lt;keyword&gt;Thermal expansion&lt;/keyword&gt;&lt;/keywords&gt;&lt;dates&gt;&lt;year&gt;1999&lt;/year&gt;&lt;pub-dates&gt;&lt;date&gt;1999/11/01/&lt;/date&gt;&lt;/pub-dates&gt;&lt;/dates&gt;&lt;isbn&gt;0167-2738&lt;/isbn&gt;&lt;urls&gt;&lt;related-urls&gt;&lt;url&gt;https://www.sciencedirect.com/science/article/pii/S0167273899002301&lt;/url&gt;&lt;/related-urls&gt;&lt;/urls&gt;&lt;electronic-resource-num&gt;10.1016/S0167-2738(99)00230-1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</w:t>
            </w:r>
            <w:r w:rsid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4]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4011F1" w:rsidRPr="008F0DF3" w14:paraId="28F29E73" w14:textId="77777777" w:rsidTr="008F0DF3">
        <w:trPr>
          <w:trHeight w:val="397"/>
        </w:trPr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45DA9380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7" w:name="OLE_LINK6"/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Ba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0.5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Sr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0.5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0.8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Fe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0.2</w:t>
            </w:r>
            <w:bookmarkEnd w:id="7"/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3-</w:t>
            </w:r>
            <w:r w:rsidRPr="008F0DF3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shd w:val="clear" w:color="auto" w:fill="FFFFFF"/>
                <w:vertAlign w:val="subscript"/>
              </w:rPr>
              <w:t>δ</w:t>
            </w:r>
          </w:p>
        </w:tc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6D595CC1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19.7</w:t>
            </w:r>
          </w:p>
        </w:tc>
        <w:tc>
          <w:tcPr>
            <w:tcW w:w="3246" w:type="dxa"/>
            <w:tcBorders>
              <w:top w:val="nil"/>
              <w:bottom w:val="nil"/>
            </w:tcBorders>
            <w:vAlign w:val="center"/>
          </w:tcPr>
          <w:p w14:paraId="18484E5A" w14:textId="1F39A99A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096427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&lt;EndNote&gt;&lt;Cite&gt;&lt;Author&gt;Li&lt;/Author&gt;&lt;Year&gt;2006&lt;/Year&gt;&lt;RecNum&gt;800&lt;/RecNum&gt;&lt;DisplayText&gt;[5]&lt;/DisplayText&gt;&lt;record&gt;&lt;rec-number&gt;800&lt;/rec-number&gt;&lt;foreign-keys&gt;&lt;key app="EN" db-id="vfws955rifftffez9ptvpp9vz92septde9tt" timestamp="1743486744"&gt;800&lt;/key&gt;&lt;/foreign-keys&gt;&lt;ref-type name="Journal Article"&gt;17&lt;/ref-type&gt;&lt;contributors&gt;&lt;authors&gt;&lt;author&gt;Li, Shuyan&lt;/author&gt;&lt;author&gt;Lü, Zhe&lt;/author&gt;&lt;author&gt;Wei, Bo&lt;/author&gt;&lt;author&gt;Huang, Xiqiang&lt;/author&gt;&lt;author&gt;Miao, Jipeng&lt;/author&gt;&lt;author&gt;Cao, Gang&lt;/author&gt;&lt;author&gt;Zhu, Ruibin&lt;/author&gt;&lt;author&gt;Su, Wenhui&lt;/author&gt;&lt;/authors&gt;&lt;/contributors&gt;&lt;titles&gt;&lt;title&gt;A study of (Ba0.5Sr0.5)1−xSmxCo0.8Fe0.2O3−δ as a cathode material for IT-SOFCs&lt;/title&gt;&lt;secondary-title&gt;Journal of Alloys and Compounds&lt;/secondary-title&gt;&lt;/titles&gt;&lt;periodical&gt;&lt;full-title&gt;Journal of Alloys and Compounds&lt;/full-title&gt;&lt;abbr-1&gt;J. Alloys Compd.&lt;/abbr-1&gt;&lt;abbr-2&gt;J Alloys Compd&lt;/abbr-2&gt;&lt;abbr-3&gt;Journal of Alloys &amp;amp; Compounds&lt;/abbr-3&gt;&lt;/periodical&gt;&lt;pages&gt;408-414&lt;/pages&gt;&lt;volume&gt;426&lt;/volume&gt;&lt;number&gt;1&lt;/number&gt;&lt;keywords&gt;&lt;keyword&gt;X-ray diffraction&lt;/keyword&gt;&lt;keyword&gt;Ionic conduction&lt;/keyword&gt;&lt;keyword&gt;Thermal analysis&lt;/keyword&gt;&lt;keyword&gt;Electronic transport&lt;/keyword&gt;&lt;keyword&gt;Electrochemical reactions&lt;/keyword&gt;&lt;/keywords&gt;&lt;dates&gt;&lt;year&gt;2006&lt;/year&gt;&lt;pub-dates&gt;&lt;date&gt;2006/12/21/&lt;/date&gt;&lt;/pub-dates&gt;&lt;/dates&gt;&lt;isbn&gt;0925-8388&lt;/isbn&gt;&lt;urls&gt;&lt;related-urls&gt;&lt;url&gt;https://www.sciencedirect.com/science/article/pii/S0925838806002519&lt;/url&gt;&lt;/related-urls&gt;&lt;/urls&gt;&lt;electronic-resource-num&gt;10.1016/j.jallcom.2006.02.040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</w:t>
            </w:r>
            <w:r w:rsid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5]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4011F1" w:rsidRPr="008F0DF3" w14:paraId="0163000D" w14:textId="77777777" w:rsidTr="008F0DF3">
        <w:trPr>
          <w:trHeight w:val="397"/>
        </w:trPr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7EB56DC0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BaCo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0.4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Fe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0.4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Zr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0.1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Y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0.1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3-δ</w:t>
            </w:r>
          </w:p>
        </w:tc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11406600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20.4</w:t>
            </w:r>
          </w:p>
        </w:tc>
        <w:tc>
          <w:tcPr>
            <w:tcW w:w="3246" w:type="dxa"/>
            <w:tcBorders>
              <w:top w:val="nil"/>
              <w:bottom w:val="nil"/>
            </w:tcBorders>
            <w:vAlign w:val="center"/>
          </w:tcPr>
          <w:p w14:paraId="6E95BC3A" w14:textId="022C3A5D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&lt;EndNote&gt;&lt;Cite&gt;&lt;Author&gt;Liang&lt;/Author&gt;&lt;Year&gt;2021&lt;/Year&gt;&lt;RecNum&gt;778&lt;/RecNum&gt;&lt;DisplayText&gt;[6]&lt;/DisplayText&gt;&lt;record&gt;&lt;rec-number&gt;778&lt;/rec-number&gt;&lt;foreign-keys&gt;&lt;key app="EN" db-id="vfws955rifftffez9ptvpp9vz92septde9tt" timestamp="1741939964"&gt;778&lt;/key&gt;&lt;/foreign-keys&gt;&lt;ref-type name="Journal Article"&gt;17&lt;/ref-type&gt;&lt;contributors&gt;&lt;authors&gt;&lt;author&gt;Liang, Mingzhuang&lt;/author&gt;&lt;author&gt;He, Fan&lt;/author&gt;&lt;author&gt;Zhou, Chuan&lt;/author&gt;&lt;author&gt;Chen, Yubo&lt;/author&gt;&lt;author&gt;Ran, Ran&lt;/author&gt;&lt;author&gt;Yang, Guangming&lt;/author&gt;&lt;author&gt;Zhou, Wei&lt;/author&gt;&lt;author&gt;Shao, Zongping&lt;/author&gt;&lt;/authors&gt;&lt;/contributors&gt;&lt;titles&gt;&lt;title&gt;Nickel-doped BaCo0.4Fe0.4Zr0.1Y0.1O3-δ as a new high-performance cathode for both oxygen-ion and proton conducting fuel cells&lt;/title&gt;&lt;secondary-title&gt;Chemical Engineering Journal&lt;/secondary-title&gt;&lt;/titles&gt;&lt;periodical&gt;&lt;full-title&gt;Chemical Engineering Journal&lt;/full-title&gt;&lt;abbr-1&gt;Chem. Eng. J.&lt;/abbr-1&gt;&lt;abbr-2&gt;Chem Eng J&lt;/abbr-2&gt;&lt;abbr-3&gt;Chemical Engineering Journal&lt;/abbr-3&gt;&lt;/periodical&gt;&lt;pages&gt;127717&lt;/pages&gt;&lt;volume&gt;420&lt;/volume&gt;&lt;keywords&gt;&lt;keyword&gt;Solid oxide fuel cell&lt;/keyword&gt;&lt;keyword&gt;Proton conducting fuel cell&lt;/keyword&gt;&lt;keyword&gt;Perovskite&lt;/keyword&gt;&lt;keyword&gt;Oxygen reduction reaction&lt;/keyword&gt;&lt;keyword&gt;Ni-doping&lt;/keyword&gt;&lt;/keywords&gt;&lt;dates&gt;&lt;year&gt;2021&lt;/year&gt;&lt;pub-dates&gt;&lt;date&gt;2021/09/15/&lt;/date&gt;&lt;/pub-dates&gt;&lt;/dates&gt;&lt;isbn&gt;1385-8947&lt;/isbn&gt;&lt;urls&gt;&lt;related-urls&gt;&lt;url&gt;https://www.sciencedirect.com/science/article/pii/S1385894720338389&lt;/url&gt;&lt;/related-urls&gt;&lt;/urls&gt;&lt;electronic-resource-num&gt;10.1016/j.cej.2020.127717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</w:t>
            </w:r>
            <w:r w:rsid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6]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4011F1" w:rsidRPr="008F0DF3" w14:paraId="68C32BB6" w14:textId="77777777" w:rsidTr="008F0DF3">
        <w:trPr>
          <w:trHeight w:val="397"/>
        </w:trPr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4E059351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Pr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Ni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0.5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</w:rPr>
              <w:t>Co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0.5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3-</w:t>
            </w:r>
            <w:r w:rsidRPr="008F0DF3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δ</w:t>
            </w:r>
          </w:p>
        </w:tc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46F164CA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19.2</w:t>
            </w:r>
          </w:p>
        </w:tc>
        <w:tc>
          <w:tcPr>
            <w:tcW w:w="3246" w:type="dxa"/>
            <w:tcBorders>
              <w:top w:val="nil"/>
              <w:bottom w:val="nil"/>
            </w:tcBorders>
            <w:vAlign w:val="center"/>
          </w:tcPr>
          <w:p w14:paraId="35B480EF" w14:textId="75C7A4D9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&lt;EndNote&gt;&lt;Cite&gt;&lt;Author&gt;Zhu&lt;/Author&gt;&lt;Year&gt;2023&lt;/Year&gt;&lt;RecNum&gt;779&lt;/RecNum&gt;&lt;DisplayText&gt;[7]&lt;/DisplayText&gt;&lt;record&gt;&lt;rec-number&gt;779&lt;/rec-number&gt;&lt;foreign-keys&gt;&lt;key app="EN" db-id="vfws955rifftffez9ptvpp9vz92septde9tt" timestamp="1741940088"&gt;779&lt;/key&gt;&lt;/foreign-keys&gt;&lt;ref-type name="Journal Article"&gt;17&lt;/ref-type&gt;&lt;contributors&gt;&lt;authors&gt;&lt;author&gt;Zhu, Z. Y.&lt;/author&gt;&lt;author&gt;Zhou, M. Y.&lt;/author&gt;&lt;author&gt;Tan, K.&lt;/author&gt;&lt;author&gt;Fan, Z. D.&lt;/author&gt;&lt;author&gt;Cao, D.&lt;/author&gt;&lt;author&gt;Liu, Z. J.&lt;/author&gt;&lt;author&gt;Chen, M. L.&lt;/author&gt;&lt;author&gt;Chen, Y.&lt;/author&gt;&lt;author&gt;Chen, M.&lt;/author&gt;&lt;author&gt;Liu, J.&lt;/author&gt;&lt;/authors&gt;&lt;/contributors&gt;&lt;titles&gt;&lt;title&gt;High Performance and Stability Enabled by Tuning the Component Thermal Expansion Coefficients of a Proton-Conducting Solid Oxide Cell Operating at High Steam Concentration&lt;/title&gt;&lt;secondary-title&gt;Acs Applied Materials &amp;amp; Interfaces&lt;/secondary-title&gt;&lt;/titles&gt;&lt;periodical&gt;&lt;full-title&gt;ACS Applied Materials and Interfaces&lt;/full-title&gt;&lt;abbr-1&gt;ACS Appl. Mater. Interfaces&lt;/abbr-1&gt;&lt;abbr-2&gt;ACS Appl Mater Interfaces&lt;/abbr-2&gt;&lt;abbr-3&gt;ACS Applied Materials &amp;amp; Interfaces&lt;/abbr-3&gt;&lt;/periodical&gt;&lt;pages&gt;14457-14469&lt;/pages&gt;&lt;volume&gt;15&lt;/volume&gt;&lt;number&gt;11&lt;/number&gt;&lt;dates&gt;&lt;year&gt;2023&lt;/year&gt;&lt;pub-dates&gt;&lt;date&gt;Mar&lt;/date&gt;&lt;/pub-dates&gt;&lt;/dates&gt;&lt;isbn&gt;1944-8244&lt;/isbn&gt;&lt;accession-num&gt;WOS:000948307400001&lt;/accession-num&gt;&lt;urls&gt;&lt;related-urls&gt;&lt;url&gt;&amp;lt;Go to ISI&amp;gt;://WOS:000948307400001&lt;/url&gt;&lt;/related-urls&gt;&lt;/urls&gt;&lt;electronic-resource-num&gt;10.1021/acsami.3c00728&lt;/electronic-resource-num&gt;&lt;/record&gt;&lt;/Cite&gt;&lt;/EndNote&gt;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</w:t>
            </w:r>
            <w:r w:rsid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7]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4011F1" w:rsidRPr="008F0DF3" w14:paraId="24E050A8" w14:textId="77777777" w:rsidTr="008F0DF3">
        <w:trPr>
          <w:trHeight w:val="397"/>
        </w:trPr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2270CB9F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0.6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0.4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Fe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0.8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Ni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0.2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3-</w:t>
            </w:r>
            <w:r w:rsidRPr="008F0DF3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δ</w:t>
            </w:r>
          </w:p>
        </w:tc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5C4058D1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13.7</w:t>
            </w:r>
          </w:p>
        </w:tc>
        <w:tc>
          <w:tcPr>
            <w:tcW w:w="3246" w:type="dxa"/>
            <w:tcBorders>
              <w:top w:val="nil"/>
              <w:bottom w:val="nil"/>
            </w:tcBorders>
            <w:vAlign w:val="center"/>
          </w:tcPr>
          <w:p w14:paraId="2B9C43C3" w14:textId="070C1957" w:rsidR="00E641A8" w:rsidRPr="008F0DF3" w:rsidRDefault="007739E7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&lt;EndNote&gt;&lt;Cite&gt;&lt;Author&gt;Simner&lt;/Author&gt;&lt;Year&gt;2002&lt;/Year&gt;&lt;RecNum&gt;780&lt;/RecNum&gt;&lt;DisplayText&gt;[8]&lt;/DisplayText&gt;&lt;record&gt;&lt;rec-number&gt;780&lt;/rec-number&gt;&lt;foreign-keys&gt;&lt;key app="EN" db-id="vfws955rifftffez9ptvpp9vz92septde9tt" timestamp="1741940144"&gt;780&lt;/key&gt;&lt;/foreign-keys&gt;&lt;ref-type name="Journal Article"&gt;17&lt;/ref-type&gt;&lt;contributors&gt;&lt;authors&gt;&lt;author&gt;Simner, S. P.&lt;/author&gt;&lt;author&gt;Bonnett, J. F.&lt;/author&gt;&lt;author&gt;Canfield, N. L.&lt;/author&gt;&lt;author&gt;Meinhardt, K. D.&lt;/author&gt;&lt;author&gt;Sprenkle, V. L.&lt;/author&gt;&lt;author&gt;Stevenson, J. W.&lt;/author&gt;&lt;/authors&gt;&lt;/contributors&gt;&lt;titles&gt;&lt;title&gt;Optimized lanthanum ferrite-based cathodes for anode-supported SOFCs&lt;/title&gt;&lt;secondary-title&gt;Electrochemical and Solid State Letters&lt;/secondary-title&gt;&lt;/titles&gt;&lt;periodical&gt;&lt;full-title&gt;Electrochemical and Solid State Letters&lt;/full-title&gt;&lt;/periodical&gt;&lt;pages&gt;A173-A175&lt;/pages&gt;&lt;volume&gt;5&lt;/volume&gt;&lt;number&gt;7&lt;/number&gt;&lt;dates&gt;&lt;year&gt;2002&lt;/year&gt;&lt;pub-dates&gt;&lt;date&gt;Jul&lt;/date&gt;&lt;/pub-dates&gt;&lt;/dates&gt;&lt;isbn&gt;1099-0062&lt;/isbn&gt;&lt;accession-num&gt;WOS:000175932300009&lt;/accession-num&gt;&lt;urls&gt;&lt;related-urls&gt;&lt;url&gt;&amp;lt;Go to ISI&amp;gt;://WOS:000175932300009&lt;/url&gt;&lt;/related-urls&gt;&lt;/urls&gt;&lt;electronic-resource-num&gt;10.1149/1.1483156&lt;/electronic-resource-num&gt;&lt;/record&gt;&lt;/Cite&gt;&lt;/EndNote&gt;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</w:t>
            </w:r>
            <w:r w:rsid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8]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4011F1" w:rsidRPr="008F0DF3" w14:paraId="3CF69A82" w14:textId="77777777" w:rsidTr="008F0DF3">
        <w:trPr>
          <w:trHeight w:val="397"/>
        </w:trPr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4C82F514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Pr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0.5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Sr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0.5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Fe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0.8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Cu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0.2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3-</w:t>
            </w:r>
            <w:r w:rsidRPr="008F0DF3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δ</w:t>
            </w:r>
          </w:p>
        </w:tc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5700D502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16.4</w:t>
            </w:r>
          </w:p>
        </w:tc>
        <w:tc>
          <w:tcPr>
            <w:tcW w:w="3246" w:type="dxa"/>
            <w:tcBorders>
              <w:top w:val="nil"/>
              <w:bottom w:val="nil"/>
            </w:tcBorders>
            <w:vAlign w:val="center"/>
          </w:tcPr>
          <w:p w14:paraId="55F89846" w14:textId="7634D66D" w:rsidR="00E641A8" w:rsidRPr="008F0DF3" w:rsidRDefault="007739E7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&lt;EndNote&gt;&lt;Cite&gt;&lt;Author&gt;Pang&lt;/Author&gt;&lt;Year&gt;2016&lt;/Year&gt;&lt;RecNum&gt;781&lt;/RecNum&gt;&lt;DisplayText&gt;[9]&lt;/DisplayText&gt;&lt;record&gt;&lt;rec-number&gt;781&lt;/rec-number&gt;&lt;foreign-keys&gt;&lt;key app="EN" db-id="vfws955rifftffez9ptvpp9vz92septde9tt" timestamp="1741940185"&gt;781&lt;/key&gt;&lt;/foreign-keys&gt;&lt;ref-type name="Journal Article"&gt;17&lt;/ref-type&gt;&lt;contributors&gt;&lt;authors&gt;&lt;author&gt;Pang, Shengli&lt;/author&gt;&lt;author&gt;Wang, Wenzhi&lt;/author&gt;&lt;author&gt;Chen, Tao&lt;/author&gt;&lt;author&gt;Shen, Xiangqian&lt;/author&gt;&lt;author&gt;Wang, Yonggang&lt;/author&gt;&lt;author&gt;Xu, Kaijie&lt;/author&gt;&lt;author&gt;Xi, Xiaoming&lt;/author&gt;&lt;/authors&gt;&lt;/contributors&gt;&lt;titles&gt;&lt;title&gt;Systematic evaluation of cobalt-free Ln0.5Sr0·5Fe0·8Cu0·2O3−δ (Ln = La, Pr, and Nd) as cathode materials for intermediate-temperature solid oxide fuel cells&lt;/title&gt;&lt;secondary-title&gt;Journal of Power Sources&lt;/secondary-title&gt;&lt;/titles&gt;&lt;periodical&gt;&lt;full-title&gt;Journal of Power Sources&lt;/full-title&gt;&lt;abbr-1&gt;J. Power Sources&lt;/abbr-1&gt;&lt;abbr-2&gt;J Power Sources&lt;/abbr-2&gt;&lt;/periodical&gt;&lt;pages&gt;176-181&lt;/pages&gt;&lt;volume&gt;326&lt;/volume&gt;&lt;keywords&gt;&lt;keyword&gt;Solid oxide fuel cells&lt;/keyword&gt;&lt;keyword&gt;Cathode&lt;/keyword&gt;&lt;keyword&gt;Cobalt-free oxides&lt;/keyword&gt;&lt;keyword&gt;Electrochemical performance&lt;/keyword&gt;&lt;/keywords&gt;&lt;dates&gt;&lt;year&gt;2016&lt;/year&gt;&lt;pub-dates&gt;&lt;date&gt;2016/09/15/&lt;/date&gt;&lt;/pub-dates&gt;&lt;/dates&gt;&lt;isbn&gt;0378-7753&lt;/isbn&gt;&lt;urls&gt;&lt;related-urls&gt;&lt;url&gt;https://www.sciencedirect.com/science/article/pii/S0378775316308540&lt;/url&gt;&lt;/related-urls&gt;&lt;/urls&gt;&lt;electronic-resource-num&gt;10.1016/j.jpowsour.2016.06.134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</w:t>
            </w:r>
            <w:r w:rsid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9]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4011F1" w:rsidRPr="008F0DF3" w14:paraId="7EA23A60" w14:textId="77777777" w:rsidTr="008F0DF3">
        <w:trPr>
          <w:trHeight w:val="397"/>
        </w:trPr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5B924857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La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0.4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0.6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Fe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0.8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shd w:val="clear" w:color="auto" w:fill="FFFFFF"/>
                <w:vertAlign w:val="subscript"/>
              </w:rPr>
              <w:t>0.2</w:t>
            </w:r>
            <w:r w:rsidRPr="008F0DF3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3-</w:t>
            </w:r>
            <w:r w:rsidRPr="008F0DF3"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  <w:vertAlign w:val="subscript"/>
              </w:rPr>
              <w:t>δ</w:t>
            </w:r>
          </w:p>
        </w:tc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15EE06A7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13.2</w:t>
            </w:r>
          </w:p>
        </w:tc>
        <w:tc>
          <w:tcPr>
            <w:tcW w:w="3246" w:type="dxa"/>
            <w:tcBorders>
              <w:top w:val="nil"/>
              <w:bottom w:val="nil"/>
            </w:tcBorders>
            <w:vAlign w:val="center"/>
          </w:tcPr>
          <w:p w14:paraId="6781EE5C" w14:textId="6412F9CC" w:rsidR="00E641A8" w:rsidRPr="008F0DF3" w:rsidRDefault="007739E7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instrText xml:space="preserve"> ADDIN EN.CITE &lt;EndNote&gt;&lt;Cite&gt;&lt;Author&gt;Xiao&lt;/Author&gt;&lt;Year&gt;2015&lt;/Year&gt;&lt;RecNum&gt;782&lt;/RecNum&gt;&lt;DisplayText&gt;[10]&lt;/DisplayText&gt;&lt;record&gt;&lt;rec-number&gt;782&lt;/rec-number&gt;&lt;foreign-keys&gt;&lt;key app="EN" db-id="vfws955rifftffez9ptvpp9vz92septde9tt" timestamp="1741940233"&gt;782&lt;/key&gt;&lt;/foreign-keys&gt;&lt;ref-type name="Journal Article"&gt;17&lt;/ref-type&gt;&lt;contributors&gt;&lt;authors&gt;&lt;author&gt;Xiao, J.&lt;/author&gt;&lt;author&gt;Xu, Q.&lt;/author&gt;&lt;author&gt;Chen, M.&lt;/author&gt;&lt;author&gt;Zhao, K.&lt;/author&gt;&lt;author&gt;Kim, B. H.&lt;/author&gt;&lt;/authors&gt;&lt;/contributors&gt;&lt;titles&gt;&lt;title&gt;Improved overall properties in La1-xCaxFe0.8Cr0.2O3-δas cathode for intermediate temperature solid oxide fuel cells&lt;/title&gt;&lt;secondary-title&gt;Ionics&lt;/secondary-title&gt;&lt;/titles&gt;&lt;periodical&gt;&lt;full-title&gt;Ionics&lt;/full-title&gt;&lt;abbr-1&gt;Ionics&lt;/abbr-1&gt;&lt;abbr-2&gt;Ionics&lt;/abbr-2&gt;&lt;/periodical&gt;&lt;pages&gt;2805-2814&lt;/pages&gt;&lt;volume&gt;21&lt;/volume&gt;&lt;number&gt;10&lt;/number&gt;&lt;dates&gt;&lt;year&gt;2015&lt;/year&gt;&lt;pub-dates&gt;&lt;date&gt;Oct&lt;/date&gt;&lt;/pub-dates&gt;&lt;/dates&gt;&lt;isbn&gt;0947-7047&lt;/isbn&gt;&lt;accession-num&gt;WOS:000361474500012&lt;/accession-num&gt;&lt;urls&gt;&lt;related-urls&gt;&lt;url&gt;&amp;lt;Go to ISI&amp;gt;://WOS:000361474500012&lt;/url&gt;&lt;/related-urls&gt;&lt;/urls&gt;&lt;electronic-resource-num&gt;10.1007/s11581-015-1468-1&lt;/electronic-resource-num&gt;&lt;/record&gt;&lt;/Cite&gt;&lt;/EndNote&gt;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[</w:t>
            </w:r>
            <w:r w:rsid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Cs w:val="21"/>
              </w:rPr>
              <w:t>10]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</w:tr>
      <w:tr w:rsidR="004011F1" w:rsidRPr="008F0DF3" w14:paraId="3E68BCA5" w14:textId="77777777" w:rsidTr="008F0DF3">
        <w:trPr>
          <w:trHeight w:val="397"/>
        </w:trPr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30A677DA" w14:textId="77777777" w:rsidR="00E641A8" w:rsidRPr="008F0DF3" w:rsidRDefault="00E641A8" w:rsidP="008F0DF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0.9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Ca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0.1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Co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0.7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Ni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0.3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:lang w:val="de-DE"/>
              </w:rPr>
              <w:t>-δ</w:t>
            </w:r>
          </w:p>
        </w:tc>
        <w:tc>
          <w:tcPr>
            <w:tcW w:w="3245" w:type="dxa"/>
            <w:tcBorders>
              <w:top w:val="nil"/>
              <w:bottom w:val="nil"/>
            </w:tcBorders>
            <w:vAlign w:val="center"/>
          </w:tcPr>
          <w:p w14:paraId="7D50AD26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15.1</w:t>
            </w:r>
          </w:p>
        </w:tc>
        <w:tc>
          <w:tcPr>
            <w:tcW w:w="3246" w:type="dxa"/>
            <w:tcBorders>
              <w:top w:val="nil"/>
              <w:bottom w:val="nil"/>
            </w:tcBorders>
            <w:vAlign w:val="center"/>
          </w:tcPr>
          <w:p w14:paraId="1B0F8B89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  <w:tr w:rsidR="00E641A8" w:rsidRPr="008F0DF3" w14:paraId="5A3EA0F0" w14:textId="77777777" w:rsidTr="008F0DF3">
        <w:trPr>
          <w:trHeight w:val="397"/>
        </w:trPr>
        <w:tc>
          <w:tcPr>
            <w:tcW w:w="3245" w:type="dxa"/>
            <w:tcBorders>
              <w:top w:val="nil"/>
            </w:tcBorders>
            <w:vAlign w:val="center"/>
          </w:tcPr>
          <w:p w14:paraId="5319D06B" w14:textId="77777777" w:rsidR="00E641A8" w:rsidRPr="008F0DF3" w:rsidRDefault="00E641A8" w:rsidP="008F0DF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La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0.9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Ba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0.1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Co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0.7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Ni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0.3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3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  <w:lang w:val="de-DE"/>
              </w:rPr>
              <w:t>-δ</w:t>
            </w:r>
          </w:p>
        </w:tc>
        <w:tc>
          <w:tcPr>
            <w:tcW w:w="3245" w:type="dxa"/>
            <w:tcBorders>
              <w:top w:val="nil"/>
            </w:tcBorders>
            <w:vAlign w:val="center"/>
          </w:tcPr>
          <w:p w14:paraId="205D87D8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15.4</w:t>
            </w:r>
          </w:p>
        </w:tc>
        <w:tc>
          <w:tcPr>
            <w:tcW w:w="3246" w:type="dxa"/>
            <w:tcBorders>
              <w:top w:val="nil"/>
            </w:tcBorders>
            <w:vAlign w:val="center"/>
          </w:tcPr>
          <w:p w14:paraId="3F311D52" w14:textId="77777777" w:rsidR="00E641A8" w:rsidRPr="008F0DF3" w:rsidRDefault="00E641A8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This work</w:t>
            </w:r>
          </w:p>
        </w:tc>
      </w:tr>
    </w:tbl>
    <w:p w14:paraId="4BEEE9C5" w14:textId="77777777" w:rsidR="008F0DF3" w:rsidRDefault="008F0DF3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</w:p>
    <w:p w14:paraId="6E02360D" w14:textId="605A37E8" w:rsidR="009A11C9" w:rsidRPr="004011F1" w:rsidRDefault="00126EE2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8F0DF3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 S</w:t>
      </w:r>
      <w:r w:rsidR="00C529DB" w:rsidRPr="008F0DF3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452BC3">
        <w:rPr>
          <w:rFonts w:ascii="Times New Roman" w:hAnsi="Times New Roman" w:cs="Times New Roman"/>
          <w:color w:val="000000" w:themeColor="text1"/>
          <w:sz w:val="24"/>
        </w:rPr>
        <w:t>C</w:t>
      </w:r>
      <w:r w:rsidR="00213C1D" w:rsidRPr="004011F1">
        <w:rPr>
          <w:rFonts w:ascii="Times New Roman" w:hAnsi="Times New Roman" w:cs="Times New Roman"/>
          <w:color w:val="000000" w:themeColor="text1"/>
          <w:sz w:val="24"/>
        </w:rPr>
        <w:t>omparison of current densities at 600 °C and 1.3V for P-SO</w:t>
      </w:r>
      <w:r w:rsidR="003B6209" w:rsidRPr="004011F1">
        <w:rPr>
          <w:rFonts w:ascii="Times New Roman" w:hAnsi="Times New Roman" w:cs="Times New Roman"/>
          <w:color w:val="000000" w:themeColor="text1"/>
          <w:sz w:val="24"/>
        </w:rPr>
        <w:t>E</w:t>
      </w:r>
      <w:r w:rsidR="00213C1D" w:rsidRPr="004011F1">
        <w:rPr>
          <w:rFonts w:ascii="Times New Roman" w:hAnsi="Times New Roman" w:cs="Times New Roman"/>
          <w:color w:val="000000" w:themeColor="text1"/>
          <w:sz w:val="24"/>
        </w:rPr>
        <w:t>C</w:t>
      </w:r>
      <w:r w:rsidR="003B6209" w:rsidRPr="004011F1">
        <w:rPr>
          <w:rFonts w:ascii="Times New Roman" w:hAnsi="Times New Roman" w:cs="Times New Roman"/>
          <w:color w:val="000000" w:themeColor="text1"/>
          <w:sz w:val="24"/>
        </w:rPr>
        <w:t>s</w:t>
      </w:r>
      <w:r w:rsidR="00213C1D" w:rsidRPr="004011F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bookmarkStart w:id="8" w:name="_GoBack"/>
      <w:bookmarkEnd w:id="8"/>
      <w:r w:rsidR="00213C1D" w:rsidRPr="004011F1">
        <w:rPr>
          <w:rFonts w:ascii="Times New Roman" w:hAnsi="Times New Roman" w:cs="Times New Roman"/>
          <w:color w:val="000000" w:themeColor="text1"/>
          <w:sz w:val="24"/>
        </w:rPr>
        <w:t xml:space="preserve">with </w:t>
      </w:r>
      <w:r w:rsidR="00213C1D"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high-performance </w:t>
      </w:r>
      <w:r w:rsidR="003B6209" w:rsidRPr="004011F1">
        <w:rPr>
          <w:rFonts w:ascii="Times New Roman" w:eastAsia="微软雅黑" w:hAnsi="Times New Roman" w:cs="Times New Roman"/>
          <w:color w:val="000000" w:themeColor="text1"/>
          <w:sz w:val="24"/>
        </w:rPr>
        <w:t>anodes</w:t>
      </w:r>
    </w:p>
    <w:tbl>
      <w:tblPr>
        <w:tblStyle w:val="5"/>
        <w:tblW w:w="1006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1979"/>
        <w:gridCol w:w="2132"/>
        <w:gridCol w:w="1134"/>
      </w:tblGrid>
      <w:tr w:rsidR="004011F1" w:rsidRPr="008F0DF3" w14:paraId="343E527D" w14:textId="77777777" w:rsidTr="008F0DF3">
        <w:trPr>
          <w:trHeight w:val="454"/>
        </w:trPr>
        <w:tc>
          <w:tcPr>
            <w:tcW w:w="1560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ADB703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9" w:name="_Hlk192796884"/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Time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52FD20" w14:textId="4C5B5799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10" w:name="OLE_LINK1139"/>
            <w:bookmarkStart w:id="11" w:name="OLE_LINK1140"/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Material</w:t>
            </w:r>
            <w:bookmarkEnd w:id="10"/>
            <w:bookmarkEnd w:id="11"/>
            <w:r w:rsidR="001E14E6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C5AB63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I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nlet gas composition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4CCAFB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I</w:t>
            </w:r>
          </w:p>
          <w:p w14:paraId="1613ED1B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(A cm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–2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4011F1" w:rsidRPr="008F0DF3" w14:paraId="377ED328" w14:textId="77777777" w:rsidTr="008F0DF3">
        <w:trPr>
          <w:trHeight w:val="454"/>
        </w:trPr>
        <w:tc>
          <w:tcPr>
            <w:tcW w:w="1560" w:type="dxa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EF433A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F2DC4A" w14:textId="301B960B" w:rsidR="00113D04" w:rsidRPr="008F0DF3" w:rsidRDefault="007E561C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</w:t>
            </w: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node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DF9E304" w14:textId="202CB88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E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lectrolyte</w:t>
            </w:r>
          </w:p>
        </w:tc>
        <w:tc>
          <w:tcPr>
            <w:tcW w:w="197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86EC04" w14:textId="791826BA" w:rsidR="007E561C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</w:t>
            </w:r>
            <w:r w:rsidR="007E561C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node</w:t>
            </w:r>
          </w:p>
        </w:tc>
        <w:tc>
          <w:tcPr>
            <w:tcW w:w="21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192DF1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</w:t>
            </w: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uel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electrode</w:t>
            </w:r>
          </w:p>
        </w:tc>
        <w:tc>
          <w:tcPr>
            <w:tcW w:w="1134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E04643E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4011F1" w:rsidRPr="008F0DF3" w14:paraId="4AEF3389" w14:textId="77777777" w:rsidTr="008F0DF3">
        <w:trPr>
          <w:trHeight w:val="454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5D129A8" w14:textId="29F53D0A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2020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&lt;EndNote&gt;&lt;Cite&gt;&lt;Author&gt;Ding&lt;/Author&gt;&lt;Year&gt;2020&lt;/Year&gt;&lt;RecNum&gt;444&lt;/RecNum&gt;&lt;DisplayText&gt;[11]&lt;/DisplayText&gt;&lt;record&gt;&lt;rec-number&gt;444&lt;/rec-number&gt;&lt;foreign-keys&gt;&lt;key app="EN" db-id="vfws955rifftffez9ptvpp9vz92septde9tt" timestamp="1722999812"&gt;444&lt;/key&gt;&lt;/foreign-keys&gt;&lt;ref-type name="Journal Article"&gt;17&lt;/ref-type&gt;&lt;contributors&gt;&lt;authors&gt;&lt;author&gt;Ding, Hanping&lt;/author&gt;&lt;author&gt;Wu, Wei&lt;/author&gt;&lt;author&gt;Jiang, Chao&lt;/author&gt;&lt;author&gt;Ding, Yong&lt;/author&gt;&lt;author&gt;Bian, Wenjuan&lt;/author&gt;&lt;author&gt;Hu, Boxun&lt;/author&gt;&lt;author&gt;Singh, Prabhakar&lt;/author&gt;&lt;author&gt;Orme, Christopher J.&lt;/author&gt;&lt;author&gt;Wang, Lucun&lt;/author&gt;&lt;author&gt;Zhang, Yunya&lt;/author&gt;&lt;author&gt;Ding, Dong&lt;/author&gt;&lt;/authors&gt;&lt;/contributors&gt;&lt;titles&gt;&lt;title&gt;Self-sustainable protonic ceramic electrochemical cells using a triple conducting electrode for hydrogen and power production&lt;/title&gt;&lt;secondary-title&gt;Nature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1907&lt;/pages&gt;&lt;volume&gt;11&lt;/volume&gt;&lt;number&gt;1&lt;/number&gt;&lt;dates&gt;&lt;year&gt;2020&lt;/year&gt;&lt;pub-dates&gt;&lt;date&gt;2020/04/20&lt;/date&gt;&lt;/pub-dates&gt;&lt;/dates&gt;&lt;isbn&gt;2041-1723&lt;/isbn&gt;&lt;urls&gt;&lt;related-urls&gt;&lt;url&gt;https://doi.org/10.1038/s41467-020-15677-z&lt;/url&gt;&lt;/related-urls&gt;&lt;/urls&gt;&lt;electronic-resource-num&gt;10.1038/s41467-020-15677-z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</w:t>
            </w:r>
            <w:r w:rsidR="009D3977" w:rsidRPr="009D3977">
              <w:rPr>
                <w:rFonts w:ascii="Times New Roman" w:hAnsi="Times New Roman" w:cs="Times New Roman"/>
                <w:b/>
                <w:noProof/>
                <w:color w:val="000000" w:themeColor="text1"/>
                <w:sz w:val="2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11]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437D9AA" w14:textId="191B9FA7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PNC55 (3D)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DA61B1C" w14:textId="67944664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BZCYYb4411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486ADE88" w14:textId="5D7AAD06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(10%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46E7EDAF" w14:textId="5CBABDC0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  <w:proofErr w:type="spellStart"/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Ar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962A17" w14:textId="3143AA57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1.17</w:t>
            </w:r>
          </w:p>
        </w:tc>
      </w:tr>
      <w:tr w:rsidR="004011F1" w:rsidRPr="008F0DF3" w14:paraId="492F035B" w14:textId="77777777" w:rsidTr="008F0DF3">
        <w:trPr>
          <w:trHeight w:val="454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598E28A" w14:textId="626C576D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2020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&lt;EndNote&gt;&lt;Cite&gt;&lt;Author&gt;Tang&lt;/Author&gt;&lt;Year&gt;2020&lt;/Year&gt;&lt;RecNum&gt;611&lt;/RecNum&gt;&lt;DisplayText&gt;[12]&lt;/DisplayText&gt;&lt;record&gt;&lt;rec-number&gt;611&lt;/rec-number&gt;&lt;foreign-keys&gt;&lt;key app="EN" db-id="vfws955rifftffez9ptvpp9vz92septde9tt" timestamp="1724245053"&gt;611&lt;/key&gt;&lt;/foreign-keys&gt;&lt;ref-type name="Journal Article"&gt;17&lt;/ref-type&gt;&lt;contributors&gt;&lt;authors&gt;&lt;author&gt;Tang, Wei&lt;/author&gt;&lt;author&gt;Ding, Hanping&lt;/author&gt;&lt;author&gt;Bian, Wenjuan&lt;/author&gt;&lt;author&gt;Wu, Wei&lt;/author&gt;&lt;author&gt;Li, Wenyuan&lt;/author&gt;&lt;author&gt;Liu, Xingbo&lt;/author&gt;&lt;author&gt;Gomez, Joshua Y&lt;/author&gt;&lt;author&gt;Vera, Clarita Y Regalado&lt;/author&gt;&lt;author&gt;Zhou, Meng&lt;/author&gt;&lt;author&gt;Ding, Dong&lt;/author&gt;&lt;/authors&gt;&lt;/contributors&gt;&lt;titles&gt;&lt;title&gt;Understanding of A-site deficiency in layered perovskites: promotion of dual reaction kinetics for water oxidation and oxygen reduction in protonic ceramic electrochemical cells&lt;/title&gt;&lt;secondary-title&gt;Journal of materials chemistry A&lt;/secondary-title&gt;&lt;/titles&gt;&lt;periodical&gt;&lt;full-title&gt;Journal of Materials Chemistry A&lt;/full-title&gt;&lt;abbr-1&gt;J. Mater. Chem. A&lt;/abbr-1&gt;&lt;/periodical&gt;&lt;pages&gt;14600-14608&lt;/pages&gt;&lt;volume&gt;8&lt;/volume&gt;&lt;number&gt;29&lt;/number&gt;&lt;dates&gt;&lt;year&gt;2020&lt;/year&gt;&lt;/dates&gt;&lt;urls&gt;&lt;/urls&gt;&lt;electronic-resource-num&gt;10.1039/d0ta05137c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b/>
                <w:noProof/>
                <w:color w:val="000000" w:themeColor="text1"/>
                <w:sz w:val="21"/>
                <w:szCs w:val="21"/>
              </w:rPr>
              <w:t>[</w:t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12]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537A4D1" w14:textId="3C56B592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PBCC95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2BADA37" w14:textId="3E5D46DD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</w:t>
            </w:r>
            <w:r w:rsidR="005A32B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Yb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4411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75524638" w14:textId="28298FD8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05CD52A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46AB228" w14:textId="5AEB75F3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0.72</w:t>
            </w:r>
          </w:p>
        </w:tc>
      </w:tr>
      <w:tr w:rsidR="004011F1" w:rsidRPr="008F0DF3" w14:paraId="00E54E9B" w14:textId="77777777" w:rsidTr="008F0DF3">
        <w:trPr>
          <w:trHeight w:val="454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E75E3AA" w14:textId="565670D5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2021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&lt;EndNote&gt;&lt;Cite&gt;&lt;Author&gt;Song&lt;/Author&gt;&lt;Year&gt;2021&lt;/Year&gt;&lt;RecNum&gt;613&lt;/RecNum&gt;&lt;DisplayText&gt;[13]&lt;/DisplayText&gt;&lt;record&gt;&lt;rec-number&gt;613&lt;/rec-number&gt;&lt;foreign-keys&gt;&lt;key app="EN" db-id="vfws955rifftffez9ptvpp9vz92septde9tt" timestamp="1724245146"&gt;613&lt;/key&gt;&lt;/foreign-keys&gt;&lt;ref-type name="Journal Article"&gt;17&lt;/ref-type&gt;&lt;contributors&gt;&lt;authors&gt;&lt;author&gt;Song, Yufei&lt;/author&gt;&lt;author&gt;Liu, Jiapeng&lt;/author&gt;&lt;author&gt;Wang, Yuhao&lt;/author&gt;&lt;author&gt;Guan, Daqin&lt;/author&gt;&lt;author&gt;Seong, Arim&lt;/author&gt;&lt;author&gt;Liang, Mingzhuang&lt;/author&gt;&lt;author&gt;Robson, Matthew J&lt;/author&gt;&lt;author&gt;Xiong, Xiandong&lt;/author&gt;&lt;author&gt;Zhang, Zhiqi&lt;/author&gt;&lt;author&gt;Kim, Guntae&lt;/author&gt;&lt;/authors&gt;&lt;/contributors&gt;&lt;titles&gt;&lt;title&gt;Nanocomposites: a new opportunity for developing highly active and durable bifunctional air electrodes for reversible protonic ceramic cells&lt;/title&gt;&lt;secondary-title&gt;Advanced Energy Materials&lt;/secondary-title&gt;&lt;/titles&gt;&lt;periodical&gt;&lt;full-title&gt;Advanced Energy Materials&lt;/full-title&gt;&lt;abbr-1&gt;Adv. Energy Mater.&lt;/abbr-1&gt;&lt;/periodical&gt;&lt;pages&gt;2101899&lt;/pages&gt;&lt;volume&gt;11&lt;/volume&gt;&lt;number&gt;36&lt;/number&gt;&lt;dates&gt;&lt;year&gt;2021&lt;/year&gt;&lt;/dates&gt;&lt;isbn&gt;1614-6832&lt;/isbn&gt;&lt;urls&gt;&lt;/urls&gt;&lt;electronic-resource-num&gt;10.1002/aenm.202101899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13]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BABB624" w14:textId="532E31AE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SCFN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77648F" w14:textId="11CAB088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</w:t>
            </w:r>
            <w:r w:rsidR="005A32B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Yb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3059A7DA" w14:textId="1B7472A4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7A89313B" w14:textId="0FAA9E08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C3298DE" w14:textId="13CC51CA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0.36</w:t>
            </w:r>
          </w:p>
        </w:tc>
      </w:tr>
      <w:tr w:rsidR="004011F1" w:rsidRPr="008F0DF3" w14:paraId="03F3F059" w14:textId="77777777" w:rsidTr="008F0DF3">
        <w:trPr>
          <w:trHeight w:val="454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8054222" w14:textId="694AAE76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2022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&lt;EndNote&gt;&lt;Cite&gt;&lt;Author&gt;Liang&lt;/Author&gt;&lt;Year&gt;2022&lt;/Year&gt;&lt;RecNum&gt;447&lt;/RecNum&gt;&lt;DisplayText&gt;[14]&lt;/DisplayText&gt;&lt;record&gt;&lt;rec-number&gt;447&lt;/rec-number&gt;&lt;foreign-keys&gt;&lt;key app="EN" db-id="vfws955rifftffez9ptvpp9vz92septde9tt" timestamp="1723002315"&gt;447&lt;/key&gt;&lt;/foreign-keys&gt;&lt;ref-type name="Journal Article"&gt;17&lt;/ref-type&gt;&lt;contributors&gt;&lt;authors&gt;&lt;author&gt;Liang, Mingzhuang&lt;/author&gt;&lt;author&gt;Song, Yufei&lt;/author&gt;&lt;author&gt;Liu, Dongliang&lt;/author&gt;&lt;author&gt;Xu, Longwei&lt;/author&gt;&lt;author&gt;Xu, Meigui&lt;/author&gt;&lt;author&gt;Yang, Guangming&lt;/author&gt;&lt;author&gt;Wang, Wei&lt;/author&gt;&lt;author&gt;Zhou, Wei&lt;/author&gt;&lt;author&gt;Ran, Ran&lt;/author&gt;&lt;author&gt;Shao, Zongping&lt;/author&gt;&lt;/authors&gt;&lt;/contributors&gt;&lt;titles&gt;&lt;title&gt;Magnesium tuned triple conductivity and bifunctionality of BaCo0.4Fe0.4Zr0.1Y0.1O3-δ perovskite towards reversible protonic ceramic electrochemical cells&lt;/title&gt;&lt;secondary-title&gt;Applied Catalysis B: Environmental&lt;/secondary-title&gt;&lt;/titles&gt;&lt;periodical&gt;&lt;full-title&gt;Applied Catalysis B: Environmental&lt;/full-title&gt;&lt;abbr-1&gt;Appl. Catal. B Environ.&lt;/abbr-1&gt;&lt;/periodical&gt;&lt;pages&gt;121868&lt;/pages&gt;&lt;volume&gt;318&lt;/volume&gt;&lt;keywords&gt;&lt;keyword&gt;Reversible protonic ceramic electrochemical cells&lt;/keyword&gt;&lt;keyword&gt;Perovskite&lt;/keyword&gt;&lt;keyword&gt;Mg-doping&lt;/keyword&gt;&lt;keyword&gt;Oxygen reduction reaction&lt;/keyword&gt;&lt;keyword&gt;Oxygen evolution reaction&lt;/keyword&gt;&lt;/keywords&gt;&lt;dates&gt;&lt;year&gt;2022&lt;/year&gt;&lt;pub-dates&gt;&lt;date&gt;2022/12/05/&lt;/date&gt;&lt;/pub-dates&gt;&lt;/dates&gt;&lt;isbn&gt;0926-3373&lt;/isbn&gt;&lt;urls&gt;&lt;related-urls&gt;&lt;url&gt;https://www.sciencedirect.com/science/article/pii/S0926337322008098&lt;/url&gt;&lt;/related-urls&gt;&lt;/urls&gt;&lt;electronic-resource-num&gt;10.1016/j.apcatb.2022.121868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14]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CC70A89" w14:textId="528BA832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BCFZYM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AEC1CA2" w14:textId="61290213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1711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4F135E39" w14:textId="13F26C06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Air 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(10% H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351295C9" w14:textId="7777777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091B22" w14:textId="13B9396D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1.24</w:t>
            </w:r>
          </w:p>
        </w:tc>
      </w:tr>
      <w:tr w:rsidR="004011F1" w:rsidRPr="008F0DF3" w14:paraId="05B1FE22" w14:textId="77777777" w:rsidTr="008F0DF3">
        <w:trPr>
          <w:trHeight w:val="454"/>
        </w:trPr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0583C95" w14:textId="19480D13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2022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&lt;EndNote&gt;&lt;Cite&gt;&lt;Author&gt;Liu&lt;/Author&gt;&lt;Year&gt;2022&lt;/Year&gt;&lt;RecNum&gt;614&lt;/RecNum&gt;&lt;DisplayText&gt;[15]&lt;/DisplayText&gt;&lt;record&gt;&lt;rec-number&gt;614&lt;/rec-number&gt;&lt;foreign-keys&gt;&lt;key app="EN" db-id="vfws955rifftffez9ptvpp9vz92septde9tt" timestamp="1724245255"&gt;614&lt;/key&gt;&lt;/foreign-keys&gt;&lt;ref-type name="Journal Article"&gt;17&lt;/ref-type&gt;&lt;contributors&gt;&lt;authors&gt;&lt;author&gt;Liu, Zuoqing&lt;/author&gt;&lt;author&gt;Cheng, Dongfang&lt;/author&gt;&lt;author&gt;Zhu, Yinlong&lt;/author&gt;&lt;author&gt;Liang, Mingzhuang&lt;/author&gt;&lt;author&gt;Yang, Meiting&lt;/author&gt;&lt;author&gt;Yang, Guangming&lt;/author&gt;&lt;author&gt;Ran, Ran&lt;/author&gt;&lt;author&gt;Wang, Wei&lt;/author&gt;&lt;author&gt;Zhou, Wei&lt;/author&gt;&lt;author&gt;Shao, Zongping&lt;/author&gt;&lt;/authors&gt;&lt;/contributors&gt;&lt;titles&gt;&lt;title&gt;Robust bifunctional phosphorus-doped perovskite oxygen electrode for reversible proton ceramic electrochemical cells&lt;/title&gt;&lt;secondary-title&gt;Chemical Engineering Journal&lt;/secondary-title&gt;&lt;/titles&gt;&lt;periodical&gt;&lt;full-title&gt;Chemical Engineering Journal&lt;/full-title&gt;&lt;abbr-1&gt;Chem. Eng. J.&lt;/abbr-1&gt;&lt;abbr-2&gt;Chem Eng J&lt;/abbr-2&gt;&lt;abbr-3&gt;Chemical Engineering Journal&lt;/abbr-3&gt;&lt;/periodical&gt;&lt;pages&gt;137787&lt;/pages&gt;&lt;volume&gt;450&lt;/volume&gt;&lt;dates&gt;&lt;year&gt;2022&lt;/year&gt;&lt;/dates&gt;&lt;isbn&gt;1385-8947&lt;/isbn&gt;&lt;urls&gt;&lt;/urls&gt;&lt;electronic-resource-num&gt;10.1016/j.cej.2022.137787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15]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418E717" w14:textId="2C127156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BSCFP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A66115C" w14:textId="390A356F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tcBorders>
              <w:top w:val="nil"/>
              <w:bottom w:val="nil"/>
            </w:tcBorders>
            <w:vAlign w:val="center"/>
          </w:tcPr>
          <w:p w14:paraId="58B4AC25" w14:textId="76AD76A7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</w:t>
            </w:r>
            <w:r w:rsidR="0080508F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tcBorders>
              <w:top w:val="nil"/>
              <w:bottom w:val="nil"/>
            </w:tcBorders>
            <w:vAlign w:val="center"/>
          </w:tcPr>
          <w:p w14:paraId="263CEA59" w14:textId="13AFF486" w:rsidR="00113D04" w:rsidRPr="008F0DF3" w:rsidRDefault="00113D04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F7292F" w14:textId="3CCAC2A2" w:rsidR="00113D04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4011F1" w:rsidRPr="008F0DF3" w14:paraId="05D5813E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72FB26AD" w14:textId="2762FDD1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2022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&lt;EndNote&gt;&lt;Cite&gt;&lt;Author&gt;Xu&lt;/Author&gt;&lt;Year&gt;2022&lt;/Year&gt;&lt;RecNum&gt;552&lt;/RecNum&gt;&lt;DisplayText&gt;[16]&lt;/DisplayText&gt;&lt;record&gt;&lt;rec-number&gt;552&lt;/rec-number&gt;&lt;foreign-keys&gt;&lt;key app="EN" db-id="vfws955rifftffez9ptvpp9vz92septde9tt" timestamp="1723603115"&gt;552&lt;/key&gt;&lt;/foreign-keys&gt;&lt;ref-type name="Journal Article"&gt;17&lt;/ref-type&gt;&lt;contributors&gt;&lt;authors&gt;&lt;author&gt;Xu, Kang&lt;/author&gt;&lt;author&gt;Zhang, Hua&lt;/author&gt;&lt;author&gt;Xu, Yangsen&lt;/author&gt;&lt;author&gt;He, Fan&lt;/author&gt;&lt;author&gt;Zhou, Yucun&lt;/author&gt;&lt;author&gt;Pan, Yuxin&lt;/author&gt;&lt;author&gt;M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a, Jiyang&lt;/author&gt;&lt;author&gt;Zhao, Bote&lt;/author&gt;&lt;author&gt;Yuan, Wei&lt;/author&gt;&lt;author&gt;Chen, Yu&lt;/author&gt;&lt;/authors&gt;&lt;/contributors&gt;&lt;titles&gt;&lt;title&gt;An efficient steam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‐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induced heterostructured air electrode for protonic ceramic electrochemical cells&lt;/title&gt;&lt;secondary-</w:instrText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>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2110998&lt;/pages&gt;&lt;volume&gt;32&lt;/volume&gt;&lt;number&gt;23&lt;/number&gt;&lt;dates&gt;&lt;year&gt;2022&lt;/year&gt;&lt;/dates&gt;&lt;isbn&gt;1616-301X&lt;/isbn&gt;&lt;urls&gt;&lt;/urls&gt;&lt;electronic-resource-num&gt;10.1002/adfm.202110998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16]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07AEC3" w14:textId="0D4FA8A4" w:rsidR="0080508F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PBCFN</w:t>
            </w:r>
          </w:p>
        </w:tc>
        <w:tc>
          <w:tcPr>
            <w:tcW w:w="1701" w:type="dxa"/>
            <w:vAlign w:val="center"/>
          </w:tcPr>
          <w:p w14:paraId="49C848AE" w14:textId="1A4EFA3F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</w:t>
            </w:r>
            <w:r w:rsidR="006F33C1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1711</w:t>
            </w:r>
          </w:p>
        </w:tc>
        <w:tc>
          <w:tcPr>
            <w:tcW w:w="1979" w:type="dxa"/>
            <w:vAlign w:val="center"/>
          </w:tcPr>
          <w:p w14:paraId="23990CE3" w14:textId="3877434C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Air </w:t>
            </w:r>
            <w:r w:rsidR="006F33C1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="006F33C1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="006F33C1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4190137E" w14:textId="185DB718" w:rsidR="0080508F" w:rsidRPr="008F0DF3" w:rsidRDefault="0080508F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4F4896FF" w14:textId="7468F393" w:rsidR="0080508F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1.04</w:t>
            </w:r>
          </w:p>
        </w:tc>
      </w:tr>
      <w:tr w:rsidR="004011F1" w:rsidRPr="008F0DF3" w14:paraId="4D9988D6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6ACBD5AD" w14:textId="32DA1389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2022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&lt;EndNote&gt;&lt;Cite&gt;&lt;Author&gt;Wang&lt;/Author&gt;&lt;Year&gt;2022&lt;/Year&gt;&lt;RecNum&gt;584&lt;/RecNum&gt;&lt;DisplayText&gt;[17]&lt;/DisplayText&gt;&lt;record&gt;&lt;rec-number&gt;584&lt;/rec-number&gt;&lt;foreign-keys&gt;&lt;key app="EN" db-id="vfws955rifftffez9ptvpp9vz92septde9tt" timestamp="1723605505"&gt;584&lt;/key&gt;&lt;/foreign-keys&gt;&lt;ref-type name="Journal Article"&gt;17&lt;/ref-type&gt;&lt;contributors&gt;&lt;authors&gt;&lt;author&gt;Wang, Ning&lt;/author&gt;&lt;author&gt;Yuan, Baoyin&lt;/author&gt;&lt;author&gt;Tang, Chunmei&lt;/author&gt;&lt;author&gt;Du, Lei&lt;/author&gt;&lt;author&gt;Zhu, Ruijie&lt;/author&gt;&lt;author&gt;Aoki, Yoshitaka&lt;/aut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hor&gt;&lt;author&gt;Wang, Weibo&lt;/author&gt;&lt;author&gt;Xing, Lixin&lt;/author&gt;&lt;author&gt;Ye, Siyu&lt;/author&gt;&lt;/authors&gt;&lt;/contributors&gt;&lt;titles&gt;&lt;title&gt;Machine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‐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Learning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‐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Accelerated Development of Efficient Mixed Protonic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–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Electronic Conducting Oxides as the Air Electrodes for Proton</w:instrText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>ic Ceramic Cells&lt;/title&gt;&lt;secondary-title&gt;Advanced Materials&lt;/secondary-title&gt;&lt;/titles&gt;&lt;periodical&gt;&lt;full-title&gt;Advanced Materials&lt;/full-title&gt;&lt;abbr-1&gt;Adv. Mater.&lt;/abbr-1&gt;&lt;abbr-2&gt;Adv Mater&lt;/abbr-2&gt;&lt;abbr-3&gt;Advanced Materials&lt;/abbr-3&gt;&lt;/periodical&gt;&lt;pages&gt;2203446&lt;/pages&gt;&lt;volume&gt;34&lt;/volume&gt;&lt;number&gt;51&lt;/number&gt;&lt;dates&gt;&lt;year&gt;2022&lt;/year&gt;&lt;/dates&gt;&lt;isbn&gt;0935-9648&lt;/isbn&gt;&lt;urls&gt;&lt;/urls&gt;&lt;electronic-resource-num&gt;10.1002/adma.202203446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17]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D149DB" w14:textId="71C4225D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LCCN7382</w:t>
            </w:r>
          </w:p>
        </w:tc>
        <w:tc>
          <w:tcPr>
            <w:tcW w:w="1701" w:type="dxa"/>
            <w:vAlign w:val="center"/>
          </w:tcPr>
          <w:p w14:paraId="000B21B7" w14:textId="156D6FBE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BZCYYb4411</w:t>
            </w:r>
          </w:p>
        </w:tc>
        <w:tc>
          <w:tcPr>
            <w:tcW w:w="1979" w:type="dxa"/>
            <w:vAlign w:val="center"/>
          </w:tcPr>
          <w:p w14:paraId="46192413" w14:textId="525D8AC8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4D89C864" w14:textId="3A7A498D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39D9837D" w14:textId="2919286E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</w:t>
            </w:r>
          </w:p>
        </w:tc>
      </w:tr>
      <w:tr w:rsidR="004011F1" w:rsidRPr="008F0DF3" w14:paraId="05D758D5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16235801" w14:textId="5BC0D15C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2023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&lt;EndNote&gt;&lt;Cite&gt;&lt;Author&gt;Wang&lt;/Author&gt;&lt;Year&gt;2023&lt;/Year&gt;&lt;RecNum&gt;585&lt;/RecNum&gt;&lt;DisplayText&gt;[18]&lt;/DisplayText&gt;&lt;record&gt;&lt;rec-number&gt;585&lt;/rec-number&gt;&lt;foreign-keys&gt;&lt;key app="EN" db-id="vfws955rifftffez9ptvpp9vz92septde9tt" timestamp="1723605533"&gt;585&lt;/key&gt;&lt;/foreign-keys&gt;&lt;ref-type name="Journal Article"&gt;17&lt;/ref-type&gt;&lt;contributors&gt;&lt;authors&gt;&lt;author&gt;Wang, Ning&lt;/author&gt;&lt;author&gt;Yuan, Baoyin&lt;/author&gt;&lt;author&gt;Zheng, Fangyuan&lt;/author&gt;&lt;author&gt;Mo, Shanyun&lt;/author&gt;&lt;author&gt;Zhang, Xiaohan&lt;/author&gt;&lt;author&gt;Du, Lei&lt;/au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thor&gt;&lt;author&gt;Xing, Lixin&lt;/author&gt;&lt;author&gt;Meng, Ling&lt;/author&gt;&lt;author&gt;Zhao, Lei&lt;/author&gt;&lt;author&gt;Aoki, Yoshitaka&lt;/author&gt;&lt;/authors&gt;&lt;/contributors&gt;&lt;titles&gt;&lt;title&gt;Machine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‐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 xml:space="preserve">Learning Assisted Screening Proton Conducting Co/Fe based Oxide for the Air Electrode of </w:instrText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>Protonic Solid Oxide Cell&lt;/title&gt;&lt;secondary-title&gt;Advanced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2309855&lt;/pages&gt;&lt;volume&gt;34&lt;/volume&gt;&lt;number&gt;12&lt;/number&gt;&lt;dates&gt;&lt;year&gt;2023&lt;/year&gt;&lt;/dates&gt;&lt;isbn&gt;1616-301X&lt;/isbn&gt;&lt;urls&gt;&lt;/urls&gt;&lt;electronic-resource-num&gt;10.1002/adfm.202309855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18]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F3E52B" w14:textId="2D90E62A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LCN91</w:t>
            </w:r>
          </w:p>
        </w:tc>
        <w:tc>
          <w:tcPr>
            <w:tcW w:w="1701" w:type="dxa"/>
            <w:vAlign w:val="center"/>
          </w:tcPr>
          <w:p w14:paraId="7BAB9568" w14:textId="22648C17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BZCYYb4411</w:t>
            </w:r>
          </w:p>
        </w:tc>
        <w:tc>
          <w:tcPr>
            <w:tcW w:w="1979" w:type="dxa"/>
            <w:vAlign w:val="center"/>
          </w:tcPr>
          <w:p w14:paraId="008FC17A" w14:textId="69A20221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25FE2131" w14:textId="756A254F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214C0D4D" w14:textId="4AAFC587" w:rsidR="006F33C1" w:rsidRPr="008F0DF3" w:rsidRDefault="006F33C1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0.84</w:t>
            </w:r>
          </w:p>
        </w:tc>
      </w:tr>
      <w:tr w:rsidR="004011F1" w:rsidRPr="008F0DF3" w14:paraId="17D4ADCD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31778672" w14:textId="52CFA7A8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2023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&lt;EndNote&gt;&lt;Cite&gt;&lt;Author&gt;Lu&lt;/Author&gt;&lt;Year&gt;2023&lt;/Year&gt;&lt;RecNum&gt;617&lt;/RecNum&gt;&lt;DisplayText&gt;[19]&lt;/DisplayText&gt;&lt;record&gt;&lt;rec-number&gt;617&lt;/rec-number&gt;&lt;foreign-keys&gt;&lt;key app="EN" db-id="vfws955rifftffez9ptvpp9vz92septde9tt" timestamp="1724245387"&gt;617&lt;/key&gt;&lt;/foreign-keys&gt;&lt;ref-type name="Journal Article"&gt;17&lt;/ref-type&gt;&lt;contributors&gt;&lt;authors&gt;&lt;author&gt;Lu, Chengyi&lt;/author&gt;&lt;author&gt;Ren, Rongzheng&lt;/author&gt;&lt;author&gt;Zhu, Ziwei&lt;/author&gt;&lt;author&gt;Pan, Guang&lt;/author&gt;&lt;author&gt;Wang, Gaige&lt;/author&gt;&lt;author&gt;Xu, Chunming&lt;/author&gt;&lt;author&gt;Qiao, Jinshuo&lt;/author&gt;&lt;author&gt;Sun, Wang&lt;/author&gt;&lt;author&gt;Huang, Qiaogao&lt;/author&gt;&lt;author&gt;Liang, Hairui&lt;/author&gt;&lt;/authors&gt;&lt;/contributors&gt;&lt;titles&gt;&lt;title&gt;BaCo0.4Fe0.4Nb0.1Sc0.1O3-δ perovskite oxide with super hydration capacity for a high-activity proton ceramic electrolytic cell oxygen electrode&lt;/title&gt;&lt;secondary-title&gt;Chemical Engineering Journal&lt;/secondary-title&gt;&lt;/titles&gt;&lt;periodical&gt;&lt;full-title&gt;Chemical Engineering Journal&lt;/full-title&gt;&lt;abbr-1&gt;Chem. Eng. J.&lt;/abbr-1&gt;&lt;abbr-2&gt;Chem Eng J&lt;/abbr-2&gt;&lt;abbr-3&gt;Chemical Engineering Journal&lt;/abbr-3&gt;&lt;/periodical&gt;&lt;pages&gt;144878&lt;/pages&gt;&lt;volume&gt;472&lt;/volume&gt;&lt;dates&gt;&lt;year&gt;2023&lt;/year&gt;&lt;/dates&gt;&lt;isbn&gt;1385-8947&lt;/isbn&gt;&lt;urls&gt;&lt;/urls&gt;&lt;electronic-resource-num&gt;10.1016/j.cej.2023.144878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19]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6D9D8D" w14:textId="6DCB6E2D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BCFNbS</w:t>
            </w:r>
            <w:proofErr w:type="spellEnd"/>
          </w:p>
        </w:tc>
        <w:tc>
          <w:tcPr>
            <w:tcW w:w="1701" w:type="dxa"/>
            <w:vAlign w:val="center"/>
          </w:tcPr>
          <w:p w14:paraId="754217C4" w14:textId="54984B20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0396A97A" w14:textId="2A064467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45F056C1" w14:textId="4D7ADDDD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303D151D" w14:textId="228FD8C7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0.91</w:t>
            </w:r>
          </w:p>
        </w:tc>
      </w:tr>
      <w:tr w:rsidR="004011F1" w:rsidRPr="008F0DF3" w14:paraId="6C55983E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551C5C66" w14:textId="7F8E481B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2023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&lt;EndNote&gt;&lt;Cite&gt;&lt;Author&gt;Liu&lt;/Author&gt;&lt;Year&gt;2024&lt;/Year&gt;&lt;RecNum&gt;618&lt;/RecNum&gt;&lt;DisplayText&gt;[20]&lt;/DisplayText&gt;&lt;record&gt;&lt;rec-number&gt;618&lt;/rec-number&gt;&lt;foreign-keys&gt;&lt;key app="EN" db-id="vfws955rifftffez9ptvpp9vz92septde9tt" timestamp="1724245440"&gt;618&lt;/key&gt;&lt;/foreign-keys&gt;&lt;ref-type name="Journal Article"&gt;17&lt;/ref-type&gt;&lt;contributors&gt;&lt;authors&gt;&lt;author&gt;Liu, Zuoqing&lt;/author&gt;&lt;author&gt;Lin, Yuxiao&lt;/author&gt;&lt;author&gt;Nie, Haoyu&lt;/author&gt;&lt;author&gt;Liu, Dongliang&lt;/author&gt;&lt;author&gt;Li, Yinwei&lt;/author&gt;&lt;author&gt;Zhao, Xinsheng&lt;/a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uthor&gt;&lt;author&gt;Li, Tao&lt;/author&gt;&lt;author&gt;Yang, Guangming&lt;/author&gt;&lt;author&gt;Sun, Yifei&lt;/author&gt;&lt;author&gt;Zhu, Yinlong&lt;/author&gt;&lt;/authors&gt;&lt;/contributors&gt;&lt;titles&gt;&lt;title&gt;Highly Active Nanocomposite Air Electrode with Fast Proton Diffusion Channels via Er Doping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‐</w:instrText>
            </w:r>
            <w:r w:rsidR="003F2009"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instrText>Induc</w:instrText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>ed Phase Separation for Reversible Proton Ceramic Electrochemical Cells&lt;/title&gt;&lt;secondary-title&gt;Advanced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2311140&lt;/pages&gt;&lt;volume&gt;34&lt;/volume&gt;&lt;number&gt;7&lt;/number&gt;&lt;dates&gt;&lt;year&gt;2024&lt;/year&gt;&lt;/dates&gt;&lt;isbn&gt;1616-301X&lt;/isbn&gt;&lt;urls&gt;&lt;/urls&gt;&lt;electronic-resource-num&gt;10.1002/adfm.202311140 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20]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11A779" w14:textId="283527B3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BSCFE</w:t>
            </w:r>
          </w:p>
        </w:tc>
        <w:tc>
          <w:tcPr>
            <w:tcW w:w="1701" w:type="dxa"/>
            <w:vAlign w:val="center"/>
          </w:tcPr>
          <w:p w14:paraId="0C528E73" w14:textId="589B159E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562F7BD0" w14:textId="7DA7DFB6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(5%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76ADB094" w14:textId="77777777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005C0BB1" w14:textId="7DBF14C9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0.98</w:t>
            </w:r>
          </w:p>
        </w:tc>
      </w:tr>
      <w:tr w:rsidR="004011F1" w:rsidRPr="008F0DF3" w14:paraId="6F375217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2ABE7F81" w14:textId="2634EB5E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2023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&lt;EndNote&gt;&lt;Cite&gt;&lt;Author&gt;Liang&lt;/Author&gt;&lt;Year&gt;2023&lt;/Year&gt;&lt;RecNum&gt;621&lt;/RecNum&gt;&lt;DisplayText&gt;[21]&lt;/DisplayText&gt;&lt;record&gt;&lt;rec-number&gt;621&lt;/rec-number&gt;&lt;foreign-keys&gt;&lt;key app="EN" db-id="vfws955rifftffez9ptvpp9vz92septde9tt" timestamp="1724249032"&gt;621&lt;/key&gt;&lt;/foreign-keys&gt;&lt;ref-type name="Journal Article"&gt;17&lt;/ref-type&gt;&lt;contributors&gt;&lt;authors&gt;&lt;author&gt;Liang, Mingzhuang&lt;/author&gt;&lt;author&gt;Wang, Yuhao&lt;/author&gt;&lt;author&gt;Song, Yufei&lt;/author&gt;&lt;author&gt;Guan, Daqin&lt;/author&gt;&lt;author&gt;Wu, Jie&lt;/author&gt;&lt;author&gt;Chen, Peng&lt;/author&gt;&lt;author&gt;Maradesa, Adeleke&lt;/author&gt;&lt;author&gt;Xu, Meigui&lt;/author&gt;&lt;author&gt;Yang, Guangming&lt;/author&gt;&lt;author&gt;Zhou, Wei&lt;/author&gt;&lt;author&gt;Wang, Wei&lt;/author&gt;&lt;author&gt;Ran, Ran&lt;/author&gt;&lt;author&gt;Ciucci, Francesco&lt;/author&gt;&lt;author&gt;Shao, Zongping&lt;/author&gt;&lt;/authors&gt;&lt;/contributors&gt;&lt;titles&gt;&lt;title&gt;High-temperature water oxidation activity of a perovskite-based nanocomposite towards application as air electrode in reversible protonic ceramic cells&lt;/title&gt;&lt;secondary-title&gt;Applied Catalysis B: Environmental&lt;/secondary-title&gt;&lt;/titles&gt;&lt;periodical&gt;&lt;full-title&gt;Applied Catalysis B: Environmental&lt;/full-title&gt;&lt;abbr-1&gt;Appl. Catal. B Environ.&lt;/abbr-1&gt;&lt;/periodical&gt;&lt;pages&gt;122682&lt;/pages&gt;&lt;volume&gt;331&lt;/volume&gt;&lt;keywords&gt;&lt;keyword&gt;Reversible protonic ceramic cells&lt;/keyword&gt;&lt;keyword&gt;Nanocomposite&lt;/keyword&gt;&lt;keyword&gt;Perovskite&lt;/keyword&gt;&lt;keyword&gt;Air electrode&lt;/keyword&gt;&lt;keyword&gt;Water electrolysis&lt;/keyword&gt;&lt;/keywords&gt;&lt;dates&gt;&lt;year&gt;2023&lt;/year&gt;&lt;pub-dates&gt;&lt;date&gt;2023/08/15/&lt;/date&gt;&lt;/pub-dates&gt;&lt;/dates&gt;&lt;isbn&gt;0926-3373&lt;/isbn&gt;&lt;urls&gt;&lt;related-urls&gt;&lt;url&gt;https://www.sciencedirect.com/science/article/pii/S0926337323003259&lt;/url&gt;&lt;/related-urls&gt;&lt;/urls&gt;&lt;electronic-resource-num&gt;10.1016/j.apcatb.2023.122682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21]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2E50CD" w14:textId="42C9DA72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BCFZYN</w:t>
            </w:r>
          </w:p>
        </w:tc>
        <w:tc>
          <w:tcPr>
            <w:tcW w:w="1701" w:type="dxa"/>
            <w:vAlign w:val="center"/>
          </w:tcPr>
          <w:p w14:paraId="30DEB99E" w14:textId="75C5FF08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6B83A083" w14:textId="4CC8F09E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(5%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33B1B1AF" w14:textId="0BD3C46A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42FA5639" w14:textId="4787A762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1.2</w:t>
            </w:r>
          </w:p>
        </w:tc>
      </w:tr>
      <w:tr w:rsidR="004011F1" w:rsidRPr="008F0DF3" w14:paraId="264B0B3A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3855410E" w14:textId="061AB011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2024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&lt;EndNote&gt;&lt;Cite&gt;&lt;Author&gt;Yu&lt;/Author&gt;&lt;Year&gt;2024&lt;/Year&gt;&lt;RecNum&gt;619&lt;/RecNum&gt;&lt;DisplayText&gt;[22]&lt;/DisplayText&gt;&lt;record&gt;&lt;rec-number&gt;619&lt;/rec-number&gt;&lt;foreign-keys&gt;&lt;key app="EN" db-id="vfws955rifftffez9ptvpp9vz92septde9tt" timestamp="1724245542"&gt;619&lt;/key&gt;&lt;/foreign-keys&gt;&lt;ref-type name="Journal Article"&gt;17&lt;/ref-type&gt;&lt;contributors&gt;&lt;authors&gt;&lt;author&gt;Yu, Na&lt;/author&gt;&lt;author&gt;Bello, Idris Temitope&lt;/author&gt;&lt;author&gt;Chen, Xi&lt;/author&gt;&lt;author&gt;Liu, Tong&lt;/author&gt;&lt;author&gt;Li, Zheng&lt;/author&gt;&lt;author&gt;Song, Yufei&lt;/author&gt;&lt;author&gt;Ni, Meng&lt;/author&gt;&lt;/authors&gt;&lt;/contributors&gt;&lt;titles&gt;&lt;title&gt;Rational Design of Ruddlesden–Popper Perovskite Ferrites as Air Electrode for Highly Active and Durable Reversible Protonic Ceramic Cells&lt;/title&gt;&lt;secondary-title&gt;Nano-Micro Letters&lt;/secondary-title&gt;&lt;/titles&gt;&lt;periodical&gt;&lt;full-title&gt;Nano-Micro Letters&lt;/full-title&gt;&lt;abbr-1&gt;Nano-Micro Lett.&lt;/abbr-1&gt;&lt;/periodical&gt;&lt;pages&gt;177&lt;/pages&gt;&lt;volume&gt;16&lt;/volume&gt;&lt;number&gt;1&lt;/number&gt;&lt;dates&gt;&lt;year&gt;2024&lt;/year&gt;&lt;/dates&gt;&lt;isbn&gt;2311-6706&lt;/isbn&gt;&lt;urls&gt;&lt;/urls&gt;&lt;electronic-resource-num&gt;10.1007/s40820-024-01397-2&lt;/electronic-resource-num&gt;&lt;/record&gt;&lt;/Cite&gt;&lt;/EndNote&gt;</w:instrTex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22]</w:t>
            </w:r>
            <w:r w:rsidR="009926BD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AD83F0" w14:textId="4DEA1A11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SFN</w:t>
            </w:r>
          </w:p>
        </w:tc>
        <w:tc>
          <w:tcPr>
            <w:tcW w:w="1701" w:type="dxa"/>
            <w:vAlign w:val="center"/>
          </w:tcPr>
          <w:p w14:paraId="50AB5D76" w14:textId="53AB6081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592D5873" w14:textId="77777777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3BA712C9" w14:textId="23E7CFA5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13888F26" w14:textId="0C2E810C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</w:t>
            </w:r>
          </w:p>
        </w:tc>
      </w:tr>
      <w:tr w:rsidR="004011F1" w:rsidRPr="008F0DF3" w14:paraId="599FF896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27FA80B2" w14:textId="019B1D0E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2024</w:t>
            </w:r>
            <w:r w:rsidR="00B06AFF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&lt;EndNote&gt;&lt;Cite&gt;&lt;Author&gt;Kang Zhu&lt;/Author&gt;&lt;Year&gt;2024&lt;/Year&gt;&lt;RecNum&gt;456&lt;/RecNum&gt;&lt;DisplayText&gt;[23]&lt;/DisplayText&gt;&lt;record&gt;&lt;rec-number&gt;456&lt;/rec-number&gt;&lt;foreign-keys&gt;&lt;key app="EN" db-id="vfws955rifftffez9ptvpp9vz92septde9tt" timestamp="1723176791"&gt;456&lt;/key&gt;&lt;/foreign-keys&gt;&lt;ref-type name="Journal Article"&gt;17&lt;/ref-type&gt;&lt;contributors&gt;&lt;authors&gt;&lt;author&gt;Kang Zhu, Lijie Zhang,  Nai Shi, Bingbing Qiu, Xueyu Hu, Daoming Huan, Changrong Xia, Ranran Peng, Yalin Lu&lt;/author&gt;&lt;/authors&gt;&lt;/contributors&gt;&lt;titles&gt;&lt;title&gt;A Superior Catalytic Air Electrode with Temperature-Induced Exsolution toward Protonic Ceramic Cells&lt;/title&gt;&lt;secondary-title&gt;ACS Nano&lt;/secondary-title&gt;&lt;/titles&gt;&lt;periodical&gt;&lt;full-title&gt;ACS Nano&lt;/full-title&gt;&lt;abbr-1&gt;ACS Nano&lt;/abbr-1&gt;&lt;abbr-2&gt;ACS Nano&lt;/abbr-2&gt;&lt;/periodical&gt;&lt;pages&gt;5141-5151&lt;/pages&gt;&lt;volume&gt;18&lt;/volume&gt;&lt;number&gt;6&lt;/number&gt;&lt;dates&gt;&lt;year&gt;2024&lt;/year&gt;&lt;/dates&gt;&lt;urls&gt;&lt;/urls&gt;&lt;electronic-resource-num&gt;10.1021/acsnano.3c12609 &lt;/electronic-resource-num&gt;&lt;/record&gt;&lt;/Cite&gt;&lt;/EndNote&gt;</w:instrText>
            </w:r>
            <w:r w:rsidR="00B06AFF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23]</w:t>
            </w:r>
            <w:r w:rsidR="00B06AFF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27F139" w14:textId="79525C70" w:rsidR="00932FAA" w:rsidRPr="008F0DF3" w:rsidRDefault="009926BD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PSCN</w:t>
            </w:r>
          </w:p>
        </w:tc>
        <w:tc>
          <w:tcPr>
            <w:tcW w:w="1701" w:type="dxa"/>
            <w:vAlign w:val="center"/>
          </w:tcPr>
          <w:p w14:paraId="275DF944" w14:textId="46DFB1D9" w:rsidR="00932FAA" w:rsidRPr="008F0DF3" w:rsidRDefault="009926BD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5B306C36" w14:textId="065F0D73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</w:t>
            </w:r>
          </w:p>
        </w:tc>
        <w:tc>
          <w:tcPr>
            <w:tcW w:w="2132" w:type="dxa"/>
            <w:vAlign w:val="center"/>
          </w:tcPr>
          <w:p w14:paraId="6BB42A88" w14:textId="77777777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79D09837" w14:textId="27E5B1A1" w:rsidR="00932FAA" w:rsidRPr="008F0DF3" w:rsidRDefault="00932FA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</w:t>
            </w:r>
            <w:r w:rsidR="00C04D2C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</w:tr>
      <w:tr w:rsidR="004011F1" w:rsidRPr="008F0DF3" w14:paraId="7C625487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39BDAD63" w14:textId="7C14B298" w:rsidR="009926BD" w:rsidRPr="008F0DF3" w:rsidRDefault="009926BD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2024</w:t>
            </w:r>
            <w:r w:rsidR="00B06AFF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&lt;EndNote&gt;&lt;Cite&gt;&lt;Author&gt;Chen&lt;/Author&gt;&lt;Year&gt;2024&lt;/Year&gt;&lt;RecNum&gt;643&lt;/RecNum&gt;&lt;DisplayText&gt;[24]&lt;/DisplayText&gt;&lt;record&gt;&lt;rec-number&gt;643&lt;/rec-number&gt;&lt;foreign-keys&gt;&lt;key app="EN" db-id="vfws955rifftffez9ptvpp9vz92septde9tt" timestamp="1726194511"&gt;643&lt;/key&gt;&lt;/foreign-keys&gt;&lt;ref-type name="Journal Article"&gt;17&lt;/ref-type&gt;&lt;contributors&gt;&lt;authors&gt;&lt;author&gt;Chen, Xi&lt;/author&gt;&lt;author&gt;Yu, Na&lt;/author&gt;&lt;author&gt;Song, Yufei&lt;/author&gt;&lt;author&gt;Liu, Tong&lt;/author&gt;&lt;author&gt;Xu, Hengyue&lt;/author&gt;&lt;author&gt;Guan, Daqin&lt;/author&gt;&lt;author&gt;Li, Zheng&lt;/author&gt;&lt;author&gt;Huang, Wei-Hsiang&lt;/author&gt;&lt;author&gt;Shao, Zongping&lt;/author&gt;&lt;author&gt;Ciucci, Francesco&lt;/author&gt;&lt;author&gt;Ni, Meng&lt;/author&gt;&lt;/authors&gt;&lt;/contributors&gt;&lt;titles&gt;&lt;title&gt;Synergistic Bulk and Surface Engineering for Expeditious and Durable Reversible Protonic Ceramic Electrochemical Cells Air Electrode&lt;/title&gt;&lt;secondary-title&gt;Advanced Materials&lt;/secondary-title&gt;&lt;/titles&gt;&lt;periodical&gt;&lt;full-title&gt;Advanced Materials&lt;/full-title&gt;&lt;abbr-1&gt;Adv. Mater.&lt;/abbr-1&gt;&lt;abbr-2&gt;Adv Mater&lt;/abbr-2&gt;&lt;abbr-3&gt;Advanced Materials&lt;/abbr-3&gt;&lt;/periodical&gt;&lt;pages&gt;2403998&lt;/pages&gt;&lt;volume&gt;36&lt;/volume&gt;&lt;number&gt;32&lt;/number&gt;&lt;dates&gt;&lt;year&gt;2024&lt;/year&gt;&lt;/dates&gt;&lt;isbn&gt;0935-9648&lt;/isbn&gt;&lt;urls&gt;&lt;related-urls&gt;&lt;url&gt;https://onlinelibrary.wiley.com/doi/abs/10.1002/adma.202403998&lt;/url&gt;&lt;/related-urls&gt;&lt;/urls&gt;&lt;electronic-resource-num&gt;10.1002/adma.202403998&lt;/electronic-resource-num&gt;&lt;/record&gt;&lt;/Cite&gt;&lt;/EndNote&gt;</w:instrText>
            </w:r>
            <w:r w:rsidR="00B06AFF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24]</w:t>
            </w:r>
            <w:r w:rsidR="00B06AFF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B18043" w14:textId="349ED55C" w:rsidR="009926BD" w:rsidRPr="008F0DF3" w:rsidRDefault="009926BD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BCFZYNF</w:t>
            </w:r>
          </w:p>
        </w:tc>
        <w:tc>
          <w:tcPr>
            <w:tcW w:w="1701" w:type="dxa"/>
            <w:vAlign w:val="center"/>
          </w:tcPr>
          <w:p w14:paraId="00926741" w14:textId="4FE2DEA6" w:rsidR="009926BD" w:rsidRPr="008F0DF3" w:rsidRDefault="009926BD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0B8FE515" w14:textId="2B65D933" w:rsidR="009926BD" w:rsidRPr="008F0DF3" w:rsidRDefault="009926BD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</w:t>
            </w:r>
            <w:r w:rsidR="00C04D2C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(3% H</w:t>
            </w:r>
            <w:r w:rsidR="00C04D2C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="00C04D2C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2A542083" w14:textId="7D4A48B9" w:rsidR="009926BD" w:rsidRPr="008F0DF3" w:rsidRDefault="009926BD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100%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14:paraId="7870044F" w14:textId="3DD7B4D8" w:rsidR="009926BD" w:rsidRPr="008F0DF3" w:rsidRDefault="00C04D2C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1.1</w:t>
            </w:r>
          </w:p>
        </w:tc>
      </w:tr>
      <w:tr w:rsidR="004011F1" w:rsidRPr="008F0DF3" w14:paraId="097948C9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7DF5257B" w14:textId="45BB9381" w:rsidR="00FE3EBA" w:rsidRPr="008F0DF3" w:rsidRDefault="00FE3EB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2025</w:t>
            </w:r>
            <w:r w:rsidR="00F80C42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&lt;EndNote&gt;&lt;Cite&gt;&lt;Author&gt;Zhang&lt;/Author&gt;&lt;Year&gt;2025&lt;/Year&gt;&lt;RecNum&gt;764&lt;/RecNum&gt;&lt;DisplayText&gt;[25]&lt;/DisplayText&gt;&lt;record&gt;&lt;rec-number&gt;764&lt;/rec-number&gt;&lt;foreign-keys&gt;&lt;key app="EN" db-id="vfws955rifftffez9ptvpp9vz92septde9tt" timestamp="1741002351"&gt;764&lt;/key&gt;&lt;/foreign-keys&gt;&lt;ref-type name="Journal Article"&gt;17&lt;/ref-type&gt;&lt;contributors&gt;&lt;authors&gt;&lt;author&gt;Zhang, Ying&lt;/author&gt;&lt;author&gt;Wang, Yibei&lt;/author&gt;&lt;author&gt;Liu, Zhilin&lt;/author&gt;&lt;author&gt;Wang, Zhen&lt;/author&gt;&lt;author&gt;Wang, Yaowen&lt;/author&gt;&lt;author&gt;Xiao, Youcheng&lt;/author&gt;&lt;author&gt;Niu, Bingbing&lt;/author&gt;&lt;author&gt;Wang, Xiyang&lt;/author&gt;&lt;author&gt;Wang, Wenquan&lt;/author&gt;&lt;author&gt;He, Tianmin&lt;/author&gt;&lt;/authors&gt;&lt;/contributors&gt;&lt;titles&gt;&lt;title&gt;Constructing Robust and Efficient Ceramic Cells Air Electrodes Through Collaborative Optimization Bulk and Surface Phases&lt;/title&gt;&lt;secondary-title&gt;Advanced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2422531&lt;/pages&gt;&lt;volume&gt;n/a&lt;/volume&gt;&lt;number&gt;n/a&lt;/number&gt;&lt;dates&gt;&lt;year&gt;2025&lt;/year&gt;&lt;/dates&gt;&lt;isbn&gt;1616-301X&lt;/isbn&gt;&lt;urls&gt;&lt;related-urls&gt;&lt;url&gt;https://advanced.onlinelibrary.wiley.com/doi/abs/10.1002/adfm.202422531&lt;/url&gt;&lt;/related-urls&gt;&lt;/urls&gt;&lt;electronic-resource-num&gt;10.1002/adfm.202422531&lt;/electronic-resource-num&gt;&lt;/record&gt;&lt;/Cite&gt;&lt;/EndNote&gt;</w:instrText>
            </w:r>
            <w:r w:rsidR="00F80C42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25]</w:t>
            </w:r>
            <w:r w:rsidR="00F80C42"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0ABD360" w14:textId="13FC08DB" w:rsidR="00FE3EBA" w:rsidRPr="008F0DF3" w:rsidRDefault="00FE3EB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8F0DF3">
              <w:rPr>
                <w:rFonts w:ascii="Times New Roman" w:eastAsia="微软雅黑" w:hAnsi="Times New Roman" w:cs="Times New Roman"/>
                <w:color w:val="000000" w:themeColor="text1"/>
                <w:sz w:val="21"/>
                <w:szCs w:val="21"/>
              </w:rPr>
              <w:t>BSCsCFZr</w:t>
            </w:r>
            <w:proofErr w:type="spellEnd"/>
          </w:p>
        </w:tc>
        <w:tc>
          <w:tcPr>
            <w:tcW w:w="1701" w:type="dxa"/>
            <w:vAlign w:val="center"/>
          </w:tcPr>
          <w:p w14:paraId="1AD8CEBD" w14:textId="6895E5BD" w:rsidR="00FE3EBA" w:rsidRPr="008F0DF3" w:rsidRDefault="00F80C42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0A7FD95E" w14:textId="321D09B2" w:rsidR="00FE3EBA" w:rsidRPr="008F0DF3" w:rsidRDefault="00F80C42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65C2A12B" w14:textId="3C827D4A" w:rsidR="00FE3EBA" w:rsidRPr="008F0DF3" w:rsidRDefault="00F80C42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76ADED66" w14:textId="41753701" w:rsidR="00FE3EBA" w:rsidRPr="008F0DF3" w:rsidRDefault="00FE3EB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1.23</w:t>
            </w:r>
          </w:p>
        </w:tc>
      </w:tr>
      <w:tr w:rsidR="004011F1" w:rsidRPr="008F0DF3" w14:paraId="63E3B088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1E056616" w14:textId="70BEC0A8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2025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&lt;EndNote&gt;&lt;Cite&gt;&lt;Author&gt;Zhang&lt;/Author&gt;&lt;Year&gt;2025&lt;/Year&gt;&lt;RecNum&gt;746&lt;/RecNum&gt;&lt;DisplayText&gt;[26]&lt;/DisplayText&gt;&lt;record&gt;&lt;rec-number&gt;746&lt;/rec-number&gt;&lt;foreign-keys&gt;&lt;key app="EN" db-id="vfws955rifftffez9ptvpp9vz92septde9tt" timestamp="1740316910"&gt;746&lt;/key&gt;&lt;/foreign-keys&gt;&lt;ref-type name="Journal Article"&gt;17&lt;/ref-type&gt;&lt;contributors&gt;&lt;authors&gt;&lt;author&gt;Zhang, Xiaohan&lt;/author&gt;&lt;author&gt;Tang, Chunmei&lt;/author&gt;&lt;author&gt;Yang, Yilin&lt;/author&gt;&lt;author&gt;Zheng, Fangyuan&lt;/author&gt;&lt;author&gt;Su, Qingwen&lt;/author&gt;&lt;author&gt;Xiang, Huanxin&lt;/author&gt;&lt;author&gt;Meng, Ling&lt;/author&gt;&lt;author&gt;Du, Lei&lt;/author&gt;&lt;author&gt;Aoki, Yoshitaka&lt;/author&gt;&lt;author&gt;Luo, Dongxiang&lt;/author&gt;&lt;author&gt;Wang, Ning&lt;/author&gt;&lt;author&gt;Ye, Siyu&lt;/author&gt;&lt;/authors&gt;&lt;/contributors&gt;&lt;titles&gt;&lt;title&gt;Novel High-Entropy Air Electrodes Enhancing Electrochemical Performances of Reversible Protonic Ceramic Cells&lt;/title&gt;&lt;secondary-title&gt;Advanced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2421083&lt;/pages&gt;&lt;dates&gt;&lt;year&gt;2025&lt;/year&gt;&lt;/dates&gt;&lt;isbn&gt;1616-301X&lt;/isbn&gt;&lt;urls&gt;&lt;related-urls&gt;&lt;url&gt;https://advanced.onlinelibrary.wiley.com/doi/abs/10.1002/adfm.202421083&lt;/url&gt;&lt;/related-urls&gt;&lt;/urls&gt;&lt;electronic-resource-num&gt;10.1002/adfm.202421083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26]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2A1F73" w14:textId="648A65E9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eastAsia="微软雅黑" w:hAnsi="Times New Roman" w:cs="Times New Roman"/>
                <w:color w:val="000000" w:themeColor="text1"/>
                <w:sz w:val="21"/>
                <w:szCs w:val="21"/>
              </w:rPr>
              <w:t>LCCFN‐Cr</w:t>
            </w:r>
          </w:p>
        </w:tc>
        <w:tc>
          <w:tcPr>
            <w:tcW w:w="1701" w:type="dxa"/>
            <w:vAlign w:val="center"/>
          </w:tcPr>
          <w:p w14:paraId="7B056739" w14:textId="2C748213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</w:t>
            </w: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b6211</w:t>
            </w:r>
          </w:p>
        </w:tc>
        <w:tc>
          <w:tcPr>
            <w:tcW w:w="1979" w:type="dxa"/>
            <w:vAlign w:val="center"/>
          </w:tcPr>
          <w:p w14:paraId="1955FDDB" w14:textId="0CAED1FF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12F86FB0" w14:textId="29BAD4DE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5FE15E18" w14:textId="7F850915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1.18</w:t>
            </w:r>
          </w:p>
        </w:tc>
      </w:tr>
      <w:tr w:rsidR="004011F1" w:rsidRPr="008F0DF3" w14:paraId="137AC820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0CE9FBB3" w14:textId="2FF775C1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2025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begin"/>
            </w:r>
            <w:r w:rsidR="003F2009"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instrText xml:space="preserve"> ADDIN EN.CITE &lt;EndNote&gt;&lt;Cite&gt;&lt;Author&gt;Yu&lt;/Author&gt;&lt;Year&gt;2025&lt;/Year&gt;&lt;RecNum&gt;765&lt;/RecNum&gt;&lt;DisplayText&gt;[27]&lt;/DisplayText&gt;&lt;record&gt;&lt;rec-number&gt;765&lt;/rec-number&gt;&lt;foreign-keys&gt;&lt;key app="EN" db-id="vfws955rifftffez9ptvpp9vz92septde9tt" timestamp="1741002887"&gt;765&lt;/key&gt;&lt;/foreign-keys&gt;&lt;ref-type name="Journal Article"&gt;17&lt;/ref-type&gt;&lt;contributors&gt;&lt;authors&gt;&lt;author&gt;Yu, Xiaole&lt;/author&gt;&lt;author&gt;Ge, Lin&lt;/author&gt;&lt;author&gt;Mi, Yaowei&lt;/author&gt;&lt;author&gt;Wu, Bangze&lt;/author&gt;&lt;author&gt;Yu, Zhexiang&lt;/author&gt;&lt;author&gt;Jin, Zhanheng&lt;/author&gt;&lt;author&gt;Zhao, Zenan&lt;/author&gt;&lt;author&gt;He, Bingyu&lt;/author&gt;&lt;author&gt;Chen, Han&lt;/author&gt;&lt;author&gt;Zheng, Yifeng&lt;/author&gt;&lt;author&gt;Cui, Sheng&lt;/author&gt;&lt;/authors&gt;&lt;/contributors&gt;&lt;titles&gt;&lt;title&gt;Superior Active and Durable Air Electrode for Protonic Ceramic Cells by Metal-Oxide Bond Engineering&lt;/title&gt;&lt;secondary-title&gt;Small&lt;/secondary-title&gt;&lt;/titles&gt;&lt;periodical&gt;&lt;full-title&gt;Small&lt;/full-title&gt;&lt;abbr-1&gt;Small&lt;/abbr-1&gt;&lt;abbr-2&gt;Small&lt;/abbr-2&gt;&lt;/periodical&gt;&lt;pages&gt;2408607&lt;/pages&gt;&lt;volume&gt;21&lt;/volume&gt;&lt;number&gt;8&lt;/number&gt;&lt;dates&gt;&lt;year&gt;2025&lt;/year&gt;&lt;/dates&gt;&lt;isbn&gt;1613-6810&lt;/isbn&gt;&lt;urls&gt;&lt;related-urls&gt;&lt;url&gt;https://onlinelibrary.wiley.com/doi/abs/10.1002/smll.202408607&lt;/url&gt;&lt;/related-urls&gt;&lt;/urls&gt;&lt;electronic-resource-num&gt;10.1002/smll.202408607&lt;/electronic-resource-num&gt;&lt;/record&gt;&lt;/Cite&gt;&lt;/EndNote&gt;</w:instrTex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separate"/>
            </w:r>
            <w:r w:rsidR="009D3977" w:rsidRPr="009D3977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[S</w:t>
            </w:r>
            <w:r w:rsidR="003F2009" w:rsidRPr="008F0DF3">
              <w:rPr>
                <w:rFonts w:ascii="Times New Roman" w:hAnsi="Times New Roman" w:cs="Times New Roman"/>
                <w:noProof/>
                <w:color w:val="000000" w:themeColor="text1"/>
                <w:sz w:val="21"/>
                <w:szCs w:val="21"/>
              </w:rPr>
              <w:t>27]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9A9BE" w14:textId="646A8AE3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eastAsia="微软雅黑" w:hAnsi="Times New Roman" w:cs="Times New Roman"/>
                <w:color w:val="000000" w:themeColor="text1"/>
                <w:sz w:val="21"/>
                <w:szCs w:val="21"/>
              </w:rPr>
              <w:t>BLFZN0.1</w:t>
            </w:r>
          </w:p>
        </w:tc>
        <w:tc>
          <w:tcPr>
            <w:tcW w:w="1701" w:type="dxa"/>
            <w:vAlign w:val="center"/>
          </w:tcPr>
          <w:p w14:paraId="7BA19BD6" w14:textId="4F8DEF11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BZCYYb1711</w:t>
            </w:r>
          </w:p>
        </w:tc>
        <w:tc>
          <w:tcPr>
            <w:tcW w:w="1979" w:type="dxa"/>
            <w:vAlign w:val="center"/>
          </w:tcPr>
          <w:p w14:paraId="01E45B54" w14:textId="5565EC99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30905F49" w14:textId="1E802E2D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2DA44F16" w14:textId="069E8563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0.67</w:t>
            </w:r>
          </w:p>
        </w:tc>
      </w:tr>
      <w:tr w:rsidR="004011F1" w:rsidRPr="008F0DF3" w14:paraId="68E42111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49591D9B" w14:textId="1851B413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  <w:tc>
          <w:tcPr>
            <w:tcW w:w="1559" w:type="dxa"/>
            <w:vAlign w:val="center"/>
          </w:tcPr>
          <w:p w14:paraId="7AD18C6F" w14:textId="569BBED7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eastAsia="微软雅黑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LSCN9173</w:t>
            </w:r>
          </w:p>
        </w:tc>
        <w:tc>
          <w:tcPr>
            <w:tcW w:w="1701" w:type="dxa"/>
            <w:vAlign w:val="center"/>
          </w:tcPr>
          <w:p w14:paraId="54058951" w14:textId="770BEE75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BZCYYb4411</w:t>
            </w:r>
          </w:p>
        </w:tc>
        <w:tc>
          <w:tcPr>
            <w:tcW w:w="1979" w:type="dxa"/>
            <w:vAlign w:val="center"/>
          </w:tcPr>
          <w:p w14:paraId="7371C02A" w14:textId="1FC7E5FB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6DE5FFFE" w14:textId="52CEA22D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2B9AB37A" w14:textId="6EFF3FBE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0.95</w:t>
            </w:r>
          </w:p>
        </w:tc>
      </w:tr>
      <w:tr w:rsidR="004011F1" w:rsidRPr="008F0DF3" w14:paraId="1C0C077E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69107F10" w14:textId="0778252A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  <w:tc>
          <w:tcPr>
            <w:tcW w:w="1559" w:type="dxa"/>
            <w:vAlign w:val="center"/>
          </w:tcPr>
          <w:p w14:paraId="38E76A38" w14:textId="04BCFBC1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LCCN9173</w:t>
            </w:r>
          </w:p>
        </w:tc>
        <w:tc>
          <w:tcPr>
            <w:tcW w:w="1701" w:type="dxa"/>
            <w:vAlign w:val="center"/>
          </w:tcPr>
          <w:p w14:paraId="20E2C548" w14:textId="7282E92A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BZCYYb4411</w:t>
            </w:r>
          </w:p>
        </w:tc>
        <w:tc>
          <w:tcPr>
            <w:tcW w:w="1979" w:type="dxa"/>
            <w:vAlign w:val="center"/>
          </w:tcPr>
          <w:p w14:paraId="36B713F4" w14:textId="77777777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28854558" w14:textId="77777777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1BC2024F" w14:textId="2BAE102E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1.01</w:t>
            </w:r>
          </w:p>
        </w:tc>
      </w:tr>
      <w:tr w:rsidR="004011F1" w:rsidRPr="008F0DF3" w14:paraId="41F09F05" w14:textId="77777777" w:rsidTr="008F0DF3">
        <w:trPr>
          <w:trHeight w:val="454"/>
        </w:trPr>
        <w:tc>
          <w:tcPr>
            <w:tcW w:w="1560" w:type="dxa"/>
            <w:vAlign w:val="center"/>
          </w:tcPr>
          <w:p w14:paraId="148820C7" w14:textId="6DD958E8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This work</w:t>
            </w:r>
          </w:p>
        </w:tc>
        <w:tc>
          <w:tcPr>
            <w:tcW w:w="1559" w:type="dxa"/>
            <w:vAlign w:val="center"/>
          </w:tcPr>
          <w:p w14:paraId="455E2804" w14:textId="6D764CA7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LBCN9173</w:t>
            </w:r>
          </w:p>
        </w:tc>
        <w:tc>
          <w:tcPr>
            <w:tcW w:w="1701" w:type="dxa"/>
            <w:vAlign w:val="center"/>
          </w:tcPr>
          <w:p w14:paraId="4832045C" w14:textId="53CEBD2A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BZCYYb4411</w:t>
            </w:r>
          </w:p>
        </w:tc>
        <w:tc>
          <w:tcPr>
            <w:tcW w:w="1979" w:type="dxa"/>
            <w:vAlign w:val="center"/>
          </w:tcPr>
          <w:p w14:paraId="41DE0E45" w14:textId="3A8C64AF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Air 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2132" w:type="dxa"/>
            <w:vAlign w:val="center"/>
          </w:tcPr>
          <w:p w14:paraId="7ED64687" w14:textId="00BBCD56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97%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(3% H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O)</w:t>
            </w:r>
          </w:p>
        </w:tc>
        <w:tc>
          <w:tcPr>
            <w:tcW w:w="1134" w:type="dxa"/>
            <w:vAlign w:val="center"/>
          </w:tcPr>
          <w:p w14:paraId="7D5CA499" w14:textId="2B885CF2" w:rsidR="000702EA" w:rsidRPr="008F0DF3" w:rsidRDefault="000702EA" w:rsidP="008F0D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1.58</w:t>
            </w:r>
          </w:p>
        </w:tc>
      </w:tr>
    </w:tbl>
    <w:bookmarkEnd w:id="9"/>
    <w:p w14:paraId="2FB9F43C" w14:textId="42EA1CD3" w:rsidR="00BD659A" w:rsidRPr="008F0DF3" w:rsidRDefault="00B06AFF" w:rsidP="008F0DF3">
      <w:pPr>
        <w:spacing w:before="120" w:after="120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PNC=PrNi</w:t>
      </w:r>
      <w:r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0.5</w:t>
      </w:r>
      <w:r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Co</w:t>
      </w:r>
      <w:r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eastAsia="微软雅黑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eastAsia="微软雅黑" w:hAnsi="Times New Roman" w:cs="Times New Roman"/>
          <w:color w:val="000000" w:themeColor="text1"/>
          <w:szCs w:val="21"/>
        </w:rPr>
        <w:instrText xml:space="preserve"> ADDIN EN.CITE &lt;EndNote&gt;&lt;Cite&gt;&lt;Author&gt;Ding&lt;/Author&gt;&lt;Year&gt;2020&lt;/Year&gt;&lt;RecNum&gt;444&lt;/RecNum&gt;&lt;DisplayText&gt;[11]&lt;/DisplayText&gt;&lt;record&gt;&lt;rec-number&gt;444&lt;/rec-number&gt;&lt;foreign-keys&gt;&lt;key app="EN" db-id="vfws955rifftffez9ptvpp9vz92septde9tt" timestamp="1722999812"&gt;444&lt;/key&gt;&lt;/foreign-keys&gt;&lt;ref-type name="Journal Article"&gt;17&lt;/ref-type&gt;&lt;contributors&gt;&lt;authors&gt;&lt;author&gt;Ding, Hanping&lt;/author&gt;&lt;author&gt;Wu, Wei&lt;/author&gt;&lt;author&gt;Jiang, Chao&lt;/author&gt;&lt;author&gt;Ding, Yong&lt;/author&gt;&lt;author&gt;Bian, Wenjuan&lt;/author&gt;&lt;author&gt;Hu, Boxun&lt;/author&gt;&lt;author&gt;Singh, Prabhakar&lt;/author&gt;&lt;author&gt;Orme, Christopher J.&lt;/author&gt;&lt;author&gt;Wang, Lucun&lt;/author&gt;&lt;author&gt;Zhang, Yunya&lt;/author&gt;&lt;author&gt;Ding, Dong&lt;/author&gt;&lt;/authors&gt;&lt;/contributors&gt;&lt;titles&gt;&lt;title&gt;Self-sustainable protonic ceramic electrochemical cells using a triple conducting electrode for hydrogen and power production&lt;/title&gt;&lt;secondary-title&gt;Nature Communications&lt;/secondary-title&gt;&lt;/titles&gt;&lt;periodical&gt;&lt;full-title&gt;Nature Communications&lt;/full-title&gt;&lt;abbr-1&gt;Nat. Commun.&lt;/abbr-1&gt;&lt;abbr-2&gt;Nat Commun&lt;/abbr-2&gt;&lt;/periodical&gt;&lt;pages&gt;1907&lt;/pages&gt;&lt;volume&gt;11&lt;/volume&gt;&lt;number&gt;1&lt;/number&gt;&lt;dates&gt;&lt;year&gt;2020&lt;/year&gt;&lt;pub-dates&gt;&lt;date&gt;2020/04/20&lt;/date&gt;&lt;/pub-dates&gt;&lt;/dates&gt;&lt;isbn&gt;2041-1723&lt;/isbn&gt;&lt;urls&gt;&lt;related-urls&gt;&lt;url&gt;https://doi.org/10.1038/s41467-020-15677-z&lt;/url&gt;&lt;/related-urls&gt;&lt;/urls&gt;&lt;electronic-resource-num&gt;10.1038/s41467-020-15677-z&lt;/electronic-resource-num&gt;&lt;/record&gt;&lt;/Cite&gt;&lt;/EndNote&gt;</w:instrText>
      </w:r>
      <w:r w:rsidRPr="008F0DF3">
        <w:rPr>
          <w:rFonts w:ascii="Times New Roman" w:eastAsia="微软雅黑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eastAsia="微软雅黑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eastAsia="微软雅黑" w:hAnsi="Times New Roman" w:cs="Times New Roman"/>
          <w:noProof/>
          <w:color w:val="000000" w:themeColor="text1"/>
          <w:szCs w:val="21"/>
        </w:rPr>
        <w:t>11]</w:t>
      </w:r>
      <w:r w:rsidRPr="008F0DF3">
        <w:rPr>
          <w:rFonts w:ascii="Times New Roman" w:eastAsia="微软雅黑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eastAsia="微软雅黑" w:hAnsi="Times New Roman" w:cs="Times New Roman"/>
          <w:color w:val="000000" w:themeColor="text1"/>
          <w:szCs w:val="21"/>
        </w:rPr>
        <w:t xml:space="preserve"> PBCC95=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(PrBa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Ca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)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6−δ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&lt;EndNote&gt;&lt;Cite&gt;&lt;Author&gt;Tang&lt;/Author&gt;&lt;Year&gt;2020&lt;/Year&gt;&lt;RecNum&gt;611&lt;/RecNum&gt;&lt;DisplayText&gt;[12]&lt;/DisplayText&gt;&lt;record&gt;&lt;rec-number&gt;611&lt;/rec-number&gt;&lt;foreign-keys&gt;&lt;key app="EN" db-id="vfws955rifftffez9ptvpp9vz92septde9tt" timestamp="1724245053"&gt;611&lt;/key&gt;&lt;/foreign-keys&gt;&lt;ref-type name="Journal Article"&gt;17&lt;/ref-type&gt;&lt;contributors&gt;&lt;authors&gt;&lt;author&gt;Tang, Wei&lt;/author&gt;&lt;author&gt;Ding, Hanping&lt;/author&gt;&lt;author&gt;Bian, Wenjuan&lt;/author&gt;&lt;author&gt;Wu, Wei&lt;/author&gt;&lt;author&gt;Li, Wenyuan&lt;/author&gt;&lt;author&gt;Liu, Xingbo&lt;/author&gt;&lt;author&gt;Gomez, Joshua Y&lt;/author&gt;&lt;author&gt;Vera, Clarita Y Regalado&lt;/author&gt;&lt;author&gt;Zhou, Meng&lt;/author&gt;&lt;author&gt;Ding, Dong&lt;/author&gt;&lt;/authors&gt;&lt;/contributors&gt;&lt;titles&gt;&lt;title&gt;Understanding of A-site deficiency in layered perovskites: promotion of dual reaction kinetics for water oxidation and oxygen reduction in protonic ceramic electrochemical cells&lt;/title&gt;&lt;secondary-title&gt;Journal of materials chemistry A&lt;/secondary-title&gt;&lt;/titles&gt;&lt;periodical&gt;&lt;full-title&gt;Journal of Materials Chemistry A&lt;/full-title&gt;&lt;abbr-1&gt;J. Mater. Chem. A&lt;/abbr-1&gt;&lt;/periodical&gt;&lt;pages&gt;14600-14608&lt;/pages&gt;&lt;volume&gt;8&lt;/volume&gt;&lt;number&gt;29&lt;/number&gt;&lt;dates&gt;&lt;year&gt;2020&lt;/year&gt;&lt;/dates&gt;&lt;urls&gt;&lt;/urls&gt;&lt;electronic-resource-num&gt;10.1039/d0ta05137c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12]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SCFN= Sr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Ce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Ni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&lt;EndNote&gt;&lt;Cite&gt;&lt;Author&gt;Song&lt;/Author&gt;&lt;Year&gt;2021&lt;/Year&gt;&lt;RecNum&gt;613&lt;/RecNum&gt;&lt;DisplayText&gt;[13]&lt;/DisplayText&gt;&lt;record&gt;&lt;rec-number&gt;613&lt;/rec-number&gt;&lt;foreign-keys&gt;&lt;key app="EN" db-id="vfws955rifftffez9ptvpp9vz92septde9tt" timestamp="1724245146"&gt;613&lt;/key&gt;&lt;/foreign-keys&gt;&lt;ref-type name="Journal Article"&gt;17&lt;/ref-type&gt;&lt;contributors&gt;&lt;authors&gt;&lt;author&gt;Song, Yufei&lt;/author&gt;&lt;author&gt;Liu, Jiapeng&lt;/author&gt;&lt;author&gt;Wang, Yuhao&lt;/author&gt;&lt;author&gt;Guan, Daqin&lt;/author&gt;&lt;author&gt;Seong, Arim&lt;/author&gt;&lt;author&gt;Liang, Mingzhuang&lt;/author&gt;&lt;author&gt;Robson, Matthew J&lt;/author&gt;&lt;author&gt;Xiong, Xiandong&lt;/author&gt;&lt;author&gt;Zhang, Zhiqi&lt;/author&gt;&lt;author&gt;Kim, Guntae&lt;/author&gt;&lt;/authors&gt;&lt;/contributors&gt;&lt;titles&gt;&lt;title&gt;Nanocomposites: a new opportunity for developing highly active and durable bifunctional air electrodes for reversible protonic ceramic cells&lt;/title&gt;&lt;secondary-title&gt;Advanced Energy Materials&lt;/secondary-title&gt;&lt;/titles&gt;&lt;periodical&gt;&lt;full-title&gt;Advanced Energy Materials&lt;/full-title&gt;&lt;abbr-1&gt;Adv. Energy Mater.&lt;/abbr-1&gt;&lt;/periodical&gt;&lt;pages&gt;2101899&lt;/pages&gt;&lt;volume&gt;11&lt;/volume&gt;&lt;number&gt;36&lt;/number&gt;&lt;dates&gt;&lt;year&gt;2021&lt;/year&gt;&lt;/dates&gt;&lt;isbn&gt;1614-6832&lt;/isbn&gt;&lt;urls&gt;&lt;/urls&gt;&lt;electronic-resource-num&gt;10.1002/aenm.202101899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13]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BCFZYM=Ba(Co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Zr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Y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)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Mg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0.05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AB27D7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9D3977" w:rsidRPr="009D3977">
        <w:rPr>
          <w:rFonts w:ascii="Times New Roman" w:hAnsi="Times New Roman" w:cs="Times New Roman"/>
          <w:color w:val="000000" w:themeColor="text1"/>
          <w:szCs w:val="21"/>
        </w:rPr>
        <w:t>[S</w:t>
      </w:r>
      <w:r w:rsidR="00AB27D7" w:rsidRPr="008F0DF3">
        <w:rPr>
          <w:rFonts w:ascii="Times New Roman" w:hAnsi="Times New Roman" w:cs="Times New Roman"/>
          <w:color w:val="000000" w:themeColor="text1"/>
          <w:szCs w:val="21"/>
        </w:rPr>
        <w:t>11]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BSCFP= Ba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Sr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(Co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)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P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0.05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&lt;EndNote&gt;&lt;Cite&gt;&lt;Author&gt;Liu&lt;/Author&gt;&lt;Year&gt;2022&lt;/Year&gt;&lt;RecNum&gt;614&lt;/RecNum&gt;&lt;DisplayText&gt;[15]&lt;/DisplayText&gt;&lt;record&gt;&lt;rec-number&gt;614&lt;/rec-number&gt;&lt;foreign-keys&gt;&lt;key app="EN" db-id="vfws955rifftffez9ptvpp9vz92septde9tt" timestamp="1724245255"&gt;614&lt;/key&gt;&lt;/foreign-keys&gt;&lt;ref-type name="Journal Article"&gt;17&lt;/ref-type&gt;&lt;contributors&gt;&lt;authors&gt;&lt;author&gt;Liu, Zuoqing&lt;/author&gt;&lt;author&gt;Cheng, Dongfang&lt;/author&gt;&lt;author&gt;Zhu, Yinlong&lt;/author&gt;&lt;author&gt;Liang, Mingzhuang&lt;/author&gt;&lt;author&gt;Yang, Meiting&lt;/author&gt;&lt;author&gt;Yang, Guangming&lt;/author&gt;&lt;author&gt;Ran, Ran&lt;/author&gt;&lt;author&gt;Wang, Wei&lt;/author&gt;&lt;author&gt;Zhou, Wei&lt;/author&gt;&lt;author&gt;Shao, Zongping&lt;/author&gt;&lt;/authors&gt;&lt;/contributors&gt;&lt;titles&gt;&lt;title&gt;Robust bifunctional phosphorus-doped perovskite oxygen electrode for reversible proton ceramic electrochemical cells&lt;/title&gt;&lt;secondary-title&gt;Chemical Engineering Journal&lt;/secondary-title&gt;&lt;/titles&gt;&lt;periodical&gt;&lt;full-title&gt;Chemical Engineering Journal&lt;/full-title&gt;&lt;abbr-1&gt;Chem. Eng. J.&lt;/abbr-1&gt;&lt;abbr-2&gt;Chem Eng J&lt;/abbr-2&gt;&lt;abbr-3&gt;Chemical Engineering Journal&lt;/abbr-3&gt;&lt;/periodical&gt;&lt;pages&gt;137787&lt;/pages&gt;&lt;volume&gt;450&lt;/volume&gt;&lt;dates&gt;&lt;year&gt;2022&lt;/year&gt;&lt;/dates&gt;&lt;isbn&gt;1385-8947&lt;/isbn&gt;&lt;urls&gt;&lt;/urls&gt;&lt;electronic-resource-num&gt;10.1016/j.cej.2022.137787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15]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PBCFN=PrBaCo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1.6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Nb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5+δ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&lt;EndNote&gt;&lt;Cite&gt;&lt;Author&gt;Xu&lt;/Author&gt;&lt;Year&gt;2022&lt;/Year&gt;&lt;RecNum&gt;616&lt;/RecNum&gt;&lt;DisplayText&gt;[16]&lt;/DisplayText&gt;&lt;record&gt;&lt;rec-number&gt;616&lt;/rec-number&gt;&lt;foreign-keys&gt;&lt;key app="EN" db-id="vfws955rifftffez9ptvpp9vz92septde9tt" timestamp="1724245317"&gt;616&lt;/key&gt;&lt;/foreign-keys&gt;&lt;ref-type name="Journal Article"&gt;17&lt;/ref-type&gt;&lt;contributors&gt;&lt;authors&gt;&lt;author&gt;Xu, Kang&lt;/author&gt;&lt;author&gt;Zhang, Hua&lt;/author&gt;&lt;author&gt;Xu, Yangsen&lt;/author&gt;&lt;author&gt;He, Fan&lt;/author&gt;&lt;author&gt;Zhou, Yucun&lt;/author&gt;&lt;author&gt;Pan, Yuxin&lt;/author&gt;&lt;author&gt;M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a, Jiyang&lt;/author&gt;&lt;author&gt;Zhao, Bote&lt;/author&gt;&lt;author&gt;Yuan, Wei&lt;/author&gt;&lt;author&gt;Chen, Yu&lt;/author&gt;&lt;/authors&gt;&lt;/contributors&gt;&lt;titles&gt;&lt;title&gt;An efficient steam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‐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induced heterostructured air electrode for protonic ceramic electrochemical cells&lt;/title&gt;&lt;secondary-</w:instrText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>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2110998&lt;/pages&gt;&lt;volume&gt;32&lt;/volume&gt;&lt;number&gt;23&lt;/number&gt;&lt;dates&gt;&lt;year&gt;2022&lt;/year&gt;&lt;/dates&gt;&lt;isbn&gt;1616-301X&lt;/isbn&gt;&lt;urls&gt;&lt;/urls&gt;&lt;electronic-resource-num&gt;10.1002/adfm.202110998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16]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LCCN7382=La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0.7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C</w:t>
      </w:r>
      <w:r w:rsidR="00C247A8" w:rsidRPr="008F0DF3">
        <w:rPr>
          <w:rFonts w:ascii="Times New Roman" w:hAnsi="Times New Roman" w:cs="Times New Roman"/>
          <w:color w:val="000000" w:themeColor="text1"/>
          <w:szCs w:val="21"/>
        </w:rPr>
        <w:t>a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0.3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Ni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&lt;EndNote&gt;&lt;Cite&gt;&lt;Author&gt;Wang&lt;/Author&gt;&lt;Year&gt;2022&lt;/Year&gt;&lt;RecNum&gt;584&lt;/RecNum&gt;&lt;DisplayText&gt;[17]&lt;/DisplayText&gt;&lt;record&gt;&lt;rec-number&gt;584&lt;/rec-number&gt;&lt;foreign-keys&gt;&lt;key app="EN" db-id="vfws955rifftffez9ptvpp9vz92septde9tt" timestamp="1723605505"&gt;584&lt;/key&gt;&lt;/foreign-keys&gt;&lt;ref-type name="Journal Article"&gt;17&lt;/ref-type&gt;&lt;contributors&gt;&lt;authors&gt;&lt;author&gt;Wang, Ning&lt;/author&gt;&lt;author&gt;Yuan, Baoyin&lt;/author&gt;&lt;author&gt;Tang, Chunmei&lt;/author&gt;&lt;author&gt;Du, Lei&lt;/author&gt;&lt;author&gt;Zhu, Ruijie&lt;/author&gt;&lt;author&gt;Aoki, Yoshitaka&lt;/aut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hor&gt;&lt;author&gt;Wang, Weibo&lt;/author&gt;&lt;author&gt;Xing, Lixin&lt;/author&gt;&lt;author&gt;Ye, Siyu&lt;/author&gt;&lt;/authors&gt;&lt;/contributors&gt;&lt;titles&gt;&lt;title&gt;Machine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‐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Learning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‐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Accelerated Development of Efficient Mixed Protonic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–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Electronic Conducting Oxides as the Air Electrodes for Proton</w:instrText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>ic Ceramic Cells&lt;/title&gt;&lt;secondary-title&gt;Advanced Materials&lt;/secondary-title&gt;&lt;/titles&gt;&lt;periodical&gt;&lt;full-title&gt;Advanced Materials&lt;/full-title&gt;&lt;abbr-1&gt;Adv. Mater.&lt;/abbr-1&gt;&lt;abbr-2&gt;Adv Mater&lt;/abbr-2&gt;&lt;abbr-3&gt;Advanced Materials&lt;/abbr-3&gt;&lt;/periodical&gt;&lt;pages&gt;2203446&lt;/pages&gt;&lt;volume&gt;34&lt;/volume&gt;&lt;number&gt;51&lt;/number&gt;&lt;dates&gt;&lt;year&gt;2022&lt;/year&gt;&lt;/dates&gt;&lt;isbn&gt;0935-9648&lt;/isbn&gt;&lt;urls&gt;&lt;/urls&gt;&lt;electronic-resource-num&gt;10.1002/adma.202203446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17]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LCN91= LaCo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Ni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&lt;EndNote&gt;&lt;Cite&gt;&lt;Author&gt;Wang&lt;/Author&gt;&lt;Year&gt;2023&lt;/Year&gt;&lt;RecNum&gt;585&lt;/RecNum&gt;&lt;DisplayText&gt;[18]&lt;/DisplayText&gt;&lt;record&gt;&lt;rec-number&gt;585&lt;/rec-number&gt;&lt;foreign-keys&gt;&lt;key app="EN" db-id="vfws955rifftffez9ptvpp9vz92septde9tt" timestamp="1723605533"&gt;585&lt;/key&gt;&lt;/foreign-keys&gt;&lt;ref-type name="Journal Article"&gt;17&lt;/ref-type&gt;&lt;contributors&gt;&lt;authors&gt;&lt;author&gt;Wang, Ning&lt;/author&gt;&lt;author&gt;Yuan, Baoyin&lt;/author&gt;&lt;author&gt;Zheng, Fangyuan&lt;/author&gt;&lt;author&gt;Mo, Shanyun&lt;/author&gt;&lt;author&gt;Zhang, Xiaohan&lt;/author&gt;&lt;author&gt;Du, Lei&lt;/au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thor&gt;&lt;author&gt;Xing, Lixin&lt;/author&gt;&lt;author&gt;Meng, Ling&lt;/author&gt;&lt;author&gt;Zhao, Lei&lt;/author&gt;&lt;author&gt;Aoki, Yoshitaka&lt;/author&gt;&lt;/authors&gt;&lt;/contributors&gt;&lt;titles&gt;&lt;title&gt;Machine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‐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 xml:space="preserve">Learning Assisted Screening Proton Conducting Co/Fe based Oxide for the Air Electrode of </w:instrText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>Protonic Solid Oxide Cell&lt;/title&gt;&lt;secondary-title&gt;Advanced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2309855&lt;/pages&gt;&lt;volume&gt;34&lt;/volume&gt;&lt;number&gt;12&lt;/number&gt;&lt;dates&gt;&lt;year&gt;2023&lt;/year&gt;&lt;/dates&gt;&lt;isbn&gt;1616-301X&lt;/isbn&gt;&lt;urls&gt;&lt;/urls&gt;&lt;electronic-resource-num&gt;10.1002/adfm.202309855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18]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BCFNS= BaCo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Nb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Sc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&lt;EndNote&gt;&lt;Cite&gt;&lt;Author&gt;Lu&lt;/Author&gt;&lt;Year&gt;2023&lt;/Year&gt;&lt;RecNum&gt;617&lt;/RecNum&gt;&lt;DisplayText&gt;[19]&lt;/DisplayText&gt;&lt;record&gt;&lt;rec-number&gt;617&lt;/rec-number&gt;&lt;foreign-keys&gt;&lt;key app="EN" db-id="vfws955rifftffez9ptvpp9vz92septde9tt" timestamp="1724245387"&gt;617&lt;/key&gt;&lt;/foreign-keys&gt;&lt;ref-type name="Journal Article"&gt;17&lt;/ref-type&gt;&lt;contributors&gt;&lt;authors&gt;&lt;author&gt;Lu, Chengyi&lt;/author&gt;&lt;author&gt;Ren, Rongzheng&lt;/author&gt;&lt;author&gt;Zhu, Ziwei&lt;/author&gt;&lt;author&gt;Pan, Guang&lt;/author&gt;&lt;author&gt;Wang, Gaige&lt;/author&gt;&lt;author&gt;Xu, Chunming&lt;/author&gt;&lt;author&gt;Qiao, Jinshuo&lt;/author&gt;&lt;author&gt;Sun, Wang&lt;/author&gt;&lt;author&gt;Huang, Qiaogao&lt;/author&gt;&lt;author&gt;Liang, Hairui&lt;/author&gt;&lt;/authors&gt;&lt;/contributors&gt;&lt;titles&gt;&lt;title&gt;BaCo0.4Fe0.4Nb0.1Sc0.1O3-δ perovskite oxide with super hydration capacity for a high-activity proton ceramic electrolytic cell oxygen electrode&lt;/title&gt;&lt;secondary-title&gt;Chemical Engineering Journal&lt;/secondary-title&gt;&lt;/titles&gt;&lt;periodical&gt;&lt;full-title&gt;Chemical Engineering Journal&lt;/full-title&gt;&lt;abbr-1&gt;Chem. Eng. J.&lt;/abbr-1&gt;&lt;abbr-2&gt;Chem Eng J&lt;/abbr-2&gt;&lt;abbr-3&gt;Chemical Engineering Journal&lt;/abbr-3&gt;&lt;/periodical&gt;&lt;pages&gt;144878&lt;/pages&gt;&lt;volume&gt;472&lt;/volume&gt;&lt;dates&gt;&lt;year&gt;2023&lt;/year&gt;&lt;/dates&gt;&lt;isbn&gt;1385-8947&lt;/isbn&gt;&lt;urls&gt;&lt;/urls&gt;&lt;electronic-resource-num&gt;10.1016/j.cej.2023.144878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19]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BSCFE= Ba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Sr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(Co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)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Er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&lt;EndNote&gt;&lt;Cite&gt;&lt;Author&gt;Liu&lt;/Author&gt;&lt;Year&gt;2024&lt;/Year&gt;&lt;RecNum&gt;618&lt;/RecNum&gt;&lt;DisplayText&gt;[20]&lt;/DisplayText&gt;&lt;record&gt;&lt;rec-number&gt;618&lt;/rec-number&gt;&lt;foreign-keys&gt;&lt;key app="EN" db-id="vfws955rifftffez9ptvpp9vz92septde9tt" timestamp="1724245440"&gt;618&lt;/key&gt;&lt;/foreign-keys&gt;&lt;ref-type name="Journal Article"&gt;17&lt;/ref-type&gt;&lt;contributors&gt;&lt;authors&gt;&lt;author&gt;Liu, Zuoqing&lt;/author&gt;&lt;author&gt;Lin, Yuxiao&lt;/author&gt;&lt;author&gt;Nie, Haoyu&lt;/author&gt;&lt;author&gt;Liu, Dongliang&lt;/author&gt;&lt;author&gt;Li, Yinwei&lt;/author&gt;&lt;author&gt;Zhao, Xinsheng&lt;/a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uthor&gt;&lt;author&gt;Li, Tao&lt;/author&gt;&lt;author&gt;Yang, Guangming&lt;/author&gt;&lt;author&gt;Sun, Yifei&lt;/author&gt;&lt;author&gt;Zhu, Yinlong&lt;/author&gt;&lt;/authors&gt;&lt;/contributors&gt;&lt;titles&gt;&lt;title&gt;Highly Active Nanocomposite Air Electrode with Fast Proton Diffusion Channels via Er Doping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‐</w:instrText>
      </w:r>
      <w:r w:rsidR="003F2009" w:rsidRPr="008F0DF3">
        <w:rPr>
          <w:rFonts w:ascii="Times New Roman" w:hAnsi="Times New Roman" w:cs="Times New Roman" w:hint="eastAsia"/>
          <w:color w:val="000000" w:themeColor="text1"/>
          <w:szCs w:val="21"/>
        </w:rPr>
        <w:instrText>Induc</w:instrText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>ed Phase Separation for Reversible Proton Ceramic Electrochemical Cells&lt;/title&gt;&lt;secondary-title&gt;Advanced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2311140&lt;/pages&gt;&lt;volume&gt;34&lt;/volume&gt;&lt;number&gt;7&lt;/number&gt;&lt;dates&gt;&lt;year&gt;2024&lt;/year&gt;&lt;/dates&gt;&lt;isbn&gt;1616-301X&lt;/isbn&gt;&lt;urls&gt;&lt;/urls&gt;&lt;electronic-resource-num&gt;10.1002/adfm.202311140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20]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BCFZYN= Ba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(Co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Zr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Y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)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Ni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0.05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&lt;EndNote&gt;&lt;Cite&gt;&lt;Author&gt;Liang&lt;/Author&gt;&lt;Year&gt;2023&lt;/Year&gt;&lt;RecNum&gt;621&lt;/RecNum&gt;&lt;DisplayText&gt;[21]&lt;/DisplayText&gt;&lt;record&gt;&lt;rec-number&gt;621&lt;/rec-number&gt;&lt;foreign-keys&gt;&lt;key app="EN" db-id="vfws955rifftffez9ptvpp9vz92septde9tt" timestamp="1724249032"&gt;621&lt;/key&gt;&lt;/foreign-keys&gt;&lt;ref-type name="Journal Article"&gt;17&lt;/ref-type&gt;&lt;contributors&gt;&lt;authors&gt;&lt;author&gt;Liang, Mingzhuang&lt;/author&gt;&lt;author&gt;Wang, Yuhao&lt;/author&gt;&lt;author&gt;Song, Yufei&lt;/author&gt;&lt;author&gt;Guan, Daqin&lt;/author&gt;&lt;author&gt;Wu, Jie&lt;/author&gt;&lt;author&gt;Chen, Peng&lt;/author&gt;&lt;author&gt;Maradesa, Adeleke&lt;/author&gt;&lt;author&gt;Xu, Meigui&lt;/author&gt;&lt;author&gt;Yang, Guangming&lt;/author&gt;&lt;author&gt;Zhou, Wei&lt;/author&gt;&lt;author&gt;Wang, Wei&lt;/author&gt;&lt;author&gt;Ran, Ran&lt;/author&gt;&lt;author&gt;Ciucci, Francesco&lt;/author&gt;&lt;author&gt;Shao, Zongping&lt;/author&gt;&lt;/authors&gt;&lt;/contributors&gt;&lt;titles&gt;&lt;title&gt;High-temperature water oxidation activity of a perovskite-based nanocomposite towards application as air electrode in reversible protonic ceramic cells&lt;/title&gt;&lt;secondary-title&gt;Applied Catalysis B: Environmental&lt;/secondary-title&gt;&lt;/titles&gt;&lt;periodical&gt;&lt;full-title&gt;Applied Catalysis B: Environmental&lt;/full-title&gt;&lt;abbr-1&gt;Appl. Catal. B Environ.&lt;/abbr-1&gt;&lt;/periodical&gt;&lt;pages&gt;122682&lt;/pages&gt;&lt;volume&gt;331&lt;/volume&gt;&lt;keywords&gt;&lt;keyword&gt;Reversible protonic ceramic cells&lt;/keyword&gt;&lt;keyword&gt;Nanocomposite&lt;/keyword&gt;&lt;keyword&gt;Perovskite&lt;/keyword&gt;&lt;keyword&gt;Air electrode&lt;/keyword&gt;&lt;keyword&gt;Water electrolysis&lt;/keyword&gt;&lt;/keywords&gt;&lt;dates&gt;&lt;year&gt;2023&lt;/year&gt;&lt;pub-dates&gt;&lt;date&gt;2023/08/15/&lt;/date&gt;&lt;/pub-dates&gt;&lt;/dates&gt;&lt;isbn&gt;0926-3373&lt;/isbn&gt;&lt;urls&gt;&lt;related-urls&gt;&lt;url&gt;https://www.sciencedirect.com/science/article/pii/S0926337323003259&lt;/url&gt;&lt;/related-urls&gt;&lt;/urls&gt;&lt;electronic-resource-num&gt;10.1016/j.apcatb.2023.122682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21]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SFN= Sr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2.8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1.8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Nb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7-δ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&lt;EndNote&gt;&lt;Cite&gt;&lt;Author&gt;Yu&lt;/Author&gt;&lt;Year&gt;2024&lt;/Year&gt;&lt;RecNum&gt;619&lt;/RecNum&gt;&lt;DisplayText&gt;[22]&lt;/DisplayText&gt;&lt;record&gt;&lt;rec-number&gt;619&lt;/rec-number&gt;&lt;foreign-keys&gt;&lt;key app="EN" db-id="vfws955rifftffez9ptvpp9vz92septde9tt" timestamp="1724245542"&gt;619&lt;/key&gt;&lt;/foreign-keys&gt;&lt;ref-type name="Journal Article"&gt;17&lt;/ref-type&gt;&lt;contributors&gt;&lt;authors&gt;&lt;author&gt;Yu, Na&lt;/author&gt;&lt;author&gt;Bello, Idris Temitope&lt;/author&gt;&lt;author&gt;Chen, Xi&lt;/author&gt;&lt;author&gt;Liu, Tong&lt;/author&gt;&lt;author&gt;Li, Zheng&lt;/author&gt;&lt;author&gt;Song, Yufei&lt;/author&gt;&lt;author&gt;Ni, Meng&lt;/author&gt;&lt;/authors&gt;&lt;/contributors&gt;&lt;titles&gt;&lt;title&gt;Rational Design of Ruddlesden–Popper Perovskite Ferrites as Air Electrode for Highly Active and Durable Reversible Protonic Ceramic Cells&lt;/title&gt;&lt;secondary-title&gt;Nano-Micro Letters&lt;/secondary-title&gt;&lt;/titles&gt;&lt;periodical&gt;&lt;full-title&gt;Nano-Micro Letters&lt;/full-title&gt;&lt;abbr-1&gt;Nano-Micro Lett.&lt;/abbr-1&gt;&lt;/periodical&gt;&lt;pages&gt;177&lt;/pages&gt;&lt;volume&gt;16&lt;/volume&gt;&lt;number&gt;1&lt;/number&gt;&lt;dates&gt;&lt;year&gt;2024&lt;/year&gt;&lt;/dates&gt;&lt;isbn&gt;2311-6706&lt;/isbn&gt;&lt;urls&gt;&lt;/urls&gt;&lt;electronic-resource-num&gt;10.1007/s40820-024-01397-2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22]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PSCN= PrSrCo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1.8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Nb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0.2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6-δ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&lt;EndNote&gt;&lt;Cite&gt;&lt;Author&gt;Kang Zhu&lt;/Author&gt;&lt;Year&gt;2024&lt;/Year&gt;&lt;RecNum&gt;456&lt;/RecNum&gt;&lt;DisplayText&gt;[23]&lt;/DisplayText&gt;&lt;record&gt;&lt;rec-number&gt;456&lt;/rec-number&gt;&lt;foreign-keys&gt;&lt;key app="EN" db-id="vfws955rifftffez9ptvpp9vz92septde9tt" timestamp="1723176791"&gt;456&lt;/key&gt;&lt;/foreign-keys&gt;&lt;ref-type name="Journal Article"&gt;17&lt;/ref-type&gt;&lt;contributors&gt;&lt;authors&gt;&lt;author&gt;Kang Zhu, Lijie Zhang,  Nai Shi, Bingbing Qiu, Xueyu Hu, Daoming Huan, Changrong Xia, Ranran Peng, Yalin Lu&lt;/author&gt;&lt;/authors&gt;&lt;/contributors&gt;&lt;titles&gt;&lt;title&gt;A Superior Catalytic Air Electrode with Temperature-Induced Exsolution toward Protonic Ceramic Cells&lt;/title&gt;&lt;secondary-title&gt;ACS Nano&lt;/secondary-title&gt;&lt;/titles&gt;&lt;periodical&gt;&lt;full-title&gt;ACS Nano&lt;/full-title&gt;&lt;abbr-1&gt;ACS Nano&lt;/abbr-1&gt;&lt;abbr-2&gt;ACS Nano&lt;/abbr-2&gt;&lt;/periodical&gt;&lt;pages&gt;5141-5151&lt;/pages&gt;&lt;volume&gt;18&lt;/volume&gt;&lt;number&gt;6&lt;/number&gt;&lt;dates&gt;&lt;year&gt;2024&lt;/year&gt;&lt;/dates&gt;&lt;urls&gt;&lt;/urls&gt;&lt;electronic-resource-num&gt;10.1021/acsnano.3c12609 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23]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BCFZYNF= Ba(Co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0.4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Zr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Y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)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0.95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Ni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0.05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F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2.9-δ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&lt;EndNote&gt;&lt;Cite&gt;&lt;Author&gt;Chen&lt;/Author&gt;&lt;Year&gt;2024&lt;/Year&gt;&lt;RecNum&gt;643&lt;/RecNum&gt;&lt;DisplayText&gt;[24]&lt;/DisplayText&gt;&lt;record&gt;&lt;rec-number&gt;643&lt;/rec-number&gt;&lt;foreign-keys&gt;&lt;key app="EN" db-id="vfws955rifftffez9ptvpp9vz92septde9tt" timestamp="1726194511"&gt;643&lt;/key&gt;&lt;/foreign-keys&gt;&lt;ref-type name="Journal Article"&gt;17&lt;/ref-type&gt;&lt;contributors&gt;&lt;authors&gt;&lt;author&gt;Chen, Xi&lt;/author&gt;&lt;author&gt;Yu, Na&lt;/author&gt;&lt;author&gt;Song, Yufei&lt;/author&gt;&lt;author&gt;Liu, Tong&lt;/author&gt;&lt;author&gt;Xu, Hengyue&lt;/author&gt;&lt;author&gt;Guan, Daqin&lt;/author&gt;&lt;author&gt;Li, Zheng&lt;/author&gt;&lt;author&gt;Huang, Wei-Hsiang&lt;/author&gt;&lt;author&gt;Shao, Zongping&lt;/author&gt;&lt;author&gt;Ciucci, Francesco&lt;/author&gt;&lt;author&gt;Ni, Meng&lt;/author&gt;&lt;/authors&gt;&lt;/contributors&gt;&lt;titles&gt;&lt;title&gt;Synergistic Bulk and Surface Engineering for Expeditious and Durable Reversible Protonic Ceramic Electrochemical Cells Air Electrode&lt;/title&gt;&lt;secondary-title&gt;Advanced Materials&lt;/secondary-title&gt;&lt;/titles&gt;&lt;periodical&gt;&lt;full-title&gt;Advanced Materials&lt;/full-title&gt;&lt;abbr-1&gt;Adv. Mater.&lt;/abbr-1&gt;&lt;abbr-2&gt;Adv Mater&lt;/abbr-2&gt;&lt;abbr-3&gt;Advanced Materials&lt;/abbr-3&gt;&lt;/periodical&gt;&lt;pages&gt;2403998&lt;/pages&gt;&lt;volume&gt;36&lt;/volume&gt;&lt;number&gt;32&lt;/number&gt;&lt;dates&gt;&lt;year&gt;2024&lt;/year&gt;&lt;/dates&gt;&lt;isbn&gt;0935-9648&lt;/isbn&gt;&lt;urls&gt;&lt;related-urls&gt;&lt;url&gt;https://onlinelibrary.wiley.com/doi/abs/10.1002/adma.202403998&lt;/url&gt;&lt;/related-urls&gt;&lt;/urls&gt;&lt;electronic-resource-num&gt;10.1002/adma.202403998&lt;/electronic-resource-num&gt;&lt;/record&gt;&lt;/Cite&gt;&lt;/EndNote&gt;</w:instrTex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24]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proofErr w:type="spellStart"/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BSCsCFZr</w:t>
      </w:r>
      <w:proofErr w:type="spellEnd"/>
      <w:r w:rsidR="00F4115C" w:rsidRPr="008F0DF3">
        <w:rPr>
          <w:rFonts w:ascii="Times New Roman" w:eastAsia="微软雅黑" w:hAnsi="Times New Roman" w:cs="Times New Roman" w:hint="eastAsia"/>
          <w:color w:val="000000" w:themeColor="text1"/>
          <w:szCs w:val="21"/>
        </w:rPr>
        <w:t>=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 xml:space="preserve"> Ba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0.4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Sr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0.5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Cs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0.1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Co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0.7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Fe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0.2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Zr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0.1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O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 xml:space="preserve">3−δ 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&lt;EndNote&gt;&lt;Cite&gt;&lt;Author&gt;Zhang&lt;/Author&gt;&lt;Year&gt;2025&lt;/Year&gt;&lt;RecNum&gt;764&lt;/RecNum&gt;&lt;DisplayText&gt;[25]&lt;/DisplayText&gt;&lt;record&gt;&lt;rec-number&gt;764&lt;/rec-number&gt;&lt;foreign-keys&gt;&lt;key app="EN" db-id="vfws955rifftffez9ptvpp9vz92septde9tt" timestamp="1741002351"&gt;764&lt;/key&gt;&lt;/foreign-keys&gt;&lt;ref-type name="Journal Article"&gt;17&lt;/ref-type&gt;&lt;contributors&gt;&lt;authors&gt;&lt;author&gt;Zhang, Ying&lt;/author&gt;&lt;author&gt;Wang, Yibei&lt;/author&gt;&lt;author&gt;Liu, Zhilin&lt;/author&gt;&lt;author&gt;Wang, Zhen&lt;/author&gt;&lt;author&gt;Wang, Yaowen&lt;/author&gt;&lt;author&gt;Xiao, Youcheng&lt;/author&gt;&lt;author&gt;Niu, Bingbing&lt;/author&gt;&lt;author&gt;Wang, Xiyang&lt;/author&gt;&lt;author&gt;Wang, Wenquan&lt;/author&gt;&lt;author&gt;He, Tianmin&lt;/author&gt;&lt;/authors&gt;&lt;/contributors&gt;&lt;titles&gt;&lt;title&gt;Constructing Robust and Efficient Ceramic Cells Air Electrodes Through Collaborative Optimization Bulk and Surface Phases&lt;/title&gt;&lt;secondary-title&gt;Advanced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2422531&lt;/pages&gt;&lt;volume&gt;n/a&lt;/volume&gt;&lt;number&gt;n/a&lt;/number&gt;&lt;dates&gt;&lt;year&gt;2025&lt;/year&gt;&lt;/dates&gt;&lt;isbn&gt;1616-301X&lt;/isbn&gt;&lt;urls&gt;&lt;related-urls&gt;&lt;url&gt;https://advanced.onlinelibrary.wiley.com/doi/abs/10.1002/adfm.202422531&lt;/url&gt;&lt;/related-urls&gt;&lt;/urls&gt;&lt;electronic-resource-num&gt;10.1002/adfm.202422531&lt;/electronic-resource-num&gt;&lt;/record&gt;&lt;/Cite&gt;&lt;/EndNote&gt;</w:instrTex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25]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 xml:space="preserve"> BLFZN0.1= Ba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0.95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La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0.05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(Fe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0.8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Zn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0.2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)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0.9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Ni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0.1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O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 xml:space="preserve">3-δ 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&lt;EndNote&gt;&lt;Cite&gt;&lt;Author&gt;Yu&lt;/Author&gt;&lt;Year&gt;2025&lt;/Year&gt;&lt;RecNum&gt;765&lt;/RecNum&gt;&lt;DisplayText&gt;[27]&lt;/DisplayText&gt;&lt;record&gt;&lt;rec-number&gt;765&lt;/rec-number&gt;&lt;foreign-keys&gt;&lt;key app="EN" db-id="vfws955rifftffez9ptvpp9vz92septde9tt" timestamp="1741002887"&gt;765&lt;/key&gt;&lt;/foreign-keys&gt;&lt;ref-type name="Journal Article"&gt;17&lt;/ref-type&gt;&lt;contributors&gt;&lt;authors&gt;&lt;author&gt;Yu, Xiaole&lt;/author&gt;&lt;author&gt;Ge, Lin&lt;/author&gt;&lt;author&gt;Mi, Yaowei&lt;/author&gt;&lt;author&gt;Wu, Bangze&lt;/author&gt;&lt;author&gt;Yu, Zhexiang&lt;/author&gt;&lt;author&gt;Jin, Zhanheng&lt;/author&gt;&lt;author&gt;Zhao, Zenan&lt;/author&gt;&lt;author&gt;He, Bingyu&lt;/author&gt;&lt;author&gt;Chen, Han&lt;/author&gt;&lt;author&gt;Zheng, Yifeng&lt;/author&gt;&lt;author&gt;Cui, Sheng&lt;/author&gt;&lt;/authors&gt;&lt;/contributors&gt;&lt;titles&gt;&lt;title&gt;Superior Active and Durable Air Electrode for Protonic Ceramic Cells by Metal-Oxide Bond Engineering&lt;/title&gt;&lt;secondary-title&gt;Small&lt;/secondary-title&gt;&lt;/titles&gt;&lt;periodical&gt;&lt;full-title&gt;Small&lt;/full-title&gt;&lt;abbr-1&gt;Small&lt;/abbr-1&gt;&lt;abbr-2&gt;Small&lt;/abbr-2&gt;&lt;/periodical&gt;&lt;pages&gt;2408607&lt;/pages&gt;&lt;volume&gt;21&lt;/volume&gt;&lt;number&gt;8&lt;/number&gt;&lt;dates&gt;&lt;year&gt;2025&lt;/year&gt;&lt;/dates&gt;&lt;isbn&gt;1613-6810&lt;/isbn&gt;&lt;urls&gt;&lt;related-urls&gt;&lt;url&gt;https://onlinelibrary.wiley.com/doi/abs/10.1002/smll.202408607&lt;/url&gt;&lt;/related-urls&gt;&lt;/urls&gt;&lt;electronic-resource-num&gt;10.1002/smll.202408607&lt;/electronic-resource-num&gt;&lt;/record&gt;&lt;/Cite&gt;&lt;/EndNote&gt;</w:instrTex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27]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, 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LCCFN‐Cr=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La(Co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0.2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Cu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0.2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Fe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0.2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Ni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0.2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Cr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>0.2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>)O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  <w:vertAlign w:val="subscript"/>
        </w:rPr>
        <w:t xml:space="preserve">3-δ 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begin"/>
      </w:r>
      <w:r w:rsidR="003F2009" w:rsidRPr="008F0DF3">
        <w:rPr>
          <w:rFonts w:ascii="Times New Roman" w:hAnsi="Times New Roman" w:cs="Times New Roman"/>
          <w:color w:val="000000" w:themeColor="text1"/>
          <w:szCs w:val="21"/>
        </w:rPr>
        <w:instrText xml:space="preserve"> ADDIN EN.CITE &lt;EndNote&gt;&lt;Cite&gt;&lt;Author&gt;Zhang&lt;/Author&gt;&lt;Year&gt;2025&lt;/Year&gt;&lt;RecNum&gt;746&lt;/RecNum&gt;&lt;DisplayText&gt;[26]&lt;/DisplayText&gt;&lt;record&gt;&lt;rec-number&gt;746&lt;/rec-number&gt;&lt;foreign-keys&gt;&lt;key app="EN" db-id="vfws955rifftffez9ptvpp9vz92septde9tt" timestamp="1740316910"&gt;746&lt;/key&gt;&lt;/foreign-keys&gt;&lt;ref-type name="Journal Article"&gt;17&lt;/ref-type&gt;&lt;contributors&gt;&lt;authors&gt;&lt;author&gt;Zhang, Xiaohan&lt;/author&gt;&lt;author&gt;Tang, Chunmei&lt;/author&gt;&lt;author&gt;Yang, Yilin&lt;/author&gt;&lt;author&gt;Zheng, Fangyuan&lt;/author&gt;&lt;author&gt;Su, Qingwen&lt;/author&gt;&lt;author&gt;Xiang, Huanxin&lt;/author&gt;&lt;author&gt;Meng, Ling&lt;/author&gt;&lt;author&gt;Du, Lei&lt;/author&gt;&lt;author&gt;Aoki, Yoshitaka&lt;/author&gt;&lt;author&gt;Luo, Dongxiang&lt;/author&gt;&lt;author&gt;Wang, Ning&lt;/author&gt;&lt;author&gt;Ye, Siyu&lt;/author&gt;&lt;/authors&gt;&lt;/contributors&gt;&lt;titles&gt;&lt;title&gt;Novel High-Entropy Air Electrodes Enhancing Electrochemical Performances of Reversible Protonic Ceramic Cells&lt;/title&gt;&lt;secondary-title&gt;Advanced Functional Materials&lt;/secondary-title&gt;&lt;/titles&gt;&lt;periodical&gt;&lt;full-title&gt;Advanced Functional Materials&lt;/full-title&gt;&lt;abbr-1&gt;Adv. Funct. Mater.&lt;/abbr-1&gt;&lt;abbr-2&gt;Adv Funct Mater&lt;/abbr-2&gt;&lt;/periodical&gt;&lt;pages&gt;2421083&lt;/pages&gt;&lt;dates&gt;&lt;year&gt;2025&lt;/year&gt;&lt;/dates&gt;&lt;isbn&gt;1616-301X&lt;/isbn&gt;&lt;urls&gt;&lt;related-urls&gt;&lt;url&gt;https://advanced.onlinelibrary.wiley.com/doi/abs/10.1002/adfm.202421083&lt;/url&gt;&lt;/related-urls&gt;&lt;/urls&gt;&lt;electronic-resource-num&gt;10.1002/adfm.202421083&lt;/electronic-resource-num&gt;&lt;/record&gt;&lt;/Cite&gt;&lt;/EndNote&gt;</w:instrTex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separate"/>
      </w:r>
      <w:r w:rsidR="009D3977" w:rsidRPr="009D3977">
        <w:rPr>
          <w:rFonts w:ascii="Times New Roman" w:hAnsi="Times New Roman" w:cs="Times New Roman"/>
          <w:noProof/>
          <w:color w:val="000000" w:themeColor="text1"/>
          <w:szCs w:val="21"/>
        </w:rPr>
        <w:t>[S</w:t>
      </w:r>
      <w:r w:rsidR="003F2009" w:rsidRPr="008F0DF3">
        <w:rPr>
          <w:rFonts w:ascii="Times New Roman" w:hAnsi="Times New Roman" w:cs="Times New Roman"/>
          <w:noProof/>
          <w:color w:val="000000" w:themeColor="text1"/>
          <w:szCs w:val="21"/>
        </w:rPr>
        <w:t>26]</w:t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fldChar w:fldCharType="end"/>
      </w:r>
      <w:r w:rsidR="00F4115C" w:rsidRPr="008F0DF3">
        <w:rPr>
          <w:rFonts w:ascii="Times New Roman" w:hAnsi="Times New Roman" w:cs="Times New Roman"/>
          <w:color w:val="000000" w:themeColor="text1"/>
          <w:szCs w:val="21"/>
        </w:rPr>
        <w:t>,</w:t>
      </w:r>
      <w:r w:rsidR="00F4115C" w:rsidRPr="008F0DF3">
        <w:rPr>
          <w:rFonts w:ascii="Times New Roman" w:eastAsia="微软雅黑" w:hAnsi="Times New Roman" w:cs="Times New Roman"/>
          <w:color w:val="000000" w:themeColor="text1"/>
          <w:szCs w:val="21"/>
        </w:rPr>
        <w:t xml:space="preserve">  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BZCYYb1711= BaZr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Ce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0.7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Y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Yb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0.1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O</w:t>
      </w:r>
      <w:r w:rsidRPr="008F0DF3">
        <w:rPr>
          <w:rFonts w:ascii="Times New Roman" w:hAnsi="Times New Roman" w:cs="Times New Roman"/>
          <w:color w:val="000000" w:themeColor="text1"/>
          <w:szCs w:val="21"/>
          <w:vertAlign w:val="subscript"/>
        </w:rPr>
        <w:t>3-δ</w:t>
      </w:r>
      <w:r w:rsidRPr="008F0DF3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611E4BAB" w14:textId="77777777" w:rsidR="00BD659A" w:rsidRPr="004011F1" w:rsidRDefault="00BD659A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</w:p>
    <w:p w14:paraId="4EBC673E" w14:textId="62674A27" w:rsidR="00BD659A" w:rsidRPr="004011F1" w:rsidRDefault="00BD659A" w:rsidP="0071604B">
      <w:pPr>
        <w:spacing w:before="120" w:after="120"/>
        <w:rPr>
          <w:rFonts w:ascii="Times New Roman" w:hAnsi="Times New Roman" w:cs="Times New Roman"/>
          <w:color w:val="000000" w:themeColor="text1"/>
          <w:sz w:val="24"/>
        </w:rPr>
      </w:pPr>
      <w:r w:rsidRPr="008F0DF3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 S</w:t>
      </w:r>
      <w:r w:rsidR="00AB27D7" w:rsidRPr="008F0DF3">
        <w:rPr>
          <w:rFonts w:ascii="Times New Roman" w:hAnsi="Times New Roman" w:cs="Times New Roman"/>
          <w:b/>
          <w:color w:val="000000" w:themeColor="text1"/>
          <w:sz w:val="24"/>
        </w:rPr>
        <w:t>7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R</w:t>
      </w:r>
      <w:r w:rsidRPr="004011F1">
        <w:rPr>
          <w:rFonts w:ascii="Times New Roman" w:hAnsi="Times New Roman" w:cs="Times New Roman"/>
          <w:color w:val="000000" w:themeColor="text1"/>
          <w:sz w:val="24"/>
          <w:vertAlign w:val="subscript"/>
        </w:rPr>
        <w:t>HF,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R</w:t>
      </w:r>
      <w:r w:rsidRPr="004011F1">
        <w:rPr>
          <w:rFonts w:ascii="Times New Roman" w:hAnsi="Times New Roman" w:cs="Times New Roman"/>
          <w:color w:val="000000" w:themeColor="text1"/>
          <w:sz w:val="24"/>
          <w:vertAlign w:val="subscript"/>
        </w:rPr>
        <w:t>IF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>, R</w:t>
      </w:r>
      <w:r w:rsidRPr="004011F1">
        <w:rPr>
          <w:rFonts w:ascii="Times New Roman" w:hAnsi="Times New Roman" w:cs="Times New Roman"/>
          <w:color w:val="000000" w:themeColor="text1"/>
          <w:sz w:val="24"/>
          <w:vertAlign w:val="subscript"/>
        </w:rPr>
        <w:t>LF</w:t>
      </w:r>
      <w:r w:rsidRPr="004011F1">
        <w:rPr>
          <w:rFonts w:ascii="Times New Roman" w:hAnsi="Times New Roman" w:cs="Times New Roman"/>
          <w:color w:val="000000" w:themeColor="text1"/>
          <w:sz w:val="24"/>
        </w:rPr>
        <w:t xml:space="preserve"> values and ratios </w:t>
      </w:r>
      <w:r w:rsidRPr="004011F1">
        <w:rPr>
          <w:rFonts w:ascii="Times New Roman" w:eastAsia="微软雅黑" w:hAnsi="Times New Roman" w:cs="Times New Roman"/>
          <w:color w:val="000000" w:themeColor="text1"/>
          <w:sz w:val="24"/>
        </w:rPr>
        <w:t xml:space="preserve">for LBCN9173 and LCCN9173 at 550 and 600 </w:t>
      </w:r>
      <w:r w:rsidR="008F0DF3">
        <w:rPr>
          <w:rFonts w:ascii="Times New Roman" w:hAnsi="Times New Roman" w:cs="Times New Roman"/>
          <w:color w:val="000000" w:themeColor="text1"/>
          <w:sz w:val="24"/>
        </w:rPr>
        <w:t>°C</w:t>
      </w:r>
    </w:p>
    <w:tbl>
      <w:tblPr>
        <w:tblStyle w:val="a9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270"/>
        <w:gridCol w:w="992"/>
        <w:gridCol w:w="2834"/>
        <w:gridCol w:w="992"/>
        <w:gridCol w:w="6"/>
        <w:gridCol w:w="991"/>
        <w:gridCol w:w="991"/>
        <w:gridCol w:w="991"/>
      </w:tblGrid>
      <w:tr w:rsidR="004011F1" w:rsidRPr="008F0DF3" w14:paraId="30C94B83" w14:textId="77777777" w:rsidTr="00EA1E41">
        <w:trPr>
          <w:jc w:val="center"/>
        </w:trPr>
        <w:tc>
          <w:tcPr>
            <w:tcW w:w="1270" w:type="dxa"/>
            <w:vMerge w:val="restart"/>
            <w:tcBorders>
              <w:left w:val="nil"/>
            </w:tcBorders>
          </w:tcPr>
          <w:p w14:paraId="2EBFF81B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Reaction steps</w:t>
            </w:r>
          </w:p>
        </w:tc>
        <w:tc>
          <w:tcPr>
            <w:tcW w:w="992" w:type="dxa"/>
            <w:vMerge w:val="restart"/>
            <w:vAlign w:val="center"/>
          </w:tcPr>
          <w:p w14:paraId="159DE466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8F0DF3"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  <w:t xml:space="preserve"> (Peaks)</w:t>
            </w:r>
          </w:p>
        </w:tc>
        <w:tc>
          <w:tcPr>
            <w:tcW w:w="2834" w:type="dxa"/>
            <w:vMerge w:val="restart"/>
            <w:vAlign w:val="center"/>
          </w:tcPr>
          <w:p w14:paraId="654FE68F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Reaction equations</w:t>
            </w:r>
          </w:p>
        </w:tc>
        <w:tc>
          <w:tcPr>
            <w:tcW w:w="3971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454CDD0E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Resistance from DRT peak (Ω cm</w:t>
            </w: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  <w:vertAlign w:val="superscript"/>
              </w:rPr>
              <w:t>2</w:t>
            </w: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)</w:t>
            </w:r>
          </w:p>
        </w:tc>
      </w:tr>
      <w:tr w:rsidR="004011F1" w:rsidRPr="008F0DF3" w14:paraId="1795F65B" w14:textId="77777777" w:rsidTr="00EA1E41">
        <w:trPr>
          <w:jc w:val="center"/>
        </w:trPr>
        <w:tc>
          <w:tcPr>
            <w:tcW w:w="1270" w:type="dxa"/>
            <w:vMerge/>
            <w:tcBorders>
              <w:left w:val="nil"/>
              <w:bottom w:val="single" w:sz="4" w:space="0" w:color="auto"/>
            </w:tcBorders>
          </w:tcPr>
          <w:p w14:paraId="3562A9DF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2" w:type="dxa"/>
            <w:vMerge/>
          </w:tcPr>
          <w:p w14:paraId="251B9C37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4" w:type="dxa"/>
            <w:vMerge/>
            <w:tcBorders>
              <w:bottom w:val="single" w:sz="4" w:space="0" w:color="auto"/>
            </w:tcBorders>
          </w:tcPr>
          <w:p w14:paraId="2F44B968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8" w:type="dxa"/>
            <w:gridSpan w:val="2"/>
            <w:tcBorders>
              <w:right w:val="nil"/>
            </w:tcBorders>
            <w:vAlign w:val="center"/>
          </w:tcPr>
          <w:p w14:paraId="7A8992EF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  <w:t xml:space="preserve">550 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°C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0AD6D7F5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  <w:t xml:space="preserve">600 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°C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6F2792AA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  <w:t xml:space="preserve">550 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°C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5C327A98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  <w:t xml:space="preserve">600 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°C</w:t>
            </w:r>
          </w:p>
        </w:tc>
      </w:tr>
      <w:tr w:rsidR="004011F1" w:rsidRPr="008F0DF3" w14:paraId="12020ADF" w14:textId="77777777" w:rsidTr="00EA1E41">
        <w:trPr>
          <w:trHeight w:val="450"/>
          <w:jc w:val="center"/>
        </w:trPr>
        <w:tc>
          <w:tcPr>
            <w:tcW w:w="1270" w:type="dxa"/>
            <w:tcBorders>
              <w:left w:val="nil"/>
              <w:bottom w:val="nil"/>
            </w:tcBorders>
            <w:vAlign w:val="center"/>
          </w:tcPr>
          <w:p w14:paraId="6F18D26E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step1:</w:t>
            </w:r>
          </w:p>
        </w:tc>
        <w:tc>
          <w:tcPr>
            <w:tcW w:w="992" w:type="dxa"/>
            <w:vMerge w:val="restart"/>
            <w:vAlign w:val="center"/>
          </w:tcPr>
          <w:p w14:paraId="264DA9D8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IF</w:t>
            </w:r>
          </w:p>
          <w:p w14:paraId="0C797BE5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(P2-P3)</w:t>
            </w:r>
          </w:p>
        </w:tc>
        <w:tc>
          <w:tcPr>
            <w:tcW w:w="2834" w:type="dxa"/>
            <w:tcBorders>
              <w:bottom w:val="nil"/>
            </w:tcBorders>
            <w:vAlign w:val="center"/>
          </w:tcPr>
          <w:p w14:paraId="2B92AB0D" w14:textId="77777777" w:rsidR="00EA1E41" w:rsidRPr="008F0DF3" w:rsidRDefault="00AA7C77" w:rsidP="008F0DF3">
            <w:pPr>
              <w:ind w:firstLine="22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2H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 xml:space="preserve">O </m:t>
                </m:r>
                <m:r>
                  <m:rPr>
                    <m:nor/>
                  </m:rPr>
                  <w:rPr>
                    <w:rFonts w:ascii="Cambria Math" w:hAnsi="Cambria Math" w:cs="Cambria Math"/>
                    <w:iCs/>
                    <w:color w:val="000000" w:themeColor="text1"/>
                    <w:szCs w:val="21"/>
                  </w:rPr>
                  <m:t>⟶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color w:val="000000" w:themeColor="text1"/>
                        <w:szCs w:val="2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Cs/>
                            <w:color w:val="000000" w:themeColor="text1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color w:val="000000" w:themeColor="text1"/>
                            <w:szCs w:val="21"/>
                          </w:rPr>
                          <m:t>2H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color w:val="000000" w:themeColor="text1"/>
                            <w:szCs w:val="21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O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*</m:t>
                    </m:r>
                  </m:sup>
                </m:sSup>
              </m:oMath>
            </m:oMathPara>
          </w:p>
          <w:p w14:paraId="34B8E7AB" w14:textId="77777777" w:rsidR="00EA1E41" w:rsidRPr="008F0DF3" w:rsidRDefault="00EA1E41" w:rsidP="008F0DF3">
            <w:pPr>
              <w:ind w:firstLine="220"/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(H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 adsorption)</w:t>
            </w:r>
          </w:p>
        </w:tc>
        <w:tc>
          <w:tcPr>
            <w:tcW w:w="1989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349C4BB6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LC</w:t>
            </w:r>
            <w:r w:rsidRPr="008F0DF3">
              <w:rPr>
                <w:rFonts w:ascii="Times New Roman" w:eastAsia="等线" w:hAnsi="Times New Roman" w:cs="Times New Roman" w:hint="eastAsia"/>
                <w:iCs/>
                <w:color w:val="000000" w:themeColor="text1"/>
                <w:szCs w:val="21"/>
              </w:rPr>
              <w:t>C</w:t>
            </w: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N9173</w:t>
            </w:r>
          </w:p>
        </w:tc>
        <w:tc>
          <w:tcPr>
            <w:tcW w:w="198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114E9F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LBCN9173</w:t>
            </w:r>
          </w:p>
        </w:tc>
      </w:tr>
      <w:tr w:rsidR="004011F1" w:rsidRPr="008F0DF3" w14:paraId="2533C447" w14:textId="77777777" w:rsidTr="00EA1E41">
        <w:trPr>
          <w:trHeight w:val="792"/>
          <w:jc w:val="center"/>
        </w:trPr>
        <w:tc>
          <w:tcPr>
            <w:tcW w:w="1270" w:type="dxa"/>
            <w:tcBorders>
              <w:top w:val="nil"/>
              <w:left w:val="nil"/>
              <w:bottom w:val="nil"/>
            </w:tcBorders>
            <w:vAlign w:val="center"/>
          </w:tcPr>
          <w:p w14:paraId="7367D012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step2:</w:t>
            </w:r>
          </w:p>
        </w:tc>
        <w:tc>
          <w:tcPr>
            <w:tcW w:w="992" w:type="dxa"/>
            <w:vMerge/>
          </w:tcPr>
          <w:p w14:paraId="70A6322E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vAlign w:val="center"/>
          </w:tcPr>
          <w:p w14:paraId="32E0016D" w14:textId="77777777" w:rsidR="00EA1E41" w:rsidRPr="008F0DF3" w:rsidRDefault="00AA7C77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 w:themeColor="text1"/>
                            <w:szCs w:val="21"/>
                          </w:rPr>
                          <m:t>2H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color w:val="000000" w:themeColor="text1"/>
                            <w:szCs w:val="21"/>
                          </w:rPr>
                          <m:t>2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O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*</m:t>
                    </m:r>
                  </m:sup>
                </m:s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szCs w:val="21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 w:cs="Cambria Math"/>
                    <w:color w:val="000000" w:themeColor="text1"/>
                    <w:szCs w:val="21"/>
                  </w:rPr>
                  <m:t>⟶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szCs w:val="21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2OH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*</m:t>
                    </m:r>
                  </m:sup>
                </m:sSup>
                <m:r>
                  <m:rPr>
                    <m:nor/>
                  </m:rPr>
                  <w:rPr>
                    <w:rFonts w:ascii="Times New Roman" w:hAnsi="Times New Roman" w:cs="Times New Roman"/>
                    <w:color w:val="000000" w:themeColor="text1"/>
                    <w:szCs w:val="21"/>
                  </w:rPr>
                  <m:t>+2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H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*</m:t>
                    </m:r>
                  </m:sup>
                </m:sSup>
              </m:oMath>
            </m:oMathPara>
          </w:p>
          <w:p w14:paraId="56A39008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(H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dissociation)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5BD97026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0.364</w:t>
            </w:r>
          </w:p>
        </w:tc>
        <w:tc>
          <w:tcPr>
            <w:tcW w:w="997" w:type="dxa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3FB05B90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0.094</w:t>
            </w:r>
          </w:p>
        </w:tc>
        <w:tc>
          <w:tcPr>
            <w:tcW w:w="991" w:type="dxa"/>
            <w:vMerge w:val="restart"/>
            <w:tcBorders>
              <w:left w:val="nil"/>
              <w:right w:val="nil"/>
            </w:tcBorders>
            <w:vAlign w:val="center"/>
          </w:tcPr>
          <w:p w14:paraId="6BB58385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0.213</w:t>
            </w:r>
          </w:p>
        </w:tc>
        <w:tc>
          <w:tcPr>
            <w:tcW w:w="991" w:type="dxa"/>
            <w:vMerge w:val="restart"/>
            <w:tcBorders>
              <w:left w:val="nil"/>
              <w:right w:val="nil"/>
            </w:tcBorders>
            <w:vAlign w:val="center"/>
          </w:tcPr>
          <w:p w14:paraId="2D8367D9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0.039</w:t>
            </w:r>
          </w:p>
        </w:tc>
      </w:tr>
      <w:tr w:rsidR="004011F1" w:rsidRPr="008F0DF3" w14:paraId="39B86B6E" w14:textId="77777777" w:rsidTr="00EA1E41">
        <w:trPr>
          <w:trHeight w:val="754"/>
          <w:jc w:val="center"/>
        </w:trPr>
        <w:tc>
          <w:tcPr>
            <w:tcW w:w="1270" w:type="dxa"/>
            <w:tcBorders>
              <w:top w:val="nil"/>
              <w:left w:val="nil"/>
              <w:bottom w:val="nil"/>
            </w:tcBorders>
            <w:vAlign w:val="center"/>
          </w:tcPr>
          <w:p w14:paraId="4DFDA678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step3:</w:t>
            </w:r>
          </w:p>
        </w:tc>
        <w:tc>
          <w:tcPr>
            <w:tcW w:w="992" w:type="dxa"/>
            <w:vMerge/>
          </w:tcPr>
          <w:p w14:paraId="16E818CC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</w:pPr>
          </w:p>
        </w:tc>
        <w:tc>
          <w:tcPr>
            <w:tcW w:w="2834" w:type="dxa"/>
            <w:tcBorders>
              <w:top w:val="nil"/>
              <w:bottom w:val="nil"/>
            </w:tcBorders>
            <w:vAlign w:val="center"/>
          </w:tcPr>
          <w:p w14:paraId="610BFD5C" w14:textId="77777777" w:rsidR="00EA1E41" w:rsidRPr="008F0DF3" w:rsidRDefault="00AA7C77" w:rsidP="008F0DF3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2OH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*</m:t>
                    </m:r>
                  </m:sup>
                </m:sSup>
                <m:r>
                  <m:rPr>
                    <m:nor/>
                  </m:rPr>
                  <w:rPr>
                    <w:rFonts w:ascii="Cambria Math" w:hAnsi="Cambria Math" w:cs="Cambria Math"/>
                    <w:iCs/>
                    <w:color w:val="000000" w:themeColor="text1"/>
                    <w:szCs w:val="21"/>
                  </w:rPr>
                  <m:t>⟶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 xml:space="preserve"> 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O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*</m:t>
                    </m:r>
                  </m:sup>
                </m:sSup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2H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*</m:t>
                    </m:r>
                  </m:sup>
                </m:sSup>
              </m:oMath>
            </m:oMathPara>
          </w:p>
          <w:p w14:paraId="2403958E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(OH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*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dissociation)</w:t>
            </w:r>
          </w:p>
        </w:tc>
        <w:tc>
          <w:tcPr>
            <w:tcW w:w="992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388D27FA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A436EED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032A0E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711828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</w:tr>
      <w:tr w:rsidR="004011F1" w:rsidRPr="008F0DF3" w14:paraId="0704548F" w14:textId="77777777" w:rsidTr="00EA1E41">
        <w:trPr>
          <w:trHeight w:val="716"/>
          <w:jc w:val="center"/>
        </w:trPr>
        <w:tc>
          <w:tcPr>
            <w:tcW w:w="1270" w:type="dxa"/>
            <w:tcBorders>
              <w:top w:val="nil"/>
              <w:left w:val="nil"/>
            </w:tcBorders>
            <w:vAlign w:val="center"/>
          </w:tcPr>
          <w:p w14:paraId="72FE3DF0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step4:</w:t>
            </w:r>
          </w:p>
        </w:tc>
        <w:tc>
          <w:tcPr>
            <w:tcW w:w="992" w:type="dxa"/>
            <w:vMerge/>
          </w:tcPr>
          <w:p w14:paraId="1E9B1E5E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</w:pPr>
          </w:p>
        </w:tc>
        <w:tc>
          <w:tcPr>
            <w:tcW w:w="2834" w:type="dxa"/>
            <w:tcBorders>
              <w:top w:val="nil"/>
            </w:tcBorders>
            <w:vAlign w:val="center"/>
          </w:tcPr>
          <w:p w14:paraId="3FE8D17E" w14:textId="77777777" w:rsidR="00EA1E41" w:rsidRPr="008F0DF3" w:rsidRDefault="00AA7C77" w:rsidP="008F0DF3">
            <w:pPr>
              <w:jc w:val="center"/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2O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*</m:t>
                    </m:r>
                  </m:sup>
                </m:sSup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>- 4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-</m:t>
                    </m:r>
                  </m:sup>
                </m:sSup>
                <m:r>
                  <m:rPr>
                    <m:nor/>
                  </m:rPr>
                  <w:rPr>
                    <w:rFonts w:ascii="Cambria Math" w:hAnsi="Cambria Math" w:cs="Cambria Math"/>
                    <w:iCs/>
                    <w:color w:val="000000" w:themeColor="text1"/>
                    <w:szCs w:val="21"/>
                  </w:rPr>
                  <m:t>⟶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color w:val="000000" w:themeColor="text1"/>
                            <w:szCs w:val="21"/>
                          </w:rPr>
                          <m:t xml:space="preserve"> O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color w:val="000000" w:themeColor="text1"/>
                            <w:szCs w:val="21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*</m:t>
                    </m:r>
                  </m:sup>
                </m:sSup>
              </m:oMath>
            </m:oMathPara>
          </w:p>
          <w:p w14:paraId="61B9A457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(O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formation)</w:t>
            </w:r>
          </w:p>
        </w:tc>
        <w:tc>
          <w:tcPr>
            <w:tcW w:w="992" w:type="dxa"/>
            <w:vMerge/>
            <w:tcBorders>
              <w:top w:val="single" w:sz="4" w:space="0" w:color="auto"/>
              <w:right w:val="nil"/>
            </w:tcBorders>
            <w:vAlign w:val="center"/>
          </w:tcPr>
          <w:p w14:paraId="29E28815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8B455F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F1531B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0E2DEB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</w:p>
        </w:tc>
      </w:tr>
      <w:tr w:rsidR="004011F1" w:rsidRPr="008F0DF3" w14:paraId="575CA235" w14:textId="77777777" w:rsidTr="00EA1E41">
        <w:trPr>
          <w:trHeight w:val="678"/>
          <w:jc w:val="center"/>
        </w:trPr>
        <w:tc>
          <w:tcPr>
            <w:tcW w:w="1270" w:type="dxa"/>
            <w:tcBorders>
              <w:left w:val="nil"/>
            </w:tcBorders>
            <w:vAlign w:val="center"/>
          </w:tcPr>
          <w:p w14:paraId="4C2CB0AA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step5:</w:t>
            </w:r>
          </w:p>
        </w:tc>
        <w:tc>
          <w:tcPr>
            <w:tcW w:w="992" w:type="dxa"/>
            <w:vAlign w:val="center"/>
          </w:tcPr>
          <w:p w14:paraId="698244DE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LF</w:t>
            </w:r>
          </w:p>
          <w:p w14:paraId="4598F40E" w14:textId="77777777" w:rsidR="00EA1E41" w:rsidRPr="008F0DF3" w:rsidRDefault="00EA1E41" w:rsidP="008F0DF3">
            <w:pPr>
              <w:jc w:val="center"/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(P1)</w:t>
            </w:r>
          </w:p>
        </w:tc>
        <w:tc>
          <w:tcPr>
            <w:tcW w:w="2834" w:type="dxa"/>
            <w:vAlign w:val="center"/>
          </w:tcPr>
          <w:p w14:paraId="17D79D26" w14:textId="77777777" w:rsidR="00EA1E41" w:rsidRPr="008F0DF3" w:rsidRDefault="00AA7C77" w:rsidP="008F0DF3">
            <w:pPr>
              <w:jc w:val="center"/>
              <w:rPr>
                <w:rFonts w:ascii="Times New Roman" w:eastAsia="微软雅黑" w:hAnsi="Times New Roman" w:cs="Times New Roman"/>
                <w:i/>
                <w:iCs/>
                <w:color w:val="000000" w:themeColor="text1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1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color w:val="000000" w:themeColor="text1"/>
                            <w:szCs w:val="21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color w:val="000000" w:themeColor="text1"/>
                            <w:szCs w:val="21"/>
                          </w:rPr>
                          <m:t>O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Times New Roman" w:hAnsi="Times New Roman" w:cs="Times New Roman"/>
                            <w:iCs/>
                            <w:color w:val="000000" w:themeColor="text1"/>
                            <w:szCs w:val="21"/>
                          </w:rPr>
                          <m:t>2</m:t>
                        </m:r>
                      </m:sub>
                    </m:sSub>
                  </m:e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*</m:t>
                    </m:r>
                  </m:sup>
                </m:sSup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 w:cs="Cambria Math"/>
                    <w:iCs/>
                    <w:color w:val="000000" w:themeColor="text1"/>
                    <w:szCs w:val="21"/>
                  </w:rPr>
                  <m:t>⟶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O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iCs/>
                        <w:color w:val="000000" w:themeColor="text1"/>
                        <w:szCs w:val="21"/>
                      </w:rPr>
                      <m:t>2</m:t>
                    </m:r>
                  </m:sub>
                </m:sSub>
              </m:oMath>
            </m:oMathPara>
          </w:p>
          <w:p w14:paraId="45B46909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(O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desorption)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52E5AE2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0.028</w:t>
            </w:r>
          </w:p>
        </w:tc>
        <w:tc>
          <w:tcPr>
            <w:tcW w:w="997" w:type="dxa"/>
            <w:gridSpan w:val="2"/>
            <w:tcBorders>
              <w:left w:val="nil"/>
              <w:right w:val="nil"/>
            </w:tcBorders>
            <w:vAlign w:val="center"/>
          </w:tcPr>
          <w:p w14:paraId="4E61570F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0.003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0755B4D1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0.022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7E066BA5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0.007</w:t>
            </w:r>
          </w:p>
        </w:tc>
      </w:tr>
      <w:tr w:rsidR="004011F1" w:rsidRPr="008F0DF3" w14:paraId="05D1EC2A" w14:textId="77777777" w:rsidTr="00EA1E41">
        <w:trPr>
          <w:trHeight w:val="782"/>
          <w:jc w:val="center"/>
        </w:trPr>
        <w:tc>
          <w:tcPr>
            <w:tcW w:w="1270" w:type="dxa"/>
            <w:tcBorders>
              <w:left w:val="nil"/>
            </w:tcBorders>
            <w:vAlign w:val="center"/>
          </w:tcPr>
          <w:p w14:paraId="17C7C278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step6:</w:t>
            </w:r>
          </w:p>
        </w:tc>
        <w:tc>
          <w:tcPr>
            <w:tcW w:w="992" w:type="dxa"/>
            <w:vAlign w:val="center"/>
          </w:tcPr>
          <w:p w14:paraId="657C28B1" w14:textId="77777777" w:rsidR="00EA1E41" w:rsidRPr="008F0DF3" w:rsidRDefault="00EA1E41" w:rsidP="008F0D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</w:rPr>
              <w:t>R</w:t>
            </w:r>
            <w:r w:rsidRPr="008F0DF3">
              <w:rPr>
                <w:rFonts w:ascii="Times New Roman" w:hAnsi="Times New Roman" w:cs="Times New Roman"/>
                <w:color w:val="000000" w:themeColor="text1"/>
                <w:szCs w:val="21"/>
                <w:vertAlign w:val="subscript"/>
              </w:rPr>
              <w:t>HF</w:t>
            </w:r>
          </w:p>
          <w:p w14:paraId="673209DB" w14:textId="77777777" w:rsidR="00EA1E41" w:rsidRPr="008F0DF3" w:rsidRDefault="00EA1E41" w:rsidP="008F0D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Times New Roman" w:hAnsi="Times New Roman" w:cs="Times New Roman"/>
                <w:color w:val="000000" w:themeColor="text1"/>
                <w:szCs w:val="21"/>
              </w:rPr>
              <w:t>(P4)</w:t>
            </w:r>
          </w:p>
        </w:tc>
        <w:tc>
          <w:tcPr>
            <w:tcW w:w="2834" w:type="dxa"/>
            <w:vAlign w:val="center"/>
          </w:tcPr>
          <w:p w14:paraId="05B1048F" w14:textId="77777777" w:rsidR="00EA1E41" w:rsidRPr="008F0DF3" w:rsidRDefault="00AA7C77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Cs w:val="2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OH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O anode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•</m:t>
                    </m:r>
                  </m:sup>
                </m:sSubSup>
                <m:r>
                  <m:rPr>
                    <m:nor/>
                  </m:rPr>
                  <w:rPr>
                    <w:rFonts w:ascii="Cambria Math" w:hAnsi="Cambria Math" w:cs="Cambria Math"/>
                    <w:iCs/>
                    <w:color w:val="000000" w:themeColor="text1"/>
                    <w:szCs w:val="21"/>
                  </w:rPr>
                  <m:t>⟶</m:t>
                </m:r>
                <m:r>
                  <m:rPr>
                    <m:nor/>
                  </m:rPr>
                  <w:rPr>
                    <w:rFonts w:ascii="Times New Roman" w:hAnsi="Times New Roman" w:cs="Times New Roman"/>
                    <w:iCs/>
                    <w:color w:val="000000" w:themeColor="text1"/>
                    <w:szCs w:val="21"/>
                  </w:rPr>
                  <m:t xml:space="preserve">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Cs w:val="2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OH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O electrolyte</m:t>
                    </m:r>
                  </m:sub>
                  <m:sup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color w:val="000000" w:themeColor="text1"/>
                        <w:szCs w:val="21"/>
                      </w:rPr>
                      <m:t>•</m:t>
                    </m:r>
                  </m:sup>
                </m:sSubSup>
              </m:oMath>
            </m:oMathPara>
          </w:p>
          <w:p w14:paraId="730887EF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  <w:t>(Charge transfer)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953DF8D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0.148</w:t>
            </w:r>
          </w:p>
        </w:tc>
        <w:tc>
          <w:tcPr>
            <w:tcW w:w="997" w:type="dxa"/>
            <w:gridSpan w:val="2"/>
            <w:tcBorders>
              <w:left w:val="nil"/>
              <w:right w:val="nil"/>
            </w:tcBorders>
            <w:vAlign w:val="center"/>
          </w:tcPr>
          <w:p w14:paraId="11B3E44A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0.078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3D49A9F9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0.158</w:t>
            </w:r>
          </w:p>
        </w:tc>
        <w:tc>
          <w:tcPr>
            <w:tcW w:w="991" w:type="dxa"/>
            <w:tcBorders>
              <w:left w:val="nil"/>
              <w:right w:val="nil"/>
            </w:tcBorders>
            <w:vAlign w:val="center"/>
          </w:tcPr>
          <w:p w14:paraId="4E0A8D0C" w14:textId="77777777" w:rsidR="00EA1E41" w:rsidRPr="008F0DF3" w:rsidRDefault="00EA1E41" w:rsidP="008F0DF3">
            <w:pPr>
              <w:jc w:val="center"/>
              <w:rPr>
                <w:rFonts w:ascii="Times New Roman" w:eastAsia="微软雅黑" w:hAnsi="Times New Roman" w:cs="Times New Roman"/>
                <w:color w:val="000000" w:themeColor="text1"/>
                <w:szCs w:val="21"/>
              </w:rPr>
            </w:pPr>
            <w:r w:rsidRPr="008F0DF3">
              <w:rPr>
                <w:rFonts w:ascii="Times New Roman" w:eastAsia="等线" w:hAnsi="Times New Roman" w:cs="Times New Roman"/>
                <w:iCs/>
                <w:color w:val="000000" w:themeColor="text1"/>
                <w:szCs w:val="21"/>
              </w:rPr>
              <w:t>0.055</w:t>
            </w:r>
          </w:p>
        </w:tc>
      </w:tr>
    </w:tbl>
    <w:p w14:paraId="78B3D33A" w14:textId="682B91C6" w:rsidR="000460A7" w:rsidRDefault="008F0DF3" w:rsidP="008F0DF3">
      <w:pPr>
        <w:pStyle w:val="1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8F0DF3">
        <w:rPr>
          <w:rFonts w:ascii="Times New Roman" w:hAnsi="Times New Roman" w:cs="Times New Roman"/>
          <w:sz w:val="28"/>
          <w:szCs w:val="24"/>
        </w:rPr>
        <w:t xml:space="preserve">Supplementary </w:t>
      </w:r>
      <w:r w:rsidR="00C04D2C" w:rsidRPr="008F0DF3">
        <w:rPr>
          <w:rFonts w:ascii="Times New Roman" w:hAnsi="Times New Roman" w:cs="Times New Roman"/>
          <w:sz w:val="28"/>
          <w:szCs w:val="24"/>
        </w:rPr>
        <w:t>Ref</w:t>
      </w:r>
      <w:r w:rsidR="00053856" w:rsidRPr="008F0DF3">
        <w:rPr>
          <w:rFonts w:ascii="Times New Roman" w:hAnsi="Times New Roman" w:cs="Times New Roman"/>
          <w:sz w:val="28"/>
          <w:szCs w:val="24"/>
        </w:rPr>
        <w:t>erence</w:t>
      </w:r>
      <w:r w:rsidR="00BF30E1" w:rsidRPr="008F0DF3">
        <w:rPr>
          <w:rFonts w:ascii="Times New Roman" w:hAnsi="Times New Roman" w:cs="Times New Roman"/>
          <w:sz w:val="28"/>
          <w:szCs w:val="24"/>
        </w:rPr>
        <w:t>s</w:t>
      </w:r>
    </w:p>
    <w:p w14:paraId="6D62A208" w14:textId="0E37E21A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W. Zhou, Z. Shao, R. Ran, P. Zeng, H. </w:t>
      </w:r>
      <w:proofErr w:type="gramStart"/>
      <w:r w:rsidRPr="008F0DF3">
        <w:rPr>
          <w:rFonts w:ascii="Times New Roman" w:hAnsi="Times New Roman" w:cs="Times New Roman"/>
        </w:rPr>
        <w:t>Gu et al</w:t>
      </w:r>
      <w:proofErr w:type="gramEnd"/>
      <w:r w:rsidRPr="008F0DF3">
        <w:rPr>
          <w:rFonts w:ascii="Times New Roman" w:hAnsi="Times New Roman" w:cs="Times New Roman"/>
        </w:rPr>
        <w:t>., Ba</w:t>
      </w:r>
      <w:r w:rsidRPr="008F0DF3">
        <w:rPr>
          <w:rFonts w:ascii="Times New Roman" w:hAnsi="Times New Roman" w:cs="Times New Roman"/>
          <w:vertAlign w:val="subscript"/>
        </w:rPr>
        <w:t>0.5</w:t>
      </w:r>
      <w:r w:rsidRPr="008F0DF3">
        <w:rPr>
          <w:rFonts w:ascii="Times New Roman" w:hAnsi="Times New Roman" w:cs="Times New Roman"/>
        </w:rPr>
        <w:t>Sr</w:t>
      </w:r>
      <w:r w:rsidRPr="008F0DF3">
        <w:rPr>
          <w:rFonts w:ascii="Times New Roman" w:hAnsi="Times New Roman" w:cs="Times New Roman"/>
          <w:vertAlign w:val="subscript"/>
        </w:rPr>
        <w:t>0.5</w:t>
      </w:r>
      <w:r w:rsidRPr="008F0DF3">
        <w:rPr>
          <w:rFonts w:ascii="Times New Roman" w:hAnsi="Times New Roman" w:cs="Times New Roman"/>
        </w:rPr>
        <w:t>Co</w:t>
      </w:r>
      <w:r w:rsidRPr="008F0DF3">
        <w:rPr>
          <w:rFonts w:ascii="Times New Roman" w:hAnsi="Times New Roman" w:cs="Times New Roman"/>
          <w:vertAlign w:val="subscript"/>
        </w:rPr>
        <w:t>0.8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0.2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>3−δ</w:t>
      </w:r>
      <w:r w:rsidRPr="008F0DF3">
        <w:rPr>
          <w:rFonts w:ascii="Times New Roman" w:hAnsi="Times New Roman" w:cs="Times New Roman"/>
        </w:rPr>
        <w:t>+LaCoO</w:t>
      </w:r>
      <w:r w:rsidRPr="008F0DF3">
        <w:rPr>
          <w:rFonts w:ascii="Times New Roman" w:hAnsi="Times New Roman" w:cs="Times New Roman"/>
          <w:vertAlign w:val="subscript"/>
        </w:rPr>
        <w:t>3</w:t>
      </w:r>
      <w:r w:rsidRPr="008F0DF3">
        <w:rPr>
          <w:rFonts w:ascii="Times New Roman" w:hAnsi="Times New Roman" w:cs="Times New Roman"/>
        </w:rPr>
        <w:t xml:space="preserve"> composite cathode for Sm</w:t>
      </w:r>
      <w:r w:rsidRPr="008F0DF3">
        <w:rPr>
          <w:rFonts w:ascii="Times New Roman" w:hAnsi="Times New Roman" w:cs="Times New Roman"/>
          <w:vertAlign w:val="subscript"/>
        </w:rPr>
        <w:t>0.2</w:t>
      </w:r>
      <w:r w:rsidRPr="008F0DF3">
        <w:rPr>
          <w:rFonts w:ascii="Times New Roman" w:hAnsi="Times New Roman" w:cs="Times New Roman"/>
        </w:rPr>
        <w:t>Ce</w:t>
      </w:r>
      <w:r w:rsidRPr="008F0DF3">
        <w:rPr>
          <w:rFonts w:ascii="Times New Roman" w:hAnsi="Times New Roman" w:cs="Times New Roman"/>
          <w:vertAlign w:val="subscript"/>
        </w:rPr>
        <w:t>0.8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>1.9</w:t>
      </w:r>
      <w:r w:rsidRPr="008F0DF3">
        <w:rPr>
          <w:rFonts w:ascii="Times New Roman" w:hAnsi="Times New Roman" w:cs="Times New Roman"/>
        </w:rPr>
        <w:t xml:space="preserve">-electrolyte based intermediate-temperature solid-oxide fuel cells. J. Power Sources </w:t>
      </w:r>
      <w:r w:rsidRPr="008F0DF3">
        <w:rPr>
          <w:rFonts w:ascii="Times New Roman" w:hAnsi="Times New Roman" w:cs="Times New Roman"/>
          <w:b/>
        </w:rPr>
        <w:t>168</w:t>
      </w:r>
      <w:r w:rsidRPr="008F0DF3">
        <w:rPr>
          <w:rFonts w:ascii="Times New Roman" w:hAnsi="Times New Roman" w:cs="Times New Roman"/>
        </w:rPr>
        <w:t xml:space="preserve">, 330-337 (2007). </w:t>
      </w:r>
      <w:hyperlink r:id="rId42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https://doi.org/10.1016/j.jpowsour.2007.03.041</w:t>
        </w:r>
      </w:hyperlink>
    </w:p>
    <w:p w14:paraId="7BEF05EA" w14:textId="35C629A1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A.N. </w:t>
      </w:r>
      <w:proofErr w:type="spellStart"/>
      <w:r w:rsidRPr="008F0DF3">
        <w:rPr>
          <w:rFonts w:ascii="Times New Roman" w:hAnsi="Times New Roman" w:cs="Times New Roman"/>
        </w:rPr>
        <w:t>Petrov</w:t>
      </w:r>
      <w:proofErr w:type="spellEnd"/>
      <w:r w:rsidRPr="008F0DF3">
        <w:rPr>
          <w:rFonts w:ascii="Times New Roman" w:hAnsi="Times New Roman" w:cs="Times New Roman"/>
        </w:rPr>
        <w:t xml:space="preserve">, O.F. </w:t>
      </w:r>
      <w:proofErr w:type="spellStart"/>
      <w:r w:rsidRPr="008F0DF3">
        <w:rPr>
          <w:rFonts w:ascii="Times New Roman" w:hAnsi="Times New Roman" w:cs="Times New Roman"/>
        </w:rPr>
        <w:t>Kononchuk</w:t>
      </w:r>
      <w:proofErr w:type="spellEnd"/>
      <w:r w:rsidRPr="008F0DF3">
        <w:rPr>
          <w:rFonts w:ascii="Times New Roman" w:hAnsi="Times New Roman" w:cs="Times New Roman"/>
        </w:rPr>
        <w:t>, A.V. Andreev, V.A. Cherepanov, P. Kofstad, Crystal structure, electrical and magnetic properties of La</w:t>
      </w:r>
      <w:r w:rsidRPr="008F0DF3">
        <w:rPr>
          <w:rFonts w:ascii="Times New Roman" w:hAnsi="Times New Roman" w:cs="Times New Roman"/>
          <w:vertAlign w:val="subscript"/>
        </w:rPr>
        <w:t>1-x</w:t>
      </w:r>
      <w:r w:rsidRPr="008F0DF3">
        <w:rPr>
          <w:rFonts w:ascii="Times New Roman" w:hAnsi="Times New Roman" w:cs="Times New Roman"/>
        </w:rPr>
        <w:t>Sr</w:t>
      </w:r>
      <w:r w:rsidRPr="008F0DF3">
        <w:rPr>
          <w:rFonts w:ascii="Times New Roman" w:hAnsi="Times New Roman" w:cs="Times New Roman"/>
          <w:vertAlign w:val="subscript"/>
        </w:rPr>
        <w:t>x</w:t>
      </w:r>
      <w:r w:rsidRPr="008F0DF3">
        <w:rPr>
          <w:rFonts w:ascii="Times New Roman" w:hAnsi="Times New Roman" w:cs="Times New Roman"/>
        </w:rPr>
        <w:t>CoO</w:t>
      </w:r>
      <w:r w:rsidRPr="008F0DF3">
        <w:rPr>
          <w:rFonts w:ascii="Times New Roman" w:hAnsi="Times New Roman" w:cs="Times New Roman"/>
          <w:vertAlign w:val="subscript"/>
        </w:rPr>
        <w:t>3-y</w:t>
      </w:r>
      <w:r w:rsidRPr="008F0DF3">
        <w:rPr>
          <w:rFonts w:ascii="Times New Roman" w:hAnsi="Times New Roman" w:cs="Times New Roman"/>
        </w:rPr>
        <w:t xml:space="preserve">. Solid State Ionics </w:t>
      </w:r>
      <w:r w:rsidRPr="008F0DF3">
        <w:rPr>
          <w:rFonts w:ascii="Times New Roman" w:hAnsi="Times New Roman" w:cs="Times New Roman"/>
          <w:b/>
        </w:rPr>
        <w:t>80</w:t>
      </w:r>
      <w:r w:rsidRPr="008F0DF3">
        <w:rPr>
          <w:rFonts w:ascii="Times New Roman" w:hAnsi="Times New Roman" w:cs="Times New Roman"/>
        </w:rPr>
        <w:t xml:space="preserve">, 189-199 (1995). </w:t>
      </w:r>
      <w:hyperlink r:id="rId43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https://doi.org/10.1016/0167-2738(95)00114-L</w:t>
        </w:r>
      </w:hyperlink>
    </w:p>
    <w:p w14:paraId="1BC2C956" w14:textId="39B0269D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R. Kun, S. </w:t>
      </w:r>
      <w:proofErr w:type="spellStart"/>
      <w:r w:rsidRPr="008F0DF3">
        <w:rPr>
          <w:rFonts w:ascii="Times New Roman" w:hAnsi="Times New Roman" w:cs="Times New Roman"/>
        </w:rPr>
        <w:t>Populoh</w:t>
      </w:r>
      <w:proofErr w:type="spellEnd"/>
      <w:r w:rsidRPr="008F0DF3">
        <w:rPr>
          <w:rFonts w:ascii="Times New Roman" w:hAnsi="Times New Roman" w:cs="Times New Roman"/>
        </w:rPr>
        <w:t xml:space="preserve">, L. Karvonen, J. Gumbert, A. </w:t>
      </w:r>
      <w:proofErr w:type="spellStart"/>
      <w:r w:rsidRPr="008F0DF3">
        <w:rPr>
          <w:rFonts w:ascii="Times New Roman" w:hAnsi="Times New Roman" w:cs="Times New Roman"/>
        </w:rPr>
        <w:t>Weidenkaff</w:t>
      </w:r>
      <w:proofErr w:type="spellEnd"/>
      <w:r w:rsidRPr="008F0DF3">
        <w:rPr>
          <w:rFonts w:ascii="Times New Roman" w:hAnsi="Times New Roman" w:cs="Times New Roman"/>
        </w:rPr>
        <w:t xml:space="preserve"> et al., Structural and thermoelectric characterization of Ba substituted LaCoO</w:t>
      </w:r>
      <w:r w:rsidRPr="008F0DF3">
        <w:rPr>
          <w:rFonts w:ascii="Times New Roman" w:hAnsi="Times New Roman" w:cs="Times New Roman"/>
          <w:vertAlign w:val="subscript"/>
        </w:rPr>
        <w:t>3</w:t>
      </w:r>
      <w:r w:rsidRPr="008F0DF3">
        <w:rPr>
          <w:rFonts w:ascii="Times New Roman" w:hAnsi="Times New Roman" w:cs="Times New Roman"/>
        </w:rPr>
        <w:t xml:space="preserve"> perovskite-type materials obtained by polymerized gel combustion method. J. Alloys Compd. </w:t>
      </w:r>
      <w:r w:rsidRPr="008F0DF3">
        <w:rPr>
          <w:rFonts w:ascii="Times New Roman" w:hAnsi="Times New Roman" w:cs="Times New Roman"/>
          <w:b/>
        </w:rPr>
        <w:t>579</w:t>
      </w:r>
      <w:r w:rsidRPr="008F0DF3">
        <w:rPr>
          <w:rFonts w:ascii="Times New Roman" w:hAnsi="Times New Roman" w:cs="Times New Roman"/>
        </w:rPr>
        <w:t xml:space="preserve">, 147-155 (2013). </w:t>
      </w:r>
      <w:hyperlink r:id="rId44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https://doi.org/10.1016/j.jallcom.2013.05.019</w:t>
        </w:r>
      </w:hyperlink>
    </w:p>
    <w:p w14:paraId="1AB2AE4E" w14:textId="52F91BE6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G.C. </w:t>
      </w:r>
      <w:proofErr w:type="spellStart"/>
      <w:r w:rsidRPr="008F0DF3">
        <w:rPr>
          <w:rFonts w:ascii="Times New Roman" w:hAnsi="Times New Roman" w:cs="Times New Roman"/>
        </w:rPr>
        <w:t>Kostogloudis</w:t>
      </w:r>
      <w:proofErr w:type="spellEnd"/>
      <w:r w:rsidRPr="008F0DF3">
        <w:rPr>
          <w:rFonts w:ascii="Times New Roman" w:hAnsi="Times New Roman" w:cs="Times New Roman"/>
        </w:rPr>
        <w:t xml:space="preserve">, C. </w:t>
      </w:r>
      <w:proofErr w:type="spellStart"/>
      <w:r w:rsidRPr="008F0DF3">
        <w:rPr>
          <w:rFonts w:ascii="Times New Roman" w:hAnsi="Times New Roman" w:cs="Times New Roman"/>
        </w:rPr>
        <w:t>Ftikos</w:t>
      </w:r>
      <w:proofErr w:type="spellEnd"/>
      <w:r w:rsidRPr="008F0DF3">
        <w:rPr>
          <w:rFonts w:ascii="Times New Roman" w:hAnsi="Times New Roman" w:cs="Times New Roman"/>
        </w:rPr>
        <w:t>, Properties of A-site-deficient La</w:t>
      </w:r>
      <w:r w:rsidRPr="008F0DF3">
        <w:rPr>
          <w:rFonts w:ascii="Times New Roman" w:hAnsi="Times New Roman" w:cs="Times New Roman"/>
          <w:vertAlign w:val="subscript"/>
        </w:rPr>
        <w:t>0.6</w:t>
      </w:r>
      <w:r w:rsidRPr="008F0DF3">
        <w:rPr>
          <w:rFonts w:ascii="Times New Roman" w:hAnsi="Times New Roman" w:cs="Times New Roman"/>
        </w:rPr>
        <w:t>Sr</w:t>
      </w:r>
      <w:r w:rsidRPr="008F0DF3">
        <w:rPr>
          <w:rFonts w:ascii="Times New Roman" w:hAnsi="Times New Roman" w:cs="Times New Roman"/>
          <w:vertAlign w:val="subscript"/>
        </w:rPr>
        <w:t>0.4</w:t>
      </w:r>
      <w:r w:rsidRPr="008F0DF3">
        <w:rPr>
          <w:rFonts w:ascii="Times New Roman" w:hAnsi="Times New Roman" w:cs="Times New Roman"/>
        </w:rPr>
        <w:t>Co</w:t>
      </w:r>
      <w:r w:rsidRPr="008F0DF3">
        <w:rPr>
          <w:rFonts w:ascii="Times New Roman" w:hAnsi="Times New Roman" w:cs="Times New Roman"/>
          <w:vertAlign w:val="subscript"/>
        </w:rPr>
        <w:t>0.2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0.8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>3−δ</w:t>
      </w:r>
      <w:r w:rsidRPr="008F0DF3">
        <w:rPr>
          <w:rFonts w:ascii="Times New Roman" w:hAnsi="Times New Roman" w:cs="Times New Roman"/>
        </w:rPr>
        <w:t xml:space="preserve">-based perovskite oxides. Solid State Ionics </w:t>
      </w:r>
      <w:r w:rsidRPr="008F0DF3">
        <w:rPr>
          <w:rFonts w:ascii="Times New Roman" w:hAnsi="Times New Roman" w:cs="Times New Roman"/>
          <w:b/>
        </w:rPr>
        <w:t>126</w:t>
      </w:r>
      <w:r w:rsidRPr="008F0DF3">
        <w:rPr>
          <w:rFonts w:ascii="Times New Roman" w:hAnsi="Times New Roman" w:cs="Times New Roman"/>
        </w:rPr>
        <w:t xml:space="preserve">, 143-151 (1999). </w:t>
      </w:r>
      <w:hyperlink r:id="rId45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https://doi.org/10.1016/S0167-2738(99)00230-1</w:t>
        </w:r>
      </w:hyperlink>
    </w:p>
    <w:p w14:paraId="53D59371" w14:textId="45C5DE97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S. Li, Z. </w:t>
      </w:r>
      <w:proofErr w:type="spellStart"/>
      <w:r w:rsidRPr="008F0DF3">
        <w:rPr>
          <w:rFonts w:ascii="Times New Roman" w:hAnsi="Times New Roman" w:cs="Times New Roman"/>
        </w:rPr>
        <w:t>Lü</w:t>
      </w:r>
      <w:proofErr w:type="spellEnd"/>
      <w:r w:rsidRPr="008F0DF3">
        <w:rPr>
          <w:rFonts w:ascii="Times New Roman" w:hAnsi="Times New Roman" w:cs="Times New Roman"/>
        </w:rPr>
        <w:t>, B. Wei, X. Huang, J. Miao et al., A study of (Ba</w:t>
      </w:r>
      <w:r w:rsidRPr="008F0DF3">
        <w:rPr>
          <w:rFonts w:ascii="Times New Roman" w:hAnsi="Times New Roman" w:cs="Times New Roman"/>
          <w:vertAlign w:val="subscript"/>
        </w:rPr>
        <w:t>0.5</w:t>
      </w:r>
      <w:r w:rsidRPr="008F0DF3">
        <w:rPr>
          <w:rFonts w:ascii="Times New Roman" w:hAnsi="Times New Roman" w:cs="Times New Roman"/>
        </w:rPr>
        <w:t>Sr</w:t>
      </w:r>
      <w:r w:rsidRPr="008F0DF3">
        <w:rPr>
          <w:rFonts w:ascii="Times New Roman" w:hAnsi="Times New Roman" w:cs="Times New Roman"/>
          <w:vertAlign w:val="subscript"/>
        </w:rPr>
        <w:t>0.5</w:t>
      </w:r>
      <w:r w:rsidRPr="008F0DF3">
        <w:rPr>
          <w:rFonts w:ascii="Times New Roman" w:hAnsi="Times New Roman" w:cs="Times New Roman"/>
        </w:rPr>
        <w:t>)</w:t>
      </w:r>
      <w:r w:rsidRPr="008F0DF3">
        <w:rPr>
          <w:rFonts w:ascii="Times New Roman" w:hAnsi="Times New Roman" w:cs="Times New Roman"/>
          <w:vertAlign w:val="subscript"/>
        </w:rPr>
        <w:t>1−x</w:t>
      </w:r>
      <w:r w:rsidRPr="008F0DF3">
        <w:rPr>
          <w:rFonts w:ascii="Times New Roman" w:hAnsi="Times New Roman" w:cs="Times New Roman"/>
        </w:rPr>
        <w:t>Sm</w:t>
      </w:r>
      <w:r w:rsidRPr="008F0DF3">
        <w:rPr>
          <w:rFonts w:ascii="Times New Roman" w:hAnsi="Times New Roman" w:cs="Times New Roman"/>
          <w:vertAlign w:val="subscript"/>
        </w:rPr>
        <w:t>x</w:t>
      </w:r>
      <w:r w:rsidRPr="008F0DF3">
        <w:rPr>
          <w:rFonts w:ascii="Times New Roman" w:hAnsi="Times New Roman" w:cs="Times New Roman"/>
        </w:rPr>
        <w:t>Co</w:t>
      </w:r>
      <w:r w:rsidRPr="008F0DF3">
        <w:rPr>
          <w:rFonts w:ascii="Times New Roman" w:hAnsi="Times New Roman" w:cs="Times New Roman"/>
          <w:vertAlign w:val="subscript"/>
        </w:rPr>
        <w:t>0.8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0.2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>3−δ</w:t>
      </w:r>
      <w:r w:rsidRPr="008F0DF3">
        <w:rPr>
          <w:rFonts w:ascii="Times New Roman" w:hAnsi="Times New Roman" w:cs="Times New Roman"/>
        </w:rPr>
        <w:t xml:space="preserve"> as a cathode material for IT-SOFCs. J. Alloys Compd. </w:t>
      </w:r>
      <w:r w:rsidRPr="008F0DF3">
        <w:rPr>
          <w:rFonts w:ascii="Times New Roman" w:hAnsi="Times New Roman" w:cs="Times New Roman"/>
          <w:b/>
        </w:rPr>
        <w:t>426</w:t>
      </w:r>
      <w:r w:rsidRPr="008F0DF3">
        <w:rPr>
          <w:rFonts w:ascii="Times New Roman" w:hAnsi="Times New Roman" w:cs="Times New Roman"/>
        </w:rPr>
        <w:t xml:space="preserve">, 408-414 (2006). </w:t>
      </w:r>
      <w:hyperlink r:id="rId46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https://doi.org/10.1016/j.jallcom.2006.02.040</w:t>
        </w:r>
      </w:hyperlink>
    </w:p>
    <w:p w14:paraId="43863D3A" w14:textId="70F6C3E3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>M. Liang, F. He, C. Zhou, Y. Chen, R. Ran et al., Nickel-doped BaCo</w:t>
      </w:r>
      <w:r w:rsidRPr="008F0DF3">
        <w:rPr>
          <w:rFonts w:ascii="Times New Roman" w:hAnsi="Times New Roman" w:cs="Times New Roman"/>
          <w:vertAlign w:val="subscript"/>
        </w:rPr>
        <w:t>0.4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0.4</w:t>
      </w:r>
      <w:r w:rsidRPr="008F0DF3">
        <w:rPr>
          <w:rFonts w:ascii="Times New Roman" w:hAnsi="Times New Roman" w:cs="Times New Roman"/>
        </w:rPr>
        <w:t>Zr</w:t>
      </w:r>
      <w:r w:rsidRPr="008F0DF3">
        <w:rPr>
          <w:rFonts w:ascii="Times New Roman" w:hAnsi="Times New Roman" w:cs="Times New Roman"/>
          <w:vertAlign w:val="subscript"/>
        </w:rPr>
        <w:t>0.1</w:t>
      </w:r>
      <w:r w:rsidRPr="008F0DF3">
        <w:rPr>
          <w:rFonts w:ascii="Times New Roman" w:hAnsi="Times New Roman" w:cs="Times New Roman"/>
        </w:rPr>
        <w:t>Y</w:t>
      </w:r>
      <w:r w:rsidRPr="008F0DF3">
        <w:rPr>
          <w:rFonts w:ascii="Times New Roman" w:hAnsi="Times New Roman" w:cs="Times New Roman"/>
          <w:vertAlign w:val="subscript"/>
        </w:rPr>
        <w:t>0.1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>3-δ</w:t>
      </w:r>
      <w:r w:rsidRPr="008F0DF3">
        <w:rPr>
          <w:rFonts w:ascii="Times New Roman" w:hAnsi="Times New Roman" w:cs="Times New Roman"/>
        </w:rPr>
        <w:t xml:space="preserve"> as a new high-performance cathode for both oxygen-ion and proton conducting fuel cells. Chem. Eng. J. </w:t>
      </w:r>
      <w:r w:rsidRPr="008F0DF3">
        <w:rPr>
          <w:rFonts w:ascii="Times New Roman" w:hAnsi="Times New Roman" w:cs="Times New Roman"/>
          <w:b/>
        </w:rPr>
        <w:t>420</w:t>
      </w:r>
      <w:r w:rsidRPr="008F0DF3">
        <w:rPr>
          <w:rFonts w:ascii="Times New Roman" w:hAnsi="Times New Roman" w:cs="Times New Roman"/>
        </w:rPr>
        <w:t xml:space="preserve">, 127717 (2021). </w:t>
      </w:r>
      <w:hyperlink r:id="rId47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https://doi.org/10.1016/j.cej.2020.127717</w:t>
        </w:r>
      </w:hyperlink>
    </w:p>
    <w:p w14:paraId="0FE7B87C" w14:textId="0823E2E3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Z.Y. Zhu, M.Y. Zhou, K. Tan, Z.D. Fan, D. Cao et al., High </w:t>
      </w:r>
      <w:r w:rsidR="009D3977" w:rsidRPr="008F0DF3">
        <w:rPr>
          <w:rFonts w:ascii="Times New Roman" w:hAnsi="Times New Roman" w:cs="Times New Roman"/>
        </w:rPr>
        <w:t xml:space="preserve">performance and stability enabled by tuning the component thermal expansion coefficients of a proton-conducting solid oxide cell </w:t>
      </w:r>
      <w:r w:rsidR="009D3977" w:rsidRPr="008F0DF3">
        <w:rPr>
          <w:rFonts w:ascii="Times New Roman" w:hAnsi="Times New Roman" w:cs="Times New Roman"/>
        </w:rPr>
        <w:lastRenderedPageBreak/>
        <w:t>operating at high steam concentra</w:t>
      </w:r>
      <w:r w:rsidRPr="008F0DF3">
        <w:rPr>
          <w:rFonts w:ascii="Times New Roman" w:hAnsi="Times New Roman" w:cs="Times New Roman"/>
        </w:rPr>
        <w:t xml:space="preserve">tion. ACS Appl. Mater. Interfaces </w:t>
      </w:r>
      <w:r w:rsidRPr="008F0DF3">
        <w:rPr>
          <w:rFonts w:ascii="Times New Roman" w:hAnsi="Times New Roman" w:cs="Times New Roman"/>
          <w:b/>
        </w:rPr>
        <w:t>15</w:t>
      </w:r>
      <w:r w:rsidRPr="008F0DF3">
        <w:rPr>
          <w:rFonts w:ascii="Times New Roman" w:hAnsi="Times New Roman" w:cs="Times New Roman"/>
        </w:rPr>
        <w:t xml:space="preserve">, 14457-14469 (2023). </w:t>
      </w:r>
      <w:hyperlink r:id="rId48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https://doi.org/10.1021/acsami.3c00728</w:t>
        </w:r>
      </w:hyperlink>
    </w:p>
    <w:p w14:paraId="479D1B6D" w14:textId="0BBCE47F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S.P. </w:t>
      </w:r>
      <w:proofErr w:type="spellStart"/>
      <w:r w:rsidRPr="008F0DF3">
        <w:rPr>
          <w:rFonts w:ascii="Times New Roman" w:hAnsi="Times New Roman" w:cs="Times New Roman"/>
        </w:rPr>
        <w:t>Simner</w:t>
      </w:r>
      <w:proofErr w:type="spellEnd"/>
      <w:r w:rsidRPr="008F0DF3">
        <w:rPr>
          <w:rFonts w:ascii="Times New Roman" w:hAnsi="Times New Roman" w:cs="Times New Roman"/>
        </w:rPr>
        <w:t xml:space="preserve">, J.F. </w:t>
      </w:r>
      <w:proofErr w:type="spellStart"/>
      <w:r w:rsidRPr="008F0DF3">
        <w:rPr>
          <w:rFonts w:ascii="Times New Roman" w:hAnsi="Times New Roman" w:cs="Times New Roman"/>
        </w:rPr>
        <w:t>Bonnett</w:t>
      </w:r>
      <w:proofErr w:type="spellEnd"/>
      <w:r w:rsidRPr="008F0DF3">
        <w:rPr>
          <w:rFonts w:ascii="Times New Roman" w:hAnsi="Times New Roman" w:cs="Times New Roman"/>
        </w:rPr>
        <w:t xml:space="preserve">, N.L. Canfield, K.D. Meinhardt, V.L. Sprenkle et al., Optimized lanthanum ferrite-based cathodes for anode-supported SOFCs. </w:t>
      </w:r>
      <w:proofErr w:type="spellStart"/>
      <w:r w:rsidRPr="008F0DF3">
        <w:rPr>
          <w:rFonts w:ascii="Times New Roman" w:hAnsi="Times New Roman" w:cs="Times New Roman"/>
        </w:rPr>
        <w:t>Electrochem</w:t>
      </w:r>
      <w:proofErr w:type="spellEnd"/>
      <w:r w:rsidRPr="008F0DF3">
        <w:rPr>
          <w:rFonts w:ascii="Times New Roman" w:hAnsi="Times New Roman" w:cs="Times New Roman"/>
        </w:rPr>
        <w:t xml:space="preserve">. Solid St </w:t>
      </w:r>
      <w:r w:rsidRPr="008F0DF3">
        <w:rPr>
          <w:rFonts w:ascii="Times New Roman" w:hAnsi="Times New Roman" w:cs="Times New Roman"/>
          <w:b/>
        </w:rPr>
        <w:t>5</w:t>
      </w:r>
      <w:r w:rsidRPr="008F0DF3">
        <w:rPr>
          <w:rFonts w:ascii="Times New Roman" w:hAnsi="Times New Roman" w:cs="Times New Roman"/>
        </w:rPr>
        <w:t xml:space="preserve">, A173-A175 (2002). </w:t>
      </w:r>
      <w:hyperlink r:id="rId49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https://doi.org/10.1149/1.1483156</w:t>
        </w:r>
      </w:hyperlink>
    </w:p>
    <w:p w14:paraId="71320F25" w14:textId="1CABF403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>S. Pang, W. Wang, T. Chen, X. Shen, Y. Wang et al., Systematic evaluation of cobalt-free Ln</w:t>
      </w:r>
      <w:r w:rsidRPr="008F0DF3">
        <w:rPr>
          <w:rFonts w:ascii="Times New Roman" w:hAnsi="Times New Roman" w:cs="Times New Roman"/>
          <w:vertAlign w:val="subscript"/>
        </w:rPr>
        <w:t>0.5</w:t>
      </w:r>
      <w:r w:rsidRPr="008F0DF3">
        <w:rPr>
          <w:rFonts w:ascii="Times New Roman" w:hAnsi="Times New Roman" w:cs="Times New Roman"/>
        </w:rPr>
        <w:t>Sr</w:t>
      </w:r>
      <w:r w:rsidRPr="008F0DF3">
        <w:rPr>
          <w:rFonts w:ascii="Times New Roman" w:hAnsi="Times New Roman" w:cs="Times New Roman"/>
          <w:vertAlign w:val="subscript"/>
        </w:rPr>
        <w:t>0.5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0.8</w:t>
      </w:r>
      <w:r w:rsidRPr="008F0DF3">
        <w:rPr>
          <w:rFonts w:ascii="Times New Roman" w:hAnsi="Times New Roman" w:cs="Times New Roman"/>
        </w:rPr>
        <w:t>Cu</w:t>
      </w:r>
      <w:r w:rsidRPr="008F0DF3">
        <w:rPr>
          <w:rFonts w:ascii="Times New Roman" w:hAnsi="Times New Roman" w:cs="Times New Roman"/>
          <w:vertAlign w:val="subscript"/>
        </w:rPr>
        <w:t>0.2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 xml:space="preserve">3−δ </w:t>
      </w:r>
      <w:r w:rsidRPr="008F0DF3">
        <w:rPr>
          <w:rFonts w:ascii="Times New Roman" w:hAnsi="Times New Roman" w:cs="Times New Roman"/>
        </w:rPr>
        <w:t>(Ln</w:t>
      </w:r>
      <w:r w:rsidRPr="00804C68">
        <w:t> </w:t>
      </w:r>
      <w:r w:rsidRPr="008F0DF3">
        <w:rPr>
          <w:rFonts w:ascii="Times New Roman" w:hAnsi="Times New Roman" w:cs="Times New Roman"/>
        </w:rPr>
        <w:t>=</w:t>
      </w:r>
      <w:r w:rsidRPr="00804C68">
        <w:t> </w:t>
      </w:r>
      <w:r w:rsidRPr="008F0DF3">
        <w:rPr>
          <w:rFonts w:ascii="Times New Roman" w:hAnsi="Times New Roman" w:cs="Times New Roman"/>
        </w:rPr>
        <w:t xml:space="preserve">La, </w:t>
      </w:r>
      <w:proofErr w:type="spellStart"/>
      <w:r w:rsidRPr="008F0DF3">
        <w:rPr>
          <w:rFonts w:ascii="Times New Roman" w:hAnsi="Times New Roman" w:cs="Times New Roman"/>
        </w:rPr>
        <w:t>Pr</w:t>
      </w:r>
      <w:proofErr w:type="spellEnd"/>
      <w:r w:rsidRPr="008F0DF3">
        <w:rPr>
          <w:rFonts w:ascii="Times New Roman" w:hAnsi="Times New Roman" w:cs="Times New Roman"/>
        </w:rPr>
        <w:t xml:space="preserve">, and </w:t>
      </w:r>
      <w:proofErr w:type="spellStart"/>
      <w:r w:rsidRPr="008F0DF3">
        <w:rPr>
          <w:rFonts w:ascii="Times New Roman" w:hAnsi="Times New Roman" w:cs="Times New Roman"/>
        </w:rPr>
        <w:t>Nd</w:t>
      </w:r>
      <w:proofErr w:type="spellEnd"/>
      <w:r w:rsidRPr="008F0DF3">
        <w:rPr>
          <w:rFonts w:ascii="Times New Roman" w:hAnsi="Times New Roman" w:cs="Times New Roman"/>
        </w:rPr>
        <w:t xml:space="preserve">) as cathode materials for intermediate-temperature solid oxide fuel cells. J. Power Sources </w:t>
      </w:r>
      <w:r w:rsidRPr="008F0DF3">
        <w:rPr>
          <w:rFonts w:ascii="Times New Roman" w:hAnsi="Times New Roman" w:cs="Times New Roman"/>
          <w:b/>
        </w:rPr>
        <w:t>326</w:t>
      </w:r>
      <w:r w:rsidRPr="008F0DF3">
        <w:rPr>
          <w:rFonts w:ascii="Times New Roman" w:hAnsi="Times New Roman" w:cs="Times New Roman"/>
        </w:rPr>
        <w:t xml:space="preserve">, 176-181 (2016). </w:t>
      </w:r>
      <w:hyperlink r:id="rId50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https://doi.org/10.1016/j.jpowsour.2016.06.134</w:t>
        </w:r>
      </w:hyperlink>
    </w:p>
    <w:p w14:paraId="287BE385" w14:textId="573162E6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>J. Xiao, Q. Xu, M. Chen, K. Zhao, B.H. Kim, Improved overall properties in La</w:t>
      </w:r>
      <w:r w:rsidRPr="008F0DF3">
        <w:rPr>
          <w:rFonts w:ascii="Times New Roman" w:hAnsi="Times New Roman" w:cs="Times New Roman"/>
          <w:vertAlign w:val="subscript"/>
        </w:rPr>
        <w:t>1-x</w:t>
      </w:r>
      <w:r w:rsidRPr="008F0DF3">
        <w:rPr>
          <w:rFonts w:ascii="Times New Roman" w:hAnsi="Times New Roman" w:cs="Times New Roman"/>
        </w:rPr>
        <w:t>Ca</w:t>
      </w:r>
      <w:r w:rsidRPr="008F0DF3">
        <w:rPr>
          <w:rFonts w:ascii="Times New Roman" w:hAnsi="Times New Roman" w:cs="Times New Roman"/>
          <w:vertAlign w:val="subscript"/>
        </w:rPr>
        <w:t>x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0.8</w:t>
      </w:r>
      <w:r w:rsidRPr="008F0DF3">
        <w:rPr>
          <w:rFonts w:ascii="Times New Roman" w:hAnsi="Times New Roman" w:cs="Times New Roman"/>
        </w:rPr>
        <w:t>Cr</w:t>
      </w:r>
      <w:r w:rsidRPr="008F0DF3">
        <w:rPr>
          <w:rFonts w:ascii="Times New Roman" w:hAnsi="Times New Roman" w:cs="Times New Roman"/>
          <w:vertAlign w:val="subscript"/>
        </w:rPr>
        <w:t>0.2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 xml:space="preserve">3-δ </w:t>
      </w:r>
      <w:r w:rsidRPr="008F0DF3">
        <w:rPr>
          <w:rFonts w:ascii="Times New Roman" w:hAnsi="Times New Roman" w:cs="Times New Roman"/>
        </w:rPr>
        <w:t xml:space="preserve">as cathode for intermediate temperature solid oxide fuel cells. Ionics </w:t>
      </w:r>
      <w:r w:rsidRPr="008F0DF3">
        <w:rPr>
          <w:rFonts w:ascii="Times New Roman" w:hAnsi="Times New Roman" w:cs="Times New Roman"/>
          <w:b/>
        </w:rPr>
        <w:t>21</w:t>
      </w:r>
      <w:r w:rsidRPr="008F0DF3">
        <w:rPr>
          <w:rFonts w:ascii="Times New Roman" w:hAnsi="Times New Roman" w:cs="Times New Roman"/>
        </w:rPr>
        <w:t xml:space="preserve">, 2805-2814 (2015). </w:t>
      </w:r>
      <w:hyperlink r:id="rId51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https://doi.org/10.1007/s11581-015-1468-1</w:t>
        </w:r>
      </w:hyperlink>
    </w:p>
    <w:p w14:paraId="33D44081" w14:textId="312AEF77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H. Ding, W. Wu, C. Jiang, Y. Ding, W. Bian et al., </w:t>
      </w:r>
      <w:proofErr w:type="gramStart"/>
      <w:r w:rsidRPr="008F0DF3">
        <w:rPr>
          <w:rFonts w:ascii="Times New Roman" w:hAnsi="Times New Roman" w:cs="Times New Roman"/>
        </w:rPr>
        <w:t>Self</w:t>
      </w:r>
      <w:proofErr w:type="gramEnd"/>
      <w:r w:rsidRPr="008F0DF3">
        <w:rPr>
          <w:rFonts w:ascii="Times New Roman" w:hAnsi="Times New Roman" w:cs="Times New Roman"/>
        </w:rPr>
        <w:t xml:space="preserve">-sustainable protonic ceramic electrochemical cells using a triple conducting electrode for hydrogen and power production. Nat. Commun. </w:t>
      </w:r>
      <w:r w:rsidRPr="008F0DF3">
        <w:rPr>
          <w:rFonts w:ascii="Times New Roman" w:hAnsi="Times New Roman" w:cs="Times New Roman"/>
          <w:b/>
        </w:rPr>
        <w:t>11</w:t>
      </w:r>
      <w:r w:rsidRPr="008F0DF3">
        <w:rPr>
          <w:rFonts w:ascii="Times New Roman" w:hAnsi="Times New Roman" w:cs="Times New Roman"/>
        </w:rPr>
        <w:t xml:space="preserve">, 1907 (2020). </w:t>
      </w:r>
      <w:hyperlink r:id="rId52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https://doi.org/10.1038/s41467-020-15677-z</w:t>
        </w:r>
      </w:hyperlink>
    </w:p>
    <w:p w14:paraId="70BB70DF" w14:textId="59C9E389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W. Tang, H. Ding, W. Bian, W. Wu, W. Li et al., Understanding of A-site deficiency in layered perovskites: promotion of dual reaction kinetics for water oxidation and oxygen reduction in protonic ceramic electrochemical cells. J. Mater. Chem. </w:t>
      </w:r>
      <w:proofErr w:type="gramStart"/>
      <w:r w:rsidRPr="008F0DF3">
        <w:rPr>
          <w:rFonts w:ascii="Times New Roman" w:hAnsi="Times New Roman" w:cs="Times New Roman"/>
        </w:rPr>
        <w:t>A</w:t>
      </w:r>
      <w:proofErr w:type="gramEnd"/>
      <w:r w:rsidRPr="008F0DF3">
        <w:rPr>
          <w:rFonts w:ascii="Times New Roman" w:hAnsi="Times New Roman" w:cs="Times New Roman"/>
        </w:rPr>
        <w:t xml:space="preserve"> </w:t>
      </w:r>
      <w:r w:rsidRPr="008F0DF3">
        <w:rPr>
          <w:rFonts w:ascii="Times New Roman" w:hAnsi="Times New Roman" w:cs="Times New Roman"/>
          <w:b/>
        </w:rPr>
        <w:t>8</w:t>
      </w:r>
      <w:r w:rsidRPr="008F0DF3">
        <w:rPr>
          <w:rFonts w:ascii="Times New Roman" w:hAnsi="Times New Roman" w:cs="Times New Roman"/>
        </w:rPr>
        <w:t xml:space="preserve">, 14600-14608 (2020). </w:t>
      </w:r>
      <w:hyperlink r:id="rId53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https://doi.org/10.1039/d0ta05137c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61E61D4F" w14:textId="43F99B5C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Y. Song, J. Liu, Y. Wang, D. Guan, A. Seong et al., Nanocomposites: a new opportunity for developing highly active and durable bifunctional air electrodes for reversible protonic ceramic cells. Adv. Energy Mater. </w:t>
      </w:r>
      <w:r w:rsidRPr="008F0DF3">
        <w:rPr>
          <w:rFonts w:ascii="Times New Roman" w:hAnsi="Times New Roman" w:cs="Times New Roman"/>
          <w:b/>
        </w:rPr>
        <w:t>11</w:t>
      </w:r>
      <w:r w:rsidRPr="008F0DF3">
        <w:rPr>
          <w:rFonts w:ascii="Times New Roman" w:hAnsi="Times New Roman" w:cs="Times New Roman"/>
        </w:rPr>
        <w:t xml:space="preserve">, 2101899 (2021). </w:t>
      </w:r>
      <w:hyperlink r:id="rId54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https://doi.org/10.1002/aenm.202101899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53FF5B1B" w14:textId="280E3450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>M. Liang, Y. Song, D. Liu, L. Xu, M. Xu et al., Magnesium tuned triple conductivity and bifunctionality of BaCo</w:t>
      </w:r>
      <w:r w:rsidRPr="008F0DF3">
        <w:rPr>
          <w:rFonts w:ascii="Times New Roman" w:hAnsi="Times New Roman" w:cs="Times New Roman"/>
          <w:vertAlign w:val="subscript"/>
        </w:rPr>
        <w:t>0.4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0.4</w:t>
      </w:r>
      <w:r w:rsidRPr="008F0DF3">
        <w:rPr>
          <w:rFonts w:ascii="Times New Roman" w:hAnsi="Times New Roman" w:cs="Times New Roman"/>
        </w:rPr>
        <w:t>Zr</w:t>
      </w:r>
      <w:r w:rsidRPr="008F0DF3">
        <w:rPr>
          <w:rFonts w:ascii="Times New Roman" w:hAnsi="Times New Roman" w:cs="Times New Roman"/>
          <w:vertAlign w:val="subscript"/>
        </w:rPr>
        <w:t>0.1</w:t>
      </w:r>
      <w:r w:rsidRPr="008F0DF3">
        <w:rPr>
          <w:rFonts w:ascii="Times New Roman" w:hAnsi="Times New Roman" w:cs="Times New Roman"/>
        </w:rPr>
        <w:t>Y</w:t>
      </w:r>
      <w:r w:rsidRPr="008F0DF3">
        <w:rPr>
          <w:rFonts w:ascii="Times New Roman" w:hAnsi="Times New Roman" w:cs="Times New Roman"/>
          <w:vertAlign w:val="subscript"/>
        </w:rPr>
        <w:t>0.1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>3-δ</w:t>
      </w:r>
      <w:r w:rsidRPr="008F0DF3">
        <w:rPr>
          <w:rFonts w:ascii="Times New Roman" w:hAnsi="Times New Roman" w:cs="Times New Roman"/>
        </w:rPr>
        <w:t xml:space="preserve"> perovskite towards reversible protonic ceramic electrochemical cells. Appl. </w:t>
      </w:r>
      <w:proofErr w:type="spellStart"/>
      <w:r w:rsidRPr="008F0DF3">
        <w:rPr>
          <w:rFonts w:ascii="Times New Roman" w:hAnsi="Times New Roman" w:cs="Times New Roman"/>
        </w:rPr>
        <w:t>Catal</w:t>
      </w:r>
      <w:proofErr w:type="spellEnd"/>
      <w:r w:rsidRPr="008F0DF3">
        <w:rPr>
          <w:rFonts w:ascii="Times New Roman" w:hAnsi="Times New Roman" w:cs="Times New Roman"/>
        </w:rPr>
        <w:t xml:space="preserve">. B Environ. </w:t>
      </w:r>
      <w:r w:rsidRPr="008F0DF3">
        <w:rPr>
          <w:rFonts w:ascii="Times New Roman" w:hAnsi="Times New Roman" w:cs="Times New Roman"/>
          <w:b/>
        </w:rPr>
        <w:t>318</w:t>
      </w:r>
      <w:r w:rsidRPr="008F0DF3">
        <w:rPr>
          <w:rFonts w:ascii="Times New Roman" w:hAnsi="Times New Roman" w:cs="Times New Roman"/>
        </w:rPr>
        <w:t xml:space="preserve">, 121868 (2022). </w:t>
      </w:r>
      <w:hyperlink r:id="rId55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https://doi.org/10.1016/j.apcatb.2022.121868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0656FADF" w14:textId="01A1678D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Z. Liu, D. Cheng, Y. Zhu, M. Liang, M. Yang et al., Robust bifunctional phosphorus-doped perovskite oxygen electrode for reversible proton ceramic electrochemical cells. Chem. Eng. J. </w:t>
      </w:r>
      <w:r w:rsidRPr="008F0DF3">
        <w:rPr>
          <w:rFonts w:ascii="Times New Roman" w:hAnsi="Times New Roman" w:cs="Times New Roman"/>
          <w:b/>
        </w:rPr>
        <w:t>450</w:t>
      </w:r>
      <w:r w:rsidRPr="008F0DF3">
        <w:rPr>
          <w:rFonts w:ascii="Times New Roman" w:hAnsi="Times New Roman" w:cs="Times New Roman"/>
        </w:rPr>
        <w:t xml:space="preserve">, 137787 (2022). </w:t>
      </w:r>
      <w:hyperlink r:id="rId56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https://doi.org/10.1016/j.cej.2022.137787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51E2EB3E" w14:textId="77368536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K. Xu, H. Zhang, Y. Xu, F. He, Y. Zhou et al., An efficient steam‐induced </w:t>
      </w:r>
      <w:proofErr w:type="spellStart"/>
      <w:r w:rsidRPr="008F0DF3">
        <w:rPr>
          <w:rFonts w:ascii="Times New Roman" w:hAnsi="Times New Roman" w:cs="Times New Roman"/>
        </w:rPr>
        <w:t>heterostructured</w:t>
      </w:r>
      <w:proofErr w:type="spellEnd"/>
      <w:r w:rsidRPr="008F0DF3">
        <w:rPr>
          <w:rFonts w:ascii="Times New Roman" w:hAnsi="Times New Roman" w:cs="Times New Roman"/>
        </w:rPr>
        <w:t xml:space="preserve"> air electrode for protonic ceramic electrochemical cells. Adv. </w:t>
      </w:r>
      <w:proofErr w:type="spellStart"/>
      <w:r w:rsidRPr="008F0DF3">
        <w:rPr>
          <w:rFonts w:ascii="Times New Roman" w:hAnsi="Times New Roman" w:cs="Times New Roman"/>
        </w:rPr>
        <w:t>Funct</w:t>
      </w:r>
      <w:proofErr w:type="spellEnd"/>
      <w:r w:rsidRPr="008F0DF3">
        <w:rPr>
          <w:rFonts w:ascii="Times New Roman" w:hAnsi="Times New Roman" w:cs="Times New Roman"/>
        </w:rPr>
        <w:t xml:space="preserve">. Mater. </w:t>
      </w:r>
      <w:r w:rsidRPr="008F0DF3">
        <w:rPr>
          <w:rFonts w:ascii="Times New Roman" w:hAnsi="Times New Roman" w:cs="Times New Roman"/>
          <w:b/>
        </w:rPr>
        <w:t>32</w:t>
      </w:r>
      <w:r w:rsidRPr="008F0DF3">
        <w:rPr>
          <w:rFonts w:ascii="Times New Roman" w:hAnsi="Times New Roman" w:cs="Times New Roman"/>
        </w:rPr>
        <w:t xml:space="preserve">, 2110998 (2022). </w:t>
      </w:r>
      <w:hyperlink r:id="rId57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https://doi.org/10.1002/adfm.202110998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09678623" w14:textId="0F4578C3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>N. Wang, B. Yuan, C. Tang, L. Du, R. Zhu et al., Machine‐</w:t>
      </w:r>
      <w:r w:rsidR="006C0EBE" w:rsidRPr="008F0DF3">
        <w:rPr>
          <w:rFonts w:ascii="Times New Roman" w:hAnsi="Times New Roman" w:cs="Times New Roman"/>
        </w:rPr>
        <w:t>learning</w:t>
      </w:r>
      <w:r w:rsidR="006C0EBE" w:rsidRPr="008F0DF3">
        <w:rPr>
          <w:rFonts w:ascii="Times New Roman" w:hAnsi="Times New Roman" w:cs="Times New Roman" w:hint="eastAsia"/>
        </w:rPr>
        <w:t>‐</w:t>
      </w:r>
      <w:r w:rsidR="006C0EBE" w:rsidRPr="008F0DF3">
        <w:rPr>
          <w:rFonts w:ascii="Times New Roman" w:hAnsi="Times New Roman" w:cs="Times New Roman"/>
        </w:rPr>
        <w:t>accelerated development of efficient mixed protonic</w:t>
      </w:r>
      <w:r w:rsidR="006C0EBE" w:rsidRPr="008F0DF3">
        <w:rPr>
          <w:rFonts w:ascii="Times New Roman" w:hAnsi="Times New Roman" w:cs="Times New Roman" w:hint="eastAsia"/>
        </w:rPr>
        <w:t>–</w:t>
      </w:r>
      <w:r w:rsidR="006C0EBE" w:rsidRPr="008F0DF3">
        <w:rPr>
          <w:rFonts w:ascii="Times New Roman" w:hAnsi="Times New Roman" w:cs="Times New Roman"/>
        </w:rPr>
        <w:t>electronic conducting oxides as the air electrodes for protonic ceramic cell</w:t>
      </w:r>
      <w:r w:rsidRPr="008F0DF3">
        <w:rPr>
          <w:rFonts w:ascii="Times New Roman" w:hAnsi="Times New Roman" w:cs="Times New Roman"/>
        </w:rPr>
        <w:t xml:space="preserve">s. Adv. Mater. </w:t>
      </w:r>
      <w:r w:rsidRPr="008F0DF3">
        <w:rPr>
          <w:rFonts w:ascii="Times New Roman" w:hAnsi="Times New Roman" w:cs="Times New Roman"/>
          <w:b/>
        </w:rPr>
        <w:t>34</w:t>
      </w:r>
      <w:r w:rsidRPr="008F0DF3">
        <w:rPr>
          <w:rFonts w:ascii="Times New Roman" w:hAnsi="Times New Roman" w:cs="Times New Roman"/>
        </w:rPr>
        <w:t xml:space="preserve">, 2203446 (2022). </w:t>
      </w:r>
      <w:hyperlink r:id="rId58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https://doi.org/10.1002/adma.202203446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6391B3AC" w14:textId="7494E5EC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>N. Wang, B. Yuan, F. Zheng, S. Mo, X. Zhang et al., Machine‐</w:t>
      </w:r>
      <w:r w:rsidR="006C0EBE" w:rsidRPr="008F0DF3">
        <w:rPr>
          <w:rFonts w:ascii="Times New Roman" w:hAnsi="Times New Roman" w:cs="Times New Roman"/>
        </w:rPr>
        <w:t xml:space="preserve">learning assisted screening proton conducting </w:t>
      </w:r>
      <w:r w:rsidRPr="008F0DF3">
        <w:rPr>
          <w:rFonts w:ascii="Times New Roman" w:hAnsi="Times New Roman" w:cs="Times New Roman"/>
        </w:rPr>
        <w:t xml:space="preserve">Co/Fe </w:t>
      </w:r>
      <w:r w:rsidR="006C0EBE" w:rsidRPr="008F0DF3">
        <w:rPr>
          <w:rFonts w:ascii="Times New Roman" w:hAnsi="Times New Roman" w:cs="Times New Roman"/>
        </w:rPr>
        <w:t>based oxide for the air electrode of protonic solid oxide cell</w:t>
      </w:r>
      <w:r w:rsidRPr="008F0DF3">
        <w:rPr>
          <w:rFonts w:ascii="Times New Roman" w:hAnsi="Times New Roman" w:cs="Times New Roman"/>
        </w:rPr>
        <w:t xml:space="preserve">. Adv. </w:t>
      </w:r>
      <w:proofErr w:type="spellStart"/>
      <w:r w:rsidRPr="008F0DF3">
        <w:rPr>
          <w:rFonts w:ascii="Times New Roman" w:hAnsi="Times New Roman" w:cs="Times New Roman"/>
        </w:rPr>
        <w:t>Funct</w:t>
      </w:r>
      <w:proofErr w:type="spellEnd"/>
      <w:r w:rsidRPr="008F0DF3">
        <w:rPr>
          <w:rFonts w:ascii="Times New Roman" w:hAnsi="Times New Roman" w:cs="Times New Roman"/>
        </w:rPr>
        <w:t xml:space="preserve">. Mater. </w:t>
      </w:r>
      <w:r w:rsidRPr="008F0DF3">
        <w:rPr>
          <w:rFonts w:ascii="Times New Roman" w:hAnsi="Times New Roman" w:cs="Times New Roman"/>
          <w:b/>
        </w:rPr>
        <w:t>34</w:t>
      </w:r>
      <w:r w:rsidRPr="008F0DF3">
        <w:rPr>
          <w:rFonts w:ascii="Times New Roman" w:hAnsi="Times New Roman" w:cs="Times New Roman"/>
        </w:rPr>
        <w:t xml:space="preserve">, 2309855 (2023). </w:t>
      </w:r>
      <w:hyperlink r:id="rId59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https://doi.org/10.1002/adfm.202309855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67A6A7D9" w14:textId="33D5D476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lastRenderedPageBreak/>
        <w:t>C. Lu, R. Ren, Z. Zhu, G. Pan, G. Wang et al., BaCo</w:t>
      </w:r>
      <w:r w:rsidRPr="008F0DF3">
        <w:rPr>
          <w:rFonts w:ascii="Times New Roman" w:hAnsi="Times New Roman" w:cs="Times New Roman"/>
          <w:vertAlign w:val="subscript"/>
        </w:rPr>
        <w:t>0.4</w:t>
      </w:r>
      <w:r w:rsidRPr="008F0DF3">
        <w:rPr>
          <w:rFonts w:ascii="Times New Roman" w:hAnsi="Times New Roman" w:cs="Times New Roman"/>
        </w:rPr>
        <w:t>Fe</w:t>
      </w:r>
      <w:r w:rsidRPr="008F0DF3">
        <w:rPr>
          <w:rFonts w:ascii="Times New Roman" w:hAnsi="Times New Roman" w:cs="Times New Roman"/>
          <w:vertAlign w:val="subscript"/>
        </w:rPr>
        <w:t>0.4</w:t>
      </w:r>
      <w:r w:rsidRPr="008F0DF3">
        <w:rPr>
          <w:rFonts w:ascii="Times New Roman" w:hAnsi="Times New Roman" w:cs="Times New Roman"/>
        </w:rPr>
        <w:t>Nb</w:t>
      </w:r>
      <w:r w:rsidRPr="008F0DF3">
        <w:rPr>
          <w:rFonts w:ascii="Times New Roman" w:hAnsi="Times New Roman" w:cs="Times New Roman"/>
          <w:vertAlign w:val="subscript"/>
        </w:rPr>
        <w:t>0.1</w:t>
      </w:r>
      <w:r w:rsidRPr="008F0DF3">
        <w:rPr>
          <w:rFonts w:ascii="Times New Roman" w:hAnsi="Times New Roman" w:cs="Times New Roman"/>
        </w:rPr>
        <w:t>Sc</w:t>
      </w:r>
      <w:r w:rsidRPr="008F0DF3">
        <w:rPr>
          <w:rFonts w:ascii="Times New Roman" w:hAnsi="Times New Roman" w:cs="Times New Roman"/>
          <w:vertAlign w:val="subscript"/>
        </w:rPr>
        <w:t>0.1</w:t>
      </w:r>
      <w:r w:rsidRPr="008F0DF3">
        <w:rPr>
          <w:rFonts w:ascii="Times New Roman" w:hAnsi="Times New Roman" w:cs="Times New Roman"/>
        </w:rPr>
        <w:t>O</w:t>
      </w:r>
      <w:r w:rsidRPr="008F0DF3">
        <w:rPr>
          <w:rFonts w:ascii="Times New Roman" w:hAnsi="Times New Roman" w:cs="Times New Roman"/>
          <w:vertAlign w:val="subscript"/>
        </w:rPr>
        <w:t>3-δ</w:t>
      </w:r>
      <w:r w:rsidRPr="008F0DF3">
        <w:rPr>
          <w:rFonts w:ascii="Times New Roman" w:hAnsi="Times New Roman" w:cs="Times New Roman"/>
        </w:rPr>
        <w:t xml:space="preserve"> perovskite oxide with super hydration capacity for a high-activity proton ceramic electrolytic cell oxygen electrode. Chem. Eng. J. </w:t>
      </w:r>
      <w:r w:rsidRPr="008F0DF3">
        <w:rPr>
          <w:rFonts w:ascii="Times New Roman" w:hAnsi="Times New Roman" w:cs="Times New Roman"/>
          <w:b/>
        </w:rPr>
        <w:t>472</w:t>
      </w:r>
      <w:r w:rsidRPr="008F0DF3">
        <w:rPr>
          <w:rFonts w:ascii="Times New Roman" w:hAnsi="Times New Roman" w:cs="Times New Roman"/>
        </w:rPr>
        <w:t xml:space="preserve">, 144878 (2023). </w:t>
      </w:r>
      <w:hyperlink r:id="rId60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https://doi.org/10.1016/j.cej.2023.144878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7F820BEA" w14:textId="154C86A3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Z. Liu, Y. Lin, H. Nie, D. Liu, Y. Li et al., Highly </w:t>
      </w:r>
      <w:r w:rsidR="006C0EBE" w:rsidRPr="008F0DF3">
        <w:rPr>
          <w:rFonts w:ascii="Times New Roman" w:hAnsi="Times New Roman" w:cs="Times New Roman"/>
        </w:rPr>
        <w:t>active nanocomposite air electrode with fast proton diffusion channels via</w:t>
      </w:r>
      <w:r w:rsidRPr="008F0DF3">
        <w:rPr>
          <w:rFonts w:ascii="Times New Roman" w:hAnsi="Times New Roman" w:cs="Times New Roman"/>
        </w:rPr>
        <w:t xml:space="preserve"> </w:t>
      </w:r>
      <w:proofErr w:type="spellStart"/>
      <w:r w:rsidRPr="008F0DF3">
        <w:rPr>
          <w:rFonts w:ascii="Times New Roman" w:hAnsi="Times New Roman" w:cs="Times New Roman"/>
        </w:rPr>
        <w:t>Er</w:t>
      </w:r>
      <w:proofErr w:type="spellEnd"/>
      <w:r w:rsidRPr="008F0DF3">
        <w:rPr>
          <w:rFonts w:ascii="Times New Roman" w:hAnsi="Times New Roman" w:cs="Times New Roman"/>
        </w:rPr>
        <w:t xml:space="preserve"> </w:t>
      </w:r>
      <w:r w:rsidR="006C0EBE" w:rsidRPr="008F0DF3">
        <w:rPr>
          <w:rFonts w:ascii="Times New Roman" w:hAnsi="Times New Roman" w:cs="Times New Roman"/>
        </w:rPr>
        <w:t>doping</w:t>
      </w:r>
      <w:r w:rsidR="006C0EBE" w:rsidRPr="008F0DF3">
        <w:rPr>
          <w:rFonts w:ascii="Times New Roman" w:hAnsi="Times New Roman" w:cs="Times New Roman" w:hint="eastAsia"/>
        </w:rPr>
        <w:t>‐</w:t>
      </w:r>
      <w:r w:rsidR="006C0EBE" w:rsidRPr="008F0DF3">
        <w:rPr>
          <w:rFonts w:ascii="Times New Roman" w:hAnsi="Times New Roman" w:cs="Times New Roman"/>
        </w:rPr>
        <w:t>induced phase separation for reversible proton ceramic electrochemical cells</w:t>
      </w:r>
      <w:r w:rsidRPr="008F0DF3">
        <w:rPr>
          <w:rFonts w:ascii="Times New Roman" w:hAnsi="Times New Roman" w:cs="Times New Roman"/>
        </w:rPr>
        <w:t xml:space="preserve">. Adv. </w:t>
      </w:r>
      <w:proofErr w:type="spellStart"/>
      <w:r w:rsidRPr="008F0DF3">
        <w:rPr>
          <w:rFonts w:ascii="Times New Roman" w:hAnsi="Times New Roman" w:cs="Times New Roman"/>
        </w:rPr>
        <w:t>Funct</w:t>
      </w:r>
      <w:proofErr w:type="spellEnd"/>
      <w:r w:rsidRPr="008F0DF3">
        <w:rPr>
          <w:rFonts w:ascii="Times New Roman" w:hAnsi="Times New Roman" w:cs="Times New Roman"/>
        </w:rPr>
        <w:t xml:space="preserve">. Mater. </w:t>
      </w:r>
      <w:r w:rsidRPr="008F0DF3">
        <w:rPr>
          <w:rFonts w:ascii="Times New Roman" w:hAnsi="Times New Roman" w:cs="Times New Roman"/>
          <w:b/>
        </w:rPr>
        <w:t>34</w:t>
      </w:r>
      <w:r w:rsidRPr="008F0DF3">
        <w:rPr>
          <w:rFonts w:ascii="Times New Roman" w:hAnsi="Times New Roman" w:cs="Times New Roman"/>
        </w:rPr>
        <w:t xml:space="preserve">, 2311140 (2024). </w:t>
      </w:r>
      <w:hyperlink r:id="rId61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https://doi.org/10.1002/adfm.202311140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3B101947" w14:textId="08E16388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M. Liang, Y. Wang, Y. Song, D. Guan, J. Wu et al., High-temperature water oxidation activity of a perovskite-based nanocomposite towards application as air electrode in reversible protonic ceramic cells. Appl. </w:t>
      </w:r>
      <w:proofErr w:type="spellStart"/>
      <w:r w:rsidRPr="008F0DF3">
        <w:rPr>
          <w:rFonts w:ascii="Times New Roman" w:hAnsi="Times New Roman" w:cs="Times New Roman"/>
        </w:rPr>
        <w:t>Catal</w:t>
      </w:r>
      <w:proofErr w:type="spellEnd"/>
      <w:r w:rsidRPr="008F0DF3">
        <w:rPr>
          <w:rFonts w:ascii="Times New Roman" w:hAnsi="Times New Roman" w:cs="Times New Roman"/>
        </w:rPr>
        <w:t xml:space="preserve">. B Environ. </w:t>
      </w:r>
      <w:r w:rsidRPr="008F0DF3">
        <w:rPr>
          <w:rFonts w:ascii="Times New Roman" w:hAnsi="Times New Roman" w:cs="Times New Roman"/>
          <w:b/>
        </w:rPr>
        <w:t>331</w:t>
      </w:r>
      <w:r w:rsidRPr="008F0DF3">
        <w:rPr>
          <w:rFonts w:ascii="Times New Roman" w:hAnsi="Times New Roman" w:cs="Times New Roman"/>
        </w:rPr>
        <w:t xml:space="preserve">, 122682 (2023). </w:t>
      </w:r>
      <w:hyperlink r:id="rId62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https://doi.org/10.1016/j.apcatb.2023.122682</w:t>
        </w:r>
      </w:hyperlink>
    </w:p>
    <w:p w14:paraId="73A689A3" w14:textId="08DFB2F7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N. Yu, I.T. Bello, X. Chen, T. Liu, Z. Li et al., Rational </w:t>
      </w:r>
      <w:r w:rsidR="006C0EBE" w:rsidRPr="008F0DF3">
        <w:rPr>
          <w:rFonts w:ascii="Times New Roman" w:hAnsi="Times New Roman" w:cs="Times New Roman"/>
        </w:rPr>
        <w:t xml:space="preserve">design of </w:t>
      </w:r>
      <w:proofErr w:type="spellStart"/>
      <w:r w:rsidR="006C0EBE" w:rsidRPr="008F0DF3">
        <w:rPr>
          <w:rFonts w:ascii="Times New Roman" w:hAnsi="Times New Roman" w:cs="Times New Roman"/>
        </w:rPr>
        <w:t>ruddlesden</w:t>
      </w:r>
      <w:proofErr w:type="spellEnd"/>
      <w:r w:rsidR="006C0EBE" w:rsidRPr="008F0DF3">
        <w:rPr>
          <w:rFonts w:ascii="Times New Roman" w:hAnsi="Times New Roman" w:cs="Times New Roman"/>
        </w:rPr>
        <w:t>–popper perovskite ferrites as air electrode for highly active and durable reversible protonic ceramic cells</w:t>
      </w:r>
      <w:r w:rsidRPr="008F0DF3">
        <w:rPr>
          <w:rFonts w:ascii="Times New Roman" w:hAnsi="Times New Roman" w:cs="Times New Roman"/>
        </w:rPr>
        <w:t xml:space="preserve">. Nano-Micro Lett. </w:t>
      </w:r>
      <w:r w:rsidRPr="008F0DF3">
        <w:rPr>
          <w:rFonts w:ascii="Times New Roman" w:hAnsi="Times New Roman" w:cs="Times New Roman"/>
          <w:b/>
        </w:rPr>
        <w:t>16</w:t>
      </w:r>
      <w:r w:rsidRPr="008F0DF3">
        <w:rPr>
          <w:rFonts w:ascii="Times New Roman" w:hAnsi="Times New Roman" w:cs="Times New Roman"/>
        </w:rPr>
        <w:t xml:space="preserve">, 177 (2024). </w:t>
      </w:r>
      <w:hyperlink r:id="rId63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https://doi.org/10.1007/s40820-024-01397-2</w:t>
        </w:r>
      </w:hyperlink>
    </w:p>
    <w:p w14:paraId="56FB320B" w14:textId="53048386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>L.Z. Kang Zhu, N</w:t>
      </w:r>
      <w:r w:rsidR="006C0EBE">
        <w:rPr>
          <w:rFonts w:ascii="Times New Roman" w:hAnsi="Times New Roman" w:cs="Times New Roman"/>
        </w:rPr>
        <w:t xml:space="preserve">. </w:t>
      </w:r>
      <w:r w:rsidRPr="008F0DF3">
        <w:rPr>
          <w:rFonts w:ascii="Times New Roman" w:hAnsi="Times New Roman" w:cs="Times New Roman"/>
        </w:rPr>
        <w:t>Shi, B</w:t>
      </w:r>
      <w:r w:rsidR="006C0EBE">
        <w:rPr>
          <w:rFonts w:ascii="Times New Roman" w:hAnsi="Times New Roman" w:cs="Times New Roman"/>
        </w:rPr>
        <w:t>.</w:t>
      </w:r>
      <w:r w:rsidRPr="008F0DF3">
        <w:rPr>
          <w:rFonts w:ascii="Times New Roman" w:hAnsi="Times New Roman" w:cs="Times New Roman"/>
        </w:rPr>
        <w:t xml:space="preserve"> </w:t>
      </w:r>
      <w:proofErr w:type="spellStart"/>
      <w:r w:rsidRPr="008F0DF3">
        <w:rPr>
          <w:rFonts w:ascii="Times New Roman" w:hAnsi="Times New Roman" w:cs="Times New Roman"/>
        </w:rPr>
        <w:t>Qiu</w:t>
      </w:r>
      <w:proofErr w:type="spellEnd"/>
      <w:r w:rsidRPr="008F0DF3">
        <w:rPr>
          <w:rFonts w:ascii="Times New Roman" w:hAnsi="Times New Roman" w:cs="Times New Roman"/>
        </w:rPr>
        <w:t>, X</w:t>
      </w:r>
      <w:r w:rsidR="006C0EBE">
        <w:rPr>
          <w:rFonts w:ascii="Times New Roman" w:hAnsi="Times New Roman" w:cs="Times New Roman"/>
        </w:rPr>
        <w:t>.</w:t>
      </w:r>
      <w:r w:rsidRPr="008F0DF3">
        <w:rPr>
          <w:rFonts w:ascii="Times New Roman" w:hAnsi="Times New Roman" w:cs="Times New Roman"/>
        </w:rPr>
        <w:t xml:space="preserve"> Hu, D</w:t>
      </w:r>
      <w:r w:rsidR="006C0EBE">
        <w:rPr>
          <w:rFonts w:ascii="Times New Roman" w:hAnsi="Times New Roman" w:cs="Times New Roman"/>
        </w:rPr>
        <w:t>.</w:t>
      </w:r>
      <w:r w:rsidRPr="008F0DF3">
        <w:rPr>
          <w:rFonts w:ascii="Times New Roman" w:hAnsi="Times New Roman" w:cs="Times New Roman"/>
        </w:rPr>
        <w:t xml:space="preserve"> </w:t>
      </w:r>
      <w:proofErr w:type="spellStart"/>
      <w:r w:rsidRPr="008F0DF3">
        <w:rPr>
          <w:rFonts w:ascii="Times New Roman" w:hAnsi="Times New Roman" w:cs="Times New Roman"/>
        </w:rPr>
        <w:t>Huan</w:t>
      </w:r>
      <w:proofErr w:type="spellEnd"/>
      <w:r w:rsidR="006C0EBE">
        <w:rPr>
          <w:rFonts w:ascii="Times New Roman" w:hAnsi="Times New Roman" w:cs="Times New Roman"/>
        </w:rPr>
        <w:t xml:space="preserve"> et al.</w:t>
      </w:r>
      <w:r w:rsidRPr="008F0DF3">
        <w:rPr>
          <w:rFonts w:ascii="Times New Roman" w:hAnsi="Times New Roman" w:cs="Times New Roman"/>
        </w:rPr>
        <w:t xml:space="preserve">, A </w:t>
      </w:r>
      <w:r w:rsidR="006C0EBE" w:rsidRPr="008F0DF3">
        <w:rPr>
          <w:rFonts w:ascii="Times New Roman" w:hAnsi="Times New Roman" w:cs="Times New Roman"/>
        </w:rPr>
        <w:t xml:space="preserve">superior catalytic air electrode with temperature-induced </w:t>
      </w:r>
      <w:proofErr w:type="spellStart"/>
      <w:r w:rsidR="006C0EBE" w:rsidRPr="008F0DF3">
        <w:rPr>
          <w:rFonts w:ascii="Times New Roman" w:hAnsi="Times New Roman" w:cs="Times New Roman"/>
        </w:rPr>
        <w:t>exsolution</w:t>
      </w:r>
      <w:proofErr w:type="spellEnd"/>
      <w:r w:rsidR="006C0EBE" w:rsidRPr="008F0DF3">
        <w:rPr>
          <w:rFonts w:ascii="Times New Roman" w:hAnsi="Times New Roman" w:cs="Times New Roman"/>
        </w:rPr>
        <w:t xml:space="preserve"> toward protonic ceramic cells</w:t>
      </w:r>
      <w:r w:rsidRPr="008F0DF3">
        <w:rPr>
          <w:rFonts w:ascii="Times New Roman" w:hAnsi="Times New Roman" w:cs="Times New Roman"/>
        </w:rPr>
        <w:t xml:space="preserve">. ACS Nano </w:t>
      </w:r>
      <w:r w:rsidRPr="008F0DF3">
        <w:rPr>
          <w:rFonts w:ascii="Times New Roman" w:hAnsi="Times New Roman" w:cs="Times New Roman"/>
          <w:b/>
        </w:rPr>
        <w:t>18</w:t>
      </w:r>
      <w:r w:rsidRPr="008F0DF3">
        <w:rPr>
          <w:rFonts w:ascii="Times New Roman" w:hAnsi="Times New Roman" w:cs="Times New Roman"/>
        </w:rPr>
        <w:t xml:space="preserve">, 5141-5151 (2024). </w:t>
      </w:r>
      <w:hyperlink r:id="rId64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https://doi.org/10.1021/acsnano.3c12609</w:t>
        </w:r>
      </w:hyperlink>
      <w:r w:rsidRPr="008F0DF3">
        <w:rPr>
          <w:rFonts w:ascii="Times New Roman" w:hAnsi="Times New Roman" w:cs="Times New Roman"/>
        </w:rPr>
        <w:t xml:space="preserve"> </w:t>
      </w:r>
    </w:p>
    <w:p w14:paraId="7DBBA556" w14:textId="2C7AE3D8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X. Chen, N. Yu, Y. Song, T. Liu, H. Xu et al., Synergistic </w:t>
      </w:r>
      <w:r w:rsidR="006C0EBE" w:rsidRPr="008F0DF3">
        <w:rPr>
          <w:rFonts w:ascii="Times New Roman" w:hAnsi="Times New Roman" w:cs="Times New Roman"/>
        </w:rPr>
        <w:t>bulk and surface engineering for expeditious and durable reversible protonic ceramic electrochemical cells air electrode</w:t>
      </w:r>
      <w:r w:rsidRPr="008F0DF3">
        <w:rPr>
          <w:rFonts w:ascii="Times New Roman" w:hAnsi="Times New Roman" w:cs="Times New Roman"/>
        </w:rPr>
        <w:t xml:space="preserve">. Adv. Mater. </w:t>
      </w:r>
      <w:r w:rsidRPr="008F0DF3">
        <w:rPr>
          <w:rFonts w:ascii="Times New Roman" w:hAnsi="Times New Roman" w:cs="Times New Roman"/>
          <w:b/>
        </w:rPr>
        <w:t>36</w:t>
      </w:r>
      <w:r w:rsidRPr="008F0DF3">
        <w:rPr>
          <w:rFonts w:ascii="Times New Roman" w:hAnsi="Times New Roman" w:cs="Times New Roman"/>
        </w:rPr>
        <w:t xml:space="preserve">, 2403998 (2024). </w:t>
      </w:r>
      <w:hyperlink r:id="rId65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https://doi.org/10.1002/adma.202403998</w:t>
        </w:r>
      </w:hyperlink>
    </w:p>
    <w:p w14:paraId="22C2D02D" w14:textId="6B272232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Y. Zhang, Y. Wang, Z. Liu, Z. Wang, Y. Wang et al., Constructing </w:t>
      </w:r>
      <w:r w:rsidR="006C0EBE" w:rsidRPr="008F0DF3">
        <w:rPr>
          <w:rFonts w:ascii="Times New Roman" w:hAnsi="Times New Roman" w:cs="Times New Roman"/>
        </w:rPr>
        <w:t>robust and efficient ceramic cells air electrodes through collaborative optimization bulk and surface phases</w:t>
      </w:r>
      <w:r w:rsidRPr="008F0DF3">
        <w:rPr>
          <w:rFonts w:ascii="Times New Roman" w:hAnsi="Times New Roman" w:cs="Times New Roman"/>
        </w:rPr>
        <w:t xml:space="preserve">. Adv. </w:t>
      </w:r>
      <w:proofErr w:type="spellStart"/>
      <w:r w:rsidRPr="008F0DF3">
        <w:rPr>
          <w:rFonts w:ascii="Times New Roman" w:hAnsi="Times New Roman" w:cs="Times New Roman"/>
        </w:rPr>
        <w:t>Funct</w:t>
      </w:r>
      <w:proofErr w:type="spellEnd"/>
      <w:r w:rsidRPr="008F0DF3">
        <w:rPr>
          <w:rFonts w:ascii="Times New Roman" w:hAnsi="Times New Roman" w:cs="Times New Roman"/>
        </w:rPr>
        <w:t xml:space="preserve">. Mater. 2422531 (2025). </w:t>
      </w:r>
      <w:hyperlink r:id="rId66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https://doi.org/10.1002/adfm.202422531</w:t>
        </w:r>
      </w:hyperlink>
    </w:p>
    <w:p w14:paraId="26B9129C" w14:textId="4DDCE801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X. Zhang, C. Tang, Y. Yang, F. Zheng, Q. Su et al., Novel </w:t>
      </w:r>
      <w:r w:rsidR="006C0EBE" w:rsidRPr="008F0DF3">
        <w:rPr>
          <w:rFonts w:ascii="Times New Roman" w:hAnsi="Times New Roman" w:cs="Times New Roman"/>
        </w:rPr>
        <w:t>high-entropy air electrodes enhancing electrochemical performances of reversible protonic ceramic cells</w:t>
      </w:r>
      <w:r w:rsidRPr="008F0DF3">
        <w:rPr>
          <w:rFonts w:ascii="Times New Roman" w:hAnsi="Times New Roman" w:cs="Times New Roman"/>
        </w:rPr>
        <w:t xml:space="preserve">. Adv. </w:t>
      </w:r>
      <w:proofErr w:type="spellStart"/>
      <w:r w:rsidRPr="008F0DF3">
        <w:rPr>
          <w:rFonts w:ascii="Times New Roman" w:hAnsi="Times New Roman" w:cs="Times New Roman"/>
        </w:rPr>
        <w:t>Funct</w:t>
      </w:r>
      <w:proofErr w:type="spellEnd"/>
      <w:r w:rsidRPr="008F0DF3">
        <w:rPr>
          <w:rFonts w:ascii="Times New Roman" w:hAnsi="Times New Roman" w:cs="Times New Roman"/>
        </w:rPr>
        <w:t xml:space="preserve">. Mater. 2421083 (2025). </w:t>
      </w:r>
      <w:hyperlink r:id="rId67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https://doi.org/10.1002/adfm.202421083</w:t>
        </w:r>
      </w:hyperlink>
    </w:p>
    <w:p w14:paraId="767256A0" w14:textId="620706AA" w:rsidR="00804C68" w:rsidRPr="008F0DF3" w:rsidRDefault="00804C68" w:rsidP="008F0DF3">
      <w:pPr>
        <w:pStyle w:val="ab"/>
        <w:numPr>
          <w:ilvl w:val="0"/>
          <w:numId w:val="2"/>
        </w:numPr>
        <w:spacing w:before="120" w:after="120"/>
        <w:ind w:firstLineChars="0" w:hanging="562"/>
        <w:rPr>
          <w:rFonts w:ascii="Times New Roman" w:hAnsi="Times New Roman" w:cs="Times New Roman"/>
        </w:rPr>
      </w:pPr>
      <w:r w:rsidRPr="008F0DF3">
        <w:rPr>
          <w:rFonts w:ascii="Times New Roman" w:hAnsi="Times New Roman" w:cs="Times New Roman"/>
        </w:rPr>
        <w:t xml:space="preserve">X. Yu, L. Ge, Y. Mi, B. Wu, Z. Yu et al., Superior </w:t>
      </w:r>
      <w:r w:rsidR="006C0EBE" w:rsidRPr="008F0DF3">
        <w:rPr>
          <w:rFonts w:ascii="Times New Roman" w:hAnsi="Times New Roman" w:cs="Times New Roman"/>
        </w:rPr>
        <w:t>active and durable air electrode for protonic ceramic cells by metal-oxide bond engineering</w:t>
      </w:r>
      <w:r w:rsidRPr="008F0DF3">
        <w:rPr>
          <w:rFonts w:ascii="Times New Roman" w:hAnsi="Times New Roman" w:cs="Times New Roman"/>
        </w:rPr>
        <w:t xml:space="preserve">. Small </w:t>
      </w:r>
      <w:r w:rsidRPr="008F0DF3">
        <w:rPr>
          <w:rFonts w:ascii="Times New Roman" w:hAnsi="Times New Roman" w:cs="Times New Roman"/>
          <w:b/>
        </w:rPr>
        <w:t>21</w:t>
      </w:r>
      <w:r w:rsidRPr="008F0DF3">
        <w:rPr>
          <w:rFonts w:ascii="Times New Roman" w:hAnsi="Times New Roman" w:cs="Times New Roman"/>
        </w:rPr>
        <w:t xml:space="preserve">, 2408607 (2025). </w:t>
      </w:r>
      <w:hyperlink r:id="rId68" w:history="1">
        <w:r w:rsidRPr="008F0DF3">
          <w:rPr>
            <w:rStyle w:val="15"/>
            <w:rFonts w:ascii="Times New Roman" w:eastAsia="宋体" w:hAnsi="Times New Roman" w:cs="Times New Roman" w:hint="default"/>
            <w:u w:val="none"/>
          </w:rPr>
          <w:t>https://doi.org/10.1002/smll.202408607</w:t>
        </w:r>
      </w:hyperlink>
      <w:r w:rsidR="0023717A">
        <w:rPr>
          <w:rStyle w:val="15"/>
          <w:rFonts w:ascii="Times New Roman" w:eastAsia="宋体" w:hAnsi="Times New Roman" w:cs="Times New Roman" w:hint="default"/>
          <w:u w:val="none"/>
        </w:rPr>
        <w:t xml:space="preserve"> </w:t>
      </w:r>
    </w:p>
    <w:sectPr w:rsidR="00804C68" w:rsidRPr="008F0DF3" w:rsidSect="00A55EC8">
      <w:headerReference w:type="default" r:id="rId69"/>
      <w:footerReference w:type="default" r:id="rId7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A81759" w14:textId="77777777" w:rsidR="00AA7C77" w:rsidRDefault="00AA7C77" w:rsidP="0071604B">
      <w:r>
        <w:separator/>
      </w:r>
    </w:p>
  </w:endnote>
  <w:endnote w:type="continuationSeparator" w:id="0">
    <w:p w14:paraId="13A3490C" w14:textId="77777777" w:rsidR="00AA7C77" w:rsidRDefault="00AA7C77" w:rsidP="0071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5D88D" w14:textId="0B5FB0D7" w:rsidR="009D3977" w:rsidRPr="009D3977" w:rsidRDefault="009D3977">
    <w:pPr>
      <w:pStyle w:val="af"/>
      <w:jc w:val="center"/>
      <w:rPr>
        <w:rFonts w:ascii="Times New Roman" w:hAnsi="Times New Roman" w:cs="Times New Roman"/>
        <w:sz w:val="21"/>
        <w:szCs w:val="21"/>
      </w:rPr>
    </w:pPr>
    <w:r w:rsidRPr="009D3977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1990583626"/>
        <w:docPartObj>
          <w:docPartGallery w:val="Page Numbers (Bottom of Page)"/>
          <w:docPartUnique/>
        </w:docPartObj>
      </w:sdtPr>
      <w:sdtEndPr/>
      <w:sdtContent>
        <w:r w:rsidRPr="009D397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9D3977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9D397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452BC3" w:rsidRPr="00452BC3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22</w:t>
        </w:r>
        <w:r w:rsidRPr="009D3977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9D3977">
          <w:rPr>
            <w:rFonts w:ascii="Times New Roman" w:hAnsi="Times New Roman" w:cs="Times New Roman"/>
            <w:sz w:val="21"/>
            <w:szCs w:val="21"/>
          </w:rPr>
          <w:t>/S22</w:t>
        </w:r>
      </w:sdtContent>
    </w:sdt>
  </w:p>
  <w:p w14:paraId="70E90A4A" w14:textId="77777777" w:rsidR="009D3977" w:rsidRDefault="009D397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E5FAC0" w14:textId="77777777" w:rsidR="00AA7C77" w:rsidRDefault="00AA7C77" w:rsidP="0071604B">
      <w:r>
        <w:separator/>
      </w:r>
    </w:p>
  </w:footnote>
  <w:footnote w:type="continuationSeparator" w:id="0">
    <w:p w14:paraId="7FE00C75" w14:textId="77777777" w:rsidR="00AA7C77" w:rsidRDefault="00AA7C77" w:rsidP="0071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2CE0C" w14:textId="77FB3AFC" w:rsidR="009D3977" w:rsidRPr="009D3977" w:rsidRDefault="00AA7C77" w:rsidP="009D3977">
    <w:pPr>
      <w:jc w:val="center"/>
      <w:rPr>
        <w:rFonts w:ascii="Times New Roman" w:hAnsi="Times New Roman" w:cs="Times New Roman"/>
        <w:sz w:val="24"/>
      </w:rPr>
    </w:pPr>
    <w:hyperlink r:id="rId1" w:history="1">
      <w:r w:rsidR="009D3977" w:rsidRPr="009D3977">
        <w:rPr>
          <w:rStyle w:val="ac"/>
          <w:rFonts w:ascii="Times New Roman" w:hAnsi="Times New Roman" w:cs="Times New Roman"/>
          <w:sz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06BC5"/>
    <w:multiLevelType w:val="hybridMultilevel"/>
    <w:tmpl w:val="47420E54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066E43"/>
    <w:multiLevelType w:val="hybridMultilevel"/>
    <w:tmpl w:val="AF46A73C"/>
    <w:lvl w:ilvl="0" w:tplc="CC1AB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ws955rifftffez9ptvpp9vz92septde9tt&quot;&gt;My EndNote Library&lt;record-ids&gt;&lt;item&gt;444&lt;/item&gt;&lt;item&gt;447&lt;/item&gt;&lt;item&gt;456&lt;/item&gt;&lt;item&gt;552&lt;/item&gt;&lt;item&gt;584&lt;/item&gt;&lt;item&gt;585&lt;/item&gt;&lt;item&gt;611&lt;/item&gt;&lt;item&gt;613&lt;/item&gt;&lt;item&gt;614&lt;/item&gt;&lt;item&gt;616&lt;/item&gt;&lt;item&gt;617&lt;/item&gt;&lt;item&gt;618&lt;/item&gt;&lt;item&gt;619&lt;/item&gt;&lt;item&gt;621&lt;/item&gt;&lt;item&gt;643&lt;/item&gt;&lt;item&gt;746&lt;/item&gt;&lt;item&gt;764&lt;/item&gt;&lt;item&gt;765&lt;/item&gt;&lt;item&gt;776&lt;/item&gt;&lt;item&gt;778&lt;/item&gt;&lt;item&gt;779&lt;/item&gt;&lt;item&gt;780&lt;/item&gt;&lt;item&gt;781&lt;/item&gt;&lt;item&gt;782&lt;/item&gt;&lt;item&gt;783&lt;/item&gt;&lt;item&gt;784&lt;/item&gt;&lt;item&gt;786&lt;/item&gt;&lt;item&gt;800&lt;/item&gt;&lt;/record-ids&gt;&lt;/item&gt;&lt;/Libraries&gt;"/>
  </w:docVars>
  <w:rsids>
    <w:rsidRoot w:val="004216C0"/>
    <w:rsid w:val="000000A9"/>
    <w:rsid w:val="00000A5B"/>
    <w:rsid w:val="00007247"/>
    <w:rsid w:val="00014C0B"/>
    <w:rsid w:val="00017CA3"/>
    <w:rsid w:val="00022E61"/>
    <w:rsid w:val="000353A7"/>
    <w:rsid w:val="00035A47"/>
    <w:rsid w:val="00041A3D"/>
    <w:rsid w:val="00045575"/>
    <w:rsid w:val="000460A7"/>
    <w:rsid w:val="00053856"/>
    <w:rsid w:val="00055F81"/>
    <w:rsid w:val="00061475"/>
    <w:rsid w:val="00064028"/>
    <w:rsid w:val="000666F2"/>
    <w:rsid w:val="00066865"/>
    <w:rsid w:val="000702EA"/>
    <w:rsid w:val="00071899"/>
    <w:rsid w:val="00074123"/>
    <w:rsid w:val="000747CE"/>
    <w:rsid w:val="00081C66"/>
    <w:rsid w:val="00081E8B"/>
    <w:rsid w:val="0008700D"/>
    <w:rsid w:val="000900D4"/>
    <w:rsid w:val="00092B35"/>
    <w:rsid w:val="00096427"/>
    <w:rsid w:val="000A0E65"/>
    <w:rsid w:val="000C1842"/>
    <w:rsid w:val="000C1E45"/>
    <w:rsid w:val="000D2B07"/>
    <w:rsid w:val="000E1408"/>
    <w:rsid w:val="000E5F9C"/>
    <w:rsid w:val="000F0E0D"/>
    <w:rsid w:val="000F5ED5"/>
    <w:rsid w:val="000F6487"/>
    <w:rsid w:val="00107C96"/>
    <w:rsid w:val="0011154D"/>
    <w:rsid w:val="00113D04"/>
    <w:rsid w:val="00115A9E"/>
    <w:rsid w:val="00117405"/>
    <w:rsid w:val="00121FF4"/>
    <w:rsid w:val="001238C3"/>
    <w:rsid w:val="00126EE2"/>
    <w:rsid w:val="00130119"/>
    <w:rsid w:val="00143B30"/>
    <w:rsid w:val="00146165"/>
    <w:rsid w:val="00146AC5"/>
    <w:rsid w:val="00153B2F"/>
    <w:rsid w:val="001576E4"/>
    <w:rsid w:val="00162AAC"/>
    <w:rsid w:val="001751DF"/>
    <w:rsid w:val="00177CEF"/>
    <w:rsid w:val="001A13A5"/>
    <w:rsid w:val="001B53B6"/>
    <w:rsid w:val="001B55E2"/>
    <w:rsid w:val="001C1DF8"/>
    <w:rsid w:val="001C2AE9"/>
    <w:rsid w:val="001D01F9"/>
    <w:rsid w:val="001D0443"/>
    <w:rsid w:val="001D634C"/>
    <w:rsid w:val="001D7A44"/>
    <w:rsid w:val="001E14E6"/>
    <w:rsid w:val="001E3054"/>
    <w:rsid w:val="001E3FCF"/>
    <w:rsid w:val="001F3437"/>
    <w:rsid w:val="001F348E"/>
    <w:rsid w:val="00213C1D"/>
    <w:rsid w:val="0023717A"/>
    <w:rsid w:val="0024539B"/>
    <w:rsid w:val="00250DB7"/>
    <w:rsid w:val="002517B9"/>
    <w:rsid w:val="00253E13"/>
    <w:rsid w:val="00262BB1"/>
    <w:rsid w:val="00264DF5"/>
    <w:rsid w:val="002663AE"/>
    <w:rsid w:val="002767B5"/>
    <w:rsid w:val="00280A79"/>
    <w:rsid w:val="00281876"/>
    <w:rsid w:val="00284B1A"/>
    <w:rsid w:val="00293751"/>
    <w:rsid w:val="0029684C"/>
    <w:rsid w:val="002A2D50"/>
    <w:rsid w:val="002A73ED"/>
    <w:rsid w:val="002B5759"/>
    <w:rsid w:val="002B6DF0"/>
    <w:rsid w:val="002C122B"/>
    <w:rsid w:val="002E1768"/>
    <w:rsid w:val="002F0A47"/>
    <w:rsid w:val="002F3707"/>
    <w:rsid w:val="00303CEA"/>
    <w:rsid w:val="00324B35"/>
    <w:rsid w:val="00330B47"/>
    <w:rsid w:val="003343F8"/>
    <w:rsid w:val="0033523A"/>
    <w:rsid w:val="00335506"/>
    <w:rsid w:val="00341DC3"/>
    <w:rsid w:val="00345884"/>
    <w:rsid w:val="00346A12"/>
    <w:rsid w:val="00351696"/>
    <w:rsid w:val="003623AB"/>
    <w:rsid w:val="00362DBB"/>
    <w:rsid w:val="00370089"/>
    <w:rsid w:val="00382363"/>
    <w:rsid w:val="00383385"/>
    <w:rsid w:val="00386FA7"/>
    <w:rsid w:val="00391EBF"/>
    <w:rsid w:val="0039489E"/>
    <w:rsid w:val="00394913"/>
    <w:rsid w:val="003A1CE9"/>
    <w:rsid w:val="003A5BDC"/>
    <w:rsid w:val="003B223C"/>
    <w:rsid w:val="003B6209"/>
    <w:rsid w:val="003B7F3F"/>
    <w:rsid w:val="003C1ED7"/>
    <w:rsid w:val="003C23C9"/>
    <w:rsid w:val="003E0CDC"/>
    <w:rsid w:val="003E5C90"/>
    <w:rsid w:val="003F13B8"/>
    <w:rsid w:val="003F1733"/>
    <w:rsid w:val="003F2009"/>
    <w:rsid w:val="0040014E"/>
    <w:rsid w:val="004011F1"/>
    <w:rsid w:val="00420872"/>
    <w:rsid w:val="004216C0"/>
    <w:rsid w:val="00427EE1"/>
    <w:rsid w:val="00432ED2"/>
    <w:rsid w:val="004355A6"/>
    <w:rsid w:val="0044459F"/>
    <w:rsid w:val="00452BC3"/>
    <w:rsid w:val="00466354"/>
    <w:rsid w:val="00476F3F"/>
    <w:rsid w:val="00482A15"/>
    <w:rsid w:val="004A07FA"/>
    <w:rsid w:val="004C43EC"/>
    <w:rsid w:val="004D4B05"/>
    <w:rsid w:val="004E05D6"/>
    <w:rsid w:val="004E0A2F"/>
    <w:rsid w:val="004E2D66"/>
    <w:rsid w:val="004E3482"/>
    <w:rsid w:val="004E420A"/>
    <w:rsid w:val="004E4215"/>
    <w:rsid w:val="004E4A81"/>
    <w:rsid w:val="00504173"/>
    <w:rsid w:val="0051561A"/>
    <w:rsid w:val="005168B6"/>
    <w:rsid w:val="00525107"/>
    <w:rsid w:val="005261D4"/>
    <w:rsid w:val="00545011"/>
    <w:rsid w:val="005478BF"/>
    <w:rsid w:val="005523AF"/>
    <w:rsid w:val="005676BA"/>
    <w:rsid w:val="0057122F"/>
    <w:rsid w:val="00574437"/>
    <w:rsid w:val="0059260A"/>
    <w:rsid w:val="005A030E"/>
    <w:rsid w:val="005A1C34"/>
    <w:rsid w:val="005A24B6"/>
    <w:rsid w:val="005A32BF"/>
    <w:rsid w:val="005A6EB5"/>
    <w:rsid w:val="005B24F8"/>
    <w:rsid w:val="005D0B1C"/>
    <w:rsid w:val="005D0E63"/>
    <w:rsid w:val="005D27E0"/>
    <w:rsid w:val="005D3EA0"/>
    <w:rsid w:val="005F2439"/>
    <w:rsid w:val="005F264F"/>
    <w:rsid w:val="005F474A"/>
    <w:rsid w:val="006048AB"/>
    <w:rsid w:val="0061022D"/>
    <w:rsid w:val="0061280A"/>
    <w:rsid w:val="006145C3"/>
    <w:rsid w:val="006169BE"/>
    <w:rsid w:val="00627CC7"/>
    <w:rsid w:val="00632EEA"/>
    <w:rsid w:val="00635177"/>
    <w:rsid w:val="0065254E"/>
    <w:rsid w:val="006558AA"/>
    <w:rsid w:val="006608FB"/>
    <w:rsid w:val="0066576D"/>
    <w:rsid w:val="006819F3"/>
    <w:rsid w:val="00695199"/>
    <w:rsid w:val="006C0EBE"/>
    <w:rsid w:val="006C18DB"/>
    <w:rsid w:val="006C3002"/>
    <w:rsid w:val="006D2486"/>
    <w:rsid w:val="006E4934"/>
    <w:rsid w:val="006E76F2"/>
    <w:rsid w:val="006E7A60"/>
    <w:rsid w:val="006F33C1"/>
    <w:rsid w:val="006F3CA3"/>
    <w:rsid w:val="00700AE3"/>
    <w:rsid w:val="00710D91"/>
    <w:rsid w:val="0071604B"/>
    <w:rsid w:val="0071668D"/>
    <w:rsid w:val="00721400"/>
    <w:rsid w:val="00724617"/>
    <w:rsid w:val="00724957"/>
    <w:rsid w:val="007338B2"/>
    <w:rsid w:val="007372C5"/>
    <w:rsid w:val="007452BE"/>
    <w:rsid w:val="00757EED"/>
    <w:rsid w:val="00763014"/>
    <w:rsid w:val="00771242"/>
    <w:rsid w:val="00772391"/>
    <w:rsid w:val="007739E7"/>
    <w:rsid w:val="00774AE6"/>
    <w:rsid w:val="0078319F"/>
    <w:rsid w:val="0078486E"/>
    <w:rsid w:val="007A17C7"/>
    <w:rsid w:val="007C22EC"/>
    <w:rsid w:val="007C4C43"/>
    <w:rsid w:val="007C632C"/>
    <w:rsid w:val="007D6B25"/>
    <w:rsid w:val="007D6C43"/>
    <w:rsid w:val="007E1347"/>
    <w:rsid w:val="007E1880"/>
    <w:rsid w:val="007E561C"/>
    <w:rsid w:val="007F22FE"/>
    <w:rsid w:val="00804122"/>
    <w:rsid w:val="00804C68"/>
    <w:rsid w:val="0080508F"/>
    <w:rsid w:val="00815DAE"/>
    <w:rsid w:val="00816884"/>
    <w:rsid w:val="00816E20"/>
    <w:rsid w:val="008256FB"/>
    <w:rsid w:val="00826FB3"/>
    <w:rsid w:val="00831393"/>
    <w:rsid w:val="00834544"/>
    <w:rsid w:val="00836041"/>
    <w:rsid w:val="00841FAB"/>
    <w:rsid w:val="00842C18"/>
    <w:rsid w:val="00847583"/>
    <w:rsid w:val="00850910"/>
    <w:rsid w:val="00852498"/>
    <w:rsid w:val="008579AC"/>
    <w:rsid w:val="008613BC"/>
    <w:rsid w:val="008864FF"/>
    <w:rsid w:val="00893DA5"/>
    <w:rsid w:val="00894E27"/>
    <w:rsid w:val="00896A7B"/>
    <w:rsid w:val="008A5BEF"/>
    <w:rsid w:val="008B1568"/>
    <w:rsid w:val="008B265B"/>
    <w:rsid w:val="008B71F8"/>
    <w:rsid w:val="008C6026"/>
    <w:rsid w:val="008D07D3"/>
    <w:rsid w:val="008D1565"/>
    <w:rsid w:val="008E1AFB"/>
    <w:rsid w:val="008E3A62"/>
    <w:rsid w:val="008F0DF3"/>
    <w:rsid w:val="008F5796"/>
    <w:rsid w:val="0091185C"/>
    <w:rsid w:val="00924BF0"/>
    <w:rsid w:val="00930BD8"/>
    <w:rsid w:val="0093106D"/>
    <w:rsid w:val="00932FAA"/>
    <w:rsid w:val="009440E0"/>
    <w:rsid w:val="009457E7"/>
    <w:rsid w:val="00951448"/>
    <w:rsid w:val="00954A32"/>
    <w:rsid w:val="00961E57"/>
    <w:rsid w:val="009646AF"/>
    <w:rsid w:val="00965BCC"/>
    <w:rsid w:val="00966C6A"/>
    <w:rsid w:val="0097658C"/>
    <w:rsid w:val="009926BD"/>
    <w:rsid w:val="0099439E"/>
    <w:rsid w:val="00997A98"/>
    <w:rsid w:val="009A11C9"/>
    <w:rsid w:val="009A56A0"/>
    <w:rsid w:val="009A5F17"/>
    <w:rsid w:val="009A6040"/>
    <w:rsid w:val="009B3B25"/>
    <w:rsid w:val="009B6824"/>
    <w:rsid w:val="009B6EF0"/>
    <w:rsid w:val="009C2911"/>
    <w:rsid w:val="009C7B12"/>
    <w:rsid w:val="009D3977"/>
    <w:rsid w:val="00A0670D"/>
    <w:rsid w:val="00A07A84"/>
    <w:rsid w:val="00A11282"/>
    <w:rsid w:val="00A11E6B"/>
    <w:rsid w:val="00A330F0"/>
    <w:rsid w:val="00A35059"/>
    <w:rsid w:val="00A35C67"/>
    <w:rsid w:val="00A51E14"/>
    <w:rsid w:val="00A54002"/>
    <w:rsid w:val="00A55EC8"/>
    <w:rsid w:val="00A5781B"/>
    <w:rsid w:val="00A63BD1"/>
    <w:rsid w:val="00A72606"/>
    <w:rsid w:val="00A73FC5"/>
    <w:rsid w:val="00A902BC"/>
    <w:rsid w:val="00A948FB"/>
    <w:rsid w:val="00AA3E5B"/>
    <w:rsid w:val="00AA7C77"/>
    <w:rsid w:val="00AB05FF"/>
    <w:rsid w:val="00AB27D7"/>
    <w:rsid w:val="00AB77C0"/>
    <w:rsid w:val="00AC351E"/>
    <w:rsid w:val="00AC3C35"/>
    <w:rsid w:val="00AD23D8"/>
    <w:rsid w:val="00AD313F"/>
    <w:rsid w:val="00AE0B03"/>
    <w:rsid w:val="00AE48C6"/>
    <w:rsid w:val="00AF21B5"/>
    <w:rsid w:val="00AF3FAB"/>
    <w:rsid w:val="00AF7441"/>
    <w:rsid w:val="00B03BEA"/>
    <w:rsid w:val="00B06AFF"/>
    <w:rsid w:val="00B07B40"/>
    <w:rsid w:val="00B11156"/>
    <w:rsid w:val="00B223A3"/>
    <w:rsid w:val="00B253BE"/>
    <w:rsid w:val="00B30392"/>
    <w:rsid w:val="00B3744E"/>
    <w:rsid w:val="00B419B1"/>
    <w:rsid w:val="00B421FC"/>
    <w:rsid w:val="00B51956"/>
    <w:rsid w:val="00B56560"/>
    <w:rsid w:val="00B676EB"/>
    <w:rsid w:val="00B72022"/>
    <w:rsid w:val="00B83ABD"/>
    <w:rsid w:val="00B955B0"/>
    <w:rsid w:val="00BA529D"/>
    <w:rsid w:val="00BA77D9"/>
    <w:rsid w:val="00BA7D5E"/>
    <w:rsid w:val="00BB0E44"/>
    <w:rsid w:val="00BB1C0A"/>
    <w:rsid w:val="00BC1BB5"/>
    <w:rsid w:val="00BD5E88"/>
    <w:rsid w:val="00BD659A"/>
    <w:rsid w:val="00BE5F88"/>
    <w:rsid w:val="00BF0610"/>
    <w:rsid w:val="00BF30E1"/>
    <w:rsid w:val="00BF511F"/>
    <w:rsid w:val="00C000B3"/>
    <w:rsid w:val="00C04476"/>
    <w:rsid w:val="00C04B81"/>
    <w:rsid w:val="00C04D2C"/>
    <w:rsid w:val="00C15472"/>
    <w:rsid w:val="00C247A8"/>
    <w:rsid w:val="00C2569B"/>
    <w:rsid w:val="00C25D8D"/>
    <w:rsid w:val="00C26E7F"/>
    <w:rsid w:val="00C32315"/>
    <w:rsid w:val="00C32D07"/>
    <w:rsid w:val="00C34034"/>
    <w:rsid w:val="00C44AA5"/>
    <w:rsid w:val="00C458C4"/>
    <w:rsid w:val="00C529DB"/>
    <w:rsid w:val="00C53F4A"/>
    <w:rsid w:val="00C554E3"/>
    <w:rsid w:val="00C62654"/>
    <w:rsid w:val="00C64EF9"/>
    <w:rsid w:val="00C74FE9"/>
    <w:rsid w:val="00C826DB"/>
    <w:rsid w:val="00C959E3"/>
    <w:rsid w:val="00CB532D"/>
    <w:rsid w:val="00CD3013"/>
    <w:rsid w:val="00CE15B9"/>
    <w:rsid w:val="00CF2312"/>
    <w:rsid w:val="00CF73E5"/>
    <w:rsid w:val="00D00A50"/>
    <w:rsid w:val="00D0561E"/>
    <w:rsid w:val="00D06F32"/>
    <w:rsid w:val="00D17F8E"/>
    <w:rsid w:val="00D21819"/>
    <w:rsid w:val="00D26F8D"/>
    <w:rsid w:val="00D3257A"/>
    <w:rsid w:val="00D3284B"/>
    <w:rsid w:val="00D3380B"/>
    <w:rsid w:val="00D3658B"/>
    <w:rsid w:val="00D52034"/>
    <w:rsid w:val="00D530B2"/>
    <w:rsid w:val="00D56854"/>
    <w:rsid w:val="00D6456D"/>
    <w:rsid w:val="00D704D0"/>
    <w:rsid w:val="00D74718"/>
    <w:rsid w:val="00D75047"/>
    <w:rsid w:val="00D805A1"/>
    <w:rsid w:val="00D93153"/>
    <w:rsid w:val="00D95A20"/>
    <w:rsid w:val="00DA254D"/>
    <w:rsid w:val="00DA5C6D"/>
    <w:rsid w:val="00DA719F"/>
    <w:rsid w:val="00DB6E97"/>
    <w:rsid w:val="00DC6BCF"/>
    <w:rsid w:val="00E17216"/>
    <w:rsid w:val="00E20FC3"/>
    <w:rsid w:val="00E2369C"/>
    <w:rsid w:val="00E31646"/>
    <w:rsid w:val="00E3388F"/>
    <w:rsid w:val="00E3436C"/>
    <w:rsid w:val="00E45707"/>
    <w:rsid w:val="00E543EA"/>
    <w:rsid w:val="00E56CAA"/>
    <w:rsid w:val="00E641A8"/>
    <w:rsid w:val="00E6538E"/>
    <w:rsid w:val="00E66D22"/>
    <w:rsid w:val="00E7749F"/>
    <w:rsid w:val="00E81EEC"/>
    <w:rsid w:val="00E9355E"/>
    <w:rsid w:val="00E9534F"/>
    <w:rsid w:val="00EA1E41"/>
    <w:rsid w:val="00EB0CA6"/>
    <w:rsid w:val="00EB0F3D"/>
    <w:rsid w:val="00EB21E5"/>
    <w:rsid w:val="00EB5FCF"/>
    <w:rsid w:val="00EB7B6B"/>
    <w:rsid w:val="00EC540B"/>
    <w:rsid w:val="00EC6438"/>
    <w:rsid w:val="00ED296B"/>
    <w:rsid w:val="00EF0218"/>
    <w:rsid w:val="00EF565E"/>
    <w:rsid w:val="00F042F8"/>
    <w:rsid w:val="00F0596A"/>
    <w:rsid w:val="00F11006"/>
    <w:rsid w:val="00F164BE"/>
    <w:rsid w:val="00F176EC"/>
    <w:rsid w:val="00F228FA"/>
    <w:rsid w:val="00F35E3F"/>
    <w:rsid w:val="00F369B4"/>
    <w:rsid w:val="00F4115C"/>
    <w:rsid w:val="00F413A9"/>
    <w:rsid w:val="00F72134"/>
    <w:rsid w:val="00F77930"/>
    <w:rsid w:val="00F77CE3"/>
    <w:rsid w:val="00F80C42"/>
    <w:rsid w:val="00F87EF7"/>
    <w:rsid w:val="00F930BD"/>
    <w:rsid w:val="00FA56B2"/>
    <w:rsid w:val="00FB06B3"/>
    <w:rsid w:val="00FB5862"/>
    <w:rsid w:val="00FB697A"/>
    <w:rsid w:val="00FB7A94"/>
    <w:rsid w:val="00FC0EEA"/>
    <w:rsid w:val="00FC572E"/>
    <w:rsid w:val="00FC78FD"/>
    <w:rsid w:val="00FE3EBA"/>
    <w:rsid w:val="00FE3FC2"/>
    <w:rsid w:val="00FE5CC7"/>
    <w:rsid w:val="00FE6135"/>
    <w:rsid w:val="00FF4B9B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E83D4"/>
  <w15:chartTrackingRefBased/>
  <w15:docId w15:val="{DD9BC1CD-450D-004E-A6AB-D3B9DD61B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16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annotation reference"/>
    <w:basedOn w:val="a0"/>
    <w:uiPriority w:val="99"/>
    <w:unhideWhenUsed/>
    <w:rsid w:val="004216C0"/>
    <w:rPr>
      <w:sz w:val="21"/>
      <w:szCs w:val="21"/>
    </w:rPr>
  </w:style>
  <w:style w:type="paragraph" w:styleId="a5">
    <w:name w:val="annotation text"/>
    <w:basedOn w:val="a"/>
    <w:link w:val="a6"/>
    <w:uiPriority w:val="99"/>
    <w:unhideWhenUsed/>
    <w:rsid w:val="004216C0"/>
    <w:pPr>
      <w:jc w:val="left"/>
    </w:pPr>
  </w:style>
  <w:style w:type="character" w:customStyle="1" w:styleId="a6">
    <w:name w:val="批注文字 字符"/>
    <w:basedOn w:val="a0"/>
    <w:link w:val="a5"/>
    <w:uiPriority w:val="99"/>
    <w:rsid w:val="004216C0"/>
  </w:style>
  <w:style w:type="paragraph" w:styleId="a7">
    <w:name w:val="annotation subject"/>
    <w:basedOn w:val="a5"/>
    <w:next w:val="a5"/>
    <w:link w:val="a8"/>
    <w:uiPriority w:val="99"/>
    <w:semiHidden/>
    <w:unhideWhenUsed/>
    <w:rsid w:val="004216C0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4216C0"/>
    <w:rPr>
      <w:b/>
      <w:bCs/>
    </w:rPr>
  </w:style>
  <w:style w:type="table" w:styleId="a9">
    <w:name w:val="Table Grid"/>
    <w:basedOn w:val="a1"/>
    <w:uiPriority w:val="39"/>
    <w:qFormat/>
    <w:rsid w:val="004E4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uiPriority w:val="39"/>
    <w:qFormat/>
    <w:rsid w:val="00113D0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AF7441"/>
  </w:style>
  <w:style w:type="paragraph" w:customStyle="1" w:styleId="EndNoteBibliographyTitle">
    <w:name w:val="EndNote Bibliography Title"/>
    <w:basedOn w:val="a"/>
    <w:link w:val="EndNoteBibliographyTitle0"/>
    <w:rsid w:val="00FF5FE5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F5FE5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rsid w:val="00FF5FE5"/>
    <w:pPr>
      <w:jc w:val="center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sid w:val="00FF5FE5"/>
    <w:rPr>
      <w:rFonts w:ascii="等线" w:eastAsia="等线" w:hAnsi="等线"/>
      <w:sz w:val="20"/>
    </w:rPr>
  </w:style>
  <w:style w:type="character" w:customStyle="1" w:styleId="10">
    <w:name w:val="标题 1 字符"/>
    <w:basedOn w:val="a0"/>
    <w:link w:val="1"/>
    <w:uiPriority w:val="9"/>
    <w:rsid w:val="00C04D2C"/>
    <w:rPr>
      <w:b/>
      <w:bCs/>
      <w:kern w:val="44"/>
      <w:sz w:val="44"/>
      <w:szCs w:val="44"/>
    </w:rPr>
  </w:style>
  <w:style w:type="paragraph" w:styleId="ab">
    <w:name w:val="List Paragraph"/>
    <w:basedOn w:val="a"/>
    <w:uiPriority w:val="99"/>
    <w:qFormat/>
    <w:rsid w:val="00A07A8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  <w:style w:type="character" w:styleId="ac">
    <w:name w:val="Hyperlink"/>
    <w:basedOn w:val="a0"/>
    <w:uiPriority w:val="99"/>
    <w:unhideWhenUsed/>
    <w:rsid w:val="00E66D2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6D22"/>
    <w:rPr>
      <w:color w:val="605E5C"/>
      <w:shd w:val="clear" w:color="auto" w:fill="E1DFDD"/>
    </w:rPr>
  </w:style>
  <w:style w:type="character" w:customStyle="1" w:styleId="15">
    <w:name w:val="15"/>
    <w:basedOn w:val="a0"/>
    <w:rsid w:val="00804C68"/>
    <w:rPr>
      <w:rFonts w:ascii="等线" w:eastAsia="等线" w:hAnsi="等线" w:hint="eastAsia"/>
      <w:color w:val="0563C1"/>
      <w:u w:val="single"/>
    </w:rPr>
  </w:style>
  <w:style w:type="paragraph" w:styleId="ad">
    <w:name w:val="header"/>
    <w:basedOn w:val="a"/>
    <w:link w:val="ae"/>
    <w:uiPriority w:val="99"/>
    <w:unhideWhenUsed/>
    <w:rsid w:val="00716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71604B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716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7160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0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7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07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6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6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0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hyperlink" Target="https://doi.org/10.1016/j.jpowsour.2007.03.041" TargetMode="External"/><Relationship Id="rId47" Type="http://schemas.openxmlformats.org/officeDocument/2006/relationships/hyperlink" Target="https://doi.org/10.1016/j.cej.2020.127717" TargetMode="External"/><Relationship Id="rId63" Type="http://schemas.openxmlformats.org/officeDocument/2006/relationships/hyperlink" Target="https://doi.org/10.1007/s40820-024-01397-2" TargetMode="External"/><Relationship Id="rId68" Type="http://schemas.openxmlformats.org/officeDocument/2006/relationships/hyperlink" Target="https://doi.org/10.1002/smll.202408607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doi.org/10.1016/S0167-2738(99)00230-1" TargetMode="External"/><Relationship Id="rId53" Type="http://schemas.openxmlformats.org/officeDocument/2006/relationships/hyperlink" Target="https://doi.org/10.1039/d0ta05137c" TargetMode="External"/><Relationship Id="rId58" Type="http://schemas.openxmlformats.org/officeDocument/2006/relationships/hyperlink" Target="https://doi.org/10.1002/adma.202203446" TargetMode="External"/><Relationship Id="rId66" Type="http://schemas.openxmlformats.org/officeDocument/2006/relationships/hyperlink" Target="https://doi.org/10.1002/adfm.20242253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02/adfm.202311140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hyperlink" Target="https://doi.org/10.1016/0167-2738(95)00114-L" TargetMode="External"/><Relationship Id="rId48" Type="http://schemas.openxmlformats.org/officeDocument/2006/relationships/hyperlink" Target="https://doi.org/10.1021/acsami.3c00728" TargetMode="External"/><Relationship Id="rId56" Type="http://schemas.openxmlformats.org/officeDocument/2006/relationships/hyperlink" Target="https://doi.org/10.1016/j.cej.2022.137787" TargetMode="External"/><Relationship Id="rId64" Type="http://schemas.openxmlformats.org/officeDocument/2006/relationships/hyperlink" Target="https://doi.org/10.1021/acsnano.3c12609" TargetMode="External"/><Relationship Id="rId69" Type="http://schemas.openxmlformats.org/officeDocument/2006/relationships/header" Target="header1.xml"/><Relationship Id="rId8" Type="http://schemas.openxmlformats.org/officeDocument/2006/relationships/hyperlink" Target="mailto:siyu.ye@gzhu.edu.cn" TargetMode="External"/><Relationship Id="rId51" Type="http://schemas.openxmlformats.org/officeDocument/2006/relationships/hyperlink" Target="https://doi.org/10.1007/s11581-015-1468-1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yperlink" Target="https://doi.org/10.1016/j.jallcom.2006.02.040" TargetMode="External"/><Relationship Id="rId59" Type="http://schemas.openxmlformats.org/officeDocument/2006/relationships/hyperlink" Target="https://doi.org/10.1002/adfm.202309855" TargetMode="External"/><Relationship Id="rId67" Type="http://schemas.openxmlformats.org/officeDocument/2006/relationships/hyperlink" Target="https://doi.org/10.1002/adfm.202421083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hyperlink" Target="https://doi.org/10.1002/aenm.202101899" TargetMode="External"/><Relationship Id="rId62" Type="http://schemas.openxmlformats.org/officeDocument/2006/relationships/hyperlink" Target="https://doi.org/10.1016/j.apcatb.2023.122682" TargetMode="External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doi.org/10.1149/1.1483156" TargetMode="External"/><Relationship Id="rId57" Type="http://schemas.openxmlformats.org/officeDocument/2006/relationships/hyperlink" Target="https://doi.org/10.1002/adfm.202110998" TargetMode="External"/><Relationship Id="rId10" Type="http://schemas.openxmlformats.org/officeDocument/2006/relationships/hyperlink" Target="mailto:tangchunmei554@gzhu.edu.cn" TargetMode="External"/><Relationship Id="rId31" Type="http://schemas.openxmlformats.org/officeDocument/2006/relationships/image" Target="media/image21.png"/><Relationship Id="rId44" Type="http://schemas.openxmlformats.org/officeDocument/2006/relationships/hyperlink" Target="https://doi.org/10.1016/j.jallcom.2013.05.019" TargetMode="External"/><Relationship Id="rId52" Type="http://schemas.openxmlformats.org/officeDocument/2006/relationships/hyperlink" Target="https://doi.org/10.1038/s41467-020-15677-z" TargetMode="External"/><Relationship Id="rId60" Type="http://schemas.openxmlformats.org/officeDocument/2006/relationships/hyperlink" Target="https://doi.org/10.1016/j.cej.2023.144878" TargetMode="External"/><Relationship Id="rId65" Type="http://schemas.openxmlformats.org/officeDocument/2006/relationships/hyperlink" Target="https://doi.org/10.1002/adma.20240399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ngwang@gzhu.edu.cn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hyperlink" Target="https://doi.org/10.1016/j.jpowsour.2016.06.134" TargetMode="External"/><Relationship Id="rId55" Type="http://schemas.openxmlformats.org/officeDocument/2006/relationships/hyperlink" Target="https://doi.org/10.1016/j.apcatb.2022.1218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D8CB5C-51BE-42D5-81C0-10725EA51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10551</Words>
  <Characters>60145</Characters>
  <Application>Microsoft Office Word</Application>
  <DocSecurity>0</DocSecurity>
  <Lines>501</Lines>
  <Paragraphs>141</Paragraphs>
  <ScaleCrop>false</ScaleCrop>
  <Company/>
  <LinksUpToDate>false</LinksUpToDate>
  <CharactersWithSpaces>70555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郑方圆</dc:creator>
  <cp:keywords/>
  <dc:description/>
  <cp:lastModifiedBy>rhe</cp:lastModifiedBy>
  <cp:revision>7</cp:revision>
  <cp:lastPrinted>2024-08-20T02:34:00Z</cp:lastPrinted>
  <dcterms:created xsi:type="dcterms:W3CDTF">2025-04-09T07:56:00Z</dcterms:created>
  <dcterms:modified xsi:type="dcterms:W3CDTF">2025-04-14T01:24:00Z</dcterms:modified>
</cp:coreProperties>
</file>