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5BB585" w14:textId="77777777" w:rsidR="00C00987" w:rsidRPr="00F045EC" w:rsidRDefault="00C00987" w:rsidP="00C00987">
      <w:pPr>
        <w:pStyle w:val="BATitle"/>
        <w:spacing w:before="120" w:after="120" w:line="240" w:lineRule="auto"/>
        <w:jc w:val="both"/>
        <w:rPr>
          <w:b/>
          <w:sz w:val="28"/>
          <w:szCs w:val="28"/>
        </w:rPr>
      </w:pPr>
      <w:bookmarkStart w:id="0" w:name="OLE_LINK8"/>
      <w:proofErr w:type="spellStart"/>
      <w:r w:rsidRPr="00F045EC">
        <w:rPr>
          <w:b/>
          <w:sz w:val="28"/>
          <w:szCs w:val="28"/>
        </w:rPr>
        <w:t>Nanosized</w:t>
      </w:r>
      <w:proofErr w:type="spellEnd"/>
      <w:r w:rsidRPr="00F045EC">
        <w:rPr>
          <w:b/>
          <w:sz w:val="28"/>
          <w:szCs w:val="28"/>
        </w:rPr>
        <w:t xml:space="preserve"> </w:t>
      </w:r>
      <w:proofErr w:type="spellStart"/>
      <w:r w:rsidRPr="00F045EC">
        <w:rPr>
          <w:b/>
          <w:sz w:val="28"/>
          <w:szCs w:val="28"/>
        </w:rPr>
        <w:t>Anatase</w:t>
      </w:r>
      <w:proofErr w:type="spellEnd"/>
      <w:r w:rsidRPr="00F045EC">
        <w:rPr>
          <w:b/>
          <w:sz w:val="28"/>
          <w:szCs w:val="28"/>
        </w:rPr>
        <w:t xml:space="preserve"> TiO</w:t>
      </w:r>
      <w:r w:rsidRPr="00F045EC">
        <w:rPr>
          <w:b/>
          <w:sz w:val="28"/>
          <w:szCs w:val="28"/>
          <w:vertAlign w:val="subscript"/>
        </w:rPr>
        <w:t>2</w:t>
      </w:r>
      <w:r w:rsidRPr="00F045EC">
        <w:rPr>
          <w:b/>
          <w:sz w:val="28"/>
          <w:szCs w:val="28"/>
        </w:rPr>
        <w:t xml:space="preserve"> with Exposed (001) Facet for High-Capacity Mg</w:t>
      </w:r>
      <w:r w:rsidRPr="00F045EC">
        <w:rPr>
          <w:b/>
          <w:sz w:val="28"/>
          <w:szCs w:val="28"/>
          <w:vertAlign w:val="superscript"/>
        </w:rPr>
        <w:t>2+</w:t>
      </w:r>
      <w:r w:rsidRPr="00F045EC">
        <w:rPr>
          <w:b/>
          <w:sz w:val="28"/>
          <w:szCs w:val="28"/>
        </w:rPr>
        <w:t xml:space="preserve"> Ion Storage in Magnesium Ion Batteries</w:t>
      </w:r>
    </w:p>
    <w:p w14:paraId="1F4FA0E9" w14:textId="77777777" w:rsidR="00C00987" w:rsidRPr="00F045EC" w:rsidRDefault="00C00987" w:rsidP="00C00987">
      <w:pPr>
        <w:adjustRightInd w:val="0"/>
        <w:snapToGrid w:val="0"/>
        <w:spacing w:before="120" w:after="120"/>
        <w:rPr>
          <w:rFonts w:ascii="Times New Roman" w:hAnsi="Times New Roman" w:cs="Times New Roman"/>
          <w:sz w:val="24"/>
          <w:szCs w:val="24"/>
        </w:rPr>
      </w:pPr>
      <w:bookmarkStart w:id="1" w:name="OLE_LINK22"/>
      <w:proofErr w:type="spellStart"/>
      <w:r w:rsidRPr="00F045EC">
        <w:rPr>
          <w:rFonts w:ascii="Times New Roman" w:hAnsi="Times New Roman" w:cs="Times New Roman"/>
          <w:sz w:val="24"/>
          <w:szCs w:val="24"/>
        </w:rPr>
        <w:t>Rong</w:t>
      </w:r>
      <w:proofErr w:type="spellEnd"/>
      <w:r w:rsidRPr="00F045EC">
        <w:rPr>
          <w:rFonts w:ascii="Times New Roman" w:hAnsi="Times New Roman" w:cs="Times New Roman"/>
          <w:sz w:val="24"/>
          <w:szCs w:val="24"/>
        </w:rPr>
        <w:t xml:space="preserve"> Li</w:t>
      </w:r>
      <w:r w:rsidRPr="00F045EC">
        <w:rPr>
          <w:rFonts w:ascii="Times New Roman" w:hAnsi="Times New Roman" w:cs="Times New Roman"/>
          <w:sz w:val="24"/>
          <w:szCs w:val="24"/>
          <w:vertAlign w:val="superscript"/>
        </w:rPr>
        <w:t>1</w:t>
      </w:r>
      <w:proofErr w:type="gramStart"/>
      <w:r w:rsidRPr="00F045EC">
        <w:rPr>
          <w:rFonts w:ascii="Times New Roman" w:hAnsi="Times New Roman" w:cs="Times New Roman"/>
          <w:sz w:val="24"/>
          <w:szCs w:val="24"/>
          <w:vertAlign w:val="superscript"/>
        </w:rPr>
        <w:t>,2</w:t>
      </w:r>
      <w:proofErr w:type="gramEnd"/>
      <w:r w:rsidRPr="00F045EC">
        <w:rPr>
          <w:rFonts w:ascii="Times New Roman" w:hAnsi="Times New Roman" w:cs="Times New Roman"/>
          <w:sz w:val="24"/>
          <w:szCs w:val="24"/>
        </w:rPr>
        <w:t xml:space="preserve">, </w:t>
      </w:r>
      <w:proofErr w:type="spellStart"/>
      <w:r w:rsidRPr="00F045EC">
        <w:rPr>
          <w:rFonts w:ascii="Times New Roman" w:hAnsi="Times New Roman" w:cs="Times New Roman"/>
          <w:sz w:val="24"/>
          <w:szCs w:val="24"/>
        </w:rPr>
        <w:t>Liuyan</w:t>
      </w:r>
      <w:proofErr w:type="spellEnd"/>
      <w:r w:rsidRPr="00F045EC">
        <w:rPr>
          <w:rFonts w:ascii="Times New Roman" w:hAnsi="Times New Roman" w:cs="Times New Roman"/>
          <w:sz w:val="24"/>
          <w:szCs w:val="24"/>
        </w:rPr>
        <w:t xml:space="preserve"> Xia</w:t>
      </w:r>
      <w:r w:rsidRPr="00F045EC">
        <w:rPr>
          <w:rFonts w:ascii="Times New Roman" w:hAnsi="Times New Roman" w:cs="Times New Roman"/>
          <w:sz w:val="24"/>
          <w:szCs w:val="24"/>
          <w:vertAlign w:val="superscript"/>
        </w:rPr>
        <w:t>1,2</w:t>
      </w:r>
      <w:r w:rsidRPr="00F045EC">
        <w:rPr>
          <w:rFonts w:ascii="Times New Roman" w:hAnsi="Times New Roman" w:cs="Times New Roman"/>
          <w:sz w:val="24"/>
          <w:szCs w:val="24"/>
        </w:rPr>
        <w:t xml:space="preserve">, </w:t>
      </w:r>
      <w:proofErr w:type="spellStart"/>
      <w:r w:rsidRPr="00F045EC">
        <w:rPr>
          <w:rFonts w:ascii="Times New Roman" w:hAnsi="Times New Roman" w:cs="Times New Roman"/>
          <w:sz w:val="24"/>
          <w:szCs w:val="24"/>
        </w:rPr>
        <w:t>Jili</w:t>
      </w:r>
      <w:proofErr w:type="spellEnd"/>
      <w:r w:rsidRPr="00F045EC">
        <w:rPr>
          <w:rFonts w:ascii="Times New Roman" w:hAnsi="Times New Roman" w:cs="Times New Roman"/>
          <w:sz w:val="24"/>
          <w:szCs w:val="24"/>
        </w:rPr>
        <w:t xml:space="preserve"> Yue</w:t>
      </w:r>
      <w:r w:rsidRPr="00F045EC">
        <w:rPr>
          <w:rFonts w:ascii="Times New Roman" w:hAnsi="Times New Roman" w:cs="Times New Roman"/>
          <w:sz w:val="24"/>
          <w:szCs w:val="24"/>
          <w:vertAlign w:val="superscript"/>
        </w:rPr>
        <w:t>1,2,</w:t>
      </w:r>
      <w:r w:rsidRPr="00F045EC">
        <w:rPr>
          <w:rFonts w:ascii="Times New Roman" w:hAnsi="Times New Roman" w:cs="Times New Roman"/>
          <w:sz w:val="24"/>
          <w:szCs w:val="24"/>
        </w:rPr>
        <w:t xml:space="preserve">*, </w:t>
      </w:r>
      <w:proofErr w:type="spellStart"/>
      <w:r w:rsidRPr="00F045EC">
        <w:rPr>
          <w:rFonts w:ascii="Times New Roman" w:hAnsi="Times New Roman" w:cs="Times New Roman"/>
          <w:sz w:val="24"/>
          <w:szCs w:val="24"/>
        </w:rPr>
        <w:t>Junhan</w:t>
      </w:r>
      <w:proofErr w:type="spellEnd"/>
      <w:r w:rsidRPr="00F045EC">
        <w:rPr>
          <w:rFonts w:ascii="Times New Roman" w:hAnsi="Times New Roman" w:cs="Times New Roman"/>
          <w:sz w:val="24"/>
          <w:szCs w:val="24"/>
        </w:rPr>
        <w:t xml:space="preserve"> Wu</w:t>
      </w:r>
      <w:r w:rsidRPr="00F045EC">
        <w:rPr>
          <w:rFonts w:ascii="Times New Roman" w:hAnsi="Times New Roman" w:cs="Times New Roman"/>
          <w:sz w:val="24"/>
          <w:szCs w:val="24"/>
          <w:vertAlign w:val="superscript"/>
        </w:rPr>
        <w:t>1,2</w:t>
      </w:r>
      <w:r w:rsidRPr="00F045EC">
        <w:rPr>
          <w:rFonts w:ascii="Times New Roman" w:hAnsi="Times New Roman" w:cs="Times New Roman"/>
          <w:sz w:val="24"/>
          <w:szCs w:val="24"/>
        </w:rPr>
        <w:t>,</w:t>
      </w:r>
      <w:r w:rsidRPr="00F045EC">
        <w:rPr>
          <w:rFonts w:ascii="Times New Roman" w:hAnsi="Times New Roman" w:cs="Times New Roman"/>
          <w:sz w:val="24"/>
          <w:szCs w:val="24"/>
          <w:vertAlign w:val="superscript"/>
        </w:rPr>
        <w:t xml:space="preserve"> </w:t>
      </w:r>
      <w:proofErr w:type="spellStart"/>
      <w:r w:rsidRPr="00F045EC">
        <w:rPr>
          <w:rFonts w:ascii="Times New Roman" w:hAnsi="Times New Roman" w:cs="Times New Roman"/>
          <w:sz w:val="24"/>
          <w:szCs w:val="24"/>
        </w:rPr>
        <w:t>Xuxi</w:t>
      </w:r>
      <w:proofErr w:type="spellEnd"/>
      <w:r w:rsidRPr="00F045EC">
        <w:rPr>
          <w:rFonts w:ascii="Times New Roman" w:hAnsi="Times New Roman" w:cs="Times New Roman"/>
          <w:sz w:val="24"/>
          <w:szCs w:val="24"/>
        </w:rPr>
        <w:t xml:space="preserve"> Teng</w:t>
      </w:r>
      <w:r w:rsidRPr="00F045EC">
        <w:rPr>
          <w:rFonts w:ascii="Times New Roman" w:hAnsi="Times New Roman" w:cs="Times New Roman"/>
          <w:sz w:val="24"/>
          <w:szCs w:val="24"/>
          <w:vertAlign w:val="superscript"/>
        </w:rPr>
        <w:t>1,2</w:t>
      </w:r>
      <w:r w:rsidRPr="00F045EC">
        <w:rPr>
          <w:rFonts w:ascii="Times New Roman" w:hAnsi="Times New Roman" w:cs="Times New Roman"/>
          <w:sz w:val="24"/>
          <w:szCs w:val="24"/>
        </w:rPr>
        <w:t>, Jun Chen</w:t>
      </w:r>
      <w:r w:rsidRPr="00F045EC">
        <w:rPr>
          <w:rFonts w:ascii="Times New Roman" w:hAnsi="Times New Roman" w:cs="Times New Roman"/>
          <w:sz w:val="24"/>
          <w:szCs w:val="24"/>
          <w:vertAlign w:val="superscript"/>
        </w:rPr>
        <w:t>3</w:t>
      </w:r>
      <w:r w:rsidRPr="00F045EC">
        <w:rPr>
          <w:rFonts w:ascii="Times New Roman" w:hAnsi="Times New Roman" w:cs="Times New Roman"/>
          <w:sz w:val="24"/>
          <w:szCs w:val="24"/>
        </w:rPr>
        <w:t xml:space="preserve">, </w:t>
      </w:r>
      <w:proofErr w:type="spellStart"/>
      <w:r w:rsidRPr="00F045EC">
        <w:rPr>
          <w:rFonts w:ascii="Times New Roman" w:hAnsi="Times New Roman" w:cs="Times New Roman"/>
          <w:sz w:val="24"/>
          <w:szCs w:val="24"/>
        </w:rPr>
        <w:t>Guangsheng</w:t>
      </w:r>
      <w:proofErr w:type="spellEnd"/>
      <w:r w:rsidRPr="00F045EC">
        <w:rPr>
          <w:rFonts w:ascii="Times New Roman" w:hAnsi="Times New Roman" w:cs="Times New Roman"/>
          <w:sz w:val="24"/>
          <w:szCs w:val="24"/>
        </w:rPr>
        <w:t xml:space="preserve"> Huang</w:t>
      </w:r>
      <w:r w:rsidRPr="00F045EC">
        <w:rPr>
          <w:rFonts w:ascii="Times New Roman" w:hAnsi="Times New Roman" w:cs="Times New Roman"/>
          <w:sz w:val="24"/>
          <w:szCs w:val="24"/>
          <w:vertAlign w:val="superscript"/>
        </w:rPr>
        <w:t>1,2,</w:t>
      </w:r>
      <w:r w:rsidRPr="00F045EC">
        <w:rPr>
          <w:rFonts w:ascii="Times New Roman" w:hAnsi="Times New Roman" w:cs="Times New Roman"/>
          <w:sz w:val="24"/>
          <w:szCs w:val="24"/>
        </w:rPr>
        <w:t xml:space="preserve">*, </w:t>
      </w:r>
      <w:proofErr w:type="spellStart"/>
      <w:r w:rsidRPr="00F045EC">
        <w:rPr>
          <w:rFonts w:ascii="Times New Roman" w:hAnsi="Times New Roman" w:cs="Times New Roman"/>
          <w:sz w:val="24"/>
          <w:szCs w:val="24"/>
        </w:rPr>
        <w:t>Jingfeng</w:t>
      </w:r>
      <w:proofErr w:type="spellEnd"/>
      <w:r w:rsidRPr="00F045EC">
        <w:rPr>
          <w:rFonts w:ascii="Times New Roman" w:hAnsi="Times New Roman" w:cs="Times New Roman"/>
          <w:sz w:val="24"/>
          <w:szCs w:val="24"/>
        </w:rPr>
        <w:t xml:space="preserve"> Wang</w:t>
      </w:r>
      <w:r w:rsidRPr="00F045EC">
        <w:rPr>
          <w:rFonts w:ascii="Times New Roman" w:hAnsi="Times New Roman" w:cs="Times New Roman"/>
          <w:sz w:val="24"/>
          <w:szCs w:val="24"/>
          <w:vertAlign w:val="superscript"/>
        </w:rPr>
        <w:t xml:space="preserve"> 1,2</w:t>
      </w:r>
      <w:r w:rsidRPr="00F045EC">
        <w:rPr>
          <w:rFonts w:ascii="Times New Roman" w:hAnsi="Times New Roman" w:cs="Times New Roman"/>
          <w:sz w:val="24"/>
          <w:szCs w:val="24"/>
        </w:rPr>
        <w:t xml:space="preserve">, </w:t>
      </w:r>
      <w:bookmarkStart w:id="2" w:name="OLE_LINK7"/>
      <w:proofErr w:type="spellStart"/>
      <w:r w:rsidRPr="00F045EC">
        <w:rPr>
          <w:rFonts w:ascii="Times New Roman" w:hAnsi="Times New Roman" w:cs="Times New Roman"/>
          <w:sz w:val="24"/>
          <w:szCs w:val="24"/>
        </w:rPr>
        <w:t>Fusheng</w:t>
      </w:r>
      <w:proofErr w:type="spellEnd"/>
      <w:r w:rsidRPr="00F045EC">
        <w:rPr>
          <w:rFonts w:ascii="Times New Roman" w:hAnsi="Times New Roman" w:cs="Times New Roman"/>
          <w:sz w:val="24"/>
          <w:szCs w:val="24"/>
        </w:rPr>
        <w:t xml:space="preserve"> Pan</w:t>
      </w:r>
      <w:bookmarkStart w:id="3" w:name="_Hlk134801476"/>
      <w:bookmarkEnd w:id="2"/>
      <w:r w:rsidRPr="00F045EC">
        <w:rPr>
          <w:rFonts w:ascii="Times New Roman" w:hAnsi="Times New Roman" w:cs="Times New Roman"/>
          <w:sz w:val="24"/>
          <w:szCs w:val="24"/>
          <w:vertAlign w:val="superscript"/>
        </w:rPr>
        <w:t>1,</w:t>
      </w:r>
      <w:bookmarkEnd w:id="3"/>
      <w:r w:rsidRPr="00F045EC">
        <w:rPr>
          <w:rFonts w:ascii="Times New Roman" w:hAnsi="Times New Roman" w:cs="Times New Roman"/>
          <w:sz w:val="24"/>
          <w:szCs w:val="24"/>
          <w:vertAlign w:val="superscript"/>
        </w:rPr>
        <w:t>2,</w:t>
      </w:r>
      <w:r w:rsidRPr="00F045EC">
        <w:rPr>
          <w:rFonts w:ascii="Times New Roman" w:hAnsi="Times New Roman" w:cs="Times New Roman"/>
          <w:sz w:val="24"/>
          <w:szCs w:val="24"/>
        </w:rPr>
        <w:t>*</w:t>
      </w:r>
    </w:p>
    <w:p w14:paraId="4CDCCC35" w14:textId="77777777" w:rsidR="00C00987" w:rsidRPr="00F045EC" w:rsidRDefault="00C00987" w:rsidP="00C00987">
      <w:pPr>
        <w:pStyle w:val="BCAuthorAddress"/>
        <w:spacing w:before="120" w:after="120" w:line="240" w:lineRule="auto"/>
        <w:jc w:val="both"/>
        <w:rPr>
          <w:rFonts w:ascii="Times New Roman" w:hAnsi="Times New Roman"/>
          <w:szCs w:val="24"/>
        </w:rPr>
      </w:pPr>
      <w:r w:rsidRPr="00F045EC">
        <w:rPr>
          <w:rFonts w:ascii="Times New Roman" w:hAnsi="Times New Roman"/>
          <w:szCs w:val="24"/>
          <w:vertAlign w:val="superscript"/>
        </w:rPr>
        <w:t xml:space="preserve">1 </w:t>
      </w:r>
      <w:r w:rsidRPr="00F045EC">
        <w:rPr>
          <w:rFonts w:ascii="Times New Roman" w:hAnsi="Times New Roman"/>
          <w:szCs w:val="24"/>
        </w:rPr>
        <w:t xml:space="preserve">National Engineering Research Center for Magnesium Alloys, National Innovation Center for Industry-Education Integration of Energy Storage Technology, College of Materials Science and Engineering, Chongqing University, Chongqing 400044, </w:t>
      </w:r>
      <w:r>
        <w:rPr>
          <w:rFonts w:ascii="Times New Roman" w:hAnsi="Times New Roman" w:hint="eastAsia"/>
          <w:szCs w:val="24"/>
          <w:lang w:eastAsia="zh-CN"/>
        </w:rPr>
        <w:t xml:space="preserve">P. R. </w:t>
      </w:r>
      <w:r w:rsidRPr="00F045EC">
        <w:rPr>
          <w:rFonts w:ascii="Times New Roman" w:hAnsi="Times New Roman"/>
          <w:szCs w:val="24"/>
        </w:rPr>
        <w:t>China</w:t>
      </w:r>
    </w:p>
    <w:p w14:paraId="4D92E49F" w14:textId="77777777" w:rsidR="00C00987" w:rsidRPr="00F045EC" w:rsidRDefault="00C00987" w:rsidP="00C00987">
      <w:pPr>
        <w:pStyle w:val="BCAuthorAddress"/>
        <w:spacing w:before="120" w:after="120" w:line="240" w:lineRule="auto"/>
        <w:jc w:val="both"/>
        <w:rPr>
          <w:rFonts w:ascii="Times New Roman" w:hAnsi="Times New Roman"/>
          <w:szCs w:val="24"/>
        </w:rPr>
      </w:pPr>
      <w:r w:rsidRPr="00F045EC">
        <w:rPr>
          <w:rFonts w:ascii="Times New Roman" w:hAnsi="Times New Roman"/>
          <w:szCs w:val="24"/>
          <w:vertAlign w:val="superscript"/>
        </w:rPr>
        <w:t>2</w:t>
      </w:r>
      <w:r w:rsidRPr="00F045EC">
        <w:rPr>
          <w:rFonts w:ascii="Times New Roman" w:hAnsi="Times New Roman"/>
          <w:szCs w:val="24"/>
        </w:rPr>
        <w:t xml:space="preserve"> Chongqing Institute of New Energy Storage Materials and Equipment, Chongqing 401135, </w:t>
      </w:r>
      <w:r>
        <w:rPr>
          <w:rFonts w:ascii="Times New Roman" w:hAnsi="Times New Roman" w:hint="eastAsia"/>
          <w:szCs w:val="24"/>
          <w:lang w:eastAsia="zh-CN"/>
        </w:rPr>
        <w:t xml:space="preserve">P. R. </w:t>
      </w:r>
      <w:r w:rsidRPr="00F045EC">
        <w:rPr>
          <w:rFonts w:ascii="Times New Roman" w:hAnsi="Times New Roman"/>
          <w:szCs w:val="24"/>
        </w:rPr>
        <w:t>China</w:t>
      </w:r>
    </w:p>
    <w:p w14:paraId="175979A9" w14:textId="77777777" w:rsidR="00C00987" w:rsidRPr="00F045EC" w:rsidRDefault="00C00987" w:rsidP="00C00987">
      <w:pPr>
        <w:pStyle w:val="BCAuthorAddress"/>
        <w:spacing w:before="120" w:after="120" w:line="240" w:lineRule="auto"/>
        <w:jc w:val="both"/>
        <w:rPr>
          <w:rFonts w:ascii="Times New Roman" w:hAnsi="Times New Roman"/>
          <w:szCs w:val="24"/>
        </w:rPr>
      </w:pPr>
      <w:r w:rsidRPr="00F045EC">
        <w:rPr>
          <w:rFonts w:ascii="Times New Roman" w:hAnsi="Times New Roman"/>
          <w:szCs w:val="24"/>
          <w:vertAlign w:val="superscript"/>
        </w:rPr>
        <w:t xml:space="preserve">3 </w:t>
      </w:r>
      <w:r w:rsidRPr="00F045EC">
        <w:rPr>
          <w:rFonts w:ascii="Times New Roman" w:hAnsi="Times New Roman"/>
          <w:szCs w:val="24"/>
        </w:rPr>
        <w:t>Department of Materials, University of Oxford, Oxford, OX1 3PH, United Kingdom</w:t>
      </w:r>
    </w:p>
    <w:p w14:paraId="5E9D1053" w14:textId="77777777" w:rsidR="00C00987" w:rsidRPr="00F045EC" w:rsidRDefault="00C00987" w:rsidP="00C00987">
      <w:pPr>
        <w:pStyle w:val="BCAuthorAddress"/>
        <w:spacing w:before="120" w:after="120" w:line="240" w:lineRule="auto"/>
        <w:jc w:val="both"/>
        <w:rPr>
          <w:rFonts w:ascii="Times New Roman" w:hAnsi="Times New Roman"/>
          <w:b/>
          <w:bCs/>
          <w:sz w:val="36"/>
          <w:szCs w:val="36"/>
        </w:rPr>
      </w:pPr>
      <w:r w:rsidRPr="00985278">
        <w:rPr>
          <w:rFonts w:ascii="Times New Roman" w:hAnsi="Times New Roman"/>
          <w:szCs w:val="24"/>
        </w:rPr>
        <w:t>*</w:t>
      </w:r>
      <w:r w:rsidRPr="00F045EC">
        <w:rPr>
          <w:rFonts w:ascii="Times New Roman" w:hAnsi="Times New Roman"/>
          <w:szCs w:val="24"/>
        </w:rPr>
        <w:t>Corresponding author</w:t>
      </w:r>
      <w:r>
        <w:rPr>
          <w:rFonts w:ascii="Times New Roman" w:hAnsi="Times New Roman" w:hint="eastAsia"/>
          <w:szCs w:val="24"/>
          <w:lang w:eastAsia="zh-CN"/>
        </w:rPr>
        <w:t>s</w:t>
      </w:r>
      <w:r w:rsidRPr="00F045EC">
        <w:rPr>
          <w:rFonts w:ascii="Times New Roman" w:hAnsi="Times New Roman"/>
          <w:szCs w:val="24"/>
        </w:rPr>
        <w:t xml:space="preserve">. E-mail: </w:t>
      </w:r>
      <w:hyperlink r:id="rId7" w:history="1">
        <w:r w:rsidRPr="00B307DB">
          <w:rPr>
            <w:rStyle w:val="ae"/>
            <w:rFonts w:ascii="Times New Roman" w:hAnsi="Times New Roman"/>
            <w:szCs w:val="24"/>
          </w:rPr>
          <w:t>jili.yue@cqu.edu.cn</w:t>
        </w:r>
      </w:hyperlink>
      <w:r>
        <w:rPr>
          <w:rFonts w:ascii="Times New Roman" w:hAnsi="Times New Roman" w:hint="eastAsia"/>
          <w:szCs w:val="24"/>
          <w:lang w:eastAsia="zh-CN"/>
        </w:rPr>
        <w:t xml:space="preserve"> (</w:t>
      </w:r>
      <w:proofErr w:type="spellStart"/>
      <w:r w:rsidRPr="00F045EC">
        <w:rPr>
          <w:rFonts w:ascii="Times New Roman" w:hAnsi="Times New Roman"/>
          <w:szCs w:val="24"/>
        </w:rPr>
        <w:t>Jili</w:t>
      </w:r>
      <w:proofErr w:type="spellEnd"/>
      <w:r w:rsidRPr="00F045EC">
        <w:rPr>
          <w:rFonts w:ascii="Times New Roman" w:hAnsi="Times New Roman"/>
          <w:szCs w:val="24"/>
        </w:rPr>
        <w:t xml:space="preserve"> Yue</w:t>
      </w:r>
      <w:r>
        <w:rPr>
          <w:rFonts w:ascii="Times New Roman" w:hAnsi="Times New Roman" w:hint="eastAsia"/>
          <w:szCs w:val="24"/>
          <w:lang w:eastAsia="zh-CN"/>
        </w:rPr>
        <w:t>)</w:t>
      </w:r>
      <w:r w:rsidRPr="00F045EC">
        <w:rPr>
          <w:rFonts w:ascii="Times New Roman" w:hAnsi="Times New Roman"/>
          <w:szCs w:val="24"/>
        </w:rPr>
        <w:t xml:space="preserve">; </w:t>
      </w:r>
      <w:hyperlink r:id="rId8" w:history="1">
        <w:r w:rsidRPr="00B307DB">
          <w:rPr>
            <w:rStyle w:val="ae"/>
            <w:rFonts w:ascii="Times New Roman" w:hAnsi="Times New Roman"/>
            <w:szCs w:val="24"/>
          </w:rPr>
          <w:t>gshuang@cqu.edu.cn</w:t>
        </w:r>
      </w:hyperlink>
      <w:r>
        <w:rPr>
          <w:rFonts w:ascii="Times New Roman" w:hAnsi="Times New Roman" w:hint="eastAsia"/>
          <w:szCs w:val="24"/>
          <w:lang w:eastAsia="zh-CN"/>
        </w:rPr>
        <w:t xml:space="preserve"> (</w:t>
      </w:r>
      <w:proofErr w:type="spellStart"/>
      <w:r w:rsidRPr="00F045EC">
        <w:rPr>
          <w:rFonts w:ascii="Times New Roman" w:hAnsi="Times New Roman"/>
          <w:szCs w:val="24"/>
        </w:rPr>
        <w:t>Guangsheng</w:t>
      </w:r>
      <w:proofErr w:type="spellEnd"/>
      <w:r w:rsidRPr="00F045EC">
        <w:rPr>
          <w:rFonts w:ascii="Times New Roman" w:hAnsi="Times New Roman"/>
          <w:szCs w:val="24"/>
        </w:rPr>
        <w:t xml:space="preserve"> Huang</w:t>
      </w:r>
      <w:r>
        <w:rPr>
          <w:rFonts w:ascii="Times New Roman" w:hAnsi="Times New Roman" w:hint="eastAsia"/>
          <w:szCs w:val="24"/>
          <w:lang w:eastAsia="zh-CN"/>
        </w:rPr>
        <w:t>)</w:t>
      </w:r>
      <w:r w:rsidRPr="00F045EC">
        <w:rPr>
          <w:rFonts w:ascii="Times New Roman" w:hAnsi="Times New Roman"/>
          <w:szCs w:val="24"/>
        </w:rPr>
        <w:t xml:space="preserve">; </w:t>
      </w:r>
      <w:hyperlink r:id="rId9" w:history="1">
        <w:r w:rsidRPr="00B307DB">
          <w:rPr>
            <w:rStyle w:val="ae"/>
            <w:rFonts w:ascii="Times New Roman" w:hAnsi="Times New Roman"/>
            <w:szCs w:val="24"/>
          </w:rPr>
          <w:t>fspan@cqu.edu.cn</w:t>
        </w:r>
      </w:hyperlink>
      <w:r>
        <w:rPr>
          <w:rFonts w:ascii="Times New Roman" w:hAnsi="Times New Roman" w:hint="eastAsia"/>
          <w:szCs w:val="24"/>
          <w:lang w:eastAsia="zh-CN"/>
        </w:rPr>
        <w:t xml:space="preserve"> (</w:t>
      </w:r>
      <w:proofErr w:type="spellStart"/>
      <w:r w:rsidRPr="00F045EC">
        <w:rPr>
          <w:rFonts w:ascii="Times New Roman" w:hAnsi="Times New Roman"/>
          <w:szCs w:val="24"/>
        </w:rPr>
        <w:t>Fusheng</w:t>
      </w:r>
      <w:proofErr w:type="spellEnd"/>
      <w:r w:rsidRPr="00F045EC">
        <w:rPr>
          <w:rFonts w:ascii="Times New Roman" w:hAnsi="Times New Roman"/>
          <w:szCs w:val="24"/>
        </w:rPr>
        <w:t xml:space="preserve"> Pan</w:t>
      </w:r>
      <w:r>
        <w:rPr>
          <w:rFonts w:ascii="Times New Roman" w:hAnsi="Times New Roman" w:hint="eastAsia"/>
          <w:szCs w:val="24"/>
          <w:lang w:eastAsia="zh-CN"/>
        </w:rPr>
        <w:t>)</w:t>
      </w:r>
      <w:bookmarkEnd w:id="0"/>
      <w:bookmarkEnd w:id="1"/>
    </w:p>
    <w:p w14:paraId="0AD817A4" w14:textId="2D61CF3F" w:rsidR="000C0D91" w:rsidRPr="004136FC" w:rsidRDefault="00D36CC8" w:rsidP="00C00987">
      <w:pPr>
        <w:spacing w:before="120" w:after="120"/>
        <w:rPr>
          <w:rFonts w:ascii="Times New Roman" w:eastAsia="宋体" w:hAnsi="Times New Roman" w:cs="Times New Roman"/>
          <w:b/>
          <w:sz w:val="36"/>
          <w:szCs w:val="36"/>
        </w:rPr>
      </w:pPr>
      <w:r w:rsidRPr="00D36CC8">
        <w:rPr>
          <w:rFonts w:ascii="Times New Roman" w:eastAsia="宋体" w:hAnsi="Times New Roman" w:cs="Times New Roman"/>
          <w:b/>
          <w:sz w:val="28"/>
          <w:szCs w:val="36"/>
        </w:rPr>
        <w:t xml:space="preserve">S1 </w:t>
      </w:r>
      <w:r w:rsidR="000C0D91" w:rsidRPr="00D36CC8">
        <w:rPr>
          <w:rFonts w:ascii="Times New Roman" w:eastAsia="宋体" w:hAnsi="Times New Roman" w:cs="Times New Roman" w:hint="eastAsia"/>
          <w:b/>
          <w:sz w:val="28"/>
          <w:szCs w:val="36"/>
        </w:rPr>
        <w:t>E</w:t>
      </w:r>
      <w:r w:rsidR="000C0D91" w:rsidRPr="00D36CC8">
        <w:rPr>
          <w:rFonts w:ascii="Times New Roman" w:eastAsia="宋体" w:hAnsi="Times New Roman" w:cs="Times New Roman"/>
          <w:b/>
          <w:sz w:val="28"/>
          <w:szCs w:val="36"/>
        </w:rPr>
        <w:t>lectrochemical analytical method</w:t>
      </w:r>
    </w:p>
    <w:p w14:paraId="0EDB8435" w14:textId="6E4C5956" w:rsidR="008A2509" w:rsidRPr="004136FC" w:rsidRDefault="008A2509" w:rsidP="00C00987">
      <w:pPr>
        <w:spacing w:before="120" w:after="120"/>
        <w:ind w:firstLineChars="200" w:firstLine="480"/>
        <w:rPr>
          <w:rFonts w:ascii="Times New Roman" w:hAnsi="Times New Roman" w:cs="Times New Roman"/>
          <w:sz w:val="24"/>
          <w:szCs w:val="24"/>
        </w:rPr>
      </w:pPr>
      <w:r w:rsidRPr="004136FC">
        <w:rPr>
          <w:rFonts w:ascii="Times New Roman" w:hAnsi="Times New Roman" w:cs="Times New Roman"/>
          <w:sz w:val="24"/>
          <w:szCs w:val="24"/>
        </w:rPr>
        <w:t>The galvanostatic intermittent titration technique (GITT) is performed at 50 mA/g for 5 min, followed by a relaxation period of 30 min. The value of the D</w:t>
      </w:r>
      <w:r w:rsidRPr="004136FC">
        <w:rPr>
          <w:rFonts w:ascii="Times New Roman" w:hAnsi="Times New Roman" w:cs="Times New Roman"/>
          <w:sz w:val="24"/>
          <w:szCs w:val="24"/>
          <w:vertAlign w:val="subscript"/>
        </w:rPr>
        <w:t>Mg</w:t>
      </w:r>
      <w:r w:rsidRPr="004136FC">
        <w:rPr>
          <w:rFonts w:ascii="Times New Roman" w:hAnsi="Times New Roman" w:cs="Times New Roman"/>
          <w:sz w:val="24"/>
          <w:szCs w:val="24"/>
          <w:vertAlign w:val="superscript"/>
        </w:rPr>
        <w:t>2+</w:t>
      </w:r>
      <w:r w:rsidRPr="004136FC">
        <w:rPr>
          <w:rFonts w:ascii="Times New Roman" w:hAnsi="Times New Roman" w:cs="Times New Roman"/>
          <w:sz w:val="24"/>
          <w:szCs w:val="24"/>
        </w:rPr>
        <w:t xml:space="preserve"> can be obtained based on the simplified Fick's second law </w:t>
      </w:r>
      <w:r w:rsidRPr="004136FC">
        <w:rPr>
          <w:rFonts w:ascii="Times New Roman" w:eastAsia="宋体" w:hAnsi="Times New Roman" w:cs="Times New Roman"/>
          <w:sz w:val="24"/>
          <w:szCs w:val="24"/>
        </w:rPr>
        <w:t>by the following equation</w:t>
      </w:r>
      <w:r w:rsidR="006E3844" w:rsidRPr="004136FC">
        <w:rPr>
          <w:rFonts w:ascii="Times New Roman" w:eastAsia="宋体" w:hAnsi="Times New Roman" w:cs="Times New Roman"/>
          <w:sz w:val="24"/>
          <w:szCs w:val="24"/>
        </w:rPr>
        <w:t xml:space="preserve"> [</w:t>
      </w:r>
      <w:r w:rsidR="00D36CC8">
        <w:rPr>
          <w:rFonts w:ascii="Times New Roman" w:eastAsia="宋体" w:hAnsi="Times New Roman" w:cs="Times New Roman"/>
          <w:sz w:val="24"/>
          <w:szCs w:val="24"/>
        </w:rPr>
        <w:t>S</w:t>
      </w:r>
      <w:r w:rsidR="006E3844" w:rsidRPr="004136FC">
        <w:rPr>
          <w:rFonts w:ascii="Times New Roman" w:eastAsia="宋体" w:hAnsi="Times New Roman" w:cs="Times New Roman"/>
          <w:sz w:val="24"/>
          <w:szCs w:val="24"/>
        </w:rPr>
        <w:fldChar w:fldCharType="begin"/>
      </w:r>
      <w:r w:rsidR="006E3844" w:rsidRPr="004136FC">
        <w:rPr>
          <w:rFonts w:ascii="Times New Roman" w:eastAsia="宋体" w:hAnsi="Times New Roman" w:cs="Times New Roman"/>
          <w:sz w:val="24"/>
          <w:szCs w:val="24"/>
        </w:rPr>
        <w:instrText xml:space="preserve"> ADDIN ZOTERO_ITEM CSL_CITATION {"citationID":"zhH44RmL","properties":{"formattedCitation":"\\super 8,9\\nosupersub{}","plainCitation":"8,9","noteIndex":0},"citationItems":[{"id":24,"uris":["http://zotero.org/users/14431091/items/A6XWK45W"],"itemData":{"id":24,"type":"article-journal","abstract":"Abstract\n            \n              Owing to the low‐cost, dendrite‐free formation, and high volumetric capacity, rechargeable Li\n              +\n              /Mg\n              2+\n              hybrid‐ion batteries (LMIBs) have attracted great attention and are regarded as promising energy storage devices. However, due to the strong Coulombic interaction of Mg\n              2+\n              with host materials, the traditional “Daniell Type” LMIBs with only Li\n              +\n              intercalation usually cannot ensure a satisfactory energy density. Herein, graphene monolayers are arranged intercalating into MoS\n              2\n              interlamination to construct van der Waals heterostructures (MoS\n              2\n              /G VH). This operation transforms the construction of ion channels from pristine interlamination of two MoS\n              2\n              monolayers to the interlamination of MoS\n              2\n              monolayer with graphene monolayer, thereby greatly reducing ion diffusion energy barriers. Compared with pristine MoS\n              2\n              , the MoS\n              2\n              /G VH can obviously reduce the migration energy barriers of Li\n              +\n              (from 0.67 to 0.09 eV) and Mg\n              2+\n              (from 1.01 to 0.21 eV). Moreover, it is also demonstrated that MoS\n              2\n              /G VHs realize Li\n              +\n              /Mg\n              2+\n              co‐intercalation even at a rate current of 1000 mA g\n              −1\n              . As expected, the MoS\n              2\n              /G VH exhibits superior electrochemical performance with a reversible capacity of 145.8 mAh g\n              −1\n              at 1000 mA g\n              −1\n              after 2200 cycles, suggesting the feasibility of potential applications for high‐performance energy storage devices.","container-title":"Advanced Functional Materials","DOI":"10.1002/adfm.202103214","ISSN":"1616-301X, 1616-3028","issue":"42","journalAbbreviation":"Adv Funct Materials","language":"en","page":"2103214","source":"DOI.org (Crossref)","title":"A MoS &lt;sub&gt;2&lt;/sub&gt; and Graphene Alternately Stacking van der Waals Heterostructure for Li &lt;sup&gt;+&lt;/sup&gt; /Mg &lt;sup&gt;2+&lt;/sup&gt; Co‐Intercalation","volume":"31","author":[{"family":"Yu","given":"Xianbo"},{"family":"Zhao","given":"Guangyu"},{"family":"Liu","given":"Chao"},{"family":"Wu","given":"Canlong"},{"family":"Huang","given":"Huihuang"},{"family":"He","given":"Junjie"},{"family":"Zhang","given":"Naiqing"}],"issued":{"date-parts":[["2021",10]]}}},{"id":553,"uris":["http://zotero.org/users/14431091/items/3HRCUXZR"],"itemData":{"id":553,"type":"article-journal","language":"en","source":"Zotero","title":"Prelithiated V2C MXene: A High‐Performance Electrode for Hybrid Magnesium/Lithium‐Ion Batteries by Ion Cointercalation","author":[{"family":"Liu","given":"Fanfan"},{"family":"Liu","given":"Yongchang"},{"family":"Zhao","given":"Xudong"},{"family":"Liu","given":"Kunyang"},{"family":"Yin","given":"Haiqing"},{"family":"Fan","given":"Li-Zhen"}],"issued":{"date-parts":[["2020"]]}}}],"schema":"https://github.com/citation-style-language/schema/raw/master/csl-citation.json"} </w:instrText>
      </w:r>
      <w:r w:rsidR="006E3844" w:rsidRPr="004136FC">
        <w:rPr>
          <w:rFonts w:ascii="Times New Roman" w:eastAsia="宋体" w:hAnsi="Times New Roman" w:cs="Times New Roman"/>
          <w:sz w:val="24"/>
          <w:szCs w:val="24"/>
        </w:rPr>
        <w:fldChar w:fldCharType="separate"/>
      </w:r>
      <w:r w:rsidR="00D718BF">
        <w:rPr>
          <w:rFonts w:ascii="Times New Roman" w:hAnsi="Times New Roman" w:cs="Times New Roman"/>
          <w:kern w:val="0"/>
          <w:sz w:val="24"/>
          <w:szCs w:val="24"/>
        </w:rPr>
        <w:t>1</w:t>
      </w:r>
      <w:r w:rsidR="006E3844" w:rsidRPr="004136FC">
        <w:rPr>
          <w:rFonts w:ascii="Times New Roman" w:hAnsi="Times New Roman" w:cs="Times New Roman"/>
          <w:kern w:val="0"/>
          <w:sz w:val="24"/>
          <w:szCs w:val="24"/>
        </w:rPr>
        <w:t xml:space="preserve">, </w:t>
      </w:r>
      <w:r w:rsidR="00D36CC8">
        <w:rPr>
          <w:rFonts w:ascii="Times New Roman" w:hAnsi="Times New Roman" w:cs="Times New Roman"/>
          <w:kern w:val="0"/>
          <w:sz w:val="24"/>
          <w:szCs w:val="24"/>
        </w:rPr>
        <w:t>S</w:t>
      </w:r>
      <w:r w:rsidR="00D718BF">
        <w:rPr>
          <w:rFonts w:ascii="Times New Roman" w:hAnsi="Times New Roman" w:cs="Times New Roman"/>
          <w:kern w:val="0"/>
          <w:sz w:val="24"/>
          <w:szCs w:val="24"/>
        </w:rPr>
        <w:t>2</w:t>
      </w:r>
      <w:r w:rsidR="006E3844" w:rsidRPr="004136FC">
        <w:rPr>
          <w:rFonts w:ascii="Times New Roman" w:eastAsia="宋体" w:hAnsi="Times New Roman" w:cs="Times New Roman"/>
          <w:sz w:val="24"/>
          <w:szCs w:val="24"/>
        </w:rPr>
        <w:fldChar w:fldCharType="end"/>
      </w:r>
      <w:r w:rsidR="006E3844" w:rsidRPr="004136FC">
        <w:rPr>
          <w:rFonts w:ascii="Times New Roman" w:hAnsi="Times New Roman" w:cs="Times New Roman"/>
          <w:sz w:val="24"/>
          <w:szCs w:val="24"/>
        </w:rPr>
        <w:t>]</w:t>
      </w:r>
      <w:r w:rsidRPr="004136FC">
        <w:rPr>
          <w:rFonts w:ascii="Times New Roman" w:eastAsia="宋体" w:hAnsi="Times New Roman" w:cs="Times New Roman"/>
          <w:sz w:val="24"/>
          <w:szCs w:val="24"/>
        </w:rPr>
        <w:t>:</w:t>
      </w:r>
      <w:r w:rsidRPr="004136FC">
        <w:rPr>
          <w:rFonts w:ascii="Times New Roman" w:hAnsi="Times New Roman" w:cs="Times New Roman"/>
          <w:sz w:val="24"/>
          <w:szCs w:val="24"/>
        </w:rPr>
        <w:t xml:space="preserve"> </w:t>
      </w:r>
    </w:p>
    <w:p w14:paraId="166B9D74" w14:textId="77777777" w:rsidR="008A2509" w:rsidRPr="004136FC" w:rsidRDefault="008A2509" w:rsidP="00C00987">
      <w:pPr>
        <w:spacing w:before="120" w:after="120"/>
        <w:rPr>
          <w:rFonts w:ascii="Times New Roman" w:hAnsi="Times New Roman" w:cs="Times New Roman"/>
          <w:sz w:val="24"/>
          <w:szCs w:val="24"/>
        </w:rPr>
      </w:pPr>
    </w:p>
    <w:p w14:paraId="39842775" w14:textId="1E359FDA" w:rsidR="008A2509" w:rsidRPr="004136FC" w:rsidRDefault="00E27917" w:rsidP="00C00987">
      <w:pPr>
        <w:spacing w:before="120" w:after="120"/>
        <w:rPr>
          <w:rFonts w:ascii="Times New Roman" w:hAnsi="Times New Roman" w:cs="Times New Roman"/>
          <w:sz w:val="24"/>
          <w:szCs w:val="24"/>
        </w:rPr>
      </w:pPr>
      <m:oMathPara>
        <m:oMath>
          <m:eqArr>
            <m:eqArrPr>
              <m:maxDist m:val="1"/>
              <m:ctrlPr>
                <w:rPr>
                  <w:rFonts w:ascii="Cambria Math" w:hAnsi="Cambria Math" w:cs="Times New Roman"/>
                  <w:i/>
                  <w:sz w:val="24"/>
                  <w:szCs w:val="24"/>
                </w:rPr>
              </m:ctrlPr>
            </m:eqArrPr>
            <m:e>
              <m:r>
                <m:rPr>
                  <m:sty m:val="p"/>
                </m:rPr>
                <w:rPr>
                  <w:rFonts w:ascii="Cambria Math" w:hAnsi="Cambria Math" w:cs="Times New Roman"/>
                  <w:sz w:val="24"/>
                  <w:szCs w:val="24"/>
                </w:rPr>
                <m:t xml:space="preserve">D =  </m:t>
              </m:r>
              <m:f>
                <m:fPr>
                  <m:ctrlPr>
                    <w:rPr>
                      <w:rFonts w:ascii="Cambria Math" w:hAnsi="Cambria Math" w:cs="Times New Roman"/>
                      <w:sz w:val="24"/>
                      <w:szCs w:val="24"/>
                    </w:rPr>
                  </m:ctrlPr>
                </m:fPr>
                <m:num>
                  <m:r>
                    <m:rPr>
                      <m:sty m:val="p"/>
                    </m:rPr>
                    <w:rPr>
                      <w:rFonts w:ascii="Cambria Math" w:hAnsi="Cambria Math" w:cs="Times New Roman"/>
                      <w:sz w:val="24"/>
                      <w:szCs w:val="24"/>
                    </w:rPr>
                    <m:t>4</m:t>
                  </m:r>
                </m:num>
                <m:den>
                  <m:d>
                    <m:dPr>
                      <m:ctrlPr>
                        <w:rPr>
                          <w:rFonts w:ascii="Cambria Math" w:hAnsi="Cambria Math" w:cs="Times New Roman"/>
                          <w:sz w:val="24"/>
                          <w:szCs w:val="24"/>
                        </w:rPr>
                      </m:ctrlPr>
                    </m:dPr>
                    <m:e>
                      <m:r>
                        <m:rPr>
                          <m:sty m:val="p"/>
                        </m:rPr>
                        <w:rPr>
                          <w:rFonts w:ascii="Cambria Math" w:hAnsi="Cambria Math" w:cs="Times New Roman"/>
                          <w:sz w:val="24"/>
                          <w:szCs w:val="24"/>
                        </w:rPr>
                        <m:t>πτ</m:t>
                      </m:r>
                    </m:e>
                  </m:d>
                </m:den>
              </m:f>
              <m:d>
                <m:dPr>
                  <m:ctrlPr>
                    <w:rPr>
                      <w:rFonts w:ascii="Cambria Math" w:hAnsi="Cambria Math" w:cs="Times New Roman"/>
                      <w:sz w:val="24"/>
                      <w:szCs w:val="24"/>
                    </w:rPr>
                  </m:ctrlPr>
                </m:dPr>
                <m:e>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m</m:t>
                          </m:r>
                        </m:e>
                        <m:sub>
                          <m:r>
                            <m:rPr>
                              <m:sty m:val="p"/>
                            </m:rPr>
                            <w:rPr>
                              <w:rFonts w:ascii="Cambria Math" w:hAnsi="Cambria Math" w:cs="Times New Roman"/>
                              <w:sz w:val="24"/>
                              <w:szCs w:val="24"/>
                            </w:rPr>
                            <m:t>B</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V</m:t>
                          </m:r>
                        </m:e>
                        <m:sub>
                          <m:r>
                            <m:rPr>
                              <m:sty m:val="p"/>
                            </m:rPr>
                            <w:rPr>
                              <w:rFonts w:ascii="Cambria Math" w:hAnsi="Cambria Math" w:cs="Times New Roman"/>
                              <w:sz w:val="24"/>
                              <w:szCs w:val="24"/>
                            </w:rPr>
                            <m:t>M</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M</m:t>
                          </m:r>
                        </m:e>
                        <m:sub>
                          <m:r>
                            <m:rPr>
                              <m:sty m:val="p"/>
                            </m:rPr>
                            <w:rPr>
                              <w:rFonts w:ascii="Cambria Math" w:hAnsi="Cambria Math" w:cs="Times New Roman"/>
                              <w:sz w:val="24"/>
                              <w:szCs w:val="24"/>
                            </w:rPr>
                            <m:t>B</m:t>
                          </m:r>
                        </m:sub>
                      </m:sSub>
                      <m:r>
                        <m:rPr>
                          <m:sty m:val="p"/>
                        </m:rPr>
                        <w:rPr>
                          <w:rFonts w:ascii="Cambria Math" w:hAnsi="Cambria Math" w:cs="Times New Roman"/>
                          <w:sz w:val="24"/>
                          <w:szCs w:val="24"/>
                        </w:rPr>
                        <m:t>S</m:t>
                      </m:r>
                    </m:den>
                  </m:f>
                </m:e>
              </m:d>
              <m:d>
                <m:dPr>
                  <m:ctrlPr>
                    <w:rPr>
                      <w:rFonts w:ascii="Cambria Math" w:hAnsi="Cambria Math" w:cs="Times New Roman"/>
                      <w:sz w:val="24"/>
                      <w:szCs w:val="24"/>
                    </w:rPr>
                  </m:ctrlPr>
                </m:dPr>
                <m:e>
                  <m:f>
                    <m:fPr>
                      <m:ctrlPr>
                        <w:rPr>
                          <w:rFonts w:ascii="Cambria Math" w:hAnsi="Cambria Math" w:cs="Times New Roman"/>
                          <w:sz w:val="24"/>
                          <w:szCs w:val="24"/>
                        </w:rPr>
                      </m:ctrlPr>
                    </m:fPr>
                    <m:num>
                      <m:r>
                        <m:rPr>
                          <m:sty m:val="p"/>
                        </m:rPr>
                        <w:rPr>
                          <w:rFonts w:ascii="Cambria Math" w:hAnsi="Cambria Math" w:cs="Times New Roman"/>
                          <w:sz w:val="24"/>
                          <w:szCs w:val="24"/>
                        </w:rPr>
                        <m:t>Δ</m:t>
                      </m:r>
                      <m:sSub>
                        <m:sSubPr>
                          <m:ctrlPr>
                            <w:rPr>
                              <w:rFonts w:ascii="Cambria Math" w:hAnsi="Cambria Math" w:cs="Times New Roman"/>
                              <w:sz w:val="24"/>
                              <w:szCs w:val="24"/>
                            </w:rPr>
                          </m:ctrlPr>
                        </m:sSubPr>
                        <m:e>
                          <m:r>
                            <m:rPr>
                              <m:sty m:val="p"/>
                            </m:rPr>
                            <w:rPr>
                              <w:rFonts w:ascii="Cambria Math" w:hAnsi="Cambria Math" w:cs="Times New Roman"/>
                              <w:sz w:val="24"/>
                              <w:szCs w:val="24"/>
                            </w:rPr>
                            <m:t>E</m:t>
                          </m:r>
                        </m:e>
                        <m:sub>
                          <m:r>
                            <m:rPr>
                              <m:sty m:val="p"/>
                            </m:rPr>
                            <w:rPr>
                              <w:rFonts w:ascii="Cambria Math" w:hAnsi="Cambria Math" w:cs="Times New Roman"/>
                              <w:sz w:val="24"/>
                              <w:szCs w:val="24"/>
                            </w:rPr>
                            <m:t>s</m:t>
                          </m:r>
                        </m:sub>
                      </m:sSub>
                    </m:num>
                    <m:den>
                      <w:bookmarkStart w:id="4" w:name="OLE_LINK1"/>
                      <w:bookmarkStart w:id="5" w:name="OLE_LINK2"/>
                      <m:r>
                        <m:rPr>
                          <m:sty m:val="p"/>
                        </m:rPr>
                        <w:rPr>
                          <w:rFonts w:ascii="Cambria Math" w:hAnsi="Cambria Math" w:cs="Times New Roman"/>
                          <w:sz w:val="24"/>
                          <w:szCs w:val="24"/>
                        </w:rPr>
                        <m:t>Δ</m:t>
                      </m:r>
                      <m:sSub>
                        <m:sSubPr>
                          <m:ctrlPr>
                            <w:rPr>
                              <w:rFonts w:ascii="Cambria Math" w:hAnsi="Cambria Math" w:cs="Times New Roman"/>
                              <w:sz w:val="24"/>
                              <w:szCs w:val="24"/>
                            </w:rPr>
                          </m:ctrlPr>
                        </m:sSubPr>
                        <m:e>
                          <m:r>
                            <m:rPr>
                              <m:sty m:val="p"/>
                            </m:rPr>
                            <w:rPr>
                              <w:rFonts w:ascii="Cambria Math" w:hAnsi="Cambria Math" w:cs="Times New Roman"/>
                              <w:sz w:val="24"/>
                              <w:szCs w:val="24"/>
                            </w:rPr>
                            <m:t>E</m:t>
                          </m:r>
                        </m:e>
                        <m:sub>
                          <m:r>
                            <m:rPr>
                              <m:sty m:val="p"/>
                            </m:rPr>
                            <w:rPr>
                              <w:rFonts w:ascii="Cambria Math" w:hAnsi="Cambria Math" w:cs="Times New Roman"/>
                              <w:sz w:val="24"/>
                              <w:szCs w:val="24"/>
                            </w:rPr>
                            <m:t>t</m:t>
                          </m:r>
                        </m:sub>
                      </m:sSub>
                      <w:bookmarkEnd w:id="4"/>
                      <w:bookmarkEnd w:id="5"/>
                    </m:den>
                  </m:f>
                </m:e>
              </m:d>
              <m:r>
                <w:rPr>
                  <w:rFonts w:ascii="Cambria Math" w:hAnsi="Cambria Math" w:cs="Times New Roman"/>
                  <w:sz w:val="24"/>
                  <w:szCs w:val="24"/>
                </w:rPr>
                <m:t xml:space="preserve"> #</m:t>
              </m:r>
              <m:r>
                <w:rPr>
                  <w:rFonts w:ascii="Cambria Math" w:hAnsi="Cambria Math" w:cs="Times New Roman"/>
                  <w:sz w:val="24"/>
                  <w:szCs w:val="24"/>
                </w:rPr>
                <m:t>(</m:t>
              </m:r>
              <m:r>
                <w:rPr>
                  <w:rFonts w:ascii="Cambria Math" w:hAnsi="Cambria Math" w:cs="Times New Roman"/>
                  <w:sz w:val="24"/>
                  <w:szCs w:val="24"/>
                </w:rPr>
                <m:t>S</m:t>
              </m:r>
              <m:r>
                <w:rPr>
                  <w:rFonts w:ascii="Cambria Math" w:hAnsi="Cambria Math" w:cs="Times New Roman"/>
                  <w:sz w:val="24"/>
                  <w:szCs w:val="24"/>
                </w:rPr>
                <m:t>1</m:t>
              </m:r>
            </m:e>
          </m:eqArr>
          <m:r>
            <w:rPr>
              <w:rFonts w:ascii="Cambria Math" w:hAnsi="Cambria Math" w:cs="Times New Roman"/>
              <w:sz w:val="24"/>
              <w:szCs w:val="24"/>
            </w:rPr>
            <m:t>)</m:t>
          </m:r>
        </m:oMath>
      </m:oMathPara>
    </w:p>
    <w:p w14:paraId="1DEA95D0" w14:textId="77777777" w:rsidR="008A2509" w:rsidRPr="004136FC" w:rsidRDefault="008A2509" w:rsidP="00C00987">
      <w:pPr>
        <w:spacing w:before="120" w:after="120"/>
        <w:rPr>
          <w:rFonts w:ascii="Times New Roman" w:hAnsi="Times New Roman" w:cs="Times New Roman"/>
          <w:sz w:val="24"/>
          <w:szCs w:val="24"/>
        </w:rPr>
      </w:pPr>
      <w:proofErr w:type="gramStart"/>
      <w:r w:rsidRPr="004136FC">
        <w:rPr>
          <w:rFonts w:ascii="Times New Roman" w:hAnsi="Times New Roman" w:cs="Times New Roman"/>
          <w:sz w:val="24"/>
          <w:szCs w:val="24"/>
        </w:rPr>
        <w:t>where</w:t>
      </w:r>
      <w:proofErr w:type="gramEnd"/>
      <w:r w:rsidRPr="004136FC">
        <w:rPr>
          <w:rFonts w:ascii="Times New Roman" w:hAnsi="Times New Roman" w:cs="Times New Roman"/>
          <w:sz w:val="24"/>
          <w:szCs w:val="24"/>
        </w:rPr>
        <w:t xml:space="preserve"> τ is the time of current pulse. V</w:t>
      </w:r>
      <w:r w:rsidRPr="004136FC">
        <w:rPr>
          <w:rFonts w:ascii="Times New Roman" w:hAnsi="Times New Roman" w:cs="Times New Roman"/>
          <w:sz w:val="24"/>
          <w:szCs w:val="24"/>
          <w:vertAlign w:val="subscript"/>
        </w:rPr>
        <w:t>M</w:t>
      </w:r>
      <w:r w:rsidRPr="004136FC">
        <w:rPr>
          <w:rFonts w:ascii="Times New Roman" w:hAnsi="Times New Roman" w:cs="Times New Roman"/>
          <w:sz w:val="24"/>
          <w:szCs w:val="24"/>
        </w:rPr>
        <w:t xml:space="preserve">, </w:t>
      </w:r>
      <w:proofErr w:type="spellStart"/>
      <w:r w:rsidRPr="004136FC">
        <w:rPr>
          <w:rFonts w:ascii="Times New Roman" w:hAnsi="Times New Roman" w:cs="Times New Roman"/>
          <w:sz w:val="24"/>
          <w:szCs w:val="24"/>
        </w:rPr>
        <w:t>m</w:t>
      </w:r>
      <w:r w:rsidRPr="004136FC">
        <w:rPr>
          <w:rFonts w:ascii="Times New Roman" w:hAnsi="Times New Roman" w:cs="Times New Roman"/>
          <w:sz w:val="24"/>
          <w:szCs w:val="24"/>
          <w:vertAlign w:val="subscript"/>
        </w:rPr>
        <w:t>B</w:t>
      </w:r>
      <w:proofErr w:type="spellEnd"/>
      <w:r w:rsidRPr="004136FC">
        <w:rPr>
          <w:rFonts w:ascii="Times New Roman" w:hAnsi="Times New Roman" w:cs="Times New Roman"/>
          <w:sz w:val="24"/>
          <w:szCs w:val="24"/>
        </w:rPr>
        <w:t>, and M</w:t>
      </w:r>
      <w:r w:rsidRPr="004136FC">
        <w:rPr>
          <w:rFonts w:ascii="Times New Roman" w:hAnsi="Times New Roman" w:cs="Times New Roman"/>
          <w:sz w:val="24"/>
          <w:szCs w:val="24"/>
          <w:vertAlign w:val="subscript"/>
        </w:rPr>
        <w:t>B</w:t>
      </w:r>
      <w:r w:rsidRPr="004136FC">
        <w:rPr>
          <w:rFonts w:ascii="Times New Roman" w:hAnsi="Times New Roman" w:cs="Times New Roman"/>
          <w:sz w:val="24"/>
          <w:szCs w:val="24"/>
        </w:rPr>
        <w:t xml:space="preserve"> represent molar volume, the mass, and molar mass of materials, respectively. S is the contact area of electrode/electrolyte. </w:t>
      </w:r>
      <m:oMath>
        <m:r>
          <m:rPr>
            <m:sty m:val="p"/>
          </m:rPr>
          <w:rPr>
            <w:rFonts w:ascii="Cambria Math" w:hAnsi="Cambria Math" w:cs="Times New Roman"/>
            <w:sz w:val="24"/>
            <w:szCs w:val="24"/>
          </w:rPr>
          <m:t>Δ</m:t>
        </m:r>
        <m:sSub>
          <m:sSubPr>
            <m:ctrlPr>
              <w:rPr>
                <w:rFonts w:ascii="Cambria Math" w:hAnsi="Cambria Math" w:cs="Times New Roman"/>
                <w:sz w:val="24"/>
                <w:szCs w:val="24"/>
              </w:rPr>
            </m:ctrlPr>
          </m:sSubPr>
          <m:e>
            <m:r>
              <m:rPr>
                <m:sty m:val="p"/>
              </m:rPr>
              <w:rPr>
                <w:rFonts w:ascii="Cambria Math" w:hAnsi="Cambria Math" w:cs="Times New Roman"/>
                <w:sz w:val="24"/>
                <w:szCs w:val="24"/>
              </w:rPr>
              <m:t>E</m:t>
            </m:r>
          </m:e>
          <m:sub>
            <m:r>
              <m:rPr>
                <m:sty m:val="p"/>
              </m:rPr>
              <w:rPr>
                <w:rFonts w:ascii="Cambria Math" w:hAnsi="Cambria Math" w:cs="Times New Roman"/>
                <w:sz w:val="24"/>
                <w:szCs w:val="24"/>
              </w:rPr>
              <m:t>s</m:t>
            </m:r>
          </m:sub>
        </m:sSub>
      </m:oMath>
      <w:r w:rsidRPr="004136FC">
        <w:rPr>
          <w:rFonts w:ascii="Times New Roman" w:hAnsi="Times New Roman" w:cs="Times New Roman"/>
          <w:sz w:val="24"/>
          <w:szCs w:val="24"/>
        </w:rPr>
        <w:t xml:space="preserve">and </w:t>
      </w:r>
      <m:oMath>
        <m:r>
          <m:rPr>
            <m:sty m:val="p"/>
          </m:rPr>
          <w:rPr>
            <w:rFonts w:ascii="Cambria Math" w:hAnsi="Cambria Math" w:cs="Times New Roman"/>
            <w:sz w:val="24"/>
            <w:szCs w:val="24"/>
          </w:rPr>
          <m:t>Δ</m:t>
        </m:r>
        <m:sSub>
          <m:sSubPr>
            <m:ctrlPr>
              <w:rPr>
                <w:rFonts w:ascii="Cambria Math" w:hAnsi="Cambria Math" w:cs="Times New Roman"/>
                <w:sz w:val="24"/>
                <w:szCs w:val="24"/>
              </w:rPr>
            </m:ctrlPr>
          </m:sSubPr>
          <m:e>
            <m:r>
              <m:rPr>
                <m:sty m:val="p"/>
              </m:rPr>
              <w:rPr>
                <w:rFonts w:ascii="Cambria Math" w:hAnsi="Cambria Math" w:cs="Times New Roman"/>
                <w:sz w:val="24"/>
                <w:szCs w:val="24"/>
              </w:rPr>
              <m:t>E</m:t>
            </m:r>
          </m:e>
          <m:sub>
            <m:r>
              <m:rPr>
                <m:sty m:val="p"/>
              </m:rPr>
              <w:rPr>
                <w:rFonts w:ascii="Cambria Math" w:hAnsi="Cambria Math" w:cs="Times New Roman"/>
                <w:sz w:val="24"/>
                <w:szCs w:val="24"/>
              </w:rPr>
              <m:t>t</m:t>
            </m:r>
          </m:sub>
        </m:sSub>
      </m:oMath>
      <w:r w:rsidRPr="004136FC">
        <w:rPr>
          <w:rFonts w:ascii="Times New Roman" w:hAnsi="Times New Roman" w:cs="Times New Roman"/>
          <w:sz w:val="24"/>
          <w:szCs w:val="24"/>
        </w:rPr>
        <w:t xml:space="preserve"> are the steady-state potential change by the current pulse and potential change during the constant current.</w:t>
      </w:r>
    </w:p>
    <w:p w14:paraId="4B820C07" w14:textId="0CF2B7C1" w:rsidR="008A2509" w:rsidRPr="004136FC" w:rsidRDefault="001719D3" w:rsidP="00C00987">
      <w:pPr>
        <w:spacing w:before="120" w:after="120"/>
        <w:rPr>
          <w:rFonts w:ascii="Times New Roman" w:eastAsia="宋体" w:hAnsi="Times New Roman" w:cs="Times New Roman"/>
          <w:sz w:val="24"/>
          <w:szCs w:val="24"/>
        </w:rPr>
      </w:pPr>
      <w:r w:rsidRPr="004136FC">
        <w:rPr>
          <w:rFonts w:ascii="Times New Roman" w:eastAsia="宋体" w:hAnsi="Times New Roman" w:cs="Times New Roman"/>
          <w:sz w:val="24"/>
          <w:szCs w:val="24"/>
        </w:rPr>
        <w:t xml:space="preserve"> </w:t>
      </w:r>
      <w:r w:rsidR="008A2509" w:rsidRPr="004136FC">
        <w:rPr>
          <w:rFonts w:ascii="Times New Roman" w:eastAsia="宋体" w:hAnsi="Times New Roman" w:cs="Times New Roman"/>
          <w:sz w:val="24"/>
          <w:szCs w:val="24"/>
        </w:rPr>
        <w:t xml:space="preserve">The b-values of the contribution of capacitance-controlled and diffusion capacities can be obtained according to </w:t>
      </w:r>
      <w:proofErr w:type="spellStart"/>
      <w:r w:rsidR="008A2509" w:rsidRPr="004136FC">
        <w:rPr>
          <w:rFonts w:ascii="Times New Roman" w:eastAsia="宋体" w:hAnsi="Times New Roman" w:cs="Times New Roman"/>
          <w:sz w:val="24"/>
          <w:szCs w:val="24"/>
        </w:rPr>
        <w:t>Eq</w:t>
      </w:r>
      <w:r w:rsidR="00D36CC8">
        <w:rPr>
          <w:rFonts w:ascii="Times New Roman" w:eastAsia="宋体" w:hAnsi="Times New Roman" w:cs="Times New Roman"/>
          <w:sz w:val="24"/>
          <w:szCs w:val="24"/>
        </w:rPr>
        <w:t>s</w:t>
      </w:r>
      <w:proofErr w:type="spellEnd"/>
      <w:r w:rsidR="00D36CC8">
        <w:rPr>
          <w:rFonts w:ascii="Times New Roman" w:eastAsia="宋体" w:hAnsi="Times New Roman" w:cs="Times New Roman"/>
          <w:sz w:val="24"/>
          <w:szCs w:val="24"/>
        </w:rPr>
        <w:t>.</w:t>
      </w:r>
      <w:r w:rsidR="008A2509" w:rsidRPr="004136FC">
        <w:rPr>
          <w:rFonts w:ascii="Times New Roman" w:eastAsia="宋体" w:hAnsi="Times New Roman" w:cs="Times New Roman"/>
          <w:sz w:val="24"/>
          <w:szCs w:val="24"/>
        </w:rPr>
        <w:t xml:space="preserve"> </w:t>
      </w:r>
      <w:r w:rsidR="00D36CC8">
        <w:rPr>
          <w:rFonts w:ascii="Times New Roman" w:eastAsia="宋体" w:hAnsi="Times New Roman" w:cs="Times New Roman"/>
          <w:sz w:val="24"/>
          <w:szCs w:val="24"/>
        </w:rPr>
        <w:t>S</w:t>
      </w:r>
      <w:r w:rsidR="008A2509" w:rsidRPr="004136FC">
        <w:rPr>
          <w:rFonts w:ascii="Times New Roman" w:eastAsia="宋体" w:hAnsi="Times New Roman" w:cs="Times New Roman"/>
          <w:sz w:val="24"/>
          <w:szCs w:val="24"/>
        </w:rPr>
        <w:t xml:space="preserve">2 and </w:t>
      </w:r>
      <w:r w:rsidR="00D36CC8">
        <w:rPr>
          <w:rFonts w:ascii="Times New Roman" w:eastAsia="宋体" w:hAnsi="Times New Roman" w:cs="Times New Roman"/>
          <w:sz w:val="24"/>
          <w:szCs w:val="24"/>
        </w:rPr>
        <w:t>S</w:t>
      </w:r>
      <w:r w:rsidR="008A2509" w:rsidRPr="004136FC">
        <w:rPr>
          <w:rFonts w:ascii="Times New Roman" w:eastAsia="宋体" w:hAnsi="Times New Roman" w:cs="Times New Roman"/>
          <w:sz w:val="24"/>
          <w:szCs w:val="24"/>
        </w:rPr>
        <w:t>3. The quantifiable proportion of the pseudocapacitive/diffusion control contribution is based on Eq</w:t>
      </w:r>
      <w:r w:rsidR="00D36CC8">
        <w:rPr>
          <w:rFonts w:ascii="Times New Roman" w:eastAsia="宋体" w:hAnsi="Times New Roman" w:cs="Times New Roman"/>
          <w:sz w:val="24"/>
          <w:szCs w:val="24"/>
        </w:rPr>
        <w:t>.</w:t>
      </w:r>
      <w:r w:rsidR="008A2509" w:rsidRPr="004136FC">
        <w:rPr>
          <w:rFonts w:ascii="Times New Roman" w:eastAsia="宋体" w:hAnsi="Times New Roman" w:cs="Times New Roman"/>
          <w:sz w:val="24"/>
          <w:szCs w:val="24"/>
        </w:rPr>
        <w:t xml:space="preserve"> </w:t>
      </w:r>
      <w:r w:rsidR="00D36CC8">
        <w:rPr>
          <w:rFonts w:ascii="Times New Roman" w:eastAsia="宋体" w:hAnsi="Times New Roman" w:cs="Times New Roman"/>
          <w:sz w:val="24"/>
          <w:szCs w:val="24"/>
        </w:rPr>
        <w:t>S</w:t>
      </w:r>
      <w:r w:rsidR="008A2509" w:rsidRPr="004136FC">
        <w:rPr>
          <w:rFonts w:ascii="Times New Roman" w:eastAsia="宋体" w:hAnsi="Times New Roman" w:cs="Times New Roman"/>
          <w:sz w:val="24"/>
          <w:szCs w:val="24"/>
        </w:rPr>
        <w:t>4</w:t>
      </w:r>
      <w:r w:rsidR="006E3844" w:rsidRPr="004136FC">
        <w:rPr>
          <w:rFonts w:ascii="Times New Roman" w:eastAsia="宋体" w:hAnsi="Times New Roman" w:cs="Times New Roman"/>
          <w:sz w:val="24"/>
          <w:szCs w:val="24"/>
        </w:rPr>
        <w:t xml:space="preserve"> [</w:t>
      </w:r>
      <w:r w:rsidR="00D36CC8">
        <w:rPr>
          <w:rFonts w:ascii="Times New Roman" w:eastAsia="宋体" w:hAnsi="Times New Roman" w:cs="Times New Roman"/>
          <w:sz w:val="24"/>
          <w:szCs w:val="24"/>
        </w:rPr>
        <w:t>S</w:t>
      </w:r>
      <w:r w:rsidR="00D718BF">
        <w:rPr>
          <w:rFonts w:ascii="Times New Roman" w:eastAsia="宋体" w:hAnsi="Times New Roman" w:cs="Times New Roman"/>
          <w:sz w:val="24"/>
          <w:szCs w:val="24"/>
        </w:rPr>
        <w:t>3</w:t>
      </w:r>
      <w:r w:rsidR="006E3844" w:rsidRPr="004136FC">
        <w:rPr>
          <w:rFonts w:ascii="Times New Roman" w:eastAsia="宋体" w:hAnsi="Times New Roman" w:cs="Times New Roman"/>
          <w:sz w:val="24"/>
          <w:szCs w:val="24"/>
        </w:rPr>
        <w:t>]</w:t>
      </w:r>
      <w:r w:rsidR="008A2509" w:rsidRPr="004136FC">
        <w:rPr>
          <w:rFonts w:ascii="Times New Roman" w:eastAsia="宋体" w:hAnsi="Times New Roman" w:cs="Times New Roman"/>
          <w:sz w:val="24"/>
          <w:szCs w:val="24"/>
        </w:rPr>
        <w:t>.</w:t>
      </w:r>
      <w:r w:rsidR="006E3844" w:rsidRPr="004136FC">
        <w:rPr>
          <w:rFonts w:ascii="Times New Roman" w:eastAsia="宋体" w:hAnsi="Times New Roman" w:cs="Times New Roman"/>
          <w:sz w:val="24"/>
          <w:szCs w:val="24"/>
        </w:rPr>
        <w:t xml:space="preserve"> </w:t>
      </w:r>
    </w:p>
    <w:p w14:paraId="57143C9D" w14:textId="3A0C5C3F" w:rsidR="008A2509" w:rsidRPr="004136FC" w:rsidRDefault="00E27917" w:rsidP="00C00987">
      <w:pPr>
        <w:spacing w:before="120" w:after="120"/>
        <w:rPr>
          <w:rFonts w:ascii="Times New Roman" w:eastAsia="宋体" w:hAnsi="Times New Roman" w:cs="Times New Roman"/>
          <w:sz w:val="24"/>
          <w:szCs w:val="24"/>
        </w:rPr>
      </w:pPr>
      <m:oMathPara>
        <m:oMathParaPr>
          <m:jc m:val="center"/>
        </m:oMathParaPr>
        <m:oMath>
          <m:eqArr>
            <m:eqArrPr>
              <m:maxDist m:val="1"/>
              <m:ctrlPr>
                <w:rPr>
                  <w:rFonts w:ascii="Cambria Math" w:eastAsia="宋体" w:hAnsi="Cambria Math" w:cs="Times New Roman"/>
                  <w:i/>
                  <w:sz w:val="24"/>
                  <w:szCs w:val="24"/>
                </w:rPr>
              </m:ctrlPr>
            </m:eqArrPr>
            <m:e>
              <m:r>
                <w:rPr>
                  <w:rFonts w:ascii="Cambria Math" w:eastAsia="宋体" w:hAnsi="Cambria Math" w:cs="Times New Roman"/>
                  <w:sz w:val="24"/>
                  <w:szCs w:val="24"/>
                </w:rPr>
                <m:t xml:space="preserve">     i</m:t>
              </m:r>
              <m:r>
                <m:rPr>
                  <m:sty m:val="p"/>
                </m:rPr>
                <w:rPr>
                  <w:rFonts w:ascii="Cambria Math" w:eastAsia="宋体" w:hAnsi="Cambria Math" w:cs="Times New Roman"/>
                  <w:sz w:val="24"/>
                  <w:szCs w:val="24"/>
                </w:rPr>
                <m:t>=</m:t>
              </m:r>
              <m:r>
                <w:rPr>
                  <w:rFonts w:ascii="Cambria Math" w:eastAsia="宋体" w:hAnsi="Cambria Math" w:cs="Times New Roman"/>
                  <w:sz w:val="24"/>
                  <w:szCs w:val="24"/>
                </w:rPr>
                <m:t>a</m:t>
              </m:r>
              <m:sSup>
                <m:sSupPr>
                  <m:ctrlPr>
                    <w:rPr>
                      <w:rFonts w:ascii="Cambria Math" w:eastAsia="宋体" w:hAnsi="Cambria Math" w:cs="Times New Roman"/>
                      <w:sz w:val="24"/>
                      <w:szCs w:val="24"/>
                    </w:rPr>
                  </m:ctrlPr>
                </m:sSupPr>
                <m:e>
                  <m:r>
                    <w:rPr>
                      <w:rFonts w:ascii="Cambria Math" w:eastAsia="宋体" w:hAnsi="Cambria Math" w:cs="Times New Roman"/>
                      <w:sz w:val="24"/>
                      <w:szCs w:val="24"/>
                    </w:rPr>
                    <m:t>v</m:t>
                  </m:r>
                </m:e>
                <m:sup>
                  <m:r>
                    <w:rPr>
                      <w:rFonts w:ascii="Cambria Math" w:eastAsia="宋体" w:hAnsi="Cambria Math" w:cs="Times New Roman"/>
                      <w:sz w:val="24"/>
                      <w:szCs w:val="24"/>
                    </w:rPr>
                    <m:t>b</m:t>
                  </m:r>
                </m:sup>
              </m:sSup>
              <m:r>
                <w:rPr>
                  <w:rFonts w:ascii="Cambria Math" w:eastAsia="宋体" w:hAnsi="Cambria Math" w:cs="Times New Roman"/>
                  <w:sz w:val="24"/>
                  <w:szCs w:val="24"/>
                </w:rPr>
                <m:t>#</m:t>
              </m:r>
              <m:r>
                <w:rPr>
                  <w:rFonts w:ascii="Cambria Math" w:eastAsia="宋体" w:hAnsi="Cambria Math" w:cs="Times New Roman"/>
                  <w:sz w:val="24"/>
                  <w:szCs w:val="24"/>
                </w:rPr>
                <m:t>(</m:t>
              </m:r>
              <m:r>
                <w:rPr>
                  <w:rFonts w:ascii="Cambria Math" w:eastAsia="宋体" w:hAnsi="Cambria Math" w:cs="Times New Roman"/>
                  <w:sz w:val="24"/>
                  <w:szCs w:val="24"/>
                </w:rPr>
                <m:t>S</m:t>
              </m:r>
            </m:e>
          </m:eqArr>
          <m:r>
            <w:rPr>
              <w:rFonts w:ascii="Cambria Math" w:eastAsia="宋体" w:hAnsi="Cambria Math" w:cs="Times New Roman"/>
              <w:sz w:val="24"/>
              <w:szCs w:val="24"/>
            </w:rPr>
            <m:t>2</m:t>
          </m:r>
          <m:r>
            <w:rPr>
              <w:rFonts w:ascii="Cambria Math" w:eastAsia="宋体" w:hAnsi="Cambria Math" w:cs="Times New Roman"/>
              <w:sz w:val="24"/>
              <w:szCs w:val="24"/>
            </w:rPr>
            <m:t>)</m:t>
          </m:r>
        </m:oMath>
      </m:oMathPara>
    </w:p>
    <w:p w14:paraId="3E66253B" w14:textId="77777777" w:rsidR="008A2509" w:rsidRPr="004136FC" w:rsidRDefault="008A2509" w:rsidP="00C00987">
      <w:pPr>
        <w:spacing w:before="120" w:after="120"/>
        <w:rPr>
          <w:rFonts w:ascii="Times New Roman" w:eastAsia="宋体" w:hAnsi="Times New Roman" w:cs="Times New Roman"/>
          <w:sz w:val="24"/>
          <w:szCs w:val="24"/>
        </w:rPr>
      </w:pPr>
      <w:proofErr w:type="gramStart"/>
      <w:r w:rsidRPr="004136FC">
        <w:rPr>
          <w:rFonts w:ascii="Times New Roman" w:eastAsia="宋体" w:hAnsi="Times New Roman" w:cs="Times New Roman"/>
          <w:sz w:val="24"/>
          <w:szCs w:val="24"/>
        </w:rPr>
        <w:t>where</w:t>
      </w:r>
      <w:proofErr w:type="gramEnd"/>
      <w:r w:rsidRPr="004136FC">
        <w:rPr>
          <w:rFonts w:ascii="Times New Roman" w:eastAsia="宋体" w:hAnsi="Times New Roman" w:cs="Times New Roman"/>
          <w:sz w:val="24"/>
          <w:szCs w:val="24"/>
        </w:rPr>
        <w:t xml:space="preserve"> </w:t>
      </w:r>
      <w:r w:rsidRPr="004136FC">
        <w:rPr>
          <w:rFonts w:ascii="Cambria Math" w:eastAsia="宋体" w:hAnsi="Cambria Math" w:cs="Cambria Math"/>
          <w:sz w:val="24"/>
          <w:szCs w:val="24"/>
        </w:rPr>
        <w:t>𝑎</w:t>
      </w:r>
      <w:r w:rsidRPr="004136FC">
        <w:rPr>
          <w:rFonts w:ascii="Times New Roman" w:eastAsia="宋体" w:hAnsi="Times New Roman" w:cs="Times New Roman"/>
          <w:sz w:val="24"/>
          <w:szCs w:val="24"/>
        </w:rPr>
        <w:t xml:space="preserve"> and </w:t>
      </w:r>
      <w:r w:rsidRPr="004136FC">
        <w:rPr>
          <w:rFonts w:ascii="Cambria Math" w:eastAsia="宋体" w:hAnsi="Cambria Math" w:cs="Cambria Math"/>
          <w:sz w:val="24"/>
          <w:szCs w:val="24"/>
        </w:rPr>
        <w:t>𝑏</w:t>
      </w:r>
      <w:r w:rsidRPr="004136FC">
        <w:rPr>
          <w:rFonts w:ascii="Times New Roman" w:eastAsia="宋体" w:hAnsi="Times New Roman" w:cs="Times New Roman"/>
          <w:sz w:val="24"/>
          <w:szCs w:val="24"/>
        </w:rPr>
        <w:t xml:space="preserve"> both are constants, </w:t>
      </w:r>
      <w:r w:rsidRPr="004136FC">
        <w:rPr>
          <w:rFonts w:ascii="Cambria Math" w:eastAsia="宋体" w:hAnsi="Cambria Math" w:cs="Cambria Math"/>
          <w:sz w:val="24"/>
          <w:szCs w:val="24"/>
        </w:rPr>
        <w:t>𝑖</w:t>
      </w:r>
      <w:r w:rsidRPr="004136FC">
        <w:rPr>
          <w:rFonts w:ascii="Times New Roman" w:eastAsia="宋体" w:hAnsi="Times New Roman" w:cs="Times New Roman"/>
          <w:sz w:val="24"/>
          <w:szCs w:val="24"/>
        </w:rPr>
        <w:t xml:space="preserve"> is the peak current value (A), </w:t>
      </w:r>
      <w:r w:rsidRPr="004136FC">
        <w:rPr>
          <w:rFonts w:ascii="Cambria Math" w:eastAsia="宋体" w:hAnsi="Cambria Math" w:cs="Cambria Math"/>
          <w:sz w:val="24"/>
          <w:szCs w:val="24"/>
        </w:rPr>
        <w:t>𝑣</w:t>
      </w:r>
      <w:r w:rsidRPr="004136FC">
        <w:rPr>
          <w:rFonts w:ascii="Times New Roman" w:eastAsia="宋体" w:hAnsi="Times New Roman" w:cs="Times New Roman"/>
          <w:sz w:val="24"/>
          <w:szCs w:val="24"/>
        </w:rPr>
        <w:t xml:space="preserve"> is the different scan rate (mV/s).</w:t>
      </w:r>
    </w:p>
    <w:p w14:paraId="6FAF2C3C" w14:textId="24A90C2E" w:rsidR="008A2509" w:rsidRPr="004136FC" w:rsidRDefault="008A2509" w:rsidP="00C00987">
      <w:pPr>
        <w:spacing w:before="120" w:after="120"/>
        <w:rPr>
          <w:rFonts w:ascii="Times New Roman" w:eastAsia="宋体" w:hAnsi="Times New Roman" w:cs="Times New Roman"/>
          <w:sz w:val="24"/>
          <w:szCs w:val="24"/>
        </w:rPr>
      </w:pPr>
      <w:r w:rsidRPr="004136FC">
        <w:rPr>
          <w:rFonts w:ascii="Times New Roman" w:eastAsia="宋体" w:hAnsi="Times New Roman" w:cs="Times New Roman"/>
          <w:sz w:val="24"/>
          <w:szCs w:val="24"/>
        </w:rPr>
        <w:t>The electrochemical reaction type can also be summarized via the relationship among scan rate (v) and peak current (</w:t>
      </w:r>
      <w:proofErr w:type="spellStart"/>
      <w:r w:rsidRPr="004136FC">
        <w:rPr>
          <w:rFonts w:ascii="Times New Roman" w:eastAsia="宋体" w:hAnsi="Times New Roman" w:cs="Times New Roman"/>
          <w:sz w:val="24"/>
          <w:szCs w:val="24"/>
        </w:rPr>
        <w:t>i</w:t>
      </w:r>
      <w:proofErr w:type="spellEnd"/>
      <w:r w:rsidRPr="004136FC">
        <w:rPr>
          <w:rFonts w:ascii="Times New Roman" w:eastAsia="宋体" w:hAnsi="Times New Roman" w:cs="Times New Roman"/>
          <w:sz w:val="24"/>
          <w:szCs w:val="24"/>
        </w:rPr>
        <w:t>) in CV curves under different scan rates, which follows the equation of</w:t>
      </w:r>
      <w:r w:rsidR="006E3844" w:rsidRPr="004136FC">
        <w:rPr>
          <w:rFonts w:ascii="Times New Roman" w:eastAsia="宋体" w:hAnsi="Times New Roman" w:cs="Times New Roman"/>
          <w:sz w:val="24"/>
          <w:szCs w:val="24"/>
        </w:rPr>
        <w:t xml:space="preserve"> [</w:t>
      </w:r>
      <w:r w:rsidR="00D36CC8">
        <w:rPr>
          <w:rFonts w:ascii="Times New Roman" w:eastAsia="宋体" w:hAnsi="Times New Roman" w:cs="Times New Roman"/>
          <w:sz w:val="24"/>
          <w:szCs w:val="24"/>
        </w:rPr>
        <w:t>S</w:t>
      </w:r>
      <w:r w:rsidR="006E3844" w:rsidRPr="004136FC">
        <w:rPr>
          <w:rFonts w:ascii="Times New Roman" w:eastAsia="宋体" w:hAnsi="Times New Roman" w:cs="Times New Roman"/>
          <w:sz w:val="24"/>
          <w:szCs w:val="24"/>
        </w:rPr>
        <w:fldChar w:fldCharType="begin"/>
      </w:r>
      <w:r w:rsidR="006E3844" w:rsidRPr="004136FC">
        <w:rPr>
          <w:rFonts w:ascii="Times New Roman" w:eastAsia="宋体" w:hAnsi="Times New Roman" w:cs="Times New Roman"/>
          <w:sz w:val="24"/>
          <w:szCs w:val="24"/>
        </w:rPr>
        <w:instrText xml:space="preserve"> ADDIN ZOTERO_ITEM CSL_CITATION {"citationID":"wzs4unEk","properties":{"formattedCitation":"\\super 8,10,11\\nosupersub{}","plainCitation":"8,10,11","noteIndex":0},"citationItems":[{"id":24,"uris":["http://zotero.org/users/14431091/items/A6XWK45W"],"itemData":{"id":24,"type":"article-journal","abstract":"Abstract\n            \n              Owing to the low‐cost, dendrite‐free formation, and high volumetric capacity, rechargeable Li\n              +\n              /Mg\n              2+\n              hybrid‐ion batteries (LMIBs) have attracted great attention and are regarded as promising energy storage devices. However, due to the strong Coulombic interaction of Mg\n              2+\n              with host materials, the traditional “Daniell Type” LMIBs with only Li\n              +\n              intercalation usually cannot ensure a satisfactory energy density. Herein, graphene monolayers are arranged intercalating into MoS\n              2\n              interlamination to construct van der Waals heterostructures (MoS\n              2\n              /G VH). This operation transforms the construction of ion channels from pristine interlamination of two MoS\n              2\n              monolayers to the interlamination of MoS\n              2\n              monolayer with graphene monolayer, thereby greatly reducing ion diffusion energy barriers. Compared with pristine MoS\n              2\n              , the MoS\n              2\n              /G VH can obviously reduce the migration energy barriers of Li\n              +\n              (from 0.67 to 0.09 eV) and Mg\n              2+\n              (from 1.01 to 0.21 eV). Moreover, it is also demonstrated that MoS\n              2\n              /G VHs realize Li\n              +\n              /Mg\n              2+\n              co‐intercalation even at a rate current of 1000 mA g\n              −1\n              . As expected, the MoS\n              2\n              /G VH exhibits superior electrochemical performance with a reversible capacity of 145.8 mAh g\n              −1\n              at 1000 mA g\n              −1\n              after 2200 cycles, suggesting the feasibility of potential applications for high‐performance energy storage devices.","container-title":"Advanced Functional Materials","DOI":"10.1002/adfm.202103214","ISSN":"1616-301X, 1616-3028","issue":"42","journalAbbreviation":"Adv Funct Materials","language":"en","page":"2103214","source":"DOI.org (Crossref)","title":"A MoS &lt;sub&gt;2&lt;/sub&gt; and Graphene Alternately Stacking van der Waals Heterostructure for Li &lt;sup&gt;+&lt;/sup&gt; /Mg &lt;sup&gt;2+&lt;/sup&gt; Co‐Intercalation","volume":"31","author":[{"family":"Yu","given":"Xianbo"},{"family":"Zhao","given":"Guangyu"},{"family":"Liu","given":"Chao"},{"family":"Wu","given":"Canlong"},{"family":"Huang","given":"Huihuang"},{"family":"He","given":"Junjie"},{"family":"Zhang","given":"Naiqing"}],"issued":{"date-parts":[["2021",10]]}}},{"id":91,"uris":["http://zotero.org/users/14431091/items/QFTAG39J"],"itemData":{"id":91,"type":"article-journal","container-title":"Energy Storage Materials","DOI":"10.1016/j.ensm.2022.07.042","ISSN":"24058297","journalAbbreviation":"Energy Storage Materials","language":"en","page":"94-103","source":"DOI.org (Crossref)","title":"Realizing rapid electrochemical kinetics of Mg2+ in Ti-Nb oxides through a Li+ intercalation activated strategy toward extremely fast charge/discharge dual-ion batteries","volume":"52","author":[{"family":"Wu","given":"Dongzheng"},{"family":"Wang","given":"Fei"},{"family":"Yang","given":"Huiya"},{"family":"Xu","given":"Yaoqi"},{"family":"Zhuang","given":"Yichao"},{"family":"Zeng","given":"Jing"},{"family":"Yang","given":"Yang"},{"family":"Zhao","given":"Jinbao"}],"issued":{"date-parts":[["2022",11]]}}},{"id":7,"uris":["http://zotero.org/users/14431091/items/SNVM8W3Q"],"itemData":{"id":7,"type":"article-journal","abstract":"A magnesium battery is a promising candidate for large-scale transportation and stationary energy storage due to the security, low cost, abundance, and high volumetric energy density of a Mg anode. But there are still some obstacles retarding the wide application of Mg batteries, including poor kinetics of Mg-ion transport in lattices and low theoretical capacity in inorganic frameworks. A Mg–Li dual-salt electrolyte enables kinetic activation by dominant intercalation of Li-ions instead of Mg-ions in cathode lattices without the compromise of a stable Mg anode process. Here we propose a Mg–organic battery based on a renewable rhodizonate salt (e.g., Na2C6O6) activated by a Mg–Li dual-salt electrolyte. The nanostructured organic system can achieve a high reversible capacity of 350–400 mAh/g due to the existence of high-density carbonyl groups (C═O) as redox sites. Nanocrystalline Na2C6O6 wired by reduced graphene oxide enables a high-rate performance of 200 and 175 mAh/g at 2.5 (5 C) and 5 A/g (10 C), respectively, which also benefits from a high intrinsic diffusion coefficient (10–12–10–11 cm2/s) and pesudocapacitance contribution (&gt;60%) of Na2C6O6 for Li–Mg co-intercalation. The suppressed exfoliation of C6O6 layers by a firmer non-Li pinning via Na–O–C or Mg–O–C and a dendrite-resistive Mg anode lead to a long-term cycling for at least 600 cycles. Such an extraordinary capacity/rate performance endows the Mg–Na2C6O6 system with high energy and power densities up to 525 Wh/kg and 4490 W/kg (based on active cathode material), respectively, exceeding the level of high-voltage insertion cathodes with typical inorganic structures.","container-title":"ACS Nano","DOI":"10.1021/acsnano.7b09177","ISSN":"1936-0851","issue":"4","journalAbbreviation":"ACS Nano","note":"publisher: American Chemical Society","page":"3424-3435","source":"ACS Publications","title":"High-Capacity Mg–Organic Batteries Based on Nanostructured Rhodizonate Salts Activated by Mg–Li Dual-Salt Electrolyte","volume":"12","author":[{"family":"Tian","given":"Jing"},{"family":"Cao","given":"Dunping"},{"family":"Zhou","given":"Xuejun"},{"family":"Hu","given":"Jiulin"},{"family":"Huang","given":"Minsong"},{"family":"Li","given":"Chilin"}],"issued":{"date-parts":[["2018",4,24]]}}}],"schema":"https://github.com/citation-style-language/schema/raw/master/csl-citation.json"} </w:instrText>
      </w:r>
      <w:r w:rsidR="006E3844" w:rsidRPr="004136FC">
        <w:rPr>
          <w:rFonts w:ascii="Times New Roman" w:eastAsia="宋体" w:hAnsi="Times New Roman" w:cs="Times New Roman"/>
          <w:sz w:val="24"/>
          <w:szCs w:val="24"/>
        </w:rPr>
        <w:fldChar w:fldCharType="separate"/>
      </w:r>
      <w:r w:rsidR="00D718BF">
        <w:rPr>
          <w:rFonts w:ascii="Times New Roman" w:hAnsi="Times New Roman" w:cs="Times New Roman"/>
          <w:kern w:val="0"/>
          <w:sz w:val="24"/>
          <w:szCs w:val="24"/>
        </w:rPr>
        <w:t>1</w:t>
      </w:r>
      <w:r w:rsidR="006E3844" w:rsidRPr="004136FC">
        <w:rPr>
          <w:rFonts w:ascii="Times New Roman" w:hAnsi="Times New Roman" w:cs="Times New Roman"/>
          <w:kern w:val="0"/>
          <w:sz w:val="24"/>
          <w:szCs w:val="24"/>
        </w:rPr>
        <w:t xml:space="preserve">, </w:t>
      </w:r>
      <w:r w:rsidR="00D36CC8">
        <w:rPr>
          <w:rFonts w:ascii="Times New Roman" w:hAnsi="Times New Roman" w:cs="Times New Roman"/>
          <w:kern w:val="0"/>
          <w:sz w:val="24"/>
          <w:szCs w:val="24"/>
        </w:rPr>
        <w:t>S</w:t>
      </w:r>
      <w:r w:rsidR="00D718BF">
        <w:rPr>
          <w:rFonts w:ascii="Times New Roman" w:hAnsi="Times New Roman" w:cs="Times New Roman"/>
          <w:kern w:val="0"/>
          <w:sz w:val="24"/>
          <w:szCs w:val="24"/>
        </w:rPr>
        <w:t>3</w:t>
      </w:r>
      <w:r w:rsidR="006E3844" w:rsidRPr="004136FC">
        <w:rPr>
          <w:rFonts w:ascii="Times New Roman" w:hAnsi="Times New Roman" w:cs="Times New Roman"/>
          <w:kern w:val="0"/>
          <w:sz w:val="24"/>
          <w:szCs w:val="24"/>
        </w:rPr>
        <w:t xml:space="preserve">, </w:t>
      </w:r>
      <w:r w:rsidR="00D36CC8">
        <w:rPr>
          <w:rFonts w:ascii="Times New Roman" w:hAnsi="Times New Roman" w:cs="Times New Roman"/>
          <w:kern w:val="0"/>
          <w:sz w:val="24"/>
          <w:szCs w:val="24"/>
        </w:rPr>
        <w:t>S</w:t>
      </w:r>
      <w:r w:rsidR="00D718BF">
        <w:rPr>
          <w:rFonts w:ascii="Times New Roman" w:hAnsi="Times New Roman" w:cs="Times New Roman"/>
          <w:kern w:val="0"/>
          <w:sz w:val="24"/>
          <w:szCs w:val="24"/>
        </w:rPr>
        <w:t>4</w:t>
      </w:r>
      <w:r w:rsidR="006E3844" w:rsidRPr="004136FC">
        <w:rPr>
          <w:rFonts w:ascii="Times New Roman" w:eastAsia="宋体" w:hAnsi="Times New Roman" w:cs="Times New Roman"/>
          <w:sz w:val="24"/>
          <w:szCs w:val="24"/>
        </w:rPr>
        <w:fldChar w:fldCharType="end"/>
      </w:r>
      <w:r w:rsidR="006E3844" w:rsidRPr="004136FC">
        <w:rPr>
          <w:rFonts w:ascii="Times New Roman" w:eastAsia="宋体" w:hAnsi="Times New Roman" w:cs="Times New Roman"/>
          <w:sz w:val="24"/>
          <w:szCs w:val="24"/>
        </w:rPr>
        <w:t>]</w:t>
      </w:r>
      <w:r w:rsidRPr="004136FC">
        <w:rPr>
          <w:rFonts w:ascii="Times New Roman" w:eastAsia="宋体" w:hAnsi="Times New Roman" w:cs="Times New Roman"/>
          <w:sz w:val="24"/>
          <w:szCs w:val="24"/>
        </w:rPr>
        <w:t xml:space="preserve">: </w:t>
      </w:r>
    </w:p>
    <w:p w14:paraId="2E40F7E7" w14:textId="2C7BAA52" w:rsidR="008A2509" w:rsidRPr="004136FC" w:rsidRDefault="00E27917" w:rsidP="00C00987">
      <w:pPr>
        <w:spacing w:before="120" w:after="120"/>
        <w:jc w:val="center"/>
        <w:rPr>
          <w:rFonts w:ascii="Times New Roman" w:eastAsia="宋体" w:hAnsi="Times New Roman" w:cs="Times New Roman"/>
          <w:sz w:val="24"/>
          <w:szCs w:val="24"/>
        </w:rPr>
      </w:pPr>
      <m:oMathPara>
        <m:oMath>
          <m:eqArr>
            <m:eqArrPr>
              <m:maxDist m:val="1"/>
              <m:ctrlPr>
                <w:rPr>
                  <w:rFonts w:ascii="Cambria Math" w:hAnsi="Cambria Math" w:cs="Times New Roman"/>
                  <w:sz w:val="24"/>
                  <w:szCs w:val="24"/>
                </w:rPr>
              </m:ctrlPr>
            </m:eqArrPr>
            <m:e>
              <m:func>
                <m:funcPr>
                  <m:ctrlPr>
                    <w:rPr>
                      <w:rFonts w:ascii="Cambria Math" w:hAnsi="Cambria Math" w:cs="Times New Roman"/>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sz w:val="24"/>
                          <w:szCs w:val="24"/>
                        </w:rPr>
                      </m:ctrlPr>
                    </m:dPr>
                    <m:e>
                      <m:r>
                        <w:rPr>
                          <w:rFonts w:ascii="Cambria Math" w:hAnsi="Cambria Math" w:cs="Times New Roman"/>
                          <w:sz w:val="24"/>
                          <w:szCs w:val="24"/>
                        </w:rPr>
                        <m:t>i</m:t>
                      </m:r>
                    </m:e>
                  </m:d>
                </m:e>
              </m:func>
              <m:r>
                <m:rPr>
                  <m:sty m:val="p"/>
                </m:rPr>
                <w:rPr>
                  <w:rFonts w:ascii="Cambria Math" w:hAnsi="Cambria Math" w:cs="Times New Roman"/>
                  <w:sz w:val="24"/>
                  <w:szCs w:val="24"/>
                </w:rPr>
                <m:t xml:space="preserve">= </m:t>
              </m:r>
              <m:r>
                <w:rPr>
                  <w:rFonts w:ascii="Cambria Math" w:hAnsi="Cambria Math" w:cs="Times New Roman"/>
                  <w:sz w:val="24"/>
                  <w:szCs w:val="24"/>
                </w:rPr>
                <m:t>b</m:t>
              </m:r>
              <m:func>
                <m:funcPr>
                  <m:ctrlPr>
                    <w:rPr>
                      <w:rFonts w:ascii="Cambria Math" w:hAnsi="Cambria Math" w:cs="Times New Roman"/>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sz w:val="24"/>
                          <w:szCs w:val="24"/>
                        </w:rPr>
                      </m:ctrlPr>
                    </m:dPr>
                    <m:e>
                      <m:r>
                        <w:rPr>
                          <w:rFonts w:ascii="Cambria Math" w:hAnsi="Cambria Math" w:cs="Times New Roman"/>
                          <w:sz w:val="24"/>
                          <w:szCs w:val="24"/>
                        </w:rPr>
                        <m:t>v</m:t>
                      </m:r>
                    </m:e>
                  </m:d>
                </m:e>
              </m:func>
              <m:r>
                <m:rPr>
                  <m:sty m:val="p"/>
                </m:rPr>
                <w:rPr>
                  <w:rFonts w:ascii="Cambria Math" w:hAnsi="Cambria Math" w:cs="Times New Roman"/>
                  <w:sz w:val="24"/>
                  <w:szCs w:val="24"/>
                </w:rPr>
                <m:t>+</m:t>
              </m:r>
              <m:func>
                <m:funcPr>
                  <m:ctrlPr>
                    <w:rPr>
                      <w:rFonts w:ascii="Cambria Math" w:hAnsi="Cambria Math" w:cs="Times New Roman"/>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sz w:val="24"/>
                          <w:szCs w:val="24"/>
                        </w:rPr>
                      </m:ctrlPr>
                    </m:dPr>
                    <m:e>
                      <m:r>
                        <w:rPr>
                          <w:rFonts w:ascii="Cambria Math" w:hAnsi="Cambria Math" w:cs="Times New Roman"/>
                          <w:sz w:val="24"/>
                          <w:szCs w:val="24"/>
                        </w:rPr>
                        <m:t>a</m:t>
                      </m:r>
                    </m:e>
                  </m:d>
                  <m:r>
                    <w:rPr>
                      <w:rFonts w:ascii="Cambria Math" w:hAnsi="Cambria Math" w:cs="Times New Roman"/>
                      <w:sz w:val="24"/>
                      <w:szCs w:val="24"/>
                    </w:rPr>
                    <m:t xml:space="preserve"> </m:t>
                  </m:r>
                </m:e>
              </m:func>
              <m:r>
                <w:rPr>
                  <w:rFonts w:ascii="Cambria Math" w:hAnsi="Cambria Math" w:cs="Times New Roman"/>
                  <w:sz w:val="24"/>
                  <w:szCs w:val="24"/>
                </w:rPr>
                <m:t>#</m:t>
              </m:r>
              <m:r>
                <w:rPr>
                  <w:rFonts w:ascii="Cambria Math" w:hAnsi="Cambria Math" w:cs="Times New Roman"/>
                  <w:sz w:val="24"/>
                  <w:szCs w:val="24"/>
                </w:rPr>
                <m:t>(</m:t>
              </m:r>
              <m:r>
                <w:rPr>
                  <w:rFonts w:ascii="Cambria Math" w:hAnsi="Cambria Math" w:cs="Times New Roman"/>
                  <w:sz w:val="24"/>
                  <w:szCs w:val="24"/>
                </w:rPr>
                <m:t>S</m:t>
              </m:r>
              <m:r>
                <m:rPr>
                  <m:sty m:val="p"/>
                </m:rPr>
                <w:rPr>
                  <w:rFonts w:ascii="Cambria Math" w:hAnsi="Cambria Math" w:cs="Times New Roman"/>
                  <w:sz w:val="24"/>
                  <w:szCs w:val="24"/>
                </w:rPr>
                <m:t>3</m:t>
              </m:r>
              <m:r>
                <m:rPr>
                  <m:sty m:val="p"/>
                </m:rPr>
                <w:rPr>
                  <w:rFonts w:ascii="Cambria Math" w:hAnsi="Cambria Math" w:cs="Times New Roman"/>
                  <w:sz w:val="24"/>
                  <w:szCs w:val="24"/>
                </w:rPr>
                <m:t>)</m:t>
              </m:r>
            </m:e>
          </m:eqArr>
        </m:oMath>
      </m:oMathPara>
    </w:p>
    <w:p w14:paraId="0D73275F" w14:textId="77777777" w:rsidR="008A2509" w:rsidRPr="004136FC" w:rsidRDefault="008A2509" w:rsidP="00C00987">
      <w:pPr>
        <w:spacing w:before="120" w:after="120"/>
        <w:jc w:val="center"/>
        <w:rPr>
          <w:rFonts w:ascii="Times New Roman" w:eastAsia="宋体" w:hAnsi="Times New Roman" w:cs="Times New Roman"/>
          <w:sz w:val="24"/>
          <w:szCs w:val="24"/>
        </w:rPr>
      </w:pPr>
      <w:r w:rsidRPr="004136FC">
        <w:rPr>
          <w:rFonts w:ascii="Times New Roman" w:hAnsi="Times New Roman" w:cs="Times New Roman"/>
          <w:sz w:val="24"/>
          <w:szCs w:val="24"/>
        </w:rPr>
        <w:t xml:space="preserve"> </w:t>
      </w:r>
    </w:p>
    <w:p w14:paraId="15BA21CF" w14:textId="77777777" w:rsidR="008A2509" w:rsidRPr="004136FC" w:rsidRDefault="008A2509" w:rsidP="00C00987">
      <w:pPr>
        <w:spacing w:before="120" w:after="120"/>
        <w:rPr>
          <w:rFonts w:ascii="Times New Roman" w:eastAsia="宋体" w:hAnsi="Times New Roman" w:cs="Times New Roman"/>
          <w:sz w:val="24"/>
          <w:szCs w:val="24"/>
        </w:rPr>
      </w:pPr>
      <w:r w:rsidRPr="004136FC">
        <w:rPr>
          <w:rFonts w:ascii="Times New Roman" w:eastAsia="宋体" w:hAnsi="Times New Roman" w:cs="Times New Roman"/>
          <w:sz w:val="24"/>
          <w:szCs w:val="24"/>
        </w:rPr>
        <w:lastRenderedPageBreak/>
        <w:t>where the b value is used to distinguish electrochemical reaction behaviors. When the b value is close to 0.5, electrochemical reactions are dominated by diffusion-controlled process; when the b value is approaching to 1.0, capacitive process become the dominant factor in electrochemical reactions.</w:t>
      </w:r>
    </w:p>
    <w:p w14:paraId="20AFC1D1" w14:textId="086E4305" w:rsidR="008A2509" w:rsidRPr="004136FC" w:rsidRDefault="008A2509" w:rsidP="00C00987">
      <w:pPr>
        <w:spacing w:before="120" w:after="120"/>
        <w:rPr>
          <w:rFonts w:ascii="Times New Roman" w:eastAsia="宋体" w:hAnsi="Times New Roman" w:cs="Times New Roman"/>
          <w:sz w:val="24"/>
          <w:szCs w:val="24"/>
        </w:rPr>
      </w:pPr>
      <w:r w:rsidRPr="004136FC">
        <w:rPr>
          <w:rFonts w:ascii="Times New Roman" w:eastAsia="宋体" w:hAnsi="Times New Roman" w:cs="Times New Roman"/>
          <w:sz w:val="24"/>
          <w:szCs w:val="24"/>
        </w:rPr>
        <w:t>To further confirm the capacitive contribution of the current response (</w:t>
      </w:r>
      <w:proofErr w:type="spellStart"/>
      <w:r w:rsidRPr="004136FC">
        <w:rPr>
          <w:rFonts w:ascii="Times New Roman" w:eastAsia="宋体" w:hAnsi="Times New Roman" w:cs="Times New Roman"/>
          <w:sz w:val="24"/>
          <w:szCs w:val="24"/>
        </w:rPr>
        <w:t>i</w:t>
      </w:r>
      <w:proofErr w:type="spellEnd"/>
      <w:r w:rsidRPr="004136FC">
        <w:rPr>
          <w:rFonts w:ascii="Times New Roman" w:eastAsia="宋体" w:hAnsi="Times New Roman" w:cs="Times New Roman"/>
          <w:sz w:val="24"/>
          <w:szCs w:val="24"/>
        </w:rPr>
        <w:t xml:space="preserve">) at a certain voltage (V), the corresponding </w:t>
      </w:r>
      <w:proofErr w:type="spellStart"/>
      <w:r w:rsidRPr="004136FC">
        <w:rPr>
          <w:rFonts w:ascii="Times New Roman" w:eastAsia="宋体" w:hAnsi="Times New Roman" w:cs="Times New Roman"/>
          <w:sz w:val="24"/>
          <w:szCs w:val="24"/>
        </w:rPr>
        <w:t>pseudocapacitance</w:t>
      </w:r>
      <w:proofErr w:type="spellEnd"/>
      <w:r w:rsidRPr="004136FC">
        <w:rPr>
          <w:rFonts w:ascii="Times New Roman" w:eastAsia="宋体" w:hAnsi="Times New Roman" w:cs="Times New Roman"/>
          <w:sz w:val="24"/>
          <w:szCs w:val="24"/>
        </w:rPr>
        <w:t xml:space="preserve"> and diffusion-controlled behaviors in the CV results were measured and calculated by the following </w:t>
      </w:r>
      <w:r w:rsidR="00D36CC8">
        <w:rPr>
          <w:rFonts w:ascii="Times New Roman" w:eastAsia="宋体" w:hAnsi="Times New Roman" w:cs="Times New Roman"/>
          <w:sz w:val="24"/>
          <w:szCs w:val="24"/>
        </w:rPr>
        <w:t>Eq.</w:t>
      </w:r>
      <w:r w:rsidRPr="004136FC">
        <w:rPr>
          <w:rFonts w:ascii="Times New Roman" w:eastAsia="宋体" w:hAnsi="Times New Roman" w:cs="Times New Roman"/>
          <w:sz w:val="24"/>
          <w:szCs w:val="24"/>
        </w:rPr>
        <w:t xml:space="preserve"> </w:t>
      </w:r>
      <w:r w:rsidR="00D36CC8">
        <w:rPr>
          <w:rFonts w:ascii="Times New Roman" w:eastAsia="宋体" w:hAnsi="Times New Roman" w:cs="Times New Roman"/>
          <w:sz w:val="24"/>
          <w:szCs w:val="24"/>
        </w:rPr>
        <w:t>S</w:t>
      </w:r>
      <w:r w:rsidRPr="004136FC">
        <w:rPr>
          <w:rFonts w:ascii="Times New Roman" w:eastAsia="宋体" w:hAnsi="Times New Roman" w:cs="Times New Roman"/>
          <w:sz w:val="24"/>
          <w:szCs w:val="24"/>
        </w:rPr>
        <w:t>2</w:t>
      </w:r>
      <w:r w:rsidR="006E3844" w:rsidRPr="004136FC">
        <w:rPr>
          <w:rFonts w:ascii="Times New Roman" w:eastAsia="宋体" w:hAnsi="Times New Roman" w:cs="Times New Roman"/>
          <w:sz w:val="24"/>
          <w:szCs w:val="24"/>
        </w:rPr>
        <w:t xml:space="preserve"> [</w:t>
      </w:r>
      <w:r w:rsidR="00D36CC8">
        <w:rPr>
          <w:rFonts w:ascii="Times New Roman" w:eastAsia="宋体" w:hAnsi="Times New Roman" w:cs="Times New Roman"/>
          <w:sz w:val="24"/>
          <w:szCs w:val="24"/>
        </w:rPr>
        <w:t>S</w:t>
      </w:r>
      <w:r w:rsidR="006E3844" w:rsidRPr="004136FC">
        <w:rPr>
          <w:rFonts w:ascii="Times New Roman" w:eastAsia="宋体" w:hAnsi="Times New Roman" w:cs="Times New Roman"/>
          <w:sz w:val="24"/>
          <w:szCs w:val="24"/>
        </w:rPr>
        <w:fldChar w:fldCharType="begin"/>
      </w:r>
      <w:r w:rsidR="006E3844" w:rsidRPr="004136FC">
        <w:rPr>
          <w:rFonts w:ascii="Times New Roman" w:eastAsia="宋体" w:hAnsi="Times New Roman" w:cs="Times New Roman"/>
          <w:sz w:val="24"/>
          <w:szCs w:val="24"/>
        </w:rPr>
        <w:instrText xml:space="preserve"> ADDIN ZOTERO_ITEM CSL_CITATION {"citationID":"LGuJY4yZ","properties":{"formattedCitation":"\\super 8,11\\nosupersub{}","plainCitation":"8,11","noteIndex":0},"citationItems":[{"id":24,"uris":["http://zotero.org/users/14431091/items/A6XWK45W"],"itemData":{"id":24,"type":"article-journal","abstract":"Abstract\n            \n              Owing to the low‐cost, dendrite‐free formation, and high volumetric capacity, rechargeable Li\n              +\n              /Mg\n              2+\n              hybrid‐ion batteries (LMIBs) have attracted great attention and are regarded as promising energy storage devices. However, due to the strong Coulombic interaction of Mg\n              2+\n              with host materials, the traditional “Daniell Type” LMIBs with only Li\n              +\n              intercalation usually cannot ensure a satisfactory energy density. Herein, graphene monolayers are arranged intercalating into MoS\n              2\n              interlamination to construct van der Waals heterostructures (MoS\n              2\n              /G VH). This operation transforms the construction of ion channels from pristine interlamination of two MoS\n              2\n              monolayers to the interlamination of MoS\n              2\n              monolayer with graphene monolayer, thereby greatly reducing ion diffusion energy barriers. Compared with pristine MoS\n              2\n              , the MoS\n              2\n              /G VH can obviously reduce the migration energy barriers of Li\n              +\n              (from 0.67 to 0.09 eV) and Mg\n              2+\n              (from 1.01 to 0.21 eV). Moreover, it is also demonstrated that MoS\n              2\n              /G VHs realize Li\n              +\n              /Mg\n              2+\n              co‐intercalation even at a rate current of 1000 mA g\n              −1\n              . As expected, the MoS\n              2\n              /G VH exhibits superior electrochemical performance with a reversible capacity of 145.8 mAh g\n              −1\n              at 1000 mA g\n              −1\n              after 2200 cycles, suggesting the feasibility of potential applications for high‐performance energy storage devices.","container-title":"Advanced Functional Materials","DOI":"10.1002/adfm.202103214","ISSN":"1616-301X, 1616-3028","issue":"42","journalAbbreviation":"Adv Funct Materials","language":"en","page":"2103214","source":"DOI.org (Crossref)","title":"A MoS &lt;sub&gt;2&lt;/sub&gt; and Graphene Alternately Stacking van der Waals Heterostructure for Li &lt;sup&gt;+&lt;/sup&gt; /Mg &lt;sup&gt;2+&lt;/sup&gt; Co‐Intercalation","volume":"31","author":[{"family":"Yu","given":"Xianbo"},{"family":"Zhao","given":"Guangyu"},{"family":"Liu","given":"Chao"},{"family":"Wu","given":"Canlong"},{"family":"Huang","given":"Huihuang"},{"family":"He","given":"Junjie"},{"family":"Zhang","given":"Naiqing"}],"issued":{"date-parts":[["2021",10]]}}},{"id":7,"uris":["http://zotero.org/users/14431091/items/SNVM8W3Q"],"itemData":{"id":7,"type":"article-journal","abstract":"A magnesium battery is a promising candidate for large-scale transportation and stationary energy storage due to the security, low cost, abundance, and high volumetric energy density of a Mg anode. But there are still some obstacles retarding the wide application of Mg batteries, including poor kinetics of Mg-ion transport in lattices and low theoretical capacity in inorganic frameworks. A Mg–Li dual-salt electrolyte enables kinetic activation by dominant intercalation of Li-ions instead of Mg-ions in cathode lattices without the compromise of a stable Mg anode process. Here we propose a Mg–organic battery based on a renewable rhodizonate salt (e.g., Na2C6O6) activated by a Mg–Li dual-salt electrolyte. The nanostructured organic system can achieve a high reversible capacity of 350–400 mAh/g due to the existence of high-density carbonyl groups (C═O) as redox sites. Nanocrystalline Na2C6O6 wired by reduced graphene oxide enables a high-rate performance of 200 and 175 mAh/g at 2.5 (5 C) and 5 A/g (10 C), respectively, which also benefits from a high intrinsic diffusion coefficient (10–12–10–11 cm2/s) and pesudocapacitance contribution (&gt;60%) of Na2C6O6 for Li–Mg co-intercalation. The suppressed exfoliation of C6O6 layers by a firmer non-Li pinning via Na–O–C or Mg–O–C and a dendrite-resistive Mg anode lead to a long-term cycling for at least 600 cycles. Such an extraordinary capacity/rate performance endows the Mg–Na2C6O6 system with high energy and power densities up to 525 Wh/kg and 4490 W/kg (based on active cathode material), respectively, exceeding the level of high-voltage insertion cathodes with typical inorganic structures.","container-title":"ACS Nano","DOI":"10.1021/acsnano.7b09177","ISSN":"1936-0851","issue":"4","journalAbbreviation":"ACS Nano","note":"publisher: American Chemical Society","page":"3424-3435","source":"ACS Publications","title":"High-Capacity Mg–Organic Batteries Based on Nanostructured Rhodizonate Salts Activated by Mg–Li Dual-Salt Electrolyte","volume":"12","author":[{"family":"Tian","given":"Jing"},{"family":"Cao","given":"Dunping"},{"family":"Zhou","given":"Xuejun"},{"family":"Hu","given":"Jiulin"},{"family":"Huang","given":"Minsong"},{"family":"Li","given":"Chilin"}],"issued":{"date-parts":[["2018",4,24]]}}}],"schema":"https://github.com/citation-style-language/schema/raw/master/csl-citation.json"} </w:instrText>
      </w:r>
      <w:r w:rsidR="006E3844" w:rsidRPr="004136FC">
        <w:rPr>
          <w:rFonts w:ascii="Times New Roman" w:eastAsia="宋体" w:hAnsi="Times New Roman" w:cs="Times New Roman"/>
          <w:sz w:val="24"/>
          <w:szCs w:val="24"/>
        </w:rPr>
        <w:fldChar w:fldCharType="separate"/>
      </w:r>
      <w:r w:rsidR="00D718BF">
        <w:rPr>
          <w:rFonts w:ascii="Times New Roman" w:hAnsi="Times New Roman" w:cs="Times New Roman"/>
          <w:kern w:val="0"/>
          <w:sz w:val="24"/>
          <w:szCs w:val="24"/>
        </w:rPr>
        <w:t>1</w:t>
      </w:r>
      <w:r w:rsidR="006E3844" w:rsidRPr="004136FC">
        <w:rPr>
          <w:rFonts w:ascii="Times New Roman" w:hAnsi="Times New Roman" w:cs="Times New Roman"/>
          <w:kern w:val="0"/>
          <w:sz w:val="24"/>
          <w:szCs w:val="24"/>
        </w:rPr>
        <w:t xml:space="preserve">, </w:t>
      </w:r>
      <w:r w:rsidR="00D36CC8">
        <w:rPr>
          <w:rFonts w:ascii="Times New Roman" w:hAnsi="Times New Roman" w:cs="Times New Roman"/>
          <w:kern w:val="0"/>
          <w:sz w:val="24"/>
          <w:szCs w:val="24"/>
        </w:rPr>
        <w:t>S</w:t>
      </w:r>
      <w:r w:rsidR="00D718BF">
        <w:rPr>
          <w:rFonts w:ascii="Times New Roman" w:hAnsi="Times New Roman" w:cs="Times New Roman"/>
          <w:kern w:val="0"/>
          <w:sz w:val="24"/>
          <w:szCs w:val="24"/>
        </w:rPr>
        <w:t>4</w:t>
      </w:r>
      <w:r w:rsidR="006E3844" w:rsidRPr="004136FC">
        <w:rPr>
          <w:rFonts w:ascii="Times New Roman" w:eastAsia="宋体" w:hAnsi="Times New Roman" w:cs="Times New Roman"/>
          <w:sz w:val="24"/>
          <w:szCs w:val="24"/>
        </w:rPr>
        <w:fldChar w:fldCharType="end"/>
      </w:r>
      <w:r w:rsidR="006E3844" w:rsidRPr="004136FC">
        <w:rPr>
          <w:rFonts w:ascii="Times New Roman" w:eastAsia="宋体" w:hAnsi="Times New Roman" w:cs="Times New Roman"/>
          <w:sz w:val="24"/>
          <w:szCs w:val="24"/>
        </w:rPr>
        <w:t>]</w:t>
      </w:r>
      <w:r w:rsidRPr="004136FC">
        <w:rPr>
          <w:rFonts w:ascii="Times New Roman" w:eastAsia="宋体" w:hAnsi="Times New Roman" w:cs="Times New Roman"/>
          <w:sz w:val="24"/>
          <w:szCs w:val="24"/>
        </w:rPr>
        <w:t>:</w:t>
      </w:r>
    </w:p>
    <w:p w14:paraId="11AB2A92" w14:textId="77777777" w:rsidR="008A2509" w:rsidRPr="004136FC" w:rsidRDefault="008A2509" w:rsidP="00C00987">
      <w:pPr>
        <w:spacing w:before="120" w:after="120"/>
        <w:rPr>
          <w:rFonts w:ascii="Times New Roman" w:hAnsi="Times New Roman" w:cs="Times New Roman"/>
          <w:sz w:val="24"/>
          <w:szCs w:val="24"/>
        </w:rPr>
      </w:pPr>
    </w:p>
    <w:p w14:paraId="6E8CECFE" w14:textId="700EDA75" w:rsidR="008A2509" w:rsidRPr="004136FC" w:rsidRDefault="008A2509" w:rsidP="00C00987">
      <w:pPr>
        <w:spacing w:before="120" w:after="120"/>
        <w:jc w:val="center"/>
        <w:rPr>
          <w:rFonts w:ascii="Times New Roman" w:hAnsi="Times New Roman" w:cs="Times New Roman"/>
          <w:sz w:val="24"/>
          <w:szCs w:val="24"/>
        </w:rPr>
      </w:pPr>
      <w:r w:rsidRPr="004136FC">
        <w:rPr>
          <w:rFonts w:ascii="Times New Roman" w:hAnsi="Times New Roman" w:cs="Times New Roman"/>
          <w:i/>
          <w:sz w:val="24"/>
          <w:szCs w:val="24"/>
        </w:rPr>
        <w:t xml:space="preserve">                   </w:t>
      </w:r>
      <w:proofErr w:type="spellStart"/>
      <w:proofErr w:type="gramStart"/>
      <w:r w:rsidRPr="004136FC">
        <w:rPr>
          <w:rFonts w:ascii="Times New Roman" w:hAnsi="Times New Roman" w:cs="Times New Roman"/>
          <w:i/>
          <w:sz w:val="24"/>
          <w:szCs w:val="24"/>
        </w:rPr>
        <w:t>i</w:t>
      </w:r>
      <w:proofErr w:type="spellEnd"/>
      <w:r w:rsidRPr="004136FC">
        <w:rPr>
          <w:rFonts w:ascii="Times New Roman" w:hAnsi="Times New Roman" w:cs="Times New Roman"/>
          <w:sz w:val="24"/>
          <w:szCs w:val="24"/>
        </w:rPr>
        <w:t>(</w:t>
      </w:r>
      <w:proofErr w:type="gramEnd"/>
      <w:r w:rsidRPr="004136FC">
        <w:rPr>
          <w:rFonts w:ascii="Times New Roman" w:hAnsi="Times New Roman" w:cs="Times New Roman"/>
          <w:sz w:val="24"/>
          <w:szCs w:val="24"/>
        </w:rPr>
        <w:t xml:space="preserve">V) = </w:t>
      </w:r>
      <w:proofErr w:type="spellStart"/>
      <w:r w:rsidRPr="004136FC">
        <w:rPr>
          <w:rFonts w:ascii="Times New Roman" w:hAnsi="Times New Roman" w:cs="Times New Roman"/>
          <w:i/>
          <w:sz w:val="24"/>
          <w:szCs w:val="24"/>
        </w:rPr>
        <w:t>k₁v</w:t>
      </w:r>
      <w:proofErr w:type="spellEnd"/>
      <w:r w:rsidRPr="004136FC">
        <w:rPr>
          <w:rFonts w:ascii="Times New Roman" w:hAnsi="Times New Roman" w:cs="Times New Roman"/>
          <w:sz w:val="24"/>
          <w:szCs w:val="24"/>
        </w:rPr>
        <w:t xml:space="preserve"> + </w:t>
      </w:r>
      <w:r w:rsidRPr="004136FC">
        <w:rPr>
          <w:rFonts w:ascii="Times New Roman" w:hAnsi="Times New Roman" w:cs="Times New Roman"/>
          <w:i/>
          <w:sz w:val="24"/>
          <w:szCs w:val="24"/>
        </w:rPr>
        <w:t>k₂v</w:t>
      </w:r>
      <w:r w:rsidRPr="004136FC">
        <w:rPr>
          <w:rFonts w:ascii="Times New Roman" w:hAnsi="Times New Roman" w:cs="Times New Roman"/>
          <w:sz w:val="24"/>
          <w:szCs w:val="24"/>
        </w:rPr>
        <w:t>¹</w:t>
      </w:r>
      <w:r w:rsidRPr="004136FC">
        <w:rPr>
          <w:rFonts w:ascii="Gadugi" w:hAnsi="Gadugi" w:cs="Gadugi"/>
          <w:sz w:val="24"/>
          <w:szCs w:val="24"/>
        </w:rPr>
        <w:t>ᐟ</w:t>
      </w:r>
      <w:r w:rsidRPr="004136FC">
        <w:rPr>
          <w:rFonts w:ascii="Times New Roman" w:hAnsi="Times New Roman" w:cs="Times New Roman"/>
          <w:sz w:val="24"/>
          <w:szCs w:val="24"/>
        </w:rPr>
        <w:t xml:space="preserve">²                              </w:t>
      </w:r>
      <w:r w:rsidR="00770642">
        <w:rPr>
          <w:rFonts w:ascii="Times New Roman" w:hAnsi="Times New Roman" w:cs="Times New Roman"/>
          <w:sz w:val="24"/>
          <w:szCs w:val="24"/>
        </w:rPr>
        <w:t>(</w:t>
      </w:r>
      <w:r w:rsidR="00D36CC8">
        <w:rPr>
          <w:rFonts w:ascii="Times New Roman" w:hAnsi="Times New Roman" w:cs="Times New Roman"/>
          <w:sz w:val="24"/>
          <w:szCs w:val="24"/>
        </w:rPr>
        <w:t>S</w:t>
      </w:r>
      <w:r w:rsidRPr="004136FC">
        <w:rPr>
          <w:rFonts w:ascii="Times New Roman" w:hAnsi="Times New Roman" w:cs="Times New Roman"/>
          <w:sz w:val="24"/>
          <w:szCs w:val="24"/>
        </w:rPr>
        <w:t>4</w:t>
      </w:r>
      <w:r w:rsidR="00770642">
        <w:rPr>
          <w:rFonts w:ascii="Times New Roman" w:hAnsi="Times New Roman" w:cs="Times New Roman"/>
          <w:sz w:val="24"/>
          <w:szCs w:val="24"/>
        </w:rPr>
        <w:t>)</w:t>
      </w:r>
    </w:p>
    <w:p w14:paraId="55744D62" w14:textId="72C59D84" w:rsidR="00AD08B9" w:rsidRDefault="008A2509" w:rsidP="00C00987">
      <w:pPr>
        <w:spacing w:before="120" w:after="120"/>
        <w:rPr>
          <w:rFonts w:ascii="Times New Roman" w:eastAsia="宋体" w:hAnsi="Times New Roman" w:cs="Times New Roman"/>
          <w:sz w:val="24"/>
          <w:szCs w:val="24"/>
        </w:rPr>
      </w:pPr>
      <w:proofErr w:type="gramStart"/>
      <w:r w:rsidRPr="004136FC">
        <w:rPr>
          <w:rFonts w:ascii="Times New Roman" w:eastAsia="宋体" w:hAnsi="Times New Roman" w:cs="Times New Roman"/>
          <w:sz w:val="24"/>
          <w:szCs w:val="24"/>
        </w:rPr>
        <w:t>where</w:t>
      </w:r>
      <w:proofErr w:type="gramEnd"/>
      <w:r w:rsidRPr="004136FC">
        <w:rPr>
          <w:rFonts w:ascii="Times New Roman" w:eastAsia="宋体" w:hAnsi="Times New Roman" w:cs="Times New Roman"/>
          <w:sz w:val="24"/>
          <w:szCs w:val="24"/>
        </w:rPr>
        <w:t xml:space="preserve"> </w:t>
      </w:r>
      <w:r w:rsidRPr="004136FC">
        <w:rPr>
          <w:rFonts w:ascii="Cambria Math" w:eastAsia="宋体" w:hAnsi="Cambria Math" w:cs="Cambria Math"/>
          <w:sz w:val="24"/>
          <w:szCs w:val="24"/>
        </w:rPr>
        <w:t>𝑖</w:t>
      </w:r>
      <w:r w:rsidRPr="004136FC">
        <w:rPr>
          <w:rFonts w:ascii="Times New Roman" w:eastAsia="宋体" w:hAnsi="Times New Roman" w:cs="Times New Roman"/>
          <w:sz w:val="24"/>
          <w:szCs w:val="24"/>
        </w:rPr>
        <w:t xml:space="preserve"> is the peak current value (A), </w:t>
      </w:r>
      <w:r w:rsidRPr="004136FC">
        <w:rPr>
          <w:rFonts w:ascii="Cambria Math" w:eastAsia="宋体" w:hAnsi="Cambria Math" w:cs="Cambria Math"/>
          <w:sz w:val="24"/>
          <w:szCs w:val="24"/>
        </w:rPr>
        <w:t>𝑣</w:t>
      </w:r>
      <w:r w:rsidRPr="004136FC">
        <w:rPr>
          <w:rFonts w:ascii="Times New Roman" w:eastAsia="宋体" w:hAnsi="Times New Roman" w:cs="Times New Roman"/>
          <w:sz w:val="24"/>
          <w:szCs w:val="24"/>
        </w:rPr>
        <w:t xml:space="preserve"> is the different scan rate (mV/s), V is the specified voltage (V), and </w:t>
      </w:r>
      <w:r w:rsidRPr="004136FC">
        <w:rPr>
          <w:rFonts w:ascii="Cambria Math" w:eastAsia="宋体" w:hAnsi="Cambria Math" w:cs="Cambria Math"/>
          <w:sz w:val="24"/>
          <w:szCs w:val="24"/>
        </w:rPr>
        <w:t>𝑘</w:t>
      </w:r>
      <w:r w:rsidRPr="004136FC">
        <w:rPr>
          <w:rFonts w:ascii="Times New Roman" w:eastAsia="宋体" w:hAnsi="Times New Roman" w:cs="Times New Roman"/>
          <w:sz w:val="24"/>
          <w:szCs w:val="24"/>
          <w:vertAlign w:val="subscript"/>
        </w:rPr>
        <w:t>1</w:t>
      </w:r>
      <w:r w:rsidRPr="004136FC">
        <w:rPr>
          <w:rFonts w:ascii="Times New Roman" w:eastAsia="宋体" w:hAnsi="Times New Roman" w:cs="Times New Roman"/>
          <w:sz w:val="24"/>
          <w:szCs w:val="24"/>
        </w:rPr>
        <w:t xml:space="preserve"> and </w:t>
      </w:r>
      <w:r w:rsidRPr="004136FC">
        <w:rPr>
          <w:rFonts w:ascii="Cambria Math" w:eastAsia="宋体" w:hAnsi="Cambria Math" w:cs="Cambria Math"/>
          <w:sz w:val="24"/>
          <w:szCs w:val="24"/>
        </w:rPr>
        <w:t>𝑘</w:t>
      </w:r>
      <w:r w:rsidRPr="004136FC">
        <w:rPr>
          <w:rFonts w:ascii="Times New Roman" w:eastAsia="宋体" w:hAnsi="Times New Roman" w:cs="Times New Roman"/>
          <w:sz w:val="24"/>
          <w:szCs w:val="24"/>
          <w:vertAlign w:val="subscript"/>
        </w:rPr>
        <w:t>2</w:t>
      </w:r>
      <w:r w:rsidRPr="004136FC">
        <w:rPr>
          <w:rFonts w:ascii="Times New Roman" w:eastAsia="宋体" w:hAnsi="Times New Roman" w:cs="Times New Roman"/>
          <w:sz w:val="24"/>
          <w:szCs w:val="24"/>
        </w:rPr>
        <w:t xml:space="preserve"> are adjustable parameters.</w:t>
      </w:r>
    </w:p>
    <w:p w14:paraId="2238CC5D" w14:textId="4EF7E892" w:rsidR="00D36CC8" w:rsidRPr="00D36CC8" w:rsidRDefault="00D36CC8" w:rsidP="00D36CC8">
      <w:pPr>
        <w:spacing w:before="240" w:after="240"/>
        <w:rPr>
          <w:rFonts w:ascii="Times New Roman" w:eastAsia="宋体" w:hAnsi="Times New Roman" w:cs="Times New Roman"/>
          <w:b/>
          <w:sz w:val="24"/>
          <w:szCs w:val="24"/>
        </w:rPr>
      </w:pPr>
      <w:r w:rsidRPr="00D36CC8">
        <w:rPr>
          <w:rFonts w:ascii="Times New Roman" w:eastAsia="宋体" w:hAnsi="Times New Roman" w:cs="Times New Roman"/>
          <w:b/>
          <w:sz w:val="28"/>
          <w:szCs w:val="24"/>
        </w:rPr>
        <w:t>S2 Supplementary Figures</w:t>
      </w:r>
      <w:r w:rsidR="002F0B6D">
        <w:rPr>
          <w:rFonts w:ascii="Times New Roman" w:eastAsia="宋体" w:hAnsi="Times New Roman" w:cs="Times New Roman"/>
          <w:b/>
          <w:sz w:val="28"/>
          <w:szCs w:val="24"/>
        </w:rPr>
        <w:t xml:space="preserve"> and Tables</w:t>
      </w:r>
      <w:bookmarkStart w:id="6" w:name="_GoBack"/>
      <w:bookmarkEnd w:id="6"/>
    </w:p>
    <w:p w14:paraId="07A24F81" w14:textId="0421CA0D" w:rsidR="00D01057" w:rsidRPr="004136FC" w:rsidRDefault="00D01057" w:rsidP="00C00987">
      <w:pPr>
        <w:spacing w:before="120" w:after="120"/>
        <w:jc w:val="center"/>
      </w:pPr>
      <w:r w:rsidRPr="004136FC">
        <w:rPr>
          <w:noProof/>
        </w:rPr>
        <w:drawing>
          <wp:inline distT="0" distB="0" distL="0" distR="0" wp14:anchorId="5F8B8CB8" wp14:editId="2E486B60">
            <wp:extent cx="5278755" cy="3105150"/>
            <wp:effectExtent l="0" t="0" r="0" b="0"/>
            <wp:docPr id="4" name="图片 4" descr="TiO2_synthesis_compre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TiO2_synthesis_compress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8755" cy="3105150"/>
                    </a:xfrm>
                    <a:prstGeom prst="rect">
                      <a:avLst/>
                    </a:prstGeom>
                    <a:noFill/>
                    <a:ln>
                      <a:noFill/>
                    </a:ln>
                  </pic:spPr>
                </pic:pic>
              </a:graphicData>
            </a:graphic>
          </wp:inline>
        </w:drawing>
      </w:r>
    </w:p>
    <w:p w14:paraId="181773CA" w14:textId="77777777" w:rsidR="00770642" w:rsidRDefault="00770642" w:rsidP="00770642">
      <w:pPr>
        <w:snapToGrid w:val="0"/>
        <w:spacing w:before="120" w:after="120"/>
      </w:pPr>
    </w:p>
    <w:p w14:paraId="78D0C779" w14:textId="1C843CA6" w:rsidR="00D01057" w:rsidRPr="004136FC" w:rsidRDefault="00D01057" w:rsidP="00770642">
      <w:pPr>
        <w:snapToGrid w:val="0"/>
        <w:spacing w:before="120" w:after="120"/>
        <w:rPr>
          <w:rFonts w:ascii="Times New Roman" w:hAnsi="Times New Roman" w:cs="Times New Roman"/>
          <w:sz w:val="24"/>
          <w:szCs w:val="21"/>
        </w:rPr>
      </w:pPr>
      <w:r w:rsidRPr="004136FC">
        <w:rPr>
          <w:rFonts w:ascii="Times New Roman" w:hAnsi="Times New Roman" w:cs="Times New Roman"/>
          <w:b/>
          <w:bCs/>
          <w:sz w:val="24"/>
          <w:szCs w:val="21"/>
        </w:rPr>
        <w:t>Fig. S1</w:t>
      </w:r>
      <w:r w:rsidRPr="004136FC">
        <w:rPr>
          <w:rFonts w:ascii="Times New Roman" w:hAnsi="Times New Roman" w:cs="Times New Roman"/>
          <w:sz w:val="24"/>
          <w:szCs w:val="21"/>
        </w:rPr>
        <w:t xml:space="preserve"> Schematic illustration of the synthesis process of TiO</w:t>
      </w:r>
      <w:r w:rsidRPr="004136FC">
        <w:rPr>
          <w:rFonts w:ascii="Times New Roman" w:hAnsi="Times New Roman" w:cs="Times New Roman"/>
          <w:sz w:val="24"/>
          <w:szCs w:val="21"/>
          <w:vertAlign w:val="subscript"/>
        </w:rPr>
        <w:t>2</w:t>
      </w:r>
      <w:r w:rsidRPr="004136FC">
        <w:rPr>
          <w:rFonts w:ascii="Times New Roman" w:hAnsi="Times New Roman" w:cs="Times New Roman"/>
          <w:sz w:val="24"/>
          <w:szCs w:val="21"/>
        </w:rPr>
        <w:t xml:space="preserve"> (001) facet materials</w:t>
      </w:r>
    </w:p>
    <w:p w14:paraId="3A04D078" w14:textId="77777777" w:rsidR="00D01057" w:rsidRPr="004136FC" w:rsidRDefault="00D01057" w:rsidP="00C00987">
      <w:pPr>
        <w:spacing w:before="120" w:after="120"/>
      </w:pPr>
    </w:p>
    <w:p w14:paraId="736CF169" w14:textId="300EBD30" w:rsidR="00D01057" w:rsidRPr="004136FC" w:rsidRDefault="00D01057" w:rsidP="00C00987">
      <w:pPr>
        <w:widowControl/>
        <w:spacing w:before="120" w:after="120"/>
        <w:jc w:val="left"/>
      </w:pPr>
      <w:r w:rsidRPr="004136FC">
        <w:br w:type="page"/>
      </w:r>
    </w:p>
    <w:p w14:paraId="35762CBA" w14:textId="604E1833" w:rsidR="00D93EB5" w:rsidRPr="004136FC" w:rsidRDefault="00C42464" w:rsidP="00C00987">
      <w:pPr>
        <w:spacing w:before="120" w:after="120"/>
        <w:jc w:val="center"/>
      </w:pPr>
      <w:r w:rsidRPr="004136FC">
        <w:rPr>
          <w:noProof/>
        </w:rPr>
        <w:lastRenderedPageBreak/>
        <w:drawing>
          <wp:inline distT="0" distB="0" distL="0" distR="0" wp14:anchorId="7BBE207A" wp14:editId="52A3C310">
            <wp:extent cx="3354601" cy="2825086"/>
            <wp:effectExtent l="0" t="0" r="0" b="0"/>
            <wp:docPr id="15" name="图片 15" descr="F:\pigpig\DATA\dongge\T-O\测试\TiO2实验\001 的幻灯片\001_7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pigpig\DATA\dongge\T-O\测试\TiO2实验\001 的幻灯片\001_72.tif"/>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2013" t="45240" r="36743" b="7976"/>
                    <a:stretch/>
                  </pic:blipFill>
                  <pic:spPr bwMode="auto">
                    <a:xfrm>
                      <a:off x="0" y="0"/>
                      <a:ext cx="3361750" cy="2831106"/>
                    </a:xfrm>
                    <a:prstGeom prst="rect">
                      <a:avLst/>
                    </a:prstGeom>
                    <a:noFill/>
                    <a:ln>
                      <a:noFill/>
                    </a:ln>
                    <a:extLst>
                      <a:ext uri="{53640926-AAD7-44D8-BBD7-CCE9431645EC}">
                        <a14:shadowObscured xmlns:a14="http://schemas.microsoft.com/office/drawing/2010/main"/>
                      </a:ext>
                    </a:extLst>
                  </pic:spPr>
                </pic:pic>
              </a:graphicData>
            </a:graphic>
          </wp:inline>
        </w:drawing>
      </w:r>
    </w:p>
    <w:p w14:paraId="2C53F09B" w14:textId="6F7F1573" w:rsidR="00BA4EDE" w:rsidRDefault="00FA115B" w:rsidP="00D36CC8">
      <w:pPr>
        <w:spacing w:before="120" w:after="120"/>
        <w:jc w:val="left"/>
        <w:rPr>
          <w:rFonts w:ascii="Times New Roman" w:hAnsi="Times New Roman" w:cs="Times New Roman"/>
          <w:sz w:val="24"/>
          <w:szCs w:val="24"/>
        </w:rPr>
      </w:pPr>
      <w:r w:rsidRPr="004136FC">
        <w:rPr>
          <w:rFonts w:ascii="Times New Roman" w:hAnsi="Times New Roman" w:cs="Times New Roman"/>
          <w:b/>
          <w:bCs/>
          <w:sz w:val="24"/>
          <w:szCs w:val="24"/>
        </w:rPr>
        <w:t>Fig. S</w:t>
      </w:r>
      <w:r w:rsidR="00674E15" w:rsidRPr="004136FC">
        <w:rPr>
          <w:rFonts w:ascii="Times New Roman" w:hAnsi="Times New Roman" w:cs="Times New Roman"/>
          <w:b/>
          <w:bCs/>
          <w:sz w:val="24"/>
          <w:szCs w:val="24"/>
        </w:rPr>
        <w:t>2</w:t>
      </w:r>
      <w:r w:rsidR="00E658F2" w:rsidRPr="004136FC">
        <w:rPr>
          <w:rFonts w:ascii="Times New Roman" w:hAnsi="Times New Roman" w:cs="Times New Roman"/>
          <w:sz w:val="24"/>
          <w:szCs w:val="24"/>
        </w:rPr>
        <w:t xml:space="preserve"> XRD patterns of</w:t>
      </w:r>
      <w:r w:rsidR="00711E4D" w:rsidRPr="004136FC">
        <w:rPr>
          <w:rFonts w:ascii="Times New Roman" w:hAnsi="Times New Roman" w:cs="Times New Roman"/>
          <w:sz w:val="24"/>
          <w:szCs w:val="24"/>
        </w:rPr>
        <w:t xml:space="preserve"> TiO</w:t>
      </w:r>
      <w:r w:rsidR="00711E4D" w:rsidRPr="004136FC">
        <w:rPr>
          <w:rFonts w:ascii="Times New Roman" w:hAnsi="Times New Roman" w:cs="Times New Roman"/>
          <w:sz w:val="24"/>
          <w:szCs w:val="24"/>
          <w:vertAlign w:val="subscript"/>
        </w:rPr>
        <w:t>2</w:t>
      </w:r>
      <w:r w:rsidR="00E658F2" w:rsidRPr="004136FC">
        <w:rPr>
          <w:rFonts w:ascii="Times New Roman" w:hAnsi="Times New Roman" w:cs="Times New Roman"/>
          <w:sz w:val="24"/>
          <w:szCs w:val="24"/>
        </w:rPr>
        <w:t xml:space="preserve"> </w:t>
      </w:r>
      <w:r w:rsidR="00FD702C" w:rsidRPr="004136FC">
        <w:rPr>
          <w:rFonts w:ascii="Times New Roman" w:hAnsi="Times New Roman" w:cs="Times New Roman"/>
          <w:sz w:val="24"/>
          <w:szCs w:val="24"/>
        </w:rPr>
        <w:t>(001)</w:t>
      </w:r>
      <w:r w:rsidR="00E658F2" w:rsidRPr="004136FC">
        <w:rPr>
          <w:rFonts w:ascii="Times New Roman" w:hAnsi="Times New Roman" w:cs="Times New Roman"/>
          <w:sz w:val="24"/>
          <w:szCs w:val="24"/>
        </w:rPr>
        <w:t xml:space="preserve"> </w:t>
      </w:r>
      <w:r w:rsidR="00711E4D" w:rsidRPr="004136FC">
        <w:rPr>
          <w:rFonts w:ascii="Times New Roman" w:hAnsi="Times New Roman" w:cs="Times New Roman"/>
          <w:sz w:val="24"/>
          <w:szCs w:val="24"/>
        </w:rPr>
        <w:t>facets and TiO</w:t>
      </w:r>
      <w:r w:rsidR="00711E4D" w:rsidRPr="004136FC">
        <w:rPr>
          <w:rFonts w:ascii="Times New Roman" w:hAnsi="Times New Roman" w:cs="Times New Roman"/>
          <w:sz w:val="24"/>
          <w:szCs w:val="24"/>
          <w:vertAlign w:val="subscript"/>
        </w:rPr>
        <w:t>2</w:t>
      </w:r>
      <w:r w:rsidR="00E658F2" w:rsidRPr="004136FC">
        <w:rPr>
          <w:rFonts w:ascii="Times New Roman" w:hAnsi="Times New Roman" w:cs="Times New Roman"/>
          <w:sz w:val="24"/>
          <w:szCs w:val="24"/>
        </w:rPr>
        <w:t xml:space="preserve"> </w:t>
      </w:r>
      <w:r w:rsidR="00FD702C" w:rsidRPr="004136FC">
        <w:rPr>
          <w:rFonts w:ascii="Times New Roman" w:hAnsi="Times New Roman" w:cs="Times New Roman"/>
          <w:sz w:val="24"/>
          <w:szCs w:val="24"/>
        </w:rPr>
        <w:t>(100)</w:t>
      </w:r>
      <w:r w:rsidR="00E658F2" w:rsidRPr="004136FC">
        <w:rPr>
          <w:rFonts w:ascii="Times New Roman" w:hAnsi="Times New Roman" w:cs="Times New Roman"/>
          <w:sz w:val="24"/>
          <w:szCs w:val="24"/>
        </w:rPr>
        <w:t xml:space="preserve"> </w:t>
      </w:r>
      <w:r w:rsidR="00711E4D" w:rsidRPr="004136FC">
        <w:rPr>
          <w:rFonts w:ascii="Times New Roman" w:hAnsi="Times New Roman" w:cs="Times New Roman"/>
          <w:sz w:val="24"/>
          <w:szCs w:val="24"/>
        </w:rPr>
        <w:t>facets</w:t>
      </w:r>
    </w:p>
    <w:p w14:paraId="7966D868" w14:textId="798902E4" w:rsidR="00D36CC8" w:rsidRDefault="00D36CC8" w:rsidP="00D36CC8">
      <w:pPr>
        <w:spacing w:before="120" w:after="120"/>
        <w:jc w:val="left"/>
        <w:rPr>
          <w:rFonts w:ascii="Times New Roman" w:hAnsi="Times New Roman" w:cs="Times New Roman"/>
          <w:sz w:val="24"/>
          <w:szCs w:val="24"/>
        </w:rPr>
      </w:pPr>
    </w:p>
    <w:p w14:paraId="1840E170" w14:textId="77777777" w:rsidR="00D36CC8" w:rsidRPr="004136FC" w:rsidRDefault="00D36CC8" w:rsidP="00D36CC8">
      <w:pPr>
        <w:spacing w:before="120" w:after="120"/>
        <w:jc w:val="left"/>
      </w:pPr>
    </w:p>
    <w:p w14:paraId="2B4239A9" w14:textId="731B6387" w:rsidR="005F7A71" w:rsidRPr="004136FC" w:rsidRDefault="00F65189" w:rsidP="00C00987">
      <w:pPr>
        <w:spacing w:before="120" w:after="120"/>
        <w:jc w:val="center"/>
      </w:pPr>
      <w:r w:rsidRPr="004136FC">
        <w:rPr>
          <w:noProof/>
        </w:rPr>
        <w:drawing>
          <wp:inline distT="0" distB="0" distL="0" distR="0" wp14:anchorId="60687BF7" wp14:editId="1BE3CC3B">
            <wp:extent cx="5288200" cy="2995683"/>
            <wp:effectExtent l="0" t="0" r="8255" b="0"/>
            <wp:docPr id="8" name="图片 8" descr="F:\pigpig\DATA\dongge\T-O\测试\TiO2实验\001 的幻灯片\001_7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pigpig\DATA\dongge\T-O\测试\TiO2实验\001 的幻灯片\001_72.tif"/>
                    <pic:cNvPicPr>
                      <a:picLocks noChangeAspect="1" noChangeArrowheads="1"/>
                    </pic:cNvPicPr>
                  </pic:nvPicPr>
                  <pic:blipFill rotWithShape="1">
                    <a:blip r:embed="rId12" cstate="print">
                      <a:extLst>
                        <a:ext uri="{BEBA8EAE-BF5A-486C-A8C5-ECC9F3942E4B}">
                          <a14:imgProps xmlns:a14="http://schemas.microsoft.com/office/drawing/2010/main">
                            <a14:imgLayer r:embed="rId13">
                              <a14:imgEffect>
                                <a14:saturation sat="200000"/>
                              </a14:imgEffect>
                            </a14:imgLayer>
                          </a14:imgProps>
                        </a:ext>
                        <a:ext uri="{28A0092B-C50C-407E-A947-70E740481C1C}">
                          <a14:useLocalDpi xmlns:a14="http://schemas.microsoft.com/office/drawing/2010/main" val="0"/>
                        </a:ext>
                      </a:extLst>
                    </a:blip>
                    <a:srcRect l="2028" r="46290" b="47960"/>
                    <a:stretch/>
                  </pic:blipFill>
                  <pic:spPr bwMode="auto">
                    <a:xfrm>
                      <a:off x="0" y="0"/>
                      <a:ext cx="5333328" cy="3021247"/>
                    </a:xfrm>
                    <a:prstGeom prst="rect">
                      <a:avLst/>
                    </a:prstGeom>
                    <a:noFill/>
                    <a:ln>
                      <a:noFill/>
                    </a:ln>
                    <a:extLst>
                      <a:ext uri="{53640926-AAD7-44D8-BBD7-CCE9431645EC}">
                        <a14:shadowObscured xmlns:a14="http://schemas.microsoft.com/office/drawing/2010/main"/>
                      </a:ext>
                    </a:extLst>
                  </pic:spPr>
                </pic:pic>
              </a:graphicData>
            </a:graphic>
          </wp:inline>
        </w:drawing>
      </w:r>
    </w:p>
    <w:p w14:paraId="0748DB4C" w14:textId="77777777" w:rsidR="00D36CC8" w:rsidRDefault="00FA115B" w:rsidP="00D36CC8">
      <w:pPr>
        <w:spacing w:before="120" w:after="120"/>
        <w:rPr>
          <w:rFonts w:ascii="Times New Roman" w:hAnsi="Times New Roman" w:cs="Times New Roman"/>
          <w:sz w:val="24"/>
          <w:szCs w:val="24"/>
          <w:vertAlign w:val="subscript"/>
        </w:rPr>
      </w:pPr>
      <w:bookmarkStart w:id="7" w:name="OLE_LINK19"/>
      <w:bookmarkStart w:id="8" w:name="OLE_LINK20"/>
      <w:r w:rsidRPr="004136FC">
        <w:rPr>
          <w:rFonts w:ascii="Times New Roman" w:hAnsi="Times New Roman" w:cs="Times New Roman"/>
          <w:b/>
          <w:bCs/>
          <w:sz w:val="24"/>
          <w:szCs w:val="24"/>
        </w:rPr>
        <w:t>Fig. S</w:t>
      </w:r>
      <w:bookmarkEnd w:id="7"/>
      <w:bookmarkEnd w:id="8"/>
      <w:r w:rsidR="00674E15" w:rsidRPr="004136FC">
        <w:rPr>
          <w:rFonts w:ascii="Times New Roman" w:hAnsi="Times New Roman" w:cs="Times New Roman"/>
          <w:b/>
          <w:bCs/>
          <w:sz w:val="24"/>
          <w:szCs w:val="24"/>
        </w:rPr>
        <w:t>3</w:t>
      </w:r>
      <w:r w:rsidR="000260CD" w:rsidRPr="004136FC">
        <w:rPr>
          <w:rFonts w:ascii="Times New Roman" w:hAnsi="Times New Roman" w:cs="Times New Roman"/>
          <w:sz w:val="24"/>
          <w:szCs w:val="24"/>
        </w:rPr>
        <w:t xml:space="preserve"> SEM and Elemental mapping images of</w:t>
      </w:r>
      <w:r w:rsidR="000260CD" w:rsidRPr="004136FC">
        <w:rPr>
          <w:rFonts w:ascii="Times New Roman" w:hAnsi="Times New Roman" w:cs="Times New Roman"/>
          <w:b/>
          <w:sz w:val="24"/>
          <w:szCs w:val="24"/>
        </w:rPr>
        <w:t xml:space="preserve"> </w:t>
      </w:r>
      <w:r w:rsidR="00A44F24" w:rsidRPr="004136FC">
        <w:rPr>
          <w:rFonts w:ascii="Times New Roman" w:hAnsi="Times New Roman" w:cs="Times New Roman"/>
          <w:b/>
          <w:sz w:val="24"/>
          <w:szCs w:val="24"/>
        </w:rPr>
        <w:t>a-d</w:t>
      </w:r>
      <w:r w:rsidR="000260CD" w:rsidRPr="004136FC">
        <w:rPr>
          <w:rFonts w:ascii="Times New Roman" w:hAnsi="Times New Roman" w:cs="Times New Roman"/>
          <w:b/>
          <w:sz w:val="24"/>
          <w:szCs w:val="24"/>
        </w:rPr>
        <w:t xml:space="preserve"> </w:t>
      </w:r>
      <w:r w:rsidR="00711E4D" w:rsidRPr="004136FC">
        <w:rPr>
          <w:rFonts w:ascii="Times New Roman" w:hAnsi="Times New Roman" w:cs="Times New Roman"/>
          <w:sz w:val="24"/>
          <w:szCs w:val="24"/>
        </w:rPr>
        <w:t>TiO</w:t>
      </w:r>
      <w:r w:rsidR="00711E4D" w:rsidRPr="004136FC">
        <w:rPr>
          <w:rFonts w:ascii="Times New Roman" w:hAnsi="Times New Roman" w:cs="Times New Roman"/>
          <w:sz w:val="24"/>
          <w:szCs w:val="24"/>
          <w:vertAlign w:val="subscript"/>
        </w:rPr>
        <w:t>2</w:t>
      </w:r>
      <w:r w:rsidR="00711E4D" w:rsidRPr="004136FC">
        <w:rPr>
          <w:rFonts w:ascii="Times New Roman" w:hAnsi="Times New Roman" w:cs="Times New Roman"/>
          <w:sz w:val="24"/>
          <w:szCs w:val="24"/>
        </w:rPr>
        <w:t xml:space="preserve"> </w:t>
      </w:r>
      <w:r w:rsidR="00FD702C" w:rsidRPr="004136FC">
        <w:rPr>
          <w:rFonts w:ascii="Times New Roman" w:hAnsi="Times New Roman" w:cs="Times New Roman"/>
          <w:sz w:val="24"/>
          <w:szCs w:val="24"/>
        </w:rPr>
        <w:t>(001)</w:t>
      </w:r>
      <w:r w:rsidR="00711E4D" w:rsidRPr="004136FC">
        <w:rPr>
          <w:rFonts w:ascii="Times New Roman" w:hAnsi="Times New Roman" w:cs="Times New Roman"/>
          <w:sz w:val="24"/>
          <w:szCs w:val="24"/>
        </w:rPr>
        <w:t xml:space="preserve"> facets</w:t>
      </w:r>
      <w:r w:rsidR="00F65189" w:rsidRPr="004136FC">
        <w:rPr>
          <w:rFonts w:ascii="Times New Roman" w:hAnsi="Times New Roman" w:cs="Times New Roman"/>
          <w:sz w:val="24"/>
          <w:szCs w:val="24"/>
        </w:rPr>
        <w:t>,</w:t>
      </w:r>
      <w:r w:rsidR="00711E4D" w:rsidRPr="004136FC">
        <w:rPr>
          <w:rFonts w:ascii="Times New Roman" w:hAnsi="Times New Roman" w:cs="Times New Roman"/>
          <w:sz w:val="24"/>
          <w:szCs w:val="24"/>
        </w:rPr>
        <w:t xml:space="preserve"> </w:t>
      </w:r>
      <w:r w:rsidR="000260CD" w:rsidRPr="004136FC">
        <w:rPr>
          <w:rFonts w:ascii="Times New Roman" w:hAnsi="Times New Roman" w:cs="Times New Roman"/>
          <w:b/>
          <w:sz w:val="24"/>
          <w:szCs w:val="24"/>
        </w:rPr>
        <w:t>e-h</w:t>
      </w:r>
      <w:r w:rsidR="000260CD" w:rsidRPr="004136FC">
        <w:rPr>
          <w:rFonts w:ascii="Times New Roman" w:hAnsi="Times New Roman" w:cs="Times New Roman"/>
          <w:sz w:val="24"/>
          <w:szCs w:val="24"/>
        </w:rPr>
        <w:t xml:space="preserve"> </w:t>
      </w:r>
      <w:r w:rsidR="00711E4D" w:rsidRPr="004136FC">
        <w:rPr>
          <w:rFonts w:ascii="Times New Roman" w:hAnsi="Times New Roman" w:cs="Times New Roman"/>
          <w:sz w:val="24"/>
          <w:szCs w:val="24"/>
        </w:rPr>
        <w:t>TiO</w:t>
      </w:r>
      <w:r w:rsidR="00711E4D" w:rsidRPr="004136FC">
        <w:rPr>
          <w:rFonts w:ascii="Times New Roman" w:hAnsi="Times New Roman" w:cs="Times New Roman"/>
          <w:sz w:val="24"/>
          <w:szCs w:val="24"/>
          <w:vertAlign w:val="subscript"/>
        </w:rPr>
        <w:t>2</w:t>
      </w:r>
      <w:r w:rsidR="00711E4D" w:rsidRPr="004136FC">
        <w:rPr>
          <w:rFonts w:ascii="Times New Roman" w:hAnsi="Times New Roman" w:cs="Times New Roman"/>
          <w:sz w:val="24"/>
          <w:szCs w:val="24"/>
        </w:rPr>
        <w:t xml:space="preserve"> </w:t>
      </w:r>
      <w:r w:rsidR="00FD702C" w:rsidRPr="004136FC">
        <w:rPr>
          <w:rFonts w:ascii="Times New Roman" w:hAnsi="Times New Roman" w:cs="Times New Roman"/>
          <w:sz w:val="24"/>
          <w:szCs w:val="24"/>
        </w:rPr>
        <w:t>(100)</w:t>
      </w:r>
      <w:r w:rsidR="00711E4D" w:rsidRPr="004136FC">
        <w:rPr>
          <w:rFonts w:ascii="Times New Roman" w:hAnsi="Times New Roman" w:cs="Times New Roman"/>
          <w:sz w:val="24"/>
          <w:szCs w:val="24"/>
        </w:rPr>
        <w:t xml:space="preserve"> facets</w:t>
      </w:r>
      <w:r w:rsidR="00F65189" w:rsidRPr="004136FC">
        <w:rPr>
          <w:rFonts w:ascii="Times New Roman" w:hAnsi="Times New Roman" w:cs="Times New Roman"/>
          <w:sz w:val="24"/>
          <w:szCs w:val="24"/>
        </w:rPr>
        <w:t xml:space="preserve"> and</w:t>
      </w:r>
      <w:r w:rsidR="00A44F24" w:rsidRPr="004136FC">
        <w:rPr>
          <w:rFonts w:ascii="Times New Roman" w:hAnsi="Times New Roman" w:cs="Times New Roman"/>
          <w:sz w:val="24"/>
          <w:szCs w:val="24"/>
        </w:rPr>
        <w:t xml:space="preserve"> </w:t>
      </w:r>
      <w:proofErr w:type="spellStart"/>
      <w:r w:rsidR="00A44F24" w:rsidRPr="004136FC">
        <w:rPr>
          <w:rFonts w:ascii="Times New Roman" w:hAnsi="Times New Roman" w:cs="Times New Roman"/>
          <w:b/>
          <w:sz w:val="24"/>
          <w:szCs w:val="24"/>
        </w:rPr>
        <w:t>i</w:t>
      </w:r>
      <w:proofErr w:type="spellEnd"/>
      <w:r w:rsidR="00A44F24" w:rsidRPr="004136FC">
        <w:rPr>
          <w:rFonts w:ascii="Times New Roman" w:hAnsi="Times New Roman" w:cs="Times New Roman"/>
          <w:b/>
          <w:sz w:val="24"/>
          <w:szCs w:val="24"/>
        </w:rPr>
        <w:t>-l</w:t>
      </w:r>
      <w:r w:rsidR="00F65189" w:rsidRPr="004136FC">
        <w:rPr>
          <w:rFonts w:ascii="Times New Roman" w:hAnsi="Times New Roman" w:cs="Times New Roman"/>
          <w:sz w:val="24"/>
          <w:szCs w:val="24"/>
        </w:rPr>
        <w:t xml:space="preserve"> </w:t>
      </w:r>
      <w:proofErr w:type="spellStart"/>
      <w:r w:rsidR="00F65189" w:rsidRPr="004136FC">
        <w:rPr>
          <w:rFonts w:ascii="Times New Roman" w:hAnsi="Times New Roman" w:cs="Times New Roman"/>
          <w:sz w:val="24"/>
          <w:szCs w:val="24"/>
        </w:rPr>
        <w:t>anatase</w:t>
      </w:r>
      <w:proofErr w:type="spellEnd"/>
      <w:r w:rsidR="00F65189" w:rsidRPr="004136FC">
        <w:rPr>
          <w:rFonts w:ascii="Times New Roman" w:hAnsi="Times New Roman" w:cs="Times New Roman"/>
          <w:sz w:val="24"/>
          <w:szCs w:val="24"/>
        </w:rPr>
        <w:t xml:space="preserve"> TiO</w:t>
      </w:r>
      <w:r w:rsidR="00F65189" w:rsidRPr="004136FC">
        <w:rPr>
          <w:rFonts w:ascii="Times New Roman" w:hAnsi="Times New Roman" w:cs="Times New Roman"/>
          <w:sz w:val="24"/>
          <w:szCs w:val="24"/>
          <w:vertAlign w:val="subscript"/>
        </w:rPr>
        <w:t>2</w:t>
      </w:r>
    </w:p>
    <w:p w14:paraId="194C63F5" w14:textId="7AF7962B" w:rsidR="00902DA8" w:rsidRPr="004136FC" w:rsidRDefault="004C2360" w:rsidP="00D36CC8">
      <w:pPr>
        <w:spacing w:before="120" w:after="120"/>
        <w:jc w:val="center"/>
      </w:pPr>
      <w:r w:rsidRPr="004136FC">
        <w:rPr>
          <w:noProof/>
        </w:rPr>
        <w:lastRenderedPageBreak/>
        <w:drawing>
          <wp:inline distT="0" distB="0" distL="0" distR="0" wp14:anchorId="682366E1" wp14:editId="1117D020">
            <wp:extent cx="3575713" cy="4022570"/>
            <wp:effectExtent l="0" t="0" r="5715" b="0"/>
            <wp:docPr id="8467293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72964" t="4453" b="41463"/>
                    <a:stretch/>
                  </pic:blipFill>
                  <pic:spPr bwMode="auto">
                    <a:xfrm>
                      <a:off x="0" y="0"/>
                      <a:ext cx="3594875" cy="4044127"/>
                    </a:xfrm>
                    <a:prstGeom prst="rect">
                      <a:avLst/>
                    </a:prstGeom>
                    <a:noFill/>
                    <a:ln>
                      <a:noFill/>
                    </a:ln>
                    <a:extLst>
                      <a:ext uri="{53640926-AAD7-44D8-BBD7-CCE9431645EC}">
                        <a14:shadowObscured xmlns:a14="http://schemas.microsoft.com/office/drawing/2010/main"/>
                      </a:ext>
                    </a:extLst>
                  </pic:spPr>
                </pic:pic>
              </a:graphicData>
            </a:graphic>
          </wp:inline>
        </w:drawing>
      </w:r>
    </w:p>
    <w:p w14:paraId="1EC8B67C" w14:textId="681BFA70" w:rsidR="00BA4EDE" w:rsidRDefault="00FA115B" w:rsidP="00D36CC8">
      <w:pPr>
        <w:spacing w:before="120" w:after="120"/>
        <w:rPr>
          <w:rFonts w:ascii="Times New Roman" w:hAnsi="Times New Roman" w:cs="Times New Roman"/>
          <w:sz w:val="24"/>
          <w:szCs w:val="24"/>
        </w:rPr>
      </w:pPr>
      <w:r w:rsidRPr="004136FC">
        <w:rPr>
          <w:rFonts w:ascii="Times New Roman" w:hAnsi="Times New Roman" w:cs="Times New Roman" w:hint="eastAsia"/>
          <w:b/>
          <w:bCs/>
          <w:sz w:val="24"/>
          <w:szCs w:val="24"/>
        </w:rPr>
        <w:t>Fig. S</w:t>
      </w:r>
      <w:r w:rsidR="00674E15" w:rsidRPr="004136FC">
        <w:rPr>
          <w:rFonts w:ascii="Times New Roman" w:hAnsi="Times New Roman" w:cs="Times New Roman"/>
          <w:b/>
          <w:bCs/>
          <w:sz w:val="24"/>
          <w:szCs w:val="24"/>
        </w:rPr>
        <w:t>4</w:t>
      </w:r>
      <w:r w:rsidR="00F60254" w:rsidRPr="004136FC">
        <w:rPr>
          <w:rFonts w:ascii="Times New Roman" w:hAnsi="Times New Roman" w:cs="Times New Roman"/>
          <w:sz w:val="24"/>
          <w:szCs w:val="24"/>
        </w:rPr>
        <w:t xml:space="preserve"> Brightness profiles along the dotted lines in</w:t>
      </w:r>
      <w:r w:rsidR="00F60254" w:rsidRPr="004136FC">
        <w:rPr>
          <w:rFonts w:ascii="Times New Roman" w:hAnsi="Times New Roman" w:cs="Times New Roman"/>
          <w:b/>
          <w:sz w:val="24"/>
          <w:szCs w:val="24"/>
        </w:rPr>
        <w:t xml:space="preserve"> </w:t>
      </w:r>
      <w:r w:rsidR="00A44F24" w:rsidRPr="004136FC">
        <w:rPr>
          <w:rFonts w:ascii="Times New Roman" w:hAnsi="Times New Roman" w:cs="Times New Roman"/>
          <w:b/>
          <w:sz w:val="24"/>
          <w:szCs w:val="24"/>
        </w:rPr>
        <w:t>a</w:t>
      </w:r>
      <w:r w:rsidR="00F60254" w:rsidRPr="004136FC">
        <w:rPr>
          <w:rFonts w:ascii="Times New Roman" w:hAnsi="Times New Roman" w:cs="Times New Roman"/>
          <w:sz w:val="24"/>
          <w:szCs w:val="24"/>
        </w:rPr>
        <w:t xml:space="preserve"> </w:t>
      </w:r>
      <w:r w:rsidR="00711E4D" w:rsidRPr="004136FC">
        <w:rPr>
          <w:rFonts w:ascii="Times New Roman" w:hAnsi="Times New Roman" w:cs="Times New Roman"/>
          <w:sz w:val="24"/>
          <w:szCs w:val="24"/>
        </w:rPr>
        <w:t>TiO</w:t>
      </w:r>
      <w:r w:rsidR="00711E4D" w:rsidRPr="004136FC">
        <w:rPr>
          <w:rFonts w:ascii="Times New Roman" w:hAnsi="Times New Roman" w:cs="Times New Roman"/>
          <w:sz w:val="24"/>
          <w:szCs w:val="24"/>
          <w:vertAlign w:val="subscript"/>
        </w:rPr>
        <w:t>2</w:t>
      </w:r>
      <w:r w:rsidR="00711E4D" w:rsidRPr="004136FC">
        <w:rPr>
          <w:rFonts w:ascii="Times New Roman" w:hAnsi="Times New Roman" w:cs="Times New Roman"/>
          <w:sz w:val="24"/>
          <w:szCs w:val="24"/>
        </w:rPr>
        <w:t xml:space="preserve"> </w:t>
      </w:r>
      <w:r w:rsidR="00FD702C" w:rsidRPr="004136FC">
        <w:rPr>
          <w:rFonts w:ascii="Times New Roman" w:hAnsi="Times New Roman" w:cs="Times New Roman"/>
          <w:sz w:val="24"/>
          <w:szCs w:val="24"/>
        </w:rPr>
        <w:t>(001)</w:t>
      </w:r>
      <w:r w:rsidR="00711E4D" w:rsidRPr="004136FC">
        <w:rPr>
          <w:rFonts w:ascii="Times New Roman" w:hAnsi="Times New Roman" w:cs="Times New Roman"/>
          <w:sz w:val="24"/>
          <w:szCs w:val="24"/>
        </w:rPr>
        <w:t xml:space="preserve"> facets</w:t>
      </w:r>
      <w:r w:rsidR="00711E4D" w:rsidRPr="004136FC">
        <w:rPr>
          <w:rFonts w:ascii="Times New Roman" w:hAnsi="Times New Roman" w:cs="Times New Roman" w:hint="eastAsia"/>
          <w:sz w:val="24"/>
          <w:szCs w:val="24"/>
        </w:rPr>
        <w:t xml:space="preserve"> </w:t>
      </w:r>
      <w:r w:rsidR="00F60254" w:rsidRPr="004136FC">
        <w:rPr>
          <w:rFonts w:ascii="Times New Roman" w:hAnsi="Times New Roman" w:cs="Times New Roman"/>
          <w:sz w:val="24"/>
          <w:szCs w:val="24"/>
        </w:rPr>
        <w:t>and</w:t>
      </w:r>
      <w:r w:rsidR="00F60254" w:rsidRPr="004136FC">
        <w:rPr>
          <w:rFonts w:ascii="Times New Roman" w:hAnsi="Times New Roman" w:cs="Times New Roman"/>
          <w:b/>
          <w:sz w:val="24"/>
          <w:szCs w:val="24"/>
        </w:rPr>
        <w:t xml:space="preserve"> </w:t>
      </w:r>
      <w:r w:rsidR="00A44F24" w:rsidRPr="004136FC">
        <w:rPr>
          <w:rFonts w:ascii="Times New Roman" w:hAnsi="Times New Roman" w:cs="Times New Roman"/>
          <w:b/>
          <w:sz w:val="24"/>
          <w:szCs w:val="24"/>
        </w:rPr>
        <w:t>b</w:t>
      </w:r>
      <w:r w:rsidR="00F60254" w:rsidRPr="004136FC">
        <w:rPr>
          <w:rFonts w:ascii="Times New Roman" w:hAnsi="Times New Roman" w:cs="Times New Roman"/>
          <w:sz w:val="24"/>
          <w:szCs w:val="24"/>
        </w:rPr>
        <w:t xml:space="preserve"> </w:t>
      </w:r>
      <w:r w:rsidR="00711E4D" w:rsidRPr="004136FC">
        <w:rPr>
          <w:rFonts w:ascii="Times New Roman" w:hAnsi="Times New Roman" w:cs="Times New Roman"/>
          <w:sz w:val="24"/>
          <w:szCs w:val="24"/>
        </w:rPr>
        <w:t>TiO</w:t>
      </w:r>
      <w:r w:rsidR="00711E4D" w:rsidRPr="004136FC">
        <w:rPr>
          <w:rFonts w:ascii="Times New Roman" w:hAnsi="Times New Roman" w:cs="Times New Roman"/>
          <w:sz w:val="24"/>
          <w:szCs w:val="24"/>
          <w:vertAlign w:val="subscript"/>
        </w:rPr>
        <w:t>2</w:t>
      </w:r>
      <w:r w:rsidR="00711E4D" w:rsidRPr="004136FC">
        <w:rPr>
          <w:rFonts w:ascii="Times New Roman" w:hAnsi="Times New Roman" w:cs="Times New Roman"/>
          <w:sz w:val="24"/>
          <w:szCs w:val="24"/>
        </w:rPr>
        <w:t xml:space="preserve"> </w:t>
      </w:r>
      <w:r w:rsidR="00FD702C" w:rsidRPr="004136FC">
        <w:rPr>
          <w:rFonts w:ascii="Times New Roman" w:hAnsi="Times New Roman" w:cs="Times New Roman"/>
          <w:sz w:val="24"/>
          <w:szCs w:val="24"/>
        </w:rPr>
        <w:t>(100)</w:t>
      </w:r>
      <w:r w:rsidR="00711E4D" w:rsidRPr="004136FC">
        <w:rPr>
          <w:rFonts w:ascii="Times New Roman" w:hAnsi="Times New Roman" w:cs="Times New Roman"/>
          <w:sz w:val="24"/>
          <w:szCs w:val="24"/>
        </w:rPr>
        <w:t xml:space="preserve"> facets</w:t>
      </w:r>
    </w:p>
    <w:p w14:paraId="30BD70FD" w14:textId="6EA45E18" w:rsidR="00D36CC8" w:rsidRDefault="00D36CC8" w:rsidP="00D36CC8">
      <w:pPr>
        <w:spacing w:before="120" w:after="120"/>
        <w:rPr>
          <w:rFonts w:ascii="Times New Roman" w:hAnsi="Times New Roman" w:cs="Times New Roman"/>
          <w:sz w:val="24"/>
          <w:szCs w:val="24"/>
        </w:rPr>
      </w:pPr>
    </w:p>
    <w:p w14:paraId="32BAA3CC" w14:textId="77777777" w:rsidR="00D36CC8" w:rsidRPr="004136FC" w:rsidRDefault="00D36CC8" w:rsidP="00D36CC8">
      <w:pPr>
        <w:spacing w:before="120" w:after="120"/>
      </w:pPr>
    </w:p>
    <w:p w14:paraId="150D6B9F" w14:textId="77777777" w:rsidR="004D32FE" w:rsidRPr="004136FC" w:rsidRDefault="005F7A71" w:rsidP="00C00987">
      <w:pPr>
        <w:spacing w:before="120" w:after="120"/>
        <w:jc w:val="center"/>
      </w:pPr>
      <w:r w:rsidRPr="004136FC">
        <w:rPr>
          <w:noProof/>
        </w:rPr>
        <w:drawing>
          <wp:inline distT="0" distB="0" distL="0" distR="0" wp14:anchorId="1EC592C3" wp14:editId="1C9C1317">
            <wp:extent cx="5274310" cy="1854757"/>
            <wp:effectExtent l="0" t="0" r="2540" b="0"/>
            <wp:docPr id="2" name="图片 2" descr="E:\E盘\data\article\article\Ti-Osurface\TU\S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E盘\data\article\article\Ti-Osurface\TU\S3.t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1854757"/>
                    </a:xfrm>
                    <a:prstGeom prst="rect">
                      <a:avLst/>
                    </a:prstGeom>
                    <a:noFill/>
                    <a:ln>
                      <a:noFill/>
                    </a:ln>
                  </pic:spPr>
                </pic:pic>
              </a:graphicData>
            </a:graphic>
          </wp:inline>
        </w:drawing>
      </w:r>
    </w:p>
    <w:p w14:paraId="1C3481D2" w14:textId="77777777" w:rsidR="00D36CC8" w:rsidRDefault="00FA115B" w:rsidP="00D36CC8">
      <w:pPr>
        <w:spacing w:before="120" w:after="120"/>
        <w:rPr>
          <w:rFonts w:ascii="Times New Roman" w:hAnsi="Times New Roman" w:cs="Times New Roman"/>
          <w:sz w:val="24"/>
          <w:szCs w:val="24"/>
        </w:rPr>
      </w:pPr>
      <w:r w:rsidRPr="004136FC">
        <w:rPr>
          <w:rFonts w:ascii="Times New Roman" w:hAnsi="Times New Roman" w:cs="Times New Roman"/>
          <w:b/>
          <w:bCs/>
          <w:sz w:val="24"/>
          <w:szCs w:val="24"/>
        </w:rPr>
        <w:t>Fig. S</w:t>
      </w:r>
      <w:r w:rsidR="00674E15" w:rsidRPr="004136FC">
        <w:rPr>
          <w:rFonts w:ascii="Times New Roman" w:hAnsi="Times New Roman" w:cs="Times New Roman"/>
          <w:b/>
          <w:bCs/>
          <w:sz w:val="24"/>
          <w:szCs w:val="24"/>
        </w:rPr>
        <w:t>5</w:t>
      </w:r>
      <w:r w:rsidR="005F7A71" w:rsidRPr="004136FC">
        <w:rPr>
          <w:rFonts w:ascii="Times New Roman" w:hAnsi="Times New Roman" w:cs="Times New Roman"/>
          <w:sz w:val="24"/>
          <w:szCs w:val="24"/>
        </w:rPr>
        <w:t xml:space="preserve"> N</w:t>
      </w:r>
      <w:r w:rsidR="005F7A71" w:rsidRPr="004136FC">
        <w:rPr>
          <w:rFonts w:ascii="Times New Roman" w:hAnsi="Times New Roman" w:cs="Times New Roman"/>
          <w:sz w:val="24"/>
          <w:szCs w:val="24"/>
          <w:vertAlign w:val="subscript"/>
        </w:rPr>
        <w:t>2</w:t>
      </w:r>
      <w:r w:rsidR="005F7A71" w:rsidRPr="004136FC">
        <w:rPr>
          <w:rFonts w:ascii="Times New Roman" w:hAnsi="Times New Roman" w:cs="Times New Roman"/>
          <w:sz w:val="24"/>
          <w:szCs w:val="24"/>
        </w:rPr>
        <w:t xml:space="preserve"> adsorption-desorption isotherm curves and Pore-size distribution curves of </w:t>
      </w:r>
      <w:r w:rsidR="00A44F24" w:rsidRPr="004136FC">
        <w:rPr>
          <w:rFonts w:ascii="Times New Roman" w:hAnsi="Times New Roman" w:cs="Times New Roman"/>
          <w:b/>
          <w:sz w:val="24"/>
          <w:szCs w:val="24"/>
        </w:rPr>
        <w:t>a</w:t>
      </w:r>
      <w:r w:rsidR="005F7A71" w:rsidRPr="004136FC">
        <w:rPr>
          <w:rFonts w:ascii="Times New Roman" w:hAnsi="Times New Roman" w:cs="Times New Roman"/>
          <w:b/>
          <w:sz w:val="24"/>
          <w:szCs w:val="24"/>
        </w:rPr>
        <w:t xml:space="preserve"> </w:t>
      </w:r>
      <w:r w:rsidR="00711E4D" w:rsidRPr="004136FC">
        <w:rPr>
          <w:rFonts w:ascii="Times New Roman" w:hAnsi="Times New Roman" w:cs="Times New Roman"/>
          <w:sz w:val="24"/>
          <w:szCs w:val="24"/>
        </w:rPr>
        <w:t>TiO</w:t>
      </w:r>
      <w:r w:rsidR="00711E4D" w:rsidRPr="004136FC">
        <w:rPr>
          <w:rFonts w:ascii="Times New Roman" w:hAnsi="Times New Roman" w:cs="Times New Roman"/>
          <w:sz w:val="24"/>
          <w:szCs w:val="24"/>
          <w:vertAlign w:val="subscript"/>
        </w:rPr>
        <w:t>2</w:t>
      </w:r>
      <w:r w:rsidR="000D5883" w:rsidRPr="004136FC">
        <w:rPr>
          <w:rFonts w:ascii="Times New Roman" w:hAnsi="Times New Roman" w:cs="Times New Roman"/>
          <w:sz w:val="24"/>
          <w:szCs w:val="24"/>
        </w:rPr>
        <w:t xml:space="preserve"> </w:t>
      </w:r>
      <w:r w:rsidR="00FD702C" w:rsidRPr="004136FC">
        <w:rPr>
          <w:rFonts w:ascii="Times New Roman" w:hAnsi="Times New Roman" w:cs="Times New Roman"/>
          <w:sz w:val="24"/>
          <w:szCs w:val="24"/>
        </w:rPr>
        <w:t>(001)</w:t>
      </w:r>
      <w:r w:rsidR="00711E4D" w:rsidRPr="004136FC">
        <w:rPr>
          <w:rFonts w:ascii="Times New Roman" w:hAnsi="Times New Roman" w:cs="Times New Roman"/>
          <w:sz w:val="24"/>
          <w:szCs w:val="24"/>
        </w:rPr>
        <w:t xml:space="preserve"> facets</w:t>
      </w:r>
      <w:r w:rsidR="000D5883" w:rsidRPr="004136FC">
        <w:rPr>
          <w:rFonts w:ascii="Times New Roman" w:hAnsi="Times New Roman" w:cs="Times New Roman"/>
          <w:sz w:val="24"/>
          <w:szCs w:val="24"/>
        </w:rPr>
        <w:t xml:space="preserve"> </w:t>
      </w:r>
      <w:r w:rsidR="005F7A71" w:rsidRPr="004136FC">
        <w:rPr>
          <w:rFonts w:ascii="Times New Roman" w:hAnsi="Times New Roman" w:cs="Times New Roman"/>
          <w:sz w:val="24"/>
          <w:szCs w:val="24"/>
        </w:rPr>
        <w:t xml:space="preserve">and </w:t>
      </w:r>
      <w:r w:rsidR="00A44F24" w:rsidRPr="004136FC">
        <w:rPr>
          <w:rFonts w:ascii="Times New Roman" w:hAnsi="Times New Roman" w:cs="Times New Roman"/>
          <w:b/>
          <w:sz w:val="24"/>
          <w:szCs w:val="24"/>
        </w:rPr>
        <w:t>b</w:t>
      </w:r>
      <w:r w:rsidR="000D5883" w:rsidRPr="004136FC">
        <w:rPr>
          <w:rFonts w:ascii="Times New Roman" w:hAnsi="Times New Roman" w:cs="Times New Roman"/>
          <w:b/>
          <w:sz w:val="24"/>
          <w:szCs w:val="24"/>
        </w:rPr>
        <w:t xml:space="preserve"> </w:t>
      </w:r>
      <w:r w:rsidR="000D5883" w:rsidRPr="004136FC">
        <w:rPr>
          <w:rFonts w:ascii="Times New Roman" w:hAnsi="Times New Roman" w:cs="Times New Roman"/>
          <w:sz w:val="24"/>
          <w:szCs w:val="24"/>
        </w:rPr>
        <w:t>TiO</w:t>
      </w:r>
      <w:r w:rsidR="000D5883" w:rsidRPr="004136FC">
        <w:rPr>
          <w:rFonts w:ascii="Times New Roman" w:hAnsi="Times New Roman" w:cs="Times New Roman"/>
          <w:sz w:val="24"/>
          <w:szCs w:val="24"/>
          <w:vertAlign w:val="subscript"/>
        </w:rPr>
        <w:t>2</w:t>
      </w:r>
      <w:r w:rsidR="000D5883" w:rsidRPr="004136FC">
        <w:rPr>
          <w:rFonts w:ascii="Times New Roman" w:hAnsi="Times New Roman" w:cs="Times New Roman"/>
          <w:sz w:val="24"/>
          <w:szCs w:val="24"/>
        </w:rPr>
        <w:t xml:space="preserve"> </w:t>
      </w:r>
      <w:r w:rsidR="00FD702C" w:rsidRPr="004136FC">
        <w:rPr>
          <w:rFonts w:ascii="Times New Roman" w:hAnsi="Times New Roman" w:cs="Times New Roman"/>
          <w:sz w:val="24"/>
          <w:szCs w:val="24"/>
        </w:rPr>
        <w:t>(100)</w:t>
      </w:r>
      <w:r w:rsidR="000D5883" w:rsidRPr="004136FC">
        <w:rPr>
          <w:rFonts w:ascii="Times New Roman" w:hAnsi="Times New Roman" w:cs="Times New Roman"/>
          <w:sz w:val="24"/>
          <w:szCs w:val="24"/>
        </w:rPr>
        <w:t xml:space="preserve"> facets</w:t>
      </w:r>
    </w:p>
    <w:p w14:paraId="1AFE2131" w14:textId="618A92F4" w:rsidR="00902DA8" w:rsidRPr="004136FC" w:rsidRDefault="00FD702C" w:rsidP="00D36CC8">
      <w:pPr>
        <w:spacing w:before="120" w:after="120"/>
        <w:jc w:val="center"/>
        <w:rPr>
          <w:rFonts w:ascii="Times New Roman" w:hAnsi="Times New Roman" w:cs="Times New Roman"/>
        </w:rPr>
      </w:pPr>
      <w:r w:rsidRPr="004136FC">
        <w:rPr>
          <w:rFonts w:ascii="Times New Roman" w:hAnsi="Times New Roman" w:cs="Times New Roman"/>
          <w:noProof/>
        </w:rPr>
        <w:lastRenderedPageBreak/>
        <w:drawing>
          <wp:inline distT="0" distB="0" distL="0" distR="0" wp14:anchorId="73B252CD" wp14:editId="2E4FA575">
            <wp:extent cx="4783504" cy="3616657"/>
            <wp:effectExtent l="0" t="0" r="0" b="3175"/>
            <wp:docPr id="1" name="图片 1" descr="F:\pigpig\DATA\dongge\T-O\测试\TiO2实验\001 的幻灯片\001_7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igpig\DATA\dongge\T-O\测试\TiO2实验\001 的幻灯片\001_72.tif"/>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5805" t="7241" r="31849" b="8952"/>
                    <a:stretch/>
                  </pic:blipFill>
                  <pic:spPr bwMode="auto">
                    <a:xfrm>
                      <a:off x="0" y="0"/>
                      <a:ext cx="4807143" cy="3634530"/>
                    </a:xfrm>
                    <a:prstGeom prst="rect">
                      <a:avLst/>
                    </a:prstGeom>
                    <a:noFill/>
                    <a:ln>
                      <a:noFill/>
                    </a:ln>
                    <a:extLst>
                      <a:ext uri="{53640926-AAD7-44D8-BBD7-CCE9431645EC}">
                        <a14:shadowObscured xmlns:a14="http://schemas.microsoft.com/office/drawing/2010/main"/>
                      </a:ext>
                    </a:extLst>
                  </pic:spPr>
                </pic:pic>
              </a:graphicData>
            </a:graphic>
          </wp:inline>
        </w:drawing>
      </w:r>
    </w:p>
    <w:p w14:paraId="224C0CB3" w14:textId="572A4588" w:rsidR="000A6096" w:rsidRDefault="00FA115B" w:rsidP="00C00987">
      <w:pPr>
        <w:spacing w:before="120" w:after="120"/>
        <w:rPr>
          <w:rFonts w:ascii="Times New Roman" w:hAnsi="Times New Roman" w:cs="Times New Roman"/>
          <w:sz w:val="24"/>
          <w:szCs w:val="24"/>
        </w:rPr>
      </w:pPr>
      <w:r w:rsidRPr="004136FC">
        <w:rPr>
          <w:rFonts w:ascii="Times New Roman" w:hAnsi="Times New Roman" w:cs="Times New Roman"/>
          <w:b/>
          <w:bCs/>
          <w:sz w:val="24"/>
          <w:szCs w:val="24"/>
        </w:rPr>
        <w:t>Fig. S</w:t>
      </w:r>
      <w:r w:rsidR="00674E15" w:rsidRPr="004136FC">
        <w:rPr>
          <w:rFonts w:ascii="Times New Roman" w:hAnsi="Times New Roman" w:cs="Times New Roman"/>
          <w:b/>
          <w:bCs/>
          <w:sz w:val="24"/>
          <w:szCs w:val="24"/>
        </w:rPr>
        <w:t>6</w:t>
      </w:r>
      <w:r w:rsidR="00902DA8" w:rsidRPr="004136FC">
        <w:rPr>
          <w:rFonts w:ascii="Times New Roman" w:hAnsi="Times New Roman" w:cs="Times New Roman"/>
          <w:b/>
          <w:bCs/>
          <w:sz w:val="24"/>
          <w:szCs w:val="24"/>
        </w:rPr>
        <w:t xml:space="preserve"> </w:t>
      </w:r>
      <w:r w:rsidR="00C5725F" w:rsidRPr="004136FC">
        <w:rPr>
          <w:rFonts w:ascii="Times New Roman" w:hAnsi="Times New Roman" w:cs="Times New Roman"/>
          <w:b/>
          <w:sz w:val="24"/>
          <w:szCs w:val="24"/>
        </w:rPr>
        <w:t xml:space="preserve">a </w:t>
      </w:r>
      <w:r w:rsidR="00C5725F" w:rsidRPr="004136FC">
        <w:rPr>
          <w:rFonts w:ascii="Times New Roman" w:hAnsi="Times New Roman" w:cs="Times New Roman"/>
          <w:sz w:val="24"/>
          <w:szCs w:val="24"/>
        </w:rPr>
        <w:t>The</w:t>
      </w:r>
      <w:r w:rsidR="00C5725F" w:rsidRPr="004136FC">
        <w:rPr>
          <w:rFonts w:ascii="Times New Roman" w:hAnsi="Times New Roman" w:cs="Times New Roman"/>
          <w:b/>
          <w:sz w:val="24"/>
          <w:szCs w:val="24"/>
        </w:rPr>
        <w:t xml:space="preserve"> </w:t>
      </w:r>
      <w:r w:rsidR="00C5725F" w:rsidRPr="004136FC">
        <w:rPr>
          <w:rFonts w:ascii="Times New Roman" w:hAnsi="Times New Roman" w:cs="Times New Roman"/>
          <w:sz w:val="24"/>
          <w:szCs w:val="24"/>
        </w:rPr>
        <w:t>UV−visible absorption spectrum</w:t>
      </w:r>
      <w:r w:rsidR="00DB185F" w:rsidRPr="004136FC">
        <w:rPr>
          <w:rFonts w:ascii="Times New Roman" w:hAnsi="Times New Roman" w:cs="Times New Roman"/>
          <w:sz w:val="24"/>
          <w:szCs w:val="24"/>
        </w:rPr>
        <w:t xml:space="preserve"> of the TiO</w:t>
      </w:r>
      <w:r w:rsidR="00DB185F" w:rsidRPr="004136FC">
        <w:rPr>
          <w:rFonts w:ascii="Times New Roman" w:hAnsi="Times New Roman" w:cs="Times New Roman"/>
          <w:sz w:val="24"/>
          <w:szCs w:val="24"/>
          <w:vertAlign w:val="subscript"/>
        </w:rPr>
        <w:t>2</w:t>
      </w:r>
      <w:r w:rsidR="00DB185F" w:rsidRPr="004136FC">
        <w:rPr>
          <w:rFonts w:ascii="Times New Roman" w:hAnsi="Times New Roman" w:cs="Times New Roman"/>
          <w:sz w:val="24"/>
          <w:szCs w:val="24"/>
        </w:rPr>
        <w:t xml:space="preserve"> samples. </w:t>
      </w:r>
      <w:proofErr w:type="gramStart"/>
      <w:r w:rsidR="00A44F24" w:rsidRPr="004136FC">
        <w:rPr>
          <w:rFonts w:ascii="Times New Roman" w:hAnsi="Times New Roman" w:cs="Times New Roman" w:hint="eastAsia"/>
          <w:b/>
          <w:sz w:val="24"/>
          <w:szCs w:val="24"/>
        </w:rPr>
        <w:t>b-</w:t>
      </w:r>
      <w:r w:rsidR="00A44F24" w:rsidRPr="004136FC">
        <w:rPr>
          <w:rFonts w:ascii="Times New Roman" w:hAnsi="Times New Roman" w:cs="Times New Roman"/>
          <w:b/>
          <w:sz w:val="24"/>
          <w:szCs w:val="24"/>
        </w:rPr>
        <w:t>d</w:t>
      </w:r>
      <w:proofErr w:type="gramEnd"/>
      <w:r w:rsidR="00DB185F" w:rsidRPr="004136FC">
        <w:rPr>
          <w:rFonts w:ascii="Times New Roman" w:hAnsi="Times New Roman" w:cs="Times New Roman"/>
          <w:sz w:val="24"/>
          <w:szCs w:val="24"/>
        </w:rPr>
        <w:t xml:space="preserve"> Their corresponding plots of transformed </w:t>
      </w:r>
      <w:proofErr w:type="spellStart"/>
      <w:r w:rsidR="00DB185F" w:rsidRPr="004136FC">
        <w:rPr>
          <w:rFonts w:ascii="Times New Roman" w:hAnsi="Times New Roman" w:cs="Times New Roman"/>
          <w:sz w:val="24"/>
          <w:szCs w:val="24"/>
        </w:rPr>
        <w:t>Kubelka−Munk</w:t>
      </w:r>
      <w:proofErr w:type="spellEnd"/>
      <w:r w:rsidR="00DB185F" w:rsidRPr="004136FC">
        <w:rPr>
          <w:rFonts w:ascii="Times New Roman" w:hAnsi="Times New Roman" w:cs="Times New Roman"/>
          <w:sz w:val="24"/>
          <w:szCs w:val="24"/>
        </w:rPr>
        <w:t xml:space="preserve"> function</w:t>
      </w:r>
      <w:r w:rsidR="00DB185F" w:rsidRPr="004136FC">
        <w:rPr>
          <w:rFonts w:ascii="Times New Roman" w:hAnsi="Times New Roman" w:cs="Times New Roman" w:hint="eastAsia"/>
          <w:sz w:val="24"/>
          <w:szCs w:val="24"/>
        </w:rPr>
        <w:t xml:space="preserve"> </w:t>
      </w:r>
      <w:r w:rsidR="00DB185F" w:rsidRPr="004136FC">
        <w:rPr>
          <w:rFonts w:ascii="Times New Roman" w:hAnsi="Times New Roman" w:cs="Times New Roman"/>
          <w:sz w:val="24"/>
          <w:szCs w:val="24"/>
        </w:rPr>
        <w:t>versus the energy of photon</w:t>
      </w:r>
    </w:p>
    <w:p w14:paraId="0BBA668C" w14:textId="77777777" w:rsidR="00D36CC8" w:rsidRDefault="00D36CC8" w:rsidP="00C00987">
      <w:pPr>
        <w:spacing w:before="120" w:after="120"/>
        <w:rPr>
          <w:rFonts w:ascii="Times New Roman" w:hAnsi="Times New Roman" w:cs="Times New Roman"/>
          <w:sz w:val="24"/>
          <w:szCs w:val="24"/>
        </w:rPr>
      </w:pPr>
    </w:p>
    <w:p w14:paraId="37C4D9C9" w14:textId="77777777" w:rsidR="00D36CC8" w:rsidRPr="004136FC" w:rsidRDefault="00D36CC8" w:rsidP="00C00987">
      <w:pPr>
        <w:spacing w:before="120" w:after="120"/>
        <w:rPr>
          <w:rFonts w:ascii="Times New Roman" w:hAnsi="Times New Roman" w:cs="Times New Roman"/>
          <w:sz w:val="24"/>
          <w:szCs w:val="24"/>
        </w:rPr>
      </w:pPr>
    </w:p>
    <w:p w14:paraId="513C58F3" w14:textId="622F1B03" w:rsidR="00BB704A" w:rsidRPr="004136FC" w:rsidRDefault="00C42464" w:rsidP="00C00987">
      <w:pPr>
        <w:spacing w:before="120" w:after="120"/>
        <w:jc w:val="center"/>
      </w:pPr>
      <w:r w:rsidRPr="004136FC">
        <w:rPr>
          <w:noProof/>
        </w:rPr>
        <w:drawing>
          <wp:inline distT="0" distB="0" distL="0" distR="0" wp14:anchorId="057BA229" wp14:editId="270DCAD0">
            <wp:extent cx="2621785" cy="2395182"/>
            <wp:effectExtent l="0" t="0" r="7620" b="5715"/>
            <wp:docPr id="16" name="图片 16" descr="F:\pigpig\DATA\dongge\T-O\测试\TiO2实验\001 的幻灯片\001_7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pigpig\DATA\dongge\T-O\测试\TiO2实验\001 的幻灯片\001_72.tif"/>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3729" t="39811" r="43222" b="22748"/>
                    <a:stretch/>
                  </pic:blipFill>
                  <pic:spPr bwMode="auto">
                    <a:xfrm>
                      <a:off x="0" y="0"/>
                      <a:ext cx="2628692" cy="2401492"/>
                    </a:xfrm>
                    <a:prstGeom prst="rect">
                      <a:avLst/>
                    </a:prstGeom>
                    <a:noFill/>
                    <a:ln>
                      <a:noFill/>
                    </a:ln>
                    <a:extLst>
                      <a:ext uri="{53640926-AAD7-44D8-BBD7-CCE9431645EC}">
                        <a14:shadowObscured xmlns:a14="http://schemas.microsoft.com/office/drawing/2010/main"/>
                      </a:ext>
                    </a:extLst>
                  </pic:spPr>
                </pic:pic>
              </a:graphicData>
            </a:graphic>
          </wp:inline>
        </w:drawing>
      </w:r>
    </w:p>
    <w:p w14:paraId="132D4470" w14:textId="372FB609" w:rsidR="000024FB" w:rsidRPr="004136FC" w:rsidRDefault="00FA115B" w:rsidP="00C00987">
      <w:pPr>
        <w:spacing w:before="120" w:after="120"/>
        <w:rPr>
          <w:rFonts w:ascii="Times New Roman" w:hAnsi="Times New Roman" w:cs="Times New Roman"/>
          <w:sz w:val="24"/>
          <w:szCs w:val="24"/>
        </w:rPr>
      </w:pPr>
      <w:r w:rsidRPr="004136FC">
        <w:rPr>
          <w:rFonts w:ascii="Times New Roman" w:hAnsi="Times New Roman" w:cs="Times New Roman"/>
          <w:b/>
          <w:bCs/>
          <w:sz w:val="24"/>
          <w:szCs w:val="24"/>
        </w:rPr>
        <w:t>Fig. S</w:t>
      </w:r>
      <w:r w:rsidR="00674E15" w:rsidRPr="004136FC">
        <w:rPr>
          <w:rFonts w:ascii="Times New Roman" w:hAnsi="Times New Roman" w:cs="Times New Roman"/>
          <w:b/>
          <w:bCs/>
          <w:sz w:val="24"/>
          <w:szCs w:val="24"/>
        </w:rPr>
        <w:t>7</w:t>
      </w:r>
      <w:r w:rsidR="000D5883" w:rsidRPr="004136FC">
        <w:rPr>
          <w:rFonts w:ascii="Times New Roman" w:hAnsi="Times New Roman" w:cs="Times New Roman"/>
          <w:sz w:val="24"/>
          <w:szCs w:val="24"/>
        </w:rPr>
        <w:t xml:space="preserve"> Color comparison of the synthesized sample</w:t>
      </w:r>
      <w:r w:rsidR="003126C5" w:rsidRPr="004136FC">
        <w:rPr>
          <w:rFonts w:ascii="Times New Roman" w:hAnsi="Times New Roman" w:cs="Times New Roman"/>
          <w:sz w:val="24"/>
          <w:szCs w:val="24"/>
        </w:rPr>
        <w:t xml:space="preserve"> TiO</w:t>
      </w:r>
      <w:r w:rsidR="003126C5" w:rsidRPr="004136FC">
        <w:rPr>
          <w:rFonts w:ascii="Times New Roman" w:hAnsi="Times New Roman" w:cs="Times New Roman"/>
          <w:sz w:val="24"/>
          <w:szCs w:val="24"/>
          <w:vertAlign w:val="subscript"/>
        </w:rPr>
        <w:t>2</w:t>
      </w:r>
      <w:r w:rsidR="003126C5" w:rsidRPr="004136FC">
        <w:rPr>
          <w:rFonts w:ascii="Times New Roman" w:hAnsi="Times New Roman" w:cs="Times New Roman"/>
          <w:sz w:val="24"/>
          <w:szCs w:val="24"/>
        </w:rPr>
        <w:t xml:space="preserve"> </w:t>
      </w:r>
      <w:r w:rsidR="00FD702C" w:rsidRPr="004136FC">
        <w:rPr>
          <w:rFonts w:ascii="Times New Roman" w:hAnsi="Times New Roman" w:cs="Times New Roman"/>
          <w:sz w:val="24"/>
          <w:szCs w:val="24"/>
        </w:rPr>
        <w:t>(001)</w:t>
      </w:r>
      <w:r w:rsidR="003126C5" w:rsidRPr="004136FC">
        <w:rPr>
          <w:rFonts w:ascii="Times New Roman" w:hAnsi="Times New Roman" w:cs="Times New Roman"/>
          <w:sz w:val="24"/>
          <w:szCs w:val="24"/>
        </w:rPr>
        <w:t xml:space="preserve"> facets (left) and TiO</w:t>
      </w:r>
      <w:r w:rsidR="003126C5" w:rsidRPr="004136FC">
        <w:rPr>
          <w:rFonts w:ascii="Times New Roman" w:hAnsi="Times New Roman" w:cs="Times New Roman"/>
          <w:sz w:val="24"/>
          <w:szCs w:val="24"/>
          <w:vertAlign w:val="subscript"/>
        </w:rPr>
        <w:t>2</w:t>
      </w:r>
      <w:r w:rsidR="003126C5" w:rsidRPr="004136FC">
        <w:rPr>
          <w:rFonts w:ascii="Times New Roman" w:hAnsi="Times New Roman" w:cs="Times New Roman"/>
          <w:sz w:val="24"/>
          <w:szCs w:val="24"/>
        </w:rPr>
        <w:t xml:space="preserve"> </w:t>
      </w:r>
      <w:r w:rsidR="00FD702C" w:rsidRPr="004136FC">
        <w:rPr>
          <w:rFonts w:ascii="Times New Roman" w:hAnsi="Times New Roman" w:cs="Times New Roman"/>
          <w:sz w:val="24"/>
          <w:szCs w:val="24"/>
        </w:rPr>
        <w:t>(100)</w:t>
      </w:r>
      <w:r w:rsidR="00EE64A2" w:rsidRPr="004136FC">
        <w:rPr>
          <w:rFonts w:ascii="Times New Roman" w:hAnsi="Times New Roman" w:cs="Times New Roman"/>
          <w:sz w:val="24"/>
          <w:szCs w:val="24"/>
        </w:rPr>
        <w:t xml:space="preserve"> facets (right)</w:t>
      </w:r>
    </w:p>
    <w:p w14:paraId="278C2C1D" w14:textId="0FAA68D7" w:rsidR="001C5470" w:rsidRPr="004136FC" w:rsidRDefault="001C5470" w:rsidP="00C00987">
      <w:pPr>
        <w:widowControl/>
        <w:spacing w:before="120" w:after="120"/>
        <w:jc w:val="left"/>
      </w:pPr>
      <w:r w:rsidRPr="004136FC">
        <w:br w:type="page"/>
      </w:r>
    </w:p>
    <w:p w14:paraId="70DF1003" w14:textId="0191A7C7" w:rsidR="001C5470" w:rsidRPr="004136FC" w:rsidRDefault="001C5470" w:rsidP="00C00987">
      <w:pPr>
        <w:widowControl/>
        <w:spacing w:before="120" w:after="120"/>
        <w:jc w:val="center"/>
      </w:pPr>
      <w:r w:rsidRPr="004136FC">
        <w:rPr>
          <w:noProof/>
        </w:rPr>
        <w:lastRenderedPageBreak/>
        <w:drawing>
          <wp:inline distT="0" distB="0" distL="0" distR="0" wp14:anchorId="5A151473" wp14:editId="25FEBFB2">
            <wp:extent cx="4496937" cy="2219964"/>
            <wp:effectExtent l="0" t="0" r="0" b="8890"/>
            <wp:docPr id="5" name="图片 5" descr="F:\pigpig\DATA\dongge\T-O\测试\TiO2实验\001 的幻灯片\001_78_compres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igpig\DATA\dongge\T-O\测试\TiO2实验\001 的幻灯片\001_78_compressed.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14441" cy="2228605"/>
                    </a:xfrm>
                    <a:prstGeom prst="rect">
                      <a:avLst/>
                    </a:prstGeom>
                    <a:noFill/>
                    <a:ln>
                      <a:noFill/>
                    </a:ln>
                  </pic:spPr>
                </pic:pic>
              </a:graphicData>
            </a:graphic>
          </wp:inline>
        </w:drawing>
      </w:r>
    </w:p>
    <w:p w14:paraId="3C7193D4" w14:textId="2049DA3A" w:rsidR="001719D3" w:rsidRPr="004136FC" w:rsidRDefault="001C5470" w:rsidP="00C00987">
      <w:pPr>
        <w:spacing w:before="120" w:after="120"/>
        <w:rPr>
          <w:rFonts w:ascii="Times New Roman" w:eastAsia="宋体" w:hAnsi="Times New Roman" w:cs="Times New Roman"/>
          <w:sz w:val="24"/>
          <w:szCs w:val="24"/>
        </w:rPr>
      </w:pPr>
      <w:r w:rsidRPr="004136FC">
        <w:rPr>
          <w:rFonts w:ascii="Times New Roman" w:hAnsi="Times New Roman" w:cs="Times New Roman" w:hint="eastAsia"/>
          <w:b/>
          <w:bCs/>
          <w:sz w:val="24"/>
          <w:szCs w:val="24"/>
        </w:rPr>
        <w:t>Fig. S</w:t>
      </w:r>
      <w:r w:rsidR="00674E15" w:rsidRPr="004136FC">
        <w:rPr>
          <w:rFonts w:ascii="Times New Roman" w:hAnsi="Times New Roman" w:cs="Times New Roman"/>
          <w:b/>
          <w:bCs/>
          <w:sz w:val="24"/>
          <w:szCs w:val="24"/>
        </w:rPr>
        <w:t>8</w:t>
      </w:r>
      <w:r w:rsidRPr="004136FC">
        <w:rPr>
          <w:rFonts w:ascii="Times New Roman" w:hAnsi="Times New Roman" w:cs="Times New Roman"/>
          <w:sz w:val="24"/>
          <w:szCs w:val="24"/>
        </w:rPr>
        <w:t xml:space="preserve"> </w:t>
      </w:r>
      <w:r w:rsidRPr="004136FC">
        <w:rPr>
          <w:rFonts w:ascii="Times New Roman" w:eastAsia="宋体" w:hAnsi="Times New Roman" w:cs="Times New Roman"/>
          <w:b/>
          <w:sz w:val="24"/>
          <w:szCs w:val="24"/>
        </w:rPr>
        <w:t>a</w:t>
      </w:r>
      <w:r w:rsidRPr="004136FC">
        <w:rPr>
          <w:rFonts w:ascii="Times New Roman" w:eastAsia="宋体" w:hAnsi="Times New Roman" w:cs="Times New Roman"/>
          <w:sz w:val="24"/>
          <w:szCs w:val="24"/>
        </w:rPr>
        <w:t xml:space="preserve"> Schematic illustration of Mg</w:t>
      </w:r>
      <w:r w:rsidRPr="004136FC">
        <w:rPr>
          <w:rFonts w:ascii="Times New Roman" w:eastAsia="宋体" w:hAnsi="Times New Roman" w:cs="Times New Roman"/>
          <w:sz w:val="24"/>
          <w:szCs w:val="24"/>
          <w:vertAlign w:val="superscript"/>
        </w:rPr>
        <w:t>2+</w:t>
      </w:r>
      <w:r w:rsidRPr="004136FC">
        <w:rPr>
          <w:rFonts w:ascii="Times New Roman" w:eastAsia="宋体" w:hAnsi="Times New Roman" w:cs="Times New Roman"/>
          <w:sz w:val="24"/>
          <w:szCs w:val="24"/>
        </w:rPr>
        <w:t xml:space="preserve"> and Li</w:t>
      </w:r>
      <w:r w:rsidRPr="004136FC">
        <w:rPr>
          <w:rFonts w:ascii="Times New Roman" w:eastAsia="宋体" w:hAnsi="Times New Roman" w:cs="Times New Roman"/>
          <w:sz w:val="24"/>
          <w:szCs w:val="24"/>
          <w:vertAlign w:val="superscript"/>
        </w:rPr>
        <w:t>+</w:t>
      </w:r>
      <w:r w:rsidRPr="004136FC">
        <w:rPr>
          <w:rFonts w:ascii="Times New Roman" w:eastAsia="宋体" w:hAnsi="Times New Roman" w:cs="Times New Roman"/>
          <w:sz w:val="24"/>
          <w:szCs w:val="24"/>
        </w:rPr>
        <w:t xml:space="preserve"> adsorption sites on the TiO</w:t>
      </w:r>
      <w:r w:rsidRPr="004136FC">
        <w:rPr>
          <w:rFonts w:ascii="Times New Roman" w:eastAsia="宋体" w:hAnsi="Times New Roman" w:cs="Times New Roman"/>
          <w:sz w:val="24"/>
          <w:szCs w:val="24"/>
          <w:vertAlign w:val="subscript"/>
        </w:rPr>
        <w:t>2</w:t>
      </w:r>
      <w:r w:rsidRPr="004136FC">
        <w:rPr>
          <w:rFonts w:ascii="Times New Roman" w:eastAsia="宋体" w:hAnsi="Times New Roman" w:cs="Times New Roman"/>
          <w:sz w:val="24"/>
          <w:szCs w:val="24"/>
        </w:rPr>
        <w:t xml:space="preserve"> (101) facet, with different adsorption sites labeled as Site 1, Site 2, and Site 3.</w:t>
      </w:r>
      <w:r w:rsidRPr="004136FC">
        <w:rPr>
          <w:rFonts w:ascii="Times New Roman" w:eastAsia="宋体" w:hAnsi="Times New Roman" w:cs="Times New Roman"/>
          <w:b/>
          <w:sz w:val="24"/>
          <w:szCs w:val="24"/>
        </w:rPr>
        <w:t xml:space="preserve"> b</w:t>
      </w:r>
      <w:r w:rsidRPr="004136FC">
        <w:rPr>
          <w:rFonts w:ascii="Times New Roman" w:eastAsia="宋体" w:hAnsi="Times New Roman" w:cs="Times New Roman"/>
          <w:sz w:val="24"/>
          <w:szCs w:val="24"/>
        </w:rPr>
        <w:t xml:space="preserve"> Adsorption energies of Mg</w:t>
      </w:r>
      <w:r w:rsidRPr="004136FC">
        <w:rPr>
          <w:rFonts w:ascii="Times New Roman" w:eastAsia="宋体" w:hAnsi="Times New Roman" w:cs="Times New Roman"/>
          <w:sz w:val="24"/>
          <w:szCs w:val="24"/>
          <w:vertAlign w:val="superscript"/>
        </w:rPr>
        <w:t>2+</w:t>
      </w:r>
      <w:r w:rsidRPr="004136FC">
        <w:rPr>
          <w:rFonts w:ascii="Times New Roman" w:eastAsia="宋体" w:hAnsi="Times New Roman" w:cs="Times New Roman"/>
          <w:sz w:val="24"/>
          <w:szCs w:val="24"/>
        </w:rPr>
        <w:t xml:space="preserve"> and Li</w:t>
      </w:r>
      <w:r w:rsidRPr="004136FC">
        <w:rPr>
          <w:rFonts w:ascii="Times New Roman" w:eastAsia="宋体" w:hAnsi="Times New Roman" w:cs="Times New Roman"/>
          <w:sz w:val="24"/>
          <w:szCs w:val="24"/>
          <w:vertAlign w:val="superscript"/>
        </w:rPr>
        <w:t>+</w:t>
      </w:r>
      <w:r w:rsidRPr="004136FC">
        <w:rPr>
          <w:rFonts w:ascii="Times New Roman" w:eastAsia="宋体" w:hAnsi="Times New Roman" w:cs="Times New Roman"/>
          <w:sz w:val="24"/>
          <w:szCs w:val="24"/>
        </w:rPr>
        <w:t xml:space="preserve"> at different adsorption sites on the TiO</w:t>
      </w:r>
      <w:r w:rsidRPr="004136FC">
        <w:rPr>
          <w:rFonts w:ascii="Times New Roman" w:eastAsia="宋体" w:hAnsi="Times New Roman" w:cs="Times New Roman"/>
          <w:sz w:val="24"/>
          <w:szCs w:val="24"/>
          <w:vertAlign w:val="subscript"/>
        </w:rPr>
        <w:t>2</w:t>
      </w:r>
      <w:r w:rsidRPr="004136FC">
        <w:rPr>
          <w:rFonts w:ascii="Times New Roman" w:eastAsia="宋体" w:hAnsi="Times New Roman" w:cs="Times New Roman"/>
          <w:sz w:val="24"/>
          <w:szCs w:val="24"/>
        </w:rPr>
        <w:t xml:space="preserve"> (101) facet</w:t>
      </w:r>
    </w:p>
    <w:p w14:paraId="789AE583" w14:textId="77777777" w:rsidR="001719D3" w:rsidRPr="004136FC" w:rsidRDefault="001719D3" w:rsidP="00C00987">
      <w:pPr>
        <w:spacing w:before="120" w:after="120"/>
        <w:jc w:val="center"/>
      </w:pPr>
      <w:r w:rsidRPr="004136FC">
        <w:rPr>
          <w:noProof/>
        </w:rPr>
        <w:drawing>
          <wp:inline distT="0" distB="0" distL="0" distR="0" wp14:anchorId="3424D84E" wp14:editId="6B791F7D">
            <wp:extent cx="3650776" cy="2170059"/>
            <wp:effectExtent l="0" t="0" r="6985" b="1905"/>
            <wp:docPr id="22" name="图片 22" descr="F:\pigpig\DATA\dongge\T-O\测试\TiO2实验\001 的幻灯片\001_7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pigpig\DATA\dongge\T-O\测试\TiO2实验\001 的幻灯片\001_72.tif"/>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2100" t="14567" r="21202" b="14941"/>
                    <a:stretch/>
                  </pic:blipFill>
                  <pic:spPr bwMode="auto">
                    <a:xfrm>
                      <a:off x="0" y="0"/>
                      <a:ext cx="3672481" cy="2182961"/>
                    </a:xfrm>
                    <a:prstGeom prst="rect">
                      <a:avLst/>
                    </a:prstGeom>
                    <a:noFill/>
                    <a:ln>
                      <a:noFill/>
                    </a:ln>
                    <a:extLst>
                      <a:ext uri="{53640926-AAD7-44D8-BBD7-CCE9431645EC}">
                        <a14:shadowObscured xmlns:a14="http://schemas.microsoft.com/office/drawing/2010/main"/>
                      </a:ext>
                    </a:extLst>
                  </pic:spPr>
                </pic:pic>
              </a:graphicData>
            </a:graphic>
          </wp:inline>
        </w:drawing>
      </w:r>
    </w:p>
    <w:p w14:paraId="0F68937E" w14:textId="77777777" w:rsidR="00D36CC8" w:rsidRDefault="001719D3" w:rsidP="00D36CC8">
      <w:pPr>
        <w:spacing w:before="120" w:after="120"/>
        <w:rPr>
          <w:rFonts w:ascii="Times New Roman" w:eastAsia="宋体" w:hAnsi="Times New Roman" w:cs="Times New Roman"/>
          <w:sz w:val="24"/>
          <w:szCs w:val="24"/>
        </w:rPr>
      </w:pPr>
      <w:r w:rsidRPr="004136FC">
        <w:rPr>
          <w:rFonts w:ascii="Times New Roman" w:hAnsi="Times New Roman" w:cs="Times New Roman" w:hint="eastAsia"/>
          <w:b/>
          <w:bCs/>
          <w:sz w:val="24"/>
          <w:szCs w:val="24"/>
        </w:rPr>
        <w:t>Fig. S</w:t>
      </w:r>
      <w:r w:rsidRPr="004136FC">
        <w:rPr>
          <w:rFonts w:ascii="Times New Roman" w:hAnsi="Times New Roman" w:cs="Times New Roman"/>
          <w:b/>
          <w:bCs/>
          <w:sz w:val="24"/>
          <w:szCs w:val="24"/>
        </w:rPr>
        <w:t>9</w:t>
      </w:r>
      <w:r w:rsidRPr="004136FC">
        <w:rPr>
          <w:rFonts w:ascii="Times New Roman" w:hAnsi="Times New Roman" w:cs="Times New Roman"/>
          <w:sz w:val="24"/>
          <w:szCs w:val="24"/>
        </w:rPr>
        <w:t xml:space="preserve"> </w:t>
      </w:r>
      <w:r w:rsidRPr="004136FC">
        <w:rPr>
          <w:rFonts w:ascii="Times New Roman" w:eastAsia="宋体" w:hAnsi="Times New Roman" w:cs="Times New Roman"/>
          <w:b/>
          <w:sz w:val="24"/>
          <w:szCs w:val="24"/>
        </w:rPr>
        <w:t>a</w:t>
      </w:r>
      <w:r w:rsidRPr="004136FC">
        <w:rPr>
          <w:rFonts w:ascii="Times New Roman" w:eastAsia="宋体" w:hAnsi="Times New Roman" w:cs="Times New Roman"/>
          <w:sz w:val="24"/>
          <w:szCs w:val="24"/>
        </w:rPr>
        <w:t xml:space="preserve"> Diffusion energy barrier and </w:t>
      </w:r>
      <w:r w:rsidRPr="004136FC">
        <w:rPr>
          <w:rFonts w:ascii="Times New Roman" w:eastAsia="宋体" w:hAnsi="Times New Roman" w:cs="Times New Roman"/>
          <w:b/>
          <w:sz w:val="24"/>
          <w:szCs w:val="24"/>
        </w:rPr>
        <w:t>b</w:t>
      </w:r>
      <w:r w:rsidRPr="004136FC">
        <w:rPr>
          <w:rFonts w:ascii="Times New Roman" w:eastAsia="宋体" w:hAnsi="Times New Roman" w:cs="Times New Roman"/>
          <w:sz w:val="24"/>
          <w:szCs w:val="24"/>
        </w:rPr>
        <w:t xml:space="preserve"> diffusion paths the Mg</w:t>
      </w:r>
      <w:r w:rsidRPr="004136FC">
        <w:rPr>
          <w:rFonts w:ascii="Times New Roman" w:eastAsia="宋体" w:hAnsi="Times New Roman" w:cs="Times New Roman"/>
          <w:sz w:val="24"/>
          <w:szCs w:val="24"/>
          <w:vertAlign w:val="superscript"/>
        </w:rPr>
        <w:t>2+</w:t>
      </w:r>
      <w:r w:rsidRPr="004136FC">
        <w:rPr>
          <w:rFonts w:ascii="Times New Roman" w:eastAsia="宋体" w:hAnsi="Times New Roman" w:cs="Times New Roman"/>
          <w:sz w:val="24"/>
          <w:szCs w:val="24"/>
        </w:rPr>
        <w:t xml:space="preserve"> at TiO</w:t>
      </w:r>
      <w:r w:rsidRPr="004136FC">
        <w:rPr>
          <w:rFonts w:ascii="Times New Roman" w:eastAsia="宋体" w:hAnsi="Times New Roman" w:cs="Times New Roman"/>
          <w:sz w:val="24"/>
          <w:szCs w:val="24"/>
          <w:vertAlign w:val="subscript"/>
        </w:rPr>
        <w:t xml:space="preserve">2 </w:t>
      </w:r>
      <w:r w:rsidRPr="004136FC">
        <w:rPr>
          <w:rFonts w:ascii="Times New Roman" w:eastAsia="宋体" w:hAnsi="Times New Roman" w:cs="Times New Roman"/>
          <w:sz w:val="24"/>
          <w:szCs w:val="24"/>
        </w:rPr>
        <w:t>(001) facets and (100) facets</w:t>
      </w:r>
    </w:p>
    <w:p w14:paraId="69038FC4" w14:textId="4B4ACB5D" w:rsidR="000A13F3" w:rsidRPr="004136FC" w:rsidRDefault="00C42464" w:rsidP="00D36CC8">
      <w:pPr>
        <w:spacing w:before="120" w:after="120"/>
        <w:jc w:val="center"/>
        <w:rPr>
          <w:rFonts w:ascii="Times New Roman" w:hAnsi="Times New Roman" w:cs="Times New Roman"/>
        </w:rPr>
      </w:pPr>
      <w:r w:rsidRPr="004136FC">
        <w:rPr>
          <w:rFonts w:ascii="Times New Roman" w:hAnsi="Times New Roman" w:cs="Times New Roman"/>
          <w:noProof/>
        </w:rPr>
        <w:drawing>
          <wp:inline distT="0" distB="0" distL="0" distR="0" wp14:anchorId="5F9396AD" wp14:editId="43C88181">
            <wp:extent cx="3889612" cy="2282286"/>
            <wp:effectExtent l="0" t="0" r="0" b="3810"/>
            <wp:docPr id="26" name="图片 26" descr="F:\pigpig\DATA\dongge\T-O\测试\TiO2实验\001 的幻灯片\001_7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pigpig\DATA\dongge\T-O\测试\TiO2实验\001 的幻灯片\001_72.tif"/>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0193" t="5082" r="23216" b="25444"/>
                    <a:stretch/>
                  </pic:blipFill>
                  <pic:spPr bwMode="auto">
                    <a:xfrm>
                      <a:off x="0" y="0"/>
                      <a:ext cx="3901625" cy="2289335"/>
                    </a:xfrm>
                    <a:prstGeom prst="rect">
                      <a:avLst/>
                    </a:prstGeom>
                    <a:noFill/>
                    <a:ln>
                      <a:noFill/>
                    </a:ln>
                    <a:extLst>
                      <a:ext uri="{53640926-AAD7-44D8-BBD7-CCE9431645EC}">
                        <a14:shadowObscured xmlns:a14="http://schemas.microsoft.com/office/drawing/2010/main"/>
                      </a:ext>
                    </a:extLst>
                  </pic:spPr>
                </pic:pic>
              </a:graphicData>
            </a:graphic>
          </wp:inline>
        </w:drawing>
      </w:r>
    </w:p>
    <w:p w14:paraId="48AF40F2" w14:textId="3D28751D" w:rsidR="00290221" w:rsidRPr="004136FC" w:rsidRDefault="00FA115B" w:rsidP="00C00987">
      <w:pPr>
        <w:spacing w:before="120" w:after="120"/>
        <w:rPr>
          <w:rFonts w:ascii="Times New Roman" w:eastAsia="宋体" w:hAnsi="Times New Roman" w:cs="Times New Roman"/>
          <w:sz w:val="24"/>
          <w:szCs w:val="24"/>
        </w:rPr>
      </w:pPr>
      <w:r w:rsidRPr="004136FC">
        <w:rPr>
          <w:rFonts w:ascii="Times New Roman" w:hAnsi="Times New Roman" w:cs="Times New Roman" w:hint="eastAsia"/>
          <w:b/>
          <w:bCs/>
          <w:sz w:val="24"/>
          <w:szCs w:val="24"/>
        </w:rPr>
        <w:t>Fig. S</w:t>
      </w:r>
      <w:r w:rsidR="00674E15" w:rsidRPr="004136FC">
        <w:rPr>
          <w:rFonts w:ascii="Times New Roman" w:hAnsi="Times New Roman" w:cs="Times New Roman"/>
          <w:b/>
          <w:bCs/>
          <w:sz w:val="24"/>
          <w:szCs w:val="24"/>
        </w:rPr>
        <w:t>1</w:t>
      </w:r>
      <w:r w:rsidR="001719D3" w:rsidRPr="004136FC">
        <w:rPr>
          <w:rFonts w:ascii="Times New Roman" w:hAnsi="Times New Roman" w:cs="Times New Roman"/>
          <w:b/>
          <w:bCs/>
          <w:sz w:val="24"/>
          <w:szCs w:val="24"/>
        </w:rPr>
        <w:t>0</w:t>
      </w:r>
      <w:r w:rsidR="00247642" w:rsidRPr="004136FC">
        <w:rPr>
          <w:rFonts w:ascii="Times New Roman" w:hAnsi="Times New Roman" w:cs="Times New Roman"/>
          <w:sz w:val="24"/>
          <w:szCs w:val="24"/>
        </w:rPr>
        <w:t xml:space="preserve"> </w:t>
      </w:r>
      <w:r w:rsidR="00A44F24" w:rsidRPr="004136FC">
        <w:rPr>
          <w:rFonts w:ascii="Times New Roman" w:eastAsia="宋体" w:hAnsi="Times New Roman" w:cs="Times New Roman"/>
          <w:b/>
          <w:sz w:val="24"/>
          <w:szCs w:val="24"/>
        </w:rPr>
        <w:t>a</w:t>
      </w:r>
      <w:r w:rsidR="00247642" w:rsidRPr="004136FC">
        <w:rPr>
          <w:rFonts w:ascii="Times New Roman" w:eastAsia="宋体" w:hAnsi="Times New Roman" w:cs="Times New Roman"/>
          <w:sz w:val="24"/>
          <w:szCs w:val="24"/>
        </w:rPr>
        <w:t xml:space="preserve"> Diffusion energy barrier and </w:t>
      </w:r>
      <w:r w:rsidR="00A44F24" w:rsidRPr="004136FC">
        <w:rPr>
          <w:rFonts w:ascii="Times New Roman" w:eastAsia="宋体" w:hAnsi="Times New Roman" w:cs="Times New Roman"/>
          <w:b/>
          <w:sz w:val="24"/>
          <w:szCs w:val="24"/>
        </w:rPr>
        <w:t>b</w:t>
      </w:r>
      <w:r w:rsidR="00247642" w:rsidRPr="004136FC">
        <w:rPr>
          <w:rFonts w:ascii="Times New Roman" w:eastAsia="宋体" w:hAnsi="Times New Roman" w:cs="Times New Roman"/>
          <w:sz w:val="24"/>
          <w:szCs w:val="24"/>
        </w:rPr>
        <w:t xml:space="preserve"> diffusion paths the Li</w:t>
      </w:r>
      <w:r w:rsidR="00247642" w:rsidRPr="004136FC">
        <w:rPr>
          <w:rFonts w:ascii="Times New Roman" w:eastAsia="宋体" w:hAnsi="Times New Roman" w:cs="Times New Roman"/>
          <w:sz w:val="24"/>
          <w:szCs w:val="24"/>
          <w:vertAlign w:val="superscript"/>
        </w:rPr>
        <w:t>+</w:t>
      </w:r>
      <w:r w:rsidR="00247642" w:rsidRPr="004136FC">
        <w:rPr>
          <w:rFonts w:ascii="Times New Roman" w:eastAsia="宋体" w:hAnsi="Times New Roman" w:cs="Times New Roman"/>
          <w:sz w:val="24"/>
          <w:szCs w:val="24"/>
        </w:rPr>
        <w:t xml:space="preserve"> at TiO</w:t>
      </w:r>
      <w:r w:rsidR="00247642" w:rsidRPr="004136FC">
        <w:rPr>
          <w:rFonts w:ascii="Times New Roman" w:eastAsia="宋体" w:hAnsi="Times New Roman" w:cs="Times New Roman"/>
          <w:sz w:val="24"/>
          <w:szCs w:val="24"/>
          <w:vertAlign w:val="subscript"/>
        </w:rPr>
        <w:t xml:space="preserve">2 </w:t>
      </w:r>
      <w:r w:rsidR="00FD702C" w:rsidRPr="004136FC">
        <w:rPr>
          <w:rFonts w:ascii="Times New Roman" w:eastAsia="宋体" w:hAnsi="Times New Roman" w:cs="Times New Roman"/>
          <w:sz w:val="24"/>
          <w:szCs w:val="24"/>
        </w:rPr>
        <w:t>(001)</w:t>
      </w:r>
      <w:r w:rsidR="00247642" w:rsidRPr="004136FC">
        <w:rPr>
          <w:rFonts w:ascii="Times New Roman" w:eastAsia="宋体" w:hAnsi="Times New Roman" w:cs="Times New Roman"/>
          <w:sz w:val="24"/>
          <w:szCs w:val="24"/>
        </w:rPr>
        <w:t xml:space="preserve"> facets and </w:t>
      </w:r>
      <w:r w:rsidR="00FD702C" w:rsidRPr="004136FC">
        <w:rPr>
          <w:rFonts w:ascii="Times New Roman" w:eastAsia="宋体" w:hAnsi="Times New Roman" w:cs="Times New Roman"/>
          <w:sz w:val="24"/>
          <w:szCs w:val="24"/>
        </w:rPr>
        <w:t>(100)</w:t>
      </w:r>
      <w:r w:rsidR="00D36CC8">
        <w:rPr>
          <w:rFonts w:ascii="Times New Roman" w:eastAsia="宋体" w:hAnsi="Times New Roman" w:cs="Times New Roman"/>
          <w:sz w:val="24"/>
          <w:szCs w:val="24"/>
        </w:rPr>
        <w:t xml:space="preserve"> facets</w:t>
      </w:r>
    </w:p>
    <w:p w14:paraId="2FFF372A" w14:textId="77777777" w:rsidR="001719D3" w:rsidRPr="004136FC" w:rsidRDefault="001719D3" w:rsidP="00C00987">
      <w:pPr>
        <w:widowControl/>
        <w:spacing w:before="120" w:after="120"/>
        <w:jc w:val="center"/>
        <w:rPr>
          <w:color w:val="FF0000"/>
          <w:sz w:val="28"/>
        </w:rPr>
      </w:pPr>
      <w:r w:rsidRPr="004136FC">
        <w:rPr>
          <w:noProof/>
          <w:color w:val="FF0000"/>
          <w:sz w:val="28"/>
        </w:rPr>
        <w:lastRenderedPageBreak/>
        <w:drawing>
          <wp:inline distT="0" distB="0" distL="0" distR="0" wp14:anchorId="6938D684" wp14:editId="448A6D94">
            <wp:extent cx="3028620" cy="1893246"/>
            <wp:effectExtent l="0" t="0" r="635" b="0"/>
            <wp:docPr id="21" name="图片 21" descr="E:\E盘\data\article\article\Ti-O\A-New 的幻灯片\A-New_5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E盘\data\article\article\Ti-O\A-New 的幻灯片\A-New_57.tif"/>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47923" t="2784" r="26656" b="68964"/>
                    <a:stretch/>
                  </pic:blipFill>
                  <pic:spPr bwMode="auto">
                    <a:xfrm>
                      <a:off x="0" y="0"/>
                      <a:ext cx="3030918" cy="1894682"/>
                    </a:xfrm>
                    <a:prstGeom prst="rect">
                      <a:avLst/>
                    </a:prstGeom>
                    <a:noFill/>
                    <a:ln>
                      <a:noFill/>
                    </a:ln>
                    <a:extLst>
                      <a:ext uri="{53640926-AAD7-44D8-BBD7-CCE9431645EC}">
                        <a14:shadowObscured xmlns:a14="http://schemas.microsoft.com/office/drawing/2010/main"/>
                      </a:ext>
                    </a:extLst>
                  </pic:spPr>
                </pic:pic>
              </a:graphicData>
            </a:graphic>
          </wp:inline>
        </w:drawing>
      </w:r>
    </w:p>
    <w:p w14:paraId="6CF40A37" w14:textId="419AD5BF" w:rsidR="001719D3" w:rsidRPr="004136FC" w:rsidRDefault="001719D3" w:rsidP="00C00987">
      <w:pPr>
        <w:spacing w:before="120" w:after="120"/>
        <w:rPr>
          <w:rFonts w:ascii="Times New Roman" w:eastAsia="宋体" w:hAnsi="Times New Roman" w:cs="Times New Roman"/>
          <w:sz w:val="24"/>
          <w:szCs w:val="24"/>
        </w:rPr>
      </w:pPr>
      <w:r w:rsidRPr="004136FC">
        <w:rPr>
          <w:rFonts w:ascii="Times New Roman" w:hAnsi="Times New Roman" w:cs="Times New Roman" w:hint="eastAsia"/>
          <w:b/>
          <w:bCs/>
          <w:sz w:val="24"/>
          <w:szCs w:val="24"/>
        </w:rPr>
        <w:t>Fig. S</w:t>
      </w:r>
      <w:r w:rsidRPr="004136FC">
        <w:rPr>
          <w:rFonts w:ascii="Times New Roman" w:hAnsi="Times New Roman" w:cs="Times New Roman"/>
          <w:b/>
          <w:bCs/>
          <w:sz w:val="24"/>
          <w:szCs w:val="24"/>
        </w:rPr>
        <w:t>11</w:t>
      </w:r>
      <w:r w:rsidRPr="004136FC">
        <w:rPr>
          <w:rFonts w:ascii="Times New Roman" w:hAnsi="Times New Roman" w:cs="Times New Roman"/>
          <w:sz w:val="24"/>
          <w:szCs w:val="24"/>
        </w:rPr>
        <w:t xml:space="preserve"> </w:t>
      </w:r>
      <w:r w:rsidRPr="004136FC">
        <w:rPr>
          <w:rFonts w:ascii="Times New Roman" w:eastAsia="宋体" w:hAnsi="Times New Roman" w:cs="Times New Roman"/>
          <w:sz w:val="24"/>
          <w:szCs w:val="24"/>
        </w:rPr>
        <w:t>Diffusion paths the Mg</w:t>
      </w:r>
      <w:r w:rsidRPr="004136FC">
        <w:rPr>
          <w:rFonts w:ascii="Times New Roman" w:eastAsia="宋体" w:hAnsi="Times New Roman" w:cs="Times New Roman"/>
          <w:sz w:val="24"/>
          <w:szCs w:val="24"/>
          <w:vertAlign w:val="superscript"/>
        </w:rPr>
        <w:t>2+</w:t>
      </w:r>
      <w:r w:rsidRPr="004136FC">
        <w:rPr>
          <w:rFonts w:ascii="Times New Roman" w:eastAsia="宋体" w:hAnsi="Times New Roman" w:cs="Times New Roman"/>
          <w:sz w:val="24"/>
          <w:szCs w:val="24"/>
        </w:rPr>
        <w:t xml:space="preserve"> and Li</w:t>
      </w:r>
      <w:r w:rsidRPr="004136FC">
        <w:rPr>
          <w:rFonts w:ascii="Times New Roman" w:eastAsia="宋体" w:hAnsi="Times New Roman" w:cs="Times New Roman"/>
          <w:sz w:val="24"/>
          <w:szCs w:val="24"/>
          <w:vertAlign w:val="superscript"/>
        </w:rPr>
        <w:t>+</w:t>
      </w:r>
      <w:r w:rsidRPr="004136FC">
        <w:rPr>
          <w:rFonts w:ascii="Times New Roman" w:eastAsia="宋体" w:hAnsi="Times New Roman" w:cs="Times New Roman"/>
          <w:sz w:val="24"/>
          <w:szCs w:val="24"/>
        </w:rPr>
        <w:t xml:space="preserve"> at TiO</w:t>
      </w:r>
      <w:r w:rsidRPr="004136FC">
        <w:rPr>
          <w:rFonts w:ascii="Times New Roman" w:eastAsia="宋体" w:hAnsi="Times New Roman" w:cs="Times New Roman"/>
          <w:sz w:val="24"/>
          <w:szCs w:val="24"/>
          <w:vertAlign w:val="subscript"/>
        </w:rPr>
        <w:t xml:space="preserve">2 </w:t>
      </w:r>
      <w:r w:rsidRPr="004136FC">
        <w:rPr>
          <w:rFonts w:ascii="Times New Roman" w:eastAsia="宋体" w:hAnsi="Times New Roman" w:cs="Times New Roman"/>
          <w:sz w:val="24"/>
          <w:szCs w:val="24"/>
        </w:rPr>
        <w:t>(001) facets and (100) facets in anatase TiO</w:t>
      </w:r>
      <w:r w:rsidRPr="004136FC">
        <w:rPr>
          <w:rFonts w:ascii="Times New Roman" w:eastAsia="宋体" w:hAnsi="Times New Roman" w:cs="Times New Roman"/>
          <w:sz w:val="24"/>
          <w:szCs w:val="24"/>
          <w:vertAlign w:val="subscript"/>
        </w:rPr>
        <w:t>2</w:t>
      </w:r>
    </w:p>
    <w:p w14:paraId="065B6F97" w14:textId="77777777" w:rsidR="00290221" w:rsidRPr="004136FC" w:rsidRDefault="00290221" w:rsidP="00C00987">
      <w:pPr>
        <w:spacing w:before="120" w:after="120"/>
      </w:pPr>
    </w:p>
    <w:p w14:paraId="7CD4A801" w14:textId="1A755A77" w:rsidR="0078147F" w:rsidRPr="004136FC" w:rsidRDefault="00C42464" w:rsidP="00C00987">
      <w:pPr>
        <w:spacing w:before="120" w:after="120"/>
        <w:jc w:val="center"/>
      </w:pPr>
      <w:r w:rsidRPr="004136FC">
        <w:rPr>
          <w:noProof/>
        </w:rPr>
        <w:drawing>
          <wp:inline distT="0" distB="0" distL="0" distR="0" wp14:anchorId="47EDC017" wp14:editId="7D6CF1AA">
            <wp:extent cx="2850108" cy="2467429"/>
            <wp:effectExtent l="0" t="0" r="7620" b="9525"/>
            <wp:docPr id="27" name="图片 27" descr="F:\pigpig\DATA\dongge\T-O\测试\TiO2实验\001 的幻灯片\001_7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pigpig\DATA\dongge\T-O\测试\TiO2实验\001 的幻灯片\001_72.tif"/>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671" t="16437" r="56940" b="36785"/>
                    <a:stretch/>
                  </pic:blipFill>
                  <pic:spPr bwMode="auto">
                    <a:xfrm>
                      <a:off x="0" y="0"/>
                      <a:ext cx="2858567" cy="2474752"/>
                    </a:xfrm>
                    <a:prstGeom prst="rect">
                      <a:avLst/>
                    </a:prstGeom>
                    <a:noFill/>
                    <a:ln>
                      <a:noFill/>
                    </a:ln>
                    <a:extLst>
                      <a:ext uri="{53640926-AAD7-44D8-BBD7-CCE9431645EC}">
                        <a14:shadowObscured xmlns:a14="http://schemas.microsoft.com/office/drawing/2010/main"/>
                      </a:ext>
                    </a:extLst>
                  </pic:spPr>
                </pic:pic>
              </a:graphicData>
            </a:graphic>
          </wp:inline>
        </w:drawing>
      </w:r>
    </w:p>
    <w:p w14:paraId="053E1864" w14:textId="027F2739" w:rsidR="0078147F" w:rsidRPr="004136FC" w:rsidRDefault="00FA115B" w:rsidP="00C00987">
      <w:pPr>
        <w:spacing w:before="120" w:after="120"/>
        <w:rPr>
          <w:rFonts w:ascii="Times New Roman" w:hAnsi="Times New Roman" w:cs="Times New Roman"/>
          <w:sz w:val="24"/>
          <w:szCs w:val="24"/>
        </w:rPr>
      </w:pPr>
      <w:r w:rsidRPr="004136FC">
        <w:rPr>
          <w:rFonts w:ascii="Times New Roman" w:hAnsi="Times New Roman" w:cs="Times New Roman"/>
          <w:b/>
          <w:bCs/>
          <w:sz w:val="24"/>
          <w:szCs w:val="24"/>
        </w:rPr>
        <w:t>Fig. S</w:t>
      </w:r>
      <w:r w:rsidR="00700103" w:rsidRPr="004136FC">
        <w:rPr>
          <w:rFonts w:ascii="Times New Roman" w:hAnsi="Times New Roman" w:cs="Times New Roman"/>
          <w:b/>
          <w:bCs/>
          <w:sz w:val="24"/>
          <w:szCs w:val="24"/>
        </w:rPr>
        <w:t>1</w:t>
      </w:r>
      <w:r w:rsidR="00AE483E" w:rsidRPr="004136FC">
        <w:rPr>
          <w:rFonts w:ascii="Times New Roman" w:hAnsi="Times New Roman" w:cs="Times New Roman"/>
          <w:b/>
          <w:bCs/>
          <w:sz w:val="24"/>
          <w:szCs w:val="24"/>
        </w:rPr>
        <w:t>2</w:t>
      </w:r>
      <w:r w:rsidR="007C3379" w:rsidRPr="004136FC">
        <w:rPr>
          <w:rFonts w:ascii="Times New Roman" w:hAnsi="Times New Roman" w:cs="Times New Roman"/>
          <w:b/>
          <w:bCs/>
          <w:sz w:val="24"/>
          <w:szCs w:val="24"/>
        </w:rPr>
        <w:t xml:space="preserve"> </w:t>
      </w:r>
      <w:r w:rsidR="007C3379" w:rsidRPr="004136FC">
        <w:rPr>
          <w:rFonts w:ascii="Times New Roman" w:hAnsi="Times New Roman" w:cs="Times New Roman"/>
          <w:sz w:val="24"/>
          <w:szCs w:val="24"/>
        </w:rPr>
        <w:t xml:space="preserve">Voltage profiles of </w:t>
      </w:r>
      <w:proofErr w:type="spellStart"/>
      <w:r w:rsidR="007C3379" w:rsidRPr="004136FC">
        <w:rPr>
          <w:rFonts w:ascii="Times New Roman" w:hAnsi="Times New Roman" w:cs="Times New Roman"/>
          <w:sz w:val="24"/>
          <w:szCs w:val="24"/>
        </w:rPr>
        <w:t>of</w:t>
      </w:r>
      <w:proofErr w:type="spellEnd"/>
      <w:r w:rsidR="007C3379" w:rsidRPr="004136FC">
        <w:rPr>
          <w:rFonts w:ascii="Times New Roman" w:hAnsi="Times New Roman" w:cs="Times New Roman"/>
          <w:sz w:val="24"/>
          <w:szCs w:val="24"/>
        </w:rPr>
        <w:t xml:space="preserve"> TiO</w:t>
      </w:r>
      <w:r w:rsidR="007C3379" w:rsidRPr="004136FC">
        <w:rPr>
          <w:rFonts w:ascii="Times New Roman" w:hAnsi="Times New Roman" w:cs="Times New Roman"/>
          <w:sz w:val="24"/>
          <w:szCs w:val="24"/>
          <w:vertAlign w:val="subscript"/>
        </w:rPr>
        <w:t>2</w:t>
      </w:r>
      <w:r w:rsidR="007C3379" w:rsidRPr="004136FC">
        <w:rPr>
          <w:rFonts w:ascii="Times New Roman" w:hAnsi="Times New Roman" w:cs="Times New Roman"/>
          <w:sz w:val="24"/>
          <w:szCs w:val="24"/>
        </w:rPr>
        <w:t xml:space="preserve"> </w:t>
      </w:r>
      <w:r w:rsidR="00FD702C" w:rsidRPr="004136FC">
        <w:rPr>
          <w:rFonts w:ascii="Times New Roman" w:hAnsi="Times New Roman" w:cs="Times New Roman"/>
          <w:sz w:val="24"/>
          <w:szCs w:val="24"/>
        </w:rPr>
        <w:t>(001)</w:t>
      </w:r>
      <w:r w:rsidR="007C3379" w:rsidRPr="004136FC">
        <w:rPr>
          <w:rFonts w:ascii="Times New Roman" w:hAnsi="Times New Roman" w:cs="Times New Roman"/>
          <w:sz w:val="24"/>
          <w:szCs w:val="24"/>
        </w:rPr>
        <w:t xml:space="preserve"> facets, TiO</w:t>
      </w:r>
      <w:r w:rsidR="007C3379" w:rsidRPr="004136FC">
        <w:rPr>
          <w:rFonts w:ascii="Times New Roman" w:hAnsi="Times New Roman" w:cs="Times New Roman"/>
          <w:sz w:val="24"/>
          <w:szCs w:val="24"/>
          <w:vertAlign w:val="subscript"/>
        </w:rPr>
        <w:t xml:space="preserve">2 </w:t>
      </w:r>
      <w:r w:rsidR="00FD702C" w:rsidRPr="004136FC">
        <w:rPr>
          <w:rFonts w:ascii="Times New Roman" w:hAnsi="Times New Roman" w:cs="Times New Roman"/>
          <w:sz w:val="24"/>
          <w:szCs w:val="24"/>
        </w:rPr>
        <w:t>(100)</w:t>
      </w:r>
      <w:r w:rsidR="007C3379" w:rsidRPr="004136FC">
        <w:rPr>
          <w:rFonts w:ascii="Times New Roman" w:hAnsi="Times New Roman" w:cs="Times New Roman"/>
          <w:sz w:val="24"/>
          <w:szCs w:val="24"/>
        </w:rPr>
        <w:t xml:space="preserve"> facets and anatase TiO</w:t>
      </w:r>
      <w:r w:rsidR="007C3379" w:rsidRPr="004136FC">
        <w:rPr>
          <w:rFonts w:ascii="Times New Roman" w:hAnsi="Times New Roman" w:cs="Times New Roman"/>
          <w:sz w:val="24"/>
          <w:szCs w:val="24"/>
          <w:vertAlign w:val="subscript"/>
        </w:rPr>
        <w:t>2</w:t>
      </w:r>
      <w:r w:rsidR="00EE64A2" w:rsidRPr="004136FC">
        <w:rPr>
          <w:rFonts w:ascii="Times New Roman" w:hAnsi="Times New Roman" w:cs="Times New Roman"/>
          <w:sz w:val="24"/>
          <w:szCs w:val="24"/>
        </w:rPr>
        <w:t xml:space="preserve"> at </w:t>
      </w:r>
      <w:r w:rsidR="00146C74" w:rsidRPr="004136FC">
        <w:rPr>
          <w:rFonts w:ascii="Times New Roman" w:hAnsi="Times New Roman" w:cs="Times New Roman"/>
          <w:sz w:val="24"/>
          <w:szCs w:val="24"/>
        </w:rPr>
        <w:t xml:space="preserve">50 </w:t>
      </w:r>
      <w:r w:rsidR="00146C74" w:rsidRPr="004136FC">
        <w:rPr>
          <w:rFonts w:ascii="Times New Roman" w:hAnsi="Times New Roman" w:cs="Times New Roman" w:hint="eastAsia"/>
          <w:sz w:val="24"/>
          <w:szCs w:val="24"/>
        </w:rPr>
        <w:t>mA/g</w:t>
      </w:r>
      <w:r w:rsidR="00146C74" w:rsidRPr="004136FC">
        <w:rPr>
          <w:rFonts w:ascii="Times New Roman" w:hAnsi="Times New Roman" w:cs="Times New Roman"/>
          <w:sz w:val="24"/>
          <w:szCs w:val="24"/>
        </w:rPr>
        <w:t xml:space="preserve"> </w:t>
      </w:r>
      <w:r w:rsidR="00EE64A2" w:rsidRPr="004136FC">
        <w:rPr>
          <w:rFonts w:ascii="Times New Roman" w:hAnsi="Times New Roman" w:cs="Times New Roman"/>
          <w:sz w:val="24"/>
          <w:szCs w:val="24"/>
        </w:rPr>
        <w:t>in Li salt electrolyte</w:t>
      </w:r>
    </w:p>
    <w:p w14:paraId="3A3A68B4" w14:textId="77777777" w:rsidR="0078147F" w:rsidRPr="004136FC" w:rsidRDefault="0078147F" w:rsidP="00C00987">
      <w:pPr>
        <w:spacing w:before="120" w:after="120"/>
      </w:pPr>
    </w:p>
    <w:p w14:paraId="6DCF99F4" w14:textId="20A9C685" w:rsidR="002D792B" w:rsidRPr="004136FC" w:rsidRDefault="00857721" w:rsidP="00C00987">
      <w:pPr>
        <w:spacing w:before="120" w:after="120"/>
        <w:jc w:val="center"/>
      </w:pPr>
      <w:r w:rsidRPr="004136FC">
        <w:rPr>
          <w:noProof/>
        </w:rPr>
        <w:drawing>
          <wp:inline distT="0" distB="0" distL="0" distR="0" wp14:anchorId="5E0DB3E3" wp14:editId="54B22843">
            <wp:extent cx="5274310" cy="2148671"/>
            <wp:effectExtent l="0" t="0" r="2540" b="4445"/>
            <wp:docPr id="11" name="图片 11" descr="F:\pigpig\DATA\dongge\T-O\测试\TiO2实验\001 的幻灯片\001_8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pigpig\DATA\dongge\T-O\测试\TiO2实验\001 的幻灯片\001_83.ti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4310" cy="2148671"/>
                    </a:xfrm>
                    <a:prstGeom prst="rect">
                      <a:avLst/>
                    </a:prstGeom>
                    <a:noFill/>
                    <a:ln>
                      <a:noFill/>
                    </a:ln>
                  </pic:spPr>
                </pic:pic>
              </a:graphicData>
            </a:graphic>
          </wp:inline>
        </w:drawing>
      </w:r>
    </w:p>
    <w:p w14:paraId="78C7F521" w14:textId="0783430C" w:rsidR="00A61062" w:rsidRPr="004136FC" w:rsidRDefault="00FA115B" w:rsidP="00D36CC8">
      <w:pPr>
        <w:spacing w:before="120" w:after="120"/>
        <w:jc w:val="left"/>
        <w:rPr>
          <w:rFonts w:ascii="Times New Roman" w:hAnsi="Times New Roman" w:cs="Times New Roman"/>
          <w:sz w:val="24"/>
          <w:szCs w:val="24"/>
        </w:rPr>
      </w:pPr>
      <w:r w:rsidRPr="004136FC">
        <w:rPr>
          <w:rFonts w:ascii="Times New Roman" w:hAnsi="Times New Roman" w:cs="Times New Roman"/>
          <w:b/>
          <w:bCs/>
          <w:sz w:val="24"/>
          <w:szCs w:val="24"/>
        </w:rPr>
        <w:t>Fig. S</w:t>
      </w:r>
      <w:r w:rsidR="000B6F89" w:rsidRPr="004136FC">
        <w:rPr>
          <w:rFonts w:ascii="Times New Roman" w:hAnsi="Times New Roman" w:cs="Times New Roman"/>
          <w:b/>
          <w:bCs/>
          <w:sz w:val="24"/>
          <w:szCs w:val="24"/>
        </w:rPr>
        <w:t>1</w:t>
      </w:r>
      <w:r w:rsidR="00AE483E" w:rsidRPr="004136FC">
        <w:rPr>
          <w:rFonts w:ascii="Times New Roman" w:hAnsi="Times New Roman" w:cs="Times New Roman"/>
          <w:b/>
          <w:bCs/>
          <w:sz w:val="24"/>
          <w:szCs w:val="24"/>
        </w:rPr>
        <w:t>3</w:t>
      </w:r>
      <w:r w:rsidR="000E1CF6" w:rsidRPr="004136FC">
        <w:rPr>
          <w:rFonts w:ascii="Times New Roman" w:hAnsi="Times New Roman" w:cs="Times New Roman"/>
          <w:sz w:val="24"/>
          <w:szCs w:val="24"/>
        </w:rPr>
        <w:t xml:space="preserve"> </w:t>
      </w:r>
      <w:r w:rsidR="00857721" w:rsidRPr="004136FC">
        <w:rPr>
          <w:rFonts w:ascii="Times New Roman" w:hAnsi="Times New Roman" w:cs="Times New Roman"/>
          <w:b/>
          <w:sz w:val="24"/>
          <w:szCs w:val="24"/>
        </w:rPr>
        <w:t>a</w:t>
      </w:r>
      <w:r w:rsidR="00857721" w:rsidRPr="004136FC">
        <w:rPr>
          <w:rFonts w:ascii="Times New Roman" w:hAnsi="Times New Roman" w:cs="Times New Roman"/>
          <w:sz w:val="24"/>
          <w:szCs w:val="24"/>
        </w:rPr>
        <w:t xml:space="preserve"> </w:t>
      </w:r>
      <w:r w:rsidR="000E1CF6" w:rsidRPr="004136FC">
        <w:rPr>
          <w:rFonts w:ascii="Times New Roman" w:hAnsi="Times New Roman" w:cs="Times New Roman"/>
          <w:sz w:val="24"/>
          <w:szCs w:val="24"/>
        </w:rPr>
        <w:t xml:space="preserve">Voltage profiles of the </w:t>
      </w:r>
      <w:r w:rsidR="000E1CF6" w:rsidRPr="004136FC">
        <w:rPr>
          <w:rFonts w:ascii="Times New Roman" w:eastAsia="宋体" w:hAnsi="Times New Roman" w:cs="Times New Roman"/>
          <w:sz w:val="24"/>
          <w:szCs w:val="24"/>
        </w:rPr>
        <w:t>TiO</w:t>
      </w:r>
      <w:r w:rsidR="000E1CF6" w:rsidRPr="004136FC">
        <w:rPr>
          <w:rFonts w:ascii="Times New Roman" w:eastAsia="宋体" w:hAnsi="Times New Roman" w:cs="Times New Roman"/>
          <w:sz w:val="24"/>
          <w:szCs w:val="24"/>
          <w:vertAlign w:val="subscript"/>
        </w:rPr>
        <w:t xml:space="preserve">2 </w:t>
      </w:r>
      <w:r w:rsidR="00FD702C" w:rsidRPr="004136FC">
        <w:rPr>
          <w:rFonts w:ascii="Times New Roman" w:eastAsia="宋体" w:hAnsi="Times New Roman" w:cs="Times New Roman"/>
          <w:sz w:val="24"/>
          <w:szCs w:val="24"/>
        </w:rPr>
        <w:t>(001)</w:t>
      </w:r>
      <w:r w:rsidR="000E1CF6" w:rsidRPr="004136FC">
        <w:rPr>
          <w:rFonts w:ascii="Times New Roman" w:eastAsia="宋体" w:hAnsi="Times New Roman" w:cs="Times New Roman"/>
          <w:sz w:val="24"/>
          <w:szCs w:val="24"/>
        </w:rPr>
        <w:t xml:space="preserve"> facets</w:t>
      </w:r>
      <w:r w:rsidR="000E1CF6" w:rsidRPr="004136FC">
        <w:rPr>
          <w:rFonts w:ascii="Times New Roman" w:hAnsi="Times New Roman" w:cs="Times New Roman"/>
          <w:sz w:val="24"/>
          <w:szCs w:val="24"/>
        </w:rPr>
        <w:t xml:space="preserve"> in MLIBs at </w:t>
      </w:r>
      <w:r w:rsidR="00857721" w:rsidRPr="004136FC">
        <w:rPr>
          <w:rFonts w:ascii="Times New Roman" w:hAnsi="Times New Roman" w:cs="Times New Roman"/>
          <w:sz w:val="24"/>
          <w:szCs w:val="24"/>
        </w:rPr>
        <w:t>5</w:t>
      </w:r>
      <w:r w:rsidR="000E1CF6" w:rsidRPr="004136FC">
        <w:rPr>
          <w:rFonts w:ascii="Times New Roman" w:hAnsi="Times New Roman" w:cs="Times New Roman"/>
          <w:sz w:val="24"/>
          <w:szCs w:val="24"/>
        </w:rPr>
        <w:t>0 mA/g</w:t>
      </w:r>
      <w:r w:rsidR="00857721" w:rsidRPr="004136FC">
        <w:rPr>
          <w:rFonts w:ascii="Times New Roman" w:hAnsi="Times New Roman" w:cs="Times New Roman"/>
          <w:sz w:val="24"/>
          <w:szCs w:val="24"/>
        </w:rPr>
        <w:t xml:space="preserve"> and b 1000 mA/g</w:t>
      </w:r>
    </w:p>
    <w:p w14:paraId="172035C1" w14:textId="2E1850CB" w:rsidR="002D792B" w:rsidRPr="004136FC" w:rsidRDefault="00C42464" w:rsidP="00C00987">
      <w:pPr>
        <w:spacing w:before="120" w:after="120"/>
        <w:jc w:val="center"/>
      </w:pPr>
      <w:r w:rsidRPr="004136FC">
        <w:rPr>
          <w:noProof/>
        </w:rPr>
        <w:lastRenderedPageBreak/>
        <w:drawing>
          <wp:inline distT="0" distB="0" distL="0" distR="0" wp14:anchorId="4486E209" wp14:editId="5F788FE1">
            <wp:extent cx="5328857" cy="2640841"/>
            <wp:effectExtent l="0" t="0" r="5715" b="7620"/>
            <wp:docPr id="28" name="图片 28" descr="F:\pigpig\DATA\dongge\T-O\测试\TiO2实验\001 的幻灯片\001_7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pigpig\DATA\dongge\T-O\测试\TiO2实验\001 的幻灯片\001_72.tif"/>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4288" t="11351" r="12070" b="14947"/>
                    <a:stretch/>
                  </pic:blipFill>
                  <pic:spPr bwMode="auto">
                    <a:xfrm>
                      <a:off x="0" y="0"/>
                      <a:ext cx="5345286" cy="2648983"/>
                    </a:xfrm>
                    <a:prstGeom prst="rect">
                      <a:avLst/>
                    </a:prstGeom>
                    <a:noFill/>
                    <a:ln>
                      <a:noFill/>
                    </a:ln>
                    <a:extLst>
                      <a:ext uri="{53640926-AAD7-44D8-BBD7-CCE9431645EC}">
                        <a14:shadowObscured xmlns:a14="http://schemas.microsoft.com/office/drawing/2010/main"/>
                      </a:ext>
                    </a:extLst>
                  </pic:spPr>
                </pic:pic>
              </a:graphicData>
            </a:graphic>
          </wp:inline>
        </w:drawing>
      </w:r>
    </w:p>
    <w:p w14:paraId="49BAE576" w14:textId="5FE057C9" w:rsidR="002D792B" w:rsidRPr="004136FC" w:rsidRDefault="00FA115B" w:rsidP="00C00987">
      <w:pPr>
        <w:spacing w:before="120" w:after="120"/>
        <w:rPr>
          <w:rFonts w:ascii="Times New Roman" w:hAnsi="Times New Roman" w:cs="Times New Roman"/>
          <w:sz w:val="24"/>
          <w:szCs w:val="24"/>
        </w:rPr>
      </w:pPr>
      <w:r w:rsidRPr="004136FC">
        <w:rPr>
          <w:rFonts w:ascii="Times New Roman" w:hAnsi="Times New Roman" w:cs="Times New Roman"/>
          <w:b/>
          <w:bCs/>
          <w:sz w:val="24"/>
          <w:szCs w:val="24"/>
        </w:rPr>
        <w:t>Fig. S</w:t>
      </w:r>
      <w:r w:rsidR="005D2498" w:rsidRPr="004136FC">
        <w:rPr>
          <w:rFonts w:ascii="Times New Roman" w:hAnsi="Times New Roman" w:cs="Times New Roman"/>
          <w:b/>
          <w:bCs/>
          <w:sz w:val="24"/>
          <w:szCs w:val="24"/>
        </w:rPr>
        <w:t>1</w:t>
      </w:r>
      <w:r w:rsidR="00AE483E" w:rsidRPr="004136FC">
        <w:rPr>
          <w:rFonts w:ascii="Times New Roman" w:hAnsi="Times New Roman" w:cs="Times New Roman"/>
          <w:b/>
          <w:bCs/>
          <w:sz w:val="24"/>
          <w:szCs w:val="24"/>
        </w:rPr>
        <w:t>4</w:t>
      </w:r>
      <w:r w:rsidR="00D6605F" w:rsidRPr="004136FC">
        <w:rPr>
          <w:rFonts w:ascii="Times New Roman" w:hAnsi="Times New Roman" w:cs="Times New Roman"/>
          <w:b/>
          <w:bCs/>
          <w:sz w:val="24"/>
          <w:szCs w:val="24"/>
        </w:rPr>
        <w:t xml:space="preserve"> </w:t>
      </w:r>
      <w:r w:rsidR="00A44F24" w:rsidRPr="004136FC">
        <w:rPr>
          <w:rFonts w:ascii="Times New Roman" w:eastAsia="宋体" w:hAnsi="Times New Roman" w:cs="Times New Roman"/>
          <w:b/>
          <w:sz w:val="24"/>
          <w:szCs w:val="24"/>
        </w:rPr>
        <w:t>a</w:t>
      </w:r>
      <w:r w:rsidR="000E1CF6" w:rsidRPr="004136FC">
        <w:rPr>
          <w:rFonts w:ascii="Times New Roman" w:eastAsia="宋体" w:hAnsi="Times New Roman" w:cs="Times New Roman"/>
          <w:sz w:val="24"/>
          <w:szCs w:val="24"/>
        </w:rPr>
        <w:t xml:space="preserve"> Charge-discharge curves of anatase TiO</w:t>
      </w:r>
      <w:r w:rsidR="000E1CF6" w:rsidRPr="004136FC">
        <w:rPr>
          <w:rFonts w:ascii="Times New Roman" w:eastAsia="宋体" w:hAnsi="Times New Roman" w:cs="Times New Roman"/>
          <w:sz w:val="24"/>
          <w:szCs w:val="24"/>
          <w:vertAlign w:val="subscript"/>
        </w:rPr>
        <w:t>2</w:t>
      </w:r>
      <w:r w:rsidR="000E1CF6" w:rsidRPr="004136FC">
        <w:rPr>
          <w:rFonts w:ascii="Times New Roman" w:eastAsia="宋体" w:hAnsi="Times New Roman" w:cs="Times New Roman"/>
          <w:sz w:val="24"/>
          <w:szCs w:val="24"/>
        </w:rPr>
        <w:t>, TiO</w:t>
      </w:r>
      <w:r w:rsidR="000E1CF6" w:rsidRPr="004136FC">
        <w:rPr>
          <w:rFonts w:ascii="Times New Roman" w:eastAsia="宋体" w:hAnsi="Times New Roman" w:cs="Times New Roman"/>
          <w:sz w:val="24"/>
          <w:szCs w:val="24"/>
          <w:vertAlign w:val="subscript"/>
        </w:rPr>
        <w:t>2</w:t>
      </w:r>
      <w:r w:rsidR="00FD702C" w:rsidRPr="004136FC">
        <w:rPr>
          <w:rFonts w:ascii="Times New Roman" w:eastAsia="宋体" w:hAnsi="Times New Roman" w:cs="Times New Roman"/>
          <w:sz w:val="24"/>
          <w:szCs w:val="24"/>
        </w:rPr>
        <w:t xml:space="preserve"> (001)</w:t>
      </w:r>
      <w:r w:rsidR="000E1CF6" w:rsidRPr="004136FC">
        <w:rPr>
          <w:rFonts w:ascii="Times New Roman" w:eastAsia="宋体" w:hAnsi="Times New Roman" w:cs="Times New Roman"/>
          <w:sz w:val="24"/>
          <w:szCs w:val="24"/>
        </w:rPr>
        <w:t xml:space="preserve"> facets, and TiO</w:t>
      </w:r>
      <w:r w:rsidR="000E1CF6" w:rsidRPr="004136FC">
        <w:rPr>
          <w:rFonts w:ascii="Times New Roman" w:eastAsia="宋体" w:hAnsi="Times New Roman" w:cs="Times New Roman"/>
          <w:sz w:val="24"/>
          <w:szCs w:val="24"/>
          <w:vertAlign w:val="subscript"/>
        </w:rPr>
        <w:t>2</w:t>
      </w:r>
      <w:r w:rsidR="000E1CF6" w:rsidRPr="004136FC">
        <w:rPr>
          <w:rFonts w:ascii="Times New Roman" w:eastAsia="宋体" w:hAnsi="Times New Roman" w:cs="Times New Roman"/>
          <w:sz w:val="24"/>
          <w:szCs w:val="24"/>
        </w:rPr>
        <w:t xml:space="preserve"> </w:t>
      </w:r>
      <w:r w:rsidR="00FD702C" w:rsidRPr="004136FC">
        <w:rPr>
          <w:rFonts w:ascii="Times New Roman" w:eastAsia="宋体" w:hAnsi="Times New Roman" w:cs="Times New Roman"/>
          <w:sz w:val="24"/>
          <w:szCs w:val="24"/>
        </w:rPr>
        <w:t>(100)</w:t>
      </w:r>
      <w:r w:rsidR="000E1CF6" w:rsidRPr="004136FC">
        <w:rPr>
          <w:rFonts w:ascii="Times New Roman" w:eastAsia="宋体" w:hAnsi="Times New Roman" w:cs="Times New Roman"/>
          <w:sz w:val="24"/>
          <w:szCs w:val="24"/>
        </w:rPr>
        <w:t xml:space="preserve"> facets at current density of 50 mA/g in MIBs.</w:t>
      </w:r>
      <w:r w:rsidR="000E1CF6" w:rsidRPr="004136FC">
        <w:rPr>
          <w:rFonts w:ascii="Times New Roman" w:eastAsia="宋体" w:hAnsi="Times New Roman" w:cs="Times New Roman"/>
          <w:b/>
          <w:sz w:val="24"/>
          <w:szCs w:val="24"/>
        </w:rPr>
        <w:t xml:space="preserve"> </w:t>
      </w:r>
      <w:r w:rsidR="00A44F24" w:rsidRPr="004136FC">
        <w:rPr>
          <w:rFonts w:ascii="Times New Roman" w:eastAsia="宋体" w:hAnsi="Times New Roman" w:cs="Times New Roman"/>
          <w:b/>
          <w:sz w:val="24"/>
          <w:szCs w:val="24"/>
        </w:rPr>
        <w:t>b</w:t>
      </w:r>
      <w:r w:rsidR="000E1CF6" w:rsidRPr="004136FC">
        <w:rPr>
          <w:rFonts w:ascii="Times New Roman" w:eastAsia="宋体" w:hAnsi="Times New Roman" w:cs="Times New Roman"/>
          <w:sz w:val="24"/>
          <w:szCs w:val="24"/>
        </w:rPr>
        <w:t xml:space="preserve"> Rate performance of anatase TiO</w:t>
      </w:r>
      <w:r w:rsidR="000E1CF6" w:rsidRPr="004136FC">
        <w:rPr>
          <w:rFonts w:ascii="Times New Roman" w:eastAsia="宋体" w:hAnsi="Times New Roman" w:cs="Times New Roman"/>
          <w:sz w:val="24"/>
          <w:szCs w:val="24"/>
          <w:vertAlign w:val="subscript"/>
        </w:rPr>
        <w:t>2</w:t>
      </w:r>
      <w:r w:rsidR="000E1CF6" w:rsidRPr="004136FC">
        <w:rPr>
          <w:rFonts w:ascii="Times New Roman" w:eastAsia="宋体" w:hAnsi="Times New Roman" w:cs="Times New Roman"/>
          <w:sz w:val="24"/>
          <w:szCs w:val="24"/>
        </w:rPr>
        <w:t>, TiO</w:t>
      </w:r>
      <w:r w:rsidR="000E1CF6" w:rsidRPr="004136FC">
        <w:rPr>
          <w:rFonts w:ascii="Times New Roman" w:eastAsia="宋体" w:hAnsi="Times New Roman" w:cs="Times New Roman"/>
          <w:sz w:val="24"/>
          <w:szCs w:val="24"/>
          <w:vertAlign w:val="subscript"/>
        </w:rPr>
        <w:t>2</w:t>
      </w:r>
      <w:r w:rsidR="000E1CF6" w:rsidRPr="004136FC">
        <w:rPr>
          <w:rFonts w:ascii="Times New Roman" w:eastAsia="宋体" w:hAnsi="Times New Roman" w:cs="Times New Roman"/>
          <w:sz w:val="24"/>
          <w:szCs w:val="24"/>
        </w:rPr>
        <w:t xml:space="preserve"> </w:t>
      </w:r>
      <w:r w:rsidR="00FD702C" w:rsidRPr="004136FC">
        <w:rPr>
          <w:rFonts w:ascii="Times New Roman" w:eastAsia="宋体" w:hAnsi="Times New Roman" w:cs="Times New Roman"/>
          <w:sz w:val="24"/>
          <w:szCs w:val="24"/>
        </w:rPr>
        <w:t>(001)</w:t>
      </w:r>
      <w:r w:rsidR="00C26E42" w:rsidRPr="004136FC">
        <w:rPr>
          <w:rFonts w:ascii="Times New Roman" w:eastAsia="宋体" w:hAnsi="Times New Roman" w:cs="Times New Roman"/>
          <w:sz w:val="24"/>
          <w:szCs w:val="24"/>
        </w:rPr>
        <w:t xml:space="preserve"> facets and </w:t>
      </w:r>
      <w:r w:rsidR="00FD702C" w:rsidRPr="004136FC">
        <w:rPr>
          <w:rFonts w:ascii="Times New Roman" w:eastAsia="宋体" w:hAnsi="Times New Roman" w:cs="Times New Roman"/>
          <w:sz w:val="24"/>
          <w:szCs w:val="24"/>
        </w:rPr>
        <w:t>(100)</w:t>
      </w:r>
      <w:r w:rsidR="00C26E42" w:rsidRPr="004136FC">
        <w:rPr>
          <w:rFonts w:ascii="Times New Roman" w:eastAsia="宋体" w:hAnsi="Times New Roman" w:cs="Times New Roman"/>
          <w:sz w:val="24"/>
          <w:szCs w:val="24"/>
        </w:rPr>
        <w:t xml:space="preserve"> facets in M</w:t>
      </w:r>
      <w:r w:rsidR="000E1CF6" w:rsidRPr="004136FC">
        <w:rPr>
          <w:rFonts w:ascii="Times New Roman" w:eastAsia="宋体" w:hAnsi="Times New Roman" w:cs="Times New Roman"/>
          <w:sz w:val="24"/>
          <w:szCs w:val="24"/>
        </w:rPr>
        <w:t xml:space="preserve">IBs. </w:t>
      </w:r>
      <w:r w:rsidR="00A44F24" w:rsidRPr="004136FC">
        <w:rPr>
          <w:rFonts w:ascii="Times New Roman" w:eastAsia="宋体" w:hAnsi="Times New Roman" w:cs="Times New Roman"/>
          <w:b/>
          <w:sz w:val="24"/>
          <w:szCs w:val="24"/>
        </w:rPr>
        <w:t>c</w:t>
      </w:r>
      <w:r w:rsidR="000E1CF6" w:rsidRPr="004136FC">
        <w:rPr>
          <w:rFonts w:ascii="Times New Roman" w:eastAsia="宋体" w:hAnsi="Times New Roman" w:cs="Times New Roman"/>
          <w:sz w:val="24"/>
          <w:szCs w:val="24"/>
        </w:rPr>
        <w:t xml:space="preserve"> Cycling performances of the TiO</w:t>
      </w:r>
      <w:r w:rsidR="000E1CF6" w:rsidRPr="004136FC">
        <w:rPr>
          <w:rFonts w:ascii="Times New Roman" w:eastAsia="宋体" w:hAnsi="Times New Roman" w:cs="Times New Roman"/>
          <w:sz w:val="24"/>
          <w:szCs w:val="24"/>
          <w:vertAlign w:val="subscript"/>
        </w:rPr>
        <w:t>2</w:t>
      </w:r>
      <w:r w:rsidR="00C26E42" w:rsidRPr="004136FC">
        <w:rPr>
          <w:rFonts w:ascii="Times New Roman" w:eastAsia="宋体" w:hAnsi="Times New Roman" w:cs="Times New Roman"/>
          <w:sz w:val="24"/>
          <w:szCs w:val="24"/>
        </w:rPr>
        <w:t xml:space="preserve"> </w:t>
      </w:r>
      <w:r w:rsidR="00FD702C" w:rsidRPr="004136FC">
        <w:rPr>
          <w:rFonts w:ascii="Times New Roman" w:eastAsia="宋体" w:hAnsi="Times New Roman" w:cs="Times New Roman"/>
          <w:sz w:val="24"/>
          <w:szCs w:val="24"/>
        </w:rPr>
        <w:t>(001)</w:t>
      </w:r>
      <w:r w:rsidR="00C26E42" w:rsidRPr="004136FC">
        <w:rPr>
          <w:rFonts w:ascii="Times New Roman" w:eastAsia="宋体" w:hAnsi="Times New Roman" w:cs="Times New Roman"/>
          <w:sz w:val="24"/>
          <w:szCs w:val="24"/>
        </w:rPr>
        <w:t xml:space="preserve"> facets at 50 mA/g in M</w:t>
      </w:r>
      <w:r w:rsidR="000E1CF6" w:rsidRPr="004136FC">
        <w:rPr>
          <w:rFonts w:ascii="Times New Roman" w:eastAsia="宋体" w:hAnsi="Times New Roman" w:cs="Times New Roman"/>
          <w:sz w:val="24"/>
          <w:szCs w:val="24"/>
        </w:rPr>
        <w:t xml:space="preserve">IBs. </w:t>
      </w:r>
      <w:r w:rsidR="00A44F24" w:rsidRPr="004136FC">
        <w:rPr>
          <w:rFonts w:ascii="Times New Roman" w:eastAsia="宋体" w:hAnsi="Times New Roman" w:cs="Times New Roman"/>
          <w:b/>
          <w:sz w:val="24"/>
          <w:szCs w:val="24"/>
        </w:rPr>
        <w:t>d</w:t>
      </w:r>
      <w:r w:rsidR="000E1CF6" w:rsidRPr="004136FC">
        <w:rPr>
          <w:rFonts w:ascii="Times New Roman" w:eastAsia="宋体" w:hAnsi="Times New Roman" w:cs="Times New Roman"/>
          <w:b/>
          <w:sz w:val="24"/>
          <w:szCs w:val="24"/>
        </w:rPr>
        <w:t xml:space="preserve"> </w:t>
      </w:r>
      <w:r w:rsidR="000E1CF6" w:rsidRPr="004136FC">
        <w:rPr>
          <w:rFonts w:ascii="Times New Roman" w:eastAsia="宋体" w:hAnsi="Times New Roman" w:cs="Times New Roman"/>
          <w:sz w:val="24"/>
          <w:szCs w:val="24"/>
        </w:rPr>
        <w:t>Charge and discharge curves of the TiO</w:t>
      </w:r>
      <w:r w:rsidR="000E1CF6" w:rsidRPr="004136FC">
        <w:rPr>
          <w:rFonts w:ascii="Times New Roman" w:eastAsia="宋体" w:hAnsi="Times New Roman" w:cs="Times New Roman"/>
          <w:sz w:val="24"/>
          <w:szCs w:val="24"/>
          <w:vertAlign w:val="subscript"/>
        </w:rPr>
        <w:t>2</w:t>
      </w:r>
      <w:r w:rsidR="000E1CF6" w:rsidRPr="004136FC">
        <w:rPr>
          <w:rFonts w:ascii="Times New Roman" w:eastAsia="宋体" w:hAnsi="Times New Roman" w:cs="Times New Roman"/>
          <w:sz w:val="24"/>
          <w:szCs w:val="24"/>
        </w:rPr>
        <w:t xml:space="preserve"> </w:t>
      </w:r>
      <w:r w:rsidR="00FD702C" w:rsidRPr="004136FC">
        <w:rPr>
          <w:rFonts w:ascii="Times New Roman" w:eastAsia="宋体" w:hAnsi="Times New Roman" w:cs="Times New Roman"/>
          <w:sz w:val="24"/>
          <w:szCs w:val="24"/>
        </w:rPr>
        <w:t>(001)</w:t>
      </w:r>
      <w:r w:rsidR="000E1CF6" w:rsidRPr="004136FC">
        <w:rPr>
          <w:rFonts w:ascii="Times New Roman" w:eastAsia="宋体" w:hAnsi="Times New Roman" w:cs="Times New Roman"/>
          <w:sz w:val="24"/>
          <w:szCs w:val="24"/>
        </w:rPr>
        <w:t xml:space="preserve"> facets at current densities ranging</w:t>
      </w:r>
      <w:r w:rsidR="00C26E42" w:rsidRPr="004136FC">
        <w:rPr>
          <w:rFonts w:ascii="Times New Roman" w:eastAsia="宋体" w:hAnsi="Times New Roman" w:cs="Times New Roman"/>
          <w:sz w:val="24"/>
          <w:szCs w:val="24"/>
        </w:rPr>
        <w:t xml:space="preserve"> from 20 mA/g to 1000 mA/g in M</w:t>
      </w:r>
      <w:r w:rsidR="000E1CF6" w:rsidRPr="004136FC">
        <w:rPr>
          <w:rFonts w:ascii="Times New Roman" w:eastAsia="宋体" w:hAnsi="Times New Roman" w:cs="Times New Roman"/>
          <w:sz w:val="24"/>
          <w:szCs w:val="24"/>
        </w:rPr>
        <w:t xml:space="preserve">IBs. </w:t>
      </w:r>
      <w:r w:rsidR="00A44F24" w:rsidRPr="004136FC">
        <w:rPr>
          <w:rFonts w:ascii="Times New Roman" w:eastAsia="宋体" w:hAnsi="Times New Roman" w:cs="Times New Roman"/>
          <w:b/>
          <w:sz w:val="24"/>
          <w:szCs w:val="24"/>
        </w:rPr>
        <w:t>e</w:t>
      </w:r>
      <w:r w:rsidR="000E1CF6" w:rsidRPr="004136FC">
        <w:rPr>
          <w:rFonts w:ascii="Times New Roman" w:eastAsia="宋体" w:hAnsi="Times New Roman" w:cs="Times New Roman"/>
          <w:sz w:val="24"/>
          <w:szCs w:val="24"/>
        </w:rPr>
        <w:t xml:space="preserve"> Cycling performances of the TiO</w:t>
      </w:r>
      <w:r w:rsidR="000E1CF6" w:rsidRPr="004136FC">
        <w:rPr>
          <w:rFonts w:ascii="Times New Roman" w:eastAsia="宋体" w:hAnsi="Times New Roman" w:cs="Times New Roman"/>
          <w:sz w:val="24"/>
          <w:szCs w:val="24"/>
          <w:vertAlign w:val="subscript"/>
        </w:rPr>
        <w:t>2</w:t>
      </w:r>
      <w:r w:rsidR="000E1CF6" w:rsidRPr="004136FC">
        <w:rPr>
          <w:rFonts w:ascii="Times New Roman" w:eastAsia="宋体" w:hAnsi="Times New Roman" w:cs="Times New Roman"/>
          <w:sz w:val="24"/>
          <w:szCs w:val="24"/>
        </w:rPr>
        <w:t xml:space="preserve"> </w:t>
      </w:r>
      <w:r w:rsidR="00FD702C" w:rsidRPr="004136FC">
        <w:rPr>
          <w:rFonts w:ascii="Times New Roman" w:eastAsia="宋体" w:hAnsi="Times New Roman" w:cs="Times New Roman"/>
          <w:sz w:val="24"/>
          <w:szCs w:val="24"/>
        </w:rPr>
        <w:t>(001)</w:t>
      </w:r>
      <w:r w:rsidR="000E1CF6" w:rsidRPr="004136FC">
        <w:rPr>
          <w:rFonts w:ascii="Times New Roman" w:eastAsia="宋体" w:hAnsi="Times New Roman" w:cs="Times New Roman"/>
          <w:sz w:val="24"/>
          <w:szCs w:val="24"/>
        </w:rPr>
        <w:t xml:space="preserve"> facets at </w:t>
      </w:r>
      <w:r w:rsidR="00C26E42" w:rsidRPr="004136FC">
        <w:rPr>
          <w:rFonts w:ascii="Times New Roman" w:eastAsia="宋体" w:hAnsi="Times New Roman" w:cs="Times New Roman"/>
          <w:sz w:val="24"/>
          <w:szCs w:val="24"/>
        </w:rPr>
        <w:t>5</w:t>
      </w:r>
      <w:r w:rsidR="000E1CF6" w:rsidRPr="004136FC">
        <w:rPr>
          <w:rFonts w:ascii="Times New Roman" w:eastAsia="宋体" w:hAnsi="Times New Roman" w:cs="Times New Roman"/>
          <w:sz w:val="24"/>
          <w:szCs w:val="24"/>
        </w:rPr>
        <w:t xml:space="preserve">00 mA/g in MIBs </w:t>
      </w:r>
    </w:p>
    <w:p w14:paraId="1B0E1ACC" w14:textId="77777777" w:rsidR="00A61062" w:rsidRPr="004136FC" w:rsidRDefault="00A61062" w:rsidP="00C00987">
      <w:pPr>
        <w:spacing w:before="120" w:after="120"/>
      </w:pPr>
    </w:p>
    <w:p w14:paraId="0726C454" w14:textId="0A4EC509" w:rsidR="00A61062" w:rsidRPr="004136FC" w:rsidRDefault="00AE483E" w:rsidP="00C00987">
      <w:pPr>
        <w:spacing w:before="120" w:after="120"/>
        <w:jc w:val="center"/>
      </w:pPr>
      <w:r w:rsidRPr="004136FC">
        <w:rPr>
          <w:noProof/>
        </w:rPr>
        <w:drawing>
          <wp:inline distT="0" distB="0" distL="0" distR="0" wp14:anchorId="4813DB22" wp14:editId="51D07E7C">
            <wp:extent cx="5274103" cy="2143125"/>
            <wp:effectExtent l="0" t="0" r="3175" b="0"/>
            <wp:docPr id="9" name="图片 9" descr="F:\pigpig\DATA\dongge\T-O\测试\TiO2实验\001 的幻灯片\001_83_compres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pigpig\DATA\dongge\T-O\测试\TiO2实验\001 的幻灯片\001_83_compressed.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6022" cy="2143905"/>
                    </a:xfrm>
                    <a:prstGeom prst="rect">
                      <a:avLst/>
                    </a:prstGeom>
                    <a:noFill/>
                    <a:ln>
                      <a:noFill/>
                    </a:ln>
                  </pic:spPr>
                </pic:pic>
              </a:graphicData>
            </a:graphic>
          </wp:inline>
        </w:drawing>
      </w:r>
    </w:p>
    <w:p w14:paraId="7546712D" w14:textId="2E436AB4" w:rsidR="000E1CF6" w:rsidRPr="004136FC" w:rsidRDefault="00FA115B" w:rsidP="00C00987">
      <w:pPr>
        <w:spacing w:before="120" w:after="120"/>
        <w:rPr>
          <w:rFonts w:ascii="Times New Roman" w:hAnsi="Times New Roman" w:cs="Times New Roman"/>
          <w:sz w:val="24"/>
          <w:szCs w:val="24"/>
        </w:rPr>
      </w:pPr>
      <w:r w:rsidRPr="004136FC">
        <w:rPr>
          <w:rFonts w:ascii="Times New Roman" w:hAnsi="Times New Roman" w:cs="Times New Roman"/>
          <w:b/>
          <w:bCs/>
          <w:sz w:val="24"/>
          <w:szCs w:val="24"/>
        </w:rPr>
        <w:t>Fig. S</w:t>
      </w:r>
      <w:r w:rsidR="000B6F89" w:rsidRPr="004136FC">
        <w:rPr>
          <w:rFonts w:ascii="Times New Roman" w:hAnsi="Times New Roman" w:cs="Times New Roman"/>
          <w:b/>
          <w:bCs/>
          <w:sz w:val="24"/>
          <w:szCs w:val="24"/>
        </w:rPr>
        <w:t>1</w:t>
      </w:r>
      <w:r w:rsidR="00AE483E" w:rsidRPr="004136FC">
        <w:rPr>
          <w:rFonts w:ascii="Times New Roman" w:hAnsi="Times New Roman" w:cs="Times New Roman"/>
          <w:b/>
          <w:bCs/>
          <w:sz w:val="24"/>
          <w:szCs w:val="24"/>
        </w:rPr>
        <w:t>5</w:t>
      </w:r>
      <w:r w:rsidR="00165F0B" w:rsidRPr="004136FC">
        <w:rPr>
          <w:rFonts w:ascii="Times New Roman" w:hAnsi="Times New Roman" w:cs="Times New Roman"/>
          <w:b/>
          <w:bCs/>
          <w:sz w:val="24"/>
          <w:szCs w:val="24"/>
        </w:rPr>
        <w:t xml:space="preserve"> </w:t>
      </w:r>
      <w:r w:rsidR="00D6605F" w:rsidRPr="004136FC">
        <w:rPr>
          <w:rFonts w:ascii="Times New Roman" w:hAnsi="Times New Roman" w:cs="Times New Roman"/>
          <w:b/>
          <w:bCs/>
          <w:sz w:val="24"/>
          <w:szCs w:val="24"/>
        </w:rPr>
        <w:t xml:space="preserve">a </w:t>
      </w:r>
      <w:r w:rsidR="000E1CF6" w:rsidRPr="004136FC">
        <w:rPr>
          <w:rFonts w:ascii="Times New Roman" w:hAnsi="Times New Roman" w:cs="Times New Roman"/>
          <w:sz w:val="24"/>
          <w:szCs w:val="24"/>
        </w:rPr>
        <w:t xml:space="preserve">Voltage profiles of the </w:t>
      </w:r>
      <w:r w:rsidR="000E1CF6" w:rsidRPr="004136FC">
        <w:rPr>
          <w:rFonts w:ascii="Times New Roman" w:eastAsia="宋体" w:hAnsi="Times New Roman" w:cs="Times New Roman"/>
          <w:sz w:val="24"/>
          <w:szCs w:val="24"/>
        </w:rPr>
        <w:t>TiO</w:t>
      </w:r>
      <w:r w:rsidR="000E1CF6" w:rsidRPr="004136FC">
        <w:rPr>
          <w:rFonts w:ascii="Times New Roman" w:eastAsia="宋体" w:hAnsi="Times New Roman" w:cs="Times New Roman"/>
          <w:sz w:val="24"/>
          <w:szCs w:val="24"/>
          <w:vertAlign w:val="subscript"/>
        </w:rPr>
        <w:t xml:space="preserve">2 </w:t>
      </w:r>
      <w:r w:rsidR="00FD702C" w:rsidRPr="004136FC">
        <w:rPr>
          <w:rFonts w:ascii="Times New Roman" w:eastAsia="宋体" w:hAnsi="Times New Roman" w:cs="Times New Roman"/>
          <w:sz w:val="24"/>
          <w:szCs w:val="24"/>
        </w:rPr>
        <w:t>(001)</w:t>
      </w:r>
      <w:r w:rsidR="000E1CF6" w:rsidRPr="004136FC">
        <w:rPr>
          <w:rFonts w:ascii="Times New Roman" w:eastAsia="宋体" w:hAnsi="Times New Roman" w:cs="Times New Roman"/>
          <w:sz w:val="24"/>
          <w:szCs w:val="24"/>
        </w:rPr>
        <w:t xml:space="preserve"> facets</w:t>
      </w:r>
      <w:r w:rsidR="000E1CF6" w:rsidRPr="004136FC">
        <w:rPr>
          <w:rFonts w:ascii="Times New Roman" w:hAnsi="Times New Roman" w:cs="Times New Roman"/>
          <w:sz w:val="24"/>
          <w:szCs w:val="24"/>
        </w:rPr>
        <w:t xml:space="preserve"> in MIBs at 500 mA/g</w:t>
      </w:r>
      <w:r w:rsidR="00D6605F" w:rsidRPr="004136FC">
        <w:rPr>
          <w:rFonts w:ascii="Times New Roman" w:hAnsi="Times New Roman" w:cs="Times New Roman"/>
          <w:sz w:val="24"/>
          <w:szCs w:val="24"/>
        </w:rPr>
        <w:t xml:space="preserve"> and </w:t>
      </w:r>
      <w:r w:rsidR="00D6605F" w:rsidRPr="004136FC">
        <w:rPr>
          <w:rFonts w:ascii="Times New Roman" w:hAnsi="Times New Roman" w:cs="Times New Roman"/>
          <w:b/>
          <w:sz w:val="24"/>
          <w:szCs w:val="24"/>
        </w:rPr>
        <w:t>b</w:t>
      </w:r>
      <w:r w:rsidR="00D6605F" w:rsidRPr="004136FC">
        <w:rPr>
          <w:rFonts w:ascii="Times New Roman" w:hAnsi="Times New Roman" w:cs="Times New Roman"/>
          <w:sz w:val="24"/>
          <w:szCs w:val="24"/>
        </w:rPr>
        <w:t xml:space="preserve"> 50 mA/g</w:t>
      </w:r>
    </w:p>
    <w:p w14:paraId="25431565" w14:textId="77777777" w:rsidR="00AB13AF" w:rsidRPr="004136FC" w:rsidRDefault="00AB13AF" w:rsidP="00C00987">
      <w:pPr>
        <w:spacing w:before="120" w:after="120"/>
      </w:pPr>
    </w:p>
    <w:p w14:paraId="42AB4413" w14:textId="77777777" w:rsidR="005D2498" w:rsidRPr="004136FC" w:rsidRDefault="005D2498" w:rsidP="00C00987">
      <w:pPr>
        <w:spacing w:before="120" w:after="120"/>
      </w:pPr>
    </w:p>
    <w:p w14:paraId="4B28EADB" w14:textId="77777777" w:rsidR="005D2498" w:rsidRPr="004136FC" w:rsidRDefault="005D2498" w:rsidP="00C00987">
      <w:pPr>
        <w:spacing w:before="120" w:after="120"/>
        <w:jc w:val="center"/>
      </w:pPr>
      <w:r w:rsidRPr="004136FC">
        <w:rPr>
          <w:noProof/>
        </w:rPr>
        <w:drawing>
          <wp:inline distT="0" distB="0" distL="0" distR="0" wp14:anchorId="33B25E29" wp14:editId="5CD323AF">
            <wp:extent cx="2773045" cy="706755"/>
            <wp:effectExtent l="0" t="0" r="8255" b="0"/>
            <wp:docPr id="24" name="图片 24" descr="D:\Program Files\Wechat\WeChat Files\wxid_zo1qjhvopb1j22\FileStorage\Temp\c86b4f8af5fb3e1bd5b1327110d48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rogram Files\Wechat\WeChat Files\wxid_zo1qjhvopb1j22\FileStorage\Temp\c86b4f8af5fb3e1bd5b1327110d4866.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73045" cy="706755"/>
                    </a:xfrm>
                    <a:prstGeom prst="rect">
                      <a:avLst/>
                    </a:prstGeom>
                    <a:noFill/>
                    <a:ln>
                      <a:noFill/>
                    </a:ln>
                  </pic:spPr>
                </pic:pic>
              </a:graphicData>
            </a:graphic>
          </wp:inline>
        </w:drawing>
      </w:r>
    </w:p>
    <w:p w14:paraId="7BC6C05A" w14:textId="4020EAD3" w:rsidR="005D2498" w:rsidRPr="004136FC" w:rsidRDefault="00FA115B" w:rsidP="00C00987">
      <w:pPr>
        <w:spacing w:before="120" w:after="120"/>
        <w:rPr>
          <w:rFonts w:ascii="Times New Roman" w:hAnsi="Times New Roman" w:cs="Times New Roman"/>
          <w:sz w:val="24"/>
          <w:szCs w:val="24"/>
        </w:rPr>
      </w:pPr>
      <w:r w:rsidRPr="004136FC">
        <w:rPr>
          <w:rFonts w:ascii="Times New Roman" w:hAnsi="Times New Roman" w:cs="Times New Roman" w:hint="eastAsia"/>
          <w:b/>
          <w:bCs/>
          <w:sz w:val="24"/>
          <w:szCs w:val="24"/>
        </w:rPr>
        <w:t>Fig. S</w:t>
      </w:r>
      <w:r w:rsidR="005D2498" w:rsidRPr="004136FC">
        <w:rPr>
          <w:rFonts w:ascii="Times New Roman" w:hAnsi="Times New Roman" w:cs="Times New Roman"/>
          <w:b/>
          <w:bCs/>
          <w:sz w:val="24"/>
          <w:szCs w:val="24"/>
        </w:rPr>
        <w:t>1</w:t>
      </w:r>
      <w:r w:rsidR="00925853" w:rsidRPr="004136FC">
        <w:rPr>
          <w:rFonts w:ascii="Times New Roman" w:hAnsi="Times New Roman" w:cs="Times New Roman"/>
          <w:b/>
          <w:bCs/>
          <w:sz w:val="24"/>
          <w:szCs w:val="24"/>
        </w:rPr>
        <w:t>6</w:t>
      </w:r>
      <w:r w:rsidR="005D2498" w:rsidRPr="004136FC">
        <w:rPr>
          <w:rFonts w:ascii="Times New Roman" w:hAnsi="Times New Roman" w:cs="Times New Roman"/>
          <w:sz w:val="24"/>
          <w:szCs w:val="24"/>
        </w:rPr>
        <w:t xml:space="preserve"> The equivalent circuits employed to analyze the EIS curves for the three materials after 20 cycles in the Mg-Li dual-salt electrolyte</w:t>
      </w:r>
    </w:p>
    <w:p w14:paraId="70691041" w14:textId="77777777" w:rsidR="000C0D91" w:rsidRPr="004136FC" w:rsidRDefault="000C0D91" w:rsidP="00C00987">
      <w:pPr>
        <w:spacing w:before="120" w:after="120"/>
        <w:jc w:val="center"/>
      </w:pPr>
      <w:r w:rsidRPr="004136FC">
        <w:rPr>
          <w:noProof/>
        </w:rPr>
        <w:lastRenderedPageBreak/>
        <w:drawing>
          <wp:inline distT="0" distB="0" distL="0" distR="0" wp14:anchorId="137197C8" wp14:editId="07D87F91">
            <wp:extent cx="3567843" cy="704850"/>
            <wp:effectExtent l="0" t="0" r="0" b="0"/>
            <wp:docPr id="25" name="图片 25" descr="D:\Program Files\Wechat\WeChat Files\wxid_zo1qjhvopb1j22\FileStorage\Temp\b63961759426fc68f4643ea006947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rogram Files\Wechat\WeChat Files\wxid_zo1qjhvopb1j22\FileStorage\Temp\b63961759426fc68f4643ea00694770.png"/>
                    <pic:cNvPicPr>
                      <a:picLocks noChangeAspect="1" noChangeArrowheads="1"/>
                    </pic:cNvPicPr>
                  </pic:nvPicPr>
                  <pic:blipFill rotWithShape="1">
                    <a:blip r:embed="rId27">
                      <a:extLst>
                        <a:ext uri="{28A0092B-C50C-407E-A947-70E740481C1C}">
                          <a14:useLocalDpi xmlns:a14="http://schemas.microsoft.com/office/drawing/2010/main" val="0"/>
                        </a:ext>
                      </a:extLst>
                    </a:blip>
                    <a:srcRect r="20189"/>
                    <a:stretch/>
                  </pic:blipFill>
                  <pic:spPr bwMode="auto">
                    <a:xfrm>
                      <a:off x="0" y="0"/>
                      <a:ext cx="3567843" cy="704850"/>
                    </a:xfrm>
                    <a:prstGeom prst="rect">
                      <a:avLst/>
                    </a:prstGeom>
                    <a:noFill/>
                    <a:ln>
                      <a:noFill/>
                    </a:ln>
                    <a:extLst>
                      <a:ext uri="{53640926-AAD7-44D8-BBD7-CCE9431645EC}">
                        <a14:shadowObscured xmlns:a14="http://schemas.microsoft.com/office/drawing/2010/main"/>
                      </a:ext>
                    </a:extLst>
                  </pic:spPr>
                </pic:pic>
              </a:graphicData>
            </a:graphic>
          </wp:inline>
        </w:drawing>
      </w:r>
    </w:p>
    <w:p w14:paraId="75956529" w14:textId="143BDC60" w:rsidR="00DD16C5" w:rsidRPr="004136FC" w:rsidRDefault="00FA115B" w:rsidP="00C00987">
      <w:pPr>
        <w:spacing w:before="120" w:after="120"/>
      </w:pPr>
      <w:r w:rsidRPr="004136FC">
        <w:rPr>
          <w:rFonts w:ascii="Times New Roman" w:hAnsi="Times New Roman" w:cs="Times New Roman" w:hint="eastAsia"/>
          <w:b/>
          <w:bCs/>
          <w:sz w:val="24"/>
          <w:szCs w:val="24"/>
        </w:rPr>
        <w:t>Fig. S</w:t>
      </w:r>
      <w:r w:rsidR="000C0D91" w:rsidRPr="004136FC">
        <w:rPr>
          <w:rFonts w:ascii="Times New Roman" w:hAnsi="Times New Roman" w:cs="Times New Roman"/>
          <w:b/>
          <w:bCs/>
          <w:sz w:val="24"/>
          <w:szCs w:val="24"/>
        </w:rPr>
        <w:t>1</w:t>
      </w:r>
      <w:r w:rsidR="00925853" w:rsidRPr="004136FC">
        <w:rPr>
          <w:rFonts w:ascii="Times New Roman" w:hAnsi="Times New Roman" w:cs="Times New Roman"/>
          <w:b/>
          <w:bCs/>
          <w:sz w:val="24"/>
          <w:szCs w:val="24"/>
        </w:rPr>
        <w:t>7</w:t>
      </w:r>
      <w:r w:rsidR="000C0D91" w:rsidRPr="004136FC">
        <w:rPr>
          <w:rFonts w:ascii="Times New Roman" w:hAnsi="Times New Roman" w:cs="Times New Roman"/>
          <w:sz w:val="24"/>
          <w:szCs w:val="24"/>
        </w:rPr>
        <w:t xml:space="preserve"> The equivalent circuits employed to analyze the EIS curves for the three materials after 20 cy</w:t>
      </w:r>
      <w:r w:rsidR="00EE64A2" w:rsidRPr="004136FC">
        <w:rPr>
          <w:rFonts w:ascii="Times New Roman" w:hAnsi="Times New Roman" w:cs="Times New Roman"/>
          <w:sz w:val="24"/>
          <w:szCs w:val="24"/>
        </w:rPr>
        <w:t>cles in the Mg salt electrolyte</w:t>
      </w:r>
    </w:p>
    <w:p w14:paraId="7F56D5F2" w14:textId="62DCFB53" w:rsidR="0006769F" w:rsidRPr="004136FC" w:rsidRDefault="00C42464" w:rsidP="00C00987">
      <w:pPr>
        <w:spacing w:before="120" w:after="120"/>
        <w:jc w:val="center"/>
      </w:pPr>
      <w:r w:rsidRPr="004136FC">
        <w:rPr>
          <w:noProof/>
        </w:rPr>
        <w:drawing>
          <wp:inline distT="0" distB="0" distL="0" distR="0" wp14:anchorId="79F0556A" wp14:editId="3D190D01">
            <wp:extent cx="5284593" cy="1446324"/>
            <wp:effectExtent l="0" t="0" r="0" b="1905"/>
            <wp:docPr id="29" name="图片 29" descr="F:\pigpig\DATA\dongge\T-O\测试\TiO2实验\001 的幻灯片\001_7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pigpig\DATA\dongge\T-O\测试\TiO2实验\001 的幻灯片\001_72.tif"/>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097" t="3054" r="8443" b="53412"/>
                    <a:stretch/>
                  </pic:blipFill>
                  <pic:spPr bwMode="auto">
                    <a:xfrm>
                      <a:off x="0" y="0"/>
                      <a:ext cx="5303168" cy="1451408"/>
                    </a:xfrm>
                    <a:prstGeom prst="rect">
                      <a:avLst/>
                    </a:prstGeom>
                    <a:noFill/>
                    <a:ln>
                      <a:noFill/>
                    </a:ln>
                    <a:extLst>
                      <a:ext uri="{53640926-AAD7-44D8-BBD7-CCE9431645EC}">
                        <a14:shadowObscured xmlns:a14="http://schemas.microsoft.com/office/drawing/2010/main"/>
                      </a:ext>
                    </a:extLst>
                  </pic:spPr>
                </pic:pic>
              </a:graphicData>
            </a:graphic>
          </wp:inline>
        </w:drawing>
      </w:r>
    </w:p>
    <w:p w14:paraId="415A8F16" w14:textId="3008D810" w:rsidR="00C26E42" w:rsidRPr="004136FC" w:rsidRDefault="00FA115B" w:rsidP="00C00987">
      <w:pPr>
        <w:spacing w:before="120" w:after="120"/>
        <w:rPr>
          <w:rFonts w:ascii="Times New Roman" w:eastAsia="宋体" w:hAnsi="Times New Roman" w:cs="Times New Roman"/>
          <w:sz w:val="24"/>
          <w:szCs w:val="24"/>
        </w:rPr>
      </w:pPr>
      <w:r w:rsidRPr="004136FC">
        <w:rPr>
          <w:rFonts w:ascii="Times New Roman" w:eastAsia="宋体" w:hAnsi="Times New Roman" w:cs="Times New Roman"/>
          <w:b/>
          <w:bCs/>
          <w:sz w:val="24"/>
          <w:szCs w:val="24"/>
        </w:rPr>
        <w:t>Fig. S</w:t>
      </w:r>
      <w:r w:rsidR="00DD16C5" w:rsidRPr="004136FC">
        <w:rPr>
          <w:rFonts w:ascii="Times New Roman" w:eastAsia="宋体" w:hAnsi="Times New Roman" w:cs="Times New Roman"/>
          <w:b/>
          <w:bCs/>
          <w:sz w:val="24"/>
          <w:szCs w:val="24"/>
        </w:rPr>
        <w:t>1</w:t>
      </w:r>
      <w:r w:rsidR="00925853" w:rsidRPr="004136FC">
        <w:rPr>
          <w:rFonts w:ascii="Times New Roman" w:eastAsia="宋体" w:hAnsi="Times New Roman" w:cs="Times New Roman"/>
          <w:b/>
          <w:bCs/>
          <w:sz w:val="24"/>
          <w:szCs w:val="24"/>
        </w:rPr>
        <w:t>8</w:t>
      </w:r>
      <w:r w:rsidR="00A44F24" w:rsidRPr="004136FC">
        <w:rPr>
          <w:rFonts w:ascii="Times New Roman" w:eastAsia="宋体" w:hAnsi="Times New Roman" w:cs="Times New Roman"/>
          <w:sz w:val="24"/>
          <w:szCs w:val="24"/>
        </w:rPr>
        <w:t xml:space="preserve"> </w:t>
      </w:r>
      <w:r w:rsidR="00A44F24" w:rsidRPr="004136FC">
        <w:rPr>
          <w:rFonts w:ascii="Times New Roman" w:eastAsia="宋体" w:hAnsi="Times New Roman" w:cs="Times New Roman"/>
          <w:b/>
          <w:sz w:val="24"/>
          <w:szCs w:val="24"/>
        </w:rPr>
        <w:t xml:space="preserve">a </w:t>
      </w:r>
      <w:r w:rsidR="00C26E42" w:rsidRPr="004136FC">
        <w:rPr>
          <w:rFonts w:ascii="Times New Roman" w:eastAsia="宋体" w:hAnsi="Times New Roman" w:cs="Times New Roman"/>
          <w:sz w:val="24"/>
          <w:szCs w:val="24"/>
        </w:rPr>
        <w:t>Nyquist plots of anatase TiO</w:t>
      </w:r>
      <w:r w:rsidR="00C26E42" w:rsidRPr="004136FC">
        <w:rPr>
          <w:rFonts w:ascii="Times New Roman" w:eastAsia="宋体" w:hAnsi="Times New Roman" w:cs="Times New Roman"/>
          <w:sz w:val="24"/>
          <w:szCs w:val="24"/>
          <w:vertAlign w:val="subscript"/>
        </w:rPr>
        <w:t>2</w:t>
      </w:r>
      <w:r w:rsidR="00C26E42" w:rsidRPr="004136FC">
        <w:rPr>
          <w:rFonts w:ascii="Times New Roman" w:eastAsia="宋体" w:hAnsi="Times New Roman" w:cs="Times New Roman"/>
          <w:sz w:val="24"/>
          <w:szCs w:val="24"/>
        </w:rPr>
        <w:t>, TiO</w:t>
      </w:r>
      <w:r w:rsidR="00C26E42" w:rsidRPr="004136FC">
        <w:rPr>
          <w:rFonts w:ascii="Times New Roman" w:eastAsia="宋体" w:hAnsi="Times New Roman" w:cs="Times New Roman"/>
          <w:sz w:val="24"/>
          <w:szCs w:val="24"/>
          <w:vertAlign w:val="subscript"/>
        </w:rPr>
        <w:t>2</w:t>
      </w:r>
      <w:r w:rsidR="00C26E42" w:rsidRPr="004136FC">
        <w:rPr>
          <w:rFonts w:ascii="Times New Roman" w:eastAsia="宋体" w:hAnsi="Times New Roman" w:cs="Times New Roman"/>
          <w:sz w:val="24"/>
          <w:szCs w:val="24"/>
        </w:rPr>
        <w:t xml:space="preserve"> </w:t>
      </w:r>
      <w:r w:rsidR="00FD702C" w:rsidRPr="004136FC">
        <w:rPr>
          <w:rFonts w:ascii="Times New Roman" w:eastAsia="宋体" w:hAnsi="Times New Roman" w:cs="Times New Roman"/>
          <w:sz w:val="24"/>
          <w:szCs w:val="24"/>
        </w:rPr>
        <w:t>(001)</w:t>
      </w:r>
      <w:r w:rsidR="00C26E42" w:rsidRPr="004136FC">
        <w:rPr>
          <w:rFonts w:ascii="Times New Roman" w:eastAsia="宋体" w:hAnsi="Times New Roman" w:cs="Times New Roman"/>
          <w:sz w:val="24"/>
          <w:szCs w:val="24"/>
        </w:rPr>
        <w:t xml:space="preserve"> facets and </w:t>
      </w:r>
      <w:r w:rsidR="00FD702C" w:rsidRPr="004136FC">
        <w:rPr>
          <w:rFonts w:ascii="Times New Roman" w:eastAsia="宋体" w:hAnsi="Times New Roman" w:cs="Times New Roman"/>
          <w:sz w:val="24"/>
          <w:szCs w:val="24"/>
        </w:rPr>
        <w:t>(100)</w:t>
      </w:r>
      <w:r w:rsidR="00A44F24" w:rsidRPr="004136FC">
        <w:rPr>
          <w:rFonts w:ascii="Times New Roman" w:eastAsia="宋体" w:hAnsi="Times New Roman" w:cs="Times New Roman"/>
          <w:sz w:val="24"/>
          <w:szCs w:val="24"/>
        </w:rPr>
        <w:t xml:space="preserve"> facets in MIBs.</w:t>
      </w:r>
      <w:r w:rsidR="00A44F24" w:rsidRPr="004136FC">
        <w:rPr>
          <w:rFonts w:ascii="Times New Roman" w:eastAsia="宋体" w:hAnsi="Times New Roman" w:cs="Times New Roman"/>
          <w:b/>
          <w:sz w:val="24"/>
          <w:szCs w:val="24"/>
        </w:rPr>
        <w:t xml:space="preserve"> </w:t>
      </w:r>
      <w:r w:rsidR="00C26E42" w:rsidRPr="004136FC">
        <w:rPr>
          <w:rFonts w:ascii="Times New Roman" w:eastAsia="宋体" w:hAnsi="Times New Roman" w:cs="Times New Roman"/>
          <w:b/>
          <w:sz w:val="24"/>
          <w:szCs w:val="24"/>
        </w:rPr>
        <w:t>b</w:t>
      </w:r>
      <w:r w:rsidR="00C26E42" w:rsidRPr="004136FC">
        <w:rPr>
          <w:rFonts w:ascii="Times New Roman" w:eastAsia="宋体" w:hAnsi="Times New Roman" w:cs="Times New Roman"/>
          <w:sz w:val="24"/>
          <w:szCs w:val="24"/>
        </w:rPr>
        <w:t xml:space="preserve"> GITT profiles of the discharge process of anatase TiO</w:t>
      </w:r>
      <w:r w:rsidR="00C26E42" w:rsidRPr="004136FC">
        <w:rPr>
          <w:rFonts w:ascii="Times New Roman" w:eastAsia="宋体" w:hAnsi="Times New Roman" w:cs="Times New Roman"/>
          <w:sz w:val="24"/>
          <w:szCs w:val="24"/>
          <w:vertAlign w:val="subscript"/>
        </w:rPr>
        <w:t>2</w:t>
      </w:r>
      <w:r w:rsidR="00C26E42" w:rsidRPr="004136FC">
        <w:rPr>
          <w:rFonts w:ascii="Times New Roman" w:eastAsia="宋体" w:hAnsi="Times New Roman" w:cs="Times New Roman"/>
          <w:sz w:val="24"/>
          <w:szCs w:val="24"/>
        </w:rPr>
        <w:t>, TiO</w:t>
      </w:r>
      <w:r w:rsidR="00C26E42" w:rsidRPr="004136FC">
        <w:rPr>
          <w:rFonts w:ascii="Times New Roman" w:eastAsia="宋体" w:hAnsi="Times New Roman" w:cs="Times New Roman"/>
          <w:sz w:val="24"/>
          <w:szCs w:val="24"/>
          <w:vertAlign w:val="subscript"/>
        </w:rPr>
        <w:t>2</w:t>
      </w:r>
      <w:r w:rsidR="00C26E42" w:rsidRPr="004136FC">
        <w:rPr>
          <w:rFonts w:ascii="Times New Roman" w:eastAsia="宋体" w:hAnsi="Times New Roman" w:cs="Times New Roman"/>
          <w:sz w:val="24"/>
          <w:szCs w:val="24"/>
        </w:rPr>
        <w:t xml:space="preserve"> </w:t>
      </w:r>
      <w:r w:rsidR="00FD702C" w:rsidRPr="004136FC">
        <w:rPr>
          <w:rFonts w:ascii="Times New Roman" w:eastAsia="宋体" w:hAnsi="Times New Roman" w:cs="Times New Roman"/>
          <w:sz w:val="24"/>
          <w:szCs w:val="24"/>
        </w:rPr>
        <w:t>(001)</w:t>
      </w:r>
      <w:r w:rsidR="00C26E42" w:rsidRPr="004136FC">
        <w:rPr>
          <w:rFonts w:ascii="Times New Roman" w:eastAsia="宋体" w:hAnsi="Times New Roman" w:cs="Times New Roman"/>
          <w:sz w:val="24"/>
          <w:szCs w:val="24"/>
        </w:rPr>
        <w:t xml:space="preserve"> facets and </w:t>
      </w:r>
      <w:r w:rsidR="00FD702C" w:rsidRPr="004136FC">
        <w:rPr>
          <w:rFonts w:ascii="Times New Roman" w:eastAsia="宋体" w:hAnsi="Times New Roman" w:cs="Times New Roman"/>
          <w:sz w:val="24"/>
          <w:szCs w:val="24"/>
        </w:rPr>
        <w:t>(100)</w:t>
      </w:r>
      <w:r w:rsidR="00A44F24" w:rsidRPr="004136FC">
        <w:rPr>
          <w:rFonts w:ascii="Times New Roman" w:eastAsia="宋体" w:hAnsi="Times New Roman" w:cs="Times New Roman"/>
          <w:sz w:val="24"/>
          <w:szCs w:val="24"/>
        </w:rPr>
        <w:t xml:space="preserve"> facets in MIBs. </w:t>
      </w:r>
      <w:proofErr w:type="gramStart"/>
      <w:r w:rsidR="00C26E42" w:rsidRPr="004136FC">
        <w:rPr>
          <w:rFonts w:ascii="Times New Roman" w:eastAsia="宋体" w:hAnsi="Times New Roman" w:cs="Times New Roman"/>
          <w:b/>
          <w:sz w:val="24"/>
          <w:szCs w:val="24"/>
        </w:rPr>
        <w:t>c</w:t>
      </w:r>
      <w:proofErr w:type="gramEnd"/>
      <w:r w:rsidR="00C26E42" w:rsidRPr="004136FC">
        <w:rPr>
          <w:rFonts w:ascii="Times New Roman" w:eastAsia="宋体" w:hAnsi="Times New Roman" w:cs="Times New Roman"/>
          <w:sz w:val="24"/>
          <w:szCs w:val="24"/>
        </w:rPr>
        <w:t xml:space="preserve"> The diffusion coefficients of ions as a function of the stat</w:t>
      </w:r>
      <w:r w:rsidR="00EE64A2" w:rsidRPr="004136FC">
        <w:rPr>
          <w:rFonts w:ascii="Times New Roman" w:eastAsia="宋体" w:hAnsi="Times New Roman" w:cs="Times New Roman"/>
          <w:sz w:val="24"/>
          <w:szCs w:val="24"/>
        </w:rPr>
        <w:t>e of discharge process in MIBs</w:t>
      </w:r>
    </w:p>
    <w:p w14:paraId="124E3377" w14:textId="0F41973F" w:rsidR="008E76EE" w:rsidRPr="004136FC" w:rsidRDefault="00C26E42" w:rsidP="00D36CC8">
      <w:pPr>
        <w:spacing w:before="120" w:after="120"/>
      </w:pPr>
      <w:r w:rsidRPr="004136FC">
        <w:rPr>
          <w:rFonts w:ascii="Times New Roman" w:hAnsi="Times New Roman" w:cs="Times New Roman"/>
        </w:rPr>
        <w:t xml:space="preserve"> </w:t>
      </w:r>
      <w:r w:rsidR="008E76EE" w:rsidRPr="004136FC">
        <w:rPr>
          <w:noProof/>
        </w:rPr>
        <w:drawing>
          <wp:inline distT="0" distB="0" distL="0" distR="0" wp14:anchorId="19FF5E5D" wp14:editId="16D747CE">
            <wp:extent cx="5524500" cy="1525164"/>
            <wp:effectExtent l="0" t="0" r="0" b="0"/>
            <wp:docPr id="12" name="图片 12" descr="F:\pigpig\DATA\dongge\T-O\测试\TiO2实验\001 的幻灯片\S-CV.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igpig\DATA\dongge\T-O\测试\TiO2实验\001 的幻灯片\S-CV.ti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558394" cy="1534521"/>
                    </a:xfrm>
                    <a:prstGeom prst="rect">
                      <a:avLst/>
                    </a:prstGeom>
                    <a:noFill/>
                    <a:ln>
                      <a:noFill/>
                    </a:ln>
                  </pic:spPr>
                </pic:pic>
              </a:graphicData>
            </a:graphic>
          </wp:inline>
        </w:drawing>
      </w:r>
    </w:p>
    <w:p w14:paraId="7A045B9F" w14:textId="77777777" w:rsidR="00D36CC8" w:rsidRDefault="00FA115B" w:rsidP="00D36CC8">
      <w:pPr>
        <w:spacing w:before="120" w:after="120"/>
        <w:rPr>
          <w:rFonts w:ascii="Times New Roman" w:hAnsi="Times New Roman" w:cs="Times New Roman"/>
          <w:sz w:val="24"/>
          <w:szCs w:val="24"/>
        </w:rPr>
      </w:pPr>
      <w:r w:rsidRPr="004136FC">
        <w:rPr>
          <w:rFonts w:ascii="Times New Roman" w:hAnsi="Times New Roman" w:cs="Times New Roman" w:hint="eastAsia"/>
          <w:b/>
          <w:bCs/>
          <w:sz w:val="24"/>
          <w:szCs w:val="24"/>
        </w:rPr>
        <w:t>Fig. S</w:t>
      </w:r>
      <w:r w:rsidR="00DD16C5" w:rsidRPr="004136FC">
        <w:rPr>
          <w:rFonts w:ascii="Times New Roman" w:hAnsi="Times New Roman" w:cs="Times New Roman"/>
          <w:b/>
          <w:bCs/>
          <w:sz w:val="24"/>
          <w:szCs w:val="24"/>
        </w:rPr>
        <w:t>1</w:t>
      </w:r>
      <w:r w:rsidR="00925853" w:rsidRPr="004136FC">
        <w:rPr>
          <w:rFonts w:ascii="Times New Roman" w:hAnsi="Times New Roman" w:cs="Times New Roman"/>
          <w:b/>
          <w:bCs/>
          <w:sz w:val="24"/>
          <w:szCs w:val="24"/>
        </w:rPr>
        <w:t>9</w:t>
      </w:r>
      <w:r w:rsidR="00A44F24" w:rsidRPr="004136FC">
        <w:rPr>
          <w:rFonts w:ascii="Times New Roman" w:hAnsi="Times New Roman" w:cs="Times New Roman"/>
          <w:sz w:val="24"/>
          <w:szCs w:val="24"/>
        </w:rPr>
        <w:t xml:space="preserve"> CV curves of </w:t>
      </w:r>
      <w:r w:rsidR="00922022" w:rsidRPr="004136FC">
        <w:rPr>
          <w:rFonts w:ascii="Times New Roman" w:hAnsi="Times New Roman" w:cs="Times New Roman"/>
          <w:b/>
          <w:sz w:val="24"/>
          <w:szCs w:val="24"/>
        </w:rPr>
        <w:t>a</w:t>
      </w:r>
      <w:r w:rsidR="00922022" w:rsidRPr="004136FC">
        <w:rPr>
          <w:rFonts w:ascii="Times New Roman" w:hAnsi="Times New Roman" w:cs="Times New Roman"/>
          <w:sz w:val="24"/>
          <w:szCs w:val="24"/>
        </w:rPr>
        <w:t xml:space="preserve"> TiO</w:t>
      </w:r>
      <w:r w:rsidR="00922022" w:rsidRPr="004136FC">
        <w:rPr>
          <w:rFonts w:ascii="Times New Roman" w:hAnsi="Times New Roman" w:cs="Times New Roman"/>
          <w:sz w:val="24"/>
          <w:szCs w:val="24"/>
          <w:vertAlign w:val="subscript"/>
        </w:rPr>
        <w:t xml:space="preserve">2 </w:t>
      </w:r>
      <w:r w:rsidR="00FD702C" w:rsidRPr="004136FC">
        <w:rPr>
          <w:rFonts w:ascii="Times New Roman" w:eastAsia="宋体" w:hAnsi="Times New Roman" w:cs="Times New Roman"/>
          <w:sz w:val="24"/>
          <w:szCs w:val="24"/>
        </w:rPr>
        <w:t>(001)</w:t>
      </w:r>
      <w:r w:rsidR="00A44F24" w:rsidRPr="004136FC">
        <w:rPr>
          <w:rFonts w:ascii="Times New Roman" w:hAnsi="Times New Roman" w:cs="Times New Roman"/>
          <w:sz w:val="24"/>
          <w:szCs w:val="24"/>
        </w:rPr>
        <w:t xml:space="preserve"> facets and </w:t>
      </w:r>
      <w:r w:rsidR="00922022" w:rsidRPr="004136FC">
        <w:rPr>
          <w:rFonts w:ascii="Times New Roman" w:hAnsi="Times New Roman" w:cs="Times New Roman"/>
          <w:b/>
          <w:sz w:val="24"/>
          <w:szCs w:val="24"/>
        </w:rPr>
        <w:t>b</w:t>
      </w:r>
      <w:r w:rsidR="00922022" w:rsidRPr="004136FC">
        <w:rPr>
          <w:rFonts w:ascii="Times New Roman" w:hAnsi="Times New Roman" w:cs="Times New Roman"/>
          <w:sz w:val="24"/>
          <w:szCs w:val="24"/>
        </w:rPr>
        <w:t xml:space="preserve"> TiO</w:t>
      </w:r>
      <w:r w:rsidR="00922022" w:rsidRPr="004136FC">
        <w:rPr>
          <w:rFonts w:ascii="Times New Roman" w:hAnsi="Times New Roman" w:cs="Times New Roman"/>
          <w:sz w:val="24"/>
          <w:szCs w:val="24"/>
          <w:vertAlign w:val="subscript"/>
        </w:rPr>
        <w:t>2</w:t>
      </w:r>
      <w:r w:rsidR="00922022" w:rsidRPr="004136FC">
        <w:rPr>
          <w:rFonts w:ascii="Times New Roman" w:hAnsi="Times New Roman" w:cs="Times New Roman"/>
          <w:sz w:val="24"/>
          <w:szCs w:val="24"/>
        </w:rPr>
        <w:t xml:space="preserve"> </w:t>
      </w:r>
      <w:r w:rsidR="00FD702C" w:rsidRPr="004136FC">
        <w:rPr>
          <w:rFonts w:ascii="Times New Roman" w:hAnsi="Times New Roman" w:cs="Times New Roman"/>
          <w:sz w:val="24"/>
          <w:szCs w:val="24"/>
        </w:rPr>
        <w:t>(100)</w:t>
      </w:r>
      <w:r w:rsidR="00A44F24" w:rsidRPr="004136FC">
        <w:rPr>
          <w:rFonts w:ascii="Times New Roman" w:hAnsi="Times New Roman" w:cs="Times New Roman"/>
          <w:sz w:val="24"/>
          <w:szCs w:val="24"/>
        </w:rPr>
        <w:t xml:space="preserve"> facets and </w:t>
      </w:r>
      <w:r w:rsidR="00922022" w:rsidRPr="004136FC">
        <w:rPr>
          <w:rFonts w:ascii="Times New Roman" w:hAnsi="Times New Roman" w:cs="Times New Roman"/>
          <w:b/>
          <w:sz w:val="24"/>
          <w:szCs w:val="24"/>
        </w:rPr>
        <w:t xml:space="preserve">c </w:t>
      </w:r>
      <w:r w:rsidR="00922022" w:rsidRPr="004136FC">
        <w:rPr>
          <w:rFonts w:ascii="Times New Roman" w:hAnsi="Times New Roman" w:cs="Times New Roman"/>
          <w:sz w:val="24"/>
          <w:szCs w:val="24"/>
        </w:rPr>
        <w:t>anatase TiO</w:t>
      </w:r>
      <w:r w:rsidR="00922022" w:rsidRPr="004136FC">
        <w:rPr>
          <w:rFonts w:ascii="Times New Roman" w:hAnsi="Times New Roman" w:cs="Times New Roman"/>
          <w:sz w:val="24"/>
          <w:szCs w:val="24"/>
          <w:vertAlign w:val="subscript"/>
        </w:rPr>
        <w:t xml:space="preserve">2 </w:t>
      </w:r>
      <w:r w:rsidR="00922022" w:rsidRPr="004136FC">
        <w:rPr>
          <w:rFonts w:ascii="Times New Roman" w:hAnsi="Times New Roman" w:cs="Times New Roman"/>
          <w:sz w:val="24"/>
          <w:szCs w:val="24"/>
        </w:rPr>
        <w:t>at 0.01 mV/</w:t>
      </w:r>
      <w:r w:rsidR="00922022" w:rsidRPr="004136FC">
        <w:rPr>
          <w:rFonts w:ascii="Times New Roman" w:hAnsi="Times New Roman" w:cs="Times New Roman" w:hint="eastAsia"/>
          <w:sz w:val="24"/>
          <w:szCs w:val="24"/>
        </w:rPr>
        <w:t>s</w:t>
      </w:r>
      <w:r w:rsidR="00EE64A2" w:rsidRPr="004136FC">
        <w:rPr>
          <w:rFonts w:ascii="Times New Roman" w:hAnsi="Times New Roman" w:cs="Times New Roman"/>
          <w:sz w:val="24"/>
          <w:szCs w:val="24"/>
        </w:rPr>
        <w:t xml:space="preserve"> in MLIBs</w:t>
      </w:r>
    </w:p>
    <w:p w14:paraId="0214D810" w14:textId="2D037DF8" w:rsidR="000B6F89" w:rsidRPr="004136FC" w:rsidRDefault="00C42464" w:rsidP="00D36CC8">
      <w:pPr>
        <w:spacing w:before="120" w:after="120"/>
        <w:jc w:val="center"/>
      </w:pPr>
      <w:r w:rsidRPr="004136FC">
        <w:rPr>
          <w:noProof/>
        </w:rPr>
        <w:drawing>
          <wp:inline distT="0" distB="0" distL="0" distR="0" wp14:anchorId="096553AA" wp14:editId="0698CE60">
            <wp:extent cx="2661313" cy="2133923"/>
            <wp:effectExtent l="0" t="0" r="5715" b="0"/>
            <wp:docPr id="30" name="图片 30" descr="F:\pigpig\DATA\dongge\T-O\测试\TiO2实验\001 的幻灯片\001_7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pigpig\DATA\dongge\T-O\测试\TiO2实验\001 的幻灯片\001_72.tif"/>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33918" t="31337" r="38268" b="29008"/>
                    <a:stretch/>
                  </pic:blipFill>
                  <pic:spPr bwMode="auto">
                    <a:xfrm>
                      <a:off x="0" y="0"/>
                      <a:ext cx="2671774" cy="2142311"/>
                    </a:xfrm>
                    <a:prstGeom prst="rect">
                      <a:avLst/>
                    </a:prstGeom>
                    <a:noFill/>
                    <a:ln>
                      <a:noFill/>
                    </a:ln>
                    <a:extLst>
                      <a:ext uri="{53640926-AAD7-44D8-BBD7-CCE9431645EC}">
                        <a14:shadowObscured xmlns:a14="http://schemas.microsoft.com/office/drawing/2010/main"/>
                      </a:ext>
                    </a:extLst>
                  </pic:spPr>
                </pic:pic>
              </a:graphicData>
            </a:graphic>
          </wp:inline>
        </w:drawing>
      </w:r>
    </w:p>
    <w:p w14:paraId="74B190FC" w14:textId="682F2A3C" w:rsidR="000B6F89" w:rsidRPr="004136FC" w:rsidRDefault="00FA115B" w:rsidP="00C00987">
      <w:pPr>
        <w:spacing w:before="120" w:after="120"/>
        <w:rPr>
          <w:rFonts w:ascii="Times New Roman" w:hAnsi="Times New Roman" w:cs="Times New Roman"/>
          <w:sz w:val="24"/>
          <w:szCs w:val="24"/>
        </w:rPr>
      </w:pPr>
      <w:r w:rsidRPr="004136FC">
        <w:rPr>
          <w:rFonts w:ascii="Times New Roman" w:hAnsi="Times New Roman" w:cs="Times New Roman" w:hint="eastAsia"/>
          <w:b/>
          <w:bCs/>
          <w:sz w:val="24"/>
          <w:szCs w:val="24"/>
        </w:rPr>
        <w:t>Fig. S</w:t>
      </w:r>
      <w:r w:rsidR="00925853" w:rsidRPr="004136FC">
        <w:rPr>
          <w:rFonts w:ascii="Times New Roman" w:hAnsi="Times New Roman" w:cs="Times New Roman"/>
          <w:b/>
          <w:bCs/>
          <w:sz w:val="24"/>
          <w:szCs w:val="24"/>
        </w:rPr>
        <w:t>20</w:t>
      </w:r>
      <w:r w:rsidR="000B6F89" w:rsidRPr="004136FC">
        <w:rPr>
          <w:rFonts w:ascii="Times New Roman" w:hAnsi="Times New Roman" w:cs="Times New Roman"/>
          <w:sz w:val="24"/>
          <w:szCs w:val="24"/>
        </w:rPr>
        <w:t xml:space="preserve"> CV curves of TiO</w:t>
      </w:r>
      <w:r w:rsidR="000B6F89" w:rsidRPr="004136FC">
        <w:rPr>
          <w:rFonts w:ascii="Times New Roman" w:hAnsi="Times New Roman" w:cs="Times New Roman"/>
          <w:sz w:val="24"/>
          <w:szCs w:val="24"/>
          <w:vertAlign w:val="subscript"/>
        </w:rPr>
        <w:t xml:space="preserve">2 </w:t>
      </w:r>
      <w:r w:rsidR="00FD702C" w:rsidRPr="004136FC">
        <w:rPr>
          <w:rFonts w:ascii="Times New Roman" w:eastAsia="宋体" w:hAnsi="Times New Roman" w:cs="Times New Roman"/>
          <w:sz w:val="24"/>
          <w:szCs w:val="24"/>
        </w:rPr>
        <w:t>(001)</w:t>
      </w:r>
      <w:r w:rsidR="000B6F89" w:rsidRPr="004136FC">
        <w:rPr>
          <w:rFonts w:ascii="Times New Roman" w:hAnsi="Times New Roman" w:cs="Times New Roman"/>
          <w:sz w:val="24"/>
          <w:szCs w:val="24"/>
        </w:rPr>
        <w:t xml:space="preserve"> facets, TiO</w:t>
      </w:r>
      <w:r w:rsidR="000B6F89" w:rsidRPr="004136FC">
        <w:rPr>
          <w:rFonts w:ascii="Times New Roman" w:hAnsi="Times New Roman" w:cs="Times New Roman"/>
          <w:sz w:val="24"/>
          <w:szCs w:val="24"/>
          <w:vertAlign w:val="subscript"/>
        </w:rPr>
        <w:t>2</w:t>
      </w:r>
      <w:r w:rsidR="000B6F89" w:rsidRPr="004136FC">
        <w:rPr>
          <w:rFonts w:ascii="Times New Roman" w:hAnsi="Times New Roman" w:cs="Times New Roman"/>
          <w:sz w:val="24"/>
          <w:szCs w:val="24"/>
        </w:rPr>
        <w:t xml:space="preserve"> </w:t>
      </w:r>
      <w:r w:rsidR="00FD702C" w:rsidRPr="004136FC">
        <w:rPr>
          <w:rFonts w:ascii="Times New Roman" w:hAnsi="Times New Roman" w:cs="Times New Roman"/>
          <w:sz w:val="24"/>
          <w:szCs w:val="24"/>
        </w:rPr>
        <w:t>(100)</w:t>
      </w:r>
      <w:r w:rsidR="000B6F89" w:rsidRPr="004136FC">
        <w:rPr>
          <w:rFonts w:ascii="Times New Roman" w:hAnsi="Times New Roman" w:cs="Times New Roman"/>
          <w:sz w:val="24"/>
          <w:szCs w:val="24"/>
        </w:rPr>
        <w:t xml:space="preserve"> facets</w:t>
      </w:r>
      <w:r w:rsidR="007C3379" w:rsidRPr="004136FC">
        <w:rPr>
          <w:rFonts w:ascii="Times New Roman" w:hAnsi="Times New Roman" w:cs="Times New Roman"/>
          <w:sz w:val="24"/>
          <w:szCs w:val="24"/>
        </w:rPr>
        <w:t xml:space="preserve"> and</w:t>
      </w:r>
      <w:r w:rsidR="000B6F89" w:rsidRPr="004136FC">
        <w:rPr>
          <w:rFonts w:ascii="Times New Roman" w:hAnsi="Times New Roman" w:cs="Times New Roman"/>
          <w:sz w:val="24"/>
          <w:szCs w:val="24"/>
        </w:rPr>
        <w:t xml:space="preserve"> anatase TiO</w:t>
      </w:r>
      <w:r w:rsidR="000B6F89" w:rsidRPr="004136FC">
        <w:rPr>
          <w:rFonts w:ascii="Times New Roman" w:hAnsi="Times New Roman" w:cs="Times New Roman"/>
          <w:sz w:val="24"/>
          <w:szCs w:val="24"/>
          <w:vertAlign w:val="subscript"/>
        </w:rPr>
        <w:t xml:space="preserve">2 </w:t>
      </w:r>
      <w:r w:rsidR="000B6F89" w:rsidRPr="004136FC">
        <w:rPr>
          <w:rFonts w:ascii="Times New Roman" w:hAnsi="Times New Roman" w:cs="Times New Roman"/>
          <w:sz w:val="24"/>
          <w:szCs w:val="24"/>
        </w:rPr>
        <w:t>at 0.01 mV/</w:t>
      </w:r>
      <w:r w:rsidR="000B6F89" w:rsidRPr="004136FC">
        <w:rPr>
          <w:rFonts w:ascii="Times New Roman" w:hAnsi="Times New Roman" w:cs="Times New Roman" w:hint="eastAsia"/>
          <w:sz w:val="24"/>
          <w:szCs w:val="24"/>
        </w:rPr>
        <w:t>s</w:t>
      </w:r>
      <w:r w:rsidR="00EE64A2" w:rsidRPr="004136FC">
        <w:rPr>
          <w:rFonts w:ascii="Times New Roman" w:hAnsi="Times New Roman" w:cs="Times New Roman"/>
          <w:sz w:val="24"/>
          <w:szCs w:val="24"/>
        </w:rPr>
        <w:t xml:space="preserve"> in MLIBs</w:t>
      </w:r>
    </w:p>
    <w:p w14:paraId="2C9FB17E" w14:textId="77777777" w:rsidR="00DB1249" w:rsidRPr="004136FC" w:rsidRDefault="00DB1249" w:rsidP="00C00987">
      <w:pPr>
        <w:spacing w:before="120" w:after="120"/>
        <w:jc w:val="center"/>
      </w:pPr>
      <w:r w:rsidRPr="004136FC">
        <w:rPr>
          <w:noProof/>
        </w:rPr>
        <w:lastRenderedPageBreak/>
        <w:drawing>
          <wp:inline distT="0" distB="0" distL="0" distR="0" wp14:anchorId="661B75A2" wp14:editId="2DB54706">
            <wp:extent cx="5340591" cy="1480782"/>
            <wp:effectExtent l="0" t="0" r="0" b="5715"/>
            <wp:docPr id="13" name="图片 13" descr="F:\pigpig\DATA\dongge\T-O\测试\TiO2实验\001 的幻灯片\S-MgCV.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pigpig\DATA\dongge\T-O\测试\TiO2实验\001 的幻灯片\S-MgCV.ti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53436" cy="1484343"/>
                    </a:xfrm>
                    <a:prstGeom prst="rect">
                      <a:avLst/>
                    </a:prstGeom>
                    <a:noFill/>
                    <a:ln>
                      <a:noFill/>
                    </a:ln>
                  </pic:spPr>
                </pic:pic>
              </a:graphicData>
            </a:graphic>
          </wp:inline>
        </w:drawing>
      </w:r>
    </w:p>
    <w:p w14:paraId="0568F968" w14:textId="1E726FDC" w:rsidR="00DB1249" w:rsidRDefault="00FA115B" w:rsidP="00C00987">
      <w:pPr>
        <w:spacing w:before="120" w:after="120"/>
        <w:rPr>
          <w:rFonts w:ascii="Times New Roman" w:hAnsi="Times New Roman" w:cs="Times New Roman"/>
          <w:sz w:val="24"/>
          <w:szCs w:val="24"/>
        </w:rPr>
      </w:pPr>
      <w:r w:rsidRPr="004136FC">
        <w:rPr>
          <w:rFonts w:ascii="Times New Roman" w:hAnsi="Times New Roman" w:cs="Times New Roman" w:hint="eastAsia"/>
          <w:b/>
          <w:bCs/>
          <w:sz w:val="24"/>
          <w:szCs w:val="24"/>
        </w:rPr>
        <w:t>Fig. S</w:t>
      </w:r>
      <w:r w:rsidR="00925853" w:rsidRPr="004136FC">
        <w:rPr>
          <w:rFonts w:ascii="Times New Roman" w:hAnsi="Times New Roman" w:cs="Times New Roman"/>
          <w:b/>
          <w:bCs/>
          <w:sz w:val="24"/>
          <w:szCs w:val="24"/>
        </w:rPr>
        <w:t>21</w:t>
      </w:r>
      <w:r w:rsidR="00DB1249" w:rsidRPr="004136FC">
        <w:rPr>
          <w:rFonts w:ascii="Times New Roman" w:hAnsi="Times New Roman" w:cs="Times New Roman"/>
          <w:sz w:val="24"/>
          <w:szCs w:val="24"/>
        </w:rPr>
        <w:t xml:space="preserve"> CV curves of </w:t>
      </w:r>
      <w:r w:rsidR="00A44F24" w:rsidRPr="004136FC">
        <w:rPr>
          <w:rFonts w:ascii="Times New Roman" w:hAnsi="Times New Roman" w:cs="Times New Roman"/>
          <w:b/>
          <w:sz w:val="24"/>
          <w:szCs w:val="24"/>
        </w:rPr>
        <w:t>a</w:t>
      </w:r>
      <w:r w:rsidR="00DB1249" w:rsidRPr="004136FC">
        <w:rPr>
          <w:rFonts w:ascii="Times New Roman" w:hAnsi="Times New Roman" w:cs="Times New Roman"/>
          <w:sz w:val="24"/>
          <w:szCs w:val="24"/>
        </w:rPr>
        <w:t xml:space="preserve"> TiO</w:t>
      </w:r>
      <w:r w:rsidR="00DB1249" w:rsidRPr="004136FC">
        <w:rPr>
          <w:rFonts w:ascii="Times New Roman" w:hAnsi="Times New Roman" w:cs="Times New Roman"/>
          <w:sz w:val="24"/>
          <w:szCs w:val="24"/>
          <w:vertAlign w:val="subscript"/>
        </w:rPr>
        <w:t xml:space="preserve">2 </w:t>
      </w:r>
      <w:r w:rsidR="00FD702C" w:rsidRPr="004136FC">
        <w:rPr>
          <w:rFonts w:ascii="Times New Roman" w:eastAsia="宋体" w:hAnsi="Times New Roman" w:cs="Times New Roman"/>
          <w:sz w:val="24"/>
          <w:szCs w:val="24"/>
        </w:rPr>
        <w:t>(001)</w:t>
      </w:r>
      <w:r w:rsidR="00DB1249" w:rsidRPr="004136FC">
        <w:rPr>
          <w:rFonts w:ascii="Times New Roman" w:hAnsi="Times New Roman" w:cs="Times New Roman"/>
          <w:sz w:val="24"/>
          <w:szCs w:val="24"/>
        </w:rPr>
        <w:t xml:space="preserve"> facets and </w:t>
      </w:r>
      <w:r w:rsidR="00A44F24" w:rsidRPr="004136FC">
        <w:rPr>
          <w:rFonts w:ascii="Times New Roman" w:hAnsi="Times New Roman" w:cs="Times New Roman"/>
          <w:b/>
          <w:sz w:val="24"/>
          <w:szCs w:val="24"/>
        </w:rPr>
        <w:t>b</w:t>
      </w:r>
      <w:r w:rsidR="00DB1249" w:rsidRPr="004136FC">
        <w:rPr>
          <w:rFonts w:ascii="Times New Roman" w:hAnsi="Times New Roman" w:cs="Times New Roman"/>
          <w:sz w:val="24"/>
          <w:szCs w:val="24"/>
        </w:rPr>
        <w:t xml:space="preserve"> TiO</w:t>
      </w:r>
      <w:r w:rsidR="00DB1249" w:rsidRPr="004136FC">
        <w:rPr>
          <w:rFonts w:ascii="Times New Roman" w:hAnsi="Times New Roman" w:cs="Times New Roman"/>
          <w:sz w:val="24"/>
          <w:szCs w:val="24"/>
          <w:vertAlign w:val="subscript"/>
        </w:rPr>
        <w:t>2</w:t>
      </w:r>
      <w:r w:rsidR="00DB1249" w:rsidRPr="004136FC">
        <w:rPr>
          <w:rFonts w:ascii="Times New Roman" w:hAnsi="Times New Roman" w:cs="Times New Roman"/>
          <w:sz w:val="24"/>
          <w:szCs w:val="24"/>
        </w:rPr>
        <w:t xml:space="preserve"> </w:t>
      </w:r>
      <w:r w:rsidR="00FD702C" w:rsidRPr="004136FC">
        <w:rPr>
          <w:rFonts w:ascii="Times New Roman" w:hAnsi="Times New Roman" w:cs="Times New Roman"/>
          <w:sz w:val="24"/>
          <w:szCs w:val="24"/>
        </w:rPr>
        <w:t>(100)</w:t>
      </w:r>
      <w:r w:rsidR="00DB1249" w:rsidRPr="004136FC">
        <w:rPr>
          <w:rFonts w:ascii="Times New Roman" w:hAnsi="Times New Roman" w:cs="Times New Roman"/>
          <w:sz w:val="24"/>
          <w:szCs w:val="24"/>
        </w:rPr>
        <w:t xml:space="preserve"> facets and </w:t>
      </w:r>
      <w:r w:rsidR="00A44F24" w:rsidRPr="004136FC">
        <w:rPr>
          <w:rFonts w:ascii="Times New Roman" w:hAnsi="Times New Roman" w:cs="Times New Roman"/>
          <w:b/>
          <w:sz w:val="24"/>
          <w:szCs w:val="24"/>
        </w:rPr>
        <w:t>c</w:t>
      </w:r>
      <w:r w:rsidR="00DB1249" w:rsidRPr="004136FC">
        <w:rPr>
          <w:rFonts w:ascii="Times New Roman" w:hAnsi="Times New Roman" w:cs="Times New Roman"/>
          <w:sz w:val="24"/>
          <w:szCs w:val="24"/>
        </w:rPr>
        <w:t xml:space="preserve"> anatase TiO</w:t>
      </w:r>
      <w:r w:rsidR="00DB1249" w:rsidRPr="004136FC">
        <w:rPr>
          <w:rFonts w:ascii="Times New Roman" w:hAnsi="Times New Roman" w:cs="Times New Roman"/>
          <w:sz w:val="24"/>
          <w:szCs w:val="24"/>
          <w:vertAlign w:val="subscript"/>
        </w:rPr>
        <w:t xml:space="preserve">2 </w:t>
      </w:r>
      <w:r w:rsidR="00DB1249" w:rsidRPr="004136FC">
        <w:rPr>
          <w:rFonts w:ascii="Times New Roman" w:hAnsi="Times New Roman" w:cs="Times New Roman"/>
          <w:sz w:val="24"/>
          <w:szCs w:val="24"/>
        </w:rPr>
        <w:t>at 0.01 mV/</w:t>
      </w:r>
      <w:r w:rsidR="00DB1249" w:rsidRPr="004136FC">
        <w:rPr>
          <w:rFonts w:ascii="Times New Roman" w:hAnsi="Times New Roman" w:cs="Times New Roman" w:hint="eastAsia"/>
          <w:sz w:val="24"/>
          <w:szCs w:val="24"/>
        </w:rPr>
        <w:t>s</w:t>
      </w:r>
      <w:r w:rsidR="00EE64A2" w:rsidRPr="004136FC">
        <w:rPr>
          <w:rFonts w:ascii="Times New Roman" w:hAnsi="Times New Roman" w:cs="Times New Roman"/>
          <w:sz w:val="24"/>
          <w:szCs w:val="24"/>
        </w:rPr>
        <w:t xml:space="preserve"> in MIBs</w:t>
      </w:r>
    </w:p>
    <w:p w14:paraId="273A0F5F" w14:textId="77777777" w:rsidR="00D36CC8" w:rsidRPr="004136FC" w:rsidRDefault="00D36CC8" w:rsidP="00C00987">
      <w:pPr>
        <w:spacing w:before="120" w:after="120"/>
        <w:rPr>
          <w:rFonts w:ascii="Times New Roman" w:hAnsi="Times New Roman" w:cs="Times New Roman"/>
          <w:sz w:val="24"/>
          <w:szCs w:val="24"/>
        </w:rPr>
      </w:pPr>
    </w:p>
    <w:p w14:paraId="213FDB8A" w14:textId="13C3A76F" w:rsidR="00925853" w:rsidRPr="004136FC" w:rsidRDefault="00925853" w:rsidP="00C00987">
      <w:pPr>
        <w:spacing w:before="120" w:after="120"/>
        <w:jc w:val="center"/>
        <w:rPr>
          <w:rFonts w:ascii="Times New Roman" w:hAnsi="Times New Roman" w:cs="Times New Roman"/>
          <w:iCs/>
          <w:sz w:val="24"/>
          <w:szCs w:val="24"/>
        </w:rPr>
      </w:pPr>
      <w:r w:rsidRPr="004136FC">
        <w:rPr>
          <w:rFonts w:ascii="Times New Roman" w:hAnsi="Times New Roman" w:cs="Times New Roman"/>
          <w:noProof/>
          <w:sz w:val="24"/>
          <w:szCs w:val="24"/>
        </w:rPr>
        <w:drawing>
          <wp:inline distT="0" distB="0" distL="0" distR="0" wp14:anchorId="7A72CD6E" wp14:editId="66BAE8BF">
            <wp:extent cx="5479025" cy="2961564"/>
            <wp:effectExtent l="0" t="0" r="7620" b="0"/>
            <wp:docPr id="14" name="图片 14" descr="001_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001_8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83409" cy="2963933"/>
                    </a:xfrm>
                    <a:prstGeom prst="rect">
                      <a:avLst/>
                    </a:prstGeom>
                    <a:noFill/>
                    <a:ln>
                      <a:noFill/>
                    </a:ln>
                  </pic:spPr>
                </pic:pic>
              </a:graphicData>
            </a:graphic>
          </wp:inline>
        </w:drawing>
      </w:r>
    </w:p>
    <w:p w14:paraId="2CF54157" w14:textId="5FE6221D" w:rsidR="00EE2272" w:rsidRPr="004136FC" w:rsidRDefault="00925853" w:rsidP="00D36CC8">
      <w:pPr>
        <w:spacing w:before="120" w:after="120"/>
      </w:pPr>
      <w:r w:rsidRPr="004136FC">
        <w:rPr>
          <w:rFonts w:ascii="Times New Roman" w:hAnsi="Times New Roman" w:cs="Times New Roman" w:hint="eastAsia"/>
          <w:b/>
          <w:bCs/>
          <w:sz w:val="24"/>
          <w:szCs w:val="24"/>
        </w:rPr>
        <w:t>Fig. S</w:t>
      </w:r>
      <w:r w:rsidRPr="004136FC">
        <w:rPr>
          <w:rFonts w:ascii="Times New Roman" w:hAnsi="Times New Roman" w:cs="Times New Roman"/>
          <w:b/>
          <w:bCs/>
          <w:sz w:val="24"/>
          <w:szCs w:val="24"/>
        </w:rPr>
        <w:t>22</w:t>
      </w:r>
      <w:r w:rsidRPr="004136FC">
        <w:rPr>
          <w:rFonts w:ascii="Times New Roman" w:hAnsi="Times New Roman" w:cs="Times New Roman"/>
          <w:sz w:val="24"/>
          <w:szCs w:val="24"/>
        </w:rPr>
        <w:t xml:space="preserve"> </w:t>
      </w:r>
      <w:r w:rsidRPr="004136FC">
        <w:rPr>
          <w:rFonts w:ascii="Times New Roman" w:hAnsi="Times New Roman" w:cs="Times New Roman" w:hint="eastAsia"/>
          <w:b/>
          <w:sz w:val="24"/>
          <w:szCs w:val="24"/>
        </w:rPr>
        <w:t>a-c</w:t>
      </w:r>
      <w:r w:rsidRPr="004136FC">
        <w:rPr>
          <w:rFonts w:ascii="Times New Roman" w:eastAsia="宋体" w:hAnsi="Times New Roman" w:cs="Times New Roman"/>
          <w:b/>
          <w:sz w:val="24"/>
          <w:szCs w:val="24"/>
        </w:rPr>
        <w:t xml:space="preserve"> </w:t>
      </w:r>
      <w:r w:rsidRPr="004136FC">
        <w:rPr>
          <w:rFonts w:ascii="Times New Roman" w:eastAsia="宋体" w:hAnsi="Times New Roman" w:cs="Times New Roman"/>
          <w:sz w:val="24"/>
          <w:szCs w:val="24"/>
        </w:rPr>
        <w:t>CV curves of anatase TiO</w:t>
      </w:r>
      <w:r w:rsidRPr="004136FC">
        <w:rPr>
          <w:rFonts w:ascii="Times New Roman" w:eastAsia="宋体" w:hAnsi="Times New Roman" w:cs="Times New Roman"/>
          <w:sz w:val="24"/>
          <w:szCs w:val="24"/>
          <w:vertAlign w:val="subscript"/>
        </w:rPr>
        <w:t>2</w:t>
      </w:r>
      <w:r w:rsidRPr="004136FC">
        <w:rPr>
          <w:rFonts w:ascii="Times New Roman" w:eastAsia="宋体" w:hAnsi="Times New Roman" w:cs="Times New Roman"/>
          <w:sz w:val="24"/>
          <w:szCs w:val="24"/>
        </w:rPr>
        <w:t>, TiO</w:t>
      </w:r>
      <w:r w:rsidRPr="004136FC">
        <w:rPr>
          <w:rFonts w:ascii="Times New Roman" w:eastAsia="宋体" w:hAnsi="Times New Roman" w:cs="Times New Roman"/>
          <w:sz w:val="24"/>
          <w:szCs w:val="24"/>
          <w:vertAlign w:val="subscript"/>
        </w:rPr>
        <w:t>2</w:t>
      </w:r>
      <w:r w:rsidRPr="004136FC">
        <w:rPr>
          <w:rFonts w:ascii="Times New Roman" w:eastAsia="宋体" w:hAnsi="Times New Roman" w:cs="Times New Roman"/>
          <w:sz w:val="24"/>
          <w:szCs w:val="24"/>
        </w:rPr>
        <w:t xml:space="preserve"> (001) facet and (100) facet at different scan rates in MLIBs.</w:t>
      </w:r>
      <w:r w:rsidRPr="004136FC">
        <w:rPr>
          <w:rFonts w:ascii="Times New Roman" w:eastAsia="宋体" w:hAnsi="Times New Roman" w:cs="Times New Roman"/>
          <w:b/>
          <w:sz w:val="24"/>
          <w:szCs w:val="24"/>
        </w:rPr>
        <w:t xml:space="preserve"> </w:t>
      </w:r>
      <w:proofErr w:type="gramStart"/>
      <w:r w:rsidRPr="004136FC">
        <w:rPr>
          <w:rFonts w:ascii="Times New Roman" w:eastAsia="宋体" w:hAnsi="Times New Roman" w:cs="Times New Roman" w:hint="eastAsia"/>
          <w:b/>
          <w:sz w:val="24"/>
          <w:szCs w:val="24"/>
        </w:rPr>
        <w:t>d</w:t>
      </w:r>
      <w:r w:rsidRPr="004136FC">
        <w:rPr>
          <w:rFonts w:ascii="Times New Roman" w:eastAsia="宋体" w:hAnsi="Times New Roman" w:cs="Times New Roman"/>
          <w:b/>
          <w:sz w:val="24"/>
          <w:szCs w:val="24"/>
        </w:rPr>
        <w:t>-f</w:t>
      </w:r>
      <w:proofErr w:type="gramEnd"/>
      <w:r w:rsidRPr="004136FC">
        <w:rPr>
          <w:rFonts w:ascii="Times New Roman" w:eastAsia="宋体" w:hAnsi="Times New Roman" w:cs="Times New Roman"/>
          <w:b/>
          <w:sz w:val="24"/>
          <w:szCs w:val="24"/>
        </w:rPr>
        <w:t xml:space="preserve"> </w:t>
      </w:r>
      <w:r w:rsidRPr="004136FC">
        <w:rPr>
          <w:rFonts w:ascii="Times New Roman" w:eastAsia="宋体" w:hAnsi="Times New Roman" w:cs="Times New Roman"/>
          <w:sz w:val="24"/>
          <w:szCs w:val="24"/>
        </w:rPr>
        <w:t>The</w:t>
      </w:r>
      <w:r w:rsidR="00732C69" w:rsidRPr="004136FC">
        <w:rPr>
          <w:rFonts w:ascii="Times New Roman" w:eastAsia="宋体" w:hAnsi="Times New Roman" w:cs="Times New Roman"/>
          <w:kern w:val="0"/>
          <w:sz w:val="24"/>
          <w:szCs w:val="24"/>
        </w:rPr>
        <w:t xml:space="preserve"> </w:t>
      </w:r>
      <w:r w:rsidR="00732C69" w:rsidRPr="004136FC">
        <w:rPr>
          <w:rFonts w:ascii="Times New Roman" w:eastAsia="宋体" w:hAnsi="Times New Roman" w:cs="Times New Roman"/>
          <w:kern w:val="0"/>
          <w:sz w:val="24"/>
        </w:rPr>
        <w:t>diffusion and capacitive</w:t>
      </w:r>
      <w:r w:rsidR="00732C69" w:rsidRPr="004136FC">
        <w:rPr>
          <w:rFonts w:ascii="Times New Roman" w:eastAsia="宋体" w:hAnsi="Times New Roman" w:cs="Times New Roman"/>
          <w:kern w:val="0"/>
          <w:sz w:val="24"/>
          <w:szCs w:val="24"/>
        </w:rPr>
        <w:t xml:space="preserve"> contributions </w:t>
      </w:r>
      <w:r w:rsidRPr="004136FC">
        <w:rPr>
          <w:rFonts w:ascii="Times New Roman" w:eastAsia="宋体" w:hAnsi="Times New Roman" w:cs="Times New Roman"/>
          <w:sz w:val="24"/>
          <w:szCs w:val="24"/>
        </w:rPr>
        <w:t>of anatase TiO</w:t>
      </w:r>
      <w:r w:rsidRPr="004136FC">
        <w:rPr>
          <w:rFonts w:ascii="Times New Roman" w:eastAsia="宋体" w:hAnsi="Times New Roman" w:cs="Times New Roman"/>
          <w:sz w:val="24"/>
          <w:szCs w:val="24"/>
          <w:vertAlign w:val="subscript"/>
        </w:rPr>
        <w:t>2</w:t>
      </w:r>
      <w:r w:rsidRPr="004136FC">
        <w:rPr>
          <w:rFonts w:ascii="Times New Roman" w:eastAsia="宋体" w:hAnsi="Times New Roman" w:cs="Times New Roman"/>
          <w:sz w:val="24"/>
          <w:szCs w:val="24"/>
        </w:rPr>
        <w:t>, TiO</w:t>
      </w:r>
      <w:r w:rsidRPr="004136FC">
        <w:rPr>
          <w:rFonts w:ascii="Times New Roman" w:eastAsia="宋体" w:hAnsi="Times New Roman" w:cs="Times New Roman"/>
          <w:sz w:val="24"/>
          <w:szCs w:val="24"/>
          <w:vertAlign w:val="subscript"/>
        </w:rPr>
        <w:t>2</w:t>
      </w:r>
      <w:r w:rsidRPr="004136FC">
        <w:rPr>
          <w:rFonts w:ascii="Times New Roman" w:eastAsia="宋体" w:hAnsi="Times New Roman" w:cs="Times New Roman"/>
          <w:sz w:val="24"/>
          <w:szCs w:val="24"/>
        </w:rPr>
        <w:t xml:space="preserve"> (001) facet and (100) facet at different scan rates in MLIBs </w:t>
      </w:r>
    </w:p>
    <w:p w14:paraId="68241EEE" w14:textId="77777777" w:rsidR="0063243E" w:rsidRPr="004136FC" w:rsidRDefault="0063243E" w:rsidP="00C00987">
      <w:pPr>
        <w:spacing w:before="120" w:after="120"/>
        <w:jc w:val="center"/>
      </w:pPr>
      <w:r w:rsidRPr="004136FC">
        <w:rPr>
          <w:noProof/>
        </w:rPr>
        <w:drawing>
          <wp:inline distT="0" distB="0" distL="0" distR="0" wp14:anchorId="36E66E61" wp14:editId="41254645">
            <wp:extent cx="4571192" cy="2097910"/>
            <wp:effectExtent l="0" t="0" r="1270" b="0"/>
            <wp:docPr id="17" name="图片 17" descr="F:\pigpig\DATA\dongge\T-O\测试\TiO2实验\001 的幻灯片\001_4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pigpig\DATA\dongge\T-O\测试\TiO2实验\001 的幻灯片\001_45.tif"/>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591180" cy="2107083"/>
                    </a:xfrm>
                    <a:prstGeom prst="rect">
                      <a:avLst/>
                    </a:prstGeom>
                    <a:noFill/>
                    <a:ln>
                      <a:noFill/>
                    </a:ln>
                  </pic:spPr>
                </pic:pic>
              </a:graphicData>
            </a:graphic>
          </wp:inline>
        </w:drawing>
      </w:r>
    </w:p>
    <w:p w14:paraId="4CC36CB2" w14:textId="4D7033B7" w:rsidR="003C6BAF" w:rsidRPr="004136FC" w:rsidRDefault="00FA115B" w:rsidP="00C00987">
      <w:pPr>
        <w:spacing w:before="120" w:after="120"/>
        <w:rPr>
          <w:rFonts w:ascii="Times New Roman" w:hAnsi="Times New Roman" w:cs="Times New Roman"/>
          <w:sz w:val="24"/>
          <w:szCs w:val="24"/>
        </w:rPr>
      </w:pPr>
      <w:r w:rsidRPr="004136FC">
        <w:rPr>
          <w:rFonts w:ascii="Times New Roman" w:hAnsi="Times New Roman" w:cs="Times New Roman" w:hint="eastAsia"/>
          <w:b/>
          <w:bCs/>
          <w:sz w:val="24"/>
          <w:szCs w:val="24"/>
        </w:rPr>
        <w:t>Fig. S</w:t>
      </w:r>
      <w:r w:rsidR="003C6BAF" w:rsidRPr="004136FC">
        <w:rPr>
          <w:rFonts w:ascii="Times New Roman" w:hAnsi="Times New Roman" w:cs="Times New Roman"/>
          <w:b/>
          <w:bCs/>
          <w:sz w:val="24"/>
          <w:szCs w:val="24"/>
        </w:rPr>
        <w:t>2</w:t>
      </w:r>
      <w:r w:rsidR="00732C69" w:rsidRPr="004136FC">
        <w:rPr>
          <w:rFonts w:ascii="Times New Roman" w:hAnsi="Times New Roman" w:cs="Times New Roman"/>
          <w:b/>
          <w:bCs/>
          <w:sz w:val="24"/>
          <w:szCs w:val="24"/>
        </w:rPr>
        <w:t>3</w:t>
      </w:r>
      <w:r w:rsidR="0063243E" w:rsidRPr="004136FC">
        <w:rPr>
          <w:rFonts w:ascii="Times New Roman" w:hAnsi="Times New Roman" w:cs="Times New Roman"/>
          <w:sz w:val="24"/>
          <w:szCs w:val="24"/>
        </w:rPr>
        <w:t xml:space="preserve"> </w:t>
      </w:r>
      <w:r w:rsidR="0063243E" w:rsidRPr="004136FC">
        <w:rPr>
          <w:rFonts w:ascii="Times New Roman" w:hAnsi="Times New Roman" w:cs="Times New Roman"/>
          <w:i/>
          <w:sz w:val="24"/>
          <w:szCs w:val="24"/>
        </w:rPr>
        <w:t xml:space="preserve">Ex situ </w:t>
      </w:r>
      <w:r w:rsidR="0063243E" w:rsidRPr="004136FC">
        <w:rPr>
          <w:rFonts w:ascii="Times New Roman" w:hAnsi="Times New Roman" w:cs="Times New Roman"/>
          <w:sz w:val="24"/>
          <w:szCs w:val="24"/>
        </w:rPr>
        <w:t>XRD of TiO</w:t>
      </w:r>
      <w:r w:rsidR="0063243E" w:rsidRPr="004136FC">
        <w:rPr>
          <w:rFonts w:ascii="Times New Roman" w:hAnsi="Times New Roman" w:cs="Times New Roman"/>
          <w:sz w:val="24"/>
          <w:szCs w:val="24"/>
          <w:vertAlign w:val="subscript"/>
        </w:rPr>
        <w:t xml:space="preserve">2 </w:t>
      </w:r>
      <w:r w:rsidR="00FD702C" w:rsidRPr="004136FC">
        <w:rPr>
          <w:rFonts w:ascii="Times New Roman" w:eastAsia="宋体" w:hAnsi="Times New Roman" w:cs="Times New Roman"/>
          <w:sz w:val="24"/>
          <w:szCs w:val="24"/>
        </w:rPr>
        <w:t>(001)</w:t>
      </w:r>
      <w:r w:rsidR="0063243E" w:rsidRPr="004136FC">
        <w:rPr>
          <w:rFonts w:ascii="Times New Roman" w:hAnsi="Times New Roman" w:cs="Times New Roman"/>
          <w:sz w:val="24"/>
          <w:szCs w:val="24"/>
        </w:rPr>
        <w:t xml:space="preserve"> facets comparing the</w:t>
      </w:r>
      <w:r w:rsidR="00A44F24" w:rsidRPr="004136FC">
        <w:rPr>
          <w:rFonts w:ascii="Times New Roman" w:hAnsi="Times New Roman" w:cs="Times New Roman"/>
          <w:sz w:val="24"/>
          <w:szCs w:val="24"/>
        </w:rPr>
        <w:t xml:space="preserve"> </w:t>
      </w:r>
      <w:r w:rsidR="00A44F24" w:rsidRPr="004136FC">
        <w:rPr>
          <w:rFonts w:ascii="Times New Roman" w:hAnsi="Times New Roman" w:cs="Times New Roman"/>
          <w:b/>
          <w:sz w:val="24"/>
          <w:szCs w:val="24"/>
        </w:rPr>
        <w:t>a</w:t>
      </w:r>
      <w:r w:rsidR="0063243E" w:rsidRPr="004136FC">
        <w:rPr>
          <w:rFonts w:ascii="Times New Roman" w:hAnsi="Times New Roman" w:cs="Times New Roman"/>
          <w:sz w:val="24"/>
          <w:szCs w:val="24"/>
        </w:rPr>
        <w:t xml:space="preserve"> Mg-Li system and the reference</w:t>
      </w:r>
      <w:r w:rsidR="00A44F24" w:rsidRPr="004136FC">
        <w:rPr>
          <w:rFonts w:ascii="Times New Roman" w:hAnsi="Times New Roman" w:cs="Times New Roman"/>
          <w:sz w:val="24"/>
          <w:szCs w:val="24"/>
        </w:rPr>
        <w:t xml:space="preserve"> </w:t>
      </w:r>
      <w:r w:rsidR="00A44F24" w:rsidRPr="004136FC">
        <w:rPr>
          <w:rFonts w:ascii="Times New Roman" w:hAnsi="Times New Roman" w:cs="Times New Roman"/>
          <w:b/>
          <w:sz w:val="24"/>
          <w:szCs w:val="24"/>
        </w:rPr>
        <w:t>b</w:t>
      </w:r>
      <w:r w:rsidR="00A44F24" w:rsidRPr="004136FC">
        <w:rPr>
          <w:rFonts w:ascii="Times New Roman" w:hAnsi="Times New Roman" w:cs="Times New Roman"/>
          <w:sz w:val="24"/>
          <w:szCs w:val="24"/>
        </w:rPr>
        <w:t xml:space="preserve"> </w:t>
      </w:r>
      <w:r w:rsidR="00EE64A2" w:rsidRPr="004136FC">
        <w:rPr>
          <w:rFonts w:ascii="Times New Roman" w:hAnsi="Times New Roman" w:cs="Times New Roman"/>
          <w:sz w:val="24"/>
          <w:szCs w:val="24"/>
        </w:rPr>
        <w:t>Mg system</w:t>
      </w:r>
    </w:p>
    <w:p w14:paraId="05C4C8B9" w14:textId="5377FA68" w:rsidR="00732C69" w:rsidRPr="004136FC" w:rsidRDefault="001775BB" w:rsidP="00C00987">
      <w:pPr>
        <w:spacing w:before="120" w:after="120"/>
        <w:jc w:val="center"/>
        <w:rPr>
          <w:rFonts w:ascii="Times New Roman" w:hAnsi="Times New Roman" w:cs="Times New Roman"/>
          <w:sz w:val="24"/>
          <w:szCs w:val="24"/>
        </w:rPr>
      </w:pPr>
      <w:r w:rsidRPr="004136FC">
        <w:rPr>
          <w:rFonts w:ascii="Times New Roman" w:hAnsi="Times New Roman" w:cs="Times New Roman"/>
          <w:noProof/>
          <w:sz w:val="24"/>
          <w:szCs w:val="24"/>
        </w:rPr>
        <w:lastRenderedPageBreak/>
        <w:drawing>
          <wp:inline distT="0" distB="0" distL="0" distR="0" wp14:anchorId="358344E8" wp14:editId="707E68BF">
            <wp:extent cx="4653887" cy="2109135"/>
            <wp:effectExtent l="0" t="0" r="0" b="5715"/>
            <wp:docPr id="23" name="图片 23" descr="F:\pigpig\DATA\dongge\T-O\测试\TiO2实验\001 的幻灯片\001_9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igpig\DATA\dongge\T-O\测试\TiO2实验\001 的幻灯片\001_92.tif"/>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666932" cy="2115047"/>
                    </a:xfrm>
                    <a:prstGeom prst="rect">
                      <a:avLst/>
                    </a:prstGeom>
                    <a:noFill/>
                    <a:ln>
                      <a:noFill/>
                    </a:ln>
                  </pic:spPr>
                </pic:pic>
              </a:graphicData>
            </a:graphic>
          </wp:inline>
        </w:drawing>
      </w:r>
    </w:p>
    <w:p w14:paraId="6CE0E63C" w14:textId="77777777" w:rsidR="00D36CC8" w:rsidRDefault="001719D3" w:rsidP="00D36CC8">
      <w:pPr>
        <w:spacing w:before="120" w:after="120"/>
        <w:rPr>
          <w:rFonts w:ascii="Times New Roman" w:eastAsia="宋体" w:hAnsi="Times New Roman" w:cs="Times New Roman"/>
          <w:sz w:val="24"/>
          <w:szCs w:val="24"/>
        </w:rPr>
      </w:pPr>
      <w:r w:rsidRPr="004136FC">
        <w:rPr>
          <w:rFonts w:ascii="Times New Roman" w:hAnsi="Times New Roman" w:cs="Times New Roman" w:hint="eastAsia"/>
          <w:b/>
          <w:bCs/>
          <w:sz w:val="24"/>
          <w:szCs w:val="24"/>
        </w:rPr>
        <w:t>Fig. S</w:t>
      </w:r>
      <w:r w:rsidRPr="004136FC">
        <w:rPr>
          <w:rFonts w:ascii="Times New Roman" w:hAnsi="Times New Roman" w:cs="Times New Roman"/>
          <w:b/>
          <w:bCs/>
          <w:sz w:val="24"/>
          <w:szCs w:val="24"/>
        </w:rPr>
        <w:t xml:space="preserve">24 </w:t>
      </w:r>
      <w:proofErr w:type="spellStart"/>
      <w:r w:rsidRPr="004136FC">
        <w:rPr>
          <w:rFonts w:ascii="Times New Roman" w:hAnsi="Times New Roman" w:cs="Times New Roman"/>
          <w:b/>
          <w:bCs/>
          <w:sz w:val="24"/>
          <w:szCs w:val="24"/>
        </w:rPr>
        <w:t>a</w:t>
      </w:r>
      <w:proofErr w:type="spellEnd"/>
      <w:r w:rsidRPr="004136FC">
        <w:rPr>
          <w:rFonts w:ascii="Times New Roman" w:hAnsi="Times New Roman" w:cs="Times New Roman"/>
          <w:b/>
          <w:bCs/>
          <w:sz w:val="24"/>
          <w:szCs w:val="24"/>
        </w:rPr>
        <w:t xml:space="preserve"> </w:t>
      </w:r>
      <w:r w:rsidRPr="004136FC">
        <w:rPr>
          <w:rFonts w:ascii="Times New Roman" w:hAnsi="Times New Roman" w:cs="Times New Roman"/>
          <w:i/>
          <w:sz w:val="24"/>
          <w:szCs w:val="24"/>
        </w:rPr>
        <w:t xml:space="preserve">Ex situ </w:t>
      </w:r>
      <w:r w:rsidRPr="004136FC">
        <w:rPr>
          <w:rFonts w:ascii="Times New Roman" w:hAnsi="Times New Roman" w:cs="Times New Roman"/>
          <w:sz w:val="24"/>
          <w:szCs w:val="24"/>
        </w:rPr>
        <w:t xml:space="preserve">XRD of </w:t>
      </w:r>
      <w:r w:rsidR="001775BB" w:rsidRPr="004136FC">
        <w:rPr>
          <w:rFonts w:ascii="Times New Roman" w:hAnsi="Times New Roman" w:cs="Times New Roman"/>
          <w:sz w:val="24"/>
          <w:szCs w:val="24"/>
        </w:rPr>
        <w:t>TiO</w:t>
      </w:r>
      <w:r w:rsidR="001775BB" w:rsidRPr="004136FC">
        <w:rPr>
          <w:rFonts w:ascii="Times New Roman" w:hAnsi="Times New Roman" w:cs="Times New Roman"/>
          <w:sz w:val="24"/>
          <w:szCs w:val="24"/>
          <w:vertAlign w:val="subscript"/>
        </w:rPr>
        <w:t xml:space="preserve">2 </w:t>
      </w:r>
      <w:r w:rsidR="001775BB" w:rsidRPr="004136FC">
        <w:rPr>
          <w:rFonts w:ascii="Times New Roman" w:eastAsia="宋体" w:hAnsi="Times New Roman" w:cs="Times New Roman"/>
          <w:sz w:val="24"/>
          <w:szCs w:val="24"/>
        </w:rPr>
        <w:t>(100)</w:t>
      </w:r>
      <w:r w:rsidR="001775BB" w:rsidRPr="004136FC">
        <w:rPr>
          <w:rFonts w:ascii="Times New Roman" w:hAnsi="Times New Roman" w:cs="Times New Roman"/>
          <w:sz w:val="24"/>
          <w:szCs w:val="24"/>
        </w:rPr>
        <w:t xml:space="preserve"> facets </w:t>
      </w:r>
      <w:r w:rsidRPr="004136FC">
        <w:rPr>
          <w:rFonts w:ascii="Times New Roman" w:hAnsi="Times New Roman" w:cs="Times New Roman"/>
          <w:sz w:val="24"/>
          <w:szCs w:val="24"/>
        </w:rPr>
        <w:t>and</w:t>
      </w:r>
      <w:r w:rsidRPr="004136FC">
        <w:rPr>
          <w:rFonts w:ascii="Times New Roman" w:hAnsi="Times New Roman" w:cs="Times New Roman"/>
          <w:sz w:val="24"/>
          <w:szCs w:val="24"/>
          <w:vertAlign w:val="subscript"/>
        </w:rPr>
        <w:t xml:space="preserve"> </w:t>
      </w:r>
      <w:r w:rsidRPr="004136FC">
        <w:rPr>
          <w:rFonts w:ascii="Times New Roman" w:hAnsi="Times New Roman" w:cs="Times New Roman"/>
          <w:b/>
          <w:sz w:val="24"/>
          <w:szCs w:val="24"/>
        </w:rPr>
        <w:t>b</w:t>
      </w:r>
      <w:r w:rsidR="001775BB" w:rsidRPr="004136FC">
        <w:rPr>
          <w:rFonts w:ascii="Times New Roman" w:hAnsi="Times New Roman" w:cs="Times New Roman"/>
          <w:sz w:val="24"/>
          <w:szCs w:val="24"/>
        </w:rPr>
        <w:t xml:space="preserve"> anatase TiO</w:t>
      </w:r>
      <w:r w:rsidR="001775BB" w:rsidRPr="004136FC">
        <w:rPr>
          <w:rFonts w:ascii="Times New Roman" w:hAnsi="Times New Roman" w:cs="Times New Roman"/>
          <w:sz w:val="24"/>
          <w:szCs w:val="24"/>
          <w:vertAlign w:val="subscript"/>
        </w:rPr>
        <w:t>2</w:t>
      </w:r>
      <w:r w:rsidRPr="004136FC">
        <w:rPr>
          <w:rFonts w:ascii="Times New Roman" w:hAnsi="Times New Roman" w:cs="Times New Roman"/>
          <w:sz w:val="24"/>
          <w:szCs w:val="24"/>
        </w:rPr>
        <w:t xml:space="preserve"> comparing the </w:t>
      </w:r>
      <w:r w:rsidRPr="004136FC">
        <w:rPr>
          <w:rFonts w:ascii="Times New Roman" w:eastAsia="宋体" w:hAnsi="Times New Roman" w:cs="Times New Roman"/>
          <w:sz w:val="24"/>
          <w:szCs w:val="24"/>
        </w:rPr>
        <w:t>at first discharge and charge states in MLIBs</w:t>
      </w:r>
      <w:bookmarkStart w:id="9" w:name="OLE_LINK4"/>
      <w:bookmarkStart w:id="10" w:name="OLE_LINK5"/>
    </w:p>
    <w:p w14:paraId="543E557A" w14:textId="0604453D" w:rsidR="003C6BAF" w:rsidRPr="004136FC" w:rsidRDefault="003C6BAF" w:rsidP="00D36CC8">
      <w:pPr>
        <w:spacing w:before="120" w:after="120"/>
        <w:jc w:val="center"/>
        <w:rPr>
          <w:rFonts w:ascii="Times New Roman" w:hAnsi="Times New Roman" w:cs="Times New Roman"/>
          <w:b/>
          <w:sz w:val="24"/>
          <w:szCs w:val="24"/>
        </w:rPr>
      </w:pPr>
      <w:r w:rsidRPr="004136FC">
        <w:rPr>
          <w:rFonts w:ascii="Times New Roman" w:hAnsi="Times New Roman" w:cs="Times New Roman"/>
          <w:b/>
          <w:noProof/>
          <w:sz w:val="24"/>
          <w:szCs w:val="24"/>
        </w:rPr>
        <w:drawing>
          <wp:inline distT="0" distB="0" distL="0" distR="0" wp14:anchorId="4568FC65" wp14:editId="00E551E2">
            <wp:extent cx="2558955" cy="2216955"/>
            <wp:effectExtent l="0" t="0" r="0" b="0"/>
            <wp:docPr id="19" name="图片 19" descr="F:\pigpig\DATA\dongge\T-O\测试\TiO2实验\001 的幻灯片\001_8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pigpig\DATA\dongge\T-O\测试\TiO2实验\001 的幻灯片\001_81.tif"/>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67780" cy="2224600"/>
                    </a:xfrm>
                    <a:prstGeom prst="rect">
                      <a:avLst/>
                    </a:prstGeom>
                    <a:noFill/>
                    <a:ln>
                      <a:noFill/>
                    </a:ln>
                  </pic:spPr>
                </pic:pic>
              </a:graphicData>
            </a:graphic>
          </wp:inline>
        </w:drawing>
      </w:r>
    </w:p>
    <w:p w14:paraId="41C78FE8" w14:textId="00947950" w:rsidR="003C6BAF" w:rsidRPr="004136FC" w:rsidRDefault="003C6BAF" w:rsidP="00C00987">
      <w:pPr>
        <w:spacing w:before="120" w:after="120"/>
        <w:rPr>
          <w:rFonts w:ascii="Times New Roman" w:hAnsi="Times New Roman" w:cs="Times New Roman"/>
          <w:b/>
          <w:sz w:val="24"/>
          <w:szCs w:val="24"/>
        </w:rPr>
      </w:pPr>
      <w:r w:rsidRPr="004136FC">
        <w:rPr>
          <w:rFonts w:ascii="Times New Roman" w:hAnsi="Times New Roman" w:cs="Times New Roman"/>
          <w:b/>
          <w:sz w:val="24"/>
          <w:szCs w:val="24"/>
        </w:rPr>
        <w:t xml:space="preserve">Fig. </w:t>
      </w:r>
      <w:r w:rsidRPr="004136FC">
        <w:rPr>
          <w:rFonts w:ascii="Times New Roman" w:hAnsi="Times New Roman" w:cs="Times New Roman" w:hint="eastAsia"/>
          <w:b/>
          <w:sz w:val="24"/>
          <w:szCs w:val="24"/>
        </w:rPr>
        <w:t>2</w:t>
      </w:r>
      <w:r w:rsidR="00732C69" w:rsidRPr="004136FC">
        <w:rPr>
          <w:rFonts w:ascii="Times New Roman" w:hAnsi="Times New Roman" w:cs="Times New Roman"/>
          <w:b/>
          <w:sz w:val="24"/>
          <w:szCs w:val="24"/>
        </w:rPr>
        <w:t>5</w:t>
      </w:r>
      <w:r w:rsidRPr="004136FC">
        <w:rPr>
          <w:rFonts w:ascii="Times New Roman" w:hAnsi="Times New Roman" w:cs="Times New Roman"/>
          <w:b/>
          <w:sz w:val="24"/>
          <w:szCs w:val="24"/>
        </w:rPr>
        <w:t xml:space="preserve"> </w:t>
      </w:r>
      <w:r w:rsidR="0021608C" w:rsidRPr="004136FC">
        <w:rPr>
          <w:rFonts w:ascii="Times New Roman" w:hAnsi="Times New Roman" w:cs="Times New Roman"/>
          <w:sz w:val="24"/>
          <w:szCs w:val="24"/>
        </w:rPr>
        <w:t xml:space="preserve">The GCD curves of </w:t>
      </w:r>
      <w:proofErr w:type="spellStart"/>
      <w:r w:rsidR="0021608C" w:rsidRPr="004136FC">
        <w:rPr>
          <w:rFonts w:ascii="Times New Roman" w:hAnsi="Times New Roman" w:cs="Times New Roman"/>
          <w:sz w:val="24"/>
          <w:szCs w:val="24"/>
        </w:rPr>
        <w:t>TiO</w:t>
      </w:r>
      <w:proofErr w:type="spellEnd"/>
      <w:r w:rsidR="0021608C" w:rsidRPr="004136FC">
        <w:rPr>
          <w:rFonts w:ascii="Times New Roman" w:hAnsi="Times New Roman" w:cs="Times New Roman"/>
          <w:sz w:val="24"/>
          <w:szCs w:val="24"/>
        </w:rPr>
        <w:t>₂ (001) material in pure Mg salt, pure Li salt and Mg-Li dual-salt electrolyte</w:t>
      </w:r>
    </w:p>
    <w:bookmarkEnd w:id="9"/>
    <w:bookmarkEnd w:id="10"/>
    <w:p w14:paraId="174FE71E" w14:textId="77777777" w:rsidR="009C5529" w:rsidRPr="004136FC" w:rsidRDefault="003C5611" w:rsidP="00C00987">
      <w:pPr>
        <w:spacing w:before="120" w:after="120"/>
        <w:jc w:val="center"/>
      </w:pPr>
      <w:r w:rsidRPr="004136FC">
        <w:rPr>
          <w:noProof/>
        </w:rPr>
        <w:drawing>
          <wp:inline distT="0" distB="0" distL="0" distR="0" wp14:anchorId="4E05A666" wp14:editId="441D884E">
            <wp:extent cx="3639217" cy="2503598"/>
            <wp:effectExtent l="0" t="0" r="0" b="0"/>
            <wp:docPr id="7" name="图片 7" descr="F:\pigpig\DATA\dongge\T-O\测试\TiO2实验\001 的幻灯片\S5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pigpig\DATA\dongge\T-O\测试\TiO2实验\001 的幻灯片\S55.tif"/>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649089" cy="2510389"/>
                    </a:xfrm>
                    <a:prstGeom prst="rect">
                      <a:avLst/>
                    </a:prstGeom>
                    <a:noFill/>
                    <a:ln>
                      <a:noFill/>
                    </a:ln>
                  </pic:spPr>
                </pic:pic>
              </a:graphicData>
            </a:graphic>
          </wp:inline>
        </w:drawing>
      </w:r>
    </w:p>
    <w:p w14:paraId="6F622C35" w14:textId="3C856079" w:rsidR="00D53EA9" w:rsidRPr="004136FC" w:rsidRDefault="00FA115B" w:rsidP="00C00987">
      <w:pPr>
        <w:spacing w:before="120" w:after="120"/>
        <w:rPr>
          <w:rFonts w:ascii="Times New Roman" w:eastAsia="宋体" w:hAnsi="Times New Roman" w:cs="Times New Roman"/>
          <w:sz w:val="24"/>
          <w:szCs w:val="24"/>
        </w:rPr>
      </w:pPr>
      <w:r w:rsidRPr="004136FC">
        <w:rPr>
          <w:rFonts w:ascii="Times New Roman" w:eastAsia="宋体" w:hAnsi="Times New Roman" w:cs="Times New Roman"/>
          <w:b/>
          <w:bCs/>
          <w:sz w:val="24"/>
          <w:szCs w:val="24"/>
        </w:rPr>
        <w:t>Fig. S</w:t>
      </w:r>
      <w:r w:rsidR="00DD16C5" w:rsidRPr="004136FC">
        <w:rPr>
          <w:rFonts w:ascii="Times New Roman" w:eastAsia="宋体" w:hAnsi="Times New Roman" w:cs="Times New Roman"/>
          <w:b/>
          <w:bCs/>
          <w:sz w:val="24"/>
          <w:szCs w:val="24"/>
        </w:rPr>
        <w:t>2</w:t>
      </w:r>
      <w:r w:rsidR="000D151F" w:rsidRPr="004136FC">
        <w:rPr>
          <w:rFonts w:ascii="Times New Roman" w:eastAsia="宋体" w:hAnsi="Times New Roman" w:cs="Times New Roman"/>
          <w:b/>
          <w:bCs/>
          <w:sz w:val="24"/>
          <w:szCs w:val="24"/>
        </w:rPr>
        <w:t>6</w:t>
      </w:r>
      <w:r w:rsidR="004E5BF2" w:rsidRPr="004136FC">
        <w:rPr>
          <w:rFonts w:ascii="Times New Roman" w:eastAsia="宋体" w:hAnsi="Times New Roman" w:cs="Times New Roman"/>
          <w:sz w:val="24"/>
          <w:szCs w:val="24"/>
        </w:rPr>
        <w:t xml:space="preserve"> </w:t>
      </w:r>
      <w:r w:rsidR="00A44F24" w:rsidRPr="004136FC">
        <w:rPr>
          <w:rFonts w:ascii="Times New Roman" w:eastAsia="宋体" w:hAnsi="Times New Roman" w:cs="Times New Roman"/>
          <w:b/>
          <w:sz w:val="24"/>
          <w:szCs w:val="24"/>
        </w:rPr>
        <w:t>a,</w:t>
      </w:r>
      <w:r w:rsidR="00D36CC8">
        <w:rPr>
          <w:rFonts w:ascii="Times New Roman" w:eastAsia="宋体" w:hAnsi="Times New Roman" w:cs="Times New Roman"/>
          <w:b/>
          <w:sz w:val="24"/>
          <w:szCs w:val="24"/>
        </w:rPr>
        <w:t xml:space="preserve"> </w:t>
      </w:r>
      <w:r w:rsidR="00A44F24" w:rsidRPr="004136FC">
        <w:rPr>
          <w:rFonts w:ascii="Times New Roman" w:eastAsia="宋体" w:hAnsi="Times New Roman" w:cs="Times New Roman"/>
          <w:b/>
          <w:sz w:val="24"/>
          <w:szCs w:val="24"/>
        </w:rPr>
        <w:t>b</w:t>
      </w:r>
      <w:r w:rsidR="00D53EA9" w:rsidRPr="004136FC">
        <w:rPr>
          <w:rFonts w:ascii="Times New Roman" w:eastAsia="宋体" w:hAnsi="Times New Roman" w:cs="Times New Roman"/>
          <w:sz w:val="24"/>
          <w:szCs w:val="24"/>
        </w:rPr>
        <w:t xml:space="preserve"> The TEM and Elemental mapping after </w:t>
      </w:r>
      <w:r w:rsidR="00634529" w:rsidRPr="004136FC">
        <w:rPr>
          <w:rFonts w:ascii="Times New Roman" w:eastAsia="宋体" w:hAnsi="Times New Roman" w:cs="Times New Roman"/>
          <w:sz w:val="24"/>
          <w:szCs w:val="24"/>
        </w:rPr>
        <w:t xml:space="preserve">30 </w:t>
      </w:r>
      <w:r w:rsidR="00634529" w:rsidRPr="004136FC">
        <w:rPr>
          <w:rFonts w:ascii="Times New Roman" w:eastAsia="宋体" w:hAnsi="Times New Roman" w:cs="Times New Roman" w:hint="eastAsia"/>
          <w:sz w:val="24"/>
          <w:szCs w:val="24"/>
        </w:rPr>
        <w:t>cycles</w:t>
      </w:r>
      <w:r w:rsidR="00634529" w:rsidRPr="004136FC">
        <w:rPr>
          <w:rFonts w:ascii="Times New Roman" w:eastAsia="宋体" w:hAnsi="Times New Roman" w:cs="Times New Roman"/>
          <w:sz w:val="24"/>
          <w:szCs w:val="24"/>
        </w:rPr>
        <w:t xml:space="preserve"> of </w:t>
      </w:r>
      <w:r w:rsidR="00D53EA9" w:rsidRPr="004136FC">
        <w:rPr>
          <w:rFonts w:ascii="Times New Roman" w:eastAsia="宋体" w:hAnsi="Times New Roman" w:cs="Times New Roman"/>
          <w:sz w:val="24"/>
          <w:szCs w:val="24"/>
        </w:rPr>
        <w:t>discharging and charging</w:t>
      </w:r>
      <w:r w:rsidR="00FD702C" w:rsidRPr="004136FC">
        <w:rPr>
          <w:rFonts w:ascii="Times New Roman" w:eastAsia="宋体" w:hAnsi="Times New Roman" w:cs="Times New Roman"/>
          <w:sz w:val="24"/>
          <w:szCs w:val="24"/>
        </w:rPr>
        <w:t xml:space="preserve"> of TiO</w:t>
      </w:r>
      <w:r w:rsidR="00FD702C" w:rsidRPr="004136FC">
        <w:rPr>
          <w:rFonts w:ascii="Times New Roman" w:eastAsia="宋体" w:hAnsi="Times New Roman" w:cs="Times New Roman"/>
          <w:sz w:val="24"/>
          <w:szCs w:val="24"/>
          <w:vertAlign w:val="subscript"/>
        </w:rPr>
        <w:t xml:space="preserve">2 </w:t>
      </w:r>
      <w:r w:rsidR="00FD702C" w:rsidRPr="004136FC">
        <w:rPr>
          <w:rFonts w:ascii="Times New Roman" w:eastAsia="宋体" w:hAnsi="Times New Roman" w:cs="Times New Roman"/>
          <w:sz w:val="24"/>
          <w:szCs w:val="24"/>
        </w:rPr>
        <w:t>(001) facet</w:t>
      </w:r>
      <w:r w:rsidR="00D53EA9" w:rsidRPr="004136FC">
        <w:rPr>
          <w:rFonts w:ascii="Times New Roman" w:eastAsia="宋体" w:hAnsi="Times New Roman" w:cs="Times New Roman"/>
          <w:sz w:val="24"/>
          <w:szCs w:val="24"/>
        </w:rPr>
        <w:t xml:space="preserve"> </w:t>
      </w:r>
    </w:p>
    <w:p w14:paraId="05A67D23" w14:textId="77777777" w:rsidR="00314151" w:rsidRPr="004136FC" w:rsidRDefault="00314151" w:rsidP="00C00987">
      <w:pPr>
        <w:spacing w:before="120" w:after="120"/>
        <w:jc w:val="center"/>
      </w:pPr>
      <w:r w:rsidRPr="004136FC">
        <w:rPr>
          <w:noProof/>
        </w:rPr>
        <w:lastRenderedPageBreak/>
        <w:drawing>
          <wp:inline distT="0" distB="0" distL="0" distR="0" wp14:anchorId="6928F618" wp14:editId="3417C49D">
            <wp:extent cx="5455585" cy="1330656"/>
            <wp:effectExtent l="0" t="0" r="0" b="3175"/>
            <wp:docPr id="10" name="图片 10" descr="F:\pigpig\DATA\dongge\T-O\测试\TiO2实验\001 的幻灯片\001_3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pigpig\DATA\dongge\T-O\测试\TiO2实验\001 的幻灯片\001_31.tif"/>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3390" t="61725" r="41976" b="18936"/>
                    <a:stretch/>
                  </pic:blipFill>
                  <pic:spPr bwMode="auto">
                    <a:xfrm>
                      <a:off x="0" y="0"/>
                      <a:ext cx="5489332" cy="1338887"/>
                    </a:xfrm>
                    <a:prstGeom prst="rect">
                      <a:avLst/>
                    </a:prstGeom>
                    <a:noFill/>
                    <a:ln>
                      <a:noFill/>
                    </a:ln>
                    <a:extLst>
                      <a:ext uri="{53640926-AAD7-44D8-BBD7-CCE9431645EC}">
                        <a14:shadowObscured xmlns:a14="http://schemas.microsoft.com/office/drawing/2010/main"/>
                      </a:ext>
                    </a:extLst>
                  </pic:spPr>
                </pic:pic>
              </a:graphicData>
            </a:graphic>
          </wp:inline>
        </w:drawing>
      </w:r>
    </w:p>
    <w:p w14:paraId="5F1B666E" w14:textId="0B0D2EC7" w:rsidR="000A6096" w:rsidRDefault="00FA115B" w:rsidP="00C00987">
      <w:pPr>
        <w:spacing w:before="120" w:after="120"/>
        <w:rPr>
          <w:rFonts w:ascii="Times New Roman" w:eastAsia="宋体" w:hAnsi="Times New Roman" w:cs="Times New Roman"/>
          <w:sz w:val="24"/>
          <w:szCs w:val="24"/>
        </w:rPr>
      </w:pPr>
      <w:r w:rsidRPr="004136FC">
        <w:rPr>
          <w:rFonts w:ascii="Times New Roman" w:hAnsi="Times New Roman" w:cs="Times New Roman" w:hint="eastAsia"/>
          <w:b/>
          <w:bCs/>
          <w:sz w:val="24"/>
          <w:szCs w:val="24"/>
        </w:rPr>
        <w:t>Fig. S</w:t>
      </w:r>
      <w:r w:rsidR="00DD16C5" w:rsidRPr="004136FC">
        <w:rPr>
          <w:rFonts w:ascii="Times New Roman" w:hAnsi="Times New Roman" w:cs="Times New Roman"/>
          <w:b/>
          <w:bCs/>
          <w:sz w:val="24"/>
          <w:szCs w:val="24"/>
        </w:rPr>
        <w:t>2</w:t>
      </w:r>
      <w:r w:rsidR="000D151F" w:rsidRPr="004136FC">
        <w:rPr>
          <w:rFonts w:ascii="Times New Roman" w:hAnsi="Times New Roman" w:cs="Times New Roman"/>
          <w:b/>
          <w:bCs/>
          <w:sz w:val="24"/>
          <w:szCs w:val="24"/>
        </w:rPr>
        <w:t>7</w:t>
      </w:r>
      <w:r w:rsidR="00922022" w:rsidRPr="004136FC">
        <w:rPr>
          <w:rFonts w:ascii="Times New Roman" w:hAnsi="Times New Roman" w:cs="Times New Roman"/>
          <w:sz w:val="24"/>
          <w:szCs w:val="24"/>
        </w:rPr>
        <w:t xml:space="preserve"> </w:t>
      </w:r>
      <w:proofErr w:type="gramStart"/>
      <w:r w:rsidR="00922022" w:rsidRPr="004136FC">
        <w:rPr>
          <w:rFonts w:ascii="Times New Roman" w:hAnsi="Times New Roman" w:cs="Times New Roman"/>
          <w:sz w:val="24"/>
          <w:szCs w:val="24"/>
        </w:rPr>
        <w:t>The</w:t>
      </w:r>
      <w:proofErr w:type="gramEnd"/>
      <w:r w:rsidR="00922022" w:rsidRPr="004136FC">
        <w:rPr>
          <w:rFonts w:ascii="Times New Roman" w:hAnsi="Times New Roman" w:cs="Times New Roman"/>
          <w:sz w:val="24"/>
          <w:szCs w:val="24"/>
        </w:rPr>
        <w:t xml:space="preserve"> TEM and Elemental mapping after the 350 cycles of discharging and charging</w:t>
      </w:r>
      <w:r w:rsidR="00FD702C" w:rsidRPr="004136FC">
        <w:rPr>
          <w:rFonts w:ascii="Times New Roman" w:hAnsi="Times New Roman" w:cs="Times New Roman"/>
          <w:sz w:val="24"/>
          <w:szCs w:val="24"/>
        </w:rPr>
        <w:t xml:space="preserve"> </w:t>
      </w:r>
      <w:r w:rsidR="00FD702C" w:rsidRPr="004136FC">
        <w:rPr>
          <w:rFonts w:ascii="Times New Roman" w:eastAsia="宋体" w:hAnsi="Times New Roman" w:cs="Times New Roman"/>
          <w:sz w:val="24"/>
          <w:szCs w:val="24"/>
        </w:rPr>
        <w:t>of TiO</w:t>
      </w:r>
      <w:r w:rsidR="00FD702C" w:rsidRPr="004136FC">
        <w:rPr>
          <w:rFonts w:ascii="Times New Roman" w:eastAsia="宋体" w:hAnsi="Times New Roman" w:cs="Times New Roman"/>
          <w:sz w:val="24"/>
          <w:szCs w:val="24"/>
          <w:vertAlign w:val="subscript"/>
        </w:rPr>
        <w:t xml:space="preserve">2 </w:t>
      </w:r>
      <w:r w:rsidR="00FD702C" w:rsidRPr="004136FC">
        <w:rPr>
          <w:rFonts w:ascii="Times New Roman" w:eastAsia="宋体" w:hAnsi="Times New Roman" w:cs="Times New Roman"/>
          <w:sz w:val="24"/>
          <w:szCs w:val="24"/>
        </w:rPr>
        <w:t>(001) facet</w:t>
      </w:r>
    </w:p>
    <w:p w14:paraId="13C84AE8" w14:textId="05EE6C1E" w:rsidR="00D36CC8" w:rsidRDefault="00D36CC8" w:rsidP="00C00987">
      <w:pPr>
        <w:spacing w:before="120" w:after="120"/>
        <w:rPr>
          <w:rFonts w:ascii="Times New Roman" w:eastAsia="宋体" w:hAnsi="Times New Roman" w:cs="Times New Roman"/>
          <w:sz w:val="24"/>
          <w:szCs w:val="24"/>
        </w:rPr>
      </w:pPr>
    </w:p>
    <w:p w14:paraId="26B67977" w14:textId="77777777" w:rsidR="00D36CC8" w:rsidRPr="004136FC" w:rsidRDefault="00D36CC8" w:rsidP="00C00987">
      <w:pPr>
        <w:spacing w:before="120" w:after="120"/>
        <w:rPr>
          <w:rFonts w:ascii="Times New Roman" w:hAnsi="Times New Roman" w:cs="Times New Roman"/>
          <w:sz w:val="24"/>
          <w:szCs w:val="24"/>
        </w:rPr>
      </w:pPr>
    </w:p>
    <w:p w14:paraId="3A373712" w14:textId="77777777" w:rsidR="00997B5A" w:rsidRPr="004136FC" w:rsidRDefault="00997B5A" w:rsidP="00C00987">
      <w:pPr>
        <w:spacing w:before="120" w:after="120"/>
        <w:jc w:val="center"/>
      </w:pPr>
      <w:r w:rsidRPr="004136FC">
        <w:rPr>
          <w:noProof/>
        </w:rPr>
        <w:drawing>
          <wp:inline distT="0" distB="0" distL="0" distR="0" wp14:anchorId="3DAE8301" wp14:editId="54A64E0D">
            <wp:extent cx="3766564" cy="4319516"/>
            <wp:effectExtent l="0" t="0" r="5715" b="5080"/>
            <wp:docPr id="6" name="图片 6" descr="F:\pigpig\DATA\dongge\T-O\测试\TiO2实验\001 的幻灯片\S-001_2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igpig\DATA\dongge\T-O\测试\TiO2实验\001 的幻灯片\S-001_28.tif"/>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777619" cy="4332194"/>
                    </a:xfrm>
                    <a:prstGeom prst="rect">
                      <a:avLst/>
                    </a:prstGeom>
                    <a:noFill/>
                    <a:ln>
                      <a:noFill/>
                    </a:ln>
                  </pic:spPr>
                </pic:pic>
              </a:graphicData>
            </a:graphic>
          </wp:inline>
        </w:drawing>
      </w:r>
    </w:p>
    <w:p w14:paraId="269BB5EC" w14:textId="77777777" w:rsidR="00D36CC8" w:rsidRDefault="00FA115B" w:rsidP="00D36CC8">
      <w:pPr>
        <w:spacing w:before="120" w:after="120"/>
        <w:rPr>
          <w:rFonts w:ascii="Times New Roman" w:hAnsi="Times New Roman" w:cs="Times New Roman"/>
          <w:sz w:val="24"/>
          <w:szCs w:val="24"/>
        </w:rPr>
      </w:pPr>
      <w:r w:rsidRPr="004136FC">
        <w:rPr>
          <w:rFonts w:ascii="Times New Roman" w:hAnsi="Times New Roman" w:cs="Times New Roman" w:hint="eastAsia"/>
          <w:b/>
          <w:bCs/>
          <w:sz w:val="24"/>
          <w:szCs w:val="24"/>
        </w:rPr>
        <w:t>Fig. S</w:t>
      </w:r>
      <w:r w:rsidR="00DD16C5" w:rsidRPr="004136FC">
        <w:rPr>
          <w:rFonts w:ascii="Times New Roman" w:hAnsi="Times New Roman" w:cs="Times New Roman"/>
          <w:b/>
          <w:bCs/>
          <w:sz w:val="24"/>
          <w:szCs w:val="24"/>
        </w:rPr>
        <w:t>2</w:t>
      </w:r>
      <w:r w:rsidR="000D151F" w:rsidRPr="004136FC">
        <w:rPr>
          <w:rFonts w:ascii="Times New Roman" w:hAnsi="Times New Roman" w:cs="Times New Roman"/>
          <w:b/>
          <w:bCs/>
          <w:sz w:val="24"/>
          <w:szCs w:val="24"/>
        </w:rPr>
        <w:t>8</w:t>
      </w:r>
      <w:r w:rsidR="009C5529" w:rsidRPr="004136FC">
        <w:rPr>
          <w:rFonts w:ascii="Times New Roman" w:hAnsi="Times New Roman" w:cs="Times New Roman"/>
          <w:sz w:val="24"/>
          <w:szCs w:val="24"/>
        </w:rPr>
        <w:t xml:space="preserve"> </w:t>
      </w:r>
      <w:r w:rsidR="00A44F24" w:rsidRPr="004136FC">
        <w:rPr>
          <w:rFonts w:ascii="Times New Roman" w:hAnsi="Times New Roman" w:cs="Times New Roman"/>
          <w:b/>
          <w:sz w:val="24"/>
          <w:szCs w:val="24"/>
        </w:rPr>
        <w:t>a</w:t>
      </w:r>
      <w:r w:rsidR="009C5529" w:rsidRPr="004136FC">
        <w:rPr>
          <w:rFonts w:ascii="Times New Roman" w:hAnsi="Times New Roman" w:cs="Times New Roman"/>
          <w:b/>
          <w:sz w:val="24"/>
          <w:szCs w:val="24"/>
        </w:rPr>
        <w:t xml:space="preserve"> </w:t>
      </w:r>
      <w:r w:rsidR="009C5529" w:rsidRPr="004136FC">
        <w:rPr>
          <w:rFonts w:ascii="Times New Roman" w:hAnsi="Times New Roman" w:cs="Times New Roman"/>
          <w:sz w:val="24"/>
          <w:szCs w:val="24"/>
        </w:rPr>
        <w:t xml:space="preserve">SEM image, </w:t>
      </w:r>
      <w:r w:rsidR="00A44F24" w:rsidRPr="004136FC">
        <w:rPr>
          <w:rFonts w:ascii="Times New Roman" w:hAnsi="Times New Roman" w:cs="Times New Roman"/>
          <w:b/>
          <w:sz w:val="24"/>
          <w:szCs w:val="24"/>
        </w:rPr>
        <w:t>b</w:t>
      </w:r>
      <w:r w:rsidR="009C5529" w:rsidRPr="004136FC">
        <w:rPr>
          <w:rFonts w:ascii="Times New Roman" w:hAnsi="Times New Roman" w:cs="Times New Roman"/>
          <w:sz w:val="24"/>
          <w:szCs w:val="24"/>
        </w:rPr>
        <w:t xml:space="preserve"> SEM </w:t>
      </w:r>
      <w:r w:rsidR="009C5529" w:rsidRPr="004136FC">
        <w:rPr>
          <w:rFonts w:ascii="Times New Roman" w:hAnsi="Times New Roman" w:cs="Times New Roman" w:hint="eastAsia"/>
          <w:sz w:val="24"/>
          <w:szCs w:val="24"/>
        </w:rPr>
        <w:t>mapping</w:t>
      </w:r>
      <w:r w:rsidR="009C5529" w:rsidRPr="004136FC">
        <w:rPr>
          <w:rFonts w:ascii="Times New Roman" w:hAnsi="Times New Roman" w:cs="Times New Roman"/>
          <w:sz w:val="24"/>
          <w:szCs w:val="24"/>
        </w:rPr>
        <w:t xml:space="preserve"> and</w:t>
      </w:r>
      <w:r w:rsidR="009C5529" w:rsidRPr="004136FC">
        <w:rPr>
          <w:rFonts w:ascii="Times New Roman" w:hAnsi="Times New Roman" w:cs="Times New Roman"/>
          <w:b/>
          <w:sz w:val="24"/>
          <w:szCs w:val="24"/>
        </w:rPr>
        <w:t xml:space="preserve"> </w:t>
      </w:r>
      <w:r w:rsidR="00A44F24" w:rsidRPr="004136FC">
        <w:rPr>
          <w:rFonts w:ascii="Times New Roman" w:hAnsi="Times New Roman" w:cs="Times New Roman"/>
          <w:b/>
          <w:sz w:val="24"/>
          <w:szCs w:val="24"/>
        </w:rPr>
        <w:t>c</w:t>
      </w:r>
      <w:r w:rsidR="009C5529" w:rsidRPr="004136FC">
        <w:rPr>
          <w:rFonts w:ascii="Times New Roman" w:hAnsi="Times New Roman" w:cs="Times New Roman"/>
          <w:b/>
          <w:sz w:val="24"/>
          <w:szCs w:val="24"/>
        </w:rPr>
        <w:t xml:space="preserve"> </w:t>
      </w:r>
      <w:r w:rsidR="009C5529" w:rsidRPr="004136FC">
        <w:rPr>
          <w:rFonts w:ascii="Times New Roman" w:hAnsi="Times New Roman" w:cs="Times New Roman"/>
          <w:sz w:val="24"/>
          <w:szCs w:val="24"/>
        </w:rPr>
        <w:t>EDS of Mg anode</w:t>
      </w:r>
      <w:r w:rsidR="00EE64A2" w:rsidRPr="004136FC">
        <w:rPr>
          <w:rFonts w:ascii="Times New Roman" w:hAnsi="Times New Roman" w:cs="Times New Roman"/>
          <w:sz w:val="24"/>
          <w:szCs w:val="24"/>
        </w:rPr>
        <w:t>.</w:t>
      </w:r>
      <w:r w:rsidR="00A44F24" w:rsidRPr="004136FC">
        <w:rPr>
          <w:rFonts w:ascii="Times New Roman" w:hAnsi="Times New Roman" w:cs="Times New Roman"/>
          <w:b/>
          <w:sz w:val="24"/>
          <w:szCs w:val="24"/>
        </w:rPr>
        <w:t xml:space="preserve"> </w:t>
      </w:r>
      <w:proofErr w:type="gramStart"/>
      <w:r w:rsidR="00A44F24" w:rsidRPr="004136FC">
        <w:rPr>
          <w:rFonts w:ascii="Times New Roman" w:hAnsi="Times New Roman" w:cs="Times New Roman"/>
          <w:b/>
          <w:sz w:val="24"/>
          <w:szCs w:val="24"/>
        </w:rPr>
        <w:t>d-e</w:t>
      </w:r>
      <w:proofErr w:type="gramEnd"/>
      <w:r w:rsidR="00EE64A2" w:rsidRPr="004136FC">
        <w:rPr>
          <w:rFonts w:ascii="Times New Roman" w:hAnsi="Times New Roman" w:cs="Times New Roman"/>
          <w:sz w:val="24"/>
          <w:szCs w:val="24"/>
        </w:rPr>
        <w:t xml:space="preserve"> XPS spectra of Mg anode</w:t>
      </w:r>
    </w:p>
    <w:p w14:paraId="0992E063" w14:textId="79D97649" w:rsidR="007B3A55" w:rsidRPr="004136FC" w:rsidRDefault="007B3A55" w:rsidP="00D36CC8">
      <w:pPr>
        <w:spacing w:before="120" w:after="120"/>
        <w:jc w:val="center"/>
        <w:rPr>
          <w:rFonts w:ascii="Times New Roman" w:hAnsi="Times New Roman" w:cs="Times New Roman"/>
          <w:iCs/>
          <w:color w:val="0000FF"/>
          <w:sz w:val="24"/>
          <w:szCs w:val="24"/>
        </w:rPr>
      </w:pPr>
      <w:r w:rsidRPr="004136FC">
        <w:rPr>
          <w:rFonts w:ascii="Times New Roman" w:hAnsi="Times New Roman" w:cs="Times New Roman"/>
          <w:noProof/>
          <w:color w:val="0000FF"/>
          <w:sz w:val="24"/>
          <w:szCs w:val="24"/>
        </w:rPr>
        <w:lastRenderedPageBreak/>
        <w:drawing>
          <wp:inline distT="0" distB="0" distL="0" distR="0" wp14:anchorId="0A5C14B3" wp14:editId="060F65D4">
            <wp:extent cx="2408830" cy="2045643"/>
            <wp:effectExtent l="0" t="0" r="0" b="0"/>
            <wp:docPr id="20" name="图片 20" descr="001_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001_8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419573" cy="2054766"/>
                    </a:xfrm>
                    <a:prstGeom prst="rect">
                      <a:avLst/>
                    </a:prstGeom>
                    <a:noFill/>
                    <a:ln>
                      <a:noFill/>
                    </a:ln>
                  </pic:spPr>
                </pic:pic>
              </a:graphicData>
            </a:graphic>
          </wp:inline>
        </w:drawing>
      </w:r>
    </w:p>
    <w:p w14:paraId="016A701C" w14:textId="77777777" w:rsidR="00D36CC8" w:rsidRDefault="007B3A55" w:rsidP="00D36CC8">
      <w:pPr>
        <w:spacing w:before="120" w:after="120"/>
        <w:rPr>
          <w:rFonts w:ascii="Times New Roman" w:eastAsia="宋体" w:hAnsi="Times New Roman" w:cs="Times New Roman"/>
          <w:sz w:val="24"/>
          <w:szCs w:val="24"/>
        </w:rPr>
      </w:pPr>
      <w:r w:rsidRPr="004136FC">
        <w:rPr>
          <w:rFonts w:ascii="Times New Roman" w:eastAsia="宋体" w:hAnsi="Times New Roman" w:cs="Times New Roman"/>
          <w:b/>
          <w:bCs/>
          <w:sz w:val="24"/>
          <w:szCs w:val="24"/>
        </w:rPr>
        <w:t xml:space="preserve">Fig. </w:t>
      </w:r>
      <w:r w:rsidR="000D151F" w:rsidRPr="004136FC">
        <w:rPr>
          <w:rFonts w:ascii="Times New Roman" w:eastAsia="宋体" w:hAnsi="Times New Roman" w:cs="Times New Roman"/>
          <w:b/>
          <w:bCs/>
          <w:sz w:val="24"/>
          <w:szCs w:val="24"/>
        </w:rPr>
        <w:t>29</w:t>
      </w:r>
      <w:r w:rsidRPr="004136FC">
        <w:rPr>
          <w:rFonts w:ascii="Times New Roman" w:eastAsia="宋体" w:hAnsi="Times New Roman" w:cs="Times New Roman"/>
          <w:b/>
          <w:sz w:val="24"/>
          <w:szCs w:val="24"/>
        </w:rPr>
        <w:t xml:space="preserve"> </w:t>
      </w:r>
      <w:r w:rsidRPr="004136FC">
        <w:rPr>
          <w:rFonts w:ascii="Times New Roman" w:eastAsia="宋体" w:hAnsi="Times New Roman" w:cs="Times New Roman"/>
          <w:sz w:val="24"/>
          <w:szCs w:val="24"/>
        </w:rPr>
        <w:t>The reversible capacity and cycling performance comparisons of TiO</w:t>
      </w:r>
      <w:r w:rsidRPr="004136FC">
        <w:rPr>
          <w:rFonts w:ascii="Times New Roman" w:eastAsia="宋体" w:hAnsi="Times New Roman" w:cs="Times New Roman"/>
          <w:sz w:val="24"/>
          <w:szCs w:val="24"/>
          <w:vertAlign w:val="subscript"/>
        </w:rPr>
        <w:t>2</w:t>
      </w:r>
      <w:r w:rsidRPr="004136FC">
        <w:rPr>
          <w:rFonts w:ascii="Times New Roman" w:eastAsia="宋体" w:hAnsi="Times New Roman" w:cs="Times New Roman"/>
          <w:sz w:val="24"/>
          <w:szCs w:val="24"/>
        </w:rPr>
        <w:t xml:space="preserve"> (001) and other typical electrode ma</w:t>
      </w:r>
      <w:r w:rsidR="00D36CC8">
        <w:rPr>
          <w:rFonts w:ascii="Times New Roman" w:eastAsia="宋体" w:hAnsi="Times New Roman" w:cs="Times New Roman"/>
          <w:sz w:val="24"/>
          <w:szCs w:val="24"/>
        </w:rPr>
        <w:t>terials used for MLIBs reported</w:t>
      </w:r>
    </w:p>
    <w:p w14:paraId="181DA6E4" w14:textId="5B37A965" w:rsidR="00B036A9" w:rsidRPr="004136FC" w:rsidRDefault="00B036A9" w:rsidP="00D36CC8">
      <w:pPr>
        <w:spacing w:before="120" w:after="120"/>
        <w:jc w:val="center"/>
        <w:rPr>
          <w:rFonts w:ascii="Times New Roman" w:eastAsia="宋体" w:hAnsi="Times New Roman" w:cs="Times New Roman"/>
          <w:color w:val="000000"/>
          <w:kern w:val="0"/>
          <w:sz w:val="24"/>
          <w:szCs w:val="24"/>
        </w:rPr>
      </w:pPr>
      <w:r w:rsidRPr="004136FC">
        <w:rPr>
          <w:rFonts w:ascii="Times New Roman" w:eastAsia="宋体" w:hAnsi="Times New Roman" w:cs="Times New Roman"/>
          <w:noProof/>
          <w:color w:val="000000"/>
          <w:kern w:val="0"/>
          <w:sz w:val="24"/>
          <w:szCs w:val="24"/>
        </w:rPr>
        <w:drawing>
          <wp:inline distT="0" distB="0" distL="0" distR="0" wp14:anchorId="1DDFB2E3" wp14:editId="47157B20">
            <wp:extent cx="3650543" cy="4735773"/>
            <wp:effectExtent l="0" t="0" r="7620" b="8255"/>
            <wp:docPr id="3" name="图片 3" descr="F:\pigpig\DATA\dongge\T-O\测试\TiO2实验\001 的幻灯片\001_80_compresse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pigpig\DATA\dongge\T-O\测试\TiO2实验\001 的幻灯片\001_80_compressed (1).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675451" cy="4768085"/>
                    </a:xfrm>
                    <a:prstGeom prst="rect">
                      <a:avLst/>
                    </a:prstGeom>
                    <a:noFill/>
                    <a:ln>
                      <a:noFill/>
                    </a:ln>
                  </pic:spPr>
                </pic:pic>
              </a:graphicData>
            </a:graphic>
          </wp:inline>
        </w:drawing>
      </w:r>
    </w:p>
    <w:p w14:paraId="449832BF" w14:textId="72859638" w:rsidR="00B036A9" w:rsidRPr="004136FC" w:rsidRDefault="00B036A9" w:rsidP="00C00987">
      <w:pPr>
        <w:spacing w:before="120" w:after="120"/>
        <w:rPr>
          <w:rFonts w:ascii="Times New Roman" w:eastAsia="宋体" w:hAnsi="Times New Roman" w:cs="Times New Roman"/>
          <w:sz w:val="24"/>
        </w:rPr>
      </w:pPr>
      <w:r w:rsidRPr="004136FC">
        <w:rPr>
          <w:rFonts w:ascii="Times New Roman" w:hAnsi="Times New Roman" w:cs="Times New Roman" w:hint="eastAsia"/>
          <w:b/>
          <w:bCs/>
          <w:sz w:val="24"/>
          <w:szCs w:val="24"/>
        </w:rPr>
        <w:t>Fig. S</w:t>
      </w:r>
      <w:r w:rsidR="007B3A55" w:rsidRPr="004136FC">
        <w:rPr>
          <w:rFonts w:ascii="Times New Roman" w:hAnsi="Times New Roman" w:cs="Times New Roman"/>
          <w:b/>
          <w:bCs/>
          <w:sz w:val="24"/>
          <w:szCs w:val="24"/>
        </w:rPr>
        <w:t>3</w:t>
      </w:r>
      <w:r w:rsidR="000D151F" w:rsidRPr="004136FC">
        <w:rPr>
          <w:rFonts w:ascii="Times New Roman" w:hAnsi="Times New Roman" w:cs="Times New Roman"/>
          <w:b/>
          <w:bCs/>
          <w:sz w:val="24"/>
          <w:szCs w:val="24"/>
        </w:rPr>
        <w:t>0</w:t>
      </w:r>
      <w:r w:rsidRPr="004136FC">
        <w:rPr>
          <w:rFonts w:ascii="Times New Roman" w:hAnsi="Times New Roman" w:cs="Times New Roman"/>
          <w:b/>
          <w:sz w:val="24"/>
          <w:szCs w:val="24"/>
        </w:rPr>
        <w:t>a</w:t>
      </w:r>
      <w:r w:rsidRPr="004136FC">
        <w:rPr>
          <w:rFonts w:ascii="Times New Roman" w:hAnsi="Times New Roman" w:cs="Times New Roman"/>
          <w:sz w:val="24"/>
          <w:szCs w:val="24"/>
        </w:rPr>
        <w:t xml:space="preserve"> </w:t>
      </w:r>
      <w:r w:rsidRPr="004136FC">
        <w:rPr>
          <w:rFonts w:ascii="Times New Roman" w:eastAsia="宋体" w:hAnsi="Times New Roman" w:cs="Times New Roman"/>
          <w:sz w:val="24"/>
        </w:rPr>
        <w:t>Charge/discharge profiles of the Mg||APC|| TiO</w:t>
      </w:r>
      <w:r w:rsidRPr="004136FC">
        <w:rPr>
          <w:rFonts w:ascii="Times New Roman" w:eastAsia="宋体" w:hAnsi="Times New Roman" w:cs="Times New Roman"/>
          <w:sz w:val="24"/>
          <w:vertAlign w:val="subscript"/>
        </w:rPr>
        <w:t>2</w:t>
      </w:r>
      <w:r w:rsidRPr="004136FC">
        <w:rPr>
          <w:rFonts w:ascii="Times New Roman" w:eastAsia="宋体" w:hAnsi="Times New Roman" w:cs="Times New Roman"/>
          <w:sz w:val="24"/>
        </w:rPr>
        <w:t xml:space="preserve"> (001) facet pouch cell at 50 mA/</w:t>
      </w:r>
      <w:r w:rsidRPr="004136FC">
        <w:rPr>
          <w:rFonts w:ascii="Times New Roman" w:eastAsia="宋体" w:hAnsi="Times New Roman" w:cs="Times New Roman" w:hint="eastAsia"/>
          <w:sz w:val="24"/>
        </w:rPr>
        <w:t>g</w:t>
      </w:r>
      <w:r w:rsidRPr="004136FC">
        <w:rPr>
          <w:rFonts w:ascii="Times New Roman" w:eastAsia="宋体" w:hAnsi="Times New Roman" w:cs="Times New Roman"/>
          <w:sz w:val="24"/>
        </w:rPr>
        <w:t>, and the 20 LEDs lightened by two Mg||APC|| TiO</w:t>
      </w:r>
      <w:r w:rsidRPr="004136FC">
        <w:rPr>
          <w:rFonts w:ascii="Times New Roman" w:eastAsia="宋体" w:hAnsi="Times New Roman" w:cs="Times New Roman"/>
          <w:sz w:val="24"/>
          <w:vertAlign w:val="subscript"/>
        </w:rPr>
        <w:t>2</w:t>
      </w:r>
      <w:r w:rsidRPr="004136FC">
        <w:rPr>
          <w:rFonts w:ascii="Times New Roman" w:eastAsia="宋体" w:hAnsi="Times New Roman" w:cs="Times New Roman"/>
          <w:sz w:val="24"/>
        </w:rPr>
        <w:t xml:space="preserve"> (001) facet pouch cells connected in series. </w:t>
      </w:r>
      <w:r w:rsidRPr="004136FC">
        <w:rPr>
          <w:rFonts w:ascii="Times New Roman" w:eastAsia="宋体" w:hAnsi="Times New Roman" w:cs="Times New Roman"/>
          <w:b/>
          <w:sz w:val="24"/>
        </w:rPr>
        <w:t>b V</w:t>
      </w:r>
      <w:r w:rsidRPr="004136FC">
        <w:rPr>
          <w:rFonts w:ascii="Times New Roman" w:eastAsia="宋体" w:hAnsi="Times New Roman" w:cs="Times New Roman"/>
          <w:sz w:val="24"/>
        </w:rPr>
        <w:t>oltage profiles of the Mg||</w:t>
      </w:r>
      <w:proofErr w:type="spellStart"/>
      <w:r w:rsidRPr="004136FC">
        <w:rPr>
          <w:rFonts w:ascii="Times New Roman" w:eastAsia="宋体" w:hAnsi="Times New Roman" w:cs="Times New Roman"/>
          <w:sz w:val="24"/>
        </w:rPr>
        <w:t>APC+LiCl</w:t>
      </w:r>
      <w:proofErr w:type="spellEnd"/>
      <w:r w:rsidRPr="004136FC">
        <w:rPr>
          <w:rFonts w:ascii="Times New Roman" w:eastAsia="宋体" w:hAnsi="Times New Roman" w:cs="Times New Roman"/>
          <w:sz w:val="24"/>
        </w:rPr>
        <w:t>|| TiO</w:t>
      </w:r>
      <w:r w:rsidRPr="004136FC">
        <w:rPr>
          <w:rFonts w:ascii="Times New Roman" w:eastAsia="宋体" w:hAnsi="Times New Roman" w:cs="Times New Roman"/>
          <w:sz w:val="24"/>
          <w:vertAlign w:val="subscript"/>
        </w:rPr>
        <w:t>2</w:t>
      </w:r>
      <w:r w:rsidRPr="004136FC">
        <w:rPr>
          <w:rFonts w:ascii="Times New Roman" w:eastAsia="宋体" w:hAnsi="Times New Roman" w:cs="Times New Roman"/>
          <w:sz w:val="24"/>
        </w:rPr>
        <w:t xml:space="preserve"> (001) facet pouch cell in MLIBs at 50 mA/g.</w:t>
      </w:r>
      <w:r w:rsidRPr="004136FC">
        <w:rPr>
          <w:rFonts w:ascii="Times New Roman" w:eastAsia="宋体" w:hAnsi="Times New Roman" w:cs="Times New Roman"/>
          <w:b/>
          <w:sz w:val="24"/>
        </w:rPr>
        <w:t xml:space="preserve"> c</w:t>
      </w:r>
      <w:r w:rsidRPr="004136FC">
        <w:rPr>
          <w:rFonts w:ascii="Times New Roman" w:eastAsia="宋体" w:hAnsi="Times New Roman" w:cs="Times New Roman"/>
          <w:sz w:val="24"/>
        </w:rPr>
        <w:t xml:space="preserve"> </w:t>
      </w:r>
      <w:r w:rsidRPr="004136FC">
        <w:rPr>
          <w:rFonts w:ascii="Times New Roman" w:eastAsia="宋体" w:hAnsi="Times New Roman" w:cs="Times New Roman"/>
          <w:b/>
          <w:sz w:val="24"/>
        </w:rPr>
        <w:t>V</w:t>
      </w:r>
      <w:r w:rsidRPr="004136FC">
        <w:rPr>
          <w:rFonts w:ascii="Times New Roman" w:eastAsia="宋体" w:hAnsi="Times New Roman" w:cs="Times New Roman"/>
          <w:sz w:val="24"/>
        </w:rPr>
        <w:t>oltage profiles of the Mg||APC|| TiO</w:t>
      </w:r>
      <w:r w:rsidRPr="004136FC">
        <w:rPr>
          <w:rFonts w:ascii="Times New Roman" w:eastAsia="宋体" w:hAnsi="Times New Roman" w:cs="Times New Roman"/>
          <w:sz w:val="24"/>
          <w:vertAlign w:val="subscript"/>
        </w:rPr>
        <w:t>2</w:t>
      </w:r>
      <w:r w:rsidRPr="004136FC">
        <w:rPr>
          <w:rFonts w:ascii="Times New Roman" w:eastAsia="宋体" w:hAnsi="Times New Roman" w:cs="Times New Roman"/>
          <w:sz w:val="24"/>
        </w:rPr>
        <w:t xml:space="preserve"> (001) facet pouch cell in MIBs at 50 mA/g. </w:t>
      </w:r>
      <w:r w:rsidRPr="004136FC">
        <w:rPr>
          <w:rFonts w:ascii="Times New Roman" w:eastAsia="宋体" w:hAnsi="Times New Roman" w:cs="Times New Roman"/>
          <w:b/>
          <w:sz w:val="24"/>
        </w:rPr>
        <w:t>d</w:t>
      </w:r>
      <w:r w:rsidRPr="004136FC">
        <w:rPr>
          <w:rFonts w:ascii="Times New Roman" w:eastAsia="宋体" w:hAnsi="Times New Roman" w:cs="Times New Roman"/>
          <w:sz w:val="24"/>
        </w:rPr>
        <w:t xml:space="preserve"> Cycling performances of the TiO</w:t>
      </w:r>
      <w:r w:rsidRPr="004136FC">
        <w:rPr>
          <w:rFonts w:ascii="Times New Roman" w:eastAsia="宋体" w:hAnsi="Times New Roman" w:cs="Times New Roman"/>
          <w:sz w:val="24"/>
          <w:vertAlign w:val="subscript"/>
        </w:rPr>
        <w:t>2</w:t>
      </w:r>
      <w:r w:rsidRPr="004136FC">
        <w:rPr>
          <w:rFonts w:ascii="Times New Roman" w:eastAsia="宋体" w:hAnsi="Times New Roman" w:cs="Times New Roman"/>
          <w:sz w:val="24"/>
        </w:rPr>
        <w:t xml:space="preserve"> (001) facets at 50 mA/g in MIBs and MLIBs</w:t>
      </w:r>
    </w:p>
    <w:p w14:paraId="77290079" w14:textId="7D50C651" w:rsidR="000C0D91" w:rsidRPr="004136FC" w:rsidRDefault="000C0D91" w:rsidP="00C00987">
      <w:pPr>
        <w:spacing w:before="120" w:after="120"/>
        <w:jc w:val="left"/>
        <w:rPr>
          <w:rFonts w:ascii="Times New Roman" w:hAnsi="Times New Roman" w:cs="Times New Roman"/>
          <w:sz w:val="24"/>
          <w:szCs w:val="24"/>
        </w:rPr>
      </w:pPr>
      <w:r w:rsidRPr="004136FC">
        <w:rPr>
          <w:rFonts w:ascii="Times New Roman" w:hAnsi="Times New Roman" w:cs="Times New Roman"/>
          <w:b/>
          <w:bCs/>
          <w:sz w:val="24"/>
          <w:szCs w:val="24"/>
        </w:rPr>
        <w:lastRenderedPageBreak/>
        <w:t>Table S1</w:t>
      </w:r>
      <w:r w:rsidRPr="004136FC">
        <w:rPr>
          <w:rFonts w:ascii="Times New Roman" w:hAnsi="Times New Roman" w:cs="Times New Roman"/>
          <w:sz w:val="24"/>
          <w:szCs w:val="24"/>
        </w:rPr>
        <w:t xml:space="preserve"> The fitted parameters of the EIS results cycled in Mg-Li dual-salt </w:t>
      </w:r>
      <w:r w:rsidR="00D36CC8">
        <w:rPr>
          <w:rFonts w:ascii="Times New Roman" w:hAnsi="Times New Roman" w:cs="Times New Roman"/>
          <w:sz w:val="24"/>
          <w:szCs w:val="24"/>
        </w:rPr>
        <w:t>electrolyte for three materials</w:t>
      </w:r>
    </w:p>
    <w:tbl>
      <w:tblPr>
        <w:tblStyle w:val="a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5"/>
      </w:tblGrid>
      <w:tr w:rsidR="000C0D91" w:rsidRPr="00D36CC8" w14:paraId="6E107DB8" w14:textId="77777777" w:rsidTr="000C0D91">
        <w:trPr>
          <w:jc w:val="center"/>
        </w:trPr>
        <w:tc>
          <w:tcPr>
            <w:tcW w:w="2765" w:type="dxa"/>
            <w:tcBorders>
              <w:top w:val="single" w:sz="12" w:space="0" w:color="auto"/>
              <w:bottom w:val="single" w:sz="12" w:space="0" w:color="auto"/>
            </w:tcBorders>
          </w:tcPr>
          <w:p w14:paraId="7B0427ED" w14:textId="77777777" w:rsidR="000C0D91" w:rsidRPr="00D36CC8" w:rsidRDefault="000C0D91" w:rsidP="00C00987">
            <w:pPr>
              <w:spacing w:before="120" w:after="120"/>
              <w:jc w:val="center"/>
              <w:rPr>
                <w:szCs w:val="21"/>
              </w:rPr>
            </w:pPr>
            <w:r w:rsidRPr="00D36CC8">
              <w:rPr>
                <w:rFonts w:ascii="Times New Roman" w:hAnsi="Times New Roman" w:cs="Times New Roman"/>
                <w:szCs w:val="21"/>
              </w:rPr>
              <w:t>Electrode material</w:t>
            </w:r>
          </w:p>
        </w:tc>
        <w:tc>
          <w:tcPr>
            <w:tcW w:w="2765" w:type="dxa"/>
            <w:tcBorders>
              <w:top w:val="single" w:sz="12" w:space="0" w:color="auto"/>
              <w:bottom w:val="single" w:sz="12" w:space="0" w:color="auto"/>
            </w:tcBorders>
          </w:tcPr>
          <w:p w14:paraId="697CA69B" w14:textId="77777777" w:rsidR="000C0D91" w:rsidRPr="00D36CC8" w:rsidRDefault="000C0D91" w:rsidP="00C00987">
            <w:pPr>
              <w:spacing w:before="120" w:after="120"/>
              <w:ind w:left="420" w:hanging="420"/>
              <w:jc w:val="center"/>
              <w:rPr>
                <w:rFonts w:ascii="Times New Roman" w:hAnsi="Times New Roman" w:cs="Times New Roman"/>
                <w:szCs w:val="21"/>
              </w:rPr>
            </w:pPr>
            <w:proofErr w:type="spellStart"/>
            <w:r w:rsidRPr="00D36CC8">
              <w:rPr>
                <w:rFonts w:ascii="Times New Roman" w:hAnsi="Times New Roman" w:cs="Times New Roman"/>
                <w:szCs w:val="21"/>
              </w:rPr>
              <w:t>R</w:t>
            </w:r>
            <w:r w:rsidRPr="00D36CC8">
              <w:rPr>
                <w:rFonts w:ascii="Times New Roman" w:hAnsi="Times New Roman" w:cs="Times New Roman"/>
                <w:szCs w:val="21"/>
                <w:vertAlign w:val="subscript"/>
              </w:rPr>
              <w:t>ct</w:t>
            </w:r>
            <w:proofErr w:type="spellEnd"/>
            <w:r w:rsidRPr="00D36CC8">
              <w:rPr>
                <w:rFonts w:ascii="Times New Roman" w:hAnsi="Times New Roman" w:cs="Times New Roman"/>
                <w:szCs w:val="21"/>
                <w:vertAlign w:val="subscript"/>
              </w:rPr>
              <w:t xml:space="preserve"> </w:t>
            </w:r>
            <w:r w:rsidRPr="00D36CC8">
              <w:rPr>
                <w:rFonts w:ascii="Times New Roman" w:hAnsi="Times New Roman" w:cs="Times New Roman"/>
                <w:szCs w:val="21"/>
              </w:rPr>
              <w:t>(</w:t>
            </w:r>
            <w:r w:rsidRPr="00D36CC8">
              <w:rPr>
                <w:rFonts w:ascii="Times New Roman" w:hAnsi="Times New Roman" w:cs="Times New Roman"/>
                <w:szCs w:val="21"/>
              </w:rPr>
              <w:sym w:font="Symbol" w:char="F057"/>
            </w:r>
            <w:r w:rsidRPr="00D36CC8">
              <w:rPr>
                <w:rFonts w:ascii="Times New Roman" w:hAnsi="Times New Roman" w:cs="Times New Roman"/>
                <w:szCs w:val="21"/>
              </w:rPr>
              <w:t>)</w:t>
            </w:r>
          </w:p>
        </w:tc>
      </w:tr>
      <w:tr w:rsidR="000C0D91" w:rsidRPr="00D36CC8" w14:paraId="3437E0B4" w14:textId="77777777" w:rsidTr="000C0D91">
        <w:trPr>
          <w:jc w:val="center"/>
        </w:trPr>
        <w:tc>
          <w:tcPr>
            <w:tcW w:w="2765" w:type="dxa"/>
            <w:tcBorders>
              <w:top w:val="single" w:sz="12" w:space="0" w:color="auto"/>
            </w:tcBorders>
          </w:tcPr>
          <w:p w14:paraId="09B3EDE3" w14:textId="77777777" w:rsidR="000C0D91" w:rsidRPr="00D36CC8" w:rsidRDefault="000C0D91" w:rsidP="00C00987">
            <w:pPr>
              <w:spacing w:before="120" w:after="120"/>
              <w:jc w:val="center"/>
              <w:rPr>
                <w:rFonts w:ascii="Times New Roman" w:hAnsi="Times New Roman" w:cs="Times New Roman"/>
                <w:szCs w:val="21"/>
              </w:rPr>
            </w:pPr>
            <w:r w:rsidRPr="00D36CC8">
              <w:rPr>
                <w:rFonts w:ascii="Times New Roman" w:hAnsi="Times New Roman" w:cs="Times New Roman"/>
                <w:szCs w:val="21"/>
              </w:rPr>
              <w:t>Anatase TiO</w:t>
            </w:r>
            <w:r w:rsidRPr="00D36CC8">
              <w:rPr>
                <w:rFonts w:ascii="Times New Roman" w:hAnsi="Times New Roman" w:cs="Times New Roman"/>
                <w:szCs w:val="21"/>
                <w:vertAlign w:val="subscript"/>
              </w:rPr>
              <w:t>2</w:t>
            </w:r>
          </w:p>
        </w:tc>
        <w:tc>
          <w:tcPr>
            <w:tcW w:w="2765" w:type="dxa"/>
            <w:tcBorders>
              <w:top w:val="single" w:sz="12" w:space="0" w:color="auto"/>
            </w:tcBorders>
          </w:tcPr>
          <w:p w14:paraId="56B9E29F" w14:textId="77777777" w:rsidR="000C0D91" w:rsidRPr="00D36CC8" w:rsidRDefault="000C0D91" w:rsidP="00C00987">
            <w:pPr>
              <w:spacing w:before="120" w:after="120"/>
              <w:jc w:val="center"/>
              <w:rPr>
                <w:rFonts w:ascii="Times New Roman" w:hAnsi="Times New Roman" w:cs="Times New Roman"/>
                <w:szCs w:val="21"/>
              </w:rPr>
            </w:pPr>
            <w:r w:rsidRPr="00D36CC8">
              <w:rPr>
                <w:rFonts w:ascii="Times New Roman" w:hAnsi="Times New Roman" w:cs="Times New Roman"/>
                <w:szCs w:val="21"/>
              </w:rPr>
              <w:t>766.3</w:t>
            </w:r>
          </w:p>
        </w:tc>
      </w:tr>
      <w:tr w:rsidR="000C0D91" w:rsidRPr="00D36CC8" w14:paraId="7BFF6588" w14:textId="77777777" w:rsidTr="000C0D91">
        <w:trPr>
          <w:jc w:val="center"/>
        </w:trPr>
        <w:tc>
          <w:tcPr>
            <w:tcW w:w="2765" w:type="dxa"/>
          </w:tcPr>
          <w:p w14:paraId="5EB4254B" w14:textId="08AD0666" w:rsidR="000C0D91" w:rsidRPr="00D36CC8" w:rsidRDefault="00FD702C" w:rsidP="00C00987">
            <w:pPr>
              <w:spacing w:before="120" w:after="120"/>
              <w:jc w:val="center"/>
              <w:rPr>
                <w:rFonts w:ascii="Times New Roman" w:hAnsi="Times New Roman" w:cs="Times New Roman"/>
                <w:szCs w:val="21"/>
              </w:rPr>
            </w:pPr>
            <w:r w:rsidRPr="00D36CC8">
              <w:rPr>
                <w:rFonts w:ascii="Times New Roman" w:hAnsi="Times New Roman" w:cs="Times New Roman"/>
                <w:szCs w:val="21"/>
              </w:rPr>
              <w:t>(100)</w:t>
            </w:r>
            <w:r w:rsidR="000C0D91" w:rsidRPr="00D36CC8">
              <w:rPr>
                <w:rFonts w:ascii="Times New Roman" w:hAnsi="Times New Roman" w:cs="Times New Roman"/>
                <w:szCs w:val="21"/>
              </w:rPr>
              <w:t xml:space="preserve"> facet</w:t>
            </w:r>
          </w:p>
        </w:tc>
        <w:tc>
          <w:tcPr>
            <w:tcW w:w="2765" w:type="dxa"/>
          </w:tcPr>
          <w:p w14:paraId="40078829" w14:textId="77777777" w:rsidR="000C0D91" w:rsidRPr="00D36CC8" w:rsidRDefault="000C0D91" w:rsidP="00C00987">
            <w:pPr>
              <w:spacing w:before="120" w:after="120"/>
              <w:jc w:val="center"/>
              <w:rPr>
                <w:rFonts w:ascii="Times New Roman" w:hAnsi="Times New Roman" w:cs="Times New Roman"/>
                <w:szCs w:val="21"/>
              </w:rPr>
            </w:pPr>
            <w:r w:rsidRPr="00D36CC8">
              <w:rPr>
                <w:rFonts w:ascii="Times New Roman" w:hAnsi="Times New Roman" w:cs="Times New Roman"/>
                <w:szCs w:val="21"/>
              </w:rPr>
              <w:t>603.2</w:t>
            </w:r>
          </w:p>
        </w:tc>
      </w:tr>
      <w:tr w:rsidR="000C0D91" w:rsidRPr="00D36CC8" w14:paraId="12A1D9C6" w14:textId="77777777" w:rsidTr="000C0D91">
        <w:trPr>
          <w:jc w:val="center"/>
        </w:trPr>
        <w:tc>
          <w:tcPr>
            <w:tcW w:w="2765" w:type="dxa"/>
            <w:tcBorders>
              <w:bottom w:val="single" w:sz="12" w:space="0" w:color="auto"/>
            </w:tcBorders>
          </w:tcPr>
          <w:p w14:paraId="0FE70E0B" w14:textId="7E88DADC" w:rsidR="000C0D91" w:rsidRPr="00D36CC8" w:rsidRDefault="00FD702C" w:rsidP="00C00987">
            <w:pPr>
              <w:spacing w:before="120" w:after="120"/>
              <w:jc w:val="center"/>
              <w:rPr>
                <w:rFonts w:ascii="Times New Roman" w:hAnsi="Times New Roman" w:cs="Times New Roman"/>
                <w:szCs w:val="21"/>
              </w:rPr>
            </w:pPr>
            <w:r w:rsidRPr="00D36CC8">
              <w:rPr>
                <w:rFonts w:ascii="Times New Roman" w:eastAsia="宋体" w:hAnsi="Times New Roman" w:cs="Times New Roman"/>
                <w:szCs w:val="21"/>
              </w:rPr>
              <w:t>(001)</w:t>
            </w:r>
            <w:r w:rsidR="000C0D91" w:rsidRPr="00D36CC8">
              <w:rPr>
                <w:rFonts w:ascii="Times New Roman" w:hAnsi="Times New Roman" w:cs="Times New Roman"/>
                <w:szCs w:val="21"/>
              </w:rPr>
              <w:t xml:space="preserve"> facet</w:t>
            </w:r>
          </w:p>
        </w:tc>
        <w:tc>
          <w:tcPr>
            <w:tcW w:w="2765" w:type="dxa"/>
            <w:tcBorders>
              <w:bottom w:val="single" w:sz="12" w:space="0" w:color="auto"/>
            </w:tcBorders>
          </w:tcPr>
          <w:p w14:paraId="2E126462" w14:textId="77777777" w:rsidR="000C0D91" w:rsidRPr="00D36CC8" w:rsidRDefault="000C0D91" w:rsidP="00C00987">
            <w:pPr>
              <w:spacing w:before="120" w:after="120"/>
              <w:jc w:val="center"/>
              <w:rPr>
                <w:rFonts w:ascii="Times New Roman" w:hAnsi="Times New Roman" w:cs="Times New Roman"/>
                <w:szCs w:val="21"/>
              </w:rPr>
            </w:pPr>
            <w:r w:rsidRPr="00D36CC8">
              <w:rPr>
                <w:rFonts w:ascii="Times New Roman" w:hAnsi="Times New Roman" w:cs="Times New Roman"/>
                <w:szCs w:val="21"/>
              </w:rPr>
              <w:t>425.8</w:t>
            </w:r>
          </w:p>
        </w:tc>
      </w:tr>
    </w:tbl>
    <w:p w14:paraId="56DE7CDF" w14:textId="126746E0" w:rsidR="000C0D91" w:rsidRPr="004136FC" w:rsidRDefault="000C0D91" w:rsidP="00D36CC8">
      <w:pPr>
        <w:spacing w:before="240" w:after="120"/>
        <w:jc w:val="left"/>
        <w:rPr>
          <w:rFonts w:ascii="Times New Roman" w:hAnsi="Times New Roman" w:cs="Times New Roman"/>
          <w:b/>
          <w:bCs/>
          <w:sz w:val="24"/>
          <w:szCs w:val="24"/>
        </w:rPr>
      </w:pPr>
      <w:r w:rsidRPr="004136FC">
        <w:rPr>
          <w:rFonts w:ascii="Times New Roman" w:hAnsi="Times New Roman" w:cs="Times New Roman"/>
          <w:b/>
          <w:bCs/>
          <w:sz w:val="24"/>
          <w:szCs w:val="24"/>
        </w:rPr>
        <w:t xml:space="preserve">Table S2 </w:t>
      </w:r>
      <w:r w:rsidRPr="004136FC">
        <w:rPr>
          <w:rFonts w:ascii="Times New Roman" w:hAnsi="Times New Roman" w:cs="Times New Roman"/>
          <w:sz w:val="24"/>
          <w:szCs w:val="24"/>
        </w:rPr>
        <w:t xml:space="preserve">The fitted parameters of the EIS results cycled in Mg salt </w:t>
      </w:r>
      <w:r w:rsidR="00C36A10">
        <w:rPr>
          <w:rFonts w:ascii="Times New Roman" w:hAnsi="Times New Roman" w:cs="Times New Roman"/>
          <w:sz w:val="24"/>
          <w:szCs w:val="24"/>
        </w:rPr>
        <w:t>electrolyte for three materials</w:t>
      </w:r>
    </w:p>
    <w:tbl>
      <w:tblPr>
        <w:tblStyle w:val="a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5"/>
        <w:gridCol w:w="2765"/>
      </w:tblGrid>
      <w:tr w:rsidR="000C0D91" w:rsidRPr="00D36CC8" w14:paraId="480D1D71" w14:textId="77777777" w:rsidTr="00DB5F1A">
        <w:trPr>
          <w:jc w:val="center"/>
        </w:trPr>
        <w:tc>
          <w:tcPr>
            <w:tcW w:w="2765" w:type="dxa"/>
            <w:tcBorders>
              <w:top w:val="single" w:sz="12" w:space="0" w:color="auto"/>
              <w:bottom w:val="single" w:sz="12" w:space="0" w:color="auto"/>
            </w:tcBorders>
          </w:tcPr>
          <w:p w14:paraId="306955DF" w14:textId="77777777" w:rsidR="000C0D91" w:rsidRPr="00D36CC8" w:rsidRDefault="000C0D91" w:rsidP="00C00987">
            <w:pPr>
              <w:spacing w:before="120" w:after="120"/>
              <w:jc w:val="center"/>
              <w:rPr>
                <w:szCs w:val="21"/>
              </w:rPr>
            </w:pPr>
            <w:r w:rsidRPr="00D36CC8">
              <w:rPr>
                <w:rFonts w:ascii="Times New Roman" w:hAnsi="Times New Roman" w:cs="Times New Roman"/>
                <w:szCs w:val="21"/>
              </w:rPr>
              <w:t>Electrode material</w:t>
            </w:r>
          </w:p>
        </w:tc>
        <w:tc>
          <w:tcPr>
            <w:tcW w:w="2765" w:type="dxa"/>
            <w:tcBorders>
              <w:top w:val="single" w:sz="12" w:space="0" w:color="auto"/>
              <w:bottom w:val="single" w:sz="12" w:space="0" w:color="auto"/>
            </w:tcBorders>
          </w:tcPr>
          <w:p w14:paraId="54102434" w14:textId="77777777" w:rsidR="000C0D91" w:rsidRPr="00D36CC8" w:rsidRDefault="000C0D91" w:rsidP="00C00987">
            <w:pPr>
              <w:spacing w:before="120" w:after="120"/>
              <w:jc w:val="center"/>
              <w:rPr>
                <w:rFonts w:ascii="Times New Roman" w:hAnsi="Times New Roman" w:cs="Times New Roman"/>
                <w:szCs w:val="21"/>
              </w:rPr>
            </w:pPr>
            <w:proofErr w:type="spellStart"/>
            <w:r w:rsidRPr="00D36CC8">
              <w:rPr>
                <w:rFonts w:ascii="Times New Roman" w:hAnsi="Times New Roman" w:cs="Times New Roman"/>
                <w:szCs w:val="21"/>
              </w:rPr>
              <w:t>R</w:t>
            </w:r>
            <w:r w:rsidRPr="00D36CC8">
              <w:rPr>
                <w:rFonts w:ascii="Times New Roman" w:hAnsi="Times New Roman" w:cs="Times New Roman"/>
                <w:szCs w:val="21"/>
                <w:vertAlign w:val="subscript"/>
              </w:rPr>
              <w:t>ct</w:t>
            </w:r>
            <w:proofErr w:type="spellEnd"/>
            <w:r w:rsidRPr="00D36CC8">
              <w:rPr>
                <w:rFonts w:ascii="Times New Roman" w:hAnsi="Times New Roman" w:cs="Times New Roman"/>
                <w:szCs w:val="21"/>
                <w:vertAlign w:val="subscript"/>
              </w:rPr>
              <w:t xml:space="preserve"> </w:t>
            </w:r>
            <w:r w:rsidRPr="00D36CC8">
              <w:rPr>
                <w:rFonts w:ascii="Times New Roman" w:hAnsi="Times New Roman" w:cs="Times New Roman"/>
                <w:szCs w:val="21"/>
              </w:rPr>
              <w:t>(</w:t>
            </w:r>
            <w:r w:rsidRPr="00D36CC8">
              <w:rPr>
                <w:rFonts w:ascii="Times New Roman" w:hAnsi="Times New Roman" w:cs="Times New Roman"/>
                <w:szCs w:val="21"/>
              </w:rPr>
              <w:sym w:font="Symbol" w:char="F057"/>
            </w:r>
            <w:r w:rsidRPr="00D36CC8">
              <w:rPr>
                <w:rFonts w:ascii="Times New Roman" w:hAnsi="Times New Roman" w:cs="Times New Roman"/>
                <w:szCs w:val="21"/>
              </w:rPr>
              <w:t>)</w:t>
            </w:r>
          </w:p>
        </w:tc>
        <w:tc>
          <w:tcPr>
            <w:tcW w:w="2765" w:type="dxa"/>
            <w:tcBorders>
              <w:top w:val="single" w:sz="12" w:space="0" w:color="auto"/>
              <w:bottom w:val="single" w:sz="12" w:space="0" w:color="auto"/>
            </w:tcBorders>
          </w:tcPr>
          <w:p w14:paraId="0A49B0B7" w14:textId="77777777" w:rsidR="000C0D91" w:rsidRPr="00D36CC8" w:rsidRDefault="000C0D91" w:rsidP="00C00987">
            <w:pPr>
              <w:spacing w:before="120" w:after="120"/>
              <w:jc w:val="center"/>
              <w:rPr>
                <w:rFonts w:ascii="Times New Roman" w:hAnsi="Times New Roman" w:cs="Times New Roman"/>
                <w:szCs w:val="21"/>
              </w:rPr>
            </w:pPr>
            <w:r w:rsidRPr="00D36CC8">
              <w:rPr>
                <w:rFonts w:ascii="Times New Roman" w:hAnsi="Times New Roman" w:cs="Times New Roman" w:hint="eastAsia"/>
                <w:szCs w:val="21"/>
              </w:rPr>
              <w:t>R</w:t>
            </w:r>
            <w:r w:rsidRPr="00D36CC8">
              <w:rPr>
                <w:rFonts w:ascii="Times New Roman" w:hAnsi="Times New Roman" w:cs="Times New Roman"/>
                <w:szCs w:val="21"/>
                <w:vertAlign w:val="subscript"/>
              </w:rPr>
              <w:t xml:space="preserve">SEI </w:t>
            </w:r>
            <w:r w:rsidRPr="00D36CC8">
              <w:rPr>
                <w:rFonts w:ascii="Times New Roman" w:hAnsi="Times New Roman" w:cs="Times New Roman"/>
                <w:szCs w:val="21"/>
              </w:rPr>
              <w:t>(</w:t>
            </w:r>
            <w:r w:rsidRPr="00D36CC8">
              <w:rPr>
                <w:rFonts w:ascii="Times New Roman" w:hAnsi="Times New Roman" w:cs="Times New Roman"/>
                <w:szCs w:val="21"/>
              </w:rPr>
              <w:sym w:font="Symbol" w:char="F057"/>
            </w:r>
            <w:r w:rsidRPr="00D36CC8">
              <w:rPr>
                <w:rFonts w:ascii="Times New Roman" w:hAnsi="Times New Roman" w:cs="Times New Roman"/>
                <w:szCs w:val="21"/>
              </w:rPr>
              <w:t>)</w:t>
            </w:r>
          </w:p>
        </w:tc>
      </w:tr>
      <w:tr w:rsidR="000C0D91" w:rsidRPr="00D36CC8" w14:paraId="4EA15723" w14:textId="77777777" w:rsidTr="00DB5F1A">
        <w:trPr>
          <w:jc w:val="center"/>
        </w:trPr>
        <w:tc>
          <w:tcPr>
            <w:tcW w:w="2765" w:type="dxa"/>
            <w:tcBorders>
              <w:top w:val="single" w:sz="12" w:space="0" w:color="auto"/>
            </w:tcBorders>
          </w:tcPr>
          <w:p w14:paraId="3A2F6466" w14:textId="77777777" w:rsidR="000C0D91" w:rsidRPr="00D36CC8" w:rsidRDefault="000C0D91" w:rsidP="00C00987">
            <w:pPr>
              <w:spacing w:before="120" w:after="120"/>
              <w:jc w:val="center"/>
              <w:rPr>
                <w:rFonts w:ascii="Times New Roman" w:hAnsi="Times New Roman" w:cs="Times New Roman"/>
                <w:szCs w:val="21"/>
              </w:rPr>
            </w:pPr>
            <w:r w:rsidRPr="00D36CC8">
              <w:rPr>
                <w:rFonts w:ascii="Times New Roman" w:hAnsi="Times New Roman" w:cs="Times New Roman"/>
                <w:szCs w:val="21"/>
              </w:rPr>
              <w:t>Anatase TiO</w:t>
            </w:r>
            <w:r w:rsidRPr="00D36CC8">
              <w:rPr>
                <w:rFonts w:ascii="Times New Roman" w:hAnsi="Times New Roman" w:cs="Times New Roman"/>
                <w:szCs w:val="21"/>
                <w:vertAlign w:val="subscript"/>
              </w:rPr>
              <w:t>2</w:t>
            </w:r>
          </w:p>
        </w:tc>
        <w:tc>
          <w:tcPr>
            <w:tcW w:w="2765" w:type="dxa"/>
            <w:tcBorders>
              <w:top w:val="single" w:sz="12" w:space="0" w:color="auto"/>
            </w:tcBorders>
          </w:tcPr>
          <w:p w14:paraId="472B698E" w14:textId="77777777" w:rsidR="000C0D91" w:rsidRPr="00D36CC8" w:rsidRDefault="000C0D91" w:rsidP="00C00987">
            <w:pPr>
              <w:spacing w:before="120" w:after="120"/>
              <w:jc w:val="center"/>
              <w:rPr>
                <w:rFonts w:ascii="Times New Roman" w:hAnsi="Times New Roman" w:cs="Times New Roman"/>
                <w:szCs w:val="21"/>
              </w:rPr>
            </w:pPr>
            <w:r w:rsidRPr="00D36CC8">
              <w:rPr>
                <w:rFonts w:ascii="Times New Roman" w:hAnsi="Times New Roman" w:cs="Times New Roman"/>
                <w:szCs w:val="21"/>
              </w:rPr>
              <w:t>2003.5</w:t>
            </w:r>
          </w:p>
        </w:tc>
        <w:tc>
          <w:tcPr>
            <w:tcW w:w="2765" w:type="dxa"/>
            <w:tcBorders>
              <w:top w:val="single" w:sz="12" w:space="0" w:color="auto"/>
            </w:tcBorders>
          </w:tcPr>
          <w:p w14:paraId="677D57E2" w14:textId="77777777" w:rsidR="000C0D91" w:rsidRPr="00D36CC8" w:rsidRDefault="000C0D91" w:rsidP="00C00987">
            <w:pPr>
              <w:spacing w:before="120" w:after="120"/>
              <w:jc w:val="center"/>
              <w:rPr>
                <w:rFonts w:ascii="Times New Roman" w:hAnsi="Times New Roman" w:cs="Times New Roman"/>
                <w:szCs w:val="21"/>
              </w:rPr>
            </w:pPr>
            <w:r w:rsidRPr="00D36CC8">
              <w:rPr>
                <w:rFonts w:ascii="Times New Roman" w:hAnsi="Times New Roman" w:cs="Times New Roman"/>
                <w:szCs w:val="21"/>
              </w:rPr>
              <w:t>251.19</w:t>
            </w:r>
          </w:p>
        </w:tc>
      </w:tr>
      <w:tr w:rsidR="000C0D91" w:rsidRPr="00D36CC8" w14:paraId="1C37191E" w14:textId="77777777" w:rsidTr="00DB5F1A">
        <w:trPr>
          <w:jc w:val="center"/>
        </w:trPr>
        <w:tc>
          <w:tcPr>
            <w:tcW w:w="2765" w:type="dxa"/>
          </w:tcPr>
          <w:p w14:paraId="1E98B1FC" w14:textId="73D3E16E" w:rsidR="000C0D91" w:rsidRPr="00D36CC8" w:rsidRDefault="00FD702C" w:rsidP="00C00987">
            <w:pPr>
              <w:spacing w:before="120" w:after="120"/>
              <w:jc w:val="center"/>
              <w:rPr>
                <w:rFonts w:ascii="Times New Roman" w:hAnsi="Times New Roman" w:cs="Times New Roman"/>
                <w:szCs w:val="21"/>
              </w:rPr>
            </w:pPr>
            <w:r w:rsidRPr="00D36CC8">
              <w:rPr>
                <w:rFonts w:ascii="Times New Roman" w:hAnsi="Times New Roman" w:cs="Times New Roman"/>
                <w:szCs w:val="21"/>
              </w:rPr>
              <w:t>(100)</w:t>
            </w:r>
            <w:r w:rsidR="000C0D91" w:rsidRPr="00D36CC8">
              <w:rPr>
                <w:rFonts w:ascii="Times New Roman" w:hAnsi="Times New Roman" w:cs="Times New Roman"/>
                <w:szCs w:val="21"/>
              </w:rPr>
              <w:t xml:space="preserve"> facet</w:t>
            </w:r>
          </w:p>
        </w:tc>
        <w:tc>
          <w:tcPr>
            <w:tcW w:w="2765" w:type="dxa"/>
          </w:tcPr>
          <w:p w14:paraId="62F0C2F9" w14:textId="77777777" w:rsidR="000C0D91" w:rsidRPr="00D36CC8" w:rsidRDefault="000C0D91" w:rsidP="00C00987">
            <w:pPr>
              <w:spacing w:before="120" w:after="120"/>
              <w:jc w:val="center"/>
              <w:rPr>
                <w:rFonts w:ascii="Times New Roman" w:hAnsi="Times New Roman" w:cs="Times New Roman"/>
                <w:szCs w:val="21"/>
              </w:rPr>
            </w:pPr>
            <w:r w:rsidRPr="00D36CC8">
              <w:rPr>
                <w:rFonts w:ascii="Times New Roman" w:hAnsi="Times New Roman" w:cs="Times New Roman"/>
                <w:szCs w:val="21"/>
              </w:rPr>
              <w:t>1432.6</w:t>
            </w:r>
          </w:p>
        </w:tc>
        <w:tc>
          <w:tcPr>
            <w:tcW w:w="2765" w:type="dxa"/>
          </w:tcPr>
          <w:p w14:paraId="4974ADA9" w14:textId="77777777" w:rsidR="000C0D91" w:rsidRPr="00D36CC8" w:rsidRDefault="000C0D91" w:rsidP="00C00987">
            <w:pPr>
              <w:spacing w:before="120" w:after="120"/>
              <w:jc w:val="center"/>
              <w:rPr>
                <w:rFonts w:ascii="Times New Roman" w:hAnsi="Times New Roman" w:cs="Times New Roman"/>
                <w:szCs w:val="21"/>
              </w:rPr>
            </w:pPr>
            <w:r w:rsidRPr="00D36CC8">
              <w:rPr>
                <w:rFonts w:ascii="Times New Roman" w:hAnsi="Times New Roman" w:cs="Times New Roman" w:hint="eastAsia"/>
                <w:szCs w:val="21"/>
              </w:rPr>
              <w:t>2</w:t>
            </w:r>
            <w:r w:rsidRPr="00D36CC8">
              <w:rPr>
                <w:rFonts w:ascii="Times New Roman" w:hAnsi="Times New Roman" w:cs="Times New Roman"/>
                <w:szCs w:val="21"/>
              </w:rPr>
              <w:t>02.47</w:t>
            </w:r>
          </w:p>
        </w:tc>
      </w:tr>
      <w:tr w:rsidR="000C0D91" w:rsidRPr="00D36CC8" w14:paraId="58968AAB" w14:textId="77777777" w:rsidTr="00DB5F1A">
        <w:trPr>
          <w:jc w:val="center"/>
        </w:trPr>
        <w:tc>
          <w:tcPr>
            <w:tcW w:w="2765" w:type="dxa"/>
            <w:tcBorders>
              <w:bottom w:val="single" w:sz="12" w:space="0" w:color="auto"/>
            </w:tcBorders>
          </w:tcPr>
          <w:p w14:paraId="08CB5CE2" w14:textId="09F0811A" w:rsidR="000C0D91" w:rsidRPr="00D36CC8" w:rsidRDefault="00FD702C" w:rsidP="00C00987">
            <w:pPr>
              <w:spacing w:before="120" w:after="120"/>
              <w:jc w:val="center"/>
              <w:rPr>
                <w:rFonts w:ascii="Times New Roman" w:hAnsi="Times New Roman" w:cs="Times New Roman"/>
                <w:szCs w:val="21"/>
              </w:rPr>
            </w:pPr>
            <w:r w:rsidRPr="00D36CC8">
              <w:rPr>
                <w:rFonts w:ascii="Times New Roman" w:eastAsia="宋体" w:hAnsi="Times New Roman" w:cs="Times New Roman"/>
                <w:szCs w:val="21"/>
              </w:rPr>
              <w:t>(001)</w:t>
            </w:r>
            <w:r w:rsidR="000C0D91" w:rsidRPr="00D36CC8">
              <w:rPr>
                <w:rFonts w:ascii="Times New Roman" w:hAnsi="Times New Roman" w:cs="Times New Roman"/>
                <w:szCs w:val="21"/>
              </w:rPr>
              <w:t xml:space="preserve"> facet</w:t>
            </w:r>
          </w:p>
        </w:tc>
        <w:tc>
          <w:tcPr>
            <w:tcW w:w="2765" w:type="dxa"/>
            <w:tcBorders>
              <w:bottom w:val="single" w:sz="12" w:space="0" w:color="auto"/>
            </w:tcBorders>
          </w:tcPr>
          <w:p w14:paraId="7CB6FA6D" w14:textId="77777777" w:rsidR="000C0D91" w:rsidRPr="00D36CC8" w:rsidRDefault="000C0D91" w:rsidP="00C00987">
            <w:pPr>
              <w:spacing w:before="120" w:after="120"/>
              <w:jc w:val="center"/>
              <w:rPr>
                <w:rFonts w:ascii="Times New Roman" w:hAnsi="Times New Roman" w:cs="Times New Roman"/>
                <w:szCs w:val="21"/>
              </w:rPr>
            </w:pPr>
            <w:r w:rsidRPr="00D36CC8">
              <w:rPr>
                <w:rFonts w:ascii="Times New Roman" w:hAnsi="Times New Roman" w:cs="Times New Roman"/>
                <w:szCs w:val="21"/>
              </w:rPr>
              <w:t>1069.3</w:t>
            </w:r>
          </w:p>
        </w:tc>
        <w:tc>
          <w:tcPr>
            <w:tcW w:w="2765" w:type="dxa"/>
            <w:tcBorders>
              <w:bottom w:val="single" w:sz="12" w:space="0" w:color="auto"/>
            </w:tcBorders>
          </w:tcPr>
          <w:p w14:paraId="12B22DDF" w14:textId="77777777" w:rsidR="000C0D91" w:rsidRPr="00D36CC8" w:rsidRDefault="000C0D91" w:rsidP="00C00987">
            <w:pPr>
              <w:spacing w:before="120" w:after="120"/>
              <w:jc w:val="center"/>
              <w:rPr>
                <w:rFonts w:ascii="Times New Roman" w:hAnsi="Times New Roman" w:cs="Times New Roman"/>
                <w:szCs w:val="21"/>
              </w:rPr>
            </w:pPr>
            <w:r w:rsidRPr="00D36CC8">
              <w:rPr>
                <w:rFonts w:ascii="Times New Roman" w:hAnsi="Times New Roman" w:cs="Times New Roman" w:hint="eastAsia"/>
                <w:szCs w:val="21"/>
              </w:rPr>
              <w:t>1</w:t>
            </w:r>
            <w:r w:rsidRPr="00D36CC8">
              <w:rPr>
                <w:rFonts w:ascii="Times New Roman" w:hAnsi="Times New Roman" w:cs="Times New Roman"/>
                <w:szCs w:val="21"/>
              </w:rPr>
              <w:t>82.03</w:t>
            </w:r>
          </w:p>
        </w:tc>
      </w:tr>
    </w:tbl>
    <w:p w14:paraId="5F113A19" w14:textId="0297CC33" w:rsidR="009E7D74" w:rsidRDefault="00331ADA" w:rsidP="00C00987">
      <w:pPr>
        <w:spacing w:before="120" w:after="120"/>
        <w:rPr>
          <w:rFonts w:ascii="Times New Roman" w:hAnsi="Times New Roman" w:cs="Times New Roman"/>
          <w:b/>
          <w:sz w:val="28"/>
          <w:szCs w:val="44"/>
        </w:rPr>
      </w:pPr>
      <w:r w:rsidRPr="00331ADA">
        <w:rPr>
          <w:rFonts w:ascii="Times New Roman" w:hAnsi="Times New Roman" w:cs="Times New Roman"/>
          <w:b/>
          <w:sz w:val="28"/>
          <w:szCs w:val="44"/>
        </w:rPr>
        <w:t>Supplementary References</w:t>
      </w:r>
    </w:p>
    <w:p w14:paraId="2E22AB29" w14:textId="77777777" w:rsidR="00D36CC8" w:rsidRPr="00557DF8" w:rsidRDefault="00D36CC8" w:rsidP="00D36CC8">
      <w:pPr>
        <w:numPr>
          <w:ilvl w:val="0"/>
          <w:numId w:val="1"/>
        </w:numPr>
        <w:spacing w:before="120" w:after="120"/>
        <w:rPr>
          <w:rFonts w:ascii="Times New Roman" w:hAnsi="Times New Roman" w:cs="Times New Roman"/>
          <w:sz w:val="24"/>
          <w:szCs w:val="24"/>
        </w:rPr>
      </w:pPr>
      <w:r w:rsidRPr="00557DF8">
        <w:rPr>
          <w:rFonts w:ascii="Times New Roman" w:hAnsi="Times New Roman" w:cs="Times New Roman"/>
          <w:sz w:val="24"/>
          <w:szCs w:val="24"/>
        </w:rPr>
        <w:t>X. Yu, G. Zhao, C. Liu, C. Wu, H. Huang, J. He, N. Zhang, A MoS</w:t>
      </w:r>
      <w:r w:rsidRPr="00557DF8">
        <w:rPr>
          <w:rFonts w:ascii="Times New Roman" w:hAnsi="Times New Roman" w:cs="Times New Roman"/>
          <w:sz w:val="24"/>
          <w:szCs w:val="24"/>
          <w:vertAlign w:val="subscript"/>
        </w:rPr>
        <w:t>2</w:t>
      </w:r>
      <w:r w:rsidRPr="00557DF8">
        <w:rPr>
          <w:rFonts w:ascii="Times New Roman" w:hAnsi="Times New Roman" w:cs="Times New Roman"/>
          <w:sz w:val="24"/>
          <w:szCs w:val="24"/>
        </w:rPr>
        <w:t xml:space="preserve"> and Graphene Alternately Stacking Van Der Waals </w:t>
      </w:r>
      <w:proofErr w:type="spellStart"/>
      <w:r w:rsidRPr="00557DF8">
        <w:rPr>
          <w:rFonts w:ascii="Times New Roman" w:hAnsi="Times New Roman" w:cs="Times New Roman"/>
          <w:sz w:val="24"/>
          <w:szCs w:val="24"/>
        </w:rPr>
        <w:t>Heterostructure</w:t>
      </w:r>
      <w:proofErr w:type="spellEnd"/>
      <w:r w:rsidRPr="00557DF8">
        <w:rPr>
          <w:rFonts w:ascii="Times New Roman" w:hAnsi="Times New Roman" w:cs="Times New Roman"/>
          <w:sz w:val="24"/>
          <w:szCs w:val="24"/>
        </w:rPr>
        <w:t xml:space="preserve"> for Li</w:t>
      </w:r>
      <w:r w:rsidRPr="00557DF8">
        <w:rPr>
          <w:rFonts w:ascii="Times New Roman" w:hAnsi="Times New Roman" w:cs="Times New Roman"/>
          <w:sz w:val="24"/>
          <w:szCs w:val="24"/>
          <w:vertAlign w:val="superscript"/>
        </w:rPr>
        <w:t>+</w:t>
      </w:r>
      <w:r w:rsidRPr="00557DF8">
        <w:rPr>
          <w:rFonts w:ascii="Times New Roman" w:hAnsi="Times New Roman" w:cs="Times New Roman"/>
          <w:sz w:val="24"/>
          <w:szCs w:val="24"/>
        </w:rPr>
        <w:t xml:space="preserve"> /Mg</w:t>
      </w:r>
      <w:r w:rsidRPr="00557DF8">
        <w:rPr>
          <w:rFonts w:ascii="Times New Roman" w:hAnsi="Times New Roman" w:cs="Times New Roman"/>
          <w:sz w:val="24"/>
          <w:szCs w:val="24"/>
          <w:vertAlign w:val="superscript"/>
        </w:rPr>
        <w:t>2+</w:t>
      </w:r>
      <w:r w:rsidRPr="00557DF8">
        <w:rPr>
          <w:rFonts w:ascii="Times New Roman" w:hAnsi="Times New Roman" w:cs="Times New Roman"/>
          <w:sz w:val="24"/>
          <w:szCs w:val="24"/>
        </w:rPr>
        <w:t xml:space="preserve"> Co‐Intercalation. </w:t>
      </w:r>
      <w:proofErr w:type="spellStart"/>
      <w:r w:rsidRPr="00557DF8">
        <w:rPr>
          <w:rFonts w:ascii="Times New Roman" w:hAnsi="Times New Roman" w:cs="Times New Roman"/>
          <w:sz w:val="24"/>
          <w:szCs w:val="24"/>
        </w:rPr>
        <w:t>Adv</w:t>
      </w:r>
      <w:proofErr w:type="spellEnd"/>
      <w:r w:rsidRPr="00557DF8">
        <w:rPr>
          <w:rFonts w:ascii="Times New Roman" w:hAnsi="Times New Roman" w:cs="Times New Roman"/>
          <w:sz w:val="24"/>
          <w:szCs w:val="24"/>
        </w:rPr>
        <w:t xml:space="preserve"> </w:t>
      </w:r>
      <w:proofErr w:type="spellStart"/>
      <w:r w:rsidRPr="00557DF8">
        <w:rPr>
          <w:rFonts w:ascii="Times New Roman" w:hAnsi="Times New Roman" w:cs="Times New Roman"/>
          <w:sz w:val="24"/>
          <w:szCs w:val="24"/>
        </w:rPr>
        <w:t>Funct</w:t>
      </w:r>
      <w:proofErr w:type="spellEnd"/>
      <w:r w:rsidRPr="00557DF8">
        <w:rPr>
          <w:rFonts w:ascii="Times New Roman" w:hAnsi="Times New Roman" w:cs="Times New Roman"/>
          <w:sz w:val="24"/>
          <w:szCs w:val="24"/>
        </w:rPr>
        <w:t xml:space="preserve"> Mater. </w:t>
      </w:r>
      <w:r w:rsidRPr="00557DF8">
        <w:rPr>
          <w:rFonts w:ascii="Times New Roman" w:hAnsi="Times New Roman" w:cs="Times New Roman"/>
          <w:b/>
          <w:sz w:val="24"/>
          <w:szCs w:val="24"/>
        </w:rPr>
        <w:t>31,</w:t>
      </w:r>
      <w:r w:rsidRPr="00557DF8">
        <w:rPr>
          <w:rFonts w:ascii="Times New Roman" w:hAnsi="Times New Roman" w:cs="Times New Roman"/>
          <w:sz w:val="24"/>
          <w:szCs w:val="24"/>
        </w:rPr>
        <w:t xml:space="preserve"> (42), 2103214 (2021). </w:t>
      </w:r>
      <w:hyperlink r:id="rId41" w:history="1">
        <w:r w:rsidRPr="00557DF8">
          <w:rPr>
            <w:rStyle w:val="ae"/>
            <w:rFonts w:ascii="Times New Roman" w:hAnsi="Times New Roman" w:cs="Times New Roman"/>
            <w:sz w:val="24"/>
            <w:szCs w:val="24"/>
          </w:rPr>
          <w:t>https://doi.org/10.1002/adfm.202103214</w:t>
        </w:r>
      </w:hyperlink>
      <w:r w:rsidRPr="00557DF8">
        <w:rPr>
          <w:rFonts w:ascii="Times New Roman" w:hAnsi="Times New Roman" w:cs="Times New Roman"/>
          <w:sz w:val="24"/>
          <w:szCs w:val="24"/>
        </w:rPr>
        <w:t xml:space="preserve"> </w:t>
      </w:r>
    </w:p>
    <w:p w14:paraId="030D1366" w14:textId="77777777" w:rsidR="00D36CC8" w:rsidRPr="00557DF8" w:rsidRDefault="00D36CC8" w:rsidP="00D36CC8">
      <w:pPr>
        <w:numPr>
          <w:ilvl w:val="0"/>
          <w:numId w:val="1"/>
        </w:numPr>
        <w:spacing w:before="120" w:after="120"/>
        <w:rPr>
          <w:rFonts w:ascii="Times New Roman" w:hAnsi="Times New Roman" w:cs="Times New Roman"/>
          <w:sz w:val="24"/>
          <w:szCs w:val="24"/>
        </w:rPr>
      </w:pPr>
      <w:r w:rsidRPr="00557DF8">
        <w:rPr>
          <w:rFonts w:ascii="Times New Roman" w:hAnsi="Times New Roman" w:cs="Times New Roman"/>
          <w:sz w:val="24"/>
          <w:szCs w:val="24"/>
        </w:rPr>
        <w:t xml:space="preserve">F. Liu, Y. Liu, X. Zhao, K. Liu, H. Yin, L.-Z. Fan, </w:t>
      </w:r>
      <w:proofErr w:type="spellStart"/>
      <w:r w:rsidRPr="00557DF8">
        <w:rPr>
          <w:rFonts w:ascii="Times New Roman" w:hAnsi="Times New Roman" w:cs="Times New Roman"/>
          <w:sz w:val="24"/>
          <w:szCs w:val="24"/>
        </w:rPr>
        <w:t>Prelithiated</w:t>
      </w:r>
      <w:proofErr w:type="spellEnd"/>
      <w:r w:rsidRPr="00557DF8">
        <w:rPr>
          <w:rFonts w:ascii="Times New Roman" w:hAnsi="Times New Roman" w:cs="Times New Roman"/>
          <w:sz w:val="24"/>
          <w:szCs w:val="24"/>
        </w:rPr>
        <w:t xml:space="preserve"> V</w:t>
      </w:r>
      <w:r w:rsidRPr="00557DF8">
        <w:rPr>
          <w:rFonts w:ascii="Times New Roman" w:hAnsi="Times New Roman" w:cs="Times New Roman"/>
          <w:sz w:val="24"/>
          <w:szCs w:val="24"/>
          <w:vertAlign w:val="subscript"/>
        </w:rPr>
        <w:t>2</w:t>
      </w:r>
      <w:r w:rsidRPr="00557DF8">
        <w:rPr>
          <w:rFonts w:ascii="Times New Roman" w:hAnsi="Times New Roman" w:cs="Times New Roman"/>
          <w:sz w:val="24"/>
          <w:szCs w:val="24"/>
        </w:rPr>
        <w:t xml:space="preserve">C </w:t>
      </w:r>
      <w:proofErr w:type="spellStart"/>
      <w:r w:rsidRPr="00557DF8">
        <w:rPr>
          <w:rFonts w:ascii="Times New Roman" w:hAnsi="Times New Roman" w:cs="Times New Roman"/>
          <w:sz w:val="24"/>
          <w:szCs w:val="24"/>
        </w:rPr>
        <w:t>MXene</w:t>
      </w:r>
      <w:proofErr w:type="spellEnd"/>
      <w:r w:rsidRPr="00557DF8">
        <w:rPr>
          <w:rFonts w:ascii="Times New Roman" w:hAnsi="Times New Roman" w:cs="Times New Roman"/>
          <w:sz w:val="24"/>
          <w:szCs w:val="24"/>
        </w:rPr>
        <w:t xml:space="preserve">: A High‐Performance Electrode for Hybrid Magnesium/Lithium‐Ion Batteries by Ion </w:t>
      </w:r>
      <w:proofErr w:type="spellStart"/>
      <w:r w:rsidRPr="00557DF8">
        <w:rPr>
          <w:rFonts w:ascii="Times New Roman" w:hAnsi="Times New Roman" w:cs="Times New Roman"/>
          <w:sz w:val="24"/>
          <w:szCs w:val="24"/>
        </w:rPr>
        <w:t>Cointercalation</w:t>
      </w:r>
      <w:proofErr w:type="spellEnd"/>
      <w:r w:rsidRPr="00557DF8">
        <w:rPr>
          <w:rFonts w:ascii="Times New Roman" w:hAnsi="Times New Roman" w:cs="Times New Roman"/>
          <w:sz w:val="24"/>
          <w:szCs w:val="24"/>
        </w:rPr>
        <w:t xml:space="preserve">. Small </w:t>
      </w:r>
      <w:r w:rsidRPr="00557DF8">
        <w:rPr>
          <w:rFonts w:ascii="Times New Roman" w:hAnsi="Times New Roman" w:cs="Times New Roman"/>
          <w:b/>
          <w:sz w:val="24"/>
          <w:szCs w:val="24"/>
        </w:rPr>
        <w:t>16,</w:t>
      </w:r>
      <w:r w:rsidRPr="00557DF8">
        <w:rPr>
          <w:rFonts w:ascii="Times New Roman" w:hAnsi="Times New Roman" w:cs="Times New Roman"/>
          <w:sz w:val="24"/>
          <w:szCs w:val="24"/>
        </w:rPr>
        <w:t xml:space="preserve"> 1906076 (2020). </w:t>
      </w:r>
      <w:r w:rsidRPr="00557DF8">
        <w:rPr>
          <w:rStyle w:val="ae"/>
          <w:rFonts w:ascii="Times New Roman" w:hAnsi="Times New Roman" w:cs="Times New Roman"/>
          <w:sz w:val="24"/>
          <w:szCs w:val="24"/>
        </w:rPr>
        <w:t>https://doi.org/ 10.1002/smll.201906076</w:t>
      </w:r>
      <w:r w:rsidRPr="00557DF8">
        <w:rPr>
          <w:rFonts w:ascii="Times New Roman" w:hAnsi="Times New Roman" w:cs="Times New Roman"/>
          <w:sz w:val="24"/>
          <w:szCs w:val="24"/>
        </w:rPr>
        <w:t xml:space="preserve">  </w:t>
      </w:r>
    </w:p>
    <w:p w14:paraId="1C21CC53" w14:textId="77777777" w:rsidR="00D36CC8" w:rsidRDefault="00D36CC8" w:rsidP="00D36CC8">
      <w:pPr>
        <w:numPr>
          <w:ilvl w:val="0"/>
          <w:numId w:val="1"/>
        </w:numPr>
        <w:spacing w:before="120" w:after="120"/>
        <w:rPr>
          <w:rFonts w:ascii="Times New Roman" w:hAnsi="Times New Roman" w:cs="Times New Roman"/>
          <w:sz w:val="24"/>
          <w:szCs w:val="24"/>
        </w:rPr>
      </w:pPr>
      <w:r w:rsidRPr="00557DF8">
        <w:rPr>
          <w:rFonts w:ascii="Times New Roman" w:hAnsi="Times New Roman" w:cs="Times New Roman"/>
          <w:sz w:val="24"/>
          <w:szCs w:val="24"/>
        </w:rPr>
        <w:t>D. Wu, F. Wang, H. Yang, Y. Xu, Y. Zhuang, J. Zeng, Y. Yang, J. Zhao, Realizing Rapid Electrochemical Kinetics of Mg</w:t>
      </w:r>
      <w:r w:rsidRPr="00557DF8">
        <w:rPr>
          <w:rFonts w:ascii="Times New Roman" w:hAnsi="Times New Roman" w:cs="Times New Roman"/>
          <w:sz w:val="24"/>
          <w:szCs w:val="24"/>
          <w:vertAlign w:val="superscript"/>
        </w:rPr>
        <w:t>2+</w:t>
      </w:r>
      <w:r w:rsidRPr="00557DF8">
        <w:rPr>
          <w:rFonts w:ascii="Times New Roman" w:hAnsi="Times New Roman" w:cs="Times New Roman"/>
          <w:sz w:val="24"/>
          <w:szCs w:val="24"/>
        </w:rPr>
        <w:t xml:space="preserve"> in </w:t>
      </w:r>
      <w:proofErr w:type="spellStart"/>
      <w:r w:rsidRPr="00557DF8">
        <w:rPr>
          <w:rFonts w:ascii="Times New Roman" w:hAnsi="Times New Roman" w:cs="Times New Roman"/>
          <w:sz w:val="24"/>
          <w:szCs w:val="24"/>
        </w:rPr>
        <w:t>Ti-Nb</w:t>
      </w:r>
      <w:proofErr w:type="spellEnd"/>
      <w:r w:rsidRPr="00557DF8">
        <w:rPr>
          <w:rFonts w:ascii="Times New Roman" w:hAnsi="Times New Roman" w:cs="Times New Roman"/>
          <w:sz w:val="24"/>
          <w:szCs w:val="24"/>
        </w:rPr>
        <w:t xml:space="preserve"> Oxides through a Li</w:t>
      </w:r>
      <w:r w:rsidRPr="00557DF8">
        <w:rPr>
          <w:rFonts w:ascii="Times New Roman" w:hAnsi="Times New Roman" w:cs="Times New Roman"/>
          <w:sz w:val="24"/>
          <w:szCs w:val="24"/>
          <w:vertAlign w:val="superscript"/>
        </w:rPr>
        <w:t>+</w:t>
      </w:r>
      <w:r w:rsidRPr="00557DF8">
        <w:rPr>
          <w:rFonts w:ascii="Times New Roman" w:hAnsi="Times New Roman" w:cs="Times New Roman"/>
          <w:sz w:val="24"/>
          <w:szCs w:val="24"/>
        </w:rPr>
        <w:t xml:space="preserve"> Intercalation Activated Strategy toward Extremely Fast Charge/Discharge Dual-Ion Batteries. Energy Storage Mater. </w:t>
      </w:r>
      <w:r w:rsidRPr="00557DF8">
        <w:rPr>
          <w:rFonts w:ascii="Times New Roman" w:hAnsi="Times New Roman" w:cs="Times New Roman"/>
          <w:b/>
          <w:sz w:val="24"/>
          <w:szCs w:val="24"/>
        </w:rPr>
        <w:t>52,</w:t>
      </w:r>
      <w:r w:rsidRPr="00557DF8">
        <w:rPr>
          <w:rFonts w:ascii="Times New Roman" w:hAnsi="Times New Roman" w:cs="Times New Roman"/>
          <w:sz w:val="24"/>
          <w:szCs w:val="24"/>
        </w:rPr>
        <w:t xml:space="preserve"> 94–103 (2022). </w:t>
      </w:r>
      <w:hyperlink r:id="rId42" w:history="1">
        <w:r w:rsidRPr="00557DF8">
          <w:rPr>
            <w:rStyle w:val="ae"/>
            <w:rFonts w:ascii="Times New Roman" w:hAnsi="Times New Roman" w:cs="Times New Roman"/>
            <w:sz w:val="24"/>
            <w:szCs w:val="24"/>
          </w:rPr>
          <w:t>https://doi.org/10.1016/j.ensm.2022.07.042</w:t>
        </w:r>
      </w:hyperlink>
      <w:r w:rsidRPr="00557DF8">
        <w:rPr>
          <w:rFonts w:ascii="Times New Roman" w:hAnsi="Times New Roman" w:cs="Times New Roman"/>
          <w:sz w:val="24"/>
          <w:szCs w:val="24"/>
        </w:rPr>
        <w:t xml:space="preserve"> </w:t>
      </w:r>
    </w:p>
    <w:p w14:paraId="148160E7" w14:textId="6216B4C5" w:rsidR="00D36CC8" w:rsidRPr="00D36CC8" w:rsidRDefault="00D36CC8" w:rsidP="00D36CC8">
      <w:pPr>
        <w:numPr>
          <w:ilvl w:val="0"/>
          <w:numId w:val="1"/>
        </w:numPr>
        <w:spacing w:before="120" w:after="120"/>
        <w:rPr>
          <w:rFonts w:ascii="Times New Roman" w:hAnsi="Times New Roman" w:cs="Times New Roman"/>
          <w:sz w:val="24"/>
          <w:szCs w:val="24"/>
        </w:rPr>
      </w:pPr>
      <w:r w:rsidRPr="00D36CC8">
        <w:rPr>
          <w:rFonts w:ascii="Times New Roman" w:hAnsi="Times New Roman" w:cs="Times New Roman"/>
          <w:sz w:val="24"/>
          <w:szCs w:val="24"/>
        </w:rPr>
        <w:t xml:space="preserve">J. Tian, D. Cao, X. Zhou, J. Hu, M. Huang, C. Li, High-Capacity Mg–Organic Batteries Based on Nanostructured </w:t>
      </w:r>
      <w:proofErr w:type="spellStart"/>
      <w:r w:rsidRPr="00D36CC8">
        <w:rPr>
          <w:rFonts w:ascii="Times New Roman" w:hAnsi="Times New Roman" w:cs="Times New Roman"/>
          <w:sz w:val="24"/>
          <w:szCs w:val="24"/>
        </w:rPr>
        <w:t>Rhodizonate</w:t>
      </w:r>
      <w:proofErr w:type="spellEnd"/>
      <w:r w:rsidRPr="00D36CC8">
        <w:rPr>
          <w:rFonts w:ascii="Times New Roman" w:hAnsi="Times New Roman" w:cs="Times New Roman"/>
          <w:sz w:val="24"/>
          <w:szCs w:val="24"/>
        </w:rPr>
        <w:t xml:space="preserve"> Salts Activated by Mg–Li Dual-Salt Electrolyte. ACS Nano </w:t>
      </w:r>
      <w:r w:rsidRPr="00D36CC8">
        <w:rPr>
          <w:rFonts w:ascii="Times New Roman" w:hAnsi="Times New Roman" w:cs="Times New Roman"/>
          <w:b/>
          <w:sz w:val="24"/>
          <w:szCs w:val="24"/>
        </w:rPr>
        <w:t>12,</w:t>
      </w:r>
      <w:r w:rsidRPr="00D36CC8">
        <w:rPr>
          <w:rFonts w:ascii="Times New Roman" w:hAnsi="Times New Roman" w:cs="Times New Roman"/>
          <w:sz w:val="24"/>
          <w:szCs w:val="24"/>
        </w:rPr>
        <w:t xml:space="preserve"> 3424–3435 (2018). </w:t>
      </w:r>
      <w:hyperlink r:id="rId43" w:history="1">
        <w:r w:rsidRPr="00D36CC8">
          <w:rPr>
            <w:rStyle w:val="ae"/>
            <w:rFonts w:ascii="Times New Roman" w:hAnsi="Times New Roman" w:cs="Times New Roman"/>
            <w:sz w:val="24"/>
            <w:szCs w:val="24"/>
          </w:rPr>
          <w:t>https://doi.org/10.1021/acsnano.7b09177</w:t>
        </w:r>
      </w:hyperlink>
      <w:r>
        <w:t xml:space="preserve"> </w:t>
      </w:r>
      <w:r w:rsidRPr="00557DF8">
        <w:t xml:space="preserve"> </w:t>
      </w:r>
    </w:p>
    <w:p w14:paraId="3DE058BB" w14:textId="62B8E555" w:rsidR="00D36CC8" w:rsidRPr="00D36CC8" w:rsidRDefault="00D36CC8" w:rsidP="00C00987">
      <w:pPr>
        <w:spacing w:before="120" w:after="120"/>
        <w:rPr>
          <w:rFonts w:ascii="Times New Roman" w:hAnsi="Times New Roman" w:cs="Times New Roman"/>
          <w:b/>
          <w:sz w:val="28"/>
          <w:szCs w:val="44"/>
        </w:rPr>
      </w:pPr>
    </w:p>
    <w:sectPr w:rsidR="00D36CC8" w:rsidRPr="00D36CC8">
      <w:headerReference w:type="default" r:id="rId44"/>
      <w:footerReference w:type="default" r:id="rId4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7FAC1C" w14:textId="77777777" w:rsidR="00E27917" w:rsidRDefault="00E27917" w:rsidP="005F7A71">
      <w:r>
        <w:separator/>
      </w:r>
    </w:p>
  </w:endnote>
  <w:endnote w:type="continuationSeparator" w:id="0">
    <w:p w14:paraId="07BC32B3" w14:textId="77777777" w:rsidR="00E27917" w:rsidRDefault="00E27917" w:rsidP="005F7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adugi">
    <w:panose1 w:val="020B0502040204020203"/>
    <w:charset w:val="00"/>
    <w:family w:val="swiss"/>
    <w:pitch w:val="variable"/>
    <w:sig w:usb0="80000003" w:usb1="02000000" w:usb2="00003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A94D4" w14:textId="7CC10D87" w:rsidR="00C36A10" w:rsidRPr="00770642" w:rsidRDefault="00C36A10" w:rsidP="00770642">
    <w:pPr>
      <w:pStyle w:val="a5"/>
      <w:jc w:val="center"/>
      <w:rPr>
        <w:rFonts w:ascii="Times New Roman" w:hAnsi="Times New Roman" w:cs="Times New Roman" w:hint="eastAsia"/>
        <w:sz w:val="21"/>
        <w:szCs w:val="21"/>
      </w:rPr>
    </w:pPr>
    <w:r w:rsidRPr="00C36A10">
      <w:rPr>
        <w:rFonts w:ascii="Times New Roman" w:hAnsi="Times New Roman" w:cs="Times New Roman"/>
        <w:sz w:val="21"/>
        <w:szCs w:val="21"/>
      </w:rPr>
      <w:t>S</w:t>
    </w:r>
    <w:sdt>
      <w:sdtPr>
        <w:rPr>
          <w:rFonts w:ascii="Times New Roman" w:hAnsi="Times New Roman" w:cs="Times New Roman"/>
          <w:sz w:val="21"/>
          <w:szCs w:val="21"/>
        </w:rPr>
        <w:id w:val="1661966764"/>
        <w:docPartObj>
          <w:docPartGallery w:val="Page Numbers (Bottom of Page)"/>
          <w:docPartUnique/>
        </w:docPartObj>
      </w:sdtPr>
      <w:sdtContent>
        <w:r w:rsidRPr="00C36A10">
          <w:rPr>
            <w:rFonts w:ascii="Times New Roman" w:hAnsi="Times New Roman" w:cs="Times New Roman"/>
            <w:sz w:val="21"/>
            <w:szCs w:val="21"/>
          </w:rPr>
          <w:fldChar w:fldCharType="begin"/>
        </w:r>
        <w:r w:rsidRPr="00C36A10">
          <w:rPr>
            <w:rFonts w:ascii="Times New Roman" w:hAnsi="Times New Roman" w:cs="Times New Roman"/>
            <w:sz w:val="21"/>
            <w:szCs w:val="21"/>
          </w:rPr>
          <w:instrText>PAGE   \* MERGEFORMAT</w:instrText>
        </w:r>
        <w:r w:rsidRPr="00C36A10">
          <w:rPr>
            <w:rFonts w:ascii="Times New Roman" w:hAnsi="Times New Roman" w:cs="Times New Roman"/>
            <w:sz w:val="21"/>
            <w:szCs w:val="21"/>
          </w:rPr>
          <w:fldChar w:fldCharType="separate"/>
        </w:r>
        <w:r w:rsidR="002F0B6D" w:rsidRPr="002F0B6D">
          <w:rPr>
            <w:rFonts w:ascii="Times New Roman" w:hAnsi="Times New Roman" w:cs="Times New Roman"/>
            <w:noProof/>
            <w:sz w:val="21"/>
            <w:szCs w:val="21"/>
            <w:lang w:val="zh-CN"/>
          </w:rPr>
          <w:t>14</w:t>
        </w:r>
        <w:r w:rsidRPr="00C36A10">
          <w:rPr>
            <w:rFonts w:ascii="Times New Roman" w:hAnsi="Times New Roman" w:cs="Times New Roman"/>
            <w:sz w:val="21"/>
            <w:szCs w:val="21"/>
          </w:rPr>
          <w:fldChar w:fldCharType="end"/>
        </w:r>
        <w:r w:rsidRPr="00C36A10">
          <w:rPr>
            <w:rFonts w:ascii="Times New Roman" w:hAnsi="Times New Roman" w:cs="Times New Roman"/>
            <w:sz w:val="21"/>
            <w:szCs w:val="21"/>
          </w:rPr>
          <w:t>/S14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36A7DE" w14:textId="77777777" w:rsidR="00E27917" w:rsidRDefault="00E27917" w:rsidP="005F7A71">
      <w:r>
        <w:separator/>
      </w:r>
    </w:p>
  </w:footnote>
  <w:footnote w:type="continuationSeparator" w:id="0">
    <w:p w14:paraId="6760AAE9" w14:textId="77777777" w:rsidR="00E27917" w:rsidRDefault="00E27917" w:rsidP="005F7A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301E15" w14:textId="009AD71B" w:rsidR="00C36A10" w:rsidRPr="00C36A10" w:rsidRDefault="00C36A10" w:rsidP="00C36A10">
    <w:pPr>
      <w:jc w:val="center"/>
      <w:rPr>
        <w:rFonts w:ascii="Times New Roman" w:hAnsi="Times New Roman" w:cs="Times New Roman"/>
        <w:sz w:val="24"/>
        <w:szCs w:val="24"/>
      </w:rPr>
    </w:pPr>
    <w:hyperlink r:id="rId1" w:history="1">
      <w:r w:rsidRPr="00C36A10">
        <w:rPr>
          <w:rStyle w:val="ae"/>
          <w:rFonts w:ascii="Times New Roman" w:hAnsi="Times New Roman" w:cs="Times New Roman" w:hint="eastAsia"/>
          <w:sz w:val="24"/>
          <w:szCs w:val="24"/>
        </w:rPr>
        <w:t>N</w:t>
      </w:r>
      <w:r w:rsidRPr="00C36A10">
        <w:rPr>
          <w:rStyle w:val="ae"/>
          <w:rFonts w:ascii="Times New Roman" w:hAnsi="Times New Roman" w:cs="Times New Roman"/>
          <w:sz w:val="24"/>
          <w:szCs w:val="24"/>
        </w:rPr>
        <w:t>ano-Micro Letters</w:t>
      </w:r>
    </w:hyperlink>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031E4C"/>
    <w:multiLevelType w:val="hybridMultilevel"/>
    <w:tmpl w:val="E2CE89F4"/>
    <w:lvl w:ilvl="0" w:tplc="B0265890">
      <w:start w:val="1"/>
      <w:numFmt w:val="decimal"/>
      <w:lvlText w:val="[S%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B38"/>
    <w:rsid w:val="000024FB"/>
    <w:rsid w:val="000066A5"/>
    <w:rsid w:val="00012AD4"/>
    <w:rsid w:val="000216C7"/>
    <w:rsid w:val="000260CD"/>
    <w:rsid w:val="000327E3"/>
    <w:rsid w:val="00041F90"/>
    <w:rsid w:val="0006147C"/>
    <w:rsid w:val="0006769F"/>
    <w:rsid w:val="0008424C"/>
    <w:rsid w:val="00094F3B"/>
    <w:rsid w:val="000A13F3"/>
    <w:rsid w:val="000A198D"/>
    <w:rsid w:val="000A6096"/>
    <w:rsid w:val="000B1775"/>
    <w:rsid w:val="000B24A5"/>
    <w:rsid w:val="000B6F89"/>
    <w:rsid w:val="000C008F"/>
    <w:rsid w:val="000C0D91"/>
    <w:rsid w:val="000C5CC2"/>
    <w:rsid w:val="000D151F"/>
    <w:rsid w:val="000D489E"/>
    <w:rsid w:val="000D5883"/>
    <w:rsid w:val="000E1AB5"/>
    <w:rsid w:val="000E1CF6"/>
    <w:rsid w:val="000E6D74"/>
    <w:rsid w:val="000F793B"/>
    <w:rsid w:val="0010757D"/>
    <w:rsid w:val="00124B92"/>
    <w:rsid w:val="00134DEF"/>
    <w:rsid w:val="00146C74"/>
    <w:rsid w:val="0015017B"/>
    <w:rsid w:val="00150F92"/>
    <w:rsid w:val="001576F3"/>
    <w:rsid w:val="001611BA"/>
    <w:rsid w:val="00162CFE"/>
    <w:rsid w:val="00165F0B"/>
    <w:rsid w:val="001719D3"/>
    <w:rsid w:val="001775BB"/>
    <w:rsid w:val="00185CA4"/>
    <w:rsid w:val="00187C4D"/>
    <w:rsid w:val="001922CF"/>
    <w:rsid w:val="00192456"/>
    <w:rsid w:val="001954E1"/>
    <w:rsid w:val="001A1340"/>
    <w:rsid w:val="001A7446"/>
    <w:rsid w:val="001B33FC"/>
    <w:rsid w:val="001C5470"/>
    <w:rsid w:val="001D5799"/>
    <w:rsid w:val="0021608C"/>
    <w:rsid w:val="002466D0"/>
    <w:rsid w:val="00247642"/>
    <w:rsid w:val="00261A66"/>
    <w:rsid w:val="0028500F"/>
    <w:rsid w:val="00290221"/>
    <w:rsid w:val="002D792B"/>
    <w:rsid w:val="002E5F33"/>
    <w:rsid w:val="002F0B6D"/>
    <w:rsid w:val="002F6E27"/>
    <w:rsid w:val="002F7D5D"/>
    <w:rsid w:val="003126C5"/>
    <w:rsid w:val="00314151"/>
    <w:rsid w:val="00331ADA"/>
    <w:rsid w:val="0035726E"/>
    <w:rsid w:val="003608B8"/>
    <w:rsid w:val="00361EF7"/>
    <w:rsid w:val="0036361F"/>
    <w:rsid w:val="0039391D"/>
    <w:rsid w:val="003C058D"/>
    <w:rsid w:val="003C5611"/>
    <w:rsid w:val="003C6BAF"/>
    <w:rsid w:val="003D5693"/>
    <w:rsid w:val="003E4CE3"/>
    <w:rsid w:val="003E76DA"/>
    <w:rsid w:val="0040615A"/>
    <w:rsid w:val="00407912"/>
    <w:rsid w:val="004102DE"/>
    <w:rsid w:val="004136FC"/>
    <w:rsid w:val="00441FAF"/>
    <w:rsid w:val="004A5BF1"/>
    <w:rsid w:val="004B6A06"/>
    <w:rsid w:val="004C2360"/>
    <w:rsid w:val="004C7B97"/>
    <w:rsid w:val="004D32FE"/>
    <w:rsid w:val="004D75A4"/>
    <w:rsid w:val="004E1C1B"/>
    <w:rsid w:val="004E2A4B"/>
    <w:rsid w:val="004E5BF2"/>
    <w:rsid w:val="004F5B1C"/>
    <w:rsid w:val="00516999"/>
    <w:rsid w:val="00530B3A"/>
    <w:rsid w:val="00552A99"/>
    <w:rsid w:val="00566AF0"/>
    <w:rsid w:val="0058266F"/>
    <w:rsid w:val="005C3DAC"/>
    <w:rsid w:val="005D018A"/>
    <w:rsid w:val="005D0E95"/>
    <w:rsid w:val="005D2498"/>
    <w:rsid w:val="005D3FB6"/>
    <w:rsid w:val="005E79DE"/>
    <w:rsid w:val="005F7A71"/>
    <w:rsid w:val="00624A9F"/>
    <w:rsid w:val="0063243E"/>
    <w:rsid w:val="00634529"/>
    <w:rsid w:val="00674E15"/>
    <w:rsid w:val="006804B1"/>
    <w:rsid w:val="006815C4"/>
    <w:rsid w:val="006B1E0E"/>
    <w:rsid w:val="006C59E2"/>
    <w:rsid w:val="006D6036"/>
    <w:rsid w:val="006E3844"/>
    <w:rsid w:val="00700103"/>
    <w:rsid w:val="00710AD4"/>
    <w:rsid w:val="00711E4D"/>
    <w:rsid w:val="007223A7"/>
    <w:rsid w:val="00732C69"/>
    <w:rsid w:val="00732CC6"/>
    <w:rsid w:val="00742594"/>
    <w:rsid w:val="0075391F"/>
    <w:rsid w:val="00770642"/>
    <w:rsid w:val="00771F85"/>
    <w:rsid w:val="0078147F"/>
    <w:rsid w:val="00783A9A"/>
    <w:rsid w:val="0078680C"/>
    <w:rsid w:val="007A04AB"/>
    <w:rsid w:val="007A45CB"/>
    <w:rsid w:val="007B3A55"/>
    <w:rsid w:val="007B7DD8"/>
    <w:rsid w:val="007C3379"/>
    <w:rsid w:val="00811197"/>
    <w:rsid w:val="00820E0A"/>
    <w:rsid w:val="0083432D"/>
    <w:rsid w:val="0084563C"/>
    <w:rsid w:val="00853B07"/>
    <w:rsid w:val="00857721"/>
    <w:rsid w:val="00864D9E"/>
    <w:rsid w:val="00865815"/>
    <w:rsid w:val="008678A6"/>
    <w:rsid w:val="008A2509"/>
    <w:rsid w:val="008B5705"/>
    <w:rsid w:val="008C04A6"/>
    <w:rsid w:val="008C503E"/>
    <w:rsid w:val="008C6E9D"/>
    <w:rsid w:val="008D17F9"/>
    <w:rsid w:val="008D485C"/>
    <w:rsid w:val="008E76EE"/>
    <w:rsid w:val="00902DA8"/>
    <w:rsid w:val="00916BE4"/>
    <w:rsid w:val="00922022"/>
    <w:rsid w:val="00925853"/>
    <w:rsid w:val="009337BC"/>
    <w:rsid w:val="00975E28"/>
    <w:rsid w:val="00977185"/>
    <w:rsid w:val="00984DAB"/>
    <w:rsid w:val="00991FE9"/>
    <w:rsid w:val="00997B5A"/>
    <w:rsid w:val="009B57BA"/>
    <w:rsid w:val="009B6DAB"/>
    <w:rsid w:val="009C05B2"/>
    <w:rsid w:val="009C5529"/>
    <w:rsid w:val="009D3A9B"/>
    <w:rsid w:val="009E7D74"/>
    <w:rsid w:val="009F27F2"/>
    <w:rsid w:val="009F3AD8"/>
    <w:rsid w:val="009F7529"/>
    <w:rsid w:val="00A0311E"/>
    <w:rsid w:val="00A25C2C"/>
    <w:rsid w:val="00A44F24"/>
    <w:rsid w:val="00A572F1"/>
    <w:rsid w:val="00A61062"/>
    <w:rsid w:val="00A97633"/>
    <w:rsid w:val="00AB13AF"/>
    <w:rsid w:val="00AB2AF9"/>
    <w:rsid w:val="00AB3915"/>
    <w:rsid w:val="00AC0121"/>
    <w:rsid w:val="00AC6E03"/>
    <w:rsid w:val="00AD08B9"/>
    <w:rsid w:val="00AD0F42"/>
    <w:rsid w:val="00AD4336"/>
    <w:rsid w:val="00AE1FEE"/>
    <w:rsid w:val="00AE3D0D"/>
    <w:rsid w:val="00AE483E"/>
    <w:rsid w:val="00AE6C66"/>
    <w:rsid w:val="00B036A9"/>
    <w:rsid w:val="00B3374B"/>
    <w:rsid w:val="00B54FBA"/>
    <w:rsid w:val="00BA02DC"/>
    <w:rsid w:val="00BA4EDE"/>
    <w:rsid w:val="00BA5554"/>
    <w:rsid w:val="00BB0E03"/>
    <w:rsid w:val="00BB704A"/>
    <w:rsid w:val="00BC10CD"/>
    <w:rsid w:val="00BC7C55"/>
    <w:rsid w:val="00BF1CC4"/>
    <w:rsid w:val="00BF788B"/>
    <w:rsid w:val="00C00987"/>
    <w:rsid w:val="00C05E55"/>
    <w:rsid w:val="00C1003A"/>
    <w:rsid w:val="00C2031E"/>
    <w:rsid w:val="00C240AC"/>
    <w:rsid w:val="00C267B2"/>
    <w:rsid w:val="00C26E42"/>
    <w:rsid w:val="00C30C11"/>
    <w:rsid w:val="00C36A10"/>
    <w:rsid w:val="00C42464"/>
    <w:rsid w:val="00C42CFC"/>
    <w:rsid w:val="00C430DC"/>
    <w:rsid w:val="00C43B40"/>
    <w:rsid w:val="00C52A40"/>
    <w:rsid w:val="00C5725F"/>
    <w:rsid w:val="00C62778"/>
    <w:rsid w:val="00C72A82"/>
    <w:rsid w:val="00C84E2D"/>
    <w:rsid w:val="00CA04F3"/>
    <w:rsid w:val="00CB0907"/>
    <w:rsid w:val="00CB43B4"/>
    <w:rsid w:val="00CB7952"/>
    <w:rsid w:val="00CD3C44"/>
    <w:rsid w:val="00CE3E74"/>
    <w:rsid w:val="00D01057"/>
    <w:rsid w:val="00D02912"/>
    <w:rsid w:val="00D36CC8"/>
    <w:rsid w:val="00D53EA9"/>
    <w:rsid w:val="00D6605F"/>
    <w:rsid w:val="00D70403"/>
    <w:rsid w:val="00D718BF"/>
    <w:rsid w:val="00D81D05"/>
    <w:rsid w:val="00D93EB5"/>
    <w:rsid w:val="00D96411"/>
    <w:rsid w:val="00DB1249"/>
    <w:rsid w:val="00DB185F"/>
    <w:rsid w:val="00DB3F1F"/>
    <w:rsid w:val="00DB59D5"/>
    <w:rsid w:val="00DB5F1A"/>
    <w:rsid w:val="00DD16C5"/>
    <w:rsid w:val="00DD33D2"/>
    <w:rsid w:val="00DE0519"/>
    <w:rsid w:val="00DE3D6C"/>
    <w:rsid w:val="00DF2094"/>
    <w:rsid w:val="00DF56A0"/>
    <w:rsid w:val="00E27917"/>
    <w:rsid w:val="00E35A29"/>
    <w:rsid w:val="00E37E0C"/>
    <w:rsid w:val="00E419AD"/>
    <w:rsid w:val="00E6245B"/>
    <w:rsid w:val="00E658F2"/>
    <w:rsid w:val="00E74E34"/>
    <w:rsid w:val="00E77B38"/>
    <w:rsid w:val="00E82010"/>
    <w:rsid w:val="00E83D05"/>
    <w:rsid w:val="00EA0AFF"/>
    <w:rsid w:val="00EC3533"/>
    <w:rsid w:val="00ED3C42"/>
    <w:rsid w:val="00ED711B"/>
    <w:rsid w:val="00EE2272"/>
    <w:rsid w:val="00EE2907"/>
    <w:rsid w:val="00EE64A2"/>
    <w:rsid w:val="00F000B0"/>
    <w:rsid w:val="00F01087"/>
    <w:rsid w:val="00F60254"/>
    <w:rsid w:val="00F65189"/>
    <w:rsid w:val="00F668FD"/>
    <w:rsid w:val="00F72870"/>
    <w:rsid w:val="00F85968"/>
    <w:rsid w:val="00F87266"/>
    <w:rsid w:val="00F90175"/>
    <w:rsid w:val="00F96603"/>
    <w:rsid w:val="00FA115B"/>
    <w:rsid w:val="00FA4C36"/>
    <w:rsid w:val="00FC011D"/>
    <w:rsid w:val="00FD65C3"/>
    <w:rsid w:val="00FD702C"/>
    <w:rsid w:val="00FF3E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48159B"/>
  <w15:chartTrackingRefBased/>
  <w15:docId w15:val="{EE34539D-4A1C-4E47-865A-7E2CF14C6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35726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7A7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F7A71"/>
    <w:rPr>
      <w:sz w:val="18"/>
      <w:szCs w:val="18"/>
    </w:rPr>
  </w:style>
  <w:style w:type="paragraph" w:styleId="a5">
    <w:name w:val="footer"/>
    <w:basedOn w:val="a"/>
    <w:link w:val="a6"/>
    <w:uiPriority w:val="99"/>
    <w:unhideWhenUsed/>
    <w:rsid w:val="005F7A71"/>
    <w:pPr>
      <w:tabs>
        <w:tab w:val="center" w:pos="4153"/>
        <w:tab w:val="right" w:pos="8306"/>
      </w:tabs>
      <w:snapToGrid w:val="0"/>
      <w:jc w:val="left"/>
    </w:pPr>
    <w:rPr>
      <w:sz w:val="18"/>
      <w:szCs w:val="18"/>
    </w:rPr>
  </w:style>
  <w:style w:type="character" w:customStyle="1" w:styleId="a6">
    <w:name w:val="页脚 字符"/>
    <w:basedOn w:val="a0"/>
    <w:link w:val="a5"/>
    <w:uiPriority w:val="99"/>
    <w:rsid w:val="005F7A71"/>
    <w:rPr>
      <w:sz w:val="18"/>
      <w:szCs w:val="18"/>
    </w:rPr>
  </w:style>
  <w:style w:type="paragraph" w:styleId="a7">
    <w:name w:val="Title"/>
    <w:basedOn w:val="a"/>
    <w:next w:val="a"/>
    <w:link w:val="a8"/>
    <w:uiPriority w:val="10"/>
    <w:qFormat/>
    <w:rsid w:val="0035726E"/>
    <w:pPr>
      <w:spacing w:before="240" w:after="60"/>
      <w:jc w:val="center"/>
      <w:outlineLvl w:val="0"/>
    </w:pPr>
    <w:rPr>
      <w:rFonts w:asciiTheme="majorHAnsi" w:eastAsiaTheme="majorEastAsia" w:hAnsiTheme="majorHAnsi" w:cstheme="majorBidi"/>
      <w:b/>
      <w:bCs/>
      <w:sz w:val="32"/>
      <w:szCs w:val="32"/>
    </w:rPr>
  </w:style>
  <w:style w:type="character" w:customStyle="1" w:styleId="a8">
    <w:name w:val="标题 字符"/>
    <w:basedOn w:val="a0"/>
    <w:link w:val="a7"/>
    <w:uiPriority w:val="10"/>
    <w:rsid w:val="0035726E"/>
    <w:rPr>
      <w:rFonts w:asciiTheme="majorHAnsi" w:eastAsiaTheme="majorEastAsia" w:hAnsiTheme="majorHAnsi" w:cstheme="majorBidi"/>
      <w:b/>
      <w:bCs/>
      <w:sz w:val="32"/>
      <w:szCs w:val="32"/>
    </w:rPr>
  </w:style>
  <w:style w:type="character" w:customStyle="1" w:styleId="10">
    <w:name w:val="标题 1 字符"/>
    <w:basedOn w:val="a0"/>
    <w:link w:val="1"/>
    <w:uiPriority w:val="9"/>
    <w:rsid w:val="0035726E"/>
    <w:rPr>
      <w:b/>
      <w:bCs/>
      <w:kern w:val="44"/>
      <w:sz w:val="44"/>
      <w:szCs w:val="44"/>
    </w:rPr>
  </w:style>
  <w:style w:type="paragraph" w:styleId="a9">
    <w:name w:val="Bibliography"/>
    <w:basedOn w:val="a"/>
    <w:next w:val="a"/>
    <w:uiPriority w:val="37"/>
    <w:unhideWhenUsed/>
    <w:rsid w:val="00E74E34"/>
    <w:pPr>
      <w:tabs>
        <w:tab w:val="left" w:pos="384"/>
      </w:tabs>
      <w:ind w:left="384" w:hanging="384"/>
    </w:pPr>
  </w:style>
  <w:style w:type="character" w:customStyle="1" w:styleId="mop">
    <w:name w:val="mop"/>
    <w:basedOn w:val="a0"/>
    <w:rsid w:val="001576F3"/>
  </w:style>
  <w:style w:type="character" w:customStyle="1" w:styleId="mopen">
    <w:name w:val="mopen"/>
    <w:basedOn w:val="a0"/>
    <w:rsid w:val="001576F3"/>
  </w:style>
  <w:style w:type="character" w:customStyle="1" w:styleId="mord">
    <w:name w:val="mord"/>
    <w:basedOn w:val="a0"/>
    <w:rsid w:val="001576F3"/>
  </w:style>
  <w:style w:type="character" w:customStyle="1" w:styleId="mclose">
    <w:name w:val="mclose"/>
    <w:basedOn w:val="a0"/>
    <w:rsid w:val="001576F3"/>
  </w:style>
  <w:style w:type="character" w:customStyle="1" w:styleId="mrel">
    <w:name w:val="mrel"/>
    <w:basedOn w:val="a0"/>
    <w:rsid w:val="001576F3"/>
  </w:style>
  <w:style w:type="character" w:customStyle="1" w:styleId="mbin">
    <w:name w:val="mbin"/>
    <w:basedOn w:val="a0"/>
    <w:rsid w:val="001576F3"/>
  </w:style>
  <w:style w:type="character" w:styleId="aa">
    <w:name w:val="Placeholder Text"/>
    <w:basedOn w:val="a0"/>
    <w:uiPriority w:val="99"/>
    <w:semiHidden/>
    <w:rsid w:val="001576F3"/>
    <w:rPr>
      <w:color w:val="808080"/>
    </w:rPr>
  </w:style>
  <w:style w:type="paragraph" w:styleId="ab">
    <w:name w:val="Balloon Text"/>
    <w:basedOn w:val="a"/>
    <w:link w:val="ac"/>
    <w:uiPriority w:val="99"/>
    <w:semiHidden/>
    <w:unhideWhenUsed/>
    <w:rsid w:val="0078147F"/>
    <w:rPr>
      <w:sz w:val="18"/>
      <w:szCs w:val="18"/>
    </w:rPr>
  </w:style>
  <w:style w:type="character" w:customStyle="1" w:styleId="ac">
    <w:name w:val="批注框文本 字符"/>
    <w:basedOn w:val="a0"/>
    <w:link w:val="ab"/>
    <w:uiPriority w:val="99"/>
    <w:semiHidden/>
    <w:rsid w:val="0078147F"/>
    <w:rPr>
      <w:sz w:val="18"/>
      <w:szCs w:val="18"/>
    </w:rPr>
  </w:style>
  <w:style w:type="table" w:styleId="ad">
    <w:name w:val="Table Grid"/>
    <w:basedOn w:val="a1"/>
    <w:uiPriority w:val="39"/>
    <w:rsid w:val="00ED3C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Title">
    <w:name w:val="BA_Title"/>
    <w:basedOn w:val="a"/>
    <w:next w:val="a"/>
    <w:rsid w:val="009F7529"/>
    <w:pPr>
      <w:widowControl/>
      <w:spacing w:before="720" w:after="360" w:line="480" w:lineRule="auto"/>
      <w:jc w:val="center"/>
    </w:pPr>
    <w:rPr>
      <w:rFonts w:ascii="Times New Roman" w:eastAsia="宋体" w:hAnsi="Times New Roman" w:cs="Times New Roman"/>
      <w:kern w:val="0"/>
      <w:sz w:val="44"/>
      <w:szCs w:val="20"/>
      <w:lang w:eastAsia="en-US"/>
    </w:rPr>
  </w:style>
  <w:style w:type="paragraph" w:customStyle="1" w:styleId="BCAuthorAddress">
    <w:name w:val="BC_Author_Address"/>
    <w:basedOn w:val="a"/>
    <w:next w:val="a"/>
    <w:qFormat/>
    <w:rsid w:val="001719D3"/>
    <w:pPr>
      <w:widowControl/>
      <w:spacing w:after="240" w:line="480" w:lineRule="auto"/>
      <w:jc w:val="center"/>
    </w:pPr>
    <w:rPr>
      <w:rFonts w:ascii="Times" w:eastAsia="宋体" w:hAnsi="Times" w:cs="Times New Roman"/>
      <w:kern w:val="0"/>
      <w:sz w:val="24"/>
      <w:szCs w:val="20"/>
      <w:lang w:eastAsia="en-US"/>
    </w:rPr>
  </w:style>
  <w:style w:type="character" w:styleId="ae">
    <w:name w:val="Hyperlink"/>
    <w:basedOn w:val="a0"/>
    <w:uiPriority w:val="99"/>
    <w:unhideWhenUsed/>
    <w:rsid w:val="00C0098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430582">
      <w:bodyDiv w:val="1"/>
      <w:marLeft w:val="0"/>
      <w:marRight w:val="0"/>
      <w:marTop w:val="0"/>
      <w:marBottom w:val="0"/>
      <w:divBdr>
        <w:top w:val="none" w:sz="0" w:space="0" w:color="auto"/>
        <w:left w:val="none" w:sz="0" w:space="0" w:color="auto"/>
        <w:bottom w:val="none" w:sz="0" w:space="0" w:color="auto"/>
        <w:right w:val="none" w:sz="0" w:space="0" w:color="auto"/>
      </w:divBdr>
    </w:div>
    <w:div w:id="735396503">
      <w:bodyDiv w:val="1"/>
      <w:marLeft w:val="0"/>
      <w:marRight w:val="0"/>
      <w:marTop w:val="0"/>
      <w:marBottom w:val="0"/>
      <w:divBdr>
        <w:top w:val="none" w:sz="0" w:space="0" w:color="auto"/>
        <w:left w:val="none" w:sz="0" w:space="0" w:color="auto"/>
        <w:bottom w:val="none" w:sz="0" w:space="0" w:color="auto"/>
        <w:right w:val="none" w:sz="0" w:space="0" w:color="auto"/>
      </w:divBdr>
    </w:div>
    <w:div w:id="1999336084">
      <w:bodyDiv w:val="1"/>
      <w:marLeft w:val="0"/>
      <w:marRight w:val="0"/>
      <w:marTop w:val="0"/>
      <w:marBottom w:val="0"/>
      <w:divBdr>
        <w:top w:val="none" w:sz="0" w:space="0" w:color="auto"/>
        <w:left w:val="none" w:sz="0" w:space="0" w:color="auto"/>
        <w:bottom w:val="none" w:sz="0" w:space="0" w:color="auto"/>
        <w:right w:val="none" w:sz="0" w:space="0" w:color="auto"/>
      </w:divBdr>
    </w:div>
    <w:div w:id="2128236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8.jpe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tiff"/><Relationship Id="rId34" Type="http://schemas.openxmlformats.org/officeDocument/2006/relationships/image" Target="media/image24.tiff"/><Relationship Id="rId42" Type="http://schemas.openxmlformats.org/officeDocument/2006/relationships/hyperlink" Target="https://doi.org/10.1016/j.ensm.2022.07.042" TargetMode="External"/><Relationship Id="rId47" Type="http://schemas.openxmlformats.org/officeDocument/2006/relationships/theme" Target="theme/theme1.xml"/><Relationship Id="rId7" Type="http://schemas.openxmlformats.org/officeDocument/2006/relationships/hyperlink" Target="mailto:jili.yue@cqu.edu.cn" TargetMode="External"/><Relationship Id="rId2" Type="http://schemas.openxmlformats.org/officeDocument/2006/relationships/styles" Target="styles.xml"/><Relationship Id="rId16" Type="http://schemas.openxmlformats.org/officeDocument/2006/relationships/image" Target="media/image6.tiff"/><Relationship Id="rId29" Type="http://schemas.openxmlformats.org/officeDocument/2006/relationships/image" Target="media/image19.tif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tiff"/><Relationship Id="rId24" Type="http://schemas.openxmlformats.org/officeDocument/2006/relationships/image" Target="media/image14.tiff"/><Relationship Id="rId32" Type="http://schemas.openxmlformats.org/officeDocument/2006/relationships/image" Target="media/image22.png"/><Relationship Id="rId37" Type="http://schemas.openxmlformats.org/officeDocument/2006/relationships/image" Target="media/image27.tiff"/><Relationship Id="rId40" Type="http://schemas.openxmlformats.org/officeDocument/2006/relationships/image" Target="media/image30.jpeg"/><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tiff"/><Relationship Id="rId23" Type="http://schemas.openxmlformats.org/officeDocument/2006/relationships/image" Target="media/image13.tiff"/><Relationship Id="rId28" Type="http://schemas.openxmlformats.org/officeDocument/2006/relationships/image" Target="media/image18.tiff"/><Relationship Id="rId36" Type="http://schemas.openxmlformats.org/officeDocument/2006/relationships/image" Target="media/image26.tiff"/><Relationship Id="rId10" Type="http://schemas.openxmlformats.org/officeDocument/2006/relationships/image" Target="media/image1.jpeg"/><Relationship Id="rId19" Type="http://schemas.openxmlformats.org/officeDocument/2006/relationships/image" Target="media/image9.tiff"/><Relationship Id="rId31" Type="http://schemas.openxmlformats.org/officeDocument/2006/relationships/image" Target="media/image21.tiff"/><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span@cqu.edu.cn" TargetMode="External"/><Relationship Id="rId14" Type="http://schemas.openxmlformats.org/officeDocument/2006/relationships/image" Target="media/image4.jpeg"/><Relationship Id="rId22" Type="http://schemas.openxmlformats.org/officeDocument/2006/relationships/image" Target="media/image12.tiff"/><Relationship Id="rId27" Type="http://schemas.openxmlformats.org/officeDocument/2006/relationships/image" Target="media/image17.png"/><Relationship Id="rId30" Type="http://schemas.openxmlformats.org/officeDocument/2006/relationships/image" Target="media/image20.tiff"/><Relationship Id="rId35" Type="http://schemas.openxmlformats.org/officeDocument/2006/relationships/image" Target="media/image25.tiff"/><Relationship Id="rId43" Type="http://schemas.openxmlformats.org/officeDocument/2006/relationships/hyperlink" Target="https://doi.org/10.1021/acsnano.7b09177" TargetMode="External"/><Relationship Id="rId8" Type="http://schemas.openxmlformats.org/officeDocument/2006/relationships/hyperlink" Target="mailto:gshuang@cqu.edu.cn" TargetMode="Externa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7.tiff"/><Relationship Id="rId25" Type="http://schemas.openxmlformats.org/officeDocument/2006/relationships/image" Target="media/image15.jpeg"/><Relationship Id="rId33" Type="http://schemas.openxmlformats.org/officeDocument/2006/relationships/image" Target="media/image23.tiff"/><Relationship Id="rId38" Type="http://schemas.openxmlformats.org/officeDocument/2006/relationships/image" Target="media/image28.tiff"/><Relationship Id="rId46" Type="http://schemas.openxmlformats.org/officeDocument/2006/relationships/fontTable" Target="fontTable.xml"/><Relationship Id="rId20" Type="http://schemas.openxmlformats.org/officeDocument/2006/relationships/image" Target="media/image10.tiff"/><Relationship Id="rId41" Type="http://schemas.openxmlformats.org/officeDocument/2006/relationships/hyperlink" Target="https://doi.org/10.1002/adfm.202103214"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14</Pages>
  <Words>3648</Words>
  <Characters>20795</Characters>
  <Application>Microsoft Office Word</Application>
  <DocSecurity>0</DocSecurity>
  <Lines>173</Lines>
  <Paragraphs>48</Paragraphs>
  <ScaleCrop>false</ScaleCrop>
  <Company/>
  <LinksUpToDate>false</LinksUpToDate>
  <CharactersWithSpaces>24395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dc:creator>
  <cp:keywords/>
  <dc:description/>
  <cp:lastModifiedBy>rhe</cp:lastModifiedBy>
  <cp:revision>6</cp:revision>
  <dcterms:created xsi:type="dcterms:W3CDTF">2025-07-04T07:57:00Z</dcterms:created>
  <dcterms:modified xsi:type="dcterms:W3CDTF">2025-07-04T08:09:00Z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id="gdYFNUub"/&gt;&lt;style id="http://www.zotero.org/styles/american-chemical-society" hasBibliography="1" bibliographyStyleHasBeenSet="1"/&gt;&lt;prefs&gt;&lt;pref name="fieldType" value="Field"/&gt;&lt;/prefs&gt;&lt;/data&gt;</vt:lpwstr>
  </property>
</Properties>
</file>