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9476" w14:textId="5117A549" w:rsidR="003D3C54" w:rsidRPr="00EE3890" w:rsidRDefault="00366741" w:rsidP="0091711B">
      <w:pPr>
        <w:spacing w:beforeLines="50" w:before="156" w:afterLines="50" w:after="156" w:line="240" w:lineRule="auto"/>
        <w:rPr>
          <w:rFonts w:ascii="Times New Roman" w:eastAsia="宋体" w:hAnsi="Times New Roman" w:cs="Times New Roman"/>
          <w:sz w:val="24"/>
        </w:rPr>
      </w:pPr>
      <w:r w:rsidRPr="00EE3890">
        <w:rPr>
          <w:rFonts w:ascii="Times New Roman" w:eastAsia="宋体" w:hAnsi="Times New Roman" w:cs="Times New Roman"/>
          <w:sz w:val="24"/>
        </w:rPr>
        <w:t>Supporting Information</w:t>
      </w:r>
      <w:r w:rsidR="0091711B" w:rsidRPr="00EE3890">
        <w:rPr>
          <w:rFonts w:ascii="Times New Roman" w:eastAsia="宋体" w:hAnsi="Times New Roman" w:cs="Times New Roman" w:hint="eastAsia"/>
          <w:sz w:val="24"/>
        </w:rPr>
        <w:t xml:space="preserve"> for</w:t>
      </w:r>
    </w:p>
    <w:p w14:paraId="6116BB07" w14:textId="77777777" w:rsidR="0091711B" w:rsidRPr="0091711B" w:rsidRDefault="0091711B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 w:rsidRPr="0091711B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Tellurium Terminated MXene Synthesis via One-Step Tellurium Etching</w:t>
      </w:r>
    </w:p>
    <w:p w14:paraId="4011F860" w14:textId="77777777" w:rsidR="0091711B" w:rsidRPr="0091711B" w:rsidRDefault="0091711B" w:rsidP="0091711B">
      <w:pPr>
        <w:spacing w:beforeLines="50" w:before="156" w:afterLines="50" w:after="156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1711B">
        <w:rPr>
          <w:rFonts w:ascii="Times New Roman" w:hAnsi="Times New Roman" w:cs="Times New Roman"/>
          <w:color w:val="000000" w:themeColor="text1"/>
          <w:sz w:val="24"/>
        </w:rPr>
        <w:t>Guoliang Ma</w:t>
      </w: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, Zongbin Luo</w:t>
      </w: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, Hui Shao</w:t>
      </w: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 xml:space="preserve">*, </w:t>
      </w:r>
      <w:bookmarkStart w:id="0" w:name="OLE_LINK3"/>
      <w:r w:rsidRPr="0091711B">
        <w:rPr>
          <w:rFonts w:ascii="Times New Roman" w:hAnsi="Times New Roman" w:cs="Times New Roman"/>
          <w:color w:val="000000" w:themeColor="text1"/>
          <w:sz w:val="24"/>
        </w:rPr>
        <w:t>Yanbin Shen</w:t>
      </w:r>
      <w:bookmarkEnd w:id="0"/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, Zifeng Lin</w:t>
      </w: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*, Patrice Simon</w:t>
      </w: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3*</w:t>
      </w:r>
    </w:p>
    <w:p w14:paraId="0C7245E2" w14:textId="77777777" w:rsidR="0091711B" w:rsidRPr="0091711B" w:rsidRDefault="0091711B" w:rsidP="0091711B">
      <w:pPr>
        <w:spacing w:beforeLines="50" w:before="156" w:afterLines="50" w:after="156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College of Materials Science and Engineering, Sichuan University, Chengdu 610065, P. R. China</w:t>
      </w:r>
    </w:p>
    <w:p w14:paraId="16EF9BC3" w14:textId="77777777" w:rsidR="0091711B" w:rsidRPr="0091711B" w:rsidRDefault="0091711B" w:rsidP="0091711B">
      <w:pPr>
        <w:spacing w:beforeLines="50" w:before="156" w:afterLines="50" w:after="156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91711B">
        <w:rPr>
          <w:rFonts w:hint="eastAsia"/>
          <w:color w:val="000000" w:themeColor="text1"/>
        </w:rPr>
        <w:t xml:space="preserve"> </w:t>
      </w:r>
      <w:r w:rsidRPr="0091711B">
        <w:rPr>
          <w:rFonts w:ascii="Times New Roman" w:hAnsi="Times New Roman" w:cs="Times New Roman"/>
          <w:color w:val="000000" w:themeColor="text1"/>
          <w:sz w:val="24"/>
        </w:rPr>
        <w:t>i-Lab, CAS Center for Excellence in Nanoscience, Suzhou Institute of Nano-Tech and Nano-Bionics (SINANO), Chinese Academy of Sciences (CAS), Suzhou 215123, P. R. China</w:t>
      </w:r>
    </w:p>
    <w:p w14:paraId="01374536" w14:textId="77777777" w:rsidR="0091711B" w:rsidRPr="0091711B" w:rsidRDefault="0091711B" w:rsidP="0091711B">
      <w:pPr>
        <w:spacing w:beforeLines="50" w:before="156" w:afterLines="50" w:after="156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fr-FR"/>
        </w:rPr>
      </w:pPr>
      <w:r w:rsidRPr="0091711B">
        <w:rPr>
          <w:rFonts w:ascii="Times New Roman" w:hAnsi="Times New Roman" w:cs="Times New Roman"/>
          <w:color w:val="000000" w:themeColor="text1"/>
          <w:sz w:val="24"/>
          <w:vertAlign w:val="superscript"/>
          <w:lang w:val="fr-FR"/>
        </w:rPr>
        <w:t>3</w:t>
      </w:r>
      <w:r w:rsidRPr="0091711B">
        <w:rPr>
          <w:rFonts w:ascii="Times New Roman" w:hAnsi="Times New Roman" w:cs="Times New Roman"/>
          <w:color w:val="000000" w:themeColor="text1"/>
          <w:sz w:val="24"/>
          <w:lang w:val="fr-FR"/>
        </w:rPr>
        <w:t>CIRIMAT, Université de Toulouse, CNRS, France</w:t>
      </w:r>
    </w:p>
    <w:p w14:paraId="4066D307" w14:textId="77777777" w:rsidR="0091711B" w:rsidRPr="0091711B" w:rsidRDefault="0091711B" w:rsidP="00EE3890">
      <w:pPr>
        <w:spacing w:beforeLines="50" w:before="156" w:afterLines="50" w:after="156" w:line="240" w:lineRule="auto"/>
        <w:rPr>
          <w:rFonts w:ascii="Times New Roman" w:hAnsi="Times New Roman" w:cs="Times New Roman"/>
          <w:color w:val="000000" w:themeColor="text1"/>
          <w:lang w:val="fr-FR"/>
        </w:rPr>
      </w:pPr>
      <w:r w:rsidRPr="0091711B">
        <w:rPr>
          <w:rFonts w:ascii="Times New Roman" w:hAnsi="Times New Roman" w:cs="Times New Roman"/>
          <w:color w:val="000000" w:themeColor="text1"/>
          <w:sz w:val="24"/>
          <w:lang w:val="fr-FR"/>
        </w:rPr>
        <w:t xml:space="preserve">*Corresponding authors. E-mail: </w:t>
      </w:r>
      <w:hyperlink r:id="rId8" w:history="1">
        <w:r w:rsidRPr="00162C27">
          <w:rPr>
            <w:rFonts w:ascii="Times New Roman" w:hAnsi="Times New Roman" w:cs="Times New Roman"/>
            <w:color w:val="467886" w:themeColor="hyperlink"/>
            <w:sz w:val="24"/>
            <w:u w:val="single"/>
            <w:lang w:val="fr-FR"/>
          </w:rPr>
          <w:t>simon@chimie.ups-tlse.fr</w:t>
        </w:r>
      </w:hyperlink>
      <w:r w:rsidRPr="0091711B">
        <w:rPr>
          <w:rFonts w:ascii="Times New Roman" w:hAnsi="Times New Roman" w:cs="Times New Roman"/>
          <w:color w:val="000000" w:themeColor="text1"/>
          <w:sz w:val="24"/>
          <w:lang w:val="fr-FR"/>
        </w:rPr>
        <w:t xml:space="preserve"> (Patrice Simon);</w:t>
      </w:r>
      <w:r w:rsidRPr="0091711B">
        <w:rPr>
          <w:rFonts w:ascii="Times New Roman" w:hAnsi="Times New Roman" w:cs="Times New Roman" w:hint="eastAsia"/>
          <w:color w:val="000000" w:themeColor="text1"/>
          <w:sz w:val="24"/>
          <w:lang w:val="fr-FR"/>
        </w:rPr>
        <w:t xml:space="preserve"> </w:t>
      </w:r>
      <w:hyperlink r:id="rId9" w:history="1">
        <w:r w:rsidRPr="00162C27">
          <w:rPr>
            <w:rFonts w:ascii="Times New Roman" w:hAnsi="Times New Roman" w:cs="Times New Roman"/>
            <w:color w:val="467886" w:themeColor="hyperlink"/>
            <w:sz w:val="24"/>
            <w:u w:val="single"/>
            <w:lang w:val="fr-FR"/>
          </w:rPr>
          <w:t>linzifeng@scu.edu.cn</w:t>
        </w:r>
      </w:hyperlink>
      <w:r w:rsidRPr="0091711B">
        <w:rPr>
          <w:rFonts w:ascii="Times New Roman" w:hAnsi="Times New Roman" w:cs="Times New Roman"/>
          <w:color w:val="000000" w:themeColor="text1"/>
          <w:sz w:val="24"/>
          <w:lang w:val="fr-FR"/>
        </w:rPr>
        <w:t xml:space="preserve">  (Zifeng Lin); </w:t>
      </w:r>
      <w:hyperlink r:id="rId10" w:history="1">
        <w:r w:rsidRPr="00162C27">
          <w:rPr>
            <w:rFonts w:ascii="Times New Roman" w:hAnsi="Times New Roman" w:cs="Times New Roman"/>
            <w:color w:val="467886" w:themeColor="hyperlink"/>
            <w:sz w:val="24"/>
            <w:u w:val="single"/>
            <w:lang w:val="fr-FR"/>
          </w:rPr>
          <w:t>hshao2023@sinano.ac.cn</w:t>
        </w:r>
      </w:hyperlink>
      <w:r w:rsidRPr="0091711B">
        <w:rPr>
          <w:rFonts w:ascii="Times New Roman" w:hAnsi="Times New Roman" w:cs="Times New Roman"/>
          <w:color w:val="000000" w:themeColor="text1"/>
          <w:sz w:val="24"/>
          <w:lang w:val="fr-FR"/>
        </w:rPr>
        <w:t xml:space="preserve"> (Hui Shao)</w:t>
      </w:r>
    </w:p>
    <w:p w14:paraId="4D225EC0" w14:textId="59AE0C3F" w:rsidR="003D3C54" w:rsidRPr="00162C27" w:rsidRDefault="00EE3890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/>
          <w:iCs/>
          <w:sz w:val="28"/>
          <w:szCs w:val="28"/>
        </w:rPr>
      </w:pPr>
      <w:r w:rsidRPr="00162C27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S1 </w:t>
      </w:r>
      <w:r w:rsidR="007E1490" w:rsidRPr="00162C27">
        <w:rPr>
          <w:rFonts w:ascii="Times New Roman" w:eastAsia="宋体" w:hAnsi="Times New Roman" w:cs="Times New Roman" w:hint="eastAsia"/>
          <w:b/>
          <w:sz w:val="28"/>
          <w:szCs w:val="28"/>
        </w:rPr>
        <w:t>Materials</w:t>
      </w:r>
      <w:r w:rsidR="009A339C" w:rsidRPr="00162C27">
        <w:rPr>
          <w:rFonts w:ascii="Times New Roman" w:eastAsia="宋体" w:hAnsi="Times New Roman" w:cs="Times New Roman" w:hint="eastAsia"/>
          <w:b/>
          <w:i/>
          <w:iCs/>
          <w:sz w:val="28"/>
          <w:szCs w:val="28"/>
        </w:rPr>
        <w:t xml:space="preserve"> </w:t>
      </w:r>
    </w:p>
    <w:p w14:paraId="396BD5F3" w14:textId="77777777" w:rsidR="003D3C54" w:rsidRPr="00EE3890" w:rsidRDefault="000359B0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162C27">
        <w:rPr>
          <w:rFonts w:ascii="Times New Roman" w:eastAsia="宋体" w:hAnsi="Times New Roman" w:cs="Times New Roman"/>
          <w:bCs/>
          <w:sz w:val="24"/>
        </w:rPr>
        <w:t>Ti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162C27">
        <w:rPr>
          <w:rFonts w:ascii="Times New Roman" w:eastAsia="宋体" w:hAnsi="Times New Roman" w:cs="Times New Roman"/>
          <w:bCs/>
          <w:sz w:val="24"/>
        </w:rPr>
        <w:t>AlC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162C27">
        <w:rPr>
          <w:rFonts w:ascii="Times New Roman" w:eastAsia="宋体" w:hAnsi="Times New Roman" w:cs="Times New Roman"/>
          <w:bCs/>
          <w:sz w:val="24"/>
        </w:rPr>
        <w:t>, V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162C27">
        <w:rPr>
          <w:rFonts w:ascii="Times New Roman" w:eastAsia="宋体" w:hAnsi="Times New Roman" w:cs="Times New Roman"/>
          <w:bCs/>
          <w:sz w:val="24"/>
        </w:rPr>
        <w:t>AlC, Ti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162C27">
        <w:rPr>
          <w:rFonts w:ascii="Times New Roman" w:eastAsia="宋体" w:hAnsi="Times New Roman" w:cs="Times New Roman"/>
          <w:bCs/>
          <w:sz w:val="24"/>
        </w:rPr>
        <w:t>AlC, Nb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162C27">
        <w:rPr>
          <w:rFonts w:ascii="Times New Roman" w:eastAsia="宋体" w:hAnsi="Times New Roman" w:cs="Times New Roman"/>
          <w:bCs/>
          <w:sz w:val="24"/>
        </w:rPr>
        <w:t>AlC, Ta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162C27">
        <w:rPr>
          <w:rFonts w:ascii="Times New Roman" w:eastAsia="宋体" w:hAnsi="Times New Roman" w:cs="Times New Roman"/>
          <w:bCs/>
          <w:sz w:val="24"/>
        </w:rPr>
        <w:t>AlC,</w:t>
      </w:r>
      <w:r w:rsidR="004D2685" w:rsidRPr="00162C27">
        <w:rPr>
          <w:rFonts w:ascii="Times New Roman" w:eastAsia="宋体" w:hAnsi="Times New Roman" w:cs="Times New Roman"/>
          <w:bCs/>
          <w:sz w:val="24"/>
        </w:rPr>
        <w:t xml:space="preserve"> T</w:t>
      </w:r>
      <w:r w:rsidR="00B81AED" w:rsidRPr="00162C27">
        <w:rPr>
          <w:rFonts w:ascii="Times New Roman" w:eastAsia="宋体" w:hAnsi="Times New Roman" w:cs="Times New Roman" w:hint="eastAsia"/>
          <w:bCs/>
          <w:sz w:val="24"/>
        </w:rPr>
        <w:t>i</w:t>
      </w:r>
      <w:r w:rsidR="004D2685" w:rsidRPr="00162C27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="004D2685" w:rsidRPr="00162C27">
        <w:rPr>
          <w:rFonts w:ascii="Times New Roman" w:eastAsia="宋体" w:hAnsi="Times New Roman" w:cs="Times New Roman"/>
          <w:bCs/>
          <w:sz w:val="24"/>
        </w:rPr>
        <w:t>Al</w:t>
      </w:r>
      <w:r w:rsidR="00B81AED" w:rsidRPr="00162C27">
        <w:rPr>
          <w:rFonts w:ascii="Times New Roman" w:eastAsia="宋体" w:hAnsi="Times New Roman" w:cs="Times New Roman" w:hint="eastAsia"/>
          <w:bCs/>
          <w:sz w:val="24"/>
        </w:rPr>
        <w:t>N,</w:t>
      </w:r>
      <w:r w:rsidRPr="00162C27">
        <w:rPr>
          <w:rFonts w:ascii="Times New Roman" w:eastAsia="宋体" w:hAnsi="Times New Roman" w:cs="Times New Roman"/>
          <w:bCs/>
          <w:sz w:val="24"/>
        </w:rPr>
        <w:t xml:space="preserve"> Ti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162C27">
        <w:rPr>
          <w:rFonts w:ascii="Times New Roman" w:eastAsia="宋体" w:hAnsi="Times New Roman" w:cs="Times New Roman"/>
          <w:bCs/>
          <w:sz w:val="24"/>
        </w:rPr>
        <w:t>AlCN, Ti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4</w:t>
      </w:r>
      <w:r w:rsidRPr="00162C27">
        <w:rPr>
          <w:rFonts w:ascii="Times New Roman" w:eastAsia="宋体" w:hAnsi="Times New Roman" w:cs="Times New Roman"/>
          <w:bCs/>
          <w:sz w:val="24"/>
        </w:rPr>
        <w:t>AlN</w:t>
      </w:r>
      <w:r w:rsidRPr="00162C27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162C27">
        <w:rPr>
          <w:rFonts w:ascii="Times New Roman" w:eastAsia="宋体" w:hAnsi="Times New Roman" w:cs="Times New Roman"/>
          <w:bCs/>
          <w:sz w:val="24"/>
        </w:rPr>
        <w:t xml:space="preserve">, </w:t>
      </w:r>
      <w:r w:rsidR="00F65B1F" w:rsidRPr="00162C27">
        <w:rPr>
          <w:rFonts w:ascii="Times New Roman" w:eastAsia="宋体" w:hAnsi="Times New Roman" w:cs="Times New Roman" w:hint="eastAsia"/>
          <w:bCs/>
          <w:sz w:val="24"/>
        </w:rPr>
        <w:t>V</w:t>
      </w:r>
      <w:r w:rsidR="00F65B1F" w:rsidRPr="00162C27">
        <w:rPr>
          <w:rFonts w:ascii="Times New Roman" w:eastAsia="宋体" w:hAnsi="Times New Roman" w:cs="Times New Roman"/>
          <w:bCs/>
          <w:sz w:val="24"/>
          <w:vertAlign w:val="subscript"/>
        </w:rPr>
        <w:t>4</w:t>
      </w:r>
      <w:r w:rsidR="00F65B1F" w:rsidRPr="00162C27">
        <w:rPr>
          <w:rFonts w:ascii="Times New Roman" w:eastAsia="宋体" w:hAnsi="Times New Roman" w:cs="Times New Roman"/>
          <w:bCs/>
          <w:sz w:val="24"/>
        </w:rPr>
        <w:t>AlC</w:t>
      </w:r>
      <w:r w:rsidR="00F65B1F" w:rsidRPr="00162C27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="00F65B1F" w:rsidRPr="00162C27">
        <w:rPr>
          <w:rFonts w:ascii="Times New Roman" w:eastAsia="宋体" w:hAnsi="Times New Roman" w:cs="Times New Roman" w:hint="eastAsia"/>
          <w:bCs/>
          <w:sz w:val="24"/>
        </w:rPr>
        <w:t>,</w:t>
      </w:r>
      <w:r w:rsidR="00F65B1F" w:rsidRPr="00162C27">
        <w:rPr>
          <w:rFonts w:ascii="Times New Roman" w:eastAsia="宋体" w:hAnsi="Times New Roman" w:cs="Times New Roman"/>
          <w:bCs/>
          <w:sz w:val="24"/>
        </w:rPr>
        <w:t xml:space="preserve"> </w:t>
      </w:r>
      <w:r w:rsidR="00BC399F" w:rsidRPr="00162C27">
        <w:rPr>
          <w:rFonts w:ascii="Times New Roman" w:eastAsia="宋体" w:hAnsi="Times New Roman" w:cs="Times New Roman" w:hint="eastAsia"/>
          <w:bCs/>
          <w:sz w:val="24"/>
        </w:rPr>
        <w:t>Cr</w:t>
      </w:r>
      <w:r w:rsidR="00BC399F" w:rsidRPr="00162C27">
        <w:rPr>
          <w:rFonts w:ascii="Times New Roman" w:eastAsia="宋体" w:hAnsi="Times New Roman" w:cs="Times New Roman" w:hint="eastAsia"/>
          <w:bCs/>
          <w:sz w:val="24"/>
          <w:vertAlign w:val="subscript"/>
        </w:rPr>
        <w:t>2</w:t>
      </w:r>
      <w:r w:rsidR="00F65B1F" w:rsidRPr="00162C27">
        <w:rPr>
          <w:rFonts w:ascii="Times New Roman" w:eastAsia="宋体" w:hAnsi="Times New Roman" w:cs="Times New Roman"/>
          <w:bCs/>
          <w:sz w:val="24"/>
        </w:rPr>
        <w:t>AlC</w:t>
      </w:r>
      <w:r w:rsidR="00BC399F" w:rsidRPr="00162C27">
        <w:rPr>
          <w:rFonts w:ascii="Times New Roman" w:eastAsia="宋体" w:hAnsi="Times New Roman" w:cs="Times New Roman" w:hint="eastAsia"/>
          <w:bCs/>
          <w:sz w:val="24"/>
        </w:rPr>
        <w:t>, Zr</w:t>
      </w:r>
      <w:r w:rsidR="00BC399F" w:rsidRPr="00162C27">
        <w:rPr>
          <w:rFonts w:ascii="Times New Roman" w:eastAsia="宋体" w:hAnsi="Times New Roman" w:cs="Times New Roman" w:hint="eastAsia"/>
          <w:bCs/>
          <w:sz w:val="24"/>
          <w:vertAlign w:val="subscript"/>
        </w:rPr>
        <w:t>2</w:t>
      </w:r>
      <w:r w:rsidR="00D33F34" w:rsidRPr="00162C27">
        <w:rPr>
          <w:rFonts w:ascii="Times New Roman" w:eastAsia="宋体" w:hAnsi="Times New Roman" w:cs="Times New Roman" w:hint="eastAsia"/>
          <w:bCs/>
          <w:sz w:val="24"/>
        </w:rPr>
        <w:t>AlC</w:t>
      </w:r>
      <w:r w:rsidR="00BC399F" w:rsidRPr="00162C27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162C27">
        <w:rPr>
          <w:rFonts w:ascii="Times New Roman" w:eastAsia="宋体" w:hAnsi="Times New Roman" w:cs="Times New Roman"/>
          <w:bCs/>
          <w:sz w:val="24"/>
        </w:rPr>
        <w:t xml:space="preserve">etc. </w:t>
      </w:r>
      <w:r w:rsidRPr="00EE3890">
        <w:rPr>
          <w:rFonts w:ascii="Times New Roman" w:eastAsia="宋体" w:hAnsi="Times New Roman" w:cs="Times New Roman"/>
          <w:bCs/>
          <w:sz w:val="24"/>
        </w:rPr>
        <w:t>MAX (99% purity, 400 mesh-600 mesh) was purchased from Jilin Yiyi Technology Co. Ltd</w:t>
      </w:r>
      <w:r w:rsidR="00856336" w:rsidRPr="00EE3890">
        <w:rPr>
          <w:rFonts w:ascii="Times New Roman" w:eastAsia="宋体" w:hAnsi="Times New Roman" w:cs="Times New Roman" w:hint="eastAsia"/>
          <w:bCs/>
          <w:sz w:val="24"/>
        </w:rPr>
        <w:t>,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Te (99.99% purity, 300 mesh) was purchased from Hebei Jincan Metals New Material Co. Ltd.</w:t>
      </w:r>
      <w:r w:rsidR="002442F8" w:rsidRPr="00EE3890">
        <w:rPr>
          <w:rFonts w:ascii="Times New Roman" w:eastAsia="宋体" w:hAnsi="Times New Roman" w:cs="Times New Roman" w:hint="eastAsia"/>
          <w:bCs/>
          <w:sz w:val="24"/>
        </w:rPr>
        <w:t>,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HCl solution was purchased from Chengdu Kelong Company</w:t>
      </w:r>
      <w:r w:rsidR="002442F8" w:rsidRPr="00EE3890">
        <w:rPr>
          <w:rFonts w:ascii="Times New Roman" w:eastAsia="宋体" w:hAnsi="Times New Roman" w:cs="Times New Roman" w:hint="eastAsia"/>
          <w:bCs/>
          <w:sz w:val="24"/>
        </w:rPr>
        <w:t>,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1 </w:t>
      </w:r>
      <w:r w:rsidR="004A1193" w:rsidRPr="00EE3890">
        <w:rPr>
          <w:rFonts w:ascii="Times New Roman" w:eastAsia="宋体" w:hAnsi="Times New Roman" w:cs="Times New Roman" w:hint="eastAsia"/>
          <w:bCs/>
          <w:sz w:val="24"/>
        </w:rPr>
        <w:t>m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NaPF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6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in ethylene glycol dimethyl ether (DME, battery-grade) electrolyte was purchased from DuoDuo ElectroChemical Reagent</w:t>
      </w:r>
      <w:r w:rsidR="002442F8" w:rsidRPr="00EE3890">
        <w:rPr>
          <w:rFonts w:ascii="Times New Roman" w:eastAsia="宋体" w:hAnsi="Times New Roman" w:cs="Times New Roman" w:hint="eastAsia"/>
          <w:bCs/>
          <w:sz w:val="24"/>
        </w:rPr>
        <w:t>,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and glass fibers (GF/D</w:t>
      </w:r>
      <w:r w:rsidR="00B540F6" w:rsidRPr="00EE3890">
        <w:rPr>
          <w:rFonts w:ascii="Times New Roman" w:eastAsia="宋体" w:hAnsi="Times New Roman" w:cs="Times New Roman" w:hint="eastAsia"/>
          <w:bCs/>
          <w:sz w:val="24"/>
        </w:rPr>
        <w:t xml:space="preserve"> and GF/A</w:t>
      </w:r>
      <w:r w:rsidRPr="00EE3890">
        <w:rPr>
          <w:rFonts w:ascii="Times New Roman" w:eastAsia="宋体" w:hAnsi="Times New Roman" w:cs="Times New Roman"/>
          <w:bCs/>
          <w:sz w:val="24"/>
        </w:rPr>
        <w:t>) was purchased from Kelude Company</w:t>
      </w:r>
      <w:r w:rsidR="002442F8" w:rsidRPr="00EE3890">
        <w:rPr>
          <w:rFonts w:ascii="Times New Roman" w:eastAsia="宋体" w:hAnsi="Times New Roman" w:cs="Times New Roman" w:hint="eastAsia"/>
          <w:bCs/>
          <w:sz w:val="24"/>
        </w:rPr>
        <w:t xml:space="preserve">, </w:t>
      </w:r>
      <w:r w:rsidRPr="00EE3890">
        <w:rPr>
          <w:rFonts w:ascii="Times New Roman" w:eastAsia="宋体" w:hAnsi="Times New Roman" w:cs="Times New Roman"/>
          <w:bCs/>
          <w:sz w:val="24"/>
        </w:rPr>
        <w:t>all the chemicals and reagents were used directly after purchase.</w:t>
      </w:r>
    </w:p>
    <w:p w14:paraId="674DF4D6" w14:textId="55B0EB88" w:rsidR="003D3C54" w:rsidRPr="00EE3890" w:rsidRDefault="00EE3890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S2 </w:t>
      </w:r>
      <w:r w:rsidR="009A339C" w:rsidRPr="00EE3890">
        <w:rPr>
          <w:rFonts w:ascii="Times New Roman" w:eastAsia="宋体" w:hAnsi="Times New Roman" w:cs="Times New Roman"/>
          <w:b/>
          <w:sz w:val="28"/>
          <w:szCs w:val="28"/>
        </w:rPr>
        <w:t>Synthesis of Te-MXene</w:t>
      </w:r>
      <w:r w:rsidR="009A339C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</w:p>
    <w:p w14:paraId="606916D8" w14:textId="77777777" w:rsidR="003D3C54" w:rsidRPr="00EE3890" w:rsidRDefault="00287E6A" w:rsidP="0091711B">
      <w:pPr>
        <w:spacing w:beforeLines="50" w:before="156" w:afterLines="50" w:after="156" w:line="240" w:lineRule="auto"/>
        <w:jc w:val="both"/>
      </w:pPr>
      <w:r w:rsidRPr="00EE3890">
        <w:rPr>
          <w:rFonts w:ascii="Times New Roman" w:eastAsia="宋体" w:hAnsi="Times New Roman" w:cs="Times New Roman"/>
          <w:bCs/>
          <w:sz w:val="24"/>
        </w:rPr>
        <w:t>Taking the synthesis of Ti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EE3890">
        <w:rPr>
          <w:rFonts w:ascii="Times New Roman" w:eastAsia="宋体" w:hAnsi="Times New Roman" w:cs="Times New Roman"/>
          <w:bCs/>
          <w:sz w:val="24"/>
        </w:rPr>
        <w:t>C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="00BA4F95" w:rsidRPr="00EE3890">
        <w:rPr>
          <w:rFonts w:ascii="Times New Roman" w:eastAsia="宋体" w:hAnsi="Times New Roman" w:cs="Times New Roman"/>
          <w:bCs/>
          <w:sz w:val="24"/>
        </w:rPr>
        <w:t>Te</w:t>
      </w:r>
      <w:r w:rsidR="00BA4F95" w:rsidRPr="00EE3890">
        <w:rPr>
          <w:rFonts w:ascii="Times New Roman" w:eastAsia="宋体" w:hAnsi="Times New Roman" w:cs="Times New Roman"/>
          <w:bCs/>
          <w:i/>
          <w:iCs/>
          <w:sz w:val="24"/>
          <w:vertAlign w:val="subscript"/>
        </w:rPr>
        <w:t>x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MXene as an example, the precursor materials, Ti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EE3890">
        <w:rPr>
          <w:rFonts w:ascii="Times New Roman" w:eastAsia="宋体" w:hAnsi="Times New Roman" w:cs="Times New Roman"/>
          <w:bCs/>
          <w:sz w:val="24"/>
        </w:rPr>
        <w:t>AlC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(</w:t>
      </w:r>
      <w:r w:rsidRPr="00EE3890">
        <w:rPr>
          <w:rFonts w:ascii="Times New Roman" w:eastAsia="宋体" w:hAnsi="Times New Roman" w:cs="Times New Roman"/>
          <w:bCs/>
          <w:sz w:val="24"/>
        </w:rPr>
        <w:t>0.5 g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)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and Te powder 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(</w:t>
      </w:r>
      <w:r w:rsidRPr="00EE3890">
        <w:rPr>
          <w:rFonts w:ascii="Times New Roman" w:eastAsia="宋体" w:hAnsi="Times New Roman" w:cs="Times New Roman"/>
          <w:bCs/>
          <w:sz w:val="24"/>
        </w:rPr>
        <w:t>0.975 g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)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, are weighed in a stoichiometric ratio of 1:3. A small amount of ethanol is added to facilitate mixing, and the mixture is manually homogenized until </w:t>
      </w:r>
      <w:r w:rsidR="004A1193" w:rsidRPr="00EE3890">
        <w:rPr>
          <w:rFonts w:ascii="Times New Roman" w:eastAsia="宋体" w:hAnsi="Times New Roman" w:cs="Times New Roman"/>
          <w:bCs/>
          <w:sz w:val="24"/>
        </w:rPr>
        <w:t>ethanol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evaporates. The mixture is then transferred to a quartz boat and placed in a tube furnace. To ensure an inert Ar atmosphere, the system is first flushed with argon gas at a flow rate of 600 mL</w:t>
      </w:r>
      <w:r w:rsidR="00E37FBD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>min</w:t>
      </w:r>
      <w:r w:rsidR="00E37FBD" w:rsidRPr="00EE3890">
        <w:rPr>
          <w:rFonts w:ascii="Times New Roman" w:eastAsia="宋体" w:hAnsi="Times New Roman" w:cs="Times New Roman" w:hint="eastAsia"/>
          <w:bCs/>
          <w:sz w:val="24"/>
          <w:vertAlign w:val="superscript"/>
        </w:rPr>
        <w:t>-1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for 10 minutes to expel any residual air from the quartz tube. The flow rate is subsequently adjusted to 100 mL</w:t>
      </w:r>
      <w:r w:rsidR="00E37FBD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>min</w:t>
      </w:r>
      <w:r w:rsidR="00E37FBD" w:rsidRPr="00EE3890">
        <w:rPr>
          <w:rFonts w:ascii="Times New Roman" w:eastAsia="宋体" w:hAnsi="Times New Roman" w:cs="Times New Roman" w:hint="eastAsia"/>
          <w:bCs/>
          <w:sz w:val="24"/>
          <w:vertAlign w:val="superscript"/>
        </w:rPr>
        <w:t>-1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to maintain the inert environment. The furnace is then heated to 700°C at a rate of 10°C</w:t>
      </w:r>
      <w:r w:rsidR="00E37FBD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>min</w:t>
      </w:r>
      <w:r w:rsidR="00E37FBD" w:rsidRPr="00EE3890">
        <w:rPr>
          <w:rFonts w:ascii="Times New Roman" w:eastAsia="宋体" w:hAnsi="Times New Roman" w:cs="Times New Roman" w:hint="eastAsia"/>
          <w:bCs/>
          <w:sz w:val="24"/>
          <w:vertAlign w:val="superscript"/>
        </w:rPr>
        <w:t>-1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and held at this temperature for 1 hour before being cooled to room temperature. Post-treatment involves washing the product with 100 mL of 1 </w:t>
      </w:r>
      <w:r w:rsidR="00E37FBD" w:rsidRPr="00EE3890">
        <w:rPr>
          <w:rFonts w:ascii="Times New Roman" w:eastAsia="宋体" w:hAnsi="Times New Roman" w:cs="Times New Roman" w:hint="eastAsia"/>
          <w:bCs/>
          <w:sz w:val="24"/>
        </w:rPr>
        <w:t>m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HCl solution</w:t>
      </w:r>
      <w:r w:rsidR="00B72CEA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for 1 hour to remove residual impurities. This is followed by multiple washes with deionized water using a filtration system to eliminate any floating impurities on the surface. Finally, the material is vacuum-dried at 60°C for 8–12 hours to obtain the </w:t>
      </w:r>
      <w:r w:rsidRPr="00EE3890">
        <w:rPr>
          <w:rFonts w:ascii="Times New Roman" w:eastAsia="宋体" w:hAnsi="Times New Roman" w:cs="Times New Roman"/>
          <w:bCs/>
          <w:sz w:val="24"/>
        </w:rPr>
        <w:lastRenderedPageBreak/>
        <w:t>Ti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EE3890">
        <w:rPr>
          <w:rFonts w:ascii="Times New Roman" w:eastAsia="宋体" w:hAnsi="Times New Roman" w:cs="Times New Roman"/>
          <w:bCs/>
          <w:sz w:val="24"/>
        </w:rPr>
        <w:t>C</w:t>
      </w:r>
      <w:r w:rsidRPr="00EE3890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="00BA4F95" w:rsidRPr="00EE3890">
        <w:rPr>
          <w:rFonts w:ascii="Times New Roman" w:eastAsia="宋体" w:hAnsi="Times New Roman" w:cs="Times New Roman"/>
          <w:bCs/>
          <w:sz w:val="24"/>
        </w:rPr>
        <w:t>Te</w:t>
      </w:r>
      <w:r w:rsidR="00BA4F95" w:rsidRPr="00EE3890">
        <w:rPr>
          <w:rFonts w:ascii="Times New Roman" w:eastAsia="宋体" w:hAnsi="Times New Roman" w:cs="Times New Roman"/>
          <w:bCs/>
          <w:i/>
          <w:iCs/>
          <w:sz w:val="24"/>
          <w:vertAlign w:val="subscript"/>
        </w:rPr>
        <w:t>x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MXene. The preparation of other MXene materials follows a similar procedure, with variations in temperature and precursor ratios depending on the specific MAX phase. Detailed information on these variations is provided in Table </w:t>
      </w:r>
      <w:r w:rsidR="00167806" w:rsidRPr="00EE3890">
        <w:rPr>
          <w:rFonts w:ascii="Times New Roman" w:eastAsia="宋体" w:hAnsi="Times New Roman" w:cs="Times New Roman" w:hint="eastAsia"/>
          <w:bCs/>
          <w:sz w:val="24"/>
        </w:rPr>
        <w:t>S</w:t>
      </w:r>
      <w:r w:rsidR="00E03E37" w:rsidRPr="00EE3890">
        <w:rPr>
          <w:rFonts w:ascii="Times New Roman" w:eastAsia="宋体" w:hAnsi="Times New Roman" w:cs="Times New Roman" w:hint="eastAsia"/>
          <w:bCs/>
          <w:sz w:val="24"/>
        </w:rPr>
        <w:t>7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of the Supporting Information.</w:t>
      </w:r>
      <w:r w:rsidRPr="00EE3890">
        <w:t xml:space="preserve"> </w:t>
      </w:r>
    </w:p>
    <w:p w14:paraId="63C138EB" w14:textId="52BD569C" w:rsidR="003D3C54" w:rsidRPr="00EE3890" w:rsidRDefault="00EE3890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/>
          <w:sz w:val="28"/>
          <w:szCs w:val="28"/>
        </w:rPr>
      </w:pPr>
      <w:r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S3 </w:t>
      </w:r>
      <w:r w:rsidR="006364EC" w:rsidRPr="00EE3890">
        <w:rPr>
          <w:rFonts w:ascii="Times New Roman" w:eastAsia="宋体" w:hAnsi="Times New Roman" w:cs="Times New Roman"/>
          <w:b/>
          <w:sz w:val="28"/>
          <w:szCs w:val="28"/>
        </w:rPr>
        <w:t>Material characterization</w:t>
      </w:r>
      <w:r w:rsidR="006364EC"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</w:p>
    <w:p w14:paraId="63CF983B" w14:textId="77777777" w:rsidR="003D3C54" w:rsidRPr="00EE3890" w:rsidRDefault="00D95FBF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 xml:space="preserve">The phase composition of the MXene products was analyzed using X-ray diffraction (XRD) with a Cu target on a DX-2700 diffractometer. The scanning range was 5°–70°, with an operating tube voltage of 40 kV and a tube current of 30 mA. The microstructure and surface elemental composition of the products were examined using a JEOL field emission scanning electron microscope (FE-SEM, JSM-7900F) equipped with an energy-dispersive X-ray spectrometer (EDS, UltimMax65). Focused ion beam (FIB) sample preparation for particle cross-sections was performed using an FEI HELIOS NanoLab 600i system. Atomic-level analysis of the products was carried out using an FEI Titan Themis 80-300 spherical aberration-corrected transmission electron microscope, which is equipped with two aberration correctors. The elemental valence states of the MXene products were analyzed via X-ray photoelectron spectroscopy (XPS) using an AXIS Supra system (Kratos) with a monochromatic Al Kα X-ray source. The binding energy data were calibrated to the C 1s peak at 284.6 eV. </w:t>
      </w:r>
      <w:r w:rsidR="00491435" w:rsidRPr="00EE3890">
        <w:rPr>
          <w:rFonts w:ascii="Times New Roman" w:eastAsia="宋体" w:hAnsi="Times New Roman" w:cs="Times New Roman"/>
          <w:bCs/>
          <w:sz w:val="24"/>
        </w:rPr>
        <w:t>The contents of Ti and Te elements were quantified using an ICAP 7000 series inductively coupled plasma atomic emission spectrometer (ICP-AES). The C content was determined with a CS600 carbon and sulfur analyzer, while the oxygen content of the MXene materials was measured using a TCH600 oxygen, nitrogen, and hydrogen analyzer.</w:t>
      </w:r>
    </w:p>
    <w:p w14:paraId="33F36E6A" w14:textId="258580C2" w:rsidR="003D3C54" w:rsidRPr="00EE3890" w:rsidRDefault="00EE3890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/>
          <w:sz w:val="28"/>
          <w:szCs w:val="28"/>
        </w:rPr>
      </w:pPr>
      <w:r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S4 </w:t>
      </w:r>
      <w:r w:rsidR="006168DC" w:rsidRPr="00EE3890">
        <w:rPr>
          <w:rFonts w:ascii="Times New Roman" w:eastAsia="宋体" w:hAnsi="Times New Roman" w:cs="Times New Roman"/>
          <w:b/>
          <w:sz w:val="28"/>
          <w:szCs w:val="28"/>
        </w:rPr>
        <w:t>Theoretical calculation</w:t>
      </w:r>
      <w:r w:rsidR="006168DC"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</w:p>
    <w:p w14:paraId="488B42E4" w14:textId="3759D4D9" w:rsidR="003D3C54" w:rsidRPr="00EE3890" w:rsidRDefault="00287E6A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>The theoretical calculations based on Density Functional Theory (DFT) were performed using the DS-PAW software package integrated within Device Studio</w:t>
      </w:r>
      <w:r w:rsid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="003F2FE2" w:rsidRPr="00EE3890">
        <w:rPr>
          <w:rFonts w:ascii="Times New Roman" w:eastAsia="宋体" w:hAnsi="Times New Roman" w:cs="Times New Roman"/>
          <w:bCs/>
          <w:noProof/>
          <w:sz w:val="24"/>
        </w:rPr>
        <w:t>[</w:t>
      </w:r>
      <w:r w:rsidR="00EE3890">
        <w:rPr>
          <w:rFonts w:ascii="Times New Roman" w:eastAsia="宋体" w:hAnsi="Times New Roman" w:cs="Times New Roman" w:hint="eastAsia"/>
          <w:bCs/>
          <w:noProof/>
          <w:sz w:val="24"/>
        </w:rPr>
        <w:t>S</w:t>
      </w:r>
      <w:r w:rsidR="003F2FE2" w:rsidRPr="00EE3890">
        <w:rPr>
          <w:rFonts w:ascii="Times New Roman" w:eastAsia="宋体" w:hAnsi="Times New Roman" w:cs="Times New Roman"/>
          <w:bCs/>
          <w:noProof/>
          <w:sz w:val="24"/>
        </w:rPr>
        <w:t>1]</w:t>
      </w:r>
      <w:r w:rsidRPr="00EE3890">
        <w:rPr>
          <w:rFonts w:ascii="Times New Roman" w:eastAsia="宋体" w:hAnsi="Times New Roman" w:cs="Times New Roman"/>
          <w:bCs/>
          <w:sz w:val="24"/>
        </w:rPr>
        <w:t>. For the pseudopotential, the exchange-correlation functional was treated using the Perdew-Burke-Ernzerhof generalized gradient approximation (GGA-PBE). A vacuum layer of 20 Å was added in the structure to minimize periodicity effects along the c-axis. Geometry optimizations were carried out using a 5x5x1 Monhkorst-Pack k-point grid, while electronic structure calculations employed a 7x7x1 grid. The convergence criterion for forces was set to 0.02 eV</w:t>
      </w:r>
      <w:r w:rsidR="00A128DF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>Å</w:t>
      </w:r>
      <w:r w:rsidR="00A128DF" w:rsidRPr="00EE3890">
        <w:rPr>
          <w:rFonts w:ascii="Times New Roman" w:eastAsia="宋体" w:hAnsi="Times New Roman" w:cs="Times New Roman" w:hint="eastAsia"/>
          <w:bCs/>
          <w:sz w:val="24"/>
          <w:vertAlign w:val="superscript"/>
        </w:rPr>
        <w:t>-1</w:t>
      </w:r>
      <w:r w:rsidRPr="00EE3890">
        <w:rPr>
          <w:rFonts w:ascii="Times New Roman" w:eastAsia="宋体" w:hAnsi="Times New Roman" w:cs="Times New Roman"/>
          <w:bCs/>
          <w:sz w:val="24"/>
        </w:rPr>
        <w:t>, with a plane-wave energy cutoff of 600 eV and an energy convergence threshold of less than 10</w:t>
      </w:r>
      <w:r w:rsidRPr="00EE3890">
        <w:rPr>
          <w:rFonts w:ascii="Times New Roman" w:eastAsia="宋体" w:hAnsi="Times New Roman" w:cs="Times New Roman"/>
          <w:bCs/>
          <w:sz w:val="24"/>
          <w:vertAlign w:val="superscript"/>
        </w:rPr>
        <w:t>-6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eV. Long-range van der Waals interactions were accounted for using the DFT-D3 method with Becke-Jonson damping corrections.</w:t>
      </w:r>
      <w:r w:rsidRPr="00EE3890">
        <w:rPr>
          <w:rFonts w:ascii="Times New Roman" w:eastAsia="宋体" w:hAnsi="Times New Roman" w:cs="Times New Roman"/>
          <w:bCs/>
          <w:color w:val="FF0000"/>
          <w:sz w:val="24"/>
        </w:rPr>
        <w:t xml:space="preserve"> </w:t>
      </w:r>
    </w:p>
    <w:p w14:paraId="49ECA2D7" w14:textId="2350B3B3" w:rsidR="003D3C54" w:rsidRPr="00EE3890" w:rsidRDefault="003D5642" w:rsidP="0091711B">
      <w:pPr>
        <w:spacing w:beforeLines="50" w:before="156" w:afterLines="50" w:after="156" w:line="240" w:lineRule="auto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>Gibbs Free Energy Calculation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 xml:space="preserve">: </w:t>
      </w:r>
      <w:r w:rsid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="00B74EFE" w:rsidRPr="00EE3890">
        <w:rPr>
          <w:rFonts w:ascii="Times New Roman" w:eastAsia="宋体" w:hAnsi="Times New Roman" w:cs="Times New Roman"/>
          <w:bCs/>
          <w:sz w:val="24"/>
        </w:rPr>
        <w:t>The Gibbs free energy (ΔG</w:t>
      </w:r>
      <w:r w:rsidR="00B74EFE" w:rsidRPr="00EE3890">
        <w:rPr>
          <w:rFonts w:ascii="Times New Roman" w:eastAsia="宋体" w:hAnsi="Times New Roman" w:cs="Times New Roman" w:hint="eastAsia"/>
          <w:bCs/>
          <w:sz w:val="24"/>
          <w:vertAlign w:val="subscript"/>
        </w:rPr>
        <w:t>r</w:t>
      </w:r>
      <w:r w:rsidR="00B74EFE" w:rsidRPr="00EE3890">
        <w:rPr>
          <w:rFonts w:ascii="Times New Roman" w:eastAsia="宋体" w:hAnsi="Times New Roman" w:cs="Times New Roman"/>
          <w:bCs/>
          <w:sz w:val="24"/>
        </w:rPr>
        <w:t xml:space="preserve">) was calculated using the HSC Chemistry software (version 9.5), with the following reaction </w:t>
      </w:r>
      <w:r w:rsidR="00BD7D26" w:rsidRPr="00EE3890">
        <w:rPr>
          <w:rFonts w:ascii="Times New Roman" w:eastAsia="宋体" w:hAnsi="Times New Roman" w:cs="Times New Roman" w:hint="eastAsia"/>
          <w:bCs/>
          <w:sz w:val="24"/>
        </w:rPr>
        <w:t>E</w:t>
      </w:r>
      <w:r w:rsidR="00B74EFE" w:rsidRPr="00EE3890">
        <w:rPr>
          <w:rFonts w:ascii="Times New Roman" w:eastAsia="宋体" w:hAnsi="Times New Roman" w:cs="Times New Roman"/>
          <w:bCs/>
          <w:sz w:val="24"/>
        </w:rPr>
        <w:t>quation</w:t>
      </w:r>
      <w:r w:rsidR="00BD7D26" w:rsidRPr="00EE3890">
        <w:rPr>
          <w:rFonts w:ascii="Times New Roman" w:eastAsia="宋体" w:hAnsi="Times New Roman" w:cs="Times New Roman" w:hint="eastAsia"/>
          <w:bCs/>
          <w:sz w:val="24"/>
        </w:rPr>
        <w:t xml:space="preserve"> S1</w:t>
      </w:r>
      <w:r w:rsidR="00B74EFE" w:rsidRPr="00EE3890">
        <w:rPr>
          <w:rFonts w:ascii="Times New Roman" w:eastAsia="宋体" w:hAnsi="Times New Roman" w:cs="Times New Roman"/>
          <w:bCs/>
          <w:sz w:val="24"/>
        </w:rPr>
        <w:t>:</w:t>
      </w:r>
    </w:p>
    <w:p w14:paraId="46F45AAA" w14:textId="1DFEF11C" w:rsidR="003D3C54" w:rsidRPr="00EE3890" w:rsidRDefault="00B74EFE" w:rsidP="002960CB">
      <w:pPr>
        <w:spacing w:beforeLines="50" w:before="156" w:afterLines="50" w:after="156" w:line="240" w:lineRule="auto"/>
        <w:jc w:val="right"/>
        <w:rPr>
          <w:rFonts w:ascii="Times New Roman" w:eastAsia="宋体" w:hAnsi="Times New Roman" w:cs="Times New Roman"/>
          <w:bCs/>
          <w:sz w:val="24"/>
        </w:rPr>
      </w:pPr>
      <m:oMath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G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</w:rPr>
          <m:t>=</m:t>
        </m:r>
        <m:r>
          <m:rPr>
            <m:sty m:val="p"/>
          </m:rP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H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r</m:t>
            </m:r>
          </m:sub>
        </m:sSub>
        <m:r>
          <w:rPr>
            <w:rFonts w:ascii="Cambria Math" w:eastAsia="宋体" w:hAnsi="Cambria Math" w:cs="Times New Roman"/>
            <w:sz w:val="24"/>
          </w:rPr>
          <m:t>+</m:t>
        </m:r>
        <m:r>
          <w:rPr>
            <w:rFonts w:ascii="Cambria Math" w:eastAsia="宋体" w:hAnsi="Cambria Math" w:cs="Times New Roman" w:hint="eastAsia"/>
            <w:sz w:val="24"/>
          </w:rPr>
          <m:t>T</m:t>
        </m:r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S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r</m:t>
            </m:r>
          </m:sub>
        </m:sSub>
      </m:oMath>
      <w:r w:rsidR="00BD7D26" w:rsidRPr="00EE3890">
        <w:rPr>
          <w:rFonts w:ascii="Times New Roman" w:eastAsia="宋体" w:hAnsi="Times New Roman" w:cs="Times New Roman" w:hint="eastAsia"/>
          <w:bCs/>
          <w:sz w:val="24"/>
          <w:szCs w:val="22"/>
          <w14:ligatures w14:val="none"/>
        </w:rPr>
        <w:t xml:space="preserve">    </w:t>
      </w:r>
      <w:r w:rsidR="00177B20" w:rsidRPr="00EE3890">
        <w:rPr>
          <w:rFonts w:ascii="Times New Roman" w:eastAsia="宋体" w:hAnsi="Times New Roman" w:cs="Times New Roman" w:hint="eastAsia"/>
          <w:bCs/>
          <w:sz w:val="24"/>
          <w:szCs w:val="22"/>
          <w14:ligatures w14:val="none"/>
        </w:rPr>
        <w:t xml:space="preserve">                   (</w:t>
      </w:r>
      <w:r w:rsidR="001047BB" w:rsidRPr="00EE3890">
        <w:rPr>
          <w:rFonts w:ascii="Times New Roman" w:eastAsia="宋体" w:hAnsi="Times New Roman" w:cs="Times New Roman" w:hint="eastAsia"/>
          <w:bCs/>
          <w:sz w:val="24"/>
          <w:szCs w:val="22"/>
          <w14:ligatures w14:val="none"/>
        </w:rPr>
        <w:t>S</w:t>
      </w:r>
      <w:r w:rsidR="00177B20" w:rsidRPr="00EE3890">
        <w:rPr>
          <w:rFonts w:ascii="Times New Roman" w:eastAsia="宋体" w:hAnsi="Times New Roman" w:cs="Times New Roman" w:hint="eastAsia"/>
          <w:bCs/>
          <w:sz w:val="24"/>
          <w:szCs w:val="22"/>
          <w14:ligatures w14:val="none"/>
        </w:rPr>
        <w:t>1)</w:t>
      </w:r>
    </w:p>
    <w:p w14:paraId="6AE52DCB" w14:textId="7CA1EE1F" w:rsidR="003D3C54" w:rsidRPr="00EE3890" w:rsidRDefault="00B74EFE" w:rsidP="0091711B">
      <w:pPr>
        <w:spacing w:beforeLines="50" w:before="156" w:afterLines="50" w:after="156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m:oMath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H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r</m:t>
            </m:r>
          </m:sub>
        </m:sSub>
      </m:oMath>
      <w:r w:rsidRPr="00EE3890">
        <w:rPr>
          <w:rFonts w:ascii="Times New Roman" w:eastAsia="宋体" w:hAnsi="Times New Roman" w:cs="Times New Roman"/>
          <w:bCs/>
          <w:sz w:val="24"/>
        </w:rPr>
        <w:t xml:space="preserve"> represents the reaction enthalpy change,</w:t>
      </w:r>
      <w:r w:rsidR="006E2243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S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r</m:t>
            </m:r>
          </m:sub>
        </m:sSub>
      </m:oMath>
      <w:r w:rsidRPr="00EE3890">
        <w:rPr>
          <w:rFonts w:ascii="Times New Roman" w:eastAsia="宋体" w:hAnsi="Times New Roman" w:cs="Times New Roman"/>
          <w:bCs/>
          <w:sz w:val="24"/>
        </w:rPr>
        <w:t xml:space="preserve"> represents the entropy change,</w:t>
      </w:r>
      <w:r w:rsidR="006E2243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T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represents the reaction temperature.</w:t>
      </w:r>
      <w:r w:rsidR="006E2243"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Additionally, </w:t>
      </w:r>
      <m:oMath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H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f</m:t>
            </m:r>
          </m:sub>
        </m:sSub>
      </m:oMath>
      <w:r w:rsidRPr="00EE3890">
        <w:rPr>
          <w:rFonts w:ascii="Times New Roman" w:eastAsia="宋体" w:hAnsi="Times New Roman" w:cs="Times New Roman"/>
          <w:bCs/>
          <w:sz w:val="24"/>
        </w:rPr>
        <w:t xml:space="preserve">and </w:t>
      </w:r>
      <m:oMath>
        <m:r>
          <w:rPr>
            <w:rFonts w:ascii="Cambria Math" w:eastAsia="宋体" w:hAnsi="Cambria Math" w:cs="Times New Roman"/>
            <w:sz w:val="24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S</m:t>
            </m:r>
          </m:e>
          <m:sub>
            <m:r>
              <w:rPr>
                <w:rFonts w:ascii="Cambria Math" w:eastAsia="宋体" w:hAnsi="Cambria Math" w:cs="Times New Roman" w:hint="eastAsia"/>
                <w:sz w:val="24"/>
              </w:rPr>
              <m:t>f</m:t>
            </m:r>
          </m:sub>
        </m:sSub>
      </m:oMath>
      <w:r w:rsidRPr="00EE3890">
        <w:rPr>
          <w:rFonts w:ascii="Times New Roman" w:eastAsia="宋体" w:hAnsi="Times New Roman" w:cs="Times New Roman"/>
          <w:bCs/>
          <w:sz w:val="24"/>
        </w:rPr>
        <w:t xml:space="preserve">values can be obtained </w:t>
      </w:r>
      <w:r w:rsidRPr="00EE3890">
        <w:rPr>
          <w:rFonts w:ascii="Times New Roman" w:eastAsia="宋体" w:hAnsi="Times New Roman" w:cs="Times New Roman"/>
          <w:bCs/>
          <w:sz w:val="24"/>
        </w:rPr>
        <w:lastRenderedPageBreak/>
        <w:t>from HSC thermodynamic software. Based on prior research experience, the entire preparation process can be viewed as a dynamic equilibrium at constant pressure.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Pr="00EE3890">
        <w:rPr>
          <w:rFonts w:ascii="Times New Roman" w:eastAsia="宋体" w:hAnsi="Times New Roman" w:cs="Times New Roman"/>
          <w:bCs/>
          <w:sz w:val="24"/>
        </w:rPr>
        <w:t>Furthermore, to predict the etching effect of Te on MAX precursors, we selected elements A from MAX and Te as the initial reactants</w:t>
      </w:r>
      <w:r w:rsidR="00EE3890">
        <w:rPr>
          <w:rFonts w:ascii="Times New Roman" w:eastAsia="宋体" w:hAnsi="Times New Roman" w:cs="Times New Roman" w:hint="eastAsia"/>
          <w:bCs/>
          <w:sz w:val="24"/>
        </w:rPr>
        <w:t xml:space="preserve"> </w:t>
      </w:r>
      <w:r w:rsidR="003F2FE2" w:rsidRPr="00EE3890">
        <w:rPr>
          <w:rFonts w:ascii="Times New Roman" w:eastAsia="宋体" w:hAnsi="Times New Roman" w:cs="Times New Roman"/>
          <w:bCs/>
          <w:noProof/>
          <w:sz w:val="24"/>
        </w:rPr>
        <w:t>[</w:t>
      </w:r>
      <w:r w:rsidR="00EE3890">
        <w:rPr>
          <w:rFonts w:ascii="Times New Roman" w:eastAsia="宋体" w:hAnsi="Times New Roman" w:cs="Times New Roman" w:hint="eastAsia"/>
          <w:bCs/>
          <w:noProof/>
          <w:sz w:val="24"/>
        </w:rPr>
        <w:t>S</w:t>
      </w:r>
      <w:r w:rsidR="003F2FE2" w:rsidRPr="00EE3890">
        <w:rPr>
          <w:rFonts w:ascii="Times New Roman" w:eastAsia="宋体" w:hAnsi="Times New Roman" w:cs="Times New Roman"/>
          <w:bCs/>
          <w:noProof/>
          <w:sz w:val="24"/>
        </w:rPr>
        <w:t xml:space="preserve">2, </w:t>
      </w:r>
      <w:r w:rsidR="00EE3890">
        <w:rPr>
          <w:rFonts w:ascii="Times New Roman" w:eastAsia="宋体" w:hAnsi="Times New Roman" w:cs="Times New Roman" w:hint="eastAsia"/>
          <w:bCs/>
          <w:noProof/>
          <w:sz w:val="24"/>
        </w:rPr>
        <w:t>S</w:t>
      </w:r>
      <w:r w:rsidR="003F2FE2" w:rsidRPr="00EE3890">
        <w:rPr>
          <w:rFonts w:ascii="Times New Roman" w:eastAsia="宋体" w:hAnsi="Times New Roman" w:cs="Times New Roman"/>
          <w:bCs/>
          <w:noProof/>
          <w:sz w:val="24"/>
        </w:rPr>
        <w:t>3]</w:t>
      </w:r>
      <w:r w:rsidRPr="00EE3890">
        <w:rPr>
          <w:rFonts w:ascii="Times New Roman" w:eastAsia="宋体" w:hAnsi="Times New Roman" w:cs="Times New Roman"/>
          <w:bCs/>
          <w:sz w:val="24"/>
        </w:rPr>
        <w:t>. The etching process equations are as follows:</w:t>
      </w:r>
    </w:p>
    <w:p w14:paraId="1EB4D371" w14:textId="09B1F5B3" w:rsidR="003D3C54" w:rsidRPr="00EE3890" w:rsidRDefault="00B74EFE" w:rsidP="002960CB">
      <w:pPr>
        <w:spacing w:beforeLines="50" w:before="156" w:afterLines="50" w:after="156" w:line="240" w:lineRule="auto"/>
        <w:jc w:val="right"/>
        <w:rPr>
          <w:rFonts w:ascii="Times New Roman" w:eastAsia="宋体" w:hAnsi="Times New Roman" w:cs="Times New Roman"/>
          <w:bCs/>
          <w:sz w:val="24"/>
        </w:rPr>
      </w:pPr>
      <m:oMath>
        <m:r>
          <w:rPr>
            <w:rFonts w:ascii="Cambria Math" w:eastAsia="宋体" w:hAnsi="Cambria Math" w:cs="Times New Roman"/>
            <w:sz w:val="24"/>
          </w:rPr>
          <m:t>2</m:t>
        </m:r>
        <m:r>
          <w:rPr>
            <w:rFonts w:ascii="Cambria Math" w:eastAsia="宋体" w:hAnsi="Cambria Math" w:cs="Times New Roman" w:hint="eastAsia"/>
            <w:sz w:val="24"/>
          </w:rPr>
          <m:t>A</m:t>
        </m:r>
        <m:r>
          <w:rPr>
            <w:rFonts w:ascii="Cambria Math" w:eastAsia="宋体" w:hAnsi="Cambria Math" w:cs="Times New Roman"/>
            <w:sz w:val="24"/>
          </w:rPr>
          <m:t>+3</m:t>
        </m:r>
        <m:r>
          <w:rPr>
            <w:rFonts w:ascii="Cambria Math" w:eastAsia="宋体" w:hAnsi="Cambria Math" w:cs="Times New Roman" w:hint="eastAsia"/>
            <w:sz w:val="24"/>
          </w:rPr>
          <m:t>Te</m:t>
        </m:r>
        <m:r>
          <w:rPr>
            <w:rFonts w:ascii="Cambria Math" w:eastAsia="宋体" w:hAnsi="Cambria Math" w:cs="Times New Roman"/>
            <w:sz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Al</m:t>
            </m:r>
          </m:e>
          <m:sub>
            <m:r>
              <w:rPr>
                <w:rFonts w:ascii="Cambria Math" w:eastAsia="宋体" w:hAnsi="Cambria Math" w:cs="Times New Roman"/>
                <w:sz w:val="24"/>
              </w:rPr>
              <m:t>2</m:t>
            </m:r>
          </m:sub>
        </m:sSub>
        <m:sSub>
          <m:sSubPr>
            <m:ctrlPr>
              <w:rPr>
                <w:rFonts w:ascii="Cambria Math" w:eastAsia="宋体" w:hAnsi="Cambria Math" w:cs="Times New Roman"/>
                <w:bCs/>
                <w:i/>
                <w:sz w:val="24"/>
                <w:szCs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</w:rPr>
              <m:t>Te</m:t>
            </m:r>
          </m:e>
          <m:sub>
            <m:r>
              <w:rPr>
                <w:rFonts w:ascii="Cambria Math" w:eastAsia="宋体" w:hAnsi="Cambria Math" w:cs="Times New Roman"/>
                <w:sz w:val="24"/>
              </w:rPr>
              <m:t>3</m:t>
            </m:r>
          </m:sub>
        </m:sSub>
      </m:oMath>
      <w:r w:rsidR="00547881" w:rsidRPr="00EE3890">
        <w:rPr>
          <w:rFonts w:ascii="Times New Roman" w:eastAsia="宋体" w:hAnsi="Times New Roman" w:cs="Times New Roman" w:hint="eastAsia"/>
          <w:bCs/>
          <w:i/>
          <w:sz w:val="24"/>
          <w:szCs w:val="22"/>
          <w14:ligatures w14:val="none"/>
        </w:rPr>
        <w:t xml:space="preserve">                        </w:t>
      </w:r>
      <w:r w:rsidR="00547881" w:rsidRPr="00EE3890">
        <w:rPr>
          <w:rFonts w:ascii="Times New Roman" w:eastAsia="宋体" w:hAnsi="Times New Roman" w:cs="Times New Roman" w:hint="eastAsia"/>
          <w:bCs/>
          <w:iCs/>
          <w:sz w:val="24"/>
          <w:szCs w:val="22"/>
          <w14:ligatures w14:val="none"/>
        </w:rPr>
        <w:t>(</w:t>
      </w:r>
      <w:r w:rsidR="001047BB" w:rsidRPr="00EE3890">
        <w:rPr>
          <w:rFonts w:ascii="Times New Roman" w:eastAsia="宋体" w:hAnsi="Times New Roman" w:cs="Times New Roman" w:hint="eastAsia"/>
          <w:bCs/>
          <w:iCs/>
          <w:sz w:val="24"/>
          <w:szCs w:val="22"/>
          <w14:ligatures w14:val="none"/>
        </w:rPr>
        <w:t>S</w:t>
      </w:r>
      <w:r w:rsidR="00547881" w:rsidRPr="00EE3890">
        <w:rPr>
          <w:rFonts w:ascii="Times New Roman" w:eastAsia="宋体" w:hAnsi="Times New Roman" w:cs="Times New Roman" w:hint="eastAsia"/>
          <w:bCs/>
          <w:iCs/>
          <w:sz w:val="24"/>
          <w:szCs w:val="22"/>
          <w14:ligatures w14:val="none"/>
        </w:rPr>
        <w:t>2)</w:t>
      </w:r>
    </w:p>
    <w:p w14:paraId="68D056BD" w14:textId="77777777" w:rsidR="003D3C54" w:rsidRPr="00EE3890" w:rsidRDefault="00B74EFE" w:rsidP="0091711B">
      <w:pPr>
        <w:spacing w:beforeLines="50" w:before="156" w:afterLines="50" w:after="156" w:line="240" w:lineRule="auto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>Here, the A elements mainly include Al, In, and Ga</w:t>
      </w:r>
      <w:r w:rsidR="00547881" w:rsidRPr="00EE3890">
        <w:rPr>
          <w:rFonts w:ascii="Times New Roman" w:eastAsia="宋体" w:hAnsi="Times New Roman" w:cs="Times New Roman" w:hint="eastAsia"/>
          <w:bCs/>
          <w:sz w:val="24"/>
        </w:rPr>
        <w:t xml:space="preserve"> (Equation S2)</w:t>
      </w:r>
      <w:r w:rsidRPr="00EE3890">
        <w:rPr>
          <w:rFonts w:ascii="Times New Roman" w:eastAsia="宋体" w:hAnsi="Times New Roman" w:cs="Times New Roman"/>
          <w:bCs/>
          <w:sz w:val="24"/>
        </w:rPr>
        <w:t>.</w:t>
      </w:r>
    </w:p>
    <w:p w14:paraId="6073FFB2" w14:textId="0B2B8ED9" w:rsidR="003D3C54" w:rsidRPr="00EE3890" w:rsidRDefault="00B74EFE" w:rsidP="002960CB">
      <w:pPr>
        <w:spacing w:beforeLines="50" w:before="156" w:afterLines="50" w:after="156" w:line="240" w:lineRule="auto"/>
        <w:jc w:val="right"/>
        <w:rPr>
          <w:rFonts w:ascii="Times New Roman" w:eastAsia="宋体" w:hAnsi="Times New Roman" w:cs="Times New Roman"/>
          <w:bCs/>
          <w:sz w:val="24"/>
        </w:rPr>
      </w:pPr>
      <m:oMath>
        <m:r>
          <w:rPr>
            <w:rFonts w:ascii="Cambria Math" w:eastAsia="宋体" w:hAnsi="Cambria Math" w:cs="Times New Roman" w:hint="eastAsia"/>
            <w:sz w:val="24"/>
          </w:rPr>
          <m:t>A</m:t>
        </m:r>
        <m:r>
          <w:rPr>
            <w:rFonts w:ascii="Cambria Math" w:eastAsia="宋体" w:hAnsi="Cambria Math" w:cs="Times New Roman"/>
            <w:sz w:val="24"/>
          </w:rPr>
          <m:t>+</m:t>
        </m:r>
        <m:r>
          <w:rPr>
            <w:rFonts w:ascii="Cambria Math" w:eastAsia="宋体" w:hAnsi="Cambria Math" w:cs="Times New Roman" w:hint="eastAsia"/>
            <w:sz w:val="24"/>
          </w:rPr>
          <m:t>Te</m:t>
        </m:r>
        <m:r>
          <w:rPr>
            <w:rFonts w:ascii="Cambria Math" w:eastAsia="宋体" w:hAnsi="Cambria Math" w:cs="Times New Roman"/>
            <w:sz w:val="24"/>
          </w:rPr>
          <m:t>=</m:t>
        </m:r>
        <m:r>
          <w:rPr>
            <w:rFonts w:ascii="Cambria Math" w:eastAsia="宋体" w:hAnsi="Cambria Math" w:cs="Times New Roman" w:hint="eastAsia"/>
            <w:sz w:val="24"/>
          </w:rPr>
          <m:t>ATe</m:t>
        </m:r>
      </m:oMath>
      <w:r w:rsidR="00547881" w:rsidRPr="00EE3890">
        <w:rPr>
          <w:rFonts w:ascii="Times New Roman" w:eastAsia="宋体" w:hAnsi="Times New Roman" w:cs="Times New Roman" w:hint="eastAsia"/>
          <w:i/>
          <w:sz w:val="24"/>
        </w:rPr>
        <w:t xml:space="preserve">                           </w:t>
      </w:r>
      <w:r w:rsidR="0057644C" w:rsidRPr="00EE3890">
        <w:rPr>
          <w:rFonts w:ascii="Times New Roman" w:eastAsia="宋体" w:hAnsi="Times New Roman" w:cs="Times New Roman" w:hint="eastAsia"/>
          <w:i/>
          <w:sz w:val="24"/>
        </w:rPr>
        <w:t xml:space="preserve"> </w:t>
      </w:r>
      <w:r w:rsidR="00547881" w:rsidRPr="00EE3890">
        <w:rPr>
          <w:rFonts w:ascii="Times New Roman" w:eastAsia="宋体" w:hAnsi="Times New Roman" w:cs="Times New Roman" w:hint="eastAsia"/>
          <w:iCs/>
          <w:sz w:val="24"/>
        </w:rPr>
        <w:t>(</w:t>
      </w:r>
      <w:r w:rsidR="001047BB" w:rsidRPr="00EE3890">
        <w:rPr>
          <w:rFonts w:ascii="Times New Roman" w:eastAsia="宋体" w:hAnsi="Times New Roman" w:cs="Times New Roman" w:hint="eastAsia"/>
          <w:iCs/>
          <w:sz w:val="24"/>
        </w:rPr>
        <w:t>S</w:t>
      </w:r>
      <w:r w:rsidR="0057644C" w:rsidRPr="00EE3890">
        <w:rPr>
          <w:rFonts w:ascii="Times New Roman" w:eastAsia="宋体" w:hAnsi="Times New Roman" w:cs="Times New Roman" w:hint="eastAsia"/>
          <w:iCs/>
          <w:sz w:val="24"/>
        </w:rPr>
        <w:t>3</w:t>
      </w:r>
      <w:r w:rsidR="00547881" w:rsidRPr="00EE3890">
        <w:rPr>
          <w:rFonts w:ascii="Times New Roman" w:eastAsia="宋体" w:hAnsi="Times New Roman" w:cs="Times New Roman" w:hint="eastAsia"/>
          <w:iCs/>
          <w:sz w:val="24"/>
        </w:rPr>
        <w:t>)</w:t>
      </w:r>
    </w:p>
    <w:p w14:paraId="7A285852" w14:textId="557C1222" w:rsidR="003D3C54" w:rsidRPr="00EE3890" w:rsidRDefault="00B74EFE" w:rsidP="0091711B">
      <w:pPr>
        <w:spacing w:beforeLines="50" w:before="156" w:afterLines="50" w:after="156" w:line="240" w:lineRule="auto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 xml:space="preserve">In this case, the A elements primarily include </w:t>
      </w:r>
      <w:r w:rsidR="00BE0690" w:rsidRPr="00EE3890">
        <w:rPr>
          <w:rFonts w:ascii="Times New Roman" w:eastAsia="宋体" w:hAnsi="Times New Roman" w:cs="Times New Roman" w:hint="eastAsia"/>
          <w:bCs/>
          <w:sz w:val="24"/>
        </w:rPr>
        <w:t xml:space="preserve">Si, </w:t>
      </w:r>
      <w:r w:rsidRPr="00EE3890">
        <w:rPr>
          <w:rFonts w:ascii="Times New Roman" w:eastAsia="宋体" w:hAnsi="Times New Roman" w:cs="Times New Roman"/>
          <w:bCs/>
          <w:sz w:val="24"/>
        </w:rPr>
        <w:t>Zn, Sn, Ge, and Pb</w:t>
      </w:r>
      <w:r w:rsidR="00547881" w:rsidRPr="00EE3890">
        <w:rPr>
          <w:rFonts w:ascii="Times New Roman" w:eastAsia="宋体" w:hAnsi="Times New Roman" w:cs="Times New Roman" w:hint="eastAsia"/>
          <w:bCs/>
          <w:sz w:val="24"/>
        </w:rPr>
        <w:t xml:space="preserve"> (Eq</w:t>
      </w:r>
      <w:r w:rsidR="00EE3890">
        <w:rPr>
          <w:rFonts w:ascii="Times New Roman" w:eastAsia="宋体" w:hAnsi="Times New Roman" w:cs="Times New Roman" w:hint="eastAsia"/>
          <w:bCs/>
          <w:sz w:val="24"/>
        </w:rPr>
        <w:t>.</w:t>
      </w:r>
      <w:r w:rsidR="00547881" w:rsidRPr="00EE3890">
        <w:rPr>
          <w:rFonts w:ascii="Times New Roman" w:eastAsia="宋体" w:hAnsi="Times New Roman" w:cs="Times New Roman" w:hint="eastAsia"/>
          <w:bCs/>
          <w:sz w:val="24"/>
        </w:rPr>
        <w:t xml:space="preserve"> S2)</w:t>
      </w:r>
      <w:r w:rsidRPr="00EE3890">
        <w:rPr>
          <w:rFonts w:ascii="Times New Roman" w:eastAsia="宋体" w:hAnsi="Times New Roman" w:cs="Times New Roman"/>
          <w:bCs/>
          <w:sz w:val="24"/>
        </w:rPr>
        <w:t>.</w:t>
      </w:r>
    </w:p>
    <w:p w14:paraId="4664E624" w14:textId="4DE4FD7C" w:rsidR="003D3C54" w:rsidRPr="00EE3890" w:rsidRDefault="00B74EFE" w:rsidP="00EE3890">
      <w:pPr>
        <w:spacing w:beforeLines="50" w:before="156" w:afterLines="50" w:after="156" w:line="240" w:lineRule="auto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eastAsia="宋体" w:hAnsi="Times New Roman" w:cs="Times New Roman"/>
          <w:bCs/>
          <w:sz w:val="24"/>
        </w:rPr>
        <w:t>The details are listed in Table</w:t>
      </w:r>
      <w:r w:rsidR="00EE3890">
        <w:rPr>
          <w:rFonts w:ascii="Times New Roman" w:eastAsia="宋体" w:hAnsi="Times New Roman" w:cs="Times New Roman" w:hint="eastAsia"/>
          <w:bCs/>
          <w:sz w:val="24"/>
        </w:rPr>
        <w:t>s</w:t>
      </w:r>
      <w:r w:rsidRPr="00EE3890">
        <w:rPr>
          <w:rFonts w:ascii="Times New Roman" w:eastAsia="宋体" w:hAnsi="Times New Roman" w:cs="Times New Roman"/>
          <w:bCs/>
          <w:sz w:val="24"/>
        </w:rPr>
        <w:t xml:space="preserve"> S</w:t>
      </w:r>
      <w:r w:rsidRPr="00EE3890">
        <w:rPr>
          <w:rFonts w:ascii="Times New Roman" w:eastAsia="宋体" w:hAnsi="Times New Roman" w:cs="Times New Roman" w:hint="eastAsia"/>
          <w:bCs/>
          <w:sz w:val="24"/>
        </w:rPr>
        <w:t>1</w:t>
      </w:r>
      <w:r w:rsidR="00EE3890">
        <w:rPr>
          <w:rFonts w:ascii="Times New Roman" w:eastAsia="宋体" w:hAnsi="Times New Roman" w:cs="Times New Roman" w:hint="eastAsia"/>
          <w:bCs/>
          <w:sz w:val="24"/>
        </w:rPr>
        <w:t xml:space="preserve"> and </w:t>
      </w:r>
      <w:r w:rsidR="00484D56" w:rsidRPr="00EE3890">
        <w:rPr>
          <w:rFonts w:ascii="Times New Roman" w:eastAsia="宋体" w:hAnsi="Times New Roman" w:cs="Times New Roman" w:hint="eastAsia"/>
          <w:bCs/>
          <w:sz w:val="24"/>
        </w:rPr>
        <w:t>S2</w:t>
      </w:r>
      <w:r w:rsidRPr="00EE3890">
        <w:rPr>
          <w:rFonts w:ascii="Times New Roman" w:eastAsia="宋体" w:hAnsi="Times New Roman" w:cs="Times New Roman"/>
          <w:bCs/>
          <w:sz w:val="24"/>
        </w:rPr>
        <w:t>.</w:t>
      </w:r>
    </w:p>
    <w:p w14:paraId="27DDDD1A" w14:textId="1725EBBE" w:rsidR="003D3C54" w:rsidRPr="00EE3890" w:rsidRDefault="00EE3890" w:rsidP="00EE3890">
      <w:pPr>
        <w:spacing w:beforeLines="100" w:before="312" w:afterLines="100" w:after="312" w:line="24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EE3890">
        <w:rPr>
          <w:rFonts w:ascii="Times New Roman" w:eastAsia="宋体" w:hAnsi="Times New Roman" w:cs="Times New Roman"/>
          <w:b/>
          <w:sz w:val="28"/>
          <w:szCs w:val="28"/>
        </w:rPr>
        <w:t>S</w:t>
      </w:r>
      <w:r w:rsidR="002960CB">
        <w:rPr>
          <w:rFonts w:ascii="Times New Roman" w:eastAsia="宋体" w:hAnsi="Times New Roman" w:cs="Times New Roman" w:hint="eastAsia"/>
          <w:b/>
          <w:sz w:val="28"/>
          <w:szCs w:val="28"/>
        </w:rPr>
        <w:t>5</w:t>
      </w:r>
      <w:r w:rsidRPr="00EE38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Supplementary Figures and Tables</w:t>
      </w:r>
    </w:p>
    <w:p w14:paraId="66CE715C" w14:textId="24D0698C" w:rsidR="0030431C" w:rsidRPr="00EE3890" w:rsidRDefault="0030431C" w:rsidP="0091711B">
      <w:pPr>
        <w:spacing w:beforeLines="50" w:before="156" w:afterLines="50" w:after="156" w:line="240" w:lineRule="auto"/>
        <w:jc w:val="center"/>
        <w:rPr>
          <w:rFonts w:ascii="Times New Roman" w:eastAsia="宋体" w:hAnsi="Times New Roman" w:cs="Times New Roman"/>
          <w:bCs/>
          <w:sz w:val="24"/>
        </w:rPr>
      </w:pPr>
      <w:r w:rsidRPr="00EE3890">
        <w:rPr>
          <w:rFonts w:ascii="Times New Roman" w:hAnsi="Times New Roman" w:cs="Times New Roman"/>
          <w:b/>
          <w:bCs/>
          <w:sz w:val="24"/>
        </w:rPr>
        <w:t>Table S</w:t>
      </w:r>
      <w:r w:rsidR="004F7BF7" w:rsidRPr="00EE3890">
        <w:rPr>
          <w:rFonts w:ascii="Times New Roman" w:hAnsi="Times New Roman" w:cs="Times New Roman"/>
          <w:b/>
          <w:bCs/>
          <w:noProof/>
          <w:sz w:val="24"/>
        </w:rPr>
        <w:t>1</w:t>
      </w:r>
      <w:r w:rsidRPr="00EE3890">
        <w:rPr>
          <w:rFonts w:ascii="Times New Roman" w:hAnsi="Times New Roman" w:cs="Times New Roman" w:hint="eastAsia"/>
          <w:sz w:val="24"/>
        </w:rPr>
        <w:t xml:space="preserve"> </w:t>
      </w:r>
      <w:r w:rsidRPr="00EE3890">
        <w:rPr>
          <w:rFonts w:ascii="Times New Roman" w:hAnsi="Times New Roman" w:cs="Times New Roman"/>
          <w:sz w:val="24"/>
        </w:rPr>
        <w:t>Gibbs free energy (G</w:t>
      </w:r>
      <w:r w:rsidRPr="00EE3890">
        <w:rPr>
          <w:rFonts w:ascii="Times New Roman" w:hAnsi="Times New Roman" w:cs="Times New Roman"/>
          <w:sz w:val="24"/>
          <w:vertAlign w:val="subscript"/>
        </w:rPr>
        <w:t>r</w:t>
      </w:r>
      <w:r w:rsidRPr="00EE3890">
        <w:rPr>
          <w:rFonts w:ascii="Times New Roman" w:hAnsi="Times New Roman" w:cs="Times New Roman"/>
          <w:sz w:val="24"/>
        </w:rPr>
        <w:t>) for the reaction of Te with A-site elements in</w:t>
      </w:r>
      <w:r w:rsidR="006865AB" w:rsidRPr="00EE3890">
        <w:rPr>
          <w:rFonts w:ascii="Times New Roman" w:hAnsi="Times New Roman" w:cs="Times New Roman" w:hint="eastAsia"/>
          <w:sz w:val="24"/>
        </w:rPr>
        <w:t xml:space="preserve"> MAX</w:t>
      </w:r>
    </w:p>
    <w:tbl>
      <w:tblPr>
        <w:tblW w:w="83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5"/>
        <w:gridCol w:w="1186"/>
        <w:gridCol w:w="1186"/>
        <w:gridCol w:w="1186"/>
        <w:gridCol w:w="1186"/>
        <w:gridCol w:w="1186"/>
        <w:gridCol w:w="1193"/>
      </w:tblGrid>
      <w:tr w:rsidR="00F0414A" w:rsidRPr="00EE3890" w14:paraId="03B3A13F" w14:textId="77777777" w:rsidTr="00E90E30">
        <w:trPr>
          <w:trHeight w:val="277"/>
        </w:trPr>
        <w:tc>
          <w:tcPr>
            <w:tcW w:w="118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33FDB5F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A-site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3CF8FA0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Te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CC5A4E0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S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552DE3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Se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3724EB8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P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E6D8A2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Sb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B5A5674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1"/>
                <w:szCs w:val="21"/>
                <w14:ligatures w14:val="none"/>
              </w:rPr>
              <w:t>As</w:t>
            </w:r>
          </w:p>
        </w:tc>
      </w:tr>
      <w:tr w:rsidR="00F0414A" w:rsidRPr="00EE3890" w14:paraId="27550E15" w14:textId="77777777" w:rsidTr="001C66A1">
        <w:trPr>
          <w:trHeight w:val="273"/>
        </w:trPr>
        <w:tc>
          <w:tcPr>
            <w:tcW w:w="11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1D3DA02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Al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364086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-279.96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5649A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73.63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54072C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79.29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400B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-85.02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C7599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-37.88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F85801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-109.61</w:t>
            </w:r>
          </w:p>
        </w:tc>
      </w:tr>
      <w:tr w:rsidR="00F0414A" w:rsidRPr="00EE3890" w14:paraId="187DADE1" w14:textId="77777777" w:rsidTr="001C66A1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050A0EC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Si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E699C6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60.02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A62FD3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-201.09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8584E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-118.40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83DD4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-35.52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8B293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6792F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</w:tr>
      <w:tr w:rsidR="00F0414A" w:rsidRPr="00EE3890" w14:paraId="098165DC" w14:textId="77777777" w:rsidTr="001C66A1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2884414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Ga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C9A8B1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-206.05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59955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-174.10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250E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-125.44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71107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-68.68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023A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-16.51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7325E4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-44.42</w:t>
            </w:r>
          </w:p>
        </w:tc>
      </w:tr>
      <w:tr w:rsidR="00F0414A" w:rsidRPr="00EE3890" w14:paraId="2CA5655E" w14:textId="77777777" w:rsidTr="001C66A1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442D6E1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In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E4E83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-135.79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AD0527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-102.67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ABA973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-63.68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90530D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-34.14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CF155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-17.92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312C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-35.02</w:t>
            </w:r>
          </w:p>
        </w:tc>
      </w:tr>
      <w:tr w:rsidR="00F0414A" w:rsidRPr="00EE3890" w14:paraId="402478D6" w14:textId="77777777" w:rsidTr="001C66A1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602E9CCA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Zn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41E2D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-99.20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A792A4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-177.44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B17D4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-70.40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1F4B75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-2.91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9E925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-15.41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619881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-6.98</w:t>
            </w:r>
          </w:p>
        </w:tc>
      </w:tr>
      <w:tr w:rsidR="00F0414A" w:rsidRPr="00EE3890" w14:paraId="6DCDD917" w14:textId="77777777" w:rsidTr="001C66A1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523C79C4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Pb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182DBD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-55.147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9FAE30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-84.71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EA2B1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-87.00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8438B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81C923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DFDCA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</w:tr>
      <w:tr w:rsidR="00F0414A" w:rsidRPr="00EE3890" w14:paraId="61456777" w14:textId="77777777" w:rsidTr="00E90E30">
        <w:trPr>
          <w:trHeight w:val="277"/>
        </w:trPr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0D0E35B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Sn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00067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-49.43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8C557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-92.52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B7C5B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-69.61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28F79C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等线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01EB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976D36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</w:tr>
      <w:tr w:rsidR="00F0414A" w:rsidRPr="00EE3890" w14:paraId="2A7033CA" w14:textId="77777777" w:rsidTr="00E90E30">
        <w:trPr>
          <w:trHeight w:val="277"/>
        </w:trPr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59" w:type="dxa"/>
              <w:left w:w="118" w:type="dxa"/>
              <w:bottom w:w="59" w:type="dxa"/>
              <w:right w:w="118" w:type="dxa"/>
            </w:tcMar>
            <w:vAlign w:val="center"/>
            <w:hideMark/>
          </w:tcPr>
          <w:p w14:paraId="3E9F189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 w:val="21"/>
                <w:szCs w:val="21"/>
                <w14:ligatures w14:val="none"/>
              </w:rPr>
              <w:t>Ge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7E78CB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-52.40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D093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-104.44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8689F8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-98.02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7E1E2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39.97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517F6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3A3A3A" w:themeColor="background2" w:themeShade="40"/>
                <w:kern w:val="24"/>
                <w:sz w:val="21"/>
                <w:szCs w:val="21"/>
                <w14:ligatures w14:val="none"/>
              </w:rPr>
              <w:t>None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92811E" w14:textId="77777777" w:rsidR="00F0414A" w:rsidRPr="00EE3890" w:rsidRDefault="00F0414A" w:rsidP="00EE3890">
            <w:pPr>
              <w:widowControl/>
              <w:spacing w:after="0" w:line="24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 w:val="21"/>
                <w:szCs w:val="21"/>
                <w14:ligatures w14:val="none"/>
              </w:rPr>
            </w:pPr>
            <w:r w:rsidRPr="00EE389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  <w14:ligatures w14:val="none"/>
              </w:rPr>
              <w:t>-83.09</w:t>
            </w:r>
          </w:p>
        </w:tc>
      </w:tr>
    </w:tbl>
    <w:p w14:paraId="17AE7FFE" w14:textId="77777777" w:rsidR="003D3C54" w:rsidRPr="00EE3890" w:rsidRDefault="00BE45C7" w:rsidP="0091711B">
      <w:pPr>
        <w:keepNext/>
        <w:spacing w:beforeLines="50" w:before="156" w:afterLines="50" w:after="156" w:line="240" w:lineRule="auto"/>
        <w:jc w:val="center"/>
      </w:pPr>
      <w:r w:rsidRPr="00EE3890">
        <w:rPr>
          <w:rFonts w:ascii="Times New Roman" w:eastAsia="宋体" w:hAnsi="Times New Roman" w:cs="Times New Roman"/>
          <w:bCs/>
          <w:noProof/>
          <w:sz w:val="24"/>
        </w:rPr>
        <w:drawing>
          <wp:inline distT="0" distB="0" distL="0" distR="0" wp14:anchorId="2808403D" wp14:editId="75993691">
            <wp:extent cx="4539461" cy="2088819"/>
            <wp:effectExtent l="0" t="0" r="0" b="6985"/>
            <wp:docPr id="1811873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30" cy="20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B25B" w14:textId="57D4B917" w:rsidR="003D3C54" w:rsidRPr="00EE3890" w:rsidRDefault="00BF1F0A" w:rsidP="00EE3890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EE389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EE3890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EE38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3890">
        <w:rPr>
          <w:rFonts w:ascii="Times New Roman" w:hAnsi="Times New Roman" w:cs="Times New Roman"/>
          <w:sz w:val="24"/>
          <w:szCs w:val="24"/>
        </w:rPr>
        <w:t>The Gibbs free energy of the reaction between different A- site elements</w:t>
      </w:r>
      <w:r w:rsidR="00EA57E7" w:rsidRPr="00EE3890">
        <w:rPr>
          <w:rFonts w:ascii="Times New Roman" w:hAnsi="Times New Roman" w:cs="Times New Roman"/>
          <w:sz w:val="24"/>
          <w:szCs w:val="24"/>
        </w:rPr>
        <w:t xml:space="preserve"> (Al, Ga, In, Zn, Pb, Sn, Ge) and Te at different temperatures</w:t>
      </w:r>
    </w:p>
    <w:p w14:paraId="08386153" w14:textId="1EBC5EF0" w:rsidR="004F7BF7" w:rsidRPr="00EE3890" w:rsidRDefault="004F7BF7" w:rsidP="002503AC">
      <w:pPr>
        <w:pStyle w:val="af2"/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EE389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Pr="00EE3890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EE3890">
        <w:rPr>
          <w:rFonts w:ascii="Times New Roman" w:hAnsi="Times New Roman" w:cs="Times New Roman"/>
          <w:sz w:val="24"/>
          <w:szCs w:val="24"/>
        </w:rPr>
        <w:t xml:space="preserve"> </w:t>
      </w:r>
      <w:r w:rsidR="007921BF" w:rsidRPr="00EE3890">
        <w:rPr>
          <w:rFonts w:ascii="Times New Roman" w:hAnsi="Times New Roman" w:cs="Times New Roman"/>
          <w:sz w:val="24"/>
          <w:szCs w:val="24"/>
        </w:rPr>
        <w:t>Gibbs free energy (Gr) for the reaction of Te with A-site elements in</w:t>
      </w:r>
      <w:r w:rsidR="003F6873" w:rsidRPr="00EE38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21BF" w:rsidRPr="00EE3890">
        <w:rPr>
          <w:rFonts w:ascii="Times New Roman" w:hAnsi="Times New Roman" w:cs="Times New Roman"/>
          <w:sz w:val="24"/>
          <w:szCs w:val="24"/>
        </w:rPr>
        <w:t>different MAX at different temperatures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"/>
        <w:gridCol w:w="707"/>
        <w:gridCol w:w="707"/>
        <w:gridCol w:w="707"/>
        <w:gridCol w:w="707"/>
        <w:gridCol w:w="708"/>
        <w:gridCol w:w="708"/>
        <w:gridCol w:w="708"/>
        <w:gridCol w:w="708"/>
        <w:gridCol w:w="708"/>
        <w:gridCol w:w="716"/>
      </w:tblGrid>
      <w:tr w:rsidR="00E16C0A" w:rsidRPr="002503AC" w14:paraId="61D6D612" w14:textId="77777777" w:rsidTr="008602D9">
        <w:trPr>
          <w:trHeight w:val="253"/>
          <w:jc w:val="center"/>
        </w:trPr>
        <w:tc>
          <w:tcPr>
            <w:tcW w:w="7510" w:type="dxa"/>
            <w:gridSpan w:val="11"/>
            <w:tcBorders>
              <w:bottom w:val="single" w:sz="8" w:space="0" w:color="auto"/>
            </w:tcBorders>
          </w:tcPr>
          <w:p w14:paraId="15C5D707" w14:textId="7615CA84" w:rsidR="00E16C0A" w:rsidRPr="002503AC" w:rsidRDefault="002870E0" w:rsidP="002503AC">
            <w:pPr>
              <w:keepNext/>
              <w:jc w:val="center"/>
              <w:rPr>
                <w:b/>
                <w:bCs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Gibbs Free Energy (∆G) of different A-site elements (kJ mol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-1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E16C0A" w:rsidRPr="002503AC" w14:paraId="6D1F15A7" w14:textId="77777777" w:rsidTr="008602D9">
        <w:trPr>
          <w:trHeight w:val="427"/>
          <w:jc w:val="center"/>
        </w:trPr>
        <w:tc>
          <w:tcPr>
            <w:tcW w:w="4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7C4E6C3" w14:textId="05D82453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</w:t>
            </w:r>
          </w:p>
        </w:tc>
        <w:tc>
          <w:tcPr>
            <w:tcW w:w="70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7D5BE93" w14:textId="5DB9670C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DFCF149" w14:textId="2CB31266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BC135DE" w14:textId="6CD5A121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E3C4FE8" w14:textId="5A93532B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AD22AFB" w14:textId="60EA6CEA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500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C7C5C3" w14:textId="1C61341D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600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9FA96DE" w14:textId="5818ED9D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700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D7A9200" w14:textId="4F6078E6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800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23FCB30" w14:textId="430AF9BA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462CB53" w14:textId="171B3D2C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1000</w:t>
            </w:r>
            <w:r w:rsidR="002503A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℃</w:t>
            </w:r>
          </w:p>
        </w:tc>
      </w:tr>
      <w:tr w:rsidR="00E16C0A" w:rsidRPr="002503AC" w14:paraId="01D430FC" w14:textId="77777777" w:rsidTr="008602D9">
        <w:trPr>
          <w:trHeight w:val="253"/>
          <w:jc w:val="center"/>
        </w:trPr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14:paraId="5C8E9416" w14:textId="342C7997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Al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64D409E6" w14:textId="29417504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-312.630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358CAAB3" w14:textId="4F32E827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-310.806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707D6F50" w14:textId="6F0107DE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-308.866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17244B8C" w14:textId="1597B87A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-306.830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6672FA85" w14:textId="788CD84A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-300.965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6401B727" w14:textId="4E528305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-291.049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30DC3028" w14:textId="4E7945A3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-279.963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A3031F8" w14:textId="1D714A7F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-267.317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75F9BCD9" w14:textId="1E439A2B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-254.984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8CED529" w14:textId="227E27A8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-246.552</w:t>
            </w:r>
          </w:p>
        </w:tc>
      </w:tr>
      <w:tr w:rsidR="00E16C0A" w:rsidRPr="002503AC" w14:paraId="546B11AB" w14:textId="77777777" w:rsidTr="002870E0">
        <w:trPr>
          <w:trHeight w:val="253"/>
          <w:jc w:val="center"/>
        </w:trPr>
        <w:tc>
          <w:tcPr>
            <w:tcW w:w="434" w:type="dxa"/>
            <w:vAlign w:val="center"/>
          </w:tcPr>
          <w:p w14:paraId="4467D1AB" w14:textId="35530E20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Zn</w:t>
            </w:r>
          </w:p>
        </w:tc>
        <w:tc>
          <w:tcPr>
            <w:tcW w:w="707" w:type="dxa"/>
            <w:vAlign w:val="center"/>
          </w:tcPr>
          <w:p w14:paraId="5DE367B6" w14:textId="4E51ABF4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-7.979</w:t>
            </w:r>
          </w:p>
        </w:tc>
        <w:tc>
          <w:tcPr>
            <w:tcW w:w="707" w:type="dxa"/>
            <w:vAlign w:val="center"/>
          </w:tcPr>
          <w:p w14:paraId="780E92BF" w14:textId="2E3E90AD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-8.287</w:t>
            </w:r>
          </w:p>
        </w:tc>
        <w:tc>
          <w:tcPr>
            <w:tcW w:w="707" w:type="dxa"/>
            <w:vAlign w:val="center"/>
          </w:tcPr>
          <w:p w14:paraId="62209D39" w14:textId="3140F8F1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-8.633</w:t>
            </w:r>
          </w:p>
        </w:tc>
        <w:tc>
          <w:tcPr>
            <w:tcW w:w="707" w:type="dxa"/>
            <w:vAlign w:val="center"/>
          </w:tcPr>
          <w:p w14:paraId="183C8D05" w14:textId="249B02F4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-9.130</w:t>
            </w:r>
          </w:p>
        </w:tc>
        <w:tc>
          <w:tcPr>
            <w:tcW w:w="708" w:type="dxa"/>
            <w:vAlign w:val="center"/>
          </w:tcPr>
          <w:p w14:paraId="65FAAF36" w14:textId="69CD1677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-45.479</w:t>
            </w:r>
          </w:p>
        </w:tc>
        <w:tc>
          <w:tcPr>
            <w:tcW w:w="708" w:type="dxa"/>
            <w:vAlign w:val="center"/>
          </w:tcPr>
          <w:p w14:paraId="5D20A5DF" w14:textId="7BE3CC89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-46.760</w:t>
            </w:r>
          </w:p>
        </w:tc>
        <w:tc>
          <w:tcPr>
            <w:tcW w:w="708" w:type="dxa"/>
            <w:vAlign w:val="center"/>
          </w:tcPr>
          <w:p w14:paraId="4888547F" w14:textId="6D2AA6E4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-47.605</w:t>
            </w:r>
          </w:p>
        </w:tc>
        <w:tc>
          <w:tcPr>
            <w:tcW w:w="708" w:type="dxa"/>
            <w:vAlign w:val="center"/>
          </w:tcPr>
          <w:p w14:paraId="311E68F9" w14:textId="1851743D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-48.281</w:t>
            </w:r>
          </w:p>
        </w:tc>
        <w:tc>
          <w:tcPr>
            <w:tcW w:w="708" w:type="dxa"/>
            <w:vAlign w:val="center"/>
          </w:tcPr>
          <w:p w14:paraId="76ADF451" w14:textId="07E501EF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-48.818</w:t>
            </w:r>
          </w:p>
        </w:tc>
        <w:tc>
          <w:tcPr>
            <w:tcW w:w="708" w:type="dxa"/>
            <w:vAlign w:val="center"/>
          </w:tcPr>
          <w:p w14:paraId="0A82BBCB" w14:textId="7787E305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-49.240</w:t>
            </w:r>
          </w:p>
        </w:tc>
      </w:tr>
      <w:tr w:rsidR="00E16C0A" w:rsidRPr="002503AC" w14:paraId="71B74710" w14:textId="77777777" w:rsidTr="002870E0">
        <w:trPr>
          <w:trHeight w:val="253"/>
          <w:jc w:val="center"/>
        </w:trPr>
        <w:tc>
          <w:tcPr>
            <w:tcW w:w="434" w:type="dxa"/>
            <w:vAlign w:val="center"/>
          </w:tcPr>
          <w:p w14:paraId="2A91AC6E" w14:textId="478B8FC1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Sn</w:t>
            </w:r>
          </w:p>
        </w:tc>
        <w:tc>
          <w:tcPr>
            <w:tcW w:w="707" w:type="dxa"/>
            <w:vAlign w:val="center"/>
          </w:tcPr>
          <w:p w14:paraId="3190D399" w14:textId="5016C025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-62.435</w:t>
            </w:r>
          </w:p>
        </w:tc>
        <w:tc>
          <w:tcPr>
            <w:tcW w:w="707" w:type="dxa"/>
            <w:vAlign w:val="center"/>
          </w:tcPr>
          <w:p w14:paraId="1C12740B" w14:textId="13D62DE6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-62.508</w:t>
            </w:r>
          </w:p>
        </w:tc>
        <w:tc>
          <w:tcPr>
            <w:tcW w:w="707" w:type="dxa"/>
            <w:vAlign w:val="center"/>
          </w:tcPr>
          <w:p w14:paraId="0AFA8D36" w14:textId="1AAB9DF5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-61.550</w:t>
            </w:r>
          </w:p>
        </w:tc>
        <w:tc>
          <w:tcPr>
            <w:tcW w:w="707" w:type="dxa"/>
            <w:vAlign w:val="center"/>
          </w:tcPr>
          <w:p w14:paraId="49080178" w14:textId="44D78BD5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-60.115</w:t>
            </w:r>
          </w:p>
        </w:tc>
        <w:tc>
          <w:tcPr>
            <w:tcW w:w="708" w:type="dxa"/>
            <w:vAlign w:val="center"/>
          </w:tcPr>
          <w:p w14:paraId="532D42EB" w14:textId="1C1C3D54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-57.435</w:t>
            </w:r>
          </w:p>
        </w:tc>
        <w:tc>
          <w:tcPr>
            <w:tcW w:w="708" w:type="dxa"/>
            <w:vAlign w:val="center"/>
          </w:tcPr>
          <w:p w14:paraId="0A6D018C" w14:textId="026975EB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-53.448</w:t>
            </w:r>
          </w:p>
        </w:tc>
        <w:tc>
          <w:tcPr>
            <w:tcW w:w="708" w:type="dxa"/>
            <w:vAlign w:val="center"/>
          </w:tcPr>
          <w:p w14:paraId="12E118FA" w14:textId="22DD66E7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-49.430</w:t>
            </w:r>
          </w:p>
        </w:tc>
        <w:tc>
          <w:tcPr>
            <w:tcW w:w="708" w:type="dxa"/>
            <w:vAlign w:val="center"/>
          </w:tcPr>
          <w:p w14:paraId="6087DC60" w14:textId="22C17E0B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-45.401</w:t>
            </w:r>
          </w:p>
        </w:tc>
        <w:tc>
          <w:tcPr>
            <w:tcW w:w="708" w:type="dxa"/>
            <w:vAlign w:val="center"/>
          </w:tcPr>
          <w:p w14:paraId="571E397F" w14:textId="740D3978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-44.302</w:t>
            </w:r>
          </w:p>
        </w:tc>
        <w:tc>
          <w:tcPr>
            <w:tcW w:w="708" w:type="dxa"/>
            <w:vAlign w:val="center"/>
          </w:tcPr>
          <w:p w14:paraId="3D90A92F" w14:textId="3A62A9C1" w:rsidR="006D7EBB" w:rsidRPr="002503AC" w:rsidRDefault="006D7EBB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-43.410</w:t>
            </w:r>
          </w:p>
        </w:tc>
      </w:tr>
      <w:tr w:rsidR="00E16C0A" w:rsidRPr="002503AC" w14:paraId="54E4EF82" w14:textId="77777777" w:rsidTr="002870E0">
        <w:trPr>
          <w:trHeight w:val="253"/>
          <w:jc w:val="center"/>
        </w:trPr>
        <w:tc>
          <w:tcPr>
            <w:tcW w:w="434" w:type="dxa"/>
            <w:vAlign w:val="center"/>
          </w:tcPr>
          <w:p w14:paraId="1F2E2C99" w14:textId="63686129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In</w:t>
            </w:r>
          </w:p>
        </w:tc>
        <w:tc>
          <w:tcPr>
            <w:tcW w:w="707" w:type="dxa"/>
            <w:vAlign w:val="center"/>
          </w:tcPr>
          <w:p w14:paraId="49719FC1" w14:textId="36643FB5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-180.654</w:t>
            </w:r>
          </w:p>
        </w:tc>
        <w:tc>
          <w:tcPr>
            <w:tcW w:w="707" w:type="dxa"/>
            <w:vAlign w:val="center"/>
          </w:tcPr>
          <w:p w14:paraId="270A9578" w14:textId="3EECC61D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-176.793</w:t>
            </w:r>
          </w:p>
        </w:tc>
        <w:tc>
          <w:tcPr>
            <w:tcW w:w="707" w:type="dxa"/>
            <w:vAlign w:val="center"/>
          </w:tcPr>
          <w:p w14:paraId="5C14D4B7" w14:textId="1C792BB1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-171.923</w:t>
            </w:r>
          </w:p>
        </w:tc>
        <w:tc>
          <w:tcPr>
            <w:tcW w:w="707" w:type="dxa"/>
            <w:vAlign w:val="center"/>
          </w:tcPr>
          <w:p w14:paraId="26314C32" w14:textId="6F8DE104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-167.003</w:t>
            </w:r>
          </w:p>
        </w:tc>
        <w:tc>
          <w:tcPr>
            <w:tcW w:w="708" w:type="dxa"/>
            <w:vAlign w:val="center"/>
          </w:tcPr>
          <w:p w14:paraId="4C44DA3A" w14:textId="30FE4DBD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-158.356</w:t>
            </w:r>
          </w:p>
        </w:tc>
        <w:tc>
          <w:tcPr>
            <w:tcW w:w="708" w:type="dxa"/>
            <w:vAlign w:val="center"/>
          </w:tcPr>
          <w:p w14:paraId="0874C887" w14:textId="26F92C18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-145.805</w:t>
            </w:r>
          </w:p>
        </w:tc>
        <w:tc>
          <w:tcPr>
            <w:tcW w:w="708" w:type="dxa"/>
            <w:vAlign w:val="center"/>
          </w:tcPr>
          <w:p w14:paraId="033D9446" w14:textId="401D65CB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-135.794</w:t>
            </w:r>
          </w:p>
        </w:tc>
        <w:tc>
          <w:tcPr>
            <w:tcW w:w="708" w:type="dxa"/>
            <w:vAlign w:val="center"/>
          </w:tcPr>
          <w:p w14:paraId="6C6E01DE" w14:textId="42D6E4C1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-131.836</w:t>
            </w:r>
          </w:p>
        </w:tc>
        <w:tc>
          <w:tcPr>
            <w:tcW w:w="708" w:type="dxa"/>
            <w:vAlign w:val="center"/>
          </w:tcPr>
          <w:p w14:paraId="534A8395" w14:textId="491288F1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-127.901</w:t>
            </w:r>
          </w:p>
        </w:tc>
        <w:tc>
          <w:tcPr>
            <w:tcW w:w="708" w:type="dxa"/>
            <w:vAlign w:val="center"/>
          </w:tcPr>
          <w:p w14:paraId="6CA6C51E" w14:textId="671C74AB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-123.988</w:t>
            </w:r>
          </w:p>
        </w:tc>
      </w:tr>
      <w:tr w:rsidR="00E16C0A" w:rsidRPr="002503AC" w14:paraId="05080942" w14:textId="77777777" w:rsidTr="002870E0">
        <w:trPr>
          <w:trHeight w:val="253"/>
          <w:jc w:val="center"/>
        </w:trPr>
        <w:tc>
          <w:tcPr>
            <w:tcW w:w="434" w:type="dxa"/>
            <w:vAlign w:val="center"/>
          </w:tcPr>
          <w:p w14:paraId="6DC51F5F" w14:textId="796D08AE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Ga</w:t>
            </w:r>
          </w:p>
        </w:tc>
        <w:tc>
          <w:tcPr>
            <w:tcW w:w="707" w:type="dxa"/>
            <w:vAlign w:val="center"/>
          </w:tcPr>
          <w:p w14:paraId="3E5174DA" w14:textId="66F2FC3C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-264.734</w:t>
            </w:r>
          </w:p>
        </w:tc>
        <w:tc>
          <w:tcPr>
            <w:tcW w:w="707" w:type="dxa"/>
            <w:vAlign w:val="center"/>
          </w:tcPr>
          <w:p w14:paraId="55FC940E" w14:textId="12C381E9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-258.530</w:t>
            </w:r>
          </w:p>
        </w:tc>
        <w:tc>
          <w:tcPr>
            <w:tcW w:w="707" w:type="dxa"/>
            <w:vAlign w:val="center"/>
          </w:tcPr>
          <w:p w14:paraId="55C8B427" w14:textId="715B81A3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-252.086</w:t>
            </w:r>
          </w:p>
        </w:tc>
        <w:tc>
          <w:tcPr>
            <w:tcW w:w="707" w:type="dxa"/>
            <w:vAlign w:val="center"/>
          </w:tcPr>
          <w:p w14:paraId="0FB4188F" w14:textId="5E893AAE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-245.492</w:t>
            </w:r>
          </w:p>
        </w:tc>
        <w:tc>
          <w:tcPr>
            <w:tcW w:w="708" w:type="dxa"/>
            <w:vAlign w:val="center"/>
          </w:tcPr>
          <w:p w14:paraId="0B1ED801" w14:textId="519D17C7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-235.071</w:t>
            </w:r>
          </w:p>
        </w:tc>
        <w:tc>
          <w:tcPr>
            <w:tcW w:w="708" w:type="dxa"/>
            <w:vAlign w:val="center"/>
          </w:tcPr>
          <w:p w14:paraId="39515EBA" w14:textId="12A5FCB8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-220.646</w:t>
            </w:r>
          </w:p>
        </w:tc>
        <w:tc>
          <w:tcPr>
            <w:tcW w:w="708" w:type="dxa"/>
            <w:vAlign w:val="center"/>
          </w:tcPr>
          <w:p w14:paraId="01ABE08A" w14:textId="04DCE701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-206.051</w:t>
            </w:r>
          </w:p>
        </w:tc>
        <w:tc>
          <w:tcPr>
            <w:tcW w:w="708" w:type="dxa"/>
            <w:vAlign w:val="center"/>
          </w:tcPr>
          <w:p w14:paraId="39D1AEE1" w14:textId="2996C1C5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-191.351</w:t>
            </w:r>
          </w:p>
        </w:tc>
        <w:tc>
          <w:tcPr>
            <w:tcW w:w="708" w:type="dxa"/>
            <w:vAlign w:val="center"/>
          </w:tcPr>
          <w:p w14:paraId="3C2EAFAE" w14:textId="17946315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-176.588</w:t>
            </w:r>
          </w:p>
        </w:tc>
        <w:tc>
          <w:tcPr>
            <w:tcW w:w="708" w:type="dxa"/>
            <w:vAlign w:val="center"/>
          </w:tcPr>
          <w:p w14:paraId="66166AB2" w14:textId="32A9DF2B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-161.798</w:t>
            </w:r>
          </w:p>
        </w:tc>
      </w:tr>
      <w:tr w:rsidR="00E16C0A" w:rsidRPr="002503AC" w14:paraId="10B8D0B7" w14:textId="77777777" w:rsidTr="008602D9">
        <w:trPr>
          <w:trHeight w:val="253"/>
          <w:jc w:val="center"/>
        </w:trPr>
        <w:tc>
          <w:tcPr>
            <w:tcW w:w="434" w:type="dxa"/>
            <w:vAlign w:val="center"/>
          </w:tcPr>
          <w:p w14:paraId="2057CD3E" w14:textId="2AE691E4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Ge</w:t>
            </w:r>
          </w:p>
        </w:tc>
        <w:tc>
          <w:tcPr>
            <w:tcW w:w="707" w:type="dxa"/>
            <w:vAlign w:val="center"/>
          </w:tcPr>
          <w:p w14:paraId="63699A10" w14:textId="6A77A826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-51.699</w:t>
            </w:r>
          </w:p>
        </w:tc>
        <w:tc>
          <w:tcPr>
            <w:tcW w:w="707" w:type="dxa"/>
            <w:vAlign w:val="center"/>
          </w:tcPr>
          <w:p w14:paraId="65485025" w14:textId="0B7AAF39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-52.653</w:t>
            </w:r>
          </w:p>
        </w:tc>
        <w:tc>
          <w:tcPr>
            <w:tcW w:w="707" w:type="dxa"/>
            <w:vAlign w:val="center"/>
          </w:tcPr>
          <w:p w14:paraId="223790B5" w14:textId="7CA0C305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-53.715</w:t>
            </w:r>
          </w:p>
        </w:tc>
        <w:tc>
          <w:tcPr>
            <w:tcW w:w="707" w:type="dxa"/>
            <w:vAlign w:val="center"/>
          </w:tcPr>
          <w:p w14:paraId="48B72D7F" w14:textId="3E668230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-54.927</w:t>
            </w:r>
          </w:p>
        </w:tc>
        <w:tc>
          <w:tcPr>
            <w:tcW w:w="708" w:type="dxa"/>
            <w:vAlign w:val="center"/>
          </w:tcPr>
          <w:p w14:paraId="36592E64" w14:textId="7D9D5083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-54.993</w:t>
            </w:r>
          </w:p>
        </w:tc>
        <w:tc>
          <w:tcPr>
            <w:tcW w:w="708" w:type="dxa"/>
            <w:vAlign w:val="center"/>
          </w:tcPr>
          <w:p w14:paraId="16557039" w14:textId="1726B312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-53.725</w:t>
            </w:r>
          </w:p>
        </w:tc>
        <w:tc>
          <w:tcPr>
            <w:tcW w:w="708" w:type="dxa"/>
            <w:vAlign w:val="center"/>
          </w:tcPr>
          <w:p w14:paraId="66BEEF88" w14:textId="42B06838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-52.405</w:t>
            </w:r>
          </w:p>
        </w:tc>
        <w:tc>
          <w:tcPr>
            <w:tcW w:w="708" w:type="dxa"/>
            <w:vAlign w:val="center"/>
          </w:tcPr>
          <w:p w14:paraId="45F8106B" w14:textId="049B0C68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-54.453</w:t>
            </w:r>
          </w:p>
        </w:tc>
        <w:tc>
          <w:tcPr>
            <w:tcW w:w="708" w:type="dxa"/>
            <w:vAlign w:val="center"/>
          </w:tcPr>
          <w:p w14:paraId="589AB4CF" w14:textId="4B37A003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-57.408</w:t>
            </w:r>
          </w:p>
        </w:tc>
        <w:tc>
          <w:tcPr>
            <w:tcW w:w="708" w:type="dxa"/>
            <w:vAlign w:val="center"/>
          </w:tcPr>
          <w:p w14:paraId="42173E2B" w14:textId="30026FB4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-58.640</w:t>
            </w:r>
          </w:p>
        </w:tc>
      </w:tr>
      <w:tr w:rsidR="00E16C0A" w:rsidRPr="002503AC" w14:paraId="4285ED34" w14:textId="77777777" w:rsidTr="008602D9">
        <w:trPr>
          <w:trHeight w:val="250"/>
          <w:jc w:val="center"/>
        </w:trPr>
        <w:tc>
          <w:tcPr>
            <w:tcW w:w="434" w:type="dxa"/>
            <w:tcBorders>
              <w:bottom w:val="single" w:sz="8" w:space="0" w:color="auto"/>
            </w:tcBorders>
            <w:vAlign w:val="center"/>
          </w:tcPr>
          <w:p w14:paraId="1D2BAED6" w14:textId="63870A34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Pb</w:t>
            </w:r>
          </w:p>
        </w:tc>
        <w:tc>
          <w:tcPr>
            <w:tcW w:w="707" w:type="dxa"/>
            <w:tcBorders>
              <w:bottom w:val="single" w:sz="8" w:space="0" w:color="auto"/>
            </w:tcBorders>
            <w:vAlign w:val="center"/>
          </w:tcPr>
          <w:p w14:paraId="2FDEFD9E" w14:textId="4E9F63CD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-67.478</w:t>
            </w:r>
          </w:p>
        </w:tc>
        <w:tc>
          <w:tcPr>
            <w:tcW w:w="707" w:type="dxa"/>
            <w:tcBorders>
              <w:bottom w:val="single" w:sz="8" w:space="0" w:color="auto"/>
            </w:tcBorders>
            <w:vAlign w:val="center"/>
          </w:tcPr>
          <w:p w14:paraId="18B460E1" w14:textId="53C4936D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-67.105</w:t>
            </w:r>
          </w:p>
        </w:tc>
        <w:tc>
          <w:tcPr>
            <w:tcW w:w="707" w:type="dxa"/>
            <w:tcBorders>
              <w:bottom w:val="single" w:sz="8" w:space="0" w:color="auto"/>
            </w:tcBorders>
            <w:vAlign w:val="center"/>
          </w:tcPr>
          <w:p w14:paraId="5AF56058" w14:textId="3758A247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-66.678</w:t>
            </w:r>
          </w:p>
        </w:tc>
        <w:tc>
          <w:tcPr>
            <w:tcW w:w="707" w:type="dxa"/>
            <w:tcBorders>
              <w:bottom w:val="single" w:sz="8" w:space="0" w:color="auto"/>
            </w:tcBorders>
            <w:vAlign w:val="center"/>
          </w:tcPr>
          <w:p w14:paraId="127DEA2F" w14:textId="5E5643ED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-65.619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038DDB3A" w14:textId="2E78B58A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-63.048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742004DA" w14:textId="67D92BD3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-59.130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0B6715A9" w14:textId="11731C71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-55.147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0CB6AE9E" w14:textId="0816C5EA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-51.124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57559C0B" w14:textId="6CB35196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-47.077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0A503821" w14:textId="364DCE72" w:rsidR="005A317C" w:rsidRPr="002503AC" w:rsidRDefault="005A317C" w:rsidP="002503AC">
            <w:pPr>
              <w:keepNext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03AC">
              <w:rPr>
                <w:rFonts w:ascii="Times New Roman" w:hAnsi="Times New Roman" w:cs="Times New Roman"/>
                <w:sz w:val="15"/>
                <w:szCs w:val="15"/>
              </w:rPr>
              <w:t>-46.670</w:t>
            </w:r>
          </w:p>
        </w:tc>
      </w:tr>
    </w:tbl>
    <w:p w14:paraId="69E4722F" w14:textId="77777777" w:rsidR="003D3C54" w:rsidRPr="00EE3890" w:rsidRDefault="001E7992" w:rsidP="0091711B">
      <w:pPr>
        <w:keepNext/>
        <w:spacing w:beforeLines="50" w:before="156" w:afterLines="50" w:after="156" w:line="240" w:lineRule="auto"/>
        <w:jc w:val="center"/>
      </w:pPr>
      <w:r w:rsidRPr="00EE3890">
        <w:rPr>
          <w:noProof/>
        </w:rPr>
        <w:drawing>
          <wp:inline distT="0" distB="0" distL="0" distR="0" wp14:anchorId="5C19A6A7" wp14:editId="136161C2">
            <wp:extent cx="5040000" cy="2144565"/>
            <wp:effectExtent l="0" t="0" r="8255" b="8255"/>
            <wp:docPr id="6496069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F38BD" w14:textId="3F3C8DB3" w:rsidR="003D3C54" w:rsidRPr="002503AC" w:rsidRDefault="00165F14" w:rsidP="002503AC">
      <w:pPr>
        <w:pStyle w:val="af2"/>
        <w:spacing w:beforeLines="50" w:before="156" w:afterLines="50" w:after="156" w:line="240" w:lineRule="auto"/>
      </w:pPr>
      <w:r w:rsidRPr="002503A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2503AC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2503AC">
        <w:rPr>
          <w:rFonts w:hint="eastAsia"/>
        </w:rPr>
        <w:t xml:space="preserve">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503AC">
        <w:rPr>
          <w:rFonts w:ascii="Times New Roman" w:hAnsi="Times New Roman" w:cs="Times New Roman"/>
          <w:sz w:val="24"/>
          <w:szCs w:val="24"/>
        </w:rPr>
        <w:t xml:space="preserve"> Ti</w:t>
      </w:r>
      <w:r w:rsidRPr="002503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503AC">
        <w:rPr>
          <w:rFonts w:ascii="Times New Roman" w:hAnsi="Times New Roman" w:cs="Times New Roman"/>
          <w:sz w:val="24"/>
          <w:szCs w:val="24"/>
        </w:rPr>
        <w:t>C</w:t>
      </w:r>
      <w:r w:rsidRPr="002503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03AC">
        <w:rPr>
          <w:rFonts w:ascii="Times New Roman" w:hAnsi="Times New Roman" w:cs="Times New Roman"/>
          <w:sz w:val="24"/>
          <w:szCs w:val="24"/>
        </w:rPr>
        <w:t>Te</w:t>
      </w:r>
      <w:r w:rsidRPr="002503A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2503AC">
        <w:rPr>
          <w:rFonts w:ascii="Times New Roman" w:hAnsi="Times New Roman" w:cs="Times New Roman"/>
          <w:sz w:val="24"/>
          <w:szCs w:val="24"/>
        </w:rPr>
        <w:t xml:space="preserve"> different ratios XRD</w:t>
      </w:r>
      <w:r w:rsidRPr="002503A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503AC">
        <w:rPr>
          <w:rFonts w:ascii="Times New Roman" w:hAnsi="Times New Roman" w:cs="Times New Roman"/>
          <w:sz w:val="24"/>
          <w:szCs w:val="24"/>
        </w:rPr>
        <w:t xml:space="preserve">different ratios SEM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503AC">
        <w:rPr>
          <w:rFonts w:ascii="Times New Roman" w:hAnsi="Times New Roman" w:cs="Times New Roman"/>
          <w:sz w:val="24"/>
          <w:szCs w:val="24"/>
        </w:rPr>
        <w:t xml:space="preserve"> 1-</w:t>
      </w:r>
      <w:r w:rsidRPr="002503AC">
        <w:rPr>
          <w:rFonts w:ascii="Times New Roman" w:hAnsi="Times New Roman" w:cs="Times New Roman" w:hint="eastAsia"/>
          <w:sz w:val="24"/>
          <w:szCs w:val="24"/>
        </w:rPr>
        <w:t>2</w:t>
      </w:r>
      <w:r w:rsidRPr="002503AC">
        <w:rPr>
          <w:rFonts w:ascii="Times New Roman" w:hAnsi="Times New Roman" w:cs="Times New Roman"/>
          <w:sz w:val="24"/>
          <w:szCs w:val="24"/>
        </w:rPr>
        <w:t xml:space="preserve">,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2503AC">
        <w:rPr>
          <w:rFonts w:ascii="Times New Roman" w:hAnsi="Times New Roman" w:cs="Times New Roman"/>
          <w:sz w:val="24"/>
          <w:szCs w:val="24"/>
        </w:rPr>
        <w:t xml:space="preserve"> 1-</w:t>
      </w:r>
      <w:r w:rsidRPr="002503AC">
        <w:rPr>
          <w:rFonts w:ascii="Times New Roman" w:hAnsi="Times New Roman" w:cs="Times New Roman" w:hint="eastAsia"/>
          <w:sz w:val="24"/>
          <w:szCs w:val="24"/>
        </w:rPr>
        <w:t>2.5</w:t>
      </w:r>
      <w:r w:rsidRPr="002503AC">
        <w:rPr>
          <w:rFonts w:ascii="Times New Roman" w:hAnsi="Times New Roman" w:cs="Times New Roman"/>
          <w:sz w:val="24"/>
          <w:szCs w:val="24"/>
        </w:rPr>
        <w:t xml:space="preserve">,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503AC">
        <w:rPr>
          <w:rFonts w:ascii="Times New Roman" w:hAnsi="Times New Roman" w:cs="Times New Roman"/>
          <w:sz w:val="24"/>
          <w:szCs w:val="24"/>
        </w:rPr>
        <w:t xml:space="preserve"> 1-3,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2503AC">
        <w:rPr>
          <w:rFonts w:ascii="Times New Roman" w:hAnsi="Times New Roman" w:cs="Times New Roman"/>
          <w:sz w:val="24"/>
          <w:szCs w:val="24"/>
        </w:rPr>
        <w:t xml:space="preserve"> 1-</w:t>
      </w:r>
      <w:r w:rsidRPr="002503AC">
        <w:rPr>
          <w:rFonts w:ascii="Times New Roman" w:hAnsi="Times New Roman" w:cs="Times New Roman" w:hint="eastAsia"/>
          <w:sz w:val="24"/>
          <w:szCs w:val="24"/>
        </w:rPr>
        <w:t>3.5</w:t>
      </w:r>
    </w:p>
    <w:p w14:paraId="5948D820" w14:textId="77777777" w:rsidR="003D3C54" w:rsidRPr="002503AC" w:rsidRDefault="001E7992" w:rsidP="0091711B">
      <w:pPr>
        <w:keepNext/>
        <w:spacing w:beforeLines="50" w:before="156" w:afterLines="50" w:after="156" w:line="240" w:lineRule="auto"/>
        <w:jc w:val="center"/>
      </w:pPr>
      <w:r w:rsidRPr="002503AC">
        <w:rPr>
          <w:noProof/>
        </w:rPr>
        <w:drawing>
          <wp:inline distT="0" distB="0" distL="0" distR="0" wp14:anchorId="578614B6" wp14:editId="21E96F59">
            <wp:extent cx="5040000" cy="2335773"/>
            <wp:effectExtent l="0" t="0" r="8255" b="7620"/>
            <wp:docPr id="997184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4B9BC" w14:textId="1114DC21" w:rsidR="003D3C54" w:rsidRPr="002503AC" w:rsidRDefault="00CA1C39" w:rsidP="002503AC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2503A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2503AC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2503AC">
        <w:rPr>
          <w:rFonts w:ascii="Times New Roman" w:hAnsi="Times New Roman" w:cs="Times New Roman"/>
          <w:b/>
          <w:bCs/>
        </w:rPr>
        <w:t xml:space="preserve"> </w:t>
      </w:r>
      <w:r w:rsidR="00EC0F2D"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EC0F2D" w:rsidRPr="002503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03AC">
        <w:rPr>
          <w:rFonts w:ascii="Times New Roman" w:hAnsi="Times New Roman" w:cs="Times New Roman"/>
          <w:sz w:val="24"/>
          <w:szCs w:val="24"/>
        </w:rPr>
        <w:t>Ti</w:t>
      </w:r>
      <w:r w:rsidRPr="002503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503AC">
        <w:rPr>
          <w:rFonts w:ascii="Times New Roman" w:hAnsi="Times New Roman" w:cs="Times New Roman"/>
          <w:sz w:val="24"/>
          <w:szCs w:val="24"/>
        </w:rPr>
        <w:t>C</w:t>
      </w:r>
      <w:r w:rsidRPr="002503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03AC">
        <w:rPr>
          <w:rFonts w:ascii="Times New Roman" w:hAnsi="Times New Roman" w:cs="Times New Roman"/>
          <w:sz w:val="24"/>
          <w:szCs w:val="24"/>
        </w:rPr>
        <w:t>Te</w:t>
      </w:r>
      <w:r w:rsidRPr="002503A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2503AC">
        <w:rPr>
          <w:rFonts w:ascii="Times New Roman" w:hAnsi="Times New Roman" w:cs="Times New Roman"/>
          <w:sz w:val="24"/>
          <w:szCs w:val="24"/>
        </w:rPr>
        <w:t xml:space="preserve"> XRD at different temperatures </w:t>
      </w:r>
      <w:r w:rsidRPr="002503AC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503AC">
        <w:rPr>
          <w:rFonts w:ascii="Times New Roman" w:hAnsi="Times New Roman" w:cs="Times New Roman"/>
          <w:sz w:val="24"/>
          <w:szCs w:val="24"/>
        </w:rPr>
        <w:t xml:space="preserve"> </w:t>
      </w:r>
      <w:r w:rsidR="000D1DC1" w:rsidRPr="002503AC">
        <w:rPr>
          <w:rFonts w:ascii="Times New Roman" w:hAnsi="Times New Roman" w:cs="Times New Roman"/>
          <w:sz w:val="24"/>
          <w:szCs w:val="24"/>
        </w:rPr>
        <w:t>XRD patterns of Ti</w:t>
      </w:r>
      <w:r w:rsidR="000D1DC1" w:rsidRPr="002503A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D1DC1" w:rsidRPr="002503AC">
        <w:rPr>
          <w:rFonts w:ascii="Times New Roman" w:hAnsi="Times New Roman" w:cs="Times New Roman"/>
          <w:sz w:val="24"/>
          <w:szCs w:val="24"/>
        </w:rPr>
        <w:t>C</w:t>
      </w:r>
      <w:r w:rsidR="000D1DC1" w:rsidRPr="002503A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D1DC1" w:rsidRPr="002503AC">
        <w:rPr>
          <w:rFonts w:ascii="Times New Roman" w:hAnsi="Times New Roman" w:cs="Times New Roman"/>
          <w:sz w:val="24"/>
          <w:szCs w:val="24"/>
        </w:rPr>
        <w:t>Te</w:t>
      </w:r>
      <w:r w:rsidR="000D1DC1" w:rsidRPr="002503A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="000D1DC1" w:rsidRPr="002503AC">
        <w:rPr>
          <w:rFonts w:ascii="Times New Roman" w:hAnsi="Times New Roman" w:cs="Times New Roman"/>
          <w:sz w:val="24"/>
          <w:szCs w:val="24"/>
        </w:rPr>
        <w:t xml:space="preserve"> synthesized at 700 °C during different reaction times</w:t>
      </w:r>
    </w:p>
    <w:p w14:paraId="5497F783" w14:textId="77777777" w:rsidR="003D3C54" w:rsidRPr="00EE3890" w:rsidRDefault="001E7992" w:rsidP="0091711B">
      <w:pPr>
        <w:keepNext/>
        <w:spacing w:beforeLines="50" w:before="156" w:afterLines="50" w:after="156" w:line="240" w:lineRule="auto"/>
        <w:jc w:val="center"/>
      </w:pPr>
      <w:r w:rsidRPr="00EE3890">
        <w:rPr>
          <w:noProof/>
        </w:rPr>
        <w:lastRenderedPageBreak/>
        <w:drawing>
          <wp:inline distT="0" distB="0" distL="0" distR="0" wp14:anchorId="05F6843A" wp14:editId="413824D2">
            <wp:extent cx="2520000" cy="2270769"/>
            <wp:effectExtent l="0" t="0" r="0" b="0"/>
            <wp:docPr id="7766594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7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8D21" w14:textId="3DFEC043" w:rsidR="003D3C54" w:rsidRPr="00A0719C" w:rsidRDefault="00B429C0" w:rsidP="002960CB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="009A101F" w:rsidRPr="00A0719C">
        <w:rPr>
          <w:rFonts w:ascii="Times New Roman" w:hAnsi="Times New Roman" w:cs="Times New Roman"/>
          <w:sz w:val="24"/>
          <w:szCs w:val="24"/>
        </w:rPr>
        <w:t>The XRD of -F, -Cl, -Br, -Te functional groups Ti</w:t>
      </w:r>
      <w:r w:rsidR="009A101F"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A101F" w:rsidRPr="00A0719C">
        <w:rPr>
          <w:rFonts w:ascii="Times New Roman" w:hAnsi="Times New Roman" w:cs="Times New Roman"/>
          <w:sz w:val="24"/>
          <w:szCs w:val="24"/>
        </w:rPr>
        <w:t>C</w:t>
      </w:r>
      <w:r w:rsidR="009A101F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A101F" w:rsidRPr="00A0719C">
        <w:rPr>
          <w:rFonts w:ascii="Times New Roman" w:hAnsi="Times New Roman" w:cs="Times New Roman"/>
          <w:sz w:val="24"/>
          <w:szCs w:val="24"/>
        </w:rPr>
        <w:t xml:space="preserve"> MXene</w:t>
      </w:r>
    </w:p>
    <w:p w14:paraId="2C5C7BA1" w14:textId="77777777" w:rsidR="003D3C54" w:rsidRPr="00A0719C" w:rsidRDefault="00563354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9BDE9FA" wp14:editId="534B001A">
            <wp:extent cx="5040000" cy="1666241"/>
            <wp:effectExtent l="0" t="0" r="8255" b="0"/>
            <wp:docPr id="1961540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6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5683" w14:textId="1495482E" w:rsidR="003D3C54" w:rsidRPr="00A0719C" w:rsidRDefault="0079197C" w:rsidP="002960CB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SEM microstructure </w:t>
      </w:r>
      <w:r w:rsidRPr="00A0719C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300x, </w:t>
      </w:r>
      <w:r w:rsidRPr="00A0719C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500x</w:t>
      </w:r>
    </w:p>
    <w:p w14:paraId="506ED69B" w14:textId="77777777" w:rsidR="003D3C54" w:rsidRPr="00A0719C" w:rsidRDefault="00563354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48DE444" wp14:editId="5BB2166E">
            <wp:extent cx="3382171" cy="3310908"/>
            <wp:effectExtent l="0" t="0" r="0" b="3810"/>
            <wp:docPr id="15927239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823" cy="33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6ED9A" w14:textId="0E6D5CFE" w:rsidR="003D3C54" w:rsidRPr="00A0719C" w:rsidRDefault="00BF56FE" w:rsidP="002960CB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EDS surface element distribution data</w:t>
      </w:r>
    </w:p>
    <w:p w14:paraId="3DC7525A" w14:textId="77777777" w:rsidR="003D3C54" w:rsidRPr="00A0719C" w:rsidRDefault="00563354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C39C4E6" wp14:editId="3136310D">
            <wp:extent cx="5040000" cy="2199195"/>
            <wp:effectExtent l="0" t="0" r="8255" b="0"/>
            <wp:docPr id="8930790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6D8B" w14:textId="5A135F43" w:rsidR="003D3C54" w:rsidRPr="00A0719C" w:rsidRDefault="00632629" w:rsidP="002960CB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x </w:t>
      </w:r>
      <w:r w:rsidRPr="00A0719C">
        <w:rPr>
          <w:rFonts w:ascii="Times New Roman" w:hAnsi="Times New Roman" w:cs="Times New Roman"/>
          <w:sz w:val="24"/>
          <w:szCs w:val="24"/>
        </w:rPr>
        <w:t xml:space="preserve">products before and after HCl post-treatment.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b-c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of the product before acid washing,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d-e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of the product after acid washing</w:t>
      </w:r>
    </w:p>
    <w:p w14:paraId="139042AD" w14:textId="2BAD42AE" w:rsidR="00905A2B" w:rsidRPr="00A0719C" w:rsidRDefault="00905A2B" w:rsidP="002960CB">
      <w:pPr>
        <w:pStyle w:val="af2"/>
        <w:keepNext/>
        <w:spacing w:beforeLines="100" w:before="312" w:afterLines="50" w:after="15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872FA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="00E55648"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="00560309" w:rsidRPr="00A0719C">
        <w:rPr>
          <w:rFonts w:ascii="Times New Roman" w:hAnsi="Times New Roman" w:cs="Times New Roman"/>
          <w:sz w:val="24"/>
          <w:szCs w:val="24"/>
        </w:rPr>
        <w:t>Composition of the Ti</w:t>
      </w:r>
      <w:r w:rsidR="00560309"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60309" w:rsidRPr="00A0719C">
        <w:rPr>
          <w:rFonts w:ascii="Times New Roman" w:hAnsi="Times New Roman" w:cs="Times New Roman"/>
          <w:sz w:val="24"/>
          <w:szCs w:val="24"/>
        </w:rPr>
        <w:t>C</w:t>
      </w:r>
      <w:r w:rsidR="00560309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75CC6" w:rsidRPr="00A0719C">
        <w:rPr>
          <w:rFonts w:ascii="Times New Roman" w:hAnsi="Times New Roman" w:cs="Times New Roman"/>
          <w:sz w:val="24"/>
          <w:szCs w:val="24"/>
        </w:rPr>
        <w:t>Te</w:t>
      </w:r>
      <w:r w:rsidR="00D75CC6"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="00560309" w:rsidRPr="00A0719C">
        <w:rPr>
          <w:rFonts w:ascii="Times New Roman" w:hAnsi="Times New Roman" w:cs="Times New Roman"/>
          <w:sz w:val="24"/>
          <w:szCs w:val="24"/>
        </w:rPr>
        <w:t xml:space="preserve"> MXene</w:t>
      </w:r>
    </w:p>
    <w:tbl>
      <w:tblPr>
        <w:tblW w:w="54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748"/>
        <w:gridCol w:w="1748"/>
      </w:tblGrid>
      <w:tr w:rsidR="00A0719C" w:rsidRPr="002960CB" w14:paraId="2A752B6D" w14:textId="77777777" w:rsidTr="002960CB">
        <w:trPr>
          <w:trHeight w:val="283"/>
          <w:jc w:val="center"/>
        </w:trPr>
        <w:tc>
          <w:tcPr>
            <w:tcW w:w="1955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3FDD766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Element</w:t>
            </w:r>
          </w:p>
        </w:tc>
        <w:tc>
          <w:tcPr>
            <w:tcW w:w="1748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C3D6933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wt.%</w:t>
            </w:r>
          </w:p>
        </w:tc>
        <w:tc>
          <w:tcPr>
            <w:tcW w:w="1748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AF9C131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mol%</w:t>
            </w:r>
          </w:p>
        </w:tc>
      </w:tr>
      <w:tr w:rsidR="00A0719C" w:rsidRPr="002960CB" w14:paraId="57F4F708" w14:textId="77777777" w:rsidTr="002960CB">
        <w:trPr>
          <w:trHeight w:val="283"/>
          <w:jc w:val="center"/>
        </w:trPr>
        <w:tc>
          <w:tcPr>
            <w:tcW w:w="1955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C0FB808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213F707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25.81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2F8A594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3</w:t>
            </w:r>
          </w:p>
        </w:tc>
      </w:tr>
      <w:tr w:rsidR="00A0719C" w:rsidRPr="002960CB" w14:paraId="5D07F77E" w14:textId="77777777" w:rsidTr="002960CB">
        <w:trPr>
          <w:trHeight w:val="283"/>
          <w:jc w:val="center"/>
        </w:trPr>
        <w:tc>
          <w:tcPr>
            <w:tcW w:w="1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BB5C6B2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7947DDF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3.63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6AD9A5E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1.69</w:t>
            </w:r>
          </w:p>
        </w:tc>
      </w:tr>
      <w:tr w:rsidR="00A0719C" w:rsidRPr="002960CB" w14:paraId="24220C27" w14:textId="77777777" w:rsidTr="002960CB">
        <w:trPr>
          <w:trHeight w:val="283"/>
          <w:jc w:val="center"/>
        </w:trPr>
        <w:tc>
          <w:tcPr>
            <w:tcW w:w="1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5AE7378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0907C23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67.13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1F737BD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2.93</w:t>
            </w:r>
          </w:p>
        </w:tc>
      </w:tr>
      <w:tr w:rsidR="00A0719C" w:rsidRPr="002960CB" w14:paraId="1AC7FC84" w14:textId="77777777" w:rsidTr="002960CB">
        <w:trPr>
          <w:trHeight w:val="283"/>
          <w:jc w:val="center"/>
        </w:trPr>
        <w:tc>
          <w:tcPr>
            <w:tcW w:w="19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938FA60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O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9EA1649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1.85</w:t>
            </w:r>
          </w:p>
        </w:tc>
        <w:tc>
          <w:tcPr>
            <w:tcW w:w="174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465A718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0.64</w:t>
            </w:r>
          </w:p>
        </w:tc>
      </w:tr>
      <w:tr w:rsidR="00A0719C" w:rsidRPr="002960CB" w14:paraId="15945DFA" w14:textId="77777777" w:rsidTr="002960CB">
        <w:trPr>
          <w:trHeight w:val="283"/>
          <w:jc w:val="center"/>
        </w:trPr>
        <w:tc>
          <w:tcPr>
            <w:tcW w:w="1955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52F21A8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Composition</w:t>
            </w:r>
          </w:p>
        </w:tc>
        <w:tc>
          <w:tcPr>
            <w:tcW w:w="3496" w:type="dxa"/>
            <w:gridSpan w:val="2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C2AEB5E" w14:textId="77777777" w:rsidR="00905A2B" w:rsidRPr="002960CB" w:rsidRDefault="00905A2B" w:rsidP="002960CB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2960CB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3</w:t>
            </w: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</w:t>
            </w:r>
            <w:r w:rsidRPr="002960CB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1.69</w:t>
            </w: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  <w:r w:rsidRPr="002960CB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2.93</w:t>
            </w:r>
            <w:r w:rsidRPr="002960CB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</w:t>
            </w:r>
            <w:r w:rsidRPr="002960CB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0.64</w:t>
            </w:r>
          </w:p>
        </w:tc>
      </w:tr>
    </w:tbl>
    <w:p w14:paraId="6B39A435" w14:textId="77777777" w:rsidR="003D3C54" w:rsidRPr="00A0719C" w:rsidRDefault="00563354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97172A" wp14:editId="33901B32">
            <wp:extent cx="3861554" cy="3432250"/>
            <wp:effectExtent l="0" t="0" r="5715" b="0"/>
            <wp:docPr id="21243948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52" cy="34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4CE1" w14:textId="32F1C48B" w:rsidR="003D3C54" w:rsidRPr="00A0719C" w:rsidRDefault="00337E6D" w:rsidP="002960CB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A0719C">
        <w:rPr>
          <w:rFonts w:ascii="Times New Roman" w:hAnsi="Times New Roman" w:cs="Times New Roman"/>
          <w:sz w:val="24"/>
          <w:szCs w:val="24"/>
        </w:rPr>
        <w:t xml:space="preserve">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XPS data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total spectrum,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O-fraction,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 xml:space="preserve"> Al-fraction</w:t>
      </w:r>
    </w:p>
    <w:p w14:paraId="296D9C1F" w14:textId="202CB3E2" w:rsidR="00C232EF" w:rsidRPr="00A0719C" w:rsidRDefault="00C232EF" w:rsidP="002960CB">
      <w:pPr>
        <w:pStyle w:val="af2"/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979B7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="006B69DB" w:rsidRPr="00A071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69DB" w:rsidRPr="00A0719C">
        <w:rPr>
          <w:rFonts w:ascii="Times New Roman" w:hAnsi="Times New Roman" w:cs="Times New Roman"/>
          <w:sz w:val="24"/>
          <w:szCs w:val="24"/>
        </w:rPr>
        <w:t>XPS Peak position information</w:t>
      </w:r>
      <w:r w:rsidR="008A3638" w:rsidRPr="00A0719C">
        <w:rPr>
          <w:rFonts w:ascii="Times New Roman" w:hAnsi="Times New Roman" w:cs="Times New Roman"/>
          <w:sz w:val="24"/>
          <w:szCs w:val="24"/>
        </w:rPr>
        <w:t xml:space="preserve"> of Ti</w:t>
      </w:r>
      <w:r w:rsidR="008A3638"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A3638" w:rsidRPr="00A0719C">
        <w:rPr>
          <w:rFonts w:ascii="Times New Roman" w:hAnsi="Times New Roman" w:cs="Times New Roman"/>
          <w:sz w:val="24"/>
          <w:szCs w:val="24"/>
        </w:rPr>
        <w:t>C</w:t>
      </w:r>
      <w:r w:rsidR="008A3638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A3638" w:rsidRPr="00A0719C">
        <w:rPr>
          <w:rFonts w:ascii="Times New Roman" w:hAnsi="Times New Roman" w:cs="Times New Roman"/>
          <w:sz w:val="24"/>
          <w:szCs w:val="24"/>
        </w:rPr>
        <w:t>Te</w:t>
      </w:r>
      <w:r w:rsidR="008A3638"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</w:p>
    <w:tbl>
      <w:tblPr>
        <w:tblW w:w="7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843"/>
        <w:gridCol w:w="1843"/>
        <w:gridCol w:w="1134"/>
        <w:gridCol w:w="1134"/>
      </w:tblGrid>
      <w:tr w:rsidR="00A0719C" w:rsidRPr="0054443D" w14:paraId="09E4DD64" w14:textId="4DF04A68" w:rsidTr="0054443D">
        <w:trPr>
          <w:trHeight w:val="397"/>
          <w:jc w:val="center"/>
        </w:trPr>
        <w:tc>
          <w:tcPr>
            <w:tcW w:w="1691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BE7A599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Region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0C8D3B2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BE(eV)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36E29E9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FWHM(eV)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44A85BE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Assigned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16634F4D" w14:textId="5B103A3F" w:rsidR="00C232EF" w:rsidRPr="0054443D" w:rsidRDefault="006B69DB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Reference</w:t>
            </w:r>
          </w:p>
        </w:tc>
      </w:tr>
      <w:tr w:rsidR="00A0719C" w:rsidRPr="0054443D" w14:paraId="7B03E4D8" w14:textId="31B15592" w:rsidTr="0054443D">
        <w:trPr>
          <w:trHeight w:val="397"/>
          <w:jc w:val="center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C0DFA4E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 2p</w:t>
            </w:r>
            <w:r w:rsidRPr="0054443D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3/2</w:t>
            </w: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(2p</w:t>
            </w:r>
            <w:r w:rsidRPr="0054443D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1/2</w:t>
            </w: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F4845EC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454.92(460.97)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2AF426F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0.92(0.96)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8944BAE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Ti-C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B2C95CE" w14:textId="7C9C8A99" w:rsidR="00C232EF" w:rsidRPr="0054443D" w:rsidRDefault="003F2FE2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[4, 5]</w:t>
            </w:r>
          </w:p>
        </w:tc>
      </w:tr>
      <w:tr w:rsidR="00A0719C" w:rsidRPr="0054443D" w14:paraId="75D7FCE3" w14:textId="13248E85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F6F2FBF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787A733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455.82(461.99)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A26302F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2.37(1.02)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613610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Ti-Te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C7C3D42" w14:textId="7E08AA5A" w:rsidR="00C232EF" w:rsidRPr="0054443D" w:rsidRDefault="003F2FE2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</w:t>
            </w:r>
            <w:r w:rsidR="0054443D">
              <w:rPr>
                <w:rFonts w:ascii="Times New Roman" w:eastAsia="楷体" w:hAnsi="Times New Roman" w:cs="Times New Roman" w:hint="eastAsia"/>
                <w:noProof/>
                <w:sz w:val="21"/>
                <w:szCs w:val="21"/>
                <w14:ligatures w14:val="none"/>
              </w:rPr>
              <w:t>S</w:t>
            </w:r>
            <w:r w:rsidRPr="0054443D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 xml:space="preserve">4, </w:t>
            </w:r>
            <w:r w:rsidR="0054443D">
              <w:rPr>
                <w:rFonts w:ascii="Times New Roman" w:eastAsia="楷体" w:hAnsi="Times New Roman" w:cs="Times New Roman" w:hint="eastAsia"/>
                <w:noProof/>
                <w:sz w:val="21"/>
                <w:szCs w:val="21"/>
                <w14:ligatures w14:val="none"/>
              </w:rPr>
              <w:t>S</w:t>
            </w:r>
            <w:r w:rsidRPr="0054443D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5]</w:t>
            </w:r>
          </w:p>
        </w:tc>
      </w:tr>
      <w:tr w:rsidR="00A0719C" w:rsidRPr="0054443D" w14:paraId="34D07B2C" w14:textId="4147A93D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A0D7504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14F11A9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459.16(464.6)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165804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1.75(2.69)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DF7BFD9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Ti-O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5345C41" w14:textId="077C1E19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1F6DDEE0" w14:textId="7DB6F86C" w:rsidTr="0054443D">
        <w:trPr>
          <w:trHeight w:val="397"/>
          <w:jc w:val="center"/>
        </w:trPr>
        <w:tc>
          <w:tcPr>
            <w:tcW w:w="169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D12097C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 1s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802A89B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281.97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90B40A4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0.92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FBB90A5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C-Ti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F654A5B" w14:textId="43C40D17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313F6A5A" w14:textId="21770C5A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50BE8D4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4EFE25C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284.47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1CBB8F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1.38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F84AC62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C-C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F218AD2" w14:textId="7FC6ACBB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4A2CDF2A" w14:textId="143DB4E3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8DFD35D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DBC7A5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285.85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2AF2AFB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2.06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510E049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C-H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E512DDA" w14:textId="631892FF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2FF83C2F" w14:textId="3378EFC5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67A1CDC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5B1EC28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288.67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5BD71E8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2.03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FC78DA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-COO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19326A4" w14:textId="729EDACA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3B29C460" w14:textId="035947CD" w:rsidTr="0054443D">
        <w:trPr>
          <w:trHeight w:val="397"/>
          <w:jc w:val="center"/>
        </w:trPr>
        <w:tc>
          <w:tcPr>
            <w:tcW w:w="169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129AB84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 3d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6A5DBFE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572.95(583.33)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3F56E78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1.24(1.18)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99BF193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Te-Ti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32438AD" w14:textId="500CBB1A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2B69BCA0" w14:textId="1348A0B2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C5F63FA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28B4424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572.91(583.27)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3C1D625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2.84(2.84)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E4124B5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4499A23" w14:textId="305BA64A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49802242" w14:textId="7DD592A9" w:rsidTr="0054443D">
        <w:trPr>
          <w:trHeight w:val="397"/>
          <w:jc w:val="center"/>
        </w:trPr>
        <w:tc>
          <w:tcPr>
            <w:tcW w:w="1691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2761C4C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8283EBD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576.21(587.16)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AFBBC2B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2.49(2.49)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66E797D" w14:textId="201747A0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  <w:r w:rsidR="00C70177" w:rsidRPr="0054443D">
              <w:rPr>
                <w:rFonts w:ascii="Times New Roman" w:eastAsia="楷体" w:hAnsi="Times New Roman" w:cs="Times New Roman"/>
                <w:sz w:val="21"/>
                <w:szCs w:val="21"/>
                <w:vertAlign w:val="superscript"/>
                <w14:ligatures w14:val="none"/>
              </w:rPr>
              <w:t>δ+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05685522" w14:textId="7A4084EC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46CF5A49" w14:textId="334F0475" w:rsidTr="0054443D">
        <w:trPr>
          <w:trHeight w:val="397"/>
          <w:jc w:val="center"/>
        </w:trPr>
        <w:tc>
          <w:tcPr>
            <w:tcW w:w="1691" w:type="dxa"/>
            <w:vMerge w:val="restart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3AF0FCC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 1s </w:t>
            </w:r>
          </w:p>
        </w:tc>
        <w:tc>
          <w:tcPr>
            <w:tcW w:w="1843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DFDEC6F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530.56</w:t>
            </w:r>
          </w:p>
        </w:tc>
        <w:tc>
          <w:tcPr>
            <w:tcW w:w="1843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1644AAC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2.33</w:t>
            </w:r>
          </w:p>
        </w:tc>
        <w:tc>
          <w:tcPr>
            <w:tcW w:w="1134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F917523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O-Ti</w:t>
            </w:r>
          </w:p>
        </w:tc>
        <w:tc>
          <w:tcPr>
            <w:tcW w:w="1134" w:type="dxa"/>
          </w:tcPr>
          <w:p w14:paraId="796AD750" w14:textId="41986DEF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54443D" w14:paraId="5A80C634" w14:textId="22231DD4" w:rsidTr="0054443D">
        <w:trPr>
          <w:trHeight w:val="397"/>
          <w:jc w:val="center"/>
        </w:trPr>
        <w:tc>
          <w:tcPr>
            <w:tcW w:w="1691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BC77B89" w14:textId="77777777" w:rsidR="00C232EF" w:rsidRPr="0054443D" w:rsidRDefault="00C232EF" w:rsidP="0054443D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EDB0884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531.96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3E29050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1.69 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5C7172A" w14:textId="77777777" w:rsidR="00C232EF" w:rsidRPr="0054443D" w:rsidRDefault="00C232EF" w:rsidP="0054443D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54443D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O-Al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83C0E3B" w14:textId="1281338F" w:rsidR="00C232EF" w:rsidRPr="0054443D" w:rsidRDefault="0054443D" w:rsidP="0054443D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</w:tbl>
    <w:p w14:paraId="19EE3100" w14:textId="77777777" w:rsidR="003D3C54" w:rsidRPr="00A0719C" w:rsidRDefault="00563354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1899AFC" wp14:editId="0DD803C0">
            <wp:extent cx="5360578" cy="3917619"/>
            <wp:effectExtent l="0" t="0" r="0" b="6985"/>
            <wp:docPr id="19176287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567" cy="392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1EA7" w14:textId="3314971F" w:rsidR="003D3C54" w:rsidRPr="00A0719C" w:rsidRDefault="002B2DE0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9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products after 9 months in room temperature air environment.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of the product,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of the product after 9 months</w:t>
      </w:r>
    </w:p>
    <w:p w14:paraId="365C9A9A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19A3C6B0" w14:textId="77777777" w:rsidR="003D3C54" w:rsidRPr="00A0719C" w:rsidRDefault="003D3C54" w:rsidP="0091711B">
      <w:pPr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09891552" w14:textId="77777777" w:rsidR="003D3C54" w:rsidRPr="00A0719C" w:rsidRDefault="00032C07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F050F0D" wp14:editId="750DC255">
            <wp:extent cx="4680000" cy="2701761"/>
            <wp:effectExtent l="0" t="0" r="0" b="3810"/>
            <wp:docPr id="8392856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70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0C30" w14:textId="795A1816" w:rsidR="003D3C54" w:rsidRPr="00A0719C" w:rsidRDefault="00D4035B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10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Experimental and theoretically calculated XRD of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Cl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Theoretical structure of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Cl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836306E" w14:textId="77777777" w:rsidR="003D3C54" w:rsidRPr="00A0719C" w:rsidRDefault="003D3C54" w:rsidP="0091711B">
      <w:pPr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626D46A7" w14:textId="77777777" w:rsidR="003D3C54" w:rsidRPr="00A0719C" w:rsidRDefault="00032C07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2F109EA" wp14:editId="7472D978">
            <wp:extent cx="5040000" cy="1680000"/>
            <wp:effectExtent l="0" t="0" r="8255" b="0"/>
            <wp:docPr id="97950447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5E8F" w14:textId="105B0D6A" w:rsidR="003D3C54" w:rsidRPr="00A0719C" w:rsidRDefault="006A5008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11</w:t>
      </w:r>
      <w:r w:rsidRPr="00A0719C">
        <w:rPr>
          <w:rFonts w:ascii="Times New Roman" w:hAnsi="Times New Roman" w:cs="Times New Roman"/>
          <w:sz w:val="24"/>
          <w:szCs w:val="24"/>
        </w:rPr>
        <w:t xml:space="preserve"> Lewis acid salt CuCl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 etching of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AlC.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a-b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microstructure</w:t>
      </w:r>
    </w:p>
    <w:p w14:paraId="306C6639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41F31B85" w14:textId="77777777" w:rsidR="003D3C54" w:rsidRPr="00A0719C" w:rsidRDefault="00032C07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ABCE880" wp14:editId="45EB71A0">
            <wp:extent cx="5040000" cy="1710863"/>
            <wp:effectExtent l="0" t="0" r="8255" b="3810"/>
            <wp:docPr id="4839000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1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13E58" w14:textId="101E5415" w:rsidR="003D3C54" w:rsidRPr="00A0719C" w:rsidRDefault="0045144B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12</w:t>
      </w:r>
      <w:r w:rsidRPr="00A0719C">
        <w:rPr>
          <w:rFonts w:ascii="Times New Roman" w:hAnsi="Times New Roman" w:cs="Times New Roman"/>
          <w:sz w:val="24"/>
          <w:szCs w:val="24"/>
        </w:rPr>
        <w:t xml:space="preserve"> Microscopic morphology of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 without post-treatment SEM,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1000x,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200x</w:t>
      </w:r>
    </w:p>
    <w:p w14:paraId="2B518B77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6A874BBE" w14:textId="77777777" w:rsidR="003D3C54" w:rsidRPr="00A0719C" w:rsidRDefault="00032C07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DDA853" wp14:editId="7F3240C3">
            <wp:extent cx="5040000" cy="2020000"/>
            <wp:effectExtent l="0" t="0" r="8255" b="0"/>
            <wp:docPr id="18609124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142A" w14:textId="768C626C" w:rsidR="003D3C54" w:rsidRPr="00A0719C" w:rsidRDefault="009E5153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Fig. S 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13</w:t>
      </w:r>
      <w:r w:rsidRPr="00A0719C">
        <w:rPr>
          <w:rFonts w:ascii="Times New Roman" w:hAnsi="Times New Roman" w:cs="Times New Roman"/>
          <w:sz w:val="24"/>
          <w:szCs w:val="24"/>
        </w:rPr>
        <w:t xml:space="preserve">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</w:t>
      </w:r>
    </w:p>
    <w:p w14:paraId="76C60AB4" w14:textId="77777777" w:rsidR="003D3C54" w:rsidRPr="00A0719C" w:rsidRDefault="00E20EB5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D670AAC" wp14:editId="1CE60E76">
            <wp:extent cx="5040000" cy="1572456"/>
            <wp:effectExtent l="0" t="0" r="0" b="8890"/>
            <wp:docPr id="97121460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57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E1051" w14:textId="02A8BD4D" w:rsidR="003D3C54" w:rsidRPr="00A0719C" w:rsidRDefault="009E5153" w:rsidP="0054443D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14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>V</w:t>
      </w:r>
      <w:r w:rsidRPr="00A0719C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MXene EDS data </w:t>
      </w:r>
      <w:r w:rsidRPr="00A0719C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Te</w:t>
      </w:r>
      <w:r w:rsidRPr="00A0719C">
        <w:rPr>
          <w:rFonts w:ascii="Times New Roman" w:hAnsi="Times New Roman" w:cs="Times New Roman"/>
          <w:sz w:val="24"/>
          <w:szCs w:val="24"/>
        </w:rPr>
        <w:t>.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0719C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V</w:t>
      </w:r>
      <w:r w:rsidRPr="00A0719C">
        <w:rPr>
          <w:rFonts w:ascii="Times New Roman" w:hAnsi="Times New Roman" w:cs="Times New Roman"/>
          <w:sz w:val="24"/>
          <w:szCs w:val="24"/>
        </w:rPr>
        <w:t>.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0719C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 w:rsidRPr="00A0719C">
        <w:rPr>
          <w:rFonts w:ascii="Times New Roman" w:hAnsi="Times New Roman" w:cs="Times New Roman"/>
          <w:sz w:val="24"/>
          <w:szCs w:val="24"/>
          <w:lang w:val="pt-BR"/>
        </w:rPr>
        <w:t xml:space="preserve"> C</w:t>
      </w:r>
    </w:p>
    <w:p w14:paraId="3DC4C134" w14:textId="77777777" w:rsidR="003D3C54" w:rsidRPr="00A0719C" w:rsidRDefault="003D3C54" w:rsidP="0091711B">
      <w:pPr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</w:p>
    <w:p w14:paraId="0A2D0686" w14:textId="75313CE5" w:rsidR="00B763AC" w:rsidRPr="00A0719C" w:rsidRDefault="00B763AC" w:rsidP="0091711B">
      <w:pPr>
        <w:pStyle w:val="af2"/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F7BF7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="00FE3EBC" w:rsidRPr="00A0719C">
        <w:rPr>
          <w:rFonts w:ascii="Times New Roman" w:hAnsi="Times New Roman" w:cs="Times New Roman"/>
          <w:sz w:val="24"/>
          <w:szCs w:val="24"/>
        </w:rPr>
        <w:t xml:space="preserve"> Composition of the V</w:t>
      </w:r>
      <w:r w:rsidR="00FE3EBC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E3EBC" w:rsidRPr="00A0719C">
        <w:rPr>
          <w:rFonts w:ascii="Times New Roman" w:hAnsi="Times New Roman" w:cs="Times New Roman"/>
          <w:sz w:val="24"/>
          <w:szCs w:val="24"/>
        </w:rPr>
        <w:t>C</w:t>
      </w:r>
      <w:r w:rsidR="009838A5" w:rsidRPr="00A0719C">
        <w:rPr>
          <w:rFonts w:ascii="Times New Roman" w:hAnsi="Times New Roman" w:cs="Times New Roman"/>
          <w:sz w:val="24"/>
          <w:szCs w:val="24"/>
        </w:rPr>
        <w:t>Te</w:t>
      </w:r>
      <w:r w:rsidR="009838A5"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="00FE3EBC" w:rsidRPr="00A0719C">
        <w:rPr>
          <w:rFonts w:ascii="Times New Roman" w:hAnsi="Times New Roman" w:cs="Times New Roman"/>
          <w:sz w:val="24"/>
          <w:szCs w:val="24"/>
        </w:rPr>
        <w:t xml:space="preserve"> MXene</w:t>
      </w:r>
    </w:p>
    <w:tbl>
      <w:tblPr>
        <w:tblW w:w="60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1935"/>
        <w:gridCol w:w="1937"/>
      </w:tblGrid>
      <w:tr w:rsidR="00A0719C" w:rsidRPr="004B0A03" w14:paraId="36469E2E" w14:textId="77777777" w:rsidTr="00BD268A">
        <w:trPr>
          <w:trHeight w:val="566"/>
          <w:jc w:val="center"/>
        </w:trPr>
        <w:tc>
          <w:tcPr>
            <w:tcW w:w="2166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72C971D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Element</w:t>
            </w:r>
          </w:p>
        </w:tc>
        <w:tc>
          <w:tcPr>
            <w:tcW w:w="1935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4ADFC4B" w14:textId="4853441B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wt%</w:t>
            </w:r>
          </w:p>
        </w:tc>
        <w:tc>
          <w:tcPr>
            <w:tcW w:w="1937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1B48B08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mol%</w:t>
            </w:r>
          </w:p>
        </w:tc>
      </w:tr>
      <w:tr w:rsidR="00A0719C" w:rsidRPr="004B0A03" w14:paraId="736183AE" w14:textId="77777777" w:rsidTr="00BD268A">
        <w:trPr>
          <w:trHeight w:val="566"/>
          <w:jc w:val="center"/>
        </w:trPr>
        <w:tc>
          <w:tcPr>
            <w:tcW w:w="2166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E2F1052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E91E9CF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26.78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EC3AA1A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</w:t>
            </w:r>
          </w:p>
        </w:tc>
      </w:tr>
      <w:tr w:rsidR="00A0719C" w:rsidRPr="004B0A03" w14:paraId="643DD9C1" w14:textId="77777777" w:rsidTr="00B763AC">
        <w:trPr>
          <w:trHeight w:val="566"/>
          <w:jc w:val="center"/>
        </w:trPr>
        <w:tc>
          <w:tcPr>
            <w:tcW w:w="21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F059B0D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9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51A30D8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2.7</w:t>
            </w:r>
          </w:p>
        </w:tc>
        <w:tc>
          <w:tcPr>
            <w:tcW w:w="19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8D09055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0.85</w:t>
            </w:r>
          </w:p>
        </w:tc>
      </w:tr>
      <w:tr w:rsidR="00A0719C" w:rsidRPr="004B0A03" w14:paraId="57002827" w14:textId="77777777" w:rsidTr="00B763AC">
        <w:trPr>
          <w:trHeight w:val="566"/>
          <w:jc w:val="center"/>
        </w:trPr>
        <w:tc>
          <w:tcPr>
            <w:tcW w:w="21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3D7A8E4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</w:p>
        </w:tc>
        <w:tc>
          <w:tcPr>
            <w:tcW w:w="19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376FC41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67.1</w:t>
            </w:r>
          </w:p>
        </w:tc>
        <w:tc>
          <w:tcPr>
            <w:tcW w:w="19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6B84A1E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</w:t>
            </w:r>
          </w:p>
        </w:tc>
      </w:tr>
      <w:tr w:rsidR="00A0719C" w:rsidRPr="004B0A03" w14:paraId="4175AA7D" w14:textId="77777777" w:rsidTr="00BD268A">
        <w:trPr>
          <w:trHeight w:val="566"/>
          <w:jc w:val="center"/>
        </w:trPr>
        <w:tc>
          <w:tcPr>
            <w:tcW w:w="2166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C115668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宋体" w:hAnsi="Times New Roman" w:cs="Times New Roman"/>
                <w:kern w:val="24"/>
                <w:sz w:val="21"/>
                <w:szCs w:val="21"/>
                <w14:ligatures w14:val="none"/>
              </w:rPr>
              <w:t>O</w:t>
            </w:r>
          </w:p>
        </w:tc>
        <w:tc>
          <w:tcPr>
            <w:tcW w:w="193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02C9F63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1.33</w:t>
            </w:r>
          </w:p>
        </w:tc>
        <w:tc>
          <w:tcPr>
            <w:tcW w:w="193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AEB5701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0.31</w:t>
            </w:r>
          </w:p>
        </w:tc>
      </w:tr>
      <w:tr w:rsidR="00A0719C" w:rsidRPr="004B0A03" w14:paraId="303537FD" w14:textId="77777777" w:rsidTr="00BD268A">
        <w:trPr>
          <w:trHeight w:val="597"/>
          <w:jc w:val="center"/>
        </w:trPr>
        <w:tc>
          <w:tcPr>
            <w:tcW w:w="2166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A1A5F91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宋体" w:hAnsi="Times New Roman" w:cs="Times New Roman"/>
                <w:b/>
                <w:bCs/>
                <w:kern w:val="24"/>
                <w:sz w:val="21"/>
                <w:szCs w:val="21"/>
                <w14:ligatures w14:val="none"/>
              </w:rPr>
              <w:t>Composition</w:t>
            </w:r>
          </w:p>
        </w:tc>
        <w:tc>
          <w:tcPr>
            <w:tcW w:w="3872" w:type="dxa"/>
            <w:gridSpan w:val="2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0D11591" w14:textId="77777777" w:rsidR="00B763AC" w:rsidRPr="004B0A03" w:rsidRDefault="00B763AC" w:rsidP="004B0A0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</w:t>
            </w:r>
            <w:r w:rsidRPr="004B0A03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2</w:t>
            </w: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</w:t>
            </w:r>
            <w:r w:rsidRPr="004B0A03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0.85</w:t>
            </w: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  <w:r w:rsidRPr="004B0A03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2</w:t>
            </w:r>
            <w:r w:rsidRPr="004B0A03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</w:t>
            </w:r>
            <w:r w:rsidRPr="004B0A03">
              <w:rPr>
                <w:rFonts w:ascii="Times New Roman" w:eastAsia="楷体" w:hAnsi="Times New Roman" w:cs="Times New Roman"/>
                <w:position w:val="-9"/>
                <w:sz w:val="21"/>
                <w:szCs w:val="21"/>
                <w:vertAlign w:val="subscript"/>
                <w14:ligatures w14:val="none"/>
              </w:rPr>
              <w:t>1.71</w:t>
            </w:r>
          </w:p>
        </w:tc>
      </w:tr>
    </w:tbl>
    <w:p w14:paraId="176FED49" w14:textId="77777777" w:rsidR="003D3C54" w:rsidRPr="00A0719C" w:rsidRDefault="00E20EB5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192EC6A" wp14:editId="60C4B679">
            <wp:extent cx="4637004" cy="4125535"/>
            <wp:effectExtent l="0" t="0" r="0" b="8890"/>
            <wp:docPr id="191258040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747" cy="41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3D905" w14:textId="0E9D17CC" w:rsidR="003D3C54" w:rsidRPr="00A0719C" w:rsidRDefault="00143F57" w:rsidP="0091711B">
      <w:pPr>
        <w:pStyle w:val="af2"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15</w:t>
      </w:r>
      <w:r w:rsidRPr="00A0719C">
        <w:rPr>
          <w:rFonts w:ascii="Times New Roman" w:hAnsi="Times New Roman" w:cs="Times New Roman"/>
          <w:sz w:val="24"/>
          <w:szCs w:val="24"/>
        </w:rPr>
        <w:t xml:space="preserve">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XPS data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total spectrum,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V-fraction,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 xml:space="preserve"> Te-fraction,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0719C">
        <w:rPr>
          <w:rFonts w:ascii="Times New Roman" w:hAnsi="Times New Roman" w:cs="Times New Roman"/>
          <w:sz w:val="24"/>
          <w:szCs w:val="24"/>
        </w:rPr>
        <w:t xml:space="preserve"> C-fraction</w:t>
      </w:r>
    </w:p>
    <w:p w14:paraId="084B11FA" w14:textId="0171376B" w:rsidR="001C0C91" w:rsidRPr="00A0719C" w:rsidRDefault="001C0C91" w:rsidP="008C1E56">
      <w:pPr>
        <w:pStyle w:val="af2"/>
        <w:keepNext/>
        <w:spacing w:beforeLines="100" w:before="312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F7BF7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="00B07D89" w:rsidRPr="00A0719C">
        <w:rPr>
          <w:rFonts w:ascii="Times New Roman" w:hAnsi="Times New Roman" w:cs="Times New Roman"/>
          <w:sz w:val="24"/>
          <w:szCs w:val="24"/>
        </w:rPr>
        <w:t>XPS Peak position information</w:t>
      </w:r>
      <w:r w:rsidR="00D86D75" w:rsidRPr="00A0719C">
        <w:rPr>
          <w:rFonts w:ascii="Times New Roman" w:hAnsi="Times New Roman" w:cs="Times New Roman"/>
          <w:sz w:val="24"/>
          <w:szCs w:val="24"/>
        </w:rPr>
        <w:t xml:space="preserve"> of V</w:t>
      </w:r>
      <w:r w:rsidR="00D86D75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6D75" w:rsidRPr="00A0719C">
        <w:rPr>
          <w:rFonts w:ascii="Times New Roman" w:hAnsi="Times New Roman" w:cs="Times New Roman"/>
          <w:sz w:val="24"/>
          <w:szCs w:val="24"/>
        </w:rPr>
        <w:t>CTe</w:t>
      </w:r>
      <w:r w:rsidR="00D86D75"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</w:p>
    <w:tbl>
      <w:tblPr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962"/>
        <w:gridCol w:w="1545"/>
        <w:gridCol w:w="1659"/>
        <w:gridCol w:w="1377"/>
      </w:tblGrid>
      <w:tr w:rsidR="00A0719C" w:rsidRPr="008C1E56" w14:paraId="70AB5E12" w14:textId="42C6211C" w:rsidTr="008C1E56">
        <w:trPr>
          <w:trHeight w:val="397"/>
          <w:jc w:val="center"/>
        </w:trPr>
        <w:tc>
          <w:tcPr>
            <w:tcW w:w="1527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B179D77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Region</w:t>
            </w:r>
          </w:p>
        </w:tc>
        <w:tc>
          <w:tcPr>
            <w:tcW w:w="1962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400A9C0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BE(eV)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87CF8EF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FWHM(eV)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D66EA9A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Assigned</w:t>
            </w:r>
          </w:p>
        </w:tc>
        <w:tc>
          <w:tcPr>
            <w:tcW w:w="1377" w:type="dxa"/>
            <w:tcBorders>
              <w:top w:val="single" w:sz="8" w:space="0" w:color="auto"/>
              <w:bottom w:val="single" w:sz="12" w:space="0" w:color="auto"/>
            </w:tcBorders>
          </w:tcPr>
          <w:p w14:paraId="45F0F6F4" w14:textId="245D9D53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b/>
                <w:bCs/>
                <w:sz w:val="21"/>
                <w:szCs w:val="21"/>
                <w14:ligatures w14:val="none"/>
              </w:rPr>
              <w:t>Reference</w:t>
            </w:r>
            <w:r w:rsidR="008C1E56">
              <w:rPr>
                <w:rFonts w:ascii="Times New Roman" w:eastAsia="楷体" w:hAnsi="Times New Roman" w:cs="Times New Roman" w:hint="eastAsia"/>
                <w:b/>
                <w:bCs/>
                <w:sz w:val="21"/>
                <w:szCs w:val="21"/>
                <w14:ligatures w14:val="none"/>
              </w:rPr>
              <w:t>s</w:t>
            </w:r>
          </w:p>
        </w:tc>
      </w:tr>
      <w:tr w:rsidR="00A0719C" w:rsidRPr="008C1E56" w14:paraId="265C3B28" w14:textId="798E3FCA" w:rsidTr="008C1E56">
        <w:trPr>
          <w:trHeight w:val="397"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944D4FE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 2p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3/2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(2p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1/2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0AC093C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513.0(520.56)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2EB3177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1.01(1.01)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3D586EF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V-C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1321F38" w14:textId="0227653E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53238E52" w14:textId="27C8E0F8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B56255A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2E3D3E5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513.74(521.74)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944EF1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1.94(1.71)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4959C79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V-Te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6B4270" w14:textId="57AD8B20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774750B5" w14:textId="6E15DCA1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617BA9B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75E857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516.4(524.01)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03389DC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2.44(2.42)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43CB662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V-O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7BDFFE1" w14:textId="3E3F545D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38F8700A" w14:textId="49869B64" w:rsidTr="008C1E56">
        <w:trPr>
          <w:trHeight w:val="397"/>
          <w:jc w:val="center"/>
        </w:trPr>
        <w:tc>
          <w:tcPr>
            <w:tcW w:w="152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5F024DF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 1s</w:t>
            </w: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8C32EE4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282.63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2EABD4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0.79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26C9F45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C-Ti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C042D09" w14:textId="3A504659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1936F6D0" w14:textId="100972BC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EEF338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2F57F0A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284. 54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F177859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1.34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270E6BE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C-C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583498C" w14:textId="1F03FD4B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70CABFB3" w14:textId="1FAD6BDC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CA75730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AC8AD2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286.01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FA837A5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1.87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36B7381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C-H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B0FAD3D" w14:textId="139E2F41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6C9991CB" w14:textId="194A4DE2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293BB3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1E41DA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288.62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752E237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1.65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1BD418E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-COO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29A888E" w14:textId="0B589033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418879C7" w14:textId="7E651B03" w:rsidTr="008C1E56">
        <w:trPr>
          <w:trHeight w:val="397"/>
          <w:jc w:val="center"/>
        </w:trPr>
        <w:tc>
          <w:tcPr>
            <w:tcW w:w="152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A7B0F48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 3d</w:t>
            </w: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E0624C8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572.79(583.19)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CBDEE84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1.24(1.24)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D73F9F8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  <w:r w:rsidRPr="008C1E56">
              <w:rPr>
                <w:rFonts w:ascii="Times New Roman" w:eastAsia="楷体" w:hAnsi="Times New Roman" w:cs="Times New Roman"/>
                <w:position w:val="8"/>
                <w:sz w:val="21"/>
                <w:szCs w:val="21"/>
                <w:vertAlign w:val="superscript"/>
                <w14:ligatures w14:val="none"/>
              </w:rPr>
              <w:t>2-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7CA46A4" w14:textId="30CA4681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3246BFB5" w14:textId="564CB4B7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BB499DE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A7F9391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572.90(583.05)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B4D0B2D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3.26(3.26)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5B28D98" w14:textId="02EFE551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  <w:r w:rsidR="00DE7157" w:rsidRPr="008C1E56">
              <w:rPr>
                <w:rFonts w:ascii="Times New Roman" w:eastAsia="楷体" w:hAnsi="Times New Roman" w:cs="Times New Roman"/>
                <w:sz w:val="21"/>
                <w:szCs w:val="21"/>
                <w:vertAlign w:val="superscript"/>
                <w14:ligatures w14:val="none"/>
              </w:rPr>
              <w:t>δ</w:t>
            </w:r>
            <w:r w:rsidR="00344AFD" w:rsidRPr="008C1E56">
              <w:rPr>
                <w:rFonts w:ascii="Times New Roman" w:eastAsia="楷体" w:hAnsi="Times New Roman" w:cs="Times New Roman"/>
                <w:sz w:val="21"/>
                <w:szCs w:val="21"/>
                <w:vertAlign w:val="superscript"/>
                <w14:ligatures w14:val="none"/>
              </w:rPr>
              <w:t>+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7BDB688" w14:textId="177CA17C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4A52F3CC" w14:textId="0D1EB042" w:rsidTr="008C1E56">
        <w:trPr>
          <w:trHeight w:val="397"/>
          <w:jc w:val="center"/>
        </w:trPr>
        <w:tc>
          <w:tcPr>
            <w:tcW w:w="1527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5F355553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C173170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576.13(587.08)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0D058D3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2.72(2.72)</w:t>
            </w:r>
          </w:p>
        </w:tc>
        <w:tc>
          <w:tcPr>
            <w:tcW w:w="165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3EC66E7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6D5C7AC9" w14:textId="2E2D289C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6C693073" w14:textId="2A0C6E78" w:rsidTr="008C1E56">
        <w:trPr>
          <w:trHeight w:val="397"/>
          <w:jc w:val="center"/>
        </w:trPr>
        <w:tc>
          <w:tcPr>
            <w:tcW w:w="1527" w:type="dxa"/>
            <w:vMerge w:val="restart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B5FC42E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 1s </w:t>
            </w:r>
          </w:p>
        </w:tc>
        <w:tc>
          <w:tcPr>
            <w:tcW w:w="1962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3F60834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530.7</w:t>
            </w:r>
          </w:p>
        </w:tc>
        <w:tc>
          <w:tcPr>
            <w:tcW w:w="1545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0A59786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1.56</w:t>
            </w:r>
          </w:p>
        </w:tc>
        <w:tc>
          <w:tcPr>
            <w:tcW w:w="1659" w:type="dxa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BB2A0FC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O-V</w:t>
            </w:r>
          </w:p>
        </w:tc>
        <w:tc>
          <w:tcPr>
            <w:tcW w:w="1377" w:type="dxa"/>
          </w:tcPr>
          <w:p w14:paraId="39F6CCEF" w14:textId="46667E55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  <w:tr w:rsidR="00A0719C" w:rsidRPr="008C1E56" w14:paraId="580FEFD0" w14:textId="696130D2" w:rsidTr="008C1E56">
        <w:trPr>
          <w:trHeight w:val="397"/>
          <w:jc w:val="center"/>
        </w:trPr>
        <w:tc>
          <w:tcPr>
            <w:tcW w:w="1527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A749581" w14:textId="77777777" w:rsidR="001C0C91" w:rsidRPr="008C1E56" w:rsidRDefault="001C0C91" w:rsidP="008C1E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2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59834BB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533.0</w:t>
            </w:r>
          </w:p>
        </w:tc>
        <w:tc>
          <w:tcPr>
            <w:tcW w:w="1545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B2BAC9F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2.06</w:t>
            </w:r>
          </w:p>
        </w:tc>
        <w:tc>
          <w:tcPr>
            <w:tcW w:w="1659" w:type="dxa"/>
            <w:tcBorders>
              <w:bottom w:val="single" w:sz="8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58A1C91" w14:textId="77777777" w:rsidR="001C0C91" w:rsidRPr="008C1E56" w:rsidRDefault="001C0C9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O-Al</w:t>
            </w:r>
          </w:p>
        </w:tc>
        <w:tc>
          <w:tcPr>
            <w:tcW w:w="1377" w:type="dxa"/>
            <w:tcBorders>
              <w:bottom w:val="single" w:sz="8" w:space="0" w:color="auto"/>
            </w:tcBorders>
          </w:tcPr>
          <w:p w14:paraId="509AE0B3" w14:textId="342E0565" w:rsidR="001C0C91" w:rsidRPr="008C1E56" w:rsidRDefault="0054443D" w:rsidP="008C1E56">
            <w:pPr>
              <w:widowControl/>
              <w:spacing w:after="0" w:line="240" w:lineRule="auto"/>
              <w:jc w:val="center"/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noProof/>
                <w:sz w:val="21"/>
                <w:szCs w:val="21"/>
                <w14:ligatures w14:val="none"/>
              </w:rPr>
              <w:t>[S4, S5]</w:t>
            </w:r>
          </w:p>
        </w:tc>
      </w:tr>
    </w:tbl>
    <w:p w14:paraId="4D05C80F" w14:textId="77777777" w:rsidR="003D3C54" w:rsidRPr="00A0719C" w:rsidRDefault="00E20EB5" w:rsidP="008C1E56">
      <w:pPr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BF2E79D" wp14:editId="4ADCF730">
            <wp:extent cx="5040000" cy="1710863"/>
            <wp:effectExtent l="0" t="0" r="8255" b="3810"/>
            <wp:docPr id="3350249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1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9FFF" w14:textId="464AF925" w:rsidR="003D3C54" w:rsidRDefault="00AE3DFB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16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Microscopic morphology of Nb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 without post-treatment SEM.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4000x.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>1000</w:t>
      </w:r>
    </w:p>
    <w:p w14:paraId="4C738369" w14:textId="77777777" w:rsidR="008C1E56" w:rsidRPr="008C1E56" w:rsidRDefault="008C1E56" w:rsidP="008C1E56"/>
    <w:p w14:paraId="3C3D2AA3" w14:textId="77777777" w:rsidR="003D3C54" w:rsidRPr="00A0719C" w:rsidRDefault="00E20EB5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8C977A" wp14:editId="5DA98194">
            <wp:extent cx="5040000" cy="2000557"/>
            <wp:effectExtent l="0" t="0" r="8255" b="0"/>
            <wp:docPr id="21277196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0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CBB1" w14:textId="4544E67E" w:rsidR="003D3C54" w:rsidRDefault="00581EDF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17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Nb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</w:t>
      </w:r>
    </w:p>
    <w:p w14:paraId="5DFCD00E" w14:textId="77777777" w:rsidR="008C1E56" w:rsidRPr="008C1E56" w:rsidRDefault="008C1E56" w:rsidP="008C1E56"/>
    <w:p w14:paraId="77662D13" w14:textId="77777777" w:rsidR="003D3C54" w:rsidRPr="00A0719C" w:rsidRDefault="00E20EB5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3EB5ED" wp14:editId="3A54AE25">
            <wp:extent cx="5040000" cy="2112000"/>
            <wp:effectExtent l="0" t="0" r="0" b="3175"/>
            <wp:docPr id="204454479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1AB41" w14:textId="7F4B58BF" w:rsidR="003D3C54" w:rsidRPr="00A0719C" w:rsidRDefault="0060299C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18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Ta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1000x</w:t>
      </w:r>
    </w:p>
    <w:p w14:paraId="0AE0400F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C5441B" wp14:editId="3B97C5DD">
            <wp:extent cx="5040000" cy="2073275"/>
            <wp:effectExtent l="0" t="0" r="8255" b="3175"/>
            <wp:docPr id="3973679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CE132" w14:textId="06853275" w:rsidR="003D3C54" w:rsidRDefault="00B13480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19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NTe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500x</w:t>
      </w:r>
    </w:p>
    <w:p w14:paraId="4B37F821" w14:textId="77777777" w:rsidR="008C1E56" w:rsidRPr="008C1E56" w:rsidRDefault="008C1E56" w:rsidP="008C1E56"/>
    <w:p w14:paraId="5724F000" w14:textId="77777777" w:rsidR="003D3C54" w:rsidRPr="00A0719C" w:rsidRDefault="00273F98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32D05A5" wp14:editId="335B2D6E">
            <wp:extent cx="4680000" cy="1897795"/>
            <wp:effectExtent l="0" t="0" r="6350" b="7620"/>
            <wp:docPr id="186998108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12A9" w14:textId="3EED67C7" w:rsidR="003D3C54" w:rsidRDefault="00BB4DEE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20</w:t>
      </w:r>
      <w:r w:rsidRPr="00A0719C">
        <w:rPr>
          <w:rFonts w:ascii="Times New Roman" w:hAnsi="Times New Roman" w:cs="Times New Roman"/>
          <w:sz w:val="24"/>
          <w:szCs w:val="24"/>
        </w:rPr>
        <w:t xml:space="preserve">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200x</w:t>
      </w:r>
    </w:p>
    <w:p w14:paraId="2984D65F" w14:textId="77777777" w:rsidR="008C1E56" w:rsidRPr="008C1E56" w:rsidRDefault="008C1E56" w:rsidP="008C1E56"/>
    <w:p w14:paraId="2698FEB8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8833639" wp14:editId="44884A50">
            <wp:extent cx="5040000" cy="2104175"/>
            <wp:effectExtent l="0" t="0" r="8255" b="0"/>
            <wp:docPr id="6373067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1DDB" w14:textId="34B31CC1" w:rsidR="003D3C54" w:rsidRPr="00A0719C" w:rsidRDefault="00B86582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21</w:t>
      </w:r>
      <w:r w:rsidRPr="00A0719C">
        <w:rPr>
          <w:rFonts w:ascii="Times New Roman" w:hAnsi="Times New Roman" w:cs="Times New Roman"/>
          <w:sz w:val="24"/>
          <w:szCs w:val="24"/>
        </w:rPr>
        <w:t xml:space="preserve">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500x</w:t>
      </w:r>
    </w:p>
    <w:p w14:paraId="009C115B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6AA47CF" wp14:editId="14C7800E">
            <wp:extent cx="5040000" cy="2075294"/>
            <wp:effectExtent l="0" t="0" r="8255" b="1270"/>
            <wp:docPr id="112818190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7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DD465" w14:textId="3D36F177" w:rsidR="003D3C54" w:rsidRPr="00A0719C" w:rsidRDefault="00411AC3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22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0719C">
        <w:rPr>
          <w:rFonts w:ascii="Times New Roman" w:hAnsi="Times New Roman" w:cs="Times New Roman"/>
          <w:sz w:val="24"/>
          <w:szCs w:val="24"/>
        </w:rPr>
        <w:t>N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500x</w:t>
      </w:r>
    </w:p>
    <w:p w14:paraId="075368FF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8C7DB34" wp14:editId="1285096E">
            <wp:extent cx="5040000" cy="2056595"/>
            <wp:effectExtent l="0" t="0" r="8255" b="1270"/>
            <wp:docPr id="810629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5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1EE12" w14:textId="7FDA3626" w:rsidR="003D3C54" w:rsidRPr="00A0719C" w:rsidRDefault="00870F1D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23</w:t>
      </w:r>
      <w:r w:rsidRPr="00A0719C">
        <w:rPr>
          <w:rFonts w:ascii="Times New Roman" w:hAnsi="Times New Roman" w:cs="Times New Roman"/>
          <w:sz w:val="24"/>
          <w:szCs w:val="24"/>
        </w:rPr>
        <w:t xml:space="preserve">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CNTe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1000x</w:t>
      </w:r>
    </w:p>
    <w:p w14:paraId="63271482" w14:textId="77777777" w:rsidR="003D3C54" w:rsidRPr="00A0719C" w:rsidRDefault="003D3C54" w:rsidP="0091711B">
      <w:pPr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66290171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6C314E5" wp14:editId="4F307F00">
            <wp:extent cx="5040000" cy="2082123"/>
            <wp:effectExtent l="0" t="0" r="0" b="0"/>
            <wp:docPr id="34438935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8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A2E64" w14:textId="715C3A6D" w:rsidR="003D3C54" w:rsidRPr="00A0719C" w:rsidRDefault="009C4487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24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Pr="00A0719C">
        <w:rPr>
          <w:rFonts w:ascii="Times New Roman" w:hAnsi="Times New Roman" w:cs="Times New Roman"/>
          <w:sz w:val="24"/>
          <w:szCs w:val="24"/>
        </w:rPr>
        <w:t>r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150x</w:t>
      </w:r>
    </w:p>
    <w:p w14:paraId="36F9FC01" w14:textId="77777777" w:rsidR="003D3C54" w:rsidRPr="00A0719C" w:rsidRDefault="00BC373D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BA5F708" wp14:editId="2C1C27D2">
            <wp:extent cx="5040000" cy="2074333"/>
            <wp:effectExtent l="0" t="0" r="8255" b="2540"/>
            <wp:docPr id="81504964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7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F036E" w14:textId="7A3A53B7" w:rsidR="003D3C54" w:rsidRPr="00A0719C" w:rsidRDefault="00505F08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25</w:t>
      </w:r>
      <w:r w:rsidRPr="00A0719C">
        <w:rPr>
          <w:rFonts w:ascii="Times New Roman" w:hAnsi="Times New Roman" w:cs="Times New Roman"/>
          <w:sz w:val="24"/>
          <w:szCs w:val="24"/>
        </w:rPr>
        <w:t xml:space="preserve"> Zr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before and after etching.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after acid cleaning 5000x</w:t>
      </w:r>
    </w:p>
    <w:p w14:paraId="59A26F21" w14:textId="00321853" w:rsidR="000868A8" w:rsidRPr="00A0719C" w:rsidRDefault="000868A8" w:rsidP="008C1E56">
      <w:pPr>
        <w:pStyle w:val="af2"/>
        <w:keepNext/>
        <w:spacing w:beforeLines="100" w:before="312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4F7BF7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="002F4598" w:rsidRPr="00A0719C">
        <w:rPr>
          <w:rFonts w:ascii="Times New Roman" w:hAnsi="Times New Roman" w:cs="Times New Roman"/>
          <w:sz w:val="24"/>
          <w:szCs w:val="24"/>
        </w:rPr>
        <w:t>Types of etching MAX and process parameters</w:t>
      </w:r>
    </w:p>
    <w:tbl>
      <w:tblPr>
        <w:tblW w:w="5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417"/>
        <w:gridCol w:w="2268"/>
      </w:tblGrid>
      <w:tr w:rsidR="00A0719C" w:rsidRPr="008C1E56" w14:paraId="24ADB841" w14:textId="77777777" w:rsidTr="00BD268A">
        <w:trPr>
          <w:trHeight w:val="554"/>
          <w:jc w:val="center"/>
        </w:trPr>
        <w:tc>
          <w:tcPr>
            <w:tcW w:w="1975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6DC8414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Raw materials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4C3A11F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proportion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2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0090264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Temperature-Time</w:t>
            </w:r>
          </w:p>
        </w:tc>
      </w:tr>
      <w:tr w:rsidR="00A0719C" w:rsidRPr="008C1E56" w14:paraId="6AA3059F" w14:textId="77777777" w:rsidTr="00BD268A">
        <w:trPr>
          <w:trHeight w:val="558"/>
          <w:jc w:val="center"/>
        </w:trPr>
        <w:tc>
          <w:tcPr>
            <w:tcW w:w="1975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7826E41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1CC88E2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EAC14B4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700- 1h</w:t>
            </w:r>
          </w:p>
        </w:tc>
      </w:tr>
      <w:tr w:rsidR="00A0719C" w:rsidRPr="008C1E56" w14:paraId="450D4F27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B1B8280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softHyphen/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96A24E5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816281A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  <w:tr w:rsidR="00A0719C" w:rsidRPr="008C1E56" w14:paraId="75723609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AA25F9D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Nb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23AD8B6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6988D52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  <w:tr w:rsidR="00A0719C" w:rsidRPr="008C1E56" w14:paraId="1B4BDC00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99000C3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47A1EAA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BF75A31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 </w:t>
            </w:r>
          </w:p>
        </w:tc>
      </w:tr>
      <w:tr w:rsidR="00A0719C" w:rsidRPr="008C1E56" w14:paraId="744A53F3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843A971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AlN-Te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6C82BCA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844D91F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 </w:t>
            </w:r>
          </w:p>
        </w:tc>
      </w:tr>
      <w:tr w:rsidR="00A0719C" w:rsidRPr="008C1E56" w14:paraId="6BD7BF2F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2837B60" w14:textId="3E9272AC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AlCN</w:t>
            </w:r>
            <w:r w:rsidR="00E03E37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6920F381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02A8FB4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  <w:tr w:rsidR="00A0719C" w:rsidRPr="008C1E56" w14:paraId="7A0FCD2D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ECE6343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Ta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EC2DE79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4DDBFB1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700-1h</w:t>
            </w:r>
          </w:p>
        </w:tc>
      </w:tr>
      <w:tr w:rsidR="00A0719C" w:rsidRPr="008C1E56" w14:paraId="5EF990A0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B3F3C7F" w14:textId="753A74C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Ti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4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AlN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</w:t>
            </w:r>
            <w:r w:rsidR="000469A8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5400A56F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1:3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7D7703C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 700-1h</w:t>
            </w:r>
          </w:p>
        </w:tc>
      </w:tr>
      <w:tr w:rsidR="00A0719C" w:rsidRPr="008C1E56" w14:paraId="38E3940D" w14:textId="77777777" w:rsidTr="00F03201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72E3A5F" w14:textId="187D4539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V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4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3</w:t>
            </w:r>
            <w:r w:rsidR="000469A8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38205BC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1E22D21E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  <w:tr w:rsidR="00A0719C" w:rsidRPr="008C1E56" w14:paraId="03A151AE" w14:textId="77777777" w:rsidTr="00BD268A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0DB397AF" w14:textId="47209F7A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Cr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AlC</w:t>
            </w:r>
            <w:r w:rsidR="000469A8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3DCEC9B3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11CA98D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  <w:tr w:rsidR="00A0719C" w:rsidRPr="008C1E56" w14:paraId="72C5A594" w14:textId="77777777" w:rsidTr="00BD268A">
        <w:trPr>
          <w:trHeight w:val="558"/>
          <w:jc w:val="center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4A7B75DB" w14:textId="6BFE40F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Zr</w:t>
            </w:r>
            <w:r w:rsidRPr="008C1E56">
              <w:rPr>
                <w:rFonts w:ascii="Times New Roman" w:eastAsia="楷体" w:hAnsi="Times New Roman" w:cs="Times New Roman"/>
                <w:position w:val="-7"/>
                <w:sz w:val="21"/>
                <w:szCs w:val="21"/>
                <w:vertAlign w:val="subscript"/>
                <w14:ligatures w14:val="none"/>
              </w:rPr>
              <w:t>2</w:t>
            </w:r>
            <w:r w:rsidR="002537FC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Al</w:t>
            </w: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C</w:t>
            </w:r>
            <w:r w:rsidR="000469A8"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-Te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7D652C05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1:2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  <w:hideMark/>
          </w:tcPr>
          <w:p w14:paraId="2D56B760" w14:textId="77777777" w:rsidR="00F03201" w:rsidRPr="008C1E56" w:rsidRDefault="00F03201" w:rsidP="008C1E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8C1E56">
              <w:rPr>
                <w:rFonts w:ascii="Times New Roman" w:eastAsia="楷体" w:hAnsi="Times New Roman" w:cs="Times New Roman"/>
                <w:sz w:val="21"/>
                <w:szCs w:val="21"/>
                <w14:ligatures w14:val="none"/>
              </w:rPr>
              <w:t>700-1h</w:t>
            </w:r>
          </w:p>
        </w:tc>
      </w:tr>
    </w:tbl>
    <w:p w14:paraId="01E34796" w14:textId="77777777" w:rsidR="003D3C54" w:rsidRPr="008C1E56" w:rsidRDefault="003D3C54" w:rsidP="008C1E56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073E0629" w14:textId="77777777" w:rsidR="003D3C54" w:rsidRPr="00A0719C" w:rsidRDefault="003D3C54" w:rsidP="0091711B">
      <w:pPr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</w:p>
    <w:p w14:paraId="2FBD0358" w14:textId="77777777" w:rsidR="003D3C54" w:rsidRPr="00A0719C" w:rsidRDefault="006E371F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5D54851" wp14:editId="2872B1ED">
            <wp:extent cx="5139405" cy="3449585"/>
            <wp:effectExtent l="0" t="0" r="4445" b="0"/>
            <wp:docPr id="202442281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60" cy="34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451A" w14:textId="0CDC7616" w:rsidR="003D3C54" w:rsidRPr="00A0719C" w:rsidRDefault="00665DC0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26</w:t>
      </w:r>
      <w:r w:rsidRPr="00A0719C">
        <w:rPr>
          <w:rFonts w:ascii="Times New Roman" w:hAnsi="Times New Roman" w:cs="Times New Roman"/>
          <w:sz w:val="24"/>
          <w:szCs w:val="24"/>
        </w:rPr>
        <w:t xml:space="preserve"> Elemental etch extension,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Se, S etched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SiC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pattern,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of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SiC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of S etched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SiC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 xml:space="preserve">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0719C">
        <w:rPr>
          <w:rFonts w:ascii="Times New Roman" w:hAnsi="Times New Roman" w:cs="Times New Roman"/>
          <w:sz w:val="24"/>
          <w:szCs w:val="24"/>
        </w:rPr>
        <w:t xml:space="preserve"> SEM macrostructure of Se etched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SiC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62BCA26D" w14:textId="77777777" w:rsidR="003D3C54" w:rsidRPr="00A0719C" w:rsidRDefault="003D3C54" w:rsidP="0091711B">
      <w:pPr>
        <w:keepNext/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76B51236" w14:textId="77777777" w:rsidR="003D3C54" w:rsidRPr="00A0719C" w:rsidRDefault="00A23245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1A75058" wp14:editId="6EBA5F2F">
            <wp:extent cx="5303180" cy="2114821"/>
            <wp:effectExtent l="0" t="0" r="0" b="0"/>
            <wp:docPr id="941076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61" cy="21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3BDB9" w14:textId="00AAEC4F" w:rsidR="003D3C54" w:rsidRPr="00A0719C" w:rsidRDefault="005F0269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27</w:t>
      </w:r>
      <w:r w:rsidRPr="00A0719C">
        <w:rPr>
          <w:rFonts w:ascii="Times New Roman" w:hAnsi="Times New Roman" w:cs="Times New Roman"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Lithium storage and sodium storage charge-discharge curves of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and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Lithium storage rate performance of Ti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719C">
        <w:rPr>
          <w:rFonts w:ascii="Times New Roman" w:hAnsi="Times New Roman" w:cs="Times New Roman"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and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</w:p>
    <w:p w14:paraId="32176D31" w14:textId="77777777" w:rsidR="003D3C54" w:rsidRPr="00A0719C" w:rsidRDefault="00333C61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5FD1B83" wp14:editId="4687760D">
            <wp:extent cx="3138846" cy="2552520"/>
            <wp:effectExtent l="0" t="0" r="4445" b="635"/>
            <wp:docPr id="84949720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92" cy="255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A50D" w14:textId="7EE291B8" w:rsidR="003D3C54" w:rsidRPr="00A0719C" w:rsidRDefault="0024556D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28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Sodium storage dQ/dV curves of different Te-based MXene materials</w:t>
      </w:r>
    </w:p>
    <w:p w14:paraId="2FFBC3C8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5CB407DC" w14:textId="77777777" w:rsidR="003D3C54" w:rsidRPr="00A0719C" w:rsidRDefault="00333C61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A68D9DB" wp14:editId="00C2EA4A">
            <wp:extent cx="4320000" cy="1787209"/>
            <wp:effectExtent l="0" t="0" r="4445" b="3810"/>
            <wp:docPr id="19775697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8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D4E3" w14:textId="54FD4597" w:rsidR="003D3C54" w:rsidRPr="00A0719C" w:rsidRDefault="004D780C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29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MXene Long-cycle performance at 2 A g</w:t>
      </w:r>
      <w:r w:rsidRPr="00A0719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09A7E48E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28E3070D" w14:textId="77777777" w:rsidR="003D3C54" w:rsidRPr="00A0719C" w:rsidRDefault="00333C61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B837452" wp14:editId="2041360A">
            <wp:extent cx="4320000" cy="1841840"/>
            <wp:effectExtent l="0" t="0" r="4445" b="6350"/>
            <wp:docPr id="196235282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4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9E79" w14:textId="1363948A" w:rsidR="003D3C54" w:rsidRPr="00A0719C" w:rsidRDefault="009F6B77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30</w:t>
      </w:r>
      <w:r w:rsidRPr="00A0719C">
        <w:rPr>
          <w:rFonts w:ascii="Times New Roman" w:hAnsi="Times New Roman" w:cs="Times New Roman"/>
          <w:sz w:val="24"/>
          <w:szCs w:val="24"/>
        </w:rPr>
        <w:t xml:space="preserve"> Long cycle performance of Te elemental sodium storage</w:t>
      </w:r>
    </w:p>
    <w:p w14:paraId="291A4DDE" w14:textId="77777777" w:rsidR="003D3C54" w:rsidRPr="00A0719C" w:rsidRDefault="003D3C54" w:rsidP="0091711B">
      <w:pPr>
        <w:spacing w:beforeLines="50" w:before="156" w:afterLines="50" w:after="156" w:line="240" w:lineRule="auto"/>
        <w:rPr>
          <w:rFonts w:ascii="Times New Roman" w:hAnsi="Times New Roman" w:cs="Times New Roman"/>
          <w:sz w:val="24"/>
        </w:rPr>
      </w:pPr>
    </w:p>
    <w:p w14:paraId="73C8EB20" w14:textId="77777777" w:rsidR="003D3C54" w:rsidRPr="00A0719C" w:rsidRDefault="00333C61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3B8B585" wp14:editId="3E4A9C34">
            <wp:extent cx="4307647" cy="2896935"/>
            <wp:effectExtent l="0" t="0" r="0" b="0"/>
            <wp:docPr id="140876159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953" cy="290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A1396" w14:textId="36ED3732" w:rsidR="003D3C54" w:rsidRPr="00A0719C" w:rsidRDefault="00157131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31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DFT theory calculation of 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sodium storage.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Structure before optimization.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Structure after optimization.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0719C">
        <w:rPr>
          <w:rFonts w:ascii="Times New Roman" w:hAnsi="Times New Roman" w:cs="Times New Roman"/>
          <w:sz w:val="24"/>
          <w:szCs w:val="24"/>
        </w:rPr>
        <w:t xml:space="preserve"> Side view of optimized MXene material surface.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0719C">
        <w:rPr>
          <w:rFonts w:ascii="Times New Roman" w:hAnsi="Times New Roman" w:cs="Times New Roman"/>
          <w:sz w:val="24"/>
          <w:szCs w:val="24"/>
        </w:rPr>
        <w:t xml:space="preserve"> Top view of optimized MXene surface</w:t>
      </w:r>
    </w:p>
    <w:p w14:paraId="69320B0E" w14:textId="77777777" w:rsidR="003D3C54" w:rsidRPr="00A0719C" w:rsidRDefault="00333C61" w:rsidP="0091711B">
      <w:pPr>
        <w:keepNext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78E960" wp14:editId="6AB1B3C6">
            <wp:extent cx="4557899" cy="1963297"/>
            <wp:effectExtent l="0" t="0" r="0" b="0"/>
            <wp:docPr id="120779172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32" cy="19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0AE51" w14:textId="609CA442" w:rsidR="003D3C54" w:rsidRPr="00A0719C" w:rsidRDefault="00203729" w:rsidP="00FC2F58">
      <w:pPr>
        <w:pStyle w:val="af2"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32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719C">
        <w:rPr>
          <w:rFonts w:ascii="Times New Roman" w:hAnsi="Times New Roman" w:cs="Times New Roman"/>
          <w:sz w:val="24"/>
          <w:szCs w:val="24"/>
        </w:rPr>
        <w:t>V</w:t>
      </w:r>
      <w:r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719C">
        <w:rPr>
          <w:rFonts w:ascii="Times New Roman" w:hAnsi="Times New Roman" w:cs="Times New Roman"/>
          <w:sz w:val="24"/>
          <w:szCs w:val="24"/>
        </w:rPr>
        <w:t>CTe</w:t>
      </w:r>
      <w:r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Pr="00A0719C">
        <w:rPr>
          <w:rFonts w:ascii="Times New Roman" w:hAnsi="Times New Roman" w:cs="Times New Roman"/>
          <w:sz w:val="24"/>
          <w:szCs w:val="24"/>
        </w:rPr>
        <w:t xml:space="preserve"> electrode after cycling,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Disassembled electrode plate and separator,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XRD of separator</w:t>
      </w:r>
      <w:r w:rsidR="00C263A8">
        <w:rPr>
          <w:noProof/>
        </w:rPr>
        <w:drawing>
          <wp:inline distT="0" distB="0" distL="0" distR="0" wp14:anchorId="74565662" wp14:editId="1A94FD43">
            <wp:extent cx="4680000" cy="1883492"/>
            <wp:effectExtent l="0" t="0" r="6350" b="2540"/>
            <wp:docPr id="713706906" name="图片 1" descr="图片包含 蛋糕, 照片, 大, 披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06906" name="图片 1" descr="图片包含 蛋糕, 照片, 大, 披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88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93DC" w14:textId="6D06779F" w:rsidR="003D3C54" w:rsidRPr="00A0719C" w:rsidRDefault="00432F6C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221F3"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33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908" w:rsidRPr="00A0719C">
        <w:rPr>
          <w:rFonts w:ascii="Times New Roman" w:hAnsi="Times New Roman" w:cs="Times New Roman"/>
          <w:sz w:val="24"/>
          <w:szCs w:val="24"/>
        </w:rPr>
        <w:t>V</w:t>
      </w:r>
      <w:r w:rsidR="00286908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6908" w:rsidRPr="00A0719C">
        <w:rPr>
          <w:rFonts w:ascii="Times New Roman" w:hAnsi="Times New Roman" w:cs="Times New Roman"/>
          <w:sz w:val="24"/>
          <w:szCs w:val="24"/>
        </w:rPr>
        <w:t>CTe</w:t>
      </w:r>
      <w:r w:rsidR="00286908"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="00286908" w:rsidRPr="00A0719C">
        <w:rPr>
          <w:rFonts w:ascii="Times New Roman" w:hAnsi="Times New Roman" w:cs="Times New Roman"/>
          <w:sz w:val="24"/>
          <w:szCs w:val="24"/>
        </w:rPr>
        <w:t xml:space="preserve"> electrode after cycling, </w:t>
      </w:r>
      <w:r w:rsidR="00286908"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86908" w:rsidRPr="00A0719C">
        <w:rPr>
          <w:rFonts w:ascii="Times New Roman" w:hAnsi="Times New Roman" w:cs="Times New Roman"/>
          <w:sz w:val="24"/>
          <w:szCs w:val="24"/>
        </w:rPr>
        <w:t xml:space="preserve"> Microstructure of electrode powder, </w:t>
      </w:r>
      <w:r w:rsidR="00286908"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286908" w:rsidRPr="00A0719C">
        <w:rPr>
          <w:rFonts w:ascii="Times New Roman" w:hAnsi="Times New Roman" w:cs="Times New Roman"/>
          <w:sz w:val="24"/>
          <w:szCs w:val="24"/>
        </w:rPr>
        <w:t xml:space="preserve"> Te spectrum in V</w:t>
      </w:r>
      <w:r w:rsidR="00286908" w:rsidRPr="00A071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6908" w:rsidRPr="00A0719C">
        <w:rPr>
          <w:rFonts w:ascii="Times New Roman" w:hAnsi="Times New Roman" w:cs="Times New Roman"/>
          <w:sz w:val="24"/>
          <w:szCs w:val="24"/>
        </w:rPr>
        <w:t>CTe</w:t>
      </w:r>
      <w:r w:rsidR="00286908" w:rsidRPr="00A0719C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 w:rsidR="00286908" w:rsidRPr="00A0719C">
        <w:rPr>
          <w:rFonts w:ascii="Times New Roman" w:hAnsi="Times New Roman" w:cs="Times New Roman"/>
          <w:sz w:val="24"/>
          <w:szCs w:val="24"/>
        </w:rPr>
        <w:t xml:space="preserve"> electrode XPS</w:t>
      </w:r>
    </w:p>
    <w:p w14:paraId="16E2DEF3" w14:textId="77777777" w:rsidR="003D3C54" w:rsidRPr="00A0719C" w:rsidRDefault="00F829F6" w:rsidP="0091711B">
      <w:pPr>
        <w:keepNext/>
        <w:widowControl/>
        <w:spacing w:beforeLines="50" w:before="156" w:afterLines="50" w:after="156" w:line="240" w:lineRule="auto"/>
        <w:jc w:val="center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DBB11D2" wp14:editId="3AF8DA00">
            <wp:extent cx="5014858" cy="2110487"/>
            <wp:effectExtent l="0" t="0" r="0" b="4445"/>
            <wp:docPr id="10903557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24" cy="211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B70A" w14:textId="4BAA727F" w:rsidR="003D3C54" w:rsidRPr="00A0719C" w:rsidRDefault="00A221F3" w:rsidP="008C1E56">
      <w:pPr>
        <w:pStyle w:val="af2"/>
        <w:spacing w:beforeLines="50" w:before="156" w:afterLines="50" w:after="156" w:line="240" w:lineRule="auto"/>
        <w:rPr>
          <w:rFonts w:ascii="Times New Roman" w:hAnsi="Times New Roman" w:cs="Times New Roman"/>
          <w:sz w:val="24"/>
          <w:szCs w:val="24"/>
        </w:rPr>
      </w:pPr>
      <w:r w:rsidRPr="00A0719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A0719C">
        <w:rPr>
          <w:rFonts w:ascii="Times New Roman" w:hAnsi="Times New Roman" w:cs="Times New Roman"/>
          <w:b/>
          <w:bCs/>
          <w:noProof/>
          <w:sz w:val="24"/>
          <w:szCs w:val="24"/>
        </w:rPr>
        <w:t>34</w:t>
      </w:r>
      <w:r w:rsidRPr="00A0719C">
        <w:rPr>
          <w:rFonts w:ascii="Times New Roman" w:hAnsi="Times New Roman" w:cs="Times New Roman"/>
          <w:sz w:val="24"/>
          <w:szCs w:val="24"/>
        </w:rPr>
        <w:t xml:space="preserve"> Full cell data,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719C">
        <w:rPr>
          <w:rFonts w:ascii="Times New Roman" w:hAnsi="Times New Roman" w:cs="Times New Roman"/>
          <w:sz w:val="24"/>
          <w:szCs w:val="24"/>
        </w:rPr>
        <w:t xml:space="preserve"> Charge and discharge curves of positive and negative materials for half cells, </w:t>
      </w:r>
      <w:r w:rsidRPr="00A071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0719C">
        <w:rPr>
          <w:rFonts w:ascii="Times New Roman" w:hAnsi="Times New Roman" w:cs="Times New Roman"/>
          <w:sz w:val="24"/>
          <w:szCs w:val="24"/>
        </w:rPr>
        <w:t xml:space="preserve"> Full cell cycle Data</w:t>
      </w:r>
    </w:p>
    <w:p w14:paraId="2B310C31" w14:textId="2AD83BC2" w:rsidR="003D3C54" w:rsidRPr="008C1E56" w:rsidRDefault="008C1E56" w:rsidP="0091711B">
      <w:pPr>
        <w:spacing w:beforeLines="50" w:before="156" w:afterLines="50" w:after="156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56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</w:t>
      </w:r>
      <w:r w:rsidR="00E4489D" w:rsidRPr="008C1E56">
        <w:rPr>
          <w:rFonts w:ascii="Times New Roman" w:hAnsi="Times New Roman" w:cs="Times New Roman"/>
          <w:b/>
          <w:bCs/>
          <w:sz w:val="28"/>
          <w:szCs w:val="28"/>
        </w:rPr>
        <w:t>Reference</w:t>
      </w:r>
      <w:r w:rsidRPr="008C1E56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0EEEF663" w14:textId="2EA22F24" w:rsidR="003D3C54" w:rsidRPr="00A0719C" w:rsidRDefault="003D3C54" w:rsidP="00893024">
      <w:pPr>
        <w:pStyle w:val="EndNoteBibliography"/>
        <w:numPr>
          <w:ilvl w:val="0"/>
          <w:numId w:val="3"/>
        </w:num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sz w:val="24"/>
        </w:rPr>
        <w:t xml:space="preserve">P. Blöchl, Projector augmented-wave method. Phys. Rev. B </w:t>
      </w:r>
      <w:r w:rsidRPr="00A0719C">
        <w:rPr>
          <w:rFonts w:ascii="Times New Roman" w:hAnsi="Times New Roman" w:cs="Times New Roman"/>
          <w:b/>
          <w:sz w:val="24"/>
        </w:rPr>
        <w:t>50</w:t>
      </w:r>
      <w:r w:rsidRPr="00A0719C">
        <w:rPr>
          <w:rFonts w:ascii="Times New Roman" w:hAnsi="Times New Roman" w:cs="Times New Roman"/>
          <w:sz w:val="24"/>
        </w:rPr>
        <w:t xml:space="preserve">(24), 17953–17979 (1994). </w:t>
      </w:r>
      <w:hyperlink r:id="rId45" w:history="1">
        <w:r w:rsidR="00893024" w:rsidRPr="00AD0420">
          <w:rPr>
            <w:rStyle w:val="af5"/>
            <w:rFonts w:ascii="Times New Roman" w:hAnsi="Times New Roman" w:cs="Times New Roman"/>
            <w:sz w:val="24"/>
          </w:rPr>
          <w:t>https://doi.org/10.1103/physrevb.50.17953</w:t>
        </w:r>
      </w:hyperlink>
      <w:r w:rsidR="00893024">
        <w:rPr>
          <w:rFonts w:ascii="Times New Roman" w:hAnsi="Times New Roman" w:cs="Times New Roman" w:hint="eastAsia"/>
          <w:sz w:val="24"/>
        </w:rPr>
        <w:t xml:space="preserve"> </w:t>
      </w:r>
    </w:p>
    <w:p w14:paraId="4DE1903C" w14:textId="14C4B9EA" w:rsidR="003D3C54" w:rsidRPr="00A0719C" w:rsidRDefault="003D3C54" w:rsidP="00893024">
      <w:pPr>
        <w:pStyle w:val="EndNoteBibliography"/>
        <w:numPr>
          <w:ilvl w:val="0"/>
          <w:numId w:val="3"/>
        </w:num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sz w:val="24"/>
        </w:rPr>
        <w:t xml:space="preserve">Y. Li, H. Shao, Z. Lin, J. Lu, L. Liu et al., A general Lewis acidic etching route for preparing MXenes with enhanced electrochemical performance in non-aqueous electrolyte. Nat. Mater. </w:t>
      </w:r>
      <w:r w:rsidRPr="00A0719C">
        <w:rPr>
          <w:rFonts w:ascii="Times New Roman" w:hAnsi="Times New Roman" w:cs="Times New Roman"/>
          <w:b/>
          <w:sz w:val="24"/>
        </w:rPr>
        <w:t>19</w:t>
      </w:r>
      <w:r w:rsidRPr="00A0719C">
        <w:rPr>
          <w:rFonts w:ascii="Times New Roman" w:hAnsi="Times New Roman" w:cs="Times New Roman"/>
          <w:sz w:val="24"/>
        </w:rPr>
        <w:t xml:space="preserve">(8), 894–899 (2020). </w:t>
      </w:r>
      <w:hyperlink r:id="rId46" w:history="1">
        <w:r w:rsidR="00893024" w:rsidRPr="00AD0420">
          <w:rPr>
            <w:rStyle w:val="af5"/>
            <w:rFonts w:ascii="Times New Roman" w:hAnsi="Times New Roman" w:cs="Times New Roman"/>
            <w:sz w:val="24"/>
          </w:rPr>
          <w:t>https://doi.org/10.1038/s41563-020-0657-0</w:t>
        </w:r>
      </w:hyperlink>
      <w:r w:rsidR="00893024">
        <w:rPr>
          <w:rFonts w:ascii="Times New Roman" w:hAnsi="Times New Roman" w:cs="Times New Roman" w:hint="eastAsia"/>
          <w:sz w:val="24"/>
        </w:rPr>
        <w:t xml:space="preserve"> </w:t>
      </w:r>
    </w:p>
    <w:p w14:paraId="30B29A99" w14:textId="5A1CEFD1" w:rsidR="003D3C54" w:rsidRPr="00A0719C" w:rsidRDefault="003D3C54" w:rsidP="00893024">
      <w:pPr>
        <w:pStyle w:val="EndNoteBibliography"/>
        <w:numPr>
          <w:ilvl w:val="0"/>
          <w:numId w:val="3"/>
        </w:num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sz w:val="24"/>
        </w:rPr>
        <w:t xml:space="preserve">J. Zhu, S. Zhu, Z. Cui, Z. Li, S. Wu et al., Solvent-free one-step green synthesis of MXenes by “gas-phase selective etching”. Energy Storage Mater. </w:t>
      </w:r>
      <w:r w:rsidRPr="00A0719C">
        <w:rPr>
          <w:rFonts w:ascii="Times New Roman" w:hAnsi="Times New Roman" w:cs="Times New Roman"/>
          <w:b/>
          <w:sz w:val="24"/>
        </w:rPr>
        <w:t>70</w:t>
      </w:r>
      <w:r w:rsidRPr="00A0719C">
        <w:rPr>
          <w:rFonts w:ascii="Times New Roman" w:hAnsi="Times New Roman" w:cs="Times New Roman"/>
          <w:sz w:val="24"/>
        </w:rPr>
        <w:t xml:space="preserve">, 103503 (2024). </w:t>
      </w:r>
      <w:hyperlink r:id="rId47" w:history="1">
        <w:r w:rsidR="00893024" w:rsidRPr="00AD0420">
          <w:rPr>
            <w:rStyle w:val="af5"/>
            <w:rFonts w:ascii="Times New Roman" w:hAnsi="Times New Roman" w:cs="Times New Roman"/>
            <w:sz w:val="24"/>
          </w:rPr>
          <w:t>https://doi.org/10.1016/j.ensm.2024.103503</w:t>
        </w:r>
      </w:hyperlink>
      <w:r w:rsidR="00893024">
        <w:rPr>
          <w:rFonts w:ascii="Times New Roman" w:hAnsi="Times New Roman" w:cs="Times New Roman" w:hint="eastAsia"/>
          <w:sz w:val="24"/>
        </w:rPr>
        <w:t xml:space="preserve"> </w:t>
      </w:r>
    </w:p>
    <w:p w14:paraId="45606E78" w14:textId="23290C67" w:rsidR="003D3C54" w:rsidRPr="00893024" w:rsidRDefault="003D3C54" w:rsidP="00893024">
      <w:pPr>
        <w:pStyle w:val="EndNoteBibliography"/>
        <w:numPr>
          <w:ilvl w:val="0"/>
          <w:numId w:val="3"/>
        </w:num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sz w:val="24"/>
        </w:rPr>
        <w:t xml:space="preserve">H. Ding, Y. Li, M. Li, K. Chen, K. Liang et al., Chemical </w:t>
      </w:r>
      <w:r w:rsidRPr="00A0719C">
        <w:rPr>
          <w:rFonts w:ascii="Times New Roman" w:hAnsi="Times New Roman" w:cs="Times New Roman"/>
          <w:i/>
          <w:sz w:val="24"/>
        </w:rPr>
        <w:t>Scissor</w:t>
      </w:r>
      <w:r w:rsidRPr="00A0719C">
        <w:rPr>
          <w:rFonts w:ascii="Times New Roman" w:hAnsi="Times New Roman" w:cs="Times New Roman"/>
          <w:sz w:val="24"/>
        </w:rPr>
        <w:t xml:space="preserve">-mediated structural editing of layered transition metal carbides. Science </w:t>
      </w:r>
      <w:r w:rsidRPr="00A0719C">
        <w:rPr>
          <w:rFonts w:ascii="Times New Roman" w:hAnsi="Times New Roman" w:cs="Times New Roman"/>
          <w:b/>
          <w:sz w:val="24"/>
        </w:rPr>
        <w:t>379</w:t>
      </w:r>
      <w:r w:rsidRPr="00A0719C">
        <w:rPr>
          <w:rFonts w:ascii="Times New Roman" w:hAnsi="Times New Roman" w:cs="Times New Roman"/>
          <w:sz w:val="24"/>
        </w:rPr>
        <w:t xml:space="preserve">(6637), 1130–1135 (2023). </w:t>
      </w:r>
      <w:hyperlink r:id="rId48" w:history="1">
        <w:r w:rsidR="00893024" w:rsidRPr="00AD0420">
          <w:rPr>
            <w:rStyle w:val="af5"/>
            <w:rFonts w:ascii="Times New Roman" w:hAnsi="Times New Roman" w:cs="Times New Roman"/>
            <w:sz w:val="24"/>
          </w:rPr>
          <w:t>https://doi.org/10.1126/science.add5901</w:t>
        </w:r>
      </w:hyperlink>
      <w:r w:rsidR="00893024">
        <w:rPr>
          <w:rFonts w:ascii="Times New Roman" w:hAnsi="Times New Roman" w:cs="Times New Roman" w:hint="eastAsia"/>
          <w:sz w:val="24"/>
        </w:rPr>
        <w:t xml:space="preserve"> </w:t>
      </w:r>
    </w:p>
    <w:p w14:paraId="45B5A92B" w14:textId="78CD9F56" w:rsidR="003D3C54" w:rsidRPr="00893024" w:rsidRDefault="00005E11" w:rsidP="00893024">
      <w:pPr>
        <w:pStyle w:val="EndNoteBibliography"/>
        <w:numPr>
          <w:ilvl w:val="0"/>
          <w:numId w:val="3"/>
        </w:numPr>
        <w:spacing w:beforeLines="50" w:before="156" w:afterLines="50" w:after="156"/>
        <w:rPr>
          <w:rFonts w:ascii="Times New Roman" w:hAnsi="Times New Roman" w:cs="Times New Roman"/>
          <w:sz w:val="24"/>
        </w:rPr>
      </w:pPr>
      <w:r w:rsidRPr="00A0719C">
        <w:rPr>
          <w:rFonts w:ascii="Times New Roman" w:hAnsi="Times New Roman" w:cs="Times New Roman"/>
          <w:sz w:val="24"/>
        </w:rPr>
        <w:t>V. Kamysbayev, A. S. Filatov, H. Hu, X. Rui, F. Lagunas, et al.Covalent surface modifications and superconductivity of two-dimensional metal carbide MXenes. Science,</w:t>
      </w:r>
      <w:r w:rsidRPr="00A0719C">
        <w:rPr>
          <w:rFonts w:ascii="Times New Roman" w:hAnsi="Times New Roman" w:cs="Times New Roman"/>
          <w:b/>
          <w:sz w:val="24"/>
        </w:rPr>
        <w:t xml:space="preserve"> 369</w:t>
      </w:r>
      <w:r w:rsidRPr="00A0719C">
        <w:rPr>
          <w:rFonts w:ascii="Times New Roman" w:hAnsi="Times New Roman" w:cs="Times New Roman"/>
          <w:sz w:val="24"/>
        </w:rPr>
        <w:t>(6506)</w:t>
      </w:r>
      <w:r w:rsidRPr="00A0719C">
        <w:rPr>
          <w:rFonts w:ascii="Times New Roman" w:hAnsi="Times New Roman" w:cs="Times New Roman"/>
          <w:b/>
          <w:sz w:val="24"/>
        </w:rPr>
        <w:t>:</w:t>
      </w:r>
      <w:r w:rsidRPr="00A0719C">
        <w:rPr>
          <w:rFonts w:ascii="Times New Roman" w:hAnsi="Times New Roman" w:cs="Times New Roman"/>
          <w:sz w:val="24"/>
        </w:rPr>
        <w:t xml:space="preserve"> 979–983 (2020</w:t>
      </w:r>
      <w:r w:rsidRPr="00A0719C">
        <w:rPr>
          <w:rFonts w:ascii="Times New Roman" w:hAnsi="Times New Roman" w:cs="Times New Roman"/>
          <w:b/>
          <w:sz w:val="24"/>
        </w:rPr>
        <w:t xml:space="preserve">). </w:t>
      </w:r>
      <w:hyperlink r:id="rId49" w:history="1">
        <w:r w:rsidR="00893024" w:rsidRPr="00AD0420">
          <w:rPr>
            <w:rStyle w:val="af5"/>
            <w:rFonts w:ascii="Times New Roman" w:hAnsi="Times New Roman" w:cs="Times New Roman"/>
            <w:sz w:val="24"/>
          </w:rPr>
          <w:t>https://www.science.org/doi/10.1126/science.aba8311</w:t>
        </w:r>
      </w:hyperlink>
      <w:r w:rsidR="00893024">
        <w:rPr>
          <w:rFonts w:ascii="Times New Roman" w:hAnsi="Times New Roman" w:cs="Times New Roman" w:hint="eastAsia"/>
          <w:sz w:val="24"/>
        </w:rPr>
        <w:t xml:space="preserve"> </w:t>
      </w:r>
    </w:p>
    <w:sectPr w:rsidR="003D3C54" w:rsidRPr="00893024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C7E4" w14:textId="77777777" w:rsidR="00F34D07" w:rsidRDefault="00F34D07" w:rsidP="00366741">
      <w:pPr>
        <w:spacing w:after="0" w:line="240" w:lineRule="auto"/>
      </w:pPr>
      <w:r>
        <w:separator/>
      </w:r>
    </w:p>
  </w:endnote>
  <w:endnote w:type="continuationSeparator" w:id="0">
    <w:p w14:paraId="22B32803" w14:textId="77777777" w:rsidR="00F34D07" w:rsidRDefault="00F34D07" w:rsidP="0036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376F" w14:textId="77777777" w:rsidR="008C1E56" w:rsidRDefault="008C1E5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889C" w14:textId="2E23ED0C" w:rsidR="008C1E56" w:rsidRPr="008C1E56" w:rsidRDefault="00FC2F58" w:rsidP="008C1E56">
    <w:pPr>
      <w:pStyle w:val="af0"/>
      <w:jc w:val="center"/>
      <w:rPr>
        <w:rFonts w:ascii="Times New Roman" w:hAnsi="Times New Roman" w:cs="Times New Roman"/>
        <w:sz w:val="21"/>
        <w:szCs w:val="21"/>
      </w:rPr>
    </w:pPr>
    <w:sdt>
      <w:sdtPr>
        <w:id w:val="155604998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1"/>
          <w:szCs w:val="21"/>
        </w:rPr>
      </w:sdtEndPr>
      <w:sdtContent>
        <w:r w:rsidR="008C1E56" w:rsidRPr="008C1E56">
          <w:rPr>
            <w:rFonts w:ascii="Times New Roman" w:hAnsi="Times New Roman" w:cs="Times New Roman"/>
            <w:sz w:val="21"/>
            <w:szCs w:val="21"/>
          </w:rPr>
          <w:t>S</w:t>
        </w:r>
        <w:r w:rsidR="008C1E56" w:rsidRPr="008C1E56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8C1E56" w:rsidRPr="008C1E56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="008C1E56" w:rsidRPr="008C1E56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8C1E56" w:rsidRPr="008C1E56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="008C1E56" w:rsidRPr="008C1E56">
          <w:rPr>
            <w:rFonts w:ascii="Times New Roman" w:hAnsi="Times New Roman" w:cs="Times New Roman"/>
            <w:sz w:val="21"/>
            <w:szCs w:val="21"/>
          </w:rPr>
          <w:fldChar w:fldCharType="end"/>
        </w:r>
      </w:sdtContent>
    </w:sdt>
    <w:r w:rsidR="008C1E56" w:rsidRPr="008C1E56">
      <w:rPr>
        <w:rFonts w:ascii="Times New Roman" w:hAnsi="Times New Roman" w:cs="Times New Roman"/>
        <w:sz w:val="21"/>
        <w:szCs w:val="21"/>
      </w:rPr>
      <w:t>/S18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67F4" w14:textId="77777777" w:rsidR="008C1E56" w:rsidRDefault="008C1E5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C71BF" w14:textId="77777777" w:rsidR="00F34D07" w:rsidRDefault="00F34D07" w:rsidP="00366741">
      <w:pPr>
        <w:spacing w:after="0" w:line="240" w:lineRule="auto"/>
      </w:pPr>
      <w:r>
        <w:separator/>
      </w:r>
    </w:p>
  </w:footnote>
  <w:footnote w:type="continuationSeparator" w:id="0">
    <w:p w14:paraId="3B35F28E" w14:textId="77777777" w:rsidR="00F34D07" w:rsidRDefault="00F34D07" w:rsidP="0036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3228" w14:textId="77777777" w:rsidR="008C1E56" w:rsidRDefault="008C1E5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EDBA" w14:textId="55925AC9" w:rsidR="008C1E56" w:rsidRPr="008C1E56" w:rsidRDefault="008C1E56">
    <w:pPr>
      <w:pStyle w:val="ae"/>
      <w:rPr>
        <w:rFonts w:ascii="Times New Roman" w:hAnsi="Times New Roman" w:cs="Times New Roman"/>
        <w:sz w:val="24"/>
        <w:szCs w:val="24"/>
      </w:rPr>
    </w:pPr>
    <w:hyperlink r:id="rId1" w:history="1">
      <w:r w:rsidRPr="008C1E56">
        <w:rPr>
          <w:rStyle w:val="af5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F543" w14:textId="77777777" w:rsidR="008C1E56" w:rsidRDefault="008C1E5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17D05"/>
    <w:multiLevelType w:val="hybridMultilevel"/>
    <w:tmpl w:val="E23A455E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088086E"/>
    <w:multiLevelType w:val="hybridMultilevel"/>
    <w:tmpl w:val="6A1E7FE6"/>
    <w:lvl w:ilvl="0" w:tplc="1E5C2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AFE5F52"/>
    <w:multiLevelType w:val="multilevel"/>
    <w:tmpl w:val="B5889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BD4CD6"/>
    <w:multiLevelType w:val="hybridMultilevel"/>
    <w:tmpl w:val="87263310"/>
    <w:lvl w:ilvl="0" w:tplc="12E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77537549">
    <w:abstractNumId w:val="2"/>
  </w:num>
  <w:num w:numId="2" w16cid:durableId="1023943478">
    <w:abstractNumId w:val="3"/>
  </w:num>
  <w:num w:numId="3" w16cid:durableId="455031218">
    <w:abstractNumId w:val="0"/>
  </w:num>
  <w:num w:numId="4" w16cid:durableId="1744253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no-Micro Letter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5zp55lxwdd6e25wfppsrzs92vzzvz5sz5&quot;&gt;My EndNote Library&lt;record-ids&gt;&lt;item&gt;284&lt;/item&gt;&lt;item&gt;307&lt;/item&gt;&lt;item&gt;434&lt;/item&gt;&lt;item&gt;462&lt;/item&gt;&lt;item&gt;471&lt;/item&gt;&lt;/record-ids&gt;&lt;/item&gt;&lt;/Libraries&gt;"/>
  </w:docVars>
  <w:rsids>
    <w:rsidRoot w:val="00536E20"/>
    <w:rsid w:val="00002D1F"/>
    <w:rsid w:val="00003A32"/>
    <w:rsid w:val="00005E11"/>
    <w:rsid w:val="00006C15"/>
    <w:rsid w:val="00014732"/>
    <w:rsid w:val="0001563C"/>
    <w:rsid w:val="00020D55"/>
    <w:rsid w:val="00025E75"/>
    <w:rsid w:val="00026A94"/>
    <w:rsid w:val="0002760C"/>
    <w:rsid w:val="00032C07"/>
    <w:rsid w:val="00032E39"/>
    <w:rsid w:val="000330CC"/>
    <w:rsid w:val="000331B3"/>
    <w:rsid w:val="000359B0"/>
    <w:rsid w:val="000419F0"/>
    <w:rsid w:val="0004264B"/>
    <w:rsid w:val="00044BE4"/>
    <w:rsid w:val="00044CF0"/>
    <w:rsid w:val="000469A8"/>
    <w:rsid w:val="000510D3"/>
    <w:rsid w:val="000516E9"/>
    <w:rsid w:val="00053B27"/>
    <w:rsid w:val="00053C48"/>
    <w:rsid w:val="000541D1"/>
    <w:rsid w:val="00055F54"/>
    <w:rsid w:val="00063246"/>
    <w:rsid w:val="00071B25"/>
    <w:rsid w:val="00075D15"/>
    <w:rsid w:val="00076EE1"/>
    <w:rsid w:val="0008058E"/>
    <w:rsid w:val="000816E8"/>
    <w:rsid w:val="0008416B"/>
    <w:rsid w:val="00084DB3"/>
    <w:rsid w:val="000868A8"/>
    <w:rsid w:val="000870E2"/>
    <w:rsid w:val="00091465"/>
    <w:rsid w:val="0009361D"/>
    <w:rsid w:val="00093C07"/>
    <w:rsid w:val="000A148D"/>
    <w:rsid w:val="000A2897"/>
    <w:rsid w:val="000A4FDA"/>
    <w:rsid w:val="000A5B7A"/>
    <w:rsid w:val="000C412B"/>
    <w:rsid w:val="000C6C4B"/>
    <w:rsid w:val="000D17BA"/>
    <w:rsid w:val="000D1DC1"/>
    <w:rsid w:val="000E19F0"/>
    <w:rsid w:val="000F1184"/>
    <w:rsid w:val="000F1BA7"/>
    <w:rsid w:val="000F365A"/>
    <w:rsid w:val="000F562E"/>
    <w:rsid w:val="00102880"/>
    <w:rsid w:val="001047BB"/>
    <w:rsid w:val="001103A7"/>
    <w:rsid w:val="001109C5"/>
    <w:rsid w:val="00112A4B"/>
    <w:rsid w:val="001153EE"/>
    <w:rsid w:val="001163AD"/>
    <w:rsid w:val="00120137"/>
    <w:rsid w:val="00126D93"/>
    <w:rsid w:val="00127616"/>
    <w:rsid w:val="00130B63"/>
    <w:rsid w:val="00131A7F"/>
    <w:rsid w:val="00131B8D"/>
    <w:rsid w:val="00142D57"/>
    <w:rsid w:val="00143F57"/>
    <w:rsid w:val="001526D6"/>
    <w:rsid w:val="00153434"/>
    <w:rsid w:val="00153C07"/>
    <w:rsid w:val="00154748"/>
    <w:rsid w:val="00155573"/>
    <w:rsid w:val="00155C63"/>
    <w:rsid w:val="001570B1"/>
    <w:rsid w:val="00157131"/>
    <w:rsid w:val="00157E7F"/>
    <w:rsid w:val="0016036B"/>
    <w:rsid w:val="00162AC4"/>
    <w:rsid w:val="00162C27"/>
    <w:rsid w:val="00163734"/>
    <w:rsid w:val="00165F14"/>
    <w:rsid w:val="00166A1B"/>
    <w:rsid w:val="00167806"/>
    <w:rsid w:val="001731E7"/>
    <w:rsid w:val="00174737"/>
    <w:rsid w:val="00174DC0"/>
    <w:rsid w:val="001756CE"/>
    <w:rsid w:val="00177B20"/>
    <w:rsid w:val="0018024C"/>
    <w:rsid w:val="0018047C"/>
    <w:rsid w:val="00181F5B"/>
    <w:rsid w:val="00184CC3"/>
    <w:rsid w:val="00185C0F"/>
    <w:rsid w:val="00190D5D"/>
    <w:rsid w:val="001957FA"/>
    <w:rsid w:val="00195964"/>
    <w:rsid w:val="00197DC4"/>
    <w:rsid w:val="001A0287"/>
    <w:rsid w:val="001A4472"/>
    <w:rsid w:val="001A5D0A"/>
    <w:rsid w:val="001A5D79"/>
    <w:rsid w:val="001B2374"/>
    <w:rsid w:val="001B2B66"/>
    <w:rsid w:val="001C0C91"/>
    <w:rsid w:val="001C66A1"/>
    <w:rsid w:val="001D1ED9"/>
    <w:rsid w:val="001D7045"/>
    <w:rsid w:val="001D7A56"/>
    <w:rsid w:val="001E38CA"/>
    <w:rsid w:val="001E38D9"/>
    <w:rsid w:val="001E7992"/>
    <w:rsid w:val="001F05F4"/>
    <w:rsid w:val="001F54CB"/>
    <w:rsid w:val="002023A4"/>
    <w:rsid w:val="00202695"/>
    <w:rsid w:val="00202776"/>
    <w:rsid w:val="00203729"/>
    <w:rsid w:val="0020389D"/>
    <w:rsid w:val="00206D42"/>
    <w:rsid w:val="0021124F"/>
    <w:rsid w:val="00211D19"/>
    <w:rsid w:val="00216815"/>
    <w:rsid w:val="00216CC6"/>
    <w:rsid w:val="00225F08"/>
    <w:rsid w:val="00227D8E"/>
    <w:rsid w:val="002305F0"/>
    <w:rsid w:val="00235551"/>
    <w:rsid w:val="00240904"/>
    <w:rsid w:val="00240AC4"/>
    <w:rsid w:val="00240F0F"/>
    <w:rsid w:val="00242CA5"/>
    <w:rsid w:val="002442F8"/>
    <w:rsid w:val="002453D2"/>
    <w:rsid w:val="0024556D"/>
    <w:rsid w:val="002503AC"/>
    <w:rsid w:val="002537FC"/>
    <w:rsid w:val="00253D2D"/>
    <w:rsid w:val="00254756"/>
    <w:rsid w:val="00256A7B"/>
    <w:rsid w:val="002578D0"/>
    <w:rsid w:val="002618FE"/>
    <w:rsid w:val="002669B2"/>
    <w:rsid w:val="00271C6B"/>
    <w:rsid w:val="002734E0"/>
    <w:rsid w:val="00273F98"/>
    <w:rsid w:val="00280394"/>
    <w:rsid w:val="00286302"/>
    <w:rsid w:val="00286908"/>
    <w:rsid w:val="002870E0"/>
    <w:rsid w:val="00287E6A"/>
    <w:rsid w:val="00290091"/>
    <w:rsid w:val="0029241D"/>
    <w:rsid w:val="0029256D"/>
    <w:rsid w:val="00294A00"/>
    <w:rsid w:val="00294C30"/>
    <w:rsid w:val="002960CB"/>
    <w:rsid w:val="00296A5A"/>
    <w:rsid w:val="00297AE7"/>
    <w:rsid w:val="002A017D"/>
    <w:rsid w:val="002A13C6"/>
    <w:rsid w:val="002A30AC"/>
    <w:rsid w:val="002B0CE3"/>
    <w:rsid w:val="002B2DE0"/>
    <w:rsid w:val="002B7640"/>
    <w:rsid w:val="002B7DDC"/>
    <w:rsid w:val="002C4DEF"/>
    <w:rsid w:val="002D139A"/>
    <w:rsid w:val="002E0D31"/>
    <w:rsid w:val="002E1E5D"/>
    <w:rsid w:val="002E6820"/>
    <w:rsid w:val="002E69B3"/>
    <w:rsid w:val="002F355F"/>
    <w:rsid w:val="002F4598"/>
    <w:rsid w:val="002F535B"/>
    <w:rsid w:val="002F7132"/>
    <w:rsid w:val="00300323"/>
    <w:rsid w:val="00303B8D"/>
    <w:rsid w:val="0030431C"/>
    <w:rsid w:val="00310E9B"/>
    <w:rsid w:val="00313696"/>
    <w:rsid w:val="00317AB1"/>
    <w:rsid w:val="0032392A"/>
    <w:rsid w:val="003260F7"/>
    <w:rsid w:val="003326B2"/>
    <w:rsid w:val="00333C61"/>
    <w:rsid w:val="00333C94"/>
    <w:rsid w:val="00337E6D"/>
    <w:rsid w:val="00344AFD"/>
    <w:rsid w:val="00345046"/>
    <w:rsid w:val="00346C96"/>
    <w:rsid w:val="003534A7"/>
    <w:rsid w:val="0035374E"/>
    <w:rsid w:val="00356216"/>
    <w:rsid w:val="00357C49"/>
    <w:rsid w:val="00366741"/>
    <w:rsid w:val="00367F06"/>
    <w:rsid w:val="00370E31"/>
    <w:rsid w:val="003817D4"/>
    <w:rsid w:val="0038388C"/>
    <w:rsid w:val="00385251"/>
    <w:rsid w:val="00390266"/>
    <w:rsid w:val="00391345"/>
    <w:rsid w:val="003949C8"/>
    <w:rsid w:val="00394EA0"/>
    <w:rsid w:val="00396881"/>
    <w:rsid w:val="00397F8C"/>
    <w:rsid w:val="003A1486"/>
    <w:rsid w:val="003C2194"/>
    <w:rsid w:val="003C58BD"/>
    <w:rsid w:val="003D02DC"/>
    <w:rsid w:val="003D1A92"/>
    <w:rsid w:val="003D3357"/>
    <w:rsid w:val="003D3C54"/>
    <w:rsid w:val="003D5642"/>
    <w:rsid w:val="003E0B16"/>
    <w:rsid w:val="003E1FBC"/>
    <w:rsid w:val="003E4534"/>
    <w:rsid w:val="003E6988"/>
    <w:rsid w:val="003F2DFE"/>
    <w:rsid w:val="003F2FE2"/>
    <w:rsid w:val="003F60F7"/>
    <w:rsid w:val="003F6722"/>
    <w:rsid w:val="003F6873"/>
    <w:rsid w:val="00401463"/>
    <w:rsid w:val="0040170B"/>
    <w:rsid w:val="00401C1E"/>
    <w:rsid w:val="00403601"/>
    <w:rsid w:val="00405FD5"/>
    <w:rsid w:val="00406FD8"/>
    <w:rsid w:val="0040733F"/>
    <w:rsid w:val="0040784C"/>
    <w:rsid w:val="00411AC3"/>
    <w:rsid w:val="004121BD"/>
    <w:rsid w:val="00412C34"/>
    <w:rsid w:val="0041658E"/>
    <w:rsid w:val="00422BCD"/>
    <w:rsid w:val="00430CC5"/>
    <w:rsid w:val="00431F02"/>
    <w:rsid w:val="004328A4"/>
    <w:rsid w:val="00432F6C"/>
    <w:rsid w:val="0043561D"/>
    <w:rsid w:val="00435FFC"/>
    <w:rsid w:val="0043680C"/>
    <w:rsid w:val="0045144B"/>
    <w:rsid w:val="004565F8"/>
    <w:rsid w:val="00460966"/>
    <w:rsid w:val="00461C2B"/>
    <w:rsid w:val="00464A5C"/>
    <w:rsid w:val="00464E12"/>
    <w:rsid w:val="00465615"/>
    <w:rsid w:val="00466153"/>
    <w:rsid w:val="004709BA"/>
    <w:rsid w:val="004716DC"/>
    <w:rsid w:val="00471789"/>
    <w:rsid w:val="0048305C"/>
    <w:rsid w:val="00484D56"/>
    <w:rsid w:val="00485258"/>
    <w:rsid w:val="00485EDB"/>
    <w:rsid w:val="00491178"/>
    <w:rsid w:val="00491435"/>
    <w:rsid w:val="004A08A5"/>
    <w:rsid w:val="004A1193"/>
    <w:rsid w:val="004A499A"/>
    <w:rsid w:val="004A7724"/>
    <w:rsid w:val="004B0A03"/>
    <w:rsid w:val="004C10E5"/>
    <w:rsid w:val="004C1D66"/>
    <w:rsid w:val="004C3BD2"/>
    <w:rsid w:val="004C6C54"/>
    <w:rsid w:val="004C6CB6"/>
    <w:rsid w:val="004D2685"/>
    <w:rsid w:val="004D7182"/>
    <w:rsid w:val="004D780C"/>
    <w:rsid w:val="004E205E"/>
    <w:rsid w:val="004E598D"/>
    <w:rsid w:val="004E6800"/>
    <w:rsid w:val="004E7A20"/>
    <w:rsid w:val="004F070A"/>
    <w:rsid w:val="004F44A4"/>
    <w:rsid w:val="004F7BF7"/>
    <w:rsid w:val="005059EB"/>
    <w:rsid w:val="00505B08"/>
    <w:rsid w:val="00505F08"/>
    <w:rsid w:val="00506797"/>
    <w:rsid w:val="005110E8"/>
    <w:rsid w:val="00513DBA"/>
    <w:rsid w:val="00514848"/>
    <w:rsid w:val="00514A5A"/>
    <w:rsid w:val="00517FE9"/>
    <w:rsid w:val="005239AB"/>
    <w:rsid w:val="00526174"/>
    <w:rsid w:val="005264D0"/>
    <w:rsid w:val="00532BBE"/>
    <w:rsid w:val="00532E59"/>
    <w:rsid w:val="00534349"/>
    <w:rsid w:val="005359BB"/>
    <w:rsid w:val="00536E20"/>
    <w:rsid w:val="00537093"/>
    <w:rsid w:val="0054001F"/>
    <w:rsid w:val="005422A1"/>
    <w:rsid w:val="00543A76"/>
    <w:rsid w:val="0054443D"/>
    <w:rsid w:val="00547344"/>
    <w:rsid w:val="0054787E"/>
    <w:rsid w:val="00547881"/>
    <w:rsid w:val="005560CF"/>
    <w:rsid w:val="00556A49"/>
    <w:rsid w:val="00557A9B"/>
    <w:rsid w:val="00560309"/>
    <w:rsid w:val="00561C3B"/>
    <w:rsid w:val="00563354"/>
    <w:rsid w:val="00564334"/>
    <w:rsid w:val="00566864"/>
    <w:rsid w:val="00572E28"/>
    <w:rsid w:val="0057471C"/>
    <w:rsid w:val="0057493F"/>
    <w:rsid w:val="005752C8"/>
    <w:rsid w:val="00575BE2"/>
    <w:rsid w:val="0057644C"/>
    <w:rsid w:val="0057708F"/>
    <w:rsid w:val="00581EDF"/>
    <w:rsid w:val="00591AF2"/>
    <w:rsid w:val="00591DE9"/>
    <w:rsid w:val="005936B3"/>
    <w:rsid w:val="00594CD4"/>
    <w:rsid w:val="00595CBE"/>
    <w:rsid w:val="005A2A0F"/>
    <w:rsid w:val="005A317C"/>
    <w:rsid w:val="005A37DC"/>
    <w:rsid w:val="005A42DC"/>
    <w:rsid w:val="005A43CC"/>
    <w:rsid w:val="005A75FE"/>
    <w:rsid w:val="005B708B"/>
    <w:rsid w:val="005D11A3"/>
    <w:rsid w:val="005D1C02"/>
    <w:rsid w:val="005D26E6"/>
    <w:rsid w:val="005E0BB8"/>
    <w:rsid w:val="005E126D"/>
    <w:rsid w:val="005E1FE9"/>
    <w:rsid w:val="005E66E1"/>
    <w:rsid w:val="005F0269"/>
    <w:rsid w:val="0060299C"/>
    <w:rsid w:val="00607468"/>
    <w:rsid w:val="00611135"/>
    <w:rsid w:val="00612868"/>
    <w:rsid w:val="0061401E"/>
    <w:rsid w:val="00614566"/>
    <w:rsid w:val="00614C98"/>
    <w:rsid w:val="006168DC"/>
    <w:rsid w:val="00617CED"/>
    <w:rsid w:val="00624A40"/>
    <w:rsid w:val="00627AA2"/>
    <w:rsid w:val="00632020"/>
    <w:rsid w:val="00632629"/>
    <w:rsid w:val="00632A7D"/>
    <w:rsid w:val="00634C6E"/>
    <w:rsid w:val="00634E65"/>
    <w:rsid w:val="006364EC"/>
    <w:rsid w:val="0063793A"/>
    <w:rsid w:val="00640EA9"/>
    <w:rsid w:val="00641CBF"/>
    <w:rsid w:val="00651CC3"/>
    <w:rsid w:val="00655541"/>
    <w:rsid w:val="0066254B"/>
    <w:rsid w:val="00665DC0"/>
    <w:rsid w:val="006666D1"/>
    <w:rsid w:val="006678B1"/>
    <w:rsid w:val="0067491C"/>
    <w:rsid w:val="00677B00"/>
    <w:rsid w:val="006826DB"/>
    <w:rsid w:val="00683A2C"/>
    <w:rsid w:val="00683EBD"/>
    <w:rsid w:val="0068472F"/>
    <w:rsid w:val="006865AB"/>
    <w:rsid w:val="0068743C"/>
    <w:rsid w:val="00690B7C"/>
    <w:rsid w:val="00691CC0"/>
    <w:rsid w:val="00694F61"/>
    <w:rsid w:val="00697198"/>
    <w:rsid w:val="006A3F29"/>
    <w:rsid w:val="006A5008"/>
    <w:rsid w:val="006B1AF3"/>
    <w:rsid w:val="006B254A"/>
    <w:rsid w:val="006B3C9C"/>
    <w:rsid w:val="006B69DB"/>
    <w:rsid w:val="006C2DF2"/>
    <w:rsid w:val="006C6E38"/>
    <w:rsid w:val="006C77CF"/>
    <w:rsid w:val="006D1CC3"/>
    <w:rsid w:val="006D2127"/>
    <w:rsid w:val="006D2BFD"/>
    <w:rsid w:val="006D5299"/>
    <w:rsid w:val="006D565C"/>
    <w:rsid w:val="006D7420"/>
    <w:rsid w:val="006D7EBB"/>
    <w:rsid w:val="006E2176"/>
    <w:rsid w:val="006E2243"/>
    <w:rsid w:val="006E371F"/>
    <w:rsid w:val="006E3C6A"/>
    <w:rsid w:val="006E6DBD"/>
    <w:rsid w:val="006F4B1D"/>
    <w:rsid w:val="006F7E3B"/>
    <w:rsid w:val="00700045"/>
    <w:rsid w:val="00700450"/>
    <w:rsid w:val="00701862"/>
    <w:rsid w:val="0070723F"/>
    <w:rsid w:val="0070769F"/>
    <w:rsid w:val="00712AA4"/>
    <w:rsid w:val="00720DD0"/>
    <w:rsid w:val="00723502"/>
    <w:rsid w:val="00727BE7"/>
    <w:rsid w:val="00727F45"/>
    <w:rsid w:val="00734410"/>
    <w:rsid w:val="00734C32"/>
    <w:rsid w:val="007362C3"/>
    <w:rsid w:val="00741DBA"/>
    <w:rsid w:val="00743187"/>
    <w:rsid w:val="007448D0"/>
    <w:rsid w:val="00745F1C"/>
    <w:rsid w:val="00746A35"/>
    <w:rsid w:val="00756A3D"/>
    <w:rsid w:val="007667FF"/>
    <w:rsid w:val="00772CC2"/>
    <w:rsid w:val="007823E3"/>
    <w:rsid w:val="00782667"/>
    <w:rsid w:val="00785F11"/>
    <w:rsid w:val="00790F78"/>
    <w:rsid w:val="0079197C"/>
    <w:rsid w:val="007921BF"/>
    <w:rsid w:val="00794537"/>
    <w:rsid w:val="00794A9F"/>
    <w:rsid w:val="007978CC"/>
    <w:rsid w:val="007A3FE2"/>
    <w:rsid w:val="007A4ADD"/>
    <w:rsid w:val="007B377F"/>
    <w:rsid w:val="007B66D5"/>
    <w:rsid w:val="007C0FBA"/>
    <w:rsid w:val="007C130F"/>
    <w:rsid w:val="007D3169"/>
    <w:rsid w:val="007D7220"/>
    <w:rsid w:val="007E117D"/>
    <w:rsid w:val="007E1490"/>
    <w:rsid w:val="007E3748"/>
    <w:rsid w:val="007F70EF"/>
    <w:rsid w:val="00801524"/>
    <w:rsid w:val="0080640C"/>
    <w:rsid w:val="00806D6F"/>
    <w:rsid w:val="0080735F"/>
    <w:rsid w:val="0081573B"/>
    <w:rsid w:val="0081660B"/>
    <w:rsid w:val="00816C62"/>
    <w:rsid w:val="008215A7"/>
    <w:rsid w:val="008224E1"/>
    <w:rsid w:val="00823D20"/>
    <w:rsid w:val="0082457E"/>
    <w:rsid w:val="00824BBF"/>
    <w:rsid w:val="0084127B"/>
    <w:rsid w:val="00842D8E"/>
    <w:rsid w:val="00851378"/>
    <w:rsid w:val="00852C7D"/>
    <w:rsid w:val="008550FC"/>
    <w:rsid w:val="008551CF"/>
    <w:rsid w:val="00856336"/>
    <w:rsid w:val="00856B23"/>
    <w:rsid w:val="008602D9"/>
    <w:rsid w:val="0086349F"/>
    <w:rsid w:val="00870C53"/>
    <w:rsid w:val="00870F1D"/>
    <w:rsid w:val="00873A78"/>
    <w:rsid w:val="008750DE"/>
    <w:rsid w:val="00877BD9"/>
    <w:rsid w:val="00880626"/>
    <w:rsid w:val="00881F9C"/>
    <w:rsid w:val="00887423"/>
    <w:rsid w:val="00891BBD"/>
    <w:rsid w:val="00893024"/>
    <w:rsid w:val="0089416F"/>
    <w:rsid w:val="00895E67"/>
    <w:rsid w:val="0089688F"/>
    <w:rsid w:val="008A3638"/>
    <w:rsid w:val="008A6B65"/>
    <w:rsid w:val="008B33FF"/>
    <w:rsid w:val="008B5B25"/>
    <w:rsid w:val="008C03E2"/>
    <w:rsid w:val="008C1E56"/>
    <w:rsid w:val="008C7CE2"/>
    <w:rsid w:val="008D2930"/>
    <w:rsid w:val="008D383C"/>
    <w:rsid w:val="008D5810"/>
    <w:rsid w:val="008D744B"/>
    <w:rsid w:val="008D791A"/>
    <w:rsid w:val="008E26EB"/>
    <w:rsid w:val="008E6D5E"/>
    <w:rsid w:val="008F0071"/>
    <w:rsid w:val="008F0072"/>
    <w:rsid w:val="008F152E"/>
    <w:rsid w:val="008F160C"/>
    <w:rsid w:val="008F62E9"/>
    <w:rsid w:val="00900B8B"/>
    <w:rsid w:val="00902240"/>
    <w:rsid w:val="00905A2B"/>
    <w:rsid w:val="00910869"/>
    <w:rsid w:val="009132CA"/>
    <w:rsid w:val="00914A64"/>
    <w:rsid w:val="009164D8"/>
    <w:rsid w:val="009165EF"/>
    <w:rsid w:val="0091711B"/>
    <w:rsid w:val="0091738E"/>
    <w:rsid w:val="00920632"/>
    <w:rsid w:val="00920F32"/>
    <w:rsid w:val="00930256"/>
    <w:rsid w:val="009330C9"/>
    <w:rsid w:val="00934C71"/>
    <w:rsid w:val="0095198D"/>
    <w:rsid w:val="00953ABE"/>
    <w:rsid w:val="00963A0F"/>
    <w:rsid w:val="009658E7"/>
    <w:rsid w:val="009661A4"/>
    <w:rsid w:val="0096754D"/>
    <w:rsid w:val="00976662"/>
    <w:rsid w:val="00977DCB"/>
    <w:rsid w:val="009832AB"/>
    <w:rsid w:val="009838A5"/>
    <w:rsid w:val="009A101F"/>
    <w:rsid w:val="009A1AFE"/>
    <w:rsid w:val="009A25CD"/>
    <w:rsid w:val="009A339C"/>
    <w:rsid w:val="009A5FE7"/>
    <w:rsid w:val="009A646E"/>
    <w:rsid w:val="009B0C7A"/>
    <w:rsid w:val="009B6125"/>
    <w:rsid w:val="009B711B"/>
    <w:rsid w:val="009C108C"/>
    <w:rsid w:val="009C3467"/>
    <w:rsid w:val="009C4307"/>
    <w:rsid w:val="009C4487"/>
    <w:rsid w:val="009C56AF"/>
    <w:rsid w:val="009C570E"/>
    <w:rsid w:val="009D3BE9"/>
    <w:rsid w:val="009E0CAE"/>
    <w:rsid w:val="009E1F4B"/>
    <w:rsid w:val="009E29C3"/>
    <w:rsid w:val="009E46EE"/>
    <w:rsid w:val="009E474D"/>
    <w:rsid w:val="009E5153"/>
    <w:rsid w:val="009F013C"/>
    <w:rsid w:val="009F0ADE"/>
    <w:rsid w:val="009F1FFF"/>
    <w:rsid w:val="009F2D22"/>
    <w:rsid w:val="009F4A15"/>
    <w:rsid w:val="009F573F"/>
    <w:rsid w:val="009F6B77"/>
    <w:rsid w:val="009F7C06"/>
    <w:rsid w:val="00A0004A"/>
    <w:rsid w:val="00A00FF5"/>
    <w:rsid w:val="00A0196F"/>
    <w:rsid w:val="00A04B0A"/>
    <w:rsid w:val="00A0719C"/>
    <w:rsid w:val="00A128DF"/>
    <w:rsid w:val="00A15703"/>
    <w:rsid w:val="00A16E6E"/>
    <w:rsid w:val="00A221F3"/>
    <w:rsid w:val="00A23245"/>
    <w:rsid w:val="00A24772"/>
    <w:rsid w:val="00A3049E"/>
    <w:rsid w:val="00A33605"/>
    <w:rsid w:val="00A33ECA"/>
    <w:rsid w:val="00A35A78"/>
    <w:rsid w:val="00A365EA"/>
    <w:rsid w:val="00A3684B"/>
    <w:rsid w:val="00A42E90"/>
    <w:rsid w:val="00A46955"/>
    <w:rsid w:val="00A662A0"/>
    <w:rsid w:val="00A703A7"/>
    <w:rsid w:val="00A7124D"/>
    <w:rsid w:val="00A71D18"/>
    <w:rsid w:val="00A827DA"/>
    <w:rsid w:val="00A828C3"/>
    <w:rsid w:val="00A95AE9"/>
    <w:rsid w:val="00A97A0B"/>
    <w:rsid w:val="00AA2BB5"/>
    <w:rsid w:val="00AA4D97"/>
    <w:rsid w:val="00AA5E65"/>
    <w:rsid w:val="00AB0A00"/>
    <w:rsid w:val="00AB3C43"/>
    <w:rsid w:val="00AC436B"/>
    <w:rsid w:val="00AC4C09"/>
    <w:rsid w:val="00AD38A8"/>
    <w:rsid w:val="00AD6AA3"/>
    <w:rsid w:val="00AD7BA3"/>
    <w:rsid w:val="00AD7F54"/>
    <w:rsid w:val="00AE041A"/>
    <w:rsid w:val="00AE37FF"/>
    <w:rsid w:val="00AE3DFB"/>
    <w:rsid w:val="00AE3EEC"/>
    <w:rsid w:val="00AE6F7B"/>
    <w:rsid w:val="00AE784F"/>
    <w:rsid w:val="00AF5FEC"/>
    <w:rsid w:val="00B00BD8"/>
    <w:rsid w:val="00B06801"/>
    <w:rsid w:val="00B07D89"/>
    <w:rsid w:val="00B10CF7"/>
    <w:rsid w:val="00B12591"/>
    <w:rsid w:val="00B12A5D"/>
    <w:rsid w:val="00B13480"/>
    <w:rsid w:val="00B150BF"/>
    <w:rsid w:val="00B174B7"/>
    <w:rsid w:val="00B20D6A"/>
    <w:rsid w:val="00B20E50"/>
    <w:rsid w:val="00B21F29"/>
    <w:rsid w:val="00B22660"/>
    <w:rsid w:val="00B24C9F"/>
    <w:rsid w:val="00B26770"/>
    <w:rsid w:val="00B27CF1"/>
    <w:rsid w:val="00B34793"/>
    <w:rsid w:val="00B348E7"/>
    <w:rsid w:val="00B3496C"/>
    <w:rsid w:val="00B34D80"/>
    <w:rsid w:val="00B36A1E"/>
    <w:rsid w:val="00B429C0"/>
    <w:rsid w:val="00B44545"/>
    <w:rsid w:val="00B45052"/>
    <w:rsid w:val="00B540F6"/>
    <w:rsid w:val="00B55EEA"/>
    <w:rsid w:val="00B60AF6"/>
    <w:rsid w:val="00B6100B"/>
    <w:rsid w:val="00B6186A"/>
    <w:rsid w:val="00B66A99"/>
    <w:rsid w:val="00B66C67"/>
    <w:rsid w:val="00B709D6"/>
    <w:rsid w:val="00B722E4"/>
    <w:rsid w:val="00B72CEA"/>
    <w:rsid w:val="00B74EFE"/>
    <w:rsid w:val="00B75C1C"/>
    <w:rsid w:val="00B763AC"/>
    <w:rsid w:val="00B768A1"/>
    <w:rsid w:val="00B77777"/>
    <w:rsid w:val="00B81AED"/>
    <w:rsid w:val="00B81D32"/>
    <w:rsid w:val="00B81D96"/>
    <w:rsid w:val="00B82174"/>
    <w:rsid w:val="00B8546E"/>
    <w:rsid w:val="00B86582"/>
    <w:rsid w:val="00B900D8"/>
    <w:rsid w:val="00B902FA"/>
    <w:rsid w:val="00B90FFA"/>
    <w:rsid w:val="00B942CB"/>
    <w:rsid w:val="00B973E1"/>
    <w:rsid w:val="00B979B7"/>
    <w:rsid w:val="00BA145F"/>
    <w:rsid w:val="00BA4F95"/>
    <w:rsid w:val="00BA5A71"/>
    <w:rsid w:val="00BA695D"/>
    <w:rsid w:val="00BB1E57"/>
    <w:rsid w:val="00BB1FA8"/>
    <w:rsid w:val="00BB4DEE"/>
    <w:rsid w:val="00BC373D"/>
    <w:rsid w:val="00BC399F"/>
    <w:rsid w:val="00BC3A73"/>
    <w:rsid w:val="00BC5F50"/>
    <w:rsid w:val="00BD0C52"/>
    <w:rsid w:val="00BD268A"/>
    <w:rsid w:val="00BD3ABD"/>
    <w:rsid w:val="00BD4708"/>
    <w:rsid w:val="00BD7CF2"/>
    <w:rsid w:val="00BD7D26"/>
    <w:rsid w:val="00BD7F8F"/>
    <w:rsid w:val="00BE0690"/>
    <w:rsid w:val="00BE45C7"/>
    <w:rsid w:val="00BE48C6"/>
    <w:rsid w:val="00BF1F0A"/>
    <w:rsid w:val="00BF3DE3"/>
    <w:rsid w:val="00BF56FE"/>
    <w:rsid w:val="00C0092B"/>
    <w:rsid w:val="00C01631"/>
    <w:rsid w:val="00C20EFA"/>
    <w:rsid w:val="00C232EF"/>
    <w:rsid w:val="00C24455"/>
    <w:rsid w:val="00C259D0"/>
    <w:rsid w:val="00C263A8"/>
    <w:rsid w:val="00C275C1"/>
    <w:rsid w:val="00C32CBC"/>
    <w:rsid w:val="00C33A48"/>
    <w:rsid w:val="00C448B5"/>
    <w:rsid w:val="00C448CB"/>
    <w:rsid w:val="00C44E9F"/>
    <w:rsid w:val="00C4684E"/>
    <w:rsid w:val="00C46C42"/>
    <w:rsid w:val="00C46CC4"/>
    <w:rsid w:val="00C512A8"/>
    <w:rsid w:val="00C51E0B"/>
    <w:rsid w:val="00C5289D"/>
    <w:rsid w:val="00C61344"/>
    <w:rsid w:val="00C6341E"/>
    <w:rsid w:val="00C70084"/>
    <w:rsid w:val="00C70177"/>
    <w:rsid w:val="00C70973"/>
    <w:rsid w:val="00C74885"/>
    <w:rsid w:val="00C7559E"/>
    <w:rsid w:val="00C77166"/>
    <w:rsid w:val="00C812BD"/>
    <w:rsid w:val="00C826EE"/>
    <w:rsid w:val="00C8389F"/>
    <w:rsid w:val="00C90393"/>
    <w:rsid w:val="00C935C9"/>
    <w:rsid w:val="00C97D22"/>
    <w:rsid w:val="00CA1C39"/>
    <w:rsid w:val="00CA38A4"/>
    <w:rsid w:val="00CA69D4"/>
    <w:rsid w:val="00CA7E3A"/>
    <w:rsid w:val="00CB09C1"/>
    <w:rsid w:val="00CB48C4"/>
    <w:rsid w:val="00CB5093"/>
    <w:rsid w:val="00CB6AD8"/>
    <w:rsid w:val="00CC2C2F"/>
    <w:rsid w:val="00CD3AE4"/>
    <w:rsid w:val="00CE0B68"/>
    <w:rsid w:val="00CE39C7"/>
    <w:rsid w:val="00CF0A0F"/>
    <w:rsid w:val="00CF3929"/>
    <w:rsid w:val="00CF5143"/>
    <w:rsid w:val="00CF5DD1"/>
    <w:rsid w:val="00D01CC3"/>
    <w:rsid w:val="00D02C77"/>
    <w:rsid w:val="00D0529A"/>
    <w:rsid w:val="00D053EF"/>
    <w:rsid w:val="00D17A95"/>
    <w:rsid w:val="00D209F9"/>
    <w:rsid w:val="00D21CC2"/>
    <w:rsid w:val="00D230BD"/>
    <w:rsid w:val="00D25359"/>
    <w:rsid w:val="00D27B41"/>
    <w:rsid w:val="00D3382C"/>
    <w:rsid w:val="00D33F34"/>
    <w:rsid w:val="00D4035B"/>
    <w:rsid w:val="00D415DB"/>
    <w:rsid w:val="00D4177E"/>
    <w:rsid w:val="00D4465A"/>
    <w:rsid w:val="00D46EC1"/>
    <w:rsid w:val="00D52B1E"/>
    <w:rsid w:val="00D54847"/>
    <w:rsid w:val="00D57842"/>
    <w:rsid w:val="00D57D3D"/>
    <w:rsid w:val="00D600A7"/>
    <w:rsid w:val="00D60136"/>
    <w:rsid w:val="00D66886"/>
    <w:rsid w:val="00D71C03"/>
    <w:rsid w:val="00D72200"/>
    <w:rsid w:val="00D74CD0"/>
    <w:rsid w:val="00D75CC6"/>
    <w:rsid w:val="00D8008A"/>
    <w:rsid w:val="00D83433"/>
    <w:rsid w:val="00D8539B"/>
    <w:rsid w:val="00D86D75"/>
    <w:rsid w:val="00D86DA8"/>
    <w:rsid w:val="00D872FA"/>
    <w:rsid w:val="00D9293E"/>
    <w:rsid w:val="00D94A2E"/>
    <w:rsid w:val="00D95FBF"/>
    <w:rsid w:val="00D96A4C"/>
    <w:rsid w:val="00DA2EEA"/>
    <w:rsid w:val="00DA4DF6"/>
    <w:rsid w:val="00DA54C6"/>
    <w:rsid w:val="00DA6939"/>
    <w:rsid w:val="00DA6B09"/>
    <w:rsid w:val="00DB4886"/>
    <w:rsid w:val="00DC4406"/>
    <w:rsid w:val="00DC488C"/>
    <w:rsid w:val="00DD158D"/>
    <w:rsid w:val="00DD780C"/>
    <w:rsid w:val="00DE004D"/>
    <w:rsid w:val="00DE7157"/>
    <w:rsid w:val="00DF02D3"/>
    <w:rsid w:val="00DF6D02"/>
    <w:rsid w:val="00E03E37"/>
    <w:rsid w:val="00E043DE"/>
    <w:rsid w:val="00E058DE"/>
    <w:rsid w:val="00E13844"/>
    <w:rsid w:val="00E14D71"/>
    <w:rsid w:val="00E16C0A"/>
    <w:rsid w:val="00E20EB5"/>
    <w:rsid w:val="00E23A45"/>
    <w:rsid w:val="00E26490"/>
    <w:rsid w:val="00E26E2C"/>
    <w:rsid w:val="00E37FBD"/>
    <w:rsid w:val="00E4360E"/>
    <w:rsid w:val="00E4489D"/>
    <w:rsid w:val="00E44EE2"/>
    <w:rsid w:val="00E538DD"/>
    <w:rsid w:val="00E54FC8"/>
    <w:rsid w:val="00E55648"/>
    <w:rsid w:val="00E5687F"/>
    <w:rsid w:val="00E56A31"/>
    <w:rsid w:val="00E672F7"/>
    <w:rsid w:val="00E81E2D"/>
    <w:rsid w:val="00E853D0"/>
    <w:rsid w:val="00E87724"/>
    <w:rsid w:val="00E90E30"/>
    <w:rsid w:val="00E91935"/>
    <w:rsid w:val="00E92D55"/>
    <w:rsid w:val="00EA08A5"/>
    <w:rsid w:val="00EA1BC0"/>
    <w:rsid w:val="00EA270E"/>
    <w:rsid w:val="00EA29F5"/>
    <w:rsid w:val="00EA57E7"/>
    <w:rsid w:val="00EC0F2D"/>
    <w:rsid w:val="00EC2890"/>
    <w:rsid w:val="00EC3FD7"/>
    <w:rsid w:val="00EC76A5"/>
    <w:rsid w:val="00ED2920"/>
    <w:rsid w:val="00ED4D2F"/>
    <w:rsid w:val="00ED6565"/>
    <w:rsid w:val="00EE1892"/>
    <w:rsid w:val="00EE3890"/>
    <w:rsid w:val="00EF006B"/>
    <w:rsid w:val="00EF5729"/>
    <w:rsid w:val="00F011F3"/>
    <w:rsid w:val="00F03201"/>
    <w:rsid w:val="00F0414A"/>
    <w:rsid w:val="00F0458D"/>
    <w:rsid w:val="00F047A7"/>
    <w:rsid w:val="00F05F2A"/>
    <w:rsid w:val="00F11FF9"/>
    <w:rsid w:val="00F12AA9"/>
    <w:rsid w:val="00F13831"/>
    <w:rsid w:val="00F1417C"/>
    <w:rsid w:val="00F1477C"/>
    <w:rsid w:val="00F22889"/>
    <w:rsid w:val="00F22F50"/>
    <w:rsid w:val="00F2782F"/>
    <w:rsid w:val="00F30579"/>
    <w:rsid w:val="00F3179E"/>
    <w:rsid w:val="00F32B75"/>
    <w:rsid w:val="00F34D07"/>
    <w:rsid w:val="00F402CE"/>
    <w:rsid w:val="00F510B5"/>
    <w:rsid w:val="00F511AC"/>
    <w:rsid w:val="00F51C90"/>
    <w:rsid w:val="00F571C6"/>
    <w:rsid w:val="00F57E7B"/>
    <w:rsid w:val="00F60C64"/>
    <w:rsid w:val="00F65511"/>
    <w:rsid w:val="00F65B1F"/>
    <w:rsid w:val="00F7065B"/>
    <w:rsid w:val="00F751B6"/>
    <w:rsid w:val="00F82271"/>
    <w:rsid w:val="00F829F6"/>
    <w:rsid w:val="00F87D7C"/>
    <w:rsid w:val="00F94EF6"/>
    <w:rsid w:val="00FA0634"/>
    <w:rsid w:val="00FA149E"/>
    <w:rsid w:val="00FA3283"/>
    <w:rsid w:val="00FA5C9F"/>
    <w:rsid w:val="00FA7573"/>
    <w:rsid w:val="00FA759F"/>
    <w:rsid w:val="00FB133C"/>
    <w:rsid w:val="00FB17AF"/>
    <w:rsid w:val="00FB3301"/>
    <w:rsid w:val="00FB648C"/>
    <w:rsid w:val="00FC1F6A"/>
    <w:rsid w:val="00FC2F58"/>
    <w:rsid w:val="00FC52B2"/>
    <w:rsid w:val="00FD2DE8"/>
    <w:rsid w:val="00FD381C"/>
    <w:rsid w:val="00FD5D3F"/>
    <w:rsid w:val="00FE3EBC"/>
    <w:rsid w:val="00FE4ADC"/>
    <w:rsid w:val="00FE4F62"/>
    <w:rsid w:val="00F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1161B2"/>
  <w15:chartTrackingRefBased/>
  <w15:docId w15:val="{25B3A88D-7369-4B00-BEDE-1D26DAAD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6E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E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E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E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E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E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E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E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E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6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6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6E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6E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36E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6E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6E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6E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6E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6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E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6E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6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6E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6E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6E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6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6E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6E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674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674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67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6741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8D2930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0C6C4B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C6C4B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0C6C4B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0C6C4B"/>
    <w:rPr>
      <w:rFonts w:ascii="等线" w:eastAsia="等线" w:hAnsi="等线"/>
      <w:noProof/>
    </w:rPr>
  </w:style>
  <w:style w:type="table" w:styleId="af3">
    <w:name w:val="Table Grid"/>
    <w:basedOn w:val="a1"/>
    <w:uiPriority w:val="39"/>
    <w:rsid w:val="00CD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F0414A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5">
    <w:name w:val="Hyperlink"/>
    <w:basedOn w:val="a0"/>
    <w:uiPriority w:val="99"/>
    <w:unhideWhenUsed/>
    <w:rsid w:val="003F2FE2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3F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9" Type="http://schemas.openxmlformats.org/officeDocument/2006/relationships/image" Target="media/image29.tiff"/><Relationship Id="rId21" Type="http://schemas.openxmlformats.org/officeDocument/2006/relationships/image" Target="media/image11.tiff"/><Relationship Id="rId34" Type="http://schemas.openxmlformats.org/officeDocument/2006/relationships/image" Target="media/image24.tiff"/><Relationship Id="rId42" Type="http://schemas.openxmlformats.org/officeDocument/2006/relationships/image" Target="media/image32.tiff"/><Relationship Id="rId47" Type="http://schemas.openxmlformats.org/officeDocument/2006/relationships/hyperlink" Target="https://doi.org/10.1016/j.ensm.2024.103503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9" Type="http://schemas.openxmlformats.org/officeDocument/2006/relationships/image" Target="media/image19.tiff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image" Target="media/image22.tiff"/><Relationship Id="rId37" Type="http://schemas.openxmlformats.org/officeDocument/2006/relationships/image" Target="media/image27.tiff"/><Relationship Id="rId40" Type="http://schemas.openxmlformats.org/officeDocument/2006/relationships/image" Target="media/image30.tiff"/><Relationship Id="rId45" Type="http://schemas.openxmlformats.org/officeDocument/2006/relationships/hyperlink" Target="https://doi.org/10.1103/physrevb.50.17953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mailto:linzifeng@scu.edu.cn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image" Target="media/image25.tiff"/><Relationship Id="rId43" Type="http://schemas.openxmlformats.org/officeDocument/2006/relationships/image" Target="media/image33.tiff"/><Relationship Id="rId48" Type="http://schemas.openxmlformats.org/officeDocument/2006/relationships/hyperlink" Target="https://doi.org/10.1126/science.add5901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simon@chimie.ups-tlse.fr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tiff"/><Relationship Id="rId38" Type="http://schemas.openxmlformats.org/officeDocument/2006/relationships/image" Target="media/image28.tiff"/><Relationship Id="rId46" Type="http://schemas.openxmlformats.org/officeDocument/2006/relationships/hyperlink" Target="https://doi.org/10.1038/s41563-020-0657-0" TargetMode="External"/><Relationship Id="rId20" Type="http://schemas.openxmlformats.org/officeDocument/2006/relationships/image" Target="media/image10.tiff"/><Relationship Id="rId41" Type="http://schemas.openxmlformats.org/officeDocument/2006/relationships/image" Target="media/image31.tiff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36" Type="http://schemas.openxmlformats.org/officeDocument/2006/relationships/image" Target="media/image26.tiff"/><Relationship Id="rId49" Type="http://schemas.openxmlformats.org/officeDocument/2006/relationships/hyperlink" Target="https://www.science.org/doi/10.1126/science.aba8311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hshao2023@sinano.ac.cn" TargetMode="External"/><Relationship Id="rId31" Type="http://schemas.openxmlformats.org/officeDocument/2006/relationships/image" Target="media/image21.tiff"/><Relationship Id="rId44" Type="http://schemas.openxmlformats.org/officeDocument/2006/relationships/image" Target="media/image34.tiff"/><Relationship Id="rId5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2C51-4788-41B0-9431-AD3BB452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2071</Words>
  <Characters>12051</Characters>
  <Application>Microsoft Office Word</Application>
  <DocSecurity>0</DocSecurity>
  <Lines>100</Lines>
  <Paragraphs>28</Paragraphs>
  <ScaleCrop>false</ScaleCrop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Guoliang Ma</dc:creator>
  <cp:keywords/>
  <dc:description/>
  <cp:lastModifiedBy>Guoliang Ma</cp:lastModifiedBy>
  <cp:revision>3</cp:revision>
  <dcterms:created xsi:type="dcterms:W3CDTF">2025-08-02T01:41:00Z</dcterms:created>
  <dcterms:modified xsi:type="dcterms:W3CDTF">2025-08-02T01:43:00Z</dcterms:modified>
</cp:coreProperties>
</file>