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A7695" w14:textId="2A00C94A" w:rsidR="00D32C74" w:rsidRPr="00D27A8B" w:rsidRDefault="00E50C73" w:rsidP="00C746E5">
      <w:pPr>
        <w:pStyle w:val="Title2"/>
        <w:spacing w:before="120" w:after="120"/>
        <w:jc w:val="both"/>
        <w:rPr>
          <w:b w:val="0"/>
          <w:sz w:val="32"/>
          <w:szCs w:val="32"/>
        </w:rPr>
      </w:pPr>
      <w:r w:rsidRPr="00D27A8B">
        <w:rPr>
          <w:b w:val="0"/>
          <w:szCs w:val="32"/>
        </w:rPr>
        <w:t xml:space="preserve">Supporting Information </w:t>
      </w:r>
      <w:r w:rsidR="00D27A8B" w:rsidRPr="00D27A8B">
        <w:rPr>
          <w:b w:val="0"/>
          <w:szCs w:val="32"/>
        </w:rPr>
        <w:t>for</w:t>
      </w:r>
    </w:p>
    <w:p w14:paraId="24A18D97" w14:textId="77777777" w:rsidR="00C746E5" w:rsidRPr="00D27A8B" w:rsidRDefault="00C746E5" w:rsidP="00C746E5">
      <w:pPr>
        <w:spacing w:before="120" w:after="120"/>
        <w:jc w:val="both"/>
        <w:rPr>
          <w:b/>
          <w:color w:val="000000" w:themeColor="text1"/>
          <w:sz w:val="28"/>
          <w:szCs w:val="28"/>
          <w:lang w:eastAsia="zh-CN"/>
        </w:rPr>
      </w:pPr>
      <w:r w:rsidRPr="00D27A8B">
        <w:rPr>
          <w:b/>
          <w:color w:val="000000" w:themeColor="text1"/>
          <w:sz w:val="28"/>
          <w:szCs w:val="28"/>
        </w:rPr>
        <w:t>Violet Arsenic Phosphorus: Switching p-Type into High Performance n-Type Semiconductor by Arsenic Substitution</w:t>
      </w:r>
    </w:p>
    <w:p w14:paraId="64C1A169" w14:textId="77777777" w:rsidR="00C746E5" w:rsidRPr="00D27A8B" w:rsidRDefault="00C746E5" w:rsidP="00C746E5">
      <w:pPr>
        <w:pStyle w:val="AuthorsFull"/>
        <w:spacing w:before="120" w:after="120"/>
        <w:jc w:val="both"/>
        <w:rPr>
          <w:rFonts w:eastAsiaTheme="minorEastAsia"/>
          <w:i w:val="0"/>
          <w:color w:val="000000" w:themeColor="text1"/>
          <w:lang w:eastAsia="zh-CN"/>
        </w:rPr>
      </w:pPr>
      <w:bookmarkStart w:id="0" w:name="_Hlk199953445"/>
      <w:r w:rsidRPr="00D27A8B">
        <w:rPr>
          <w:i w:val="0"/>
          <w:color w:val="000000" w:themeColor="text1"/>
          <w:lang w:val="de-DE"/>
        </w:rPr>
        <w:t>Rui Zhai</w:t>
      </w:r>
      <w:bookmarkEnd w:id="0"/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vertAlign w:val="superscript"/>
          <w:lang w:val="de-DE"/>
        </w:rPr>
        <w:t>#</w:t>
      </w:r>
      <w:r w:rsidRPr="00D27A8B">
        <w:rPr>
          <w:i w:val="0"/>
          <w:color w:val="000000" w:themeColor="text1"/>
          <w:lang w:val="de-DE"/>
        </w:rPr>
        <w:t xml:space="preserve">, </w:t>
      </w:r>
      <w:bookmarkStart w:id="1" w:name="_Hlk90459410"/>
      <w:r w:rsidRPr="00D27A8B">
        <w:rPr>
          <w:i w:val="0"/>
          <w:color w:val="000000" w:themeColor="text1"/>
          <w:lang w:val="de-DE"/>
        </w:rPr>
        <w:t>Zhuorui Wen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vertAlign w:val="superscript"/>
          <w:lang w:val="de-DE"/>
        </w:rPr>
        <w:t>#</w:t>
      </w:r>
      <w:r w:rsidRPr="00D27A8B">
        <w:rPr>
          <w:i w:val="0"/>
          <w:color w:val="000000" w:themeColor="text1"/>
          <w:lang w:val="de-DE"/>
        </w:rPr>
        <w:t>, Xuewen Zhao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2</w:t>
      </w:r>
      <w:r w:rsidRPr="00D27A8B">
        <w:rPr>
          <w:i w:val="0"/>
          <w:color w:val="000000" w:themeColor="text1"/>
          <w:vertAlign w:val="superscript"/>
          <w:lang w:val="de-DE"/>
        </w:rPr>
        <w:t>#</w:t>
      </w:r>
      <w:r w:rsidRPr="00D27A8B">
        <w:rPr>
          <w:i w:val="0"/>
          <w:color w:val="000000" w:themeColor="text1"/>
          <w:lang w:val="de-DE"/>
        </w:rPr>
        <w:t>, Junyi She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>, Mengyue Gu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>, Fanqi Bu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>, Chang Huang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3</w:t>
      </w:r>
      <w:r w:rsidRPr="00D27A8B">
        <w:rPr>
          <w:i w:val="0"/>
          <w:color w:val="000000" w:themeColor="text1"/>
          <w:lang w:val="de-DE"/>
        </w:rPr>
        <w:t>, Guodong Meng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>, Yonghong Cheng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 xml:space="preserve">, </w:t>
      </w:r>
      <w:bookmarkEnd w:id="1"/>
      <w:r w:rsidRPr="00D27A8B">
        <w:rPr>
          <w:i w:val="0"/>
          <w:color w:val="000000" w:themeColor="text1"/>
          <w:lang w:val="de-DE"/>
        </w:rPr>
        <w:t>and Jinying Zhang</w:t>
      </w:r>
      <w:r w:rsidRPr="00D27A8B">
        <w:rPr>
          <w:rFonts w:eastAsiaTheme="minorEastAsia"/>
          <w:i w:val="0"/>
          <w:color w:val="000000" w:themeColor="text1"/>
          <w:vertAlign w:val="superscript"/>
          <w:lang w:val="de-DE" w:eastAsia="zh-CN"/>
        </w:rPr>
        <w:t>1</w:t>
      </w:r>
      <w:r w:rsidRPr="00D27A8B">
        <w:rPr>
          <w:i w:val="0"/>
          <w:color w:val="000000" w:themeColor="text1"/>
          <w:lang w:val="de-DE"/>
        </w:rPr>
        <w:t>*</w:t>
      </w:r>
    </w:p>
    <w:p w14:paraId="735A24E3" w14:textId="77777777" w:rsidR="00C746E5" w:rsidRPr="00D27A8B" w:rsidRDefault="00C746E5" w:rsidP="00C746E5">
      <w:pPr>
        <w:pStyle w:val="BCAuthorAddress"/>
        <w:spacing w:before="120" w:after="120" w:line="240" w:lineRule="auto"/>
        <w:jc w:val="both"/>
        <w:rPr>
          <w:rFonts w:ascii="Times New Roman" w:hAnsi="Times New Roman"/>
          <w:color w:val="000000" w:themeColor="text1"/>
          <w:lang w:eastAsia="zh-CN"/>
        </w:rPr>
      </w:pPr>
      <w:r w:rsidRPr="00D27A8B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D27A8B">
        <w:rPr>
          <w:rFonts w:ascii="Times New Roman" w:hAnsi="Times New Roman"/>
          <w:color w:val="000000" w:themeColor="text1"/>
          <w:szCs w:val="24"/>
        </w:rPr>
        <w:t xml:space="preserve"> </w:t>
      </w:r>
      <w:r w:rsidRPr="00D27A8B">
        <w:rPr>
          <w:rFonts w:ascii="Times New Roman" w:hAnsi="Times New Roman"/>
          <w:color w:val="000000" w:themeColor="text1"/>
        </w:rPr>
        <w:t xml:space="preserve">State Key Laboratory of Electrical Insulation and Power Equipment, Center of Nanomaterials for Renewable Energy, School of Electrical Engineering, Xi’an </w:t>
      </w:r>
      <w:proofErr w:type="spellStart"/>
      <w:r w:rsidRPr="00D27A8B">
        <w:rPr>
          <w:rFonts w:ascii="Times New Roman" w:hAnsi="Times New Roman"/>
          <w:color w:val="000000" w:themeColor="text1"/>
        </w:rPr>
        <w:t>Jiaotong</w:t>
      </w:r>
      <w:proofErr w:type="spellEnd"/>
      <w:r w:rsidRPr="00D27A8B">
        <w:rPr>
          <w:rFonts w:ascii="Times New Roman" w:hAnsi="Times New Roman"/>
          <w:color w:val="000000" w:themeColor="text1"/>
        </w:rPr>
        <w:t xml:space="preserve"> University, Xi’an, Shaanxi 710049</w:t>
      </w:r>
      <w:r w:rsidRPr="00D27A8B">
        <w:rPr>
          <w:rFonts w:ascii="Times New Roman" w:hAnsi="Times New Roman"/>
          <w:color w:val="000000" w:themeColor="text1"/>
          <w:lang w:eastAsia="zh-CN"/>
        </w:rPr>
        <w:t>,</w:t>
      </w:r>
      <w:r w:rsidRPr="00D27A8B">
        <w:rPr>
          <w:rFonts w:ascii="Times New Roman" w:hAnsi="Times New Roman"/>
          <w:color w:val="000000" w:themeColor="text1"/>
        </w:rPr>
        <w:t xml:space="preserve"> 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>P</w:t>
      </w:r>
      <w:r w:rsidRPr="00D27A8B">
        <w:rPr>
          <w:rFonts w:asciiTheme="minorEastAsia" w:eastAsiaTheme="minorEastAsia" w:hAnsiTheme="minorEastAsia" w:hint="eastAsia"/>
          <w:iCs/>
          <w:color w:val="000000" w:themeColor="text1"/>
          <w:szCs w:val="24"/>
          <w:lang w:eastAsia="zh-CN"/>
        </w:rPr>
        <w:t>.</w:t>
      </w:r>
      <w:r w:rsidRPr="00D27A8B">
        <w:rPr>
          <w:rFonts w:asciiTheme="minorEastAsia" w:eastAsiaTheme="minorEastAsia" w:hAnsiTheme="minorEastAsia"/>
          <w:iCs/>
          <w:color w:val="000000" w:themeColor="text1"/>
          <w:szCs w:val="24"/>
          <w:lang w:eastAsia="zh-CN"/>
        </w:rPr>
        <w:t xml:space="preserve"> 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>R.</w:t>
      </w:r>
      <w:r w:rsidRPr="00D27A8B">
        <w:rPr>
          <w:rFonts w:ascii="Times New Roman" w:hAnsi="Times New Roman"/>
          <w:color w:val="000000" w:themeColor="text1"/>
        </w:rPr>
        <w:t xml:space="preserve"> China</w:t>
      </w:r>
    </w:p>
    <w:p w14:paraId="6446204F" w14:textId="77777777" w:rsidR="00C746E5" w:rsidRPr="00D27A8B" w:rsidRDefault="00C746E5" w:rsidP="00C746E5">
      <w:pPr>
        <w:pStyle w:val="BCAuthorAddress"/>
        <w:spacing w:before="120" w:after="120" w:line="240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D27A8B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D27A8B">
        <w:rPr>
          <w:rFonts w:ascii="Times New Roman" w:hAnsi="Times New Roman"/>
          <w:color w:val="000000" w:themeColor="text1"/>
        </w:rPr>
        <w:t xml:space="preserve"> </w:t>
      </w:r>
      <w:r w:rsidRPr="00D27A8B">
        <w:rPr>
          <w:rFonts w:ascii="Times New Roman" w:hAnsi="Times New Roman"/>
          <w:color w:val="000000" w:themeColor="text1"/>
          <w:lang w:val="de-DE"/>
        </w:rPr>
        <w:t>State Grid Integrated Energy Service Group Co.,</w:t>
      </w:r>
      <w:r w:rsidRPr="00D27A8B">
        <w:rPr>
          <w:rFonts w:ascii="Times New Roman" w:hAnsi="Times New Roman"/>
          <w:color w:val="000000" w:themeColor="text1"/>
          <w:lang w:val="de-DE" w:eastAsia="zh-CN"/>
        </w:rPr>
        <w:t xml:space="preserve"> </w:t>
      </w:r>
      <w:r w:rsidRPr="00D27A8B">
        <w:rPr>
          <w:rFonts w:ascii="Times New Roman" w:hAnsi="Times New Roman"/>
          <w:color w:val="000000" w:themeColor="text1"/>
          <w:lang w:val="de-DE"/>
        </w:rPr>
        <w:t>Ltd., Beijing 100052,</w:t>
      </w:r>
      <w:r w:rsidRPr="00D27A8B">
        <w:rPr>
          <w:rFonts w:ascii="Times New Roman" w:hAnsi="Times New Roman"/>
          <w:color w:val="000000" w:themeColor="text1"/>
          <w:lang w:val="de-DE" w:eastAsia="zh-CN"/>
        </w:rPr>
        <w:t xml:space="preserve"> 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>P</w:t>
      </w:r>
      <w:r w:rsidRPr="00D27A8B">
        <w:rPr>
          <w:rFonts w:asciiTheme="minorEastAsia" w:eastAsiaTheme="minorEastAsia" w:hAnsiTheme="minorEastAsia" w:hint="eastAsia"/>
          <w:iCs/>
          <w:color w:val="000000" w:themeColor="text1"/>
          <w:szCs w:val="24"/>
          <w:lang w:eastAsia="zh-CN"/>
        </w:rPr>
        <w:t>.</w:t>
      </w:r>
      <w:r w:rsidRPr="00D27A8B">
        <w:rPr>
          <w:rFonts w:asciiTheme="minorEastAsia" w:eastAsiaTheme="minorEastAsia" w:hAnsiTheme="minorEastAsia"/>
          <w:iCs/>
          <w:color w:val="000000" w:themeColor="text1"/>
          <w:szCs w:val="24"/>
          <w:lang w:eastAsia="zh-CN"/>
        </w:rPr>
        <w:t xml:space="preserve"> 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>R.</w:t>
      </w:r>
      <w:r w:rsidRPr="00D27A8B">
        <w:rPr>
          <w:rFonts w:ascii="Times New Roman" w:hAnsi="Times New Roman"/>
          <w:color w:val="000000" w:themeColor="text1"/>
        </w:rPr>
        <w:t xml:space="preserve"> </w:t>
      </w:r>
      <w:r w:rsidRPr="00D27A8B">
        <w:rPr>
          <w:rFonts w:ascii="Times New Roman" w:hAnsi="Times New Roman"/>
          <w:color w:val="000000" w:themeColor="text1"/>
          <w:lang w:val="de-DE"/>
        </w:rPr>
        <w:t xml:space="preserve">China </w:t>
      </w:r>
    </w:p>
    <w:p w14:paraId="71525CAD" w14:textId="77777777" w:rsidR="00C746E5" w:rsidRPr="00D27A8B" w:rsidRDefault="00C746E5" w:rsidP="00C746E5">
      <w:pPr>
        <w:pStyle w:val="BCAuthorAddress"/>
        <w:spacing w:before="120" w:after="120" w:line="240" w:lineRule="auto"/>
        <w:jc w:val="both"/>
        <w:rPr>
          <w:rFonts w:ascii="Times New Roman" w:hAnsi="Times New Roman"/>
          <w:color w:val="000000" w:themeColor="text1"/>
          <w:lang w:val="de-DE"/>
        </w:rPr>
      </w:pPr>
      <w:r w:rsidRPr="00D27A8B">
        <w:rPr>
          <w:rFonts w:ascii="Times New Roman" w:hAnsi="Times New Roman"/>
          <w:color w:val="000000" w:themeColor="text1"/>
          <w:szCs w:val="24"/>
          <w:vertAlign w:val="superscript"/>
          <w:lang w:eastAsia="zh-CN"/>
        </w:rPr>
        <w:t>3</w:t>
      </w:r>
      <w:r w:rsidRPr="00D27A8B">
        <w:rPr>
          <w:rFonts w:ascii="Times New Roman" w:hAnsi="Times New Roman"/>
          <w:color w:val="000000" w:themeColor="text1"/>
        </w:rPr>
        <w:t xml:space="preserve"> </w:t>
      </w:r>
      <w:r w:rsidRPr="00D27A8B">
        <w:rPr>
          <w:rFonts w:ascii="Times New Roman" w:hAnsi="Times New Roman"/>
          <w:color w:val="000000" w:themeColor="text1"/>
          <w:lang w:val="de-DE"/>
        </w:rPr>
        <w:t>Instrumental Analysis Center of Xi'an Jiaotong University, Xi'an Jiaotong University, Xi'an 710049,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 xml:space="preserve"> P</w:t>
      </w:r>
      <w:r w:rsidRPr="00D27A8B">
        <w:rPr>
          <w:rFonts w:asciiTheme="minorEastAsia" w:eastAsiaTheme="minorEastAsia" w:hAnsiTheme="minorEastAsia" w:hint="eastAsia"/>
          <w:iCs/>
          <w:color w:val="000000" w:themeColor="text1"/>
          <w:szCs w:val="24"/>
          <w:lang w:eastAsia="zh-CN"/>
        </w:rPr>
        <w:t>.</w:t>
      </w:r>
      <w:r w:rsidRPr="00D27A8B">
        <w:rPr>
          <w:rFonts w:asciiTheme="minorEastAsia" w:eastAsiaTheme="minorEastAsia" w:hAnsiTheme="minorEastAsia"/>
          <w:iCs/>
          <w:color w:val="000000" w:themeColor="text1"/>
          <w:szCs w:val="24"/>
          <w:lang w:eastAsia="zh-CN"/>
        </w:rPr>
        <w:t xml:space="preserve"> </w:t>
      </w:r>
      <w:r w:rsidRPr="00D27A8B">
        <w:rPr>
          <w:rFonts w:ascii="Times New Roman" w:eastAsia="Times New Roman" w:hAnsi="Times New Roman"/>
          <w:iCs/>
          <w:color w:val="000000" w:themeColor="text1"/>
          <w:szCs w:val="24"/>
        </w:rPr>
        <w:t>R.</w:t>
      </w:r>
      <w:r w:rsidRPr="00D27A8B">
        <w:rPr>
          <w:rFonts w:ascii="Times New Roman" w:hAnsi="Times New Roman"/>
          <w:color w:val="000000" w:themeColor="text1"/>
        </w:rPr>
        <w:t xml:space="preserve"> </w:t>
      </w:r>
      <w:r w:rsidRPr="00D27A8B">
        <w:rPr>
          <w:rFonts w:ascii="Times New Roman" w:hAnsi="Times New Roman"/>
          <w:color w:val="000000" w:themeColor="text1"/>
          <w:lang w:val="de-DE"/>
        </w:rPr>
        <w:t>China</w:t>
      </w:r>
    </w:p>
    <w:p w14:paraId="7FBA3ADA" w14:textId="77777777" w:rsidR="00C746E5" w:rsidRPr="00D27A8B" w:rsidRDefault="00C746E5" w:rsidP="00C746E5">
      <w:pPr>
        <w:pStyle w:val="BCAuthorAddress"/>
        <w:spacing w:before="120" w:after="120" w:line="240" w:lineRule="auto"/>
        <w:jc w:val="both"/>
        <w:rPr>
          <w:rFonts w:ascii="Times New Roman" w:hAnsi="Times New Roman"/>
          <w:color w:val="000000" w:themeColor="text1"/>
          <w:szCs w:val="24"/>
        </w:rPr>
      </w:pPr>
      <w:r w:rsidRPr="00D27A8B">
        <w:rPr>
          <w:rFonts w:ascii="Times New Roman" w:hAnsi="Times New Roman"/>
          <w:color w:val="000000" w:themeColor="text1"/>
          <w:vertAlign w:val="superscript"/>
          <w:lang w:val="de-DE"/>
        </w:rPr>
        <w:t>#</w:t>
      </w:r>
      <w:r w:rsidRPr="00D27A8B">
        <w:rPr>
          <w:rFonts w:ascii="Times New Roman" w:hAnsi="Times New Roman"/>
          <w:color w:val="000000" w:themeColor="text1"/>
          <w:lang w:val="de-DE"/>
        </w:rPr>
        <w:t xml:space="preserve">Rui Zhai, Zhuorui Wen, and Xuewen Zhao </w:t>
      </w:r>
      <w:r w:rsidRPr="00D27A8B">
        <w:rPr>
          <w:color w:val="000000" w:themeColor="text1"/>
        </w:rPr>
        <w:t xml:space="preserve">are co-first authors and </w:t>
      </w:r>
      <w:r w:rsidRPr="00D27A8B">
        <w:rPr>
          <w:rFonts w:ascii="Times New Roman" w:hAnsi="Times New Roman"/>
          <w:color w:val="000000" w:themeColor="text1"/>
          <w:lang w:val="de-DE"/>
        </w:rPr>
        <w:t>contributed equally to this work.</w:t>
      </w:r>
    </w:p>
    <w:p w14:paraId="2670AD84" w14:textId="77777777" w:rsidR="00C746E5" w:rsidRPr="00D27A8B" w:rsidRDefault="00C746E5" w:rsidP="00C746E5">
      <w:pPr>
        <w:spacing w:before="120" w:after="120"/>
        <w:jc w:val="both"/>
        <w:rPr>
          <w:rFonts w:eastAsiaTheme="minorEastAsia"/>
          <w:color w:val="000000" w:themeColor="text1"/>
          <w:lang w:eastAsia="zh-CN"/>
        </w:rPr>
      </w:pPr>
      <w:r w:rsidRPr="00D27A8B">
        <w:rPr>
          <w:color w:val="000000" w:themeColor="text1"/>
        </w:rPr>
        <w:t xml:space="preserve">*Corresponding author. E-mail: </w:t>
      </w:r>
      <w:r w:rsidRPr="00D27A8B">
        <w:rPr>
          <w:color w:val="000000" w:themeColor="text1"/>
        </w:rPr>
        <w:fldChar w:fldCharType="begin"/>
      </w:r>
      <w:r w:rsidRPr="00D27A8B">
        <w:rPr>
          <w:color w:val="000000" w:themeColor="text1"/>
        </w:rPr>
        <w:instrText xml:space="preserve"> HYPERLINK "mailto:jinying.zhang@mail.xjtu.edu.cn" </w:instrText>
      </w:r>
      <w:r w:rsidRPr="00D27A8B">
        <w:rPr>
          <w:color w:val="000000" w:themeColor="text1"/>
        </w:rPr>
        <w:fldChar w:fldCharType="separate"/>
      </w:r>
      <w:r w:rsidRPr="00D27A8B">
        <w:rPr>
          <w:rStyle w:val="ae"/>
        </w:rPr>
        <w:t>jinying.zhang@mail.xjtu.edu.cn</w:t>
      </w:r>
      <w:r w:rsidRPr="00D27A8B">
        <w:rPr>
          <w:color w:val="000000" w:themeColor="text1"/>
        </w:rPr>
        <w:fldChar w:fldCharType="end"/>
      </w:r>
      <w:r w:rsidRPr="00D27A8B">
        <w:rPr>
          <w:color w:val="000000" w:themeColor="text1"/>
        </w:rPr>
        <w:t xml:space="preserve"> (Jinying Zhang)</w:t>
      </w:r>
    </w:p>
    <w:p w14:paraId="58E8F6AB" w14:textId="37913463" w:rsidR="00C746E5" w:rsidRPr="002D2C74" w:rsidRDefault="00D27A8B" w:rsidP="002D2C74">
      <w:pPr>
        <w:pStyle w:val="Maintext0"/>
        <w:rPr>
          <w:b/>
        </w:rPr>
      </w:pPr>
      <w:r w:rsidRPr="002D2C74">
        <w:rPr>
          <w:b/>
        </w:rPr>
        <w:t>First-principles Calculations</w:t>
      </w:r>
    </w:p>
    <w:p w14:paraId="4B0553DD" w14:textId="2037A867" w:rsidR="00D32C74" w:rsidRPr="00D27A8B" w:rsidRDefault="00E50C73" w:rsidP="002D2C74">
      <w:pPr>
        <w:pStyle w:val="Maintext0"/>
      </w:pPr>
      <w:r w:rsidRPr="00D27A8B">
        <w:t xml:space="preserve">Density functional theory (DFT) of bulk VP and </w:t>
      </w:r>
      <w:r w:rsidRPr="00D27A8B">
        <w:rPr>
          <w:bCs/>
        </w:rPr>
        <w:t>P</w:t>
      </w:r>
      <w:r w:rsidRPr="00D27A8B">
        <w:rPr>
          <w:bCs/>
          <w:vertAlign w:val="subscript"/>
        </w:rPr>
        <w:t>20.61</w:t>
      </w:r>
      <w:r w:rsidRPr="00D27A8B">
        <w:rPr>
          <w:bCs/>
        </w:rPr>
        <w:t>As</w:t>
      </w:r>
      <w:r w:rsidRPr="00D27A8B">
        <w:rPr>
          <w:bCs/>
          <w:vertAlign w:val="subscript"/>
        </w:rPr>
        <w:t>0.39</w:t>
      </w:r>
      <w:r w:rsidRPr="00D27A8B">
        <w:rPr>
          <w:bCs/>
        </w:rPr>
        <w:t xml:space="preserve"> </w:t>
      </w:r>
      <w:r w:rsidRPr="00D27A8B">
        <w:t xml:space="preserve">were implemented in the Vienna Ab Initio Simulation Package (VASP) code. The </w:t>
      </w:r>
      <w:proofErr w:type="spellStart"/>
      <w:r w:rsidRPr="00D27A8B">
        <w:t>Perdew</w:t>
      </w:r>
      <w:proofErr w:type="spellEnd"/>
      <w:r w:rsidRPr="00D27A8B">
        <w:t>-Burke-</w:t>
      </w:r>
      <w:proofErr w:type="spellStart"/>
      <w:r w:rsidRPr="00D27A8B">
        <w:t>Ernzerhof</w:t>
      </w:r>
      <w:proofErr w:type="spellEnd"/>
      <w:r w:rsidRPr="00D27A8B">
        <w:t xml:space="preserve"> (PBE) functional within the generalized gradient approximation (GGA) was adopted to describe electronic exchange-correlation energy. The ionic cores were described with the projector augmented wave (PAW) method. The calculated structures were the periodic boundary conditions. A basis set of plane waves was up to an energy cutoff of </w:t>
      </w:r>
      <w:r w:rsidRPr="00D27A8B">
        <w:rPr>
          <w:rFonts w:hint="eastAsia"/>
        </w:rPr>
        <w:t>50</w:t>
      </w:r>
      <w:r w:rsidRPr="00D27A8B">
        <w:t>0 eV. For the structure optimization and energy calculations, the K-points were set to be 2 × 2 ×2. All of the calculations were continued until the force and energy have converged to less than 0.01 eV Å</w:t>
      </w:r>
      <w:r w:rsidRPr="00D27A8B">
        <w:rPr>
          <w:vertAlign w:val="superscript"/>
        </w:rPr>
        <w:t>-1</w:t>
      </w:r>
      <w:r w:rsidRPr="00D27A8B">
        <w:t xml:space="preserve"> and 10</w:t>
      </w:r>
      <w:r w:rsidRPr="00D27A8B">
        <w:rPr>
          <w:vertAlign w:val="superscript"/>
        </w:rPr>
        <w:t>-</w:t>
      </w:r>
      <w:r w:rsidRPr="00D27A8B">
        <w:rPr>
          <w:rFonts w:hint="eastAsia"/>
          <w:vertAlign w:val="superscript"/>
        </w:rPr>
        <w:t>4</w:t>
      </w:r>
      <w:r w:rsidRPr="00D27A8B">
        <w:t xml:space="preserve"> eV, respectively.</w:t>
      </w:r>
      <w:bookmarkStart w:id="2" w:name="OLE_LINK55"/>
      <w:bookmarkStart w:id="3" w:name="OLE_LINK56"/>
      <w:r w:rsidRPr="00D27A8B">
        <w:rPr>
          <w:rFonts w:hint="eastAsia"/>
        </w:rPr>
        <w:t xml:space="preserve"> </w:t>
      </w:r>
      <w:bookmarkEnd w:id="2"/>
      <w:bookmarkEnd w:id="3"/>
      <w:r w:rsidRPr="00D27A8B">
        <w:t xml:space="preserve">Calculations of violet phosphorene and </w:t>
      </w:r>
      <w:r w:rsidRPr="00D27A8B">
        <w:rPr>
          <w:bCs/>
        </w:rPr>
        <w:t>P</w:t>
      </w:r>
      <w:r w:rsidRPr="00D27A8B">
        <w:rPr>
          <w:bCs/>
          <w:vertAlign w:val="subscript"/>
        </w:rPr>
        <w:t>20.61</w:t>
      </w:r>
      <w:r w:rsidRPr="00D27A8B">
        <w:rPr>
          <w:bCs/>
        </w:rPr>
        <w:t>As</w:t>
      </w:r>
      <w:r w:rsidRPr="00D27A8B">
        <w:rPr>
          <w:bCs/>
          <w:vertAlign w:val="subscript"/>
        </w:rPr>
        <w:t>0.39</w:t>
      </w:r>
      <w:r w:rsidRPr="00D27A8B">
        <w:rPr>
          <w:bCs/>
        </w:rPr>
        <w:t xml:space="preserve"> phosphorene</w:t>
      </w:r>
      <w:r w:rsidRPr="00D27A8B">
        <w:t xml:space="preserve"> were carried out on the basis of the framework of DFT and the Vienna ab initio simulation package</w:t>
      </w:r>
      <w:r w:rsidR="00EC534B" w:rsidRPr="00D27A8B">
        <w:rPr>
          <w:noProof/>
        </w:rPr>
        <w:t xml:space="preserve"> [</w:t>
      </w:r>
      <w:r w:rsidR="003B1FB7">
        <w:rPr>
          <w:noProof/>
        </w:rPr>
        <w:t>S</w:t>
      </w:r>
      <w:r w:rsidR="00EC534B" w:rsidRPr="00D27A8B">
        <w:rPr>
          <w:noProof/>
        </w:rPr>
        <w:t>1]</w:t>
      </w:r>
      <w:r w:rsidRPr="00D27A8B">
        <w:t xml:space="preserve">. The </w:t>
      </w:r>
      <w:proofErr w:type="spellStart"/>
      <w:r w:rsidRPr="00D27A8B">
        <w:t>generalzied</w:t>
      </w:r>
      <w:proofErr w:type="spellEnd"/>
      <w:r w:rsidRPr="00D27A8B">
        <w:t xml:space="preserve"> gradient approximation proposed by </w:t>
      </w:r>
      <w:proofErr w:type="spellStart"/>
      <w:r w:rsidRPr="00D27A8B">
        <w:t>Perdew</w:t>
      </w:r>
      <w:proofErr w:type="spellEnd"/>
      <w:r w:rsidRPr="00D27A8B">
        <w:t xml:space="preserve">, Burke, and </w:t>
      </w:r>
      <w:proofErr w:type="spellStart"/>
      <w:r w:rsidRPr="00D27A8B">
        <w:t>Ernzerhof</w:t>
      </w:r>
      <w:proofErr w:type="spellEnd"/>
      <w:r w:rsidRPr="00D27A8B">
        <w:t xml:space="preserve"> is selected for the exchange-correlation potential</w:t>
      </w:r>
      <w:r w:rsidR="00EC534B" w:rsidRPr="00D27A8B">
        <w:rPr>
          <w:noProof/>
        </w:rPr>
        <w:t xml:space="preserve"> [</w:t>
      </w:r>
      <w:r w:rsidR="003B1FB7">
        <w:rPr>
          <w:noProof/>
        </w:rPr>
        <w:t>S</w:t>
      </w:r>
      <w:r w:rsidR="00EC534B" w:rsidRPr="00D27A8B">
        <w:rPr>
          <w:noProof/>
        </w:rPr>
        <w:t>2]</w:t>
      </w:r>
      <w:r w:rsidRPr="00D27A8B">
        <w:t>. The long range van der Waals interaction is described by the DFT-D3 approach</w:t>
      </w:r>
      <w:r w:rsidR="00EC534B" w:rsidRPr="00D27A8B">
        <w:rPr>
          <w:noProof/>
        </w:rPr>
        <w:t xml:space="preserve"> [</w:t>
      </w:r>
      <w:r w:rsidR="003B1FB7">
        <w:rPr>
          <w:noProof/>
        </w:rPr>
        <w:t>S</w:t>
      </w:r>
      <w:r w:rsidR="00EC534B" w:rsidRPr="00D27A8B">
        <w:rPr>
          <w:noProof/>
        </w:rPr>
        <w:t>3]</w:t>
      </w:r>
      <w:r w:rsidRPr="00D27A8B">
        <w:t xml:space="preserve">. The cut-off energy for plane wave is set to </w:t>
      </w:r>
      <w:r w:rsidRPr="00D27A8B">
        <w:rPr>
          <w:rFonts w:hint="eastAsia"/>
        </w:rPr>
        <w:t>55</w:t>
      </w:r>
      <w:r w:rsidRPr="00D27A8B">
        <w:t>0 eV. The energy criterion is set to 10</w:t>
      </w:r>
      <w:r w:rsidRPr="00D27A8B">
        <w:rPr>
          <w:vertAlign w:val="superscript"/>
        </w:rPr>
        <w:t>−</w:t>
      </w:r>
      <w:r w:rsidRPr="00D27A8B">
        <w:rPr>
          <w:rFonts w:hint="eastAsia"/>
          <w:vertAlign w:val="superscript"/>
        </w:rPr>
        <w:t>6</w:t>
      </w:r>
      <w:r w:rsidRPr="00D27A8B">
        <w:t xml:space="preserve"> eV in iterative solution of the Kohn-Sham equation. A vacuum layer of 35 Å is added perpendicular to the sheet to avoid artificial interaction between periodic images. The Brillouin zone integration is performed using a 2</w:t>
      </w:r>
      <w:r w:rsidR="003B1FB7">
        <w:t>×</w:t>
      </w:r>
      <w:r w:rsidRPr="00D27A8B">
        <w:t>2</w:t>
      </w:r>
      <w:r w:rsidR="003B1FB7">
        <w:t>×</w:t>
      </w:r>
      <w:r w:rsidRPr="00D27A8B">
        <w:t>1 k-mesh. All the structures are relaxed until the residual forces on the atoms have declined to less than 0.0</w:t>
      </w:r>
      <w:r w:rsidRPr="00D27A8B">
        <w:rPr>
          <w:rFonts w:hint="eastAsia"/>
        </w:rPr>
        <w:t>1</w:t>
      </w:r>
      <w:r w:rsidRPr="00D27A8B">
        <w:t xml:space="preserve"> eV/Å.</w:t>
      </w:r>
    </w:p>
    <w:p w14:paraId="112393A0" w14:textId="6075DCEA" w:rsidR="00D32C74" w:rsidRPr="00D27A8B" w:rsidRDefault="00E50C73" w:rsidP="002D2C74">
      <w:pPr>
        <w:pStyle w:val="Maintext0"/>
      </w:pPr>
      <w:r w:rsidRPr="00D27A8B">
        <w:t>Generally, the carrier mobility, μ</w:t>
      </w:r>
      <w:r w:rsidRPr="00D27A8B">
        <w:rPr>
          <w:vertAlign w:val="subscript"/>
        </w:rPr>
        <w:t>2D</w:t>
      </w:r>
      <w:r w:rsidRPr="00D27A8B">
        <w:t>, of the 2D semi-conductor, with a view to studying the properties of migration of electrons and holes, can be obtained as follows</w:t>
      </w:r>
      <w:r w:rsidR="00EC534B" w:rsidRPr="00D27A8B">
        <w:rPr>
          <w:noProof/>
        </w:rPr>
        <w:t xml:space="preserve"> [</w:t>
      </w:r>
      <w:r w:rsidR="003B1FB7">
        <w:rPr>
          <w:noProof/>
        </w:rPr>
        <w:t>S</w:t>
      </w:r>
      <w:r w:rsidR="00EC534B" w:rsidRPr="00D27A8B">
        <w:rPr>
          <w:noProof/>
        </w:rPr>
        <w:t>4]</w:t>
      </w:r>
      <w:r w:rsidRPr="00D27A8B">
        <w:t>:</w:t>
      </w:r>
    </w:p>
    <w:p w14:paraId="51408B18" w14:textId="77777777" w:rsidR="00D32C74" w:rsidRPr="00D27A8B" w:rsidRDefault="001418E3" w:rsidP="002D2C74">
      <w:pPr>
        <w:pStyle w:val="Maintext0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2D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box>
            <m:boxPr>
              <m:ctrlPr>
                <w:rPr>
                  <w:rFonts w:ascii="Cambria Math" w:hAnsi="Cambria Math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e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B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a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*</m:t>
                      </m:r>
                    </m:sup>
                  </m:sSubSup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d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den>
              </m:f>
            </m:e>
          </m:box>
        </m:oMath>
      </m:oMathPara>
    </w:p>
    <w:p w14:paraId="0BFCE277" w14:textId="77777777" w:rsidR="00D32C74" w:rsidRPr="00D27A8B" w:rsidRDefault="00E50C73" w:rsidP="002D2C74">
      <w:pPr>
        <w:pStyle w:val="Maintext0"/>
        <w:rPr>
          <w:rFonts w:eastAsiaTheme="minorEastAsia"/>
          <w:lang w:eastAsia="zh-CN"/>
        </w:rPr>
      </w:pPr>
      <w:r w:rsidRPr="00D27A8B">
        <w:t xml:space="preserve">where </w:t>
      </w:r>
      <w:r w:rsidRPr="00D27A8B">
        <w:rPr>
          <w:iCs/>
        </w:rPr>
        <w:t>e</w:t>
      </w:r>
      <w:r w:rsidRPr="00D27A8B">
        <w:t xml:space="preserve"> is the electron charge, ℏ is the reduced Planck constant, </w:t>
      </w:r>
      <w:r w:rsidRPr="00D27A8B">
        <w:rPr>
          <w:iCs/>
        </w:rPr>
        <w:t>K</w:t>
      </w:r>
      <w:r w:rsidRPr="00D27A8B">
        <w:rPr>
          <w:iCs/>
          <w:vertAlign w:val="subscript"/>
        </w:rPr>
        <w:t>B</w:t>
      </w:r>
      <w:r w:rsidRPr="00D27A8B">
        <w:rPr>
          <w:vertAlign w:val="subscript"/>
        </w:rPr>
        <w:t xml:space="preserve"> </w:t>
      </w:r>
      <w:r w:rsidRPr="00D27A8B">
        <w:t xml:space="preserve">is the Boltzmann constant and </w:t>
      </w:r>
      <w:r w:rsidRPr="00D27A8B">
        <w:rPr>
          <w:iCs/>
        </w:rPr>
        <w:t xml:space="preserve">T </w:t>
      </w:r>
      <w:r w:rsidRPr="00D27A8B">
        <w:t xml:space="preserve">is the temperature (300 K in our calculations). The </w:t>
      </w:r>
      <m:oMath>
        <m:sSubSup>
          <m:sSubSupPr>
            <m:ctrlPr>
              <w:rPr>
                <w:rFonts w:ascii="Cambria Math" w:hAnsi="Cambria Math"/>
                <w:iCs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*</m:t>
            </m:r>
          </m:sup>
        </m:sSubSup>
      </m:oMath>
      <w:r w:rsidRPr="00D27A8B">
        <w:t xml:space="preserve"> and 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d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</m:sup>
            </m:sSub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*</m:t>
                </m:r>
              </m:sup>
            </m:sSubSup>
          </m:e>
        </m:rad>
      </m:oMath>
      <w:r w:rsidRPr="00D27A8B">
        <w:t xml:space="preserve"> are the effective mass and average effective mass of carriers along the transport direction, respectively. The in-plane stiffness </w:t>
      </w:r>
      <w:r w:rsidRPr="00D27A8B">
        <w:rPr>
          <w:iCs/>
        </w:rPr>
        <w:t>C</w:t>
      </w:r>
      <w:r w:rsidRPr="00D27A8B">
        <w:rPr>
          <w:iCs/>
          <w:vertAlign w:val="subscript"/>
        </w:rPr>
        <w:t>2D</w:t>
      </w:r>
      <w:r w:rsidRPr="00D27A8B">
        <w:t xml:space="preserve"> </w:t>
      </w:r>
      <w:r w:rsidRPr="00D27A8B">
        <w:rPr>
          <w:rFonts w:hint="eastAsia"/>
        </w:rPr>
        <w:t>=</w:t>
      </w:r>
      <w:r w:rsidRPr="00D27A8B">
        <w:t xml:space="preserve"> 2[∂</w:t>
      </w:r>
      <w:r w:rsidRPr="00D27A8B">
        <w:rPr>
          <w:vertAlign w:val="superscript"/>
        </w:rPr>
        <w:t>2</w:t>
      </w:r>
      <w:r w:rsidRPr="00D27A8B">
        <w:rPr>
          <w:iCs/>
        </w:rPr>
        <w:t>E</w:t>
      </w:r>
      <w:r w:rsidRPr="00D27A8B">
        <w:t>/∂(</w:t>
      </w:r>
      <w:proofErr w:type="spellStart"/>
      <w:r w:rsidRPr="00D27A8B">
        <w:t>Δ</w:t>
      </w:r>
      <w:r w:rsidRPr="00D27A8B">
        <w:rPr>
          <w:iCs/>
        </w:rPr>
        <w:t>l</w:t>
      </w:r>
      <w:proofErr w:type="spellEnd"/>
      <w:r w:rsidRPr="00D27A8B">
        <w:t>/</w:t>
      </w:r>
      <w:r w:rsidRPr="00D27A8B">
        <w:rPr>
          <w:iCs/>
        </w:rPr>
        <w:t>l</w:t>
      </w:r>
      <w:r w:rsidRPr="00D27A8B">
        <w:rPr>
          <w:vertAlign w:val="subscript"/>
        </w:rPr>
        <w:t>0</w:t>
      </w:r>
      <w:r w:rsidRPr="00D27A8B">
        <w:t>)</w:t>
      </w:r>
      <w:r w:rsidRPr="00D27A8B">
        <w:rPr>
          <w:vertAlign w:val="superscript"/>
        </w:rPr>
        <w:t>2</w:t>
      </w:r>
      <w:r w:rsidRPr="00D27A8B">
        <w:t>]/</w:t>
      </w:r>
      <w:bookmarkStart w:id="4" w:name="OLE_LINK76"/>
      <w:r w:rsidRPr="00D27A8B">
        <w:rPr>
          <w:iCs/>
        </w:rPr>
        <w:t>S</w:t>
      </w:r>
      <w:r w:rsidRPr="00D27A8B">
        <w:rPr>
          <w:vertAlign w:val="subscript"/>
        </w:rPr>
        <w:t>0</w:t>
      </w:r>
      <w:bookmarkEnd w:id="4"/>
      <w:r w:rsidRPr="00D27A8B">
        <w:t>, where the</w:t>
      </w:r>
      <w:r w:rsidRPr="00D27A8B">
        <w:rPr>
          <w:rFonts w:hint="eastAsia"/>
        </w:rPr>
        <w:t xml:space="preserve"> </w:t>
      </w:r>
      <w:r w:rsidRPr="00D27A8B">
        <w:rPr>
          <w:iCs/>
        </w:rPr>
        <w:t>E</w:t>
      </w:r>
      <w:r w:rsidRPr="00D27A8B">
        <w:t xml:space="preserve"> is total energy and </w:t>
      </w:r>
      <w:r w:rsidRPr="00D27A8B">
        <w:rPr>
          <w:iCs/>
        </w:rPr>
        <w:t>S</w:t>
      </w:r>
      <w:r w:rsidRPr="00D27A8B">
        <w:rPr>
          <w:vertAlign w:val="subscript"/>
        </w:rPr>
        <w:t>0</w:t>
      </w:r>
      <w:r w:rsidRPr="00D27A8B">
        <w:t xml:space="preserve"> is the area of the </w:t>
      </w:r>
      <w:proofErr w:type="spellStart"/>
      <w:r w:rsidRPr="00D27A8B">
        <w:t>xy</w:t>
      </w:r>
      <w:proofErr w:type="spellEnd"/>
      <w:r w:rsidRPr="00D27A8B">
        <w:t xml:space="preserve"> plane for the supercell, respectively. The </w:t>
      </w:r>
      <w:r w:rsidRPr="00D27A8B">
        <w:rPr>
          <w:iCs/>
        </w:rPr>
        <w:t>E</w:t>
      </w:r>
      <w:r w:rsidRPr="00D27A8B">
        <w:rPr>
          <w:vertAlign w:val="subscript"/>
        </w:rPr>
        <w:t xml:space="preserve">1 </w:t>
      </w:r>
      <w:r w:rsidRPr="00D27A8B">
        <w:t xml:space="preserve">= </w:t>
      </w:r>
      <w:bookmarkStart w:id="5" w:name="OLE_LINK40"/>
      <w:r w:rsidRPr="00D27A8B">
        <w:t>Δ</w:t>
      </w:r>
      <w:bookmarkEnd w:id="5"/>
      <w:r w:rsidRPr="00D27A8B">
        <w:rPr>
          <w:iCs/>
        </w:rPr>
        <w:t>V</w:t>
      </w:r>
      <w:r w:rsidRPr="00D27A8B">
        <w:t>/(</w:t>
      </w:r>
      <w:proofErr w:type="spellStart"/>
      <w:r w:rsidRPr="00D27A8B">
        <w:t>Δ</w:t>
      </w:r>
      <w:r w:rsidRPr="00D27A8B">
        <w:rPr>
          <w:iCs/>
        </w:rPr>
        <w:t>l</w:t>
      </w:r>
      <w:proofErr w:type="spellEnd"/>
      <w:r w:rsidRPr="00D27A8B">
        <w:t>/</w:t>
      </w:r>
      <w:bookmarkStart w:id="6" w:name="OLE_LINK75"/>
      <w:r w:rsidRPr="00D27A8B">
        <w:rPr>
          <w:iCs/>
        </w:rPr>
        <w:t>l</w:t>
      </w:r>
      <w:r w:rsidRPr="00D27A8B">
        <w:rPr>
          <w:vertAlign w:val="subscript"/>
        </w:rPr>
        <w:t>0</w:t>
      </w:r>
      <w:bookmarkEnd w:id="6"/>
      <w:r w:rsidRPr="00D27A8B">
        <w:t>) is the deformation potential constant, the Δ</w:t>
      </w:r>
      <w:r w:rsidRPr="00D27A8B">
        <w:rPr>
          <w:iCs/>
        </w:rPr>
        <w:t xml:space="preserve">V </w:t>
      </w:r>
      <w:r w:rsidRPr="00D27A8B">
        <w:rPr>
          <w:rFonts w:hint="eastAsia"/>
        </w:rPr>
        <w:t>=</w:t>
      </w:r>
      <w:r w:rsidRPr="00D27A8B">
        <w:t>Δ</w:t>
      </w:r>
      <w:r w:rsidRPr="00D27A8B">
        <w:rPr>
          <w:rFonts w:hint="eastAsia"/>
        </w:rPr>
        <w:t>E</w:t>
      </w:r>
      <w:r w:rsidRPr="00D27A8B">
        <w:rPr>
          <w:rFonts w:hint="eastAsia"/>
          <w:vertAlign w:val="subscript"/>
        </w:rPr>
        <w:t>VBM</w:t>
      </w:r>
      <w:r w:rsidRPr="00D27A8B">
        <w:rPr>
          <w:rFonts w:hint="eastAsia"/>
        </w:rPr>
        <w:t xml:space="preserve"> or </w:t>
      </w:r>
      <w:r w:rsidRPr="00D27A8B">
        <w:t>Δ</w:t>
      </w:r>
      <w:r w:rsidRPr="00D27A8B">
        <w:rPr>
          <w:rFonts w:hint="eastAsia"/>
        </w:rPr>
        <w:t>E</w:t>
      </w:r>
      <w:r w:rsidRPr="00D27A8B">
        <w:rPr>
          <w:rFonts w:hint="eastAsia"/>
          <w:vertAlign w:val="subscript"/>
        </w:rPr>
        <w:t>CBM</w:t>
      </w:r>
      <w:r w:rsidRPr="00D27A8B">
        <w:t xml:space="preserve"> (strain range from -2% to 2%, calculated using 1% steps), </w:t>
      </w:r>
      <w:proofErr w:type="spellStart"/>
      <w:r w:rsidRPr="00D27A8B">
        <w:lastRenderedPageBreak/>
        <w:t>Δ</w:t>
      </w:r>
      <w:r w:rsidRPr="00D27A8B">
        <w:rPr>
          <w:iCs/>
        </w:rPr>
        <w:t>l</w:t>
      </w:r>
      <w:proofErr w:type="spellEnd"/>
      <w:r w:rsidRPr="00D27A8B">
        <w:rPr>
          <w:iCs/>
        </w:rPr>
        <w:t xml:space="preserve"> </w:t>
      </w:r>
      <w:r w:rsidRPr="00D27A8B">
        <w:t xml:space="preserve">and </w:t>
      </w:r>
      <w:r w:rsidRPr="00D27A8B">
        <w:rPr>
          <w:iCs/>
        </w:rPr>
        <w:t>l</w:t>
      </w:r>
      <w:r w:rsidRPr="00D27A8B">
        <w:rPr>
          <w:vertAlign w:val="subscript"/>
        </w:rPr>
        <w:t xml:space="preserve">0 </w:t>
      </w:r>
      <w:r w:rsidRPr="00D27A8B">
        <w:t>are the deformation of the lattice constants along the transport direction and the intrinsic lattice constants, correspondingly.</w:t>
      </w:r>
    </w:p>
    <w:p w14:paraId="1AC0014A" w14:textId="2FE0D3C2" w:rsidR="003B1FB7" w:rsidRDefault="00E50C73" w:rsidP="002D2C74">
      <w:pPr>
        <w:pStyle w:val="Maintext0"/>
        <w:rPr>
          <w:lang w:eastAsia="zh-CN"/>
        </w:rPr>
      </w:pPr>
      <w:bookmarkStart w:id="7" w:name="_Hlk204886200"/>
      <w:r w:rsidRPr="002D2C74">
        <w:rPr>
          <w:b/>
          <w:lang w:eastAsia="zh-CN"/>
        </w:rPr>
        <w:t xml:space="preserve">Photocatalytic </w:t>
      </w:r>
      <w:r w:rsidRPr="002D2C74">
        <w:rPr>
          <w:rFonts w:hint="eastAsia"/>
          <w:b/>
          <w:lang w:eastAsia="zh-CN"/>
        </w:rPr>
        <w:t>H</w:t>
      </w:r>
      <w:r w:rsidRPr="002D2C74">
        <w:rPr>
          <w:b/>
          <w:lang w:eastAsia="zh-CN"/>
        </w:rPr>
        <w:t xml:space="preserve">ydrogen </w:t>
      </w:r>
      <w:r w:rsidRPr="002D2C74">
        <w:rPr>
          <w:rFonts w:hint="eastAsia"/>
          <w:b/>
          <w:lang w:eastAsia="zh-CN"/>
        </w:rPr>
        <w:t>E</w:t>
      </w:r>
      <w:r w:rsidRPr="002D2C74">
        <w:rPr>
          <w:b/>
          <w:lang w:eastAsia="zh-CN"/>
        </w:rPr>
        <w:t>volution Measurements</w:t>
      </w:r>
    </w:p>
    <w:p w14:paraId="5BD64400" w14:textId="3E48CA4B" w:rsidR="00D32C74" w:rsidRPr="00D27A8B" w:rsidRDefault="00E50C73" w:rsidP="002D2C74">
      <w:pPr>
        <w:pStyle w:val="Maintext0"/>
        <w:rPr>
          <w:rFonts w:eastAsiaTheme="minorEastAsia"/>
          <w:lang w:eastAsia="zh-CN"/>
        </w:rPr>
      </w:pPr>
      <w:r w:rsidRPr="00D27A8B">
        <w:rPr>
          <w:lang w:eastAsia="zh-CN"/>
        </w:rPr>
        <w:t>10 mg VP-</w:t>
      </w:r>
      <w:r w:rsidRPr="00D27A8B">
        <w:rPr>
          <w:rFonts w:eastAsiaTheme="minorEastAsia" w:hint="eastAsia"/>
          <w:lang w:eastAsia="zh-CN"/>
        </w:rPr>
        <w:t>As</w:t>
      </w:r>
      <w:r w:rsidRPr="00D27A8B">
        <w:rPr>
          <w:lang w:eastAsia="zh-CN"/>
        </w:rPr>
        <w:t xml:space="preserve"> </w:t>
      </w:r>
      <w:r w:rsidRPr="00D27A8B">
        <w:rPr>
          <w:rFonts w:eastAsiaTheme="minorEastAsia" w:hint="eastAsia"/>
          <w:lang w:eastAsia="zh-CN"/>
        </w:rPr>
        <w:t>(</w:t>
      </w:r>
      <w:r w:rsidRPr="00D27A8B">
        <w:rPr>
          <w:rFonts w:eastAsia="宋体"/>
        </w:rPr>
        <w:t>P</w:t>
      </w:r>
      <w:r w:rsidRPr="00D27A8B">
        <w:rPr>
          <w:rFonts w:eastAsia="宋体"/>
          <w:vertAlign w:val="subscript"/>
        </w:rPr>
        <w:t>83.4</w:t>
      </w:r>
      <w:r w:rsidRPr="00D27A8B">
        <w:rPr>
          <w:rFonts w:eastAsia="宋体"/>
        </w:rPr>
        <w:t>As</w:t>
      </w:r>
      <w:r w:rsidRPr="00D27A8B">
        <w:rPr>
          <w:rFonts w:eastAsia="宋体"/>
          <w:vertAlign w:val="subscript"/>
        </w:rPr>
        <w:t>0.6</w:t>
      </w:r>
      <w:r w:rsidRPr="00D27A8B">
        <w:rPr>
          <w:rFonts w:eastAsiaTheme="minorEastAsia" w:hint="eastAsia"/>
          <w:lang w:eastAsia="zh-CN"/>
        </w:rPr>
        <w:t xml:space="preserve">) </w:t>
      </w:r>
      <w:r w:rsidRPr="00D27A8B">
        <w:rPr>
          <w:lang w:eastAsia="zh-CN"/>
        </w:rPr>
        <w:t xml:space="preserve">single crystals were first ground followed by the addition of 50 mL of deionized water, which was then exfoliated </w:t>
      </w:r>
      <w:r w:rsidRPr="00D27A8B">
        <w:rPr>
          <w:rFonts w:hint="eastAsia"/>
          <w:lang w:eastAsia="zh-CN"/>
        </w:rPr>
        <w:t>to</w:t>
      </w:r>
      <w:r w:rsidRPr="00D27A8B">
        <w:rPr>
          <w:lang w:eastAsia="zh-CN"/>
        </w:rPr>
        <w:t xml:space="preserve"> phosphorene </w:t>
      </w:r>
      <w:proofErr w:type="spellStart"/>
      <w:r w:rsidRPr="00D27A8B">
        <w:rPr>
          <w:lang w:eastAsia="zh-CN"/>
        </w:rPr>
        <w:t>nanosheets</w:t>
      </w:r>
      <w:proofErr w:type="spellEnd"/>
      <w:r w:rsidRPr="00D27A8B">
        <w:rPr>
          <w:lang w:eastAsia="zh-CN"/>
        </w:rPr>
        <w:t xml:space="preserve"> using a Ultrasonic Cell Crusher (JYD-250L) at 25 </w:t>
      </w:r>
      <w:r w:rsidR="004677C5" w:rsidRPr="00D27A8B">
        <w:rPr>
          <w:lang w:eastAsia="zh-CN"/>
        </w:rPr>
        <w:t>W</w:t>
      </w:r>
      <w:r w:rsidRPr="00D27A8B">
        <w:rPr>
          <w:lang w:eastAsia="zh-CN"/>
        </w:rPr>
        <w:t xml:space="preserve"> for 2 h. About 1 wt.%</w:t>
      </w:r>
      <w:r w:rsidRPr="00D27A8B">
        <w:rPr>
          <w:rFonts w:eastAsiaTheme="minorEastAsia" w:hint="eastAsia"/>
          <w:lang w:eastAsia="zh-CN"/>
        </w:rPr>
        <w:t xml:space="preserve"> </w:t>
      </w:r>
      <w:proofErr w:type="spellStart"/>
      <w:r w:rsidRPr="00D27A8B">
        <w:rPr>
          <w:lang w:eastAsia="zh-CN"/>
        </w:rPr>
        <w:t>chloroplatinic</w:t>
      </w:r>
      <w:proofErr w:type="spellEnd"/>
      <w:r w:rsidRPr="00D27A8B">
        <w:rPr>
          <w:lang w:eastAsia="zh-CN"/>
        </w:rPr>
        <w:t xml:space="preserve"> acid solution w</w:t>
      </w:r>
      <w:r w:rsidRPr="00D27A8B">
        <w:rPr>
          <w:rFonts w:eastAsiaTheme="minorEastAsia" w:hint="eastAsia"/>
          <w:lang w:eastAsia="zh-CN"/>
        </w:rPr>
        <w:t>as</w:t>
      </w:r>
      <w:r w:rsidRPr="00D27A8B">
        <w:rPr>
          <w:lang w:eastAsia="zh-CN"/>
        </w:rPr>
        <w:t xml:space="preserve"> added to the reaction suspension as precursors to obtain Pt co-catalyst. 0.2 M of ascorbic acid </w:t>
      </w:r>
      <w:r w:rsidRPr="00D27A8B">
        <w:rPr>
          <w:rFonts w:eastAsiaTheme="minorEastAsia" w:hint="eastAsia"/>
          <w:lang w:eastAsia="zh-CN"/>
        </w:rPr>
        <w:t xml:space="preserve">was </w:t>
      </w:r>
      <w:r w:rsidRPr="00D27A8B">
        <w:rPr>
          <w:rFonts w:eastAsiaTheme="minorEastAsia"/>
          <w:lang w:eastAsia="zh-CN"/>
        </w:rPr>
        <w:t xml:space="preserve">then </w:t>
      </w:r>
      <w:r w:rsidRPr="00D27A8B">
        <w:rPr>
          <w:rFonts w:eastAsiaTheme="minorEastAsia" w:hint="eastAsia"/>
          <w:lang w:eastAsia="zh-CN"/>
        </w:rPr>
        <w:t xml:space="preserve">added </w:t>
      </w:r>
      <w:r w:rsidRPr="00D27A8B">
        <w:rPr>
          <w:lang w:eastAsia="zh-CN"/>
        </w:rPr>
        <w:t>as sacrificial agents. The photocatalytic H</w:t>
      </w:r>
      <w:r w:rsidRPr="00D27A8B">
        <w:rPr>
          <w:vertAlign w:val="subscript"/>
          <w:lang w:eastAsia="zh-CN"/>
        </w:rPr>
        <w:t>2</w:t>
      </w:r>
      <w:r w:rsidRPr="00D27A8B">
        <w:rPr>
          <w:lang w:eastAsia="zh-CN"/>
        </w:rPr>
        <w:t xml:space="preserve"> evolution reactions were carried out under irradiation of a </w:t>
      </w:r>
      <w:proofErr w:type="spellStart"/>
      <w:r w:rsidRPr="00D27A8B">
        <w:rPr>
          <w:lang w:eastAsia="zh-CN"/>
        </w:rPr>
        <w:t>Xe</w:t>
      </w:r>
      <w:proofErr w:type="spellEnd"/>
      <w:r w:rsidRPr="00D27A8B">
        <w:rPr>
          <w:lang w:eastAsia="zh-CN"/>
        </w:rPr>
        <w:t xml:space="preserve"> lamp (CEL-PF300-T8, 300W, 350 nm - 780 nm) in a quartz cell connected to a glass closed gas circulation and evacuation system (Labsolar-6a, PERFECTLIGHT, Beijing) for 4 h. The production of H</w:t>
      </w:r>
      <w:r w:rsidRPr="00D27A8B">
        <w:rPr>
          <w:vertAlign w:val="subscript"/>
          <w:lang w:eastAsia="zh-CN"/>
        </w:rPr>
        <w:t>2</w:t>
      </w:r>
      <w:r w:rsidRPr="00D27A8B">
        <w:rPr>
          <w:lang w:eastAsia="zh-CN"/>
        </w:rPr>
        <w:t xml:space="preserve"> was detected by an online gas chromatography with TCD detector (GC-9790). High pure Argon gas was used as carrier gas.</w:t>
      </w:r>
      <w:bookmarkEnd w:id="7"/>
    </w:p>
    <w:p w14:paraId="45FBA8AA" w14:textId="6AD42515" w:rsidR="00D32C74" w:rsidRDefault="003B1FB7" w:rsidP="002D2C74">
      <w:pPr>
        <w:pStyle w:val="Maintext0"/>
        <w:rPr>
          <w:lang w:eastAsia="zh-CN"/>
        </w:rPr>
      </w:pPr>
      <w:r w:rsidRPr="002D2C74">
        <w:rPr>
          <w:b/>
          <w:lang w:eastAsia="zh-CN"/>
        </w:rPr>
        <w:t>Supplementary Figures and Tables</w:t>
      </w:r>
    </w:p>
    <w:p w14:paraId="679F89DE" w14:textId="77777777" w:rsidR="003B1FB7" w:rsidRPr="003B1FB7" w:rsidRDefault="003B1FB7" w:rsidP="002D2C74">
      <w:pPr>
        <w:pStyle w:val="Maintext0"/>
        <w:rPr>
          <w:rFonts w:hint="eastAsia"/>
          <w:lang w:eastAsia="zh-CN"/>
        </w:rPr>
      </w:pPr>
    </w:p>
    <w:p w14:paraId="3CEFBA8A" w14:textId="77777777" w:rsidR="00D32C74" w:rsidRPr="00D27A8B" w:rsidRDefault="00E56C24" w:rsidP="008036E5">
      <w:pPr>
        <w:pStyle w:val="Maintext0"/>
        <w:jc w:val="center"/>
      </w:pPr>
      <w:r w:rsidRPr="00D27A8B">
        <w:rPr>
          <w:noProof/>
          <w:lang w:eastAsia="zh-CN"/>
        </w:rPr>
        <w:drawing>
          <wp:inline distT="0" distB="0" distL="0" distR="0" wp14:anchorId="591CC1AB" wp14:editId="4B0690F7">
            <wp:extent cx="3893445" cy="921224"/>
            <wp:effectExtent l="0" t="0" r="0" b="0"/>
            <wp:docPr id="1459775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592" cy="925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1CA54" w14:textId="696AB907" w:rsidR="00D32C74" w:rsidRDefault="003B1FB7" w:rsidP="002D2C74">
      <w:pPr>
        <w:pStyle w:val="Maintext0"/>
      </w:pPr>
      <w:r>
        <w:rPr>
          <w:b/>
        </w:rPr>
        <w:t>Fig.</w:t>
      </w:r>
      <w:r w:rsidR="00E50C73" w:rsidRPr="00D27A8B">
        <w:rPr>
          <w:b/>
        </w:rPr>
        <w:t xml:space="preserve"> S1</w:t>
      </w:r>
      <w:r w:rsidR="00E50C73" w:rsidRPr="00D27A8B">
        <w:rPr>
          <w:rFonts w:hint="eastAsia"/>
          <w:b/>
        </w:rPr>
        <w:t xml:space="preserve"> </w:t>
      </w:r>
      <w:r w:rsidR="00E50C73" w:rsidRPr="00D27A8B">
        <w:t>Optical images of (</w:t>
      </w:r>
      <w:r w:rsidR="00E50C73" w:rsidRPr="003B1FB7">
        <w:rPr>
          <w:b/>
        </w:rPr>
        <w:t>a</w:t>
      </w:r>
      <w:r w:rsidR="00E50C73" w:rsidRPr="00D27A8B">
        <w:t>) the quartz tube after reaction; (</w:t>
      </w:r>
      <w:r w:rsidR="00E50C73" w:rsidRPr="003B1FB7">
        <w:rPr>
          <w:b/>
        </w:rPr>
        <w:t>b</w:t>
      </w:r>
      <w:r w:rsidR="00E50C73" w:rsidRPr="00D27A8B">
        <w:t xml:space="preserve">) the as-produced </w:t>
      </w:r>
      <w:r w:rsidR="00E50C73" w:rsidRPr="00D27A8B">
        <w:rPr>
          <w:rFonts w:hint="eastAsia"/>
        </w:rPr>
        <w:t>violet</w:t>
      </w:r>
      <w:r w:rsidR="00E50C73" w:rsidRPr="00D27A8B">
        <w:t xml:space="preserve"> arsenic phosphorus</w:t>
      </w:r>
      <w:r w:rsidR="00E50C73" w:rsidRPr="00D27A8B">
        <w:rPr>
          <w:rFonts w:hint="eastAsia"/>
        </w:rPr>
        <w:t xml:space="preserve"> </w:t>
      </w:r>
      <w:r w:rsidR="00E50C73" w:rsidRPr="00D27A8B">
        <w:t>wrapped inside molten lea</w:t>
      </w:r>
      <w:r>
        <w:t>d (from red circle of Fig. S1a)</w:t>
      </w:r>
    </w:p>
    <w:p w14:paraId="3E493F33" w14:textId="43530066" w:rsidR="003B1FB7" w:rsidRDefault="003B1FB7" w:rsidP="002D2C74">
      <w:pPr>
        <w:pStyle w:val="Maintext0"/>
      </w:pPr>
    </w:p>
    <w:p w14:paraId="62431DF2" w14:textId="77777777" w:rsidR="003B1FB7" w:rsidRPr="00D27A8B" w:rsidRDefault="003B1FB7" w:rsidP="002D2C74">
      <w:pPr>
        <w:pStyle w:val="Maintext0"/>
      </w:pPr>
    </w:p>
    <w:p w14:paraId="085A498B" w14:textId="77777777" w:rsidR="00D32C74" w:rsidRPr="00D27A8B" w:rsidRDefault="00E56C24" w:rsidP="008036E5">
      <w:pPr>
        <w:pStyle w:val="Maintext0"/>
        <w:jc w:val="center"/>
      </w:pPr>
      <w:r w:rsidRPr="00D27A8B">
        <w:rPr>
          <w:noProof/>
          <w:lang w:eastAsia="zh-CN"/>
        </w:rPr>
        <w:drawing>
          <wp:inline distT="0" distB="0" distL="0" distR="0" wp14:anchorId="405BB866" wp14:editId="7C79AC7D">
            <wp:extent cx="2438597" cy="1951630"/>
            <wp:effectExtent l="0" t="0" r="0" b="0"/>
            <wp:docPr id="21130070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607" cy="195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4BC44" w14:textId="64945F7B" w:rsidR="00D32C74" w:rsidRPr="00D27A8B" w:rsidRDefault="003B1FB7" w:rsidP="002D2C74">
      <w:pPr>
        <w:pStyle w:val="Maintext0"/>
        <w:rPr>
          <w:iCs/>
        </w:rPr>
      </w:pPr>
      <w:r>
        <w:rPr>
          <w:b/>
          <w:iCs/>
        </w:rPr>
        <w:t>Fig.</w:t>
      </w:r>
      <w:r w:rsidR="00E50C73" w:rsidRPr="00D27A8B">
        <w:rPr>
          <w:b/>
          <w:iCs/>
        </w:rPr>
        <w:t xml:space="preserve"> S</w:t>
      </w:r>
      <w:r w:rsidR="00E50C73" w:rsidRPr="00D27A8B">
        <w:rPr>
          <w:rFonts w:hint="eastAsia"/>
          <w:b/>
          <w:iCs/>
        </w:rPr>
        <w:t xml:space="preserve">2 </w:t>
      </w:r>
      <w:r w:rsidR="00E50C73" w:rsidRPr="00D27A8B">
        <w:t xml:space="preserve">SEM image of some pieces of bulk </w:t>
      </w:r>
      <w:bookmarkStart w:id="8" w:name="OLE_LINK68"/>
      <w:r w:rsidR="00E50C73" w:rsidRPr="00D27A8B">
        <w:t>violet arsenic phosphorus</w:t>
      </w:r>
      <w:bookmarkEnd w:id="8"/>
    </w:p>
    <w:p w14:paraId="12EA0539" w14:textId="77777777" w:rsidR="00D32C74" w:rsidRPr="00D27A8B" w:rsidRDefault="00E56C24" w:rsidP="008036E5">
      <w:pPr>
        <w:pStyle w:val="Maintext0"/>
        <w:jc w:val="center"/>
      </w:pPr>
      <w:bookmarkStart w:id="9" w:name="OLE_LINK99"/>
      <w:bookmarkStart w:id="10" w:name="_Hlk204621310"/>
      <w:r w:rsidRPr="00D27A8B">
        <w:rPr>
          <w:noProof/>
          <w:lang w:eastAsia="zh-CN"/>
        </w:rPr>
        <w:lastRenderedPageBreak/>
        <w:drawing>
          <wp:inline distT="0" distB="0" distL="0" distR="0" wp14:anchorId="72C79FFD" wp14:editId="6DA385AF">
            <wp:extent cx="5040000" cy="3750140"/>
            <wp:effectExtent l="0" t="0" r="8255" b="3175"/>
            <wp:docPr id="18357533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5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DEE52" w14:textId="49313157" w:rsidR="00D32C74" w:rsidRPr="00D27A8B" w:rsidRDefault="003B1FB7" w:rsidP="002D2C74">
      <w:pPr>
        <w:pStyle w:val="Maintext0"/>
        <w:rPr>
          <w:b/>
        </w:rPr>
      </w:pPr>
      <w:bookmarkStart w:id="11" w:name="_Hlk202280581"/>
      <w:r>
        <w:rPr>
          <w:b/>
        </w:rPr>
        <w:t>Fig.</w:t>
      </w:r>
      <w:r w:rsidR="00E50C73" w:rsidRPr="00D27A8B">
        <w:rPr>
          <w:b/>
        </w:rPr>
        <w:t xml:space="preserve"> S3</w:t>
      </w:r>
      <w:bookmarkEnd w:id="11"/>
      <w:r w:rsidR="00E50C73" w:rsidRPr="00D27A8B">
        <w:t xml:space="preserve"> </w:t>
      </w:r>
      <w:bookmarkStart w:id="12" w:name="OLE_LINK111"/>
      <w:r w:rsidR="00E50C73" w:rsidRPr="00D27A8B">
        <w:t xml:space="preserve">Detail picture for the </w:t>
      </w:r>
      <w:bookmarkStart w:id="13" w:name="_Hlk190987061"/>
      <w:r w:rsidR="00E50C73" w:rsidRPr="00D27A8B">
        <w:rPr>
          <w:lang w:val="en-GB"/>
        </w:rPr>
        <w:t>single-crystal</w:t>
      </w:r>
      <w:bookmarkEnd w:id="13"/>
      <w:r w:rsidR="00E50C73" w:rsidRPr="00D27A8B">
        <w:rPr>
          <w:lang w:val="en-GB"/>
        </w:rPr>
        <w:t xml:space="preserve"> X-ray diffraction</w:t>
      </w:r>
      <w:r w:rsidR="00E50C73" w:rsidRPr="00D27A8B">
        <w:t xml:space="preserve"> </w:t>
      </w:r>
      <w:bookmarkStart w:id="14" w:name="_Hlk202280659"/>
      <w:r w:rsidR="00E50C73" w:rsidRPr="00D27A8B">
        <w:t>measurements</w:t>
      </w:r>
      <w:bookmarkEnd w:id="12"/>
      <w:bookmarkEnd w:id="14"/>
      <w:r w:rsidR="00E50C73" w:rsidRPr="00D27A8B">
        <w:t xml:space="preserve"> of </w:t>
      </w:r>
      <w:r w:rsidR="00E50C73" w:rsidRPr="00D27A8B">
        <w:rPr>
          <w:lang w:val="en-GB"/>
        </w:rPr>
        <w:t>P</w:t>
      </w:r>
      <w:r w:rsidR="00E50C73" w:rsidRPr="00D27A8B">
        <w:rPr>
          <w:vertAlign w:val="subscript"/>
          <w:lang w:val="en-GB"/>
        </w:rPr>
        <w:t>83.4</w:t>
      </w:r>
      <w:r w:rsidR="00E50C73" w:rsidRPr="00D27A8B">
        <w:rPr>
          <w:lang w:val="en-GB"/>
        </w:rPr>
        <w:t>As</w:t>
      </w:r>
      <w:r w:rsidR="00E50C73" w:rsidRPr="00D27A8B">
        <w:rPr>
          <w:vertAlign w:val="subscript"/>
          <w:lang w:val="en-GB"/>
        </w:rPr>
        <w:t>0.6</w:t>
      </w:r>
      <w:bookmarkEnd w:id="9"/>
    </w:p>
    <w:bookmarkEnd w:id="10"/>
    <w:p w14:paraId="31DB6FDB" w14:textId="77777777" w:rsidR="00D32C74" w:rsidRPr="00D27A8B" w:rsidRDefault="00E56C24" w:rsidP="008036E5">
      <w:pPr>
        <w:pStyle w:val="Maintext0"/>
        <w:jc w:val="center"/>
        <w:rPr>
          <w:noProof/>
          <w:lang w:eastAsia="zh-CN"/>
        </w:rPr>
      </w:pPr>
      <w:r w:rsidRPr="00D27A8B">
        <w:rPr>
          <w:noProof/>
          <w:lang w:eastAsia="zh-CN"/>
        </w:rPr>
        <w:drawing>
          <wp:inline distT="0" distB="0" distL="0" distR="0" wp14:anchorId="1D1B9865" wp14:editId="042A8100">
            <wp:extent cx="3240000" cy="1558079"/>
            <wp:effectExtent l="0" t="0" r="0" b="0"/>
            <wp:docPr id="13131639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1558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F0D0A2" w14:textId="361A6F42" w:rsidR="00D32C74" w:rsidRDefault="003B1FB7" w:rsidP="002D2C74">
      <w:pPr>
        <w:pStyle w:val="Maintext0"/>
      </w:pPr>
      <w:r>
        <w:rPr>
          <w:b/>
        </w:rPr>
        <w:t>Fig.</w:t>
      </w:r>
      <w:r w:rsidR="00E50C73" w:rsidRPr="00D27A8B">
        <w:rPr>
          <w:b/>
        </w:rPr>
        <w:t xml:space="preserve"> S4</w:t>
      </w:r>
      <w:r w:rsidR="00E50C73" w:rsidRPr="00D27A8B">
        <w:t xml:space="preserve"> Tubular substructure with position number and bon</w:t>
      </w:r>
      <w:r w:rsidR="00FD1D9C">
        <w:t>d lengths of violet phosphorus</w:t>
      </w:r>
    </w:p>
    <w:p w14:paraId="2F2AF53E" w14:textId="77777777" w:rsidR="00FD1D9C" w:rsidRPr="00D27A8B" w:rsidRDefault="00FD1D9C" w:rsidP="002D2C74">
      <w:pPr>
        <w:pStyle w:val="Maintext0"/>
      </w:pPr>
    </w:p>
    <w:p w14:paraId="612F5AA6" w14:textId="77777777" w:rsidR="00D32C74" w:rsidRPr="00D27A8B" w:rsidRDefault="00E56C24" w:rsidP="00AD3428">
      <w:pPr>
        <w:pStyle w:val="Maintext0"/>
        <w:jc w:val="center"/>
      </w:pPr>
      <w:r w:rsidRPr="00D27A8B">
        <w:rPr>
          <w:noProof/>
          <w:lang w:eastAsia="zh-CN"/>
        </w:rPr>
        <w:drawing>
          <wp:inline distT="0" distB="0" distL="0" distR="0" wp14:anchorId="40AF7755" wp14:editId="461A909C">
            <wp:extent cx="2160000" cy="1812974"/>
            <wp:effectExtent l="0" t="0" r="0" b="0"/>
            <wp:docPr id="37653124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81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23BF2" w14:textId="5E80B7F0" w:rsidR="00D32C74" w:rsidRPr="00D27A8B" w:rsidRDefault="003B1FB7" w:rsidP="002D2C74">
      <w:pPr>
        <w:pStyle w:val="Maintext0"/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hint="eastAsia"/>
          <w:b/>
        </w:rPr>
        <w:t>5</w:t>
      </w:r>
      <w:r w:rsidR="00E50C73" w:rsidRPr="00D27A8B">
        <w:t xml:space="preserve"> High-reso</w:t>
      </w:r>
      <w:r w:rsidR="00FD1D9C">
        <w:t>lution XPS spectra of P2p of VP</w:t>
      </w:r>
    </w:p>
    <w:p w14:paraId="3CB7501B" w14:textId="77777777" w:rsidR="00D32C74" w:rsidRPr="00D27A8B" w:rsidRDefault="00C87D10" w:rsidP="00AD3428">
      <w:pPr>
        <w:pStyle w:val="Maintext0"/>
        <w:jc w:val="center"/>
      </w:pPr>
      <w:r w:rsidRPr="00D27A8B">
        <w:rPr>
          <w:noProof/>
          <w:lang w:eastAsia="zh-CN"/>
        </w:rPr>
        <w:lastRenderedPageBreak/>
        <w:drawing>
          <wp:inline distT="0" distB="0" distL="0" distR="0" wp14:anchorId="31554704" wp14:editId="0281C7BB">
            <wp:extent cx="4722125" cy="2427842"/>
            <wp:effectExtent l="0" t="0" r="2540" b="0"/>
            <wp:docPr id="163713020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158" cy="243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B0E07A" w14:textId="445AFD05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bookmarkStart w:id="15" w:name="OLE_LINK100"/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hint="eastAsia"/>
          <w:b/>
        </w:rPr>
        <w:t>6</w:t>
      </w:r>
      <w:bookmarkEnd w:id="15"/>
      <w:r w:rsidR="00E50C73" w:rsidRPr="00D27A8B">
        <w:t xml:space="preserve"> Optical images of (</w:t>
      </w:r>
      <w:r w:rsidR="00E50C73" w:rsidRPr="00FD1D9C">
        <w:rPr>
          <w:b/>
        </w:rPr>
        <w:t>a</w:t>
      </w:r>
      <w:r w:rsidR="00E50C73" w:rsidRPr="00D27A8B">
        <w:t>) the quartz tube after reaction; (</w:t>
      </w:r>
      <w:r w:rsidR="00E50C73" w:rsidRPr="00FD1D9C">
        <w:rPr>
          <w:b/>
        </w:rPr>
        <w:t>b</w:t>
      </w:r>
      <w:r w:rsidR="00E50C73" w:rsidRPr="00D27A8B">
        <w:t>) the as-produced violet arsenic phosphorus</w:t>
      </w:r>
      <w:r w:rsidR="00E50C73" w:rsidRPr="00D27A8B">
        <w:rPr>
          <w:rFonts w:hint="eastAsia"/>
        </w:rPr>
        <w:t xml:space="preserve"> </w:t>
      </w:r>
      <w:r w:rsidR="00E50C73" w:rsidRPr="00D27A8B">
        <w:t>wrapped inside molten lead (from yellow box of Fig</w:t>
      </w:r>
      <w:r w:rsidR="00E50C73" w:rsidRPr="00D27A8B">
        <w:rPr>
          <w:rFonts w:hint="eastAsia"/>
        </w:rPr>
        <w:t>ure</w:t>
      </w:r>
      <w:r w:rsidR="00E50C73" w:rsidRPr="00D27A8B">
        <w:t xml:space="preserve"> S3a). </w:t>
      </w:r>
      <w:r w:rsidR="00E50C73" w:rsidRPr="00D27A8B">
        <w:rPr>
          <w:bCs/>
        </w:rPr>
        <w:t>(</w:t>
      </w:r>
      <w:r w:rsidR="00E50C73" w:rsidRPr="00FD1D9C">
        <w:rPr>
          <w:b/>
          <w:bCs/>
        </w:rPr>
        <w:t>c</w:t>
      </w:r>
      <w:r w:rsidR="00E50C73" w:rsidRPr="00D27A8B">
        <w:rPr>
          <w:bCs/>
        </w:rPr>
        <w:t xml:space="preserve">) SEM image of </w:t>
      </w:r>
      <w:r w:rsidR="00E50C73" w:rsidRPr="00D27A8B">
        <w:rPr>
          <w:rFonts w:hint="eastAsia"/>
          <w:bCs/>
        </w:rPr>
        <w:t>the</w:t>
      </w:r>
      <w:r w:rsidR="00E50C73" w:rsidRPr="00D27A8B">
        <w:rPr>
          <w:bCs/>
        </w:rPr>
        <w:t xml:space="preserve"> </w:t>
      </w:r>
      <w:r w:rsidR="00E50C73" w:rsidRPr="00D27A8B">
        <w:rPr>
          <w:rFonts w:hint="eastAsia"/>
          <w:bCs/>
        </w:rPr>
        <w:t>product</w:t>
      </w:r>
      <w:r w:rsidR="00E50C73" w:rsidRPr="00D27A8B">
        <w:rPr>
          <w:bCs/>
        </w:rPr>
        <w:t xml:space="preserve">s </w:t>
      </w:r>
      <w:r w:rsidR="00E50C73" w:rsidRPr="00D27A8B">
        <w:rPr>
          <w:rFonts w:hint="eastAsia"/>
          <w:bCs/>
        </w:rPr>
        <w:t>from</w:t>
      </w:r>
      <w:r w:rsidR="00E50C73" w:rsidRPr="00D27A8B">
        <w:rPr>
          <w:bCs/>
        </w:rPr>
        <w:t xml:space="preserve"> </w:t>
      </w:r>
      <w:r w:rsidR="00E50C73" w:rsidRPr="00D27A8B">
        <w:t xml:space="preserve">the </w:t>
      </w:r>
      <w:r w:rsidR="00E50C73" w:rsidRPr="00D27A8B">
        <w:rPr>
          <w:rFonts w:hint="eastAsia"/>
        </w:rPr>
        <w:t>red</w:t>
      </w:r>
      <w:r w:rsidR="00E50C73" w:rsidRPr="00D27A8B">
        <w:t xml:space="preserve"> box of Fig</w:t>
      </w:r>
      <w:r w:rsidR="00E50C73" w:rsidRPr="00D27A8B">
        <w:rPr>
          <w:rFonts w:hint="eastAsia"/>
        </w:rPr>
        <w:t>ure</w:t>
      </w:r>
      <w:r w:rsidR="00E50C73" w:rsidRPr="00D27A8B">
        <w:t xml:space="preserve"> S3a</w:t>
      </w:r>
      <w:r w:rsidR="00E50C73" w:rsidRPr="00D27A8B">
        <w:rPr>
          <w:bCs/>
        </w:rPr>
        <w:t xml:space="preserve"> accompanied by corresponding elemental mapping analysis</w:t>
      </w:r>
      <w:r w:rsidR="00E50C73" w:rsidRPr="00D27A8B">
        <w:rPr>
          <w:rFonts w:hint="eastAsia"/>
          <w:bCs/>
        </w:rPr>
        <w:t>,</w:t>
      </w:r>
      <w:r w:rsidR="00E50C73" w:rsidRPr="00D27A8B">
        <w:rPr>
          <w:bCs/>
        </w:rPr>
        <w:t xml:space="preserve"> SEM image of (</w:t>
      </w:r>
      <w:r w:rsidR="00E50C73" w:rsidRPr="00FD1D9C">
        <w:rPr>
          <w:b/>
          <w:bCs/>
        </w:rPr>
        <w:t>d</w:t>
      </w:r>
      <w:r w:rsidR="00E50C73" w:rsidRPr="00D27A8B">
        <w:rPr>
          <w:bCs/>
        </w:rPr>
        <w:t xml:space="preserve">) </w:t>
      </w:r>
      <w:r w:rsidR="00E50C73" w:rsidRPr="00D27A8B">
        <w:rPr>
          <w:rFonts w:hint="eastAsia"/>
          <w:bCs/>
        </w:rPr>
        <w:t>the</w:t>
      </w:r>
      <w:r w:rsidR="00E50C73" w:rsidRPr="00D27A8B">
        <w:rPr>
          <w:bCs/>
        </w:rPr>
        <w:t xml:space="preserve"> </w:t>
      </w:r>
      <w:r w:rsidR="00E50C73" w:rsidRPr="00D27A8B">
        <w:rPr>
          <w:rFonts w:hint="eastAsia"/>
          <w:bCs/>
        </w:rPr>
        <w:t>product</w:t>
      </w:r>
      <w:r w:rsidR="00E50C73" w:rsidRPr="00D27A8B">
        <w:rPr>
          <w:bCs/>
        </w:rPr>
        <w:t xml:space="preserve"> </w:t>
      </w:r>
      <w:r w:rsidR="00E50C73" w:rsidRPr="00D27A8B">
        <w:rPr>
          <w:rFonts w:hint="eastAsia"/>
          <w:bCs/>
        </w:rPr>
        <w:t>from</w:t>
      </w:r>
      <w:r w:rsidR="00E50C73" w:rsidRPr="00D27A8B">
        <w:rPr>
          <w:bCs/>
        </w:rPr>
        <w:t xml:space="preserve"> </w:t>
      </w:r>
      <w:r w:rsidR="00E50C73" w:rsidRPr="00D27A8B">
        <w:t xml:space="preserve">the </w:t>
      </w:r>
      <w:r w:rsidR="00E50C73" w:rsidRPr="00D27A8B">
        <w:rPr>
          <w:rFonts w:hint="eastAsia"/>
        </w:rPr>
        <w:t>red</w:t>
      </w:r>
      <w:r w:rsidR="00E50C73" w:rsidRPr="00D27A8B">
        <w:t xml:space="preserve"> box in Fig</w:t>
      </w:r>
      <w:r w:rsidR="00E50C73" w:rsidRPr="00D27A8B">
        <w:rPr>
          <w:rFonts w:hint="eastAsia"/>
        </w:rPr>
        <w:t>ure</w:t>
      </w:r>
      <w:r w:rsidR="00E50C73" w:rsidRPr="00D27A8B">
        <w:t xml:space="preserve"> S3a and (</w:t>
      </w:r>
      <w:r w:rsidR="00E50C73" w:rsidRPr="00FD1D9C">
        <w:rPr>
          <w:b/>
        </w:rPr>
        <w:t>e</w:t>
      </w:r>
      <w:r w:rsidR="00E50C73" w:rsidRPr="00D27A8B">
        <w:t xml:space="preserve">) enlarged layered structure; </w:t>
      </w:r>
      <w:r w:rsidR="00E50C73" w:rsidRPr="00D27A8B">
        <w:rPr>
          <w:bCs/>
        </w:rPr>
        <w:t>(</w:t>
      </w:r>
      <w:r w:rsidR="00E50C73" w:rsidRPr="00FD1D9C">
        <w:rPr>
          <w:b/>
          <w:bCs/>
        </w:rPr>
        <w:t>f</w:t>
      </w:r>
      <w:r w:rsidR="00E50C73" w:rsidRPr="00D27A8B">
        <w:rPr>
          <w:bCs/>
        </w:rPr>
        <w:t>)-(</w:t>
      </w:r>
      <w:r w:rsidR="00E50C73" w:rsidRPr="00FD1D9C">
        <w:rPr>
          <w:b/>
          <w:bCs/>
        </w:rPr>
        <w:t>g</w:t>
      </w:r>
      <w:r w:rsidR="00E50C73" w:rsidRPr="00D27A8B">
        <w:rPr>
          <w:bCs/>
        </w:rPr>
        <w:t>)</w:t>
      </w:r>
      <w:r w:rsidR="00E50C73" w:rsidRPr="00D27A8B">
        <w:rPr>
          <w:rFonts w:hint="eastAsia"/>
          <w:bCs/>
        </w:rPr>
        <w:t xml:space="preserve"> the</w:t>
      </w:r>
      <w:r w:rsidR="00E50C73" w:rsidRPr="00D27A8B">
        <w:rPr>
          <w:bCs/>
        </w:rPr>
        <w:t xml:space="preserve"> </w:t>
      </w:r>
      <w:r w:rsidR="00E50C73" w:rsidRPr="00D27A8B">
        <w:rPr>
          <w:rFonts w:hint="eastAsia"/>
          <w:bCs/>
        </w:rPr>
        <w:t>product</w:t>
      </w:r>
      <w:r w:rsidR="00E50C73" w:rsidRPr="00D27A8B">
        <w:rPr>
          <w:bCs/>
        </w:rPr>
        <w:t xml:space="preserve"> </w:t>
      </w:r>
      <w:r w:rsidR="00E50C73" w:rsidRPr="00D27A8B">
        <w:rPr>
          <w:rFonts w:hint="eastAsia"/>
          <w:bCs/>
        </w:rPr>
        <w:t>from</w:t>
      </w:r>
      <w:r w:rsidR="00E50C73" w:rsidRPr="00D27A8B">
        <w:rPr>
          <w:bCs/>
        </w:rPr>
        <w:t xml:space="preserve"> </w:t>
      </w:r>
      <w:r w:rsidR="00E50C73" w:rsidRPr="00D27A8B">
        <w:t xml:space="preserve">the </w:t>
      </w:r>
      <w:r w:rsidR="00E50C73" w:rsidRPr="00D27A8B">
        <w:rPr>
          <w:rFonts w:hint="eastAsia"/>
        </w:rPr>
        <w:t>red</w:t>
      </w:r>
      <w:r w:rsidR="00E50C73" w:rsidRPr="00D27A8B">
        <w:t xml:space="preserve"> box in Fig</w:t>
      </w:r>
      <w:r w:rsidR="00E50C73" w:rsidRPr="00D27A8B">
        <w:rPr>
          <w:rFonts w:hint="eastAsia"/>
        </w:rPr>
        <w:t>ure</w:t>
      </w:r>
      <w:r w:rsidR="00E50C73" w:rsidRPr="00D27A8B">
        <w:t xml:space="preserve"> S3a. (</w:t>
      </w:r>
      <w:r w:rsidR="00E50C73" w:rsidRPr="00FD1D9C">
        <w:rPr>
          <w:b/>
        </w:rPr>
        <w:t>h</w:t>
      </w:r>
      <w:r w:rsidR="00E50C73" w:rsidRPr="00D27A8B">
        <w:t>) SEM image</w:t>
      </w:r>
      <w:r w:rsidR="00E50C73" w:rsidRPr="00D27A8B">
        <w:rPr>
          <w:bCs/>
        </w:rPr>
        <w:t xml:space="preserve"> accompanied by corresponding elemental mapping analysis</w:t>
      </w:r>
      <w:r w:rsidR="00E50C73" w:rsidRPr="00D27A8B">
        <w:t xml:space="preserve"> and (</w:t>
      </w:r>
      <w:proofErr w:type="spellStart"/>
      <w:r w:rsidR="00E50C73" w:rsidRPr="00FD1D9C">
        <w:rPr>
          <w:b/>
        </w:rPr>
        <w:t>i</w:t>
      </w:r>
      <w:proofErr w:type="spellEnd"/>
      <w:r w:rsidR="00E50C73" w:rsidRPr="00D27A8B">
        <w:t xml:space="preserve">) EDS spectrum of the </w:t>
      </w:r>
      <w:r w:rsidR="00E50C73" w:rsidRPr="00D27A8B">
        <w:rPr>
          <w:bCs/>
        </w:rPr>
        <w:t>As–P–</w:t>
      </w:r>
      <w:proofErr w:type="spellStart"/>
      <w:r w:rsidR="00E50C73" w:rsidRPr="00D27A8B">
        <w:rPr>
          <w:bCs/>
        </w:rPr>
        <w:t>Pb</w:t>
      </w:r>
      <w:proofErr w:type="spellEnd"/>
      <w:r w:rsidR="00FD1D9C">
        <w:t xml:space="preserve"> product</w:t>
      </w:r>
    </w:p>
    <w:p w14:paraId="24186046" w14:textId="77777777" w:rsidR="00D32C74" w:rsidRPr="00D27A8B" w:rsidRDefault="00190838" w:rsidP="00AD3428">
      <w:pPr>
        <w:pStyle w:val="Maintext0"/>
        <w:jc w:val="center"/>
        <w:rPr>
          <w:lang w:eastAsia="zh-CN"/>
        </w:rPr>
      </w:pPr>
      <w:bookmarkStart w:id="16" w:name="_Hlk204254750"/>
      <w:r w:rsidRPr="00D27A8B">
        <w:rPr>
          <w:noProof/>
          <w:lang w:eastAsia="zh-CN"/>
        </w:rPr>
        <w:drawing>
          <wp:inline distT="0" distB="0" distL="0" distR="0" wp14:anchorId="3F940005" wp14:editId="5A832F80">
            <wp:extent cx="3971498" cy="1760031"/>
            <wp:effectExtent l="0" t="0" r="0" b="0"/>
            <wp:docPr id="17111565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089" cy="176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697252" w14:textId="77777777" w:rsidR="00FD1D9C" w:rsidRDefault="003B1FB7" w:rsidP="002D2C74">
      <w:pPr>
        <w:pStyle w:val="Maintext0"/>
        <w:rPr>
          <w:bCs/>
        </w:rPr>
      </w:pPr>
      <w:bookmarkStart w:id="17" w:name="_Hlk204274389"/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7</w:t>
      </w:r>
      <w:r w:rsidR="00E50C73" w:rsidRPr="00D27A8B">
        <w:t xml:space="preserve"> </w:t>
      </w:r>
      <w:bookmarkStart w:id="18" w:name="_Hlk204254878"/>
      <w:r w:rsidR="00E50C73" w:rsidRPr="00D27A8B">
        <w:rPr>
          <w:rFonts w:eastAsiaTheme="minorEastAsia" w:hint="eastAsia"/>
          <w:lang w:eastAsia="zh-CN"/>
        </w:rPr>
        <w:t>T</w:t>
      </w:r>
      <w:r w:rsidR="00E50C73" w:rsidRPr="00D27A8B">
        <w:t xml:space="preserve">he nucleation mechanism </w:t>
      </w:r>
      <w:r w:rsidR="00E50C73" w:rsidRPr="00D27A8B">
        <w:rPr>
          <w:rFonts w:eastAsiaTheme="minorEastAsia" w:hint="eastAsia"/>
          <w:lang w:eastAsia="zh-CN"/>
        </w:rPr>
        <w:t xml:space="preserve">of </w:t>
      </w:r>
      <w:r w:rsidR="00E50C73" w:rsidRPr="00D27A8B">
        <w:rPr>
          <w:iCs/>
        </w:rPr>
        <w:t>violet arsenic phosphorus crystals</w:t>
      </w:r>
      <w:r w:rsidR="00E50C73" w:rsidRPr="00D27A8B">
        <w:rPr>
          <w:rFonts w:eastAsiaTheme="minorEastAsia" w:hint="eastAsia"/>
          <w:lang w:eastAsia="zh-CN"/>
        </w:rPr>
        <w:t xml:space="preserve"> from </w:t>
      </w:r>
      <w:r w:rsidR="00E50C73" w:rsidRPr="00D27A8B">
        <w:t>lead droplets</w:t>
      </w:r>
      <w:bookmarkEnd w:id="18"/>
      <w:r w:rsidR="00E50C73" w:rsidRPr="00D27A8B">
        <w:rPr>
          <w:rFonts w:hint="eastAsia"/>
          <w:iCs/>
        </w:rPr>
        <w:t>.</w:t>
      </w:r>
      <w:r w:rsidR="00E50C73" w:rsidRPr="00D27A8B">
        <w:t xml:space="preserve"> (</w:t>
      </w:r>
      <w:proofErr w:type="gramStart"/>
      <w:r w:rsidR="00E50C73" w:rsidRPr="00FD1D9C">
        <w:rPr>
          <w:b/>
        </w:rPr>
        <w:t>a</w:t>
      </w:r>
      <w:proofErr w:type="gramEnd"/>
      <w:r w:rsidR="00E50C73" w:rsidRPr="00D27A8B">
        <w:t xml:space="preserve">) </w:t>
      </w:r>
      <w:r w:rsidR="00E50C73" w:rsidRPr="00D27A8B">
        <w:rPr>
          <w:bCs/>
          <w:lang w:eastAsia="zh-CN"/>
        </w:rPr>
        <w:t>D</w:t>
      </w:r>
      <w:r w:rsidR="00E50C73" w:rsidRPr="00D27A8B">
        <w:rPr>
          <w:rFonts w:hint="eastAsia"/>
          <w:bCs/>
          <w:lang w:eastAsia="zh-CN"/>
        </w:rPr>
        <w:t>ifferent view</w:t>
      </w:r>
      <w:r w:rsidR="00E50C73" w:rsidRPr="00D27A8B">
        <w:rPr>
          <w:bCs/>
          <w:lang w:eastAsia="zh-CN"/>
        </w:rPr>
        <w:t>s of</w:t>
      </w:r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rPr>
          <w:bCs/>
        </w:rPr>
        <w:t>PbP</w:t>
      </w:r>
      <w:r w:rsidR="00E50C73" w:rsidRPr="00D27A8B">
        <w:rPr>
          <w:rFonts w:hint="eastAsia"/>
          <w:bCs/>
          <w:vertAlign w:val="subscript"/>
          <w:lang w:eastAsia="zh-CN"/>
        </w:rPr>
        <w:t>7</w:t>
      </w:r>
      <w:r w:rsidR="00E50C73" w:rsidRPr="00D27A8B">
        <w:rPr>
          <w:rFonts w:hint="eastAsia"/>
          <w:bCs/>
          <w:lang w:eastAsia="zh-CN"/>
        </w:rPr>
        <w:t xml:space="preserve"> </w:t>
      </w:r>
      <w:r w:rsidR="00E50C73" w:rsidRPr="00D27A8B">
        <w:rPr>
          <w:rFonts w:eastAsiaTheme="minorEastAsia"/>
          <w:lang w:eastAsia="zh-CN"/>
        </w:rPr>
        <w:t>crystal structure</w:t>
      </w:r>
      <w:r w:rsidR="00E50C73" w:rsidRPr="00D27A8B">
        <w:rPr>
          <w:rFonts w:hint="eastAsia"/>
          <w:bCs/>
          <w:lang w:eastAsia="zh-CN"/>
        </w:rPr>
        <w:t xml:space="preserve">. </w:t>
      </w:r>
      <w:r w:rsidR="00E50C73" w:rsidRPr="00D27A8B">
        <w:t>(</w:t>
      </w:r>
      <w:r w:rsidR="00E50C73" w:rsidRPr="00FD1D9C">
        <w:rPr>
          <w:rFonts w:eastAsiaTheme="minorEastAsia" w:hint="eastAsia"/>
          <w:b/>
          <w:lang w:eastAsia="zh-CN"/>
        </w:rPr>
        <w:t>b</w:t>
      </w:r>
      <w:r w:rsidR="00E50C73" w:rsidRPr="00D27A8B">
        <w:t xml:space="preserve">) </w:t>
      </w:r>
      <w:r w:rsidR="00E50C73" w:rsidRPr="00D27A8B">
        <w:rPr>
          <w:rFonts w:hint="eastAsia"/>
          <w:bCs/>
        </w:rPr>
        <w:t>The n</w:t>
      </w:r>
      <w:r w:rsidR="00E50C73" w:rsidRPr="00D27A8B">
        <w:rPr>
          <w:bCs/>
        </w:rPr>
        <w:t>earest-neighbor phosphorus structure of PbP</w:t>
      </w:r>
      <w:r w:rsidR="00E50C73" w:rsidRPr="00D27A8B">
        <w:rPr>
          <w:rFonts w:hint="eastAsia"/>
          <w:bCs/>
          <w:vertAlign w:val="subscript"/>
          <w:lang w:eastAsia="zh-CN"/>
        </w:rPr>
        <w:t>7</w:t>
      </w:r>
      <w:r w:rsidR="00E50C73" w:rsidRPr="00D27A8B">
        <w:rPr>
          <w:rFonts w:hint="eastAsia"/>
          <w:bCs/>
          <w:lang w:eastAsia="zh-CN"/>
        </w:rPr>
        <w:t xml:space="preserve"> </w:t>
      </w:r>
      <w:r w:rsidR="00E50C73" w:rsidRPr="00D27A8B">
        <w:rPr>
          <w:bCs/>
          <w:lang w:eastAsia="zh-CN"/>
        </w:rPr>
        <w:t xml:space="preserve">crystals, </w:t>
      </w:r>
      <w:r w:rsidR="00E50C73" w:rsidRPr="00D27A8B">
        <w:rPr>
          <w:rFonts w:hint="eastAsia"/>
          <w:bCs/>
          <w:lang w:eastAsia="zh-CN"/>
        </w:rPr>
        <w:t xml:space="preserve">and </w:t>
      </w:r>
      <w:r w:rsidR="00E50C73" w:rsidRPr="00D27A8B">
        <w:t>(</w:t>
      </w:r>
      <w:r w:rsidR="00E50C73" w:rsidRPr="00FD1D9C">
        <w:rPr>
          <w:rFonts w:eastAsiaTheme="minorEastAsia" w:hint="eastAsia"/>
          <w:b/>
          <w:lang w:eastAsia="zh-CN"/>
        </w:rPr>
        <w:t>c</w:t>
      </w:r>
      <w:r w:rsidR="00E50C73" w:rsidRPr="00D27A8B">
        <w:t xml:space="preserve">) </w:t>
      </w:r>
      <w:r w:rsidR="00E50C73" w:rsidRPr="00D27A8B">
        <w:rPr>
          <w:rFonts w:eastAsiaTheme="minorEastAsia" w:hint="eastAsia"/>
          <w:lang w:eastAsia="zh-CN"/>
        </w:rPr>
        <w:t>the corresponding</w:t>
      </w:r>
      <w:r w:rsidR="001F3E07" w:rsidRPr="00D27A8B">
        <w:rPr>
          <w:rFonts w:hint="eastAsia"/>
          <w:bCs/>
        </w:rPr>
        <w:t xml:space="preserve"> </w:t>
      </w:r>
      <w:proofErr w:type="gramStart"/>
      <w:r w:rsidR="001F3E07" w:rsidRPr="00D27A8B">
        <w:rPr>
          <w:rFonts w:hint="eastAsia"/>
          <w:bCs/>
        </w:rPr>
        <w:t>P2[</w:t>
      </w:r>
      <w:proofErr w:type="gramEnd"/>
      <w:r w:rsidR="001F3E07" w:rsidRPr="00D27A8B">
        <w:rPr>
          <w:rFonts w:hint="eastAsia"/>
          <w:bCs/>
        </w:rPr>
        <w:t>P9]P2[P8]</w:t>
      </w:r>
      <w:r w:rsidR="00E50C73" w:rsidRPr="00D27A8B">
        <w:rPr>
          <w:bCs/>
        </w:rPr>
        <w:t xml:space="preserve"> tubular structure</w:t>
      </w:r>
      <w:r w:rsidR="00E50C73" w:rsidRPr="00D27A8B">
        <w:rPr>
          <w:rFonts w:hint="eastAsia"/>
          <w:bCs/>
          <w:lang w:eastAsia="zh-CN"/>
        </w:rPr>
        <w:t xml:space="preserve"> of violet</w:t>
      </w:r>
      <w:r w:rsidR="00E50C73" w:rsidRPr="00D27A8B">
        <w:rPr>
          <w:bCs/>
        </w:rPr>
        <w:t xml:space="preserve"> phosphorus framework</w:t>
      </w:r>
      <w:r w:rsidR="00E50C73" w:rsidRPr="00D27A8B">
        <w:rPr>
          <w:rFonts w:hint="eastAsia"/>
          <w:bCs/>
          <w:lang w:eastAsia="zh-CN"/>
        </w:rPr>
        <w:t xml:space="preserve"> after </w:t>
      </w:r>
      <w:r w:rsidR="00E50C73" w:rsidRPr="00D27A8B">
        <w:rPr>
          <w:bCs/>
        </w:rPr>
        <w:t>recombination</w:t>
      </w:r>
      <w:bookmarkStart w:id="19" w:name="OLE_LINK77"/>
      <w:bookmarkEnd w:id="16"/>
      <w:bookmarkEnd w:id="17"/>
    </w:p>
    <w:p w14:paraId="05FA15AA" w14:textId="5D7D2E63" w:rsidR="00D32C74" w:rsidRPr="00D27A8B" w:rsidRDefault="00190838" w:rsidP="00AD3428">
      <w:pPr>
        <w:pStyle w:val="Maintext0"/>
        <w:jc w:val="center"/>
      </w:pPr>
      <w:r w:rsidRPr="00D27A8B">
        <w:rPr>
          <w:noProof/>
          <w:lang w:eastAsia="zh-CN"/>
        </w:rPr>
        <w:drawing>
          <wp:inline distT="0" distB="0" distL="0" distR="0" wp14:anchorId="723F118C" wp14:editId="40820856">
            <wp:extent cx="2886502" cy="1972132"/>
            <wp:effectExtent l="0" t="0" r="0" b="9525"/>
            <wp:docPr id="5327997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316" cy="1975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07F86" w14:textId="40BD94B7" w:rsidR="00D32C74" w:rsidRPr="00D27A8B" w:rsidRDefault="003B1FB7" w:rsidP="002D2C74">
      <w:pPr>
        <w:pStyle w:val="Maintext0"/>
        <w:rPr>
          <w:rFonts w:eastAsiaTheme="minorEastAsia"/>
          <w:iCs/>
          <w:lang w:eastAsia="zh-CN"/>
        </w:rPr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8</w:t>
      </w:r>
      <w:r w:rsidR="00E50C73" w:rsidRPr="00D27A8B">
        <w:rPr>
          <w:b/>
        </w:rPr>
        <w:t xml:space="preserve"> </w:t>
      </w:r>
      <w:r w:rsidR="00E50C73" w:rsidRPr="00D27A8B">
        <w:t xml:space="preserve">Schematic illustration of the growth mechanism of </w:t>
      </w:r>
      <w:r w:rsidR="00E50C73" w:rsidRPr="00D27A8B">
        <w:rPr>
          <w:iCs/>
        </w:rPr>
        <w:t>violet arsenic phosphorus crystals</w:t>
      </w:r>
      <w:bookmarkEnd w:id="19"/>
    </w:p>
    <w:p w14:paraId="4DA9BF5A" w14:textId="77777777" w:rsidR="00D32C74" w:rsidRPr="00D27A8B" w:rsidRDefault="00851607" w:rsidP="00AD3428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lastRenderedPageBreak/>
        <w:drawing>
          <wp:inline distT="0" distB="0" distL="0" distR="0" wp14:anchorId="30B926E6" wp14:editId="436DB21A">
            <wp:extent cx="4320000" cy="2191151"/>
            <wp:effectExtent l="0" t="0" r="4445" b="0"/>
            <wp:docPr id="120650135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" r="3689"/>
                    <a:stretch/>
                  </pic:blipFill>
                  <pic:spPr bwMode="auto">
                    <a:xfrm>
                      <a:off x="0" y="0"/>
                      <a:ext cx="4320000" cy="219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4FE68" w14:textId="5C58A72D" w:rsidR="00D32C74" w:rsidRDefault="003B1FB7" w:rsidP="002D2C74">
      <w:pPr>
        <w:pStyle w:val="Maintext0"/>
        <w:rPr>
          <w:rFonts w:eastAsiaTheme="minorEastAsia"/>
          <w:lang w:eastAsia="zh-CN"/>
        </w:rPr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9</w:t>
      </w:r>
      <w:r w:rsidR="00E50C73" w:rsidRPr="00D27A8B">
        <w:rPr>
          <w:b/>
        </w:rPr>
        <w:t xml:space="preserve"> </w:t>
      </w:r>
      <w:r w:rsidR="00E50C73" w:rsidRPr="00D27A8B">
        <w:t>(</w:t>
      </w:r>
      <w:r w:rsidR="00E50C73" w:rsidRPr="003C2F7A">
        <w:rPr>
          <w:b/>
        </w:rPr>
        <w:t>a</w:t>
      </w:r>
      <w:r w:rsidR="00E50C73" w:rsidRPr="00D27A8B">
        <w:t>)</w:t>
      </w:r>
      <w:bookmarkStart w:id="20" w:name="OLE_LINK117"/>
      <w:r w:rsidR="00E50C73" w:rsidRPr="00D27A8B">
        <w:t xml:space="preserve"> </w:t>
      </w:r>
      <w:r w:rsidR="004677C5" w:rsidRPr="00D27A8B">
        <w:t>S</w:t>
      </w:r>
      <w:r w:rsidR="00E50C73" w:rsidRPr="00D27A8B">
        <w:t xml:space="preserve">ynthesis parameters for chemical vapor transport method to produce </w:t>
      </w:r>
      <w:r w:rsidR="00E50C73" w:rsidRPr="00D27A8B">
        <w:rPr>
          <w:rFonts w:eastAsiaTheme="minorEastAsia"/>
          <w:lang w:eastAsia="zh-CN"/>
        </w:rPr>
        <w:t>violet arsenic phosphorus</w:t>
      </w:r>
      <w:r w:rsidR="00E50C73" w:rsidRPr="00D27A8B">
        <w:rPr>
          <w:rFonts w:eastAsiaTheme="minorEastAsia" w:hint="eastAsia"/>
          <w:lang w:eastAsia="zh-CN"/>
        </w:rPr>
        <w:t xml:space="preserve">. </w:t>
      </w:r>
      <w:r w:rsidR="00E50C73" w:rsidRPr="00D27A8B">
        <w:t>Optical images of (</w:t>
      </w:r>
      <w:r w:rsidR="00E50C73" w:rsidRPr="003C2F7A">
        <w:rPr>
          <w:rFonts w:eastAsiaTheme="minorEastAsia" w:hint="eastAsia"/>
          <w:b/>
          <w:lang w:eastAsia="zh-CN"/>
        </w:rPr>
        <w:t>b</w:t>
      </w:r>
      <w:r w:rsidR="00E50C73" w:rsidRPr="00D27A8B">
        <w:t>) the quartz tube after reaction</w:t>
      </w:r>
      <w:r w:rsidR="00E50C73" w:rsidRPr="00D27A8B">
        <w:rPr>
          <w:rFonts w:eastAsiaTheme="minorEastAsia" w:hint="eastAsia"/>
          <w:lang w:eastAsia="zh-CN"/>
        </w:rPr>
        <w:t xml:space="preserve"> and</w:t>
      </w:r>
      <w:r w:rsidR="00E50C73" w:rsidRPr="00D27A8B">
        <w:t xml:space="preserve"> (</w:t>
      </w:r>
      <w:r w:rsidR="00E50C73" w:rsidRPr="003C2F7A">
        <w:rPr>
          <w:rFonts w:eastAsiaTheme="minorEastAsia" w:hint="eastAsia"/>
          <w:b/>
          <w:lang w:eastAsia="zh-CN"/>
        </w:rPr>
        <w:t>c, d</w:t>
      </w:r>
      <w:r w:rsidR="00E50C73" w:rsidRPr="00D27A8B">
        <w:t>) the as-produced violet arsenic phosphorus</w:t>
      </w:r>
      <w:r w:rsidR="00E50C73" w:rsidRPr="00D27A8B">
        <w:rPr>
          <w:rFonts w:eastAsiaTheme="minorEastAsia" w:hint="eastAsia"/>
          <w:lang w:eastAsia="zh-CN"/>
        </w:rPr>
        <w:t xml:space="preserve"> crystals</w:t>
      </w:r>
      <w:bookmarkEnd w:id="20"/>
    </w:p>
    <w:p w14:paraId="50124463" w14:textId="77777777" w:rsidR="003C2F7A" w:rsidRPr="00D27A8B" w:rsidRDefault="003C2F7A" w:rsidP="002D2C74">
      <w:pPr>
        <w:pStyle w:val="Maintext0"/>
        <w:rPr>
          <w:lang w:eastAsia="zh-CN"/>
        </w:rPr>
      </w:pPr>
    </w:p>
    <w:p w14:paraId="5C9BBC6B" w14:textId="77777777" w:rsidR="00D32C74" w:rsidRPr="00D27A8B" w:rsidRDefault="00304F8D" w:rsidP="00AD3428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drawing>
          <wp:inline distT="0" distB="0" distL="0" distR="0" wp14:anchorId="4B9836BF" wp14:editId="6267CE99">
            <wp:extent cx="4320000" cy="3751424"/>
            <wp:effectExtent l="0" t="0" r="4445" b="1905"/>
            <wp:docPr id="776536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" r="1316"/>
                    <a:stretch/>
                  </pic:blipFill>
                  <pic:spPr bwMode="auto">
                    <a:xfrm>
                      <a:off x="0" y="0"/>
                      <a:ext cx="4320000" cy="375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B4BD3D" w14:textId="344F8859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10</w:t>
      </w:r>
      <w:r w:rsidR="00E50C73" w:rsidRPr="00D27A8B">
        <w:rPr>
          <w:b/>
        </w:rPr>
        <w:t xml:space="preserve"> </w:t>
      </w:r>
      <w:r w:rsidR="00E50C73" w:rsidRPr="00D27A8B">
        <w:t>(</w:t>
      </w:r>
      <w:r w:rsidR="00E50C73" w:rsidRPr="003C2F7A">
        <w:rPr>
          <w:b/>
        </w:rPr>
        <w:t>a</w:t>
      </w:r>
      <w:r w:rsidR="00E50C73" w:rsidRPr="00D27A8B">
        <w:t xml:space="preserve">) </w:t>
      </w:r>
      <w:r w:rsidR="004677C5" w:rsidRPr="00D27A8B">
        <w:t xml:space="preserve">Synthesis </w:t>
      </w:r>
      <w:r w:rsidR="00E50C73" w:rsidRPr="00D27A8B">
        <w:t xml:space="preserve">parameters for </w:t>
      </w:r>
      <w:r w:rsidR="00E50C73" w:rsidRPr="00D27A8B">
        <w:rPr>
          <w:rFonts w:hint="eastAsia"/>
        </w:rPr>
        <w:t>d</w:t>
      </w:r>
      <w:r w:rsidR="00E50C73" w:rsidRPr="00D27A8B">
        <w:t xml:space="preserve">irect vapor condensation method to produce </w:t>
      </w:r>
      <w:r w:rsidR="00E50C73" w:rsidRPr="00D27A8B">
        <w:rPr>
          <w:rFonts w:eastAsiaTheme="minorEastAsia"/>
          <w:lang w:eastAsia="zh-CN"/>
        </w:rPr>
        <w:t>violet arsenic phosphorus</w:t>
      </w:r>
      <w:r w:rsidR="00E50C73" w:rsidRPr="00D27A8B">
        <w:rPr>
          <w:rFonts w:eastAsiaTheme="minorEastAsia" w:hint="eastAsia"/>
          <w:lang w:eastAsia="zh-CN"/>
        </w:rPr>
        <w:t>.</w:t>
      </w:r>
      <w:r w:rsidR="00E50C73" w:rsidRPr="00D27A8B">
        <w:t xml:space="preserve"> Optical images of (</w:t>
      </w:r>
      <w:r w:rsidR="00E50C73" w:rsidRPr="003C2F7A">
        <w:rPr>
          <w:rFonts w:eastAsiaTheme="minorEastAsia" w:hint="eastAsia"/>
          <w:b/>
          <w:lang w:eastAsia="zh-CN"/>
        </w:rPr>
        <w:t>b</w:t>
      </w:r>
      <w:r w:rsidR="00E50C73" w:rsidRPr="00D27A8B">
        <w:t>) the quartz tube after reaction</w:t>
      </w:r>
      <w:r w:rsidR="00E50C73" w:rsidRPr="00D27A8B">
        <w:rPr>
          <w:rFonts w:eastAsiaTheme="minorEastAsia" w:hint="eastAsia"/>
          <w:lang w:eastAsia="zh-CN"/>
        </w:rPr>
        <w:t xml:space="preserve"> and</w:t>
      </w:r>
      <w:r w:rsidR="00E50C73" w:rsidRPr="00D27A8B">
        <w:t xml:space="preserve"> (</w:t>
      </w:r>
      <w:r w:rsidR="00E50C73" w:rsidRPr="003C2F7A">
        <w:rPr>
          <w:rFonts w:eastAsiaTheme="minorEastAsia" w:hint="eastAsia"/>
          <w:b/>
          <w:lang w:eastAsia="zh-CN"/>
        </w:rPr>
        <w:t>c</w:t>
      </w:r>
      <w:r w:rsidR="00E50C73" w:rsidRPr="00D27A8B">
        <w:t>) the as-produced violet arsenic phosphorus</w:t>
      </w:r>
      <w:r w:rsidR="00E50C73" w:rsidRPr="00D27A8B">
        <w:rPr>
          <w:rFonts w:eastAsiaTheme="minorEastAsia" w:hint="eastAsia"/>
          <w:lang w:eastAsia="zh-CN"/>
        </w:rPr>
        <w:t xml:space="preserve"> crystals. </w:t>
      </w:r>
      <w:r w:rsidR="00E50C73" w:rsidRPr="00D27A8B">
        <w:rPr>
          <w:rFonts w:eastAsiaTheme="minorEastAsia"/>
          <w:lang w:eastAsia="zh-CN"/>
        </w:rPr>
        <w:t>(</w:t>
      </w:r>
      <w:r w:rsidR="00E50C73" w:rsidRPr="003C2F7A">
        <w:rPr>
          <w:rFonts w:eastAsiaTheme="minorEastAsia" w:hint="eastAsia"/>
          <w:b/>
          <w:lang w:eastAsia="zh-CN"/>
        </w:rPr>
        <w:t>d</w:t>
      </w:r>
      <w:r w:rsidR="00E50C73" w:rsidRPr="00D27A8B">
        <w:rPr>
          <w:rFonts w:eastAsiaTheme="minorEastAsia"/>
          <w:lang w:eastAsia="zh-CN"/>
        </w:rPr>
        <w:t>)</w:t>
      </w:r>
      <w:r w:rsidR="00E50C73" w:rsidRPr="00D27A8B">
        <w:rPr>
          <w:rFonts w:eastAsiaTheme="minorEastAsia" w:hint="eastAsia"/>
          <w:lang w:eastAsia="zh-CN"/>
        </w:rPr>
        <w:t xml:space="preserve"> SEM image</w:t>
      </w:r>
      <w:r w:rsidR="00E50C73" w:rsidRPr="00D27A8B">
        <w:rPr>
          <w:rFonts w:eastAsiaTheme="minorEastAsia"/>
          <w:lang w:eastAsia="zh-CN"/>
        </w:rPr>
        <w:t xml:space="preserve"> of the as-produced </w:t>
      </w:r>
      <w:r w:rsidR="00E50C73" w:rsidRPr="00D27A8B">
        <w:t>violet arsenic phosphorus</w:t>
      </w:r>
    </w:p>
    <w:p w14:paraId="3CCE6F1C" w14:textId="77777777" w:rsidR="00D32C74" w:rsidRPr="00D27A8B" w:rsidRDefault="002122F4" w:rsidP="00AD3428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lastRenderedPageBreak/>
        <w:drawing>
          <wp:inline distT="0" distB="0" distL="0" distR="0" wp14:anchorId="3B24619D" wp14:editId="738985A9">
            <wp:extent cx="5040000" cy="1481444"/>
            <wp:effectExtent l="0" t="0" r="0" b="5080"/>
            <wp:docPr id="6022261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" t="4737" r="4667" b="2232"/>
                    <a:stretch/>
                  </pic:blipFill>
                  <pic:spPr bwMode="auto">
                    <a:xfrm>
                      <a:off x="0" y="0"/>
                      <a:ext cx="5040000" cy="148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24F85" w14:textId="51A5DE3D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11</w:t>
      </w:r>
      <w:r w:rsidR="00E50C73" w:rsidRPr="00D27A8B">
        <w:rPr>
          <w:b/>
        </w:rPr>
        <w:t xml:space="preserve"> </w:t>
      </w:r>
      <w:r w:rsidR="00E50C73" w:rsidRPr="00D27A8B">
        <w:rPr>
          <w:rFonts w:eastAsiaTheme="minorEastAsia" w:hint="eastAsia"/>
          <w:lang w:eastAsia="zh-CN"/>
        </w:rPr>
        <w:t xml:space="preserve">The corresponding </w:t>
      </w:r>
      <w:r w:rsidR="00E50C73" w:rsidRPr="00D27A8B">
        <w:t>Source–drain current as a function of gate voltage obtained from a FET</w:t>
      </w:r>
      <w:r w:rsidR="00E50C73" w:rsidRPr="00D27A8B">
        <w:rPr>
          <w:rFonts w:eastAsiaTheme="minorEastAsia" w:hint="eastAsia"/>
          <w:lang w:eastAsia="zh-CN"/>
        </w:rPr>
        <w:t xml:space="preserve"> based on a VP-As (</w:t>
      </w:r>
      <w:r w:rsidR="00E50C73" w:rsidRPr="00D27A8B">
        <w:rPr>
          <w:bCs/>
        </w:rPr>
        <w:t>P</w:t>
      </w:r>
      <w:r w:rsidR="00E50C73" w:rsidRPr="00D27A8B">
        <w:rPr>
          <w:rFonts w:hint="eastAsia"/>
          <w:bCs/>
          <w:vertAlign w:val="subscript"/>
        </w:rPr>
        <w:t>83.4</w:t>
      </w:r>
      <w:r w:rsidR="00E50C73" w:rsidRPr="00D27A8B">
        <w:rPr>
          <w:bCs/>
        </w:rPr>
        <w:t>As</w:t>
      </w:r>
      <w:r w:rsidR="00E50C73" w:rsidRPr="00D27A8B">
        <w:rPr>
          <w:bCs/>
          <w:vertAlign w:val="subscript"/>
        </w:rPr>
        <w:t>0.</w:t>
      </w:r>
      <w:r w:rsidR="00E50C73" w:rsidRPr="00D27A8B">
        <w:rPr>
          <w:rFonts w:hint="eastAsia"/>
          <w:bCs/>
          <w:vertAlign w:val="subscript"/>
        </w:rPr>
        <w:t>6</w:t>
      </w:r>
      <w:r w:rsidR="00E50C73" w:rsidRPr="00D27A8B">
        <w:rPr>
          <w:rFonts w:eastAsiaTheme="minorEastAsia" w:hint="eastAsia"/>
          <w:lang w:eastAsia="zh-CN"/>
        </w:rPr>
        <w:t xml:space="preserve">) </w:t>
      </w:r>
      <w:proofErr w:type="spellStart"/>
      <w:r w:rsidR="00E50C73" w:rsidRPr="00D27A8B">
        <w:t>nanosheet</w:t>
      </w:r>
      <w:proofErr w:type="spellEnd"/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t>(</w:t>
      </w:r>
      <w:proofErr w:type="spellStart"/>
      <w:r w:rsidR="00E50C73" w:rsidRPr="00D27A8B">
        <w:t>V</w:t>
      </w:r>
      <w:r w:rsidR="00E50C73" w:rsidRPr="00D27A8B">
        <w:rPr>
          <w:vertAlign w:val="subscript"/>
        </w:rPr>
        <w:t>ds</w:t>
      </w:r>
      <w:proofErr w:type="spellEnd"/>
      <w:r w:rsidR="00E50C73" w:rsidRPr="00D27A8B">
        <w:t xml:space="preserve"> = 5 V) </w:t>
      </w:r>
      <w:r w:rsidR="00E50C73" w:rsidRPr="00D27A8B">
        <w:rPr>
          <w:rFonts w:eastAsiaTheme="minorEastAsia" w:hint="eastAsia"/>
          <w:lang w:eastAsia="zh-CN"/>
        </w:rPr>
        <w:t xml:space="preserve">with </w:t>
      </w:r>
      <w:r w:rsidR="00E50C73" w:rsidRPr="00D27A8B">
        <w:rPr>
          <w:rFonts w:eastAsia="宋体" w:hint="eastAsia"/>
          <w:bCs/>
          <w:lang w:eastAsia="zh-CN"/>
        </w:rPr>
        <w:t>t</w:t>
      </w:r>
      <w:r w:rsidR="00E50C73" w:rsidRPr="00D27A8B">
        <w:rPr>
          <w:rFonts w:eastAsia="宋体"/>
          <w:bCs/>
          <w:lang w:eastAsia="zh-CN"/>
        </w:rPr>
        <w:t xml:space="preserve">he individual </w:t>
      </w:r>
      <w:r w:rsidR="00E50C73" w:rsidRPr="00D27A8B">
        <w:t>(</w:t>
      </w:r>
      <w:r w:rsidR="00E50C73" w:rsidRPr="003C2F7A">
        <w:rPr>
          <w:b/>
        </w:rPr>
        <w:t>a</w:t>
      </w:r>
      <w:r w:rsidR="00E50C73" w:rsidRPr="00D27A8B">
        <w:t xml:space="preserve">) </w:t>
      </w:r>
      <w:r w:rsidR="00E50C73" w:rsidRPr="00D27A8B">
        <w:rPr>
          <w:rFonts w:eastAsia="宋体"/>
          <w:bCs/>
          <w:lang w:eastAsia="zh-CN"/>
        </w:rPr>
        <w:t>gold</w:t>
      </w:r>
      <w:r w:rsidR="00E50C73" w:rsidRPr="00D27A8B">
        <w:rPr>
          <w:rFonts w:eastAsiaTheme="minorEastAsia" w:hint="eastAsia"/>
          <w:lang w:eastAsia="zh-CN"/>
        </w:rPr>
        <w:t>,</w:t>
      </w:r>
      <w:r w:rsidR="00E50C73" w:rsidRPr="00D27A8B">
        <w:t xml:space="preserve"> </w:t>
      </w:r>
      <w:bookmarkStart w:id="21" w:name="OLE_LINK91"/>
      <w:r w:rsidR="00E50C73" w:rsidRPr="00D27A8B">
        <w:t>(</w:t>
      </w:r>
      <w:r w:rsidR="00E50C73" w:rsidRPr="003C2F7A">
        <w:rPr>
          <w:b/>
        </w:rPr>
        <w:t>b</w:t>
      </w:r>
      <w:r w:rsidR="00E50C73" w:rsidRPr="00D27A8B">
        <w:t>)</w:t>
      </w:r>
      <w:bookmarkEnd w:id="21"/>
      <w:r w:rsidR="00E50C73" w:rsidRPr="00D27A8B">
        <w:t xml:space="preserve"> </w:t>
      </w:r>
      <w:r w:rsidR="00E50C73" w:rsidRPr="00D27A8B">
        <w:rPr>
          <w:rFonts w:eastAsia="宋体"/>
          <w:bCs/>
          <w:lang w:eastAsia="zh-CN"/>
        </w:rPr>
        <w:t>silver</w:t>
      </w:r>
      <w:r w:rsidR="00E50C73" w:rsidRPr="00D27A8B">
        <w:rPr>
          <w:rFonts w:eastAsiaTheme="minorEastAsia" w:hint="eastAsia"/>
          <w:lang w:eastAsia="zh-CN"/>
        </w:rPr>
        <w:t xml:space="preserve">, and </w:t>
      </w:r>
      <w:r w:rsidR="00E50C73" w:rsidRPr="00D27A8B">
        <w:t>(</w:t>
      </w:r>
      <w:r w:rsidR="00E50C73" w:rsidRPr="003C2F7A">
        <w:rPr>
          <w:rFonts w:eastAsiaTheme="minorEastAsia" w:hint="eastAsia"/>
          <w:b/>
          <w:lang w:eastAsia="zh-CN"/>
        </w:rPr>
        <w:t>c</w:t>
      </w:r>
      <w:r w:rsidR="00E50C73" w:rsidRPr="00D27A8B">
        <w:t>)</w:t>
      </w:r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rPr>
          <w:rFonts w:eastAsia="宋体"/>
          <w:bCs/>
          <w:lang w:eastAsia="zh-CN"/>
        </w:rPr>
        <w:t>copper</w:t>
      </w:r>
      <w:r w:rsidR="00E50C73" w:rsidRPr="00D27A8B">
        <w:t xml:space="preserve"> electrode</w:t>
      </w:r>
    </w:p>
    <w:p w14:paraId="06ACA292" w14:textId="77777777" w:rsidR="00D32C74" w:rsidRPr="00D27A8B" w:rsidRDefault="00507362" w:rsidP="00AD3428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drawing>
          <wp:inline distT="0" distB="0" distL="0" distR="0" wp14:anchorId="1D64E7EF" wp14:editId="46E9F3CA">
            <wp:extent cx="4320000" cy="3463865"/>
            <wp:effectExtent l="0" t="0" r="4445" b="0"/>
            <wp:docPr id="149107589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t="2553" r="5486"/>
                    <a:stretch/>
                  </pic:blipFill>
                  <pic:spPr bwMode="auto">
                    <a:xfrm>
                      <a:off x="0" y="0"/>
                      <a:ext cx="4320000" cy="34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A7DA4A" w14:textId="0D813208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1</w:t>
      </w:r>
      <w:r w:rsidR="00B549CC" w:rsidRPr="00D27A8B">
        <w:rPr>
          <w:rFonts w:eastAsiaTheme="minorEastAsia"/>
          <w:b/>
          <w:lang w:eastAsia="zh-CN"/>
        </w:rPr>
        <w:t>2</w:t>
      </w:r>
      <w:r w:rsidR="00E50C73" w:rsidRPr="00D27A8B">
        <w:rPr>
          <w:b/>
        </w:rPr>
        <w:t xml:space="preserve"> </w:t>
      </w:r>
      <w:r w:rsidR="00E50C73" w:rsidRPr="00D27A8B">
        <w:t>(</w:t>
      </w:r>
      <w:r w:rsidR="00E50C73" w:rsidRPr="003C2F7A">
        <w:rPr>
          <w:b/>
        </w:rPr>
        <w:t>a</w:t>
      </w:r>
      <w:r w:rsidR="00E50C73" w:rsidRPr="00D27A8B">
        <w:t xml:space="preserve">) </w:t>
      </w:r>
      <w:r w:rsidR="00E50C73" w:rsidRPr="00D27A8B">
        <w:rPr>
          <w:bCs/>
        </w:rPr>
        <w:t>Raman spectra</w:t>
      </w:r>
      <w:r w:rsidR="00E50C73" w:rsidRPr="00D27A8B">
        <w:rPr>
          <w:rFonts w:eastAsiaTheme="minorEastAsia"/>
          <w:bCs/>
          <w:lang w:eastAsia="zh-CN"/>
        </w:rPr>
        <w:t>,</w:t>
      </w:r>
      <w:r w:rsidR="00E50C73" w:rsidRPr="00D27A8B">
        <w:t xml:space="preserve"> (</w:t>
      </w:r>
      <w:r w:rsidR="00E50C73" w:rsidRPr="003C2F7A">
        <w:rPr>
          <w:b/>
        </w:rPr>
        <w:t>b</w:t>
      </w:r>
      <w:r w:rsidR="00E50C73" w:rsidRPr="00D27A8B">
        <w:t>)</w:t>
      </w:r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t>valence band XPS, (</w:t>
      </w:r>
      <w:r w:rsidR="00E50C73" w:rsidRPr="003C2F7A">
        <w:rPr>
          <w:rFonts w:eastAsiaTheme="minorEastAsia" w:hint="eastAsia"/>
          <w:b/>
          <w:lang w:eastAsia="zh-CN"/>
        </w:rPr>
        <w:t>c</w:t>
      </w:r>
      <w:r w:rsidR="00E50C73" w:rsidRPr="00D27A8B">
        <w:t>) diffuse reflectance spectra and (</w:t>
      </w:r>
      <w:r w:rsidR="00E50C73" w:rsidRPr="003C2F7A">
        <w:rPr>
          <w:rFonts w:eastAsiaTheme="minorEastAsia" w:hint="eastAsia"/>
          <w:b/>
          <w:lang w:eastAsia="zh-CN"/>
        </w:rPr>
        <w:t>d</w:t>
      </w:r>
      <w:r w:rsidR="00E50C73" w:rsidRPr="00D27A8B">
        <w:t>)</w:t>
      </w:r>
      <w:r w:rsidR="00E50C73" w:rsidRPr="00D27A8B">
        <w:rPr>
          <w:bCs/>
        </w:rPr>
        <w:t xml:space="preserve"> deduced band edges</w:t>
      </w:r>
      <w:r w:rsidR="00E50C73" w:rsidRPr="00D27A8B">
        <w:rPr>
          <w:rFonts w:eastAsiaTheme="minorEastAsia"/>
          <w:bCs/>
          <w:lang w:eastAsia="zh-CN"/>
        </w:rPr>
        <w:t xml:space="preserve"> of </w:t>
      </w:r>
      <w:r w:rsidR="00E50C73" w:rsidRPr="00D27A8B">
        <w:rPr>
          <w:rFonts w:eastAsiaTheme="minorEastAsia"/>
          <w:lang w:eastAsia="zh-CN"/>
        </w:rPr>
        <w:t>v</w:t>
      </w:r>
      <w:r w:rsidR="00E50C73" w:rsidRPr="00D27A8B">
        <w:t xml:space="preserve">iolet arsenic phosphorus </w:t>
      </w:r>
      <w:r w:rsidR="00E50C73" w:rsidRPr="00D27A8B">
        <w:rPr>
          <w:rFonts w:eastAsiaTheme="minorEastAsia" w:hint="eastAsia"/>
          <w:lang w:eastAsia="zh-CN"/>
        </w:rPr>
        <w:t xml:space="preserve">with </w:t>
      </w:r>
      <w:r w:rsidR="00E50C73" w:rsidRPr="00D27A8B">
        <w:rPr>
          <w:rFonts w:eastAsiaTheme="minorEastAsia" w:hint="eastAsia"/>
          <w:bCs/>
          <w:lang w:eastAsia="zh-CN"/>
        </w:rPr>
        <w:t xml:space="preserve">different </w:t>
      </w:r>
      <w:r w:rsidR="00E50C73" w:rsidRPr="00D27A8B">
        <w:rPr>
          <w:rFonts w:eastAsia="宋体"/>
          <w:bCs/>
        </w:rPr>
        <w:t>substitution</w:t>
      </w:r>
      <w:r w:rsidR="00E50C73" w:rsidRPr="00D27A8B">
        <w:rPr>
          <w:rFonts w:eastAsia="宋体" w:hint="eastAsia"/>
          <w:bCs/>
          <w:lang w:eastAsia="zh-CN"/>
        </w:rPr>
        <w:t>al</w:t>
      </w:r>
      <w:r w:rsidR="00E50C73" w:rsidRPr="00D27A8B">
        <w:rPr>
          <w:rFonts w:eastAsia="宋体"/>
          <w:bCs/>
        </w:rPr>
        <w:t xml:space="preserve"> </w:t>
      </w:r>
      <w:r w:rsidR="00E50C73" w:rsidRPr="00D27A8B">
        <w:rPr>
          <w:rFonts w:eastAsia="宋体" w:hint="eastAsia"/>
          <w:bCs/>
          <w:lang w:eastAsia="zh-CN"/>
        </w:rPr>
        <w:t xml:space="preserve">rate </w:t>
      </w:r>
      <w:r w:rsidR="00E50C73" w:rsidRPr="00D27A8B">
        <w:rPr>
          <w:rFonts w:eastAsia="宋体"/>
          <w:bCs/>
        </w:rPr>
        <w:t>of arsenic atoms</w:t>
      </w:r>
    </w:p>
    <w:p w14:paraId="42FB35A3" w14:textId="77777777" w:rsidR="00D32C74" w:rsidRPr="00D27A8B" w:rsidRDefault="00F82F39" w:rsidP="00AD3428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drawing>
          <wp:inline distT="0" distB="0" distL="0" distR="0" wp14:anchorId="704752C6" wp14:editId="610967D4">
            <wp:extent cx="3855493" cy="1889448"/>
            <wp:effectExtent l="0" t="0" r="0" b="0"/>
            <wp:docPr id="214687450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7" t="6464" r="7851" b="2396"/>
                    <a:stretch/>
                  </pic:blipFill>
                  <pic:spPr bwMode="auto">
                    <a:xfrm>
                      <a:off x="0" y="0"/>
                      <a:ext cx="3867430" cy="189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8601C7" w14:textId="394956B0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bookmarkStart w:id="22" w:name="_Hlk204889230"/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1</w:t>
      </w:r>
      <w:r w:rsidR="00B549CC" w:rsidRPr="00D27A8B">
        <w:rPr>
          <w:rFonts w:eastAsiaTheme="minorEastAsia"/>
          <w:b/>
          <w:lang w:eastAsia="zh-CN"/>
        </w:rPr>
        <w:t>3</w:t>
      </w:r>
      <w:r w:rsidR="00E50C73" w:rsidRPr="00D27A8B">
        <w:rPr>
          <w:b/>
        </w:rPr>
        <w:t xml:space="preserve"> </w:t>
      </w:r>
      <w:r w:rsidR="00E50C73" w:rsidRPr="00D27A8B">
        <w:t>(</w:t>
      </w:r>
      <w:r w:rsidR="00E50C73" w:rsidRPr="003C2F7A">
        <w:rPr>
          <w:b/>
        </w:rPr>
        <w:t>a</w:t>
      </w:r>
      <w:r w:rsidR="00E50C73" w:rsidRPr="00D27A8B">
        <w:t>) Optical image and (</w:t>
      </w:r>
      <w:r w:rsidR="00E50C73" w:rsidRPr="003C2F7A">
        <w:rPr>
          <w:b/>
        </w:rPr>
        <w:t>b</w:t>
      </w:r>
      <w:r w:rsidR="00E50C73" w:rsidRPr="00D27A8B">
        <w:t xml:space="preserve">) </w:t>
      </w:r>
      <w:r w:rsidR="00E50C73" w:rsidRPr="00D27A8B">
        <w:rPr>
          <w:rFonts w:eastAsiaTheme="minorEastAsia" w:hint="eastAsia"/>
          <w:lang w:eastAsia="zh-CN"/>
        </w:rPr>
        <w:t xml:space="preserve">corresponding </w:t>
      </w:r>
      <w:r w:rsidR="00E50C73" w:rsidRPr="00D27A8B">
        <w:t>source–drain current (</w:t>
      </w:r>
      <w:proofErr w:type="spellStart"/>
      <w:r w:rsidR="00E50C73" w:rsidRPr="00D27A8B">
        <w:t>V</w:t>
      </w:r>
      <w:r w:rsidR="00E50C73" w:rsidRPr="00D27A8B">
        <w:rPr>
          <w:vertAlign w:val="subscript"/>
        </w:rPr>
        <w:t>ds</w:t>
      </w:r>
      <w:proofErr w:type="spellEnd"/>
      <w:r w:rsidR="00E50C73" w:rsidRPr="00D27A8B">
        <w:t xml:space="preserve"> = 5 V) according to gate voltage obtained from </w:t>
      </w:r>
      <w:r w:rsidR="00E50C73" w:rsidRPr="00D27A8B">
        <w:rPr>
          <w:rFonts w:eastAsiaTheme="minorEastAsia"/>
          <w:lang w:eastAsia="zh-CN"/>
        </w:rPr>
        <w:t>a</w:t>
      </w:r>
      <w:r w:rsidR="00E50C73" w:rsidRPr="00D27A8B">
        <w:t xml:space="preserve"> </w:t>
      </w:r>
      <w:r w:rsidR="00E50C73" w:rsidRPr="00D27A8B">
        <w:rPr>
          <w:rFonts w:eastAsiaTheme="minorEastAsia" w:hint="eastAsia"/>
          <w:lang w:eastAsia="zh-CN"/>
        </w:rPr>
        <w:t xml:space="preserve">VP-As-low </w:t>
      </w:r>
      <w:proofErr w:type="spellStart"/>
      <w:r w:rsidR="00E50C73" w:rsidRPr="00D27A8B">
        <w:t>nanosheet</w:t>
      </w:r>
      <w:proofErr w:type="spellEnd"/>
      <w:r w:rsidR="00E50C73" w:rsidRPr="00D27A8B">
        <w:t xml:space="preserve"> based FET</w:t>
      </w:r>
      <w:bookmarkEnd w:id="22"/>
    </w:p>
    <w:p w14:paraId="1525027B" w14:textId="77777777" w:rsidR="00D32C74" w:rsidRPr="00D27A8B" w:rsidRDefault="00676351" w:rsidP="002D2645">
      <w:pPr>
        <w:pStyle w:val="Maintext0"/>
        <w:jc w:val="center"/>
        <w:rPr>
          <w:lang w:eastAsia="zh-CN"/>
        </w:rPr>
      </w:pPr>
      <w:bookmarkStart w:id="23" w:name="_Hlk204725069"/>
      <w:bookmarkStart w:id="24" w:name="_Hlk204815487"/>
      <w:r w:rsidRPr="00D27A8B">
        <w:rPr>
          <w:noProof/>
          <w:lang w:eastAsia="zh-CN"/>
        </w:rPr>
        <w:lastRenderedPageBreak/>
        <w:drawing>
          <wp:inline distT="0" distB="0" distL="0" distR="0" wp14:anchorId="3701B460" wp14:editId="2BBD9684">
            <wp:extent cx="4497381" cy="4237630"/>
            <wp:effectExtent l="0" t="0" r="0" b="0"/>
            <wp:docPr id="176089463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" t="3648" r="7408" b="1677"/>
                    <a:stretch/>
                  </pic:blipFill>
                  <pic:spPr bwMode="auto">
                    <a:xfrm>
                      <a:off x="0" y="0"/>
                      <a:ext cx="4499740" cy="423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3B5CF0" w14:textId="2CEE9FEB" w:rsidR="00D32C74" w:rsidRDefault="003B1FB7" w:rsidP="00C746E5">
      <w:pPr>
        <w:spacing w:before="120" w:after="120"/>
        <w:jc w:val="both"/>
        <w:rPr>
          <w:rFonts w:eastAsia="宋体"/>
          <w:bCs/>
          <w:lang w:val="en-US" w:eastAsia="zh-CN"/>
        </w:rPr>
      </w:pPr>
      <w:bookmarkStart w:id="25" w:name="_Hlk204875055"/>
      <w:bookmarkStart w:id="26" w:name="_Hlk204377305"/>
      <w:bookmarkEnd w:id="23"/>
      <w:r>
        <w:rPr>
          <w:b/>
          <w:lang w:val="en-US"/>
        </w:rPr>
        <w:t>Fig.</w:t>
      </w:r>
      <w:r w:rsidR="00E50C73" w:rsidRPr="00D27A8B">
        <w:rPr>
          <w:b/>
          <w:lang w:val="en-US"/>
        </w:rPr>
        <w:t xml:space="preserve"> S</w:t>
      </w:r>
      <w:r w:rsidR="00E50C73" w:rsidRPr="00D27A8B">
        <w:rPr>
          <w:rFonts w:eastAsia="等线" w:hint="eastAsia"/>
          <w:b/>
          <w:lang w:val="en-US" w:eastAsia="zh-CN"/>
        </w:rPr>
        <w:t>1</w:t>
      </w:r>
      <w:r w:rsidR="00B549CC" w:rsidRPr="00D27A8B">
        <w:rPr>
          <w:rFonts w:eastAsia="等线"/>
          <w:b/>
          <w:lang w:val="en-US" w:eastAsia="zh-CN"/>
        </w:rPr>
        <w:t>4</w:t>
      </w:r>
      <w:r w:rsidR="00E50C73" w:rsidRPr="00D27A8B">
        <w:rPr>
          <w:b/>
          <w:lang w:val="en-US"/>
        </w:rPr>
        <w:t xml:space="preserve"> </w:t>
      </w:r>
      <w:r w:rsidR="00E50C73" w:rsidRPr="00D27A8B">
        <w:rPr>
          <w:lang w:val="en-US"/>
        </w:rPr>
        <w:t>(</w:t>
      </w:r>
      <w:r w:rsidR="00E50C73" w:rsidRPr="002D2645">
        <w:rPr>
          <w:b/>
          <w:lang w:val="en-US"/>
        </w:rPr>
        <w:t>a</w:t>
      </w:r>
      <w:r w:rsidR="00E50C73" w:rsidRPr="00D27A8B">
        <w:rPr>
          <w:lang w:val="en-US"/>
        </w:rPr>
        <w:t>) The optical image and (</w:t>
      </w:r>
      <w:r w:rsidR="00E50C73" w:rsidRPr="002D2645">
        <w:rPr>
          <w:b/>
          <w:lang w:val="en-US"/>
        </w:rPr>
        <w:t>b</w:t>
      </w:r>
      <w:r w:rsidR="00E50C73" w:rsidRPr="00D27A8B">
        <w:rPr>
          <w:lang w:val="en-US"/>
        </w:rPr>
        <w:t xml:space="preserve">) </w:t>
      </w:r>
      <w:r w:rsidR="00E50C73" w:rsidRPr="00D27A8B">
        <w:rPr>
          <w:rFonts w:eastAsia="等线" w:hint="eastAsia"/>
          <w:lang w:val="en-US" w:eastAsia="zh-CN"/>
        </w:rPr>
        <w:t xml:space="preserve">corresponding </w:t>
      </w:r>
      <w:r w:rsidR="00E50C73" w:rsidRPr="00D27A8B">
        <w:rPr>
          <w:bCs/>
          <w:lang w:val="en-US"/>
        </w:rPr>
        <w:t>source–drain current (</w:t>
      </w:r>
      <w:proofErr w:type="spellStart"/>
      <w:r w:rsidR="00E50C73" w:rsidRPr="00D27A8B">
        <w:rPr>
          <w:bCs/>
          <w:lang w:val="en-US"/>
        </w:rPr>
        <w:t>V</w:t>
      </w:r>
      <w:r w:rsidR="00E50C73" w:rsidRPr="00D27A8B">
        <w:rPr>
          <w:bCs/>
          <w:vertAlign w:val="subscript"/>
          <w:lang w:val="en-US"/>
        </w:rPr>
        <w:t>ds</w:t>
      </w:r>
      <w:proofErr w:type="spellEnd"/>
      <w:r w:rsidR="00E50C73" w:rsidRPr="00D27A8B">
        <w:rPr>
          <w:bCs/>
          <w:lang w:val="en-US"/>
        </w:rPr>
        <w:t xml:space="preserve"> = 5 V) according to gate voltage</w:t>
      </w:r>
      <w:r w:rsidR="00E50C73" w:rsidRPr="00D27A8B">
        <w:rPr>
          <w:rFonts w:eastAsia="等线" w:hint="eastAsia"/>
          <w:bCs/>
          <w:lang w:val="en-US" w:eastAsia="zh-CN"/>
        </w:rPr>
        <w:t xml:space="preserve"> </w:t>
      </w:r>
      <w:r w:rsidR="00E50C73" w:rsidRPr="00D27A8B">
        <w:rPr>
          <w:lang w:val="en-US"/>
        </w:rPr>
        <w:t xml:space="preserve">of </w:t>
      </w:r>
      <w:r w:rsidR="00E50C73" w:rsidRPr="00D27A8B">
        <w:rPr>
          <w:rFonts w:eastAsia="等线"/>
          <w:bCs/>
          <w:lang w:val="en-US" w:eastAsia="zh-CN"/>
        </w:rPr>
        <w:t>a</w:t>
      </w:r>
      <w:r w:rsidR="00E50C73" w:rsidRPr="00D27A8B">
        <w:rPr>
          <w:bCs/>
          <w:lang w:val="en-US"/>
        </w:rPr>
        <w:t xml:space="preserve"> </w:t>
      </w:r>
      <w:r w:rsidR="00E50C73" w:rsidRPr="00D27A8B">
        <w:rPr>
          <w:rFonts w:eastAsia="等线" w:hint="eastAsia"/>
          <w:bCs/>
          <w:lang w:val="en-US" w:eastAsia="zh-CN"/>
        </w:rPr>
        <w:t>VP-As (</w:t>
      </w:r>
      <w:r w:rsidR="00E50C73" w:rsidRPr="00D27A8B">
        <w:rPr>
          <w:rFonts w:eastAsia="宋体"/>
          <w:bCs/>
          <w:lang w:val="en-US"/>
        </w:rPr>
        <w:t>P</w:t>
      </w:r>
      <w:r w:rsidR="00E50C73" w:rsidRPr="00D27A8B">
        <w:rPr>
          <w:rFonts w:eastAsia="宋体" w:hint="eastAsia"/>
          <w:bCs/>
          <w:vertAlign w:val="subscript"/>
          <w:lang w:val="en-US"/>
        </w:rPr>
        <w:t>83.4</w:t>
      </w:r>
      <w:r w:rsidR="00E50C73" w:rsidRPr="00D27A8B">
        <w:rPr>
          <w:rFonts w:eastAsia="宋体"/>
          <w:bCs/>
          <w:lang w:val="en-US"/>
        </w:rPr>
        <w:t>As</w:t>
      </w:r>
      <w:r w:rsidR="00E50C73" w:rsidRPr="00D27A8B">
        <w:rPr>
          <w:rFonts w:eastAsia="宋体"/>
          <w:bCs/>
          <w:vertAlign w:val="subscript"/>
          <w:lang w:val="en-US"/>
        </w:rPr>
        <w:t>0.</w:t>
      </w:r>
      <w:r w:rsidR="00E50C73" w:rsidRPr="00D27A8B">
        <w:rPr>
          <w:rFonts w:eastAsia="宋体" w:hint="eastAsia"/>
          <w:bCs/>
          <w:vertAlign w:val="subscript"/>
          <w:lang w:val="en-US"/>
        </w:rPr>
        <w:t>6</w:t>
      </w:r>
      <w:r w:rsidR="00E50C73" w:rsidRPr="00D27A8B">
        <w:rPr>
          <w:rFonts w:eastAsia="等线" w:hint="eastAsia"/>
          <w:bCs/>
          <w:lang w:val="en-US" w:eastAsia="zh-CN"/>
        </w:rPr>
        <w:t xml:space="preserve">) </w:t>
      </w:r>
      <w:proofErr w:type="spellStart"/>
      <w:r w:rsidR="00E50C73" w:rsidRPr="00D27A8B">
        <w:rPr>
          <w:bCs/>
          <w:lang w:val="en-US"/>
        </w:rPr>
        <w:t>nanosheet</w:t>
      </w:r>
      <w:proofErr w:type="spellEnd"/>
      <w:r w:rsidR="00E50C73" w:rsidRPr="00D27A8B">
        <w:rPr>
          <w:bCs/>
          <w:lang w:val="en-US"/>
        </w:rPr>
        <w:t xml:space="preserve"> based FET after exposure in ambient conditions</w:t>
      </w:r>
      <w:r w:rsidR="00E50C73" w:rsidRPr="00D27A8B">
        <w:rPr>
          <w:rFonts w:eastAsia="等线" w:hint="eastAsia"/>
          <w:bCs/>
          <w:lang w:val="en-US" w:eastAsia="zh-CN"/>
        </w:rPr>
        <w:t xml:space="preserve"> </w:t>
      </w:r>
      <w:r w:rsidR="00E50C73" w:rsidRPr="00D27A8B">
        <w:rPr>
          <w:rFonts w:eastAsia="宋体"/>
          <w:bCs/>
          <w:lang w:val="en-US" w:eastAsia="zh-CN"/>
        </w:rPr>
        <w:t>for 5 hours</w:t>
      </w:r>
      <w:r w:rsidR="00E50C73" w:rsidRPr="00D27A8B">
        <w:rPr>
          <w:rFonts w:eastAsia="等线"/>
          <w:bCs/>
          <w:lang w:val="en-US" w:eastAsia="zh-CN"/>
        </w:rPr>
        <w:t>.</w:t>
      </w:r>
      <w:r w:rsidR="00E50C73" w:rsidRPr="00D27A8B">
        <w:rPr>
          <w:lang w:val="en-US"/>
        </w:rPr>
        <w:t xml:space="preserve"> (</w:t>
      </w:r>
      <w:r w:rsidR="00E50C73" w:rsidRPr="002D2645">
        <w:rPr>
          <w:b/>
          <w:lang w:val="en-US"/>
        </w:rPr>
        <w:t>c</w:t>
      </w:r>
      <w:r w:rsidR="00E50C73" w:rsidRPr="00D27A8B">
        <w:rPr>
          <w:lang w:val="en-US"/>
        </w:rPr>
        <w:t>) The optical image and (</w:t>
      </w:r>
      <w:bookmarkStart w:id="27" w:name="_GoBack"/>
      <w:r w:rsidR="00E50C73" w:rsidRPr="002D2645">
        <w:rPr>
          <w:b/>
          <w:lang w:val="en-US"/>
        </w:rPr>
        <w:t>d</w:t>
      </w:r>
      <w:bookmarkEnd w:id="27"/>
      <w:r w:rsidR="00E50C73" w:rsidRPr="00D27A8B">
        <w:rPr>
          <w:lang w:val="en-US"/>
        </w:rPr>
        <w:t xml:space="preserve">) </w:t>
      </w:r>
      <w:r w:rsidR="00E50C73" w:rsidRPr="00D27A8B">
        <w:rPr>
          <w:rFonts w:eastAsia="等线" w:hint="eastAsia"/>
          <w:lang w:val="en-US" w:eastAsia="zh-CN"/>
        </w:rPr>
        <w:t xml:space="preserve">corresponding </w:t>
      </w:r>
      <w:r w:rsidR="00E50C73" w:rsidRPr="00D27A8B">
        <w:rPr>
          <w:bCs/>
          <w:lang w:val="en-US"/>
        </w:rPr>
        <w:t>source–drain current (</w:t>
      </w:r>
      <w:proofErr w:type="spellStart"/>
      <w:r w:rsidR="00E50C73" w:rsidRPr="00D27A8B">
        <w:rPr>
          <w:bCs/>
          <w:lang w:val="en-US"/>
        </w:rPr>
        <w:t>V</w:t>
      </w:r>
      <w:r w:rsidR="00E50C73" w:rsidRPr="00D27A8B">
        <w:rPr>
          <w:bCs/>
          <w:vertAlign w:val="subscript"/>
          <w:lang w:val="en-US"/>
        </w:rPr>
        <w:t>ds</w:t>
      </w:r>
      <w:proofErr w:type="spellEnd"/>
      <w:r w:rsidR="00E50C73" w:rsidRPr="00D27A8B">
        <w:rPr>
          <w:bCs/>
          <w:lang w:val="en-US"/>
        </w:rPr>
        <w:t xml:space="preserve"> = 5 V) according to gate voltage</w:t>
      </w:r>
      <w:r w:rsidR="00E50C73" w:rsidRPr="00D27A8B">
        <w:rPr>
          <w:rFonts w:eastAsia="等线" w:hint="eastAsia"/>
          <w:bCs/>
          <w:lang w:val="en-US" w:eastAsia="zh-CN"/>
        </w:rPr>
        <w:t xml:space="preserve"> </w:t>
      </w:r>
      <w:r w:rsidR="00E50C73" w:rsidRPr="00D27A8B">
        <w:rPr>
          <w:lang w:val="en-US"/>
        </w:rPr>
        <w:t xml:space="preserve">of </w:t>
      </w:r>
      <w:r w:rsidR="00E50C73" w:rsidRPr="00D27A8B">
        <w:rPr>
          <w:rFonts w:eastAsia="等线"/>
          <w:bCs/>
          <w:lang w:val="en-US" w:eastAsia="zh-CN"/>
        </w:rPr>
        <w:t>a</w:t>
      </w:r>
      <w:r w:rsidR="00E50C73" w:rsidRPr="00D27A8B">
        <w:rPr>
          <w:bCs/>
          <w:lang w:val="en-US"/>
        </w:rPr>
        <w:t xml:space="preserve"> </w:t>
      </w:r>
      <w:r w:rsidR="00E50C73" w:rsidRPr="00D27A8B">
        <w:rPr>
          <w:rFonts w:eastAsia="等线" w:hint="eastAsia"/>
          <w:bCs/>
          <w:lang w:val="en-US" w:eastAsia="zh-CN"/>
        </w:rPr>
        <w:t>VP-As (</w:t>
      </w:r>
      <w:r w:rsidR="00E50C73" w:rsidRPr="00D27A8B">
        <w:rPr>
          <w:rFonts w:eastAsia="宋体"/>
          <w:bCs/>
          <w:lang w:val="en-US"/>
        </w:rPr>
        <w:t>P</w:t>
      </w:r>
      <w:r w:rsidR="00E50C73" w:rsidRPr="00D27A8B">
        <w:rPr>
          <w:rFonts w:eastAsia="宋体" w:hint="eastAsia"/>
          <w:bCs/>
          <w:vertAlign w:val="subscript"/>
          <w:lang w:val="en-US"/>
        </w:rPr>
        <w:t>83.4</w:t>
      </w:r>
      <w:r w:rsidR="00E50C73" w:rsidRPr="00D27A8B">
        <w:rPr>
          <w:rFonts w:eastAsia="宋体"/>
          <w:bCs/>
          <w:lang w:val="en-US"/>
        </w:rPr>
        <w:t>As</w:t>
      </w:r>
      <w:r w:rsidR="00E50C73" w:rsidRPr="00D27A8B">
        <w:rPr>
          <w:rFonts w:eastAsia="宋体"/>
          <w:bCs/>
          <w:vertAlign w:val="subscript"/>
          <w:lang w:val="en-US"/>
        </w:rPr>
        <w:t>0.</w:t>
      </w:r>
      <w:r w:rsidR="00E50C73" w:rsidRPr="00D27A8B">
        <w:rPr>
          <w:rFonts w:eastAsia="宋体" w:hint="eastAsia"/>
          <w:bCs/>
          <w:vertAlign w:val="subscript"/>
          <w:lang w:val="en-US"/>
        </w:rPr>
        <w:t>6</w:t>
      </w:r>
      <w:r w:rsidR="00E50C73" w:rsidRPr="00D27A8B">
        <w:rPr>
          <w:rFonts w:eastAsia="等线" w:hint="eastAsia"/>
          <w:bCs/>
          <w:lang w:val="en-US" w:eastAsia="zh-CN"/>
        </w:rPr>
        <w:t xml:space="preserve">) </w:t>
      </w:r>
      <w:proofErr w:type="spellStart"/>
      <w:r w:rsidR="00E50C73" w:rsidRPr="00D27A8B">
        <w:rPr>
          <w:bCs/>
          <w:lang w:val="en-US"/>
        </w:rPr>
        <w:t>nanosheet</w:t>
      </w:r>
      <w:proofErr w:type="spellEnd"/>
      <w:r w:rsidR="00E50C73" w:rsidRPr="00D27A8B">
        <w:rPr>
          <w:bCs/>
          <w:lang w:val="en-US"/>
        </w:rPr>
        <w:t xml:space="preserve"> based FET after exposure in ambient conditions</w:t>
      </w:r>
      <w:r w:rsidR="00E50C73" w:rsidRPr="00D27A8B">
        <w:rPr>
          <w:rFonts w:eastAsia="等线" w:hint="eastAsia"/>
          <w:bCs/>
          <w:lang w:val="en-US" w:eastAsia="zh-CN"/>
        </w:rPr>
        <w:t xml:space="preserve"> </w:t>
      </w:r>
      <w:r w:rsidR="00E50C73" w:rsidRPr="00D27A8B">
        <w:rPr>
          <w:rFonts w:eastAsia="宋体"/>
          <w:bCs/>
          <w:lang w:val="en-US" w:eastAsia="zh-CN"/>
        </w:rPr>
        <w:t>for 1 day</w:t>
      </w:r>
    </w:p>
    <w:p w14:paraId="5979D3FC" w14:textId="77777777" w:rsidR="001418E3" w:rsidRPr="00D27A8B" w:rsidRDefault="001418E3" w:rsidP="00C746E5">
      <w:pPr>
        <w:spacing w:before="120" w:after="120"/>
        <w:jc w:val="both"/>
        <w:rPr>
          <w:rFonts w:eastAsia="等线"/>
          <w:bCs/>
          <w:lang w:val="en-US" w:eastAsia="zh-CN"/>
        </w:rPr>
      </w:pPr>
    </w:p>
    <w:bookmarkEnd w:id="24"/>
    <w:bookmarkEnd w:id="25"/>
    <w:p w14:paraId="6B07BB68" w14:textId="77777777" w:rsidR="00D32C74" w:rsidRPr="00D27A8B" w:rsidRDefault="00676351" w:rsidP="002D2645">
      <w:pPr>
        <w:pStyle w:val="Maintext0"/>
        <w:jc w:val="center"/>
        <w:rPr>
          <w:lang w:eastAsia="zh-CN"/>
        </w:rPr>
      </w:pPr>
      <w:r w:rsidRPr="00D27A8B">
        <w:rPr>
          <w:noProof/>
          <w:lang w:eastAsia="zh-CN"/>
        </w:rPr>
        <w:drawing>
          <wp:inline distT="0" distB="0" distL="0" distR="0" wp14:anchorId="26B6C0E3" wp14:editId="24B06EF2">
            <wp:extent cx="5084108" cy="2135875"/>
            <wp:effectExtent l="0" t="0" r="2540" b="0"/>
            <wp:docPr id="92051292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" t="3615" r="2426" b="1"/>
                    <a:stretch/>
                  </pic:blipFill>
                  <pic:spPr bwMode="auto">
                    <a:xfrm>
                      <a:off x="0" y="0"/>
                      <a:ext cx="5095176" cy="214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0691B" w14:textId="6645B6D2" w:rsidR="00D32C74" w:rsidRPr="00D27A8B" w:rsidRDefault="003B1FB7" w:rsidP="002D2C74">
      <w:pPr>
        <w:pStyle w:val="Maintext0"/>
        <w:rPr>
          <w:rFonts w:eastAsiaTheme="minorEastAsia"/>
          <w:lang w:eastAsia="zh-CN"/>
        </w:rPr>
      </w:pPr>
      <w:bookmarkStart w:id="28" w:name="_Hlk204885552"/>
      <w:r>
        <w:rPr>
          <w:b/>
        </w:rPr>
        <w:t>Fig.</w:t>
      </w:r>
      <w:r w:rsidR="00E50C73" w:rsidRPr="00D27A8B">
        <w:rPr>
          <w:b/>
        </w:rPr>
        <w:t xml:space="preserve"> S</w:t>
      </w:r>
      <w:r w:rsidR="00E50C73" w:rsidRPr="00D27A8B">
        <w:rPr>
          <w:rFonts w:eastAsiaTheme="minorEastAsia" w:hint="eastAsia"/>
          <w:b/>
          <w:lang w:eastAsia="zh-CN"/>
        </w:rPr>
        <w:t>1</w:t>
      </w:r>
      <w:r w:rsidR="00B549CC" w:rsidRPr="00D27A8B">
        <w:rPr>
          <w:rFonts w:eastAsiaTheme="minorEastAsia"/>
          <w:b/>
          <w:lang w:eastAsia="zh-CN"/>
        </w:rPr>
        <w:t>5</w:t>
      </w:r>
      <w:r w:rsidR="00E50C73" w:rsidRPr="00D27A8B">
        <w:rPr>
          <w:b/>
        </w:rPr>
        <w:t xml:space="preserve"> </w:t>
      </w:r>
      <w:r w:rsidR="00E50C73" w:rsidRPr="00D27A8B">
        <w:t>(</w:t>
      </w:r>
      <w:r w:rsidR="00E50C73" w:rsidRPr="002D2645">
        <w:rPr>
          <w:b/>
        </w:rPr>
        <w:t>a</w:t>
      </w:r>
      <w:r w:rsidR="00E50C73" w:rsidRPr="00D27A8B">
        <w:t>) Photocatalytic H</w:t>
      </w:r>
      <w:r w:rsidR="00E50C73" w:rsidRPr="00D27A8B">
        <w:rPr>
          <w:vertAlign w:val="subscript"/>
        </w:rPr>
        <w:t>2</w:t>
      </w:r>
      <w:r w:rsidR="00E50C73" w:rsidRPr="00D27A8B">
        <w:t xml:space="preserve"> evolution curves and (</w:t>
      </w:r>
      <w:r w:rsidR="00E50C73" w:rsidRPr="002D2645">
        <w:rPr>
          <w:b/>
        </w:rPr>
        <w:t>b</w:t>
      </w:r>
      <w:r w:rsidR="00E50C73" w:rsidRPr="00D27A8B">
        <w:t>)</w:t>
      </w:r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rPr>
          <w:rFonts w:eastAsiaTheme="minorEastAsia"/>
          <w:lang w:eastAsia="zh-CN"/>
        </w:rPr>
        <w:t>H</w:t>
      </w:r>
      <w:r w:rsidR="00E50C73" w:rsidRPr="00D27A8B">
        <w:rPr>
          <w:rFonts w:eastAsiaTheme="minorEastAsia"/>
          <w:vertAlign w:val="subscript"/>
          <w:lang w:eastAsia="zh-CN"/>
        </w:rPr>
        <w:t>2</w:t>
      </w:r>
      <w:r w:rsidR="00E50C73" w:rsidRPr="00D27A8B">
        <w:rPr>
          <w:rFonts w:eastAsiaTheme="minorEastAsia"/>
          <w:lang w:eastAsia="zh-CN"/>
        </w:rPr>
        <w:t xml:space="preserve"> evolution rates</w:t>
      </w:r>
      <w:r w:rsidR="00E50C73" w:rsidRPr="00D27A8B">
        <w:rPr>
          <w:rFonts w:eastAsiaTheme="minorEastAsia" w:hint="eastAsia"/>
          <w:lang w:eastAsia="zh-CN"/>
        </w:rPr>
        <w:t xml:space="preserve"> </w:t>
      </w:r>
      <w:r w:rsidR="00E50C73" w:rsidRPr="00D27A8B">
        <w:t xml:space="preserve">of violet arsenic phosphorene </w:t>
      </w:r>
      <w:proofErr w:type="spellStart"/>
      <w:r w:rsidR="00E50C73" w:rsidRPr="00D27A8B">
        <w:t>nanosheets</w:t>
      </w:r>
      <w:proofErr w:type="spellEnd"/>
      <w:r w:rsidR="00E50C73" w:rsidRPr="00D27A8B">
        <w:t xml:space="preserve"> and violet phosphorene </w:t>
      </w:r>
      <w:proofErr w:type="spellStart"/>
      <w:r w:rsidR="00E50C73" w:rsidRPr="00D27A8B">
        <w:t>nanosheets</w:t>
      </w:r>
      <w:bookmarkEnd w:id="28"/>
      <w:proofErr w:type="spellEnd"/>
    </w:p>
    <w:p w14:paraId="3657EF66" w14:textId="77777777" w:rsidR="001418E3" w:rsidRDefault="001418E3">
      <w:pPr>
        <w:rPr>
          <w:b/>
          <w:sz w:val="21"/>
          <w:szCs w:val="21"/>
          <w:lang w:val="en-GB"/>
        </w:rPr>
      </w:pPr>
      <w:bookmarkStart w:id="29" w:name="OLE_LINK105"/>
      <w:bookmarkEnd w:id="26"/>
      <w:r>
        <w:rPr>
          <w:b/>
          <w:sz w:val="21"/>
          <w:szCs w:val="21"/>
          <w:lang w:val="en-GB"/>
        </w:rPr>
        <w:br w:type="page"/>
      </w:r>
    </w:p>
    <w:p w14:paraId="4B0ACA4A" w14:textId="1C78F55D" w:rsidR="002344E6" w:rsidRPr="001418E3" w:rsidRDefault="00E50C73" w:rsidP="002D2C74">
      <w:pPr>
        <w:pStyle w:val="Maintext0"/>
      </w:pPr>
      <w:r w:rsidRPr="001418E3">
        <w:rPr>
          <w:b/>
          <w:lang w:val="en-GB"/>
        </w:rPr>
        <w:lastRenderedPageBreak/>
        <w:t>Table S1</w:t>
      </w:r>
      <w:r w:rsidRPr="001418E3">
        <w:rPr>
          <w:lang w:val="en-GB"/>
        </w:rPr>
        <w:t xml:space="preserve"> </w:t>
      </w:r>
      <w:r w:rsidRPr="001418E3">
        <w:t xml:space="preserve">Crystal data and structure refinement for a </w:t>
      </w:r>
      <w:r w:rsidRPr="001418E3">
        <w:rPr>
          <w:lang w:val="en-GB"/>
        </w:rPr>
        <w:t>P</w:t>
      </w:r>
      <w:r w:rsidRPr="001418E3">
        <w:rPr>
          <w:vertAlign w:val="subscript"/>
          <w:lang w:val="en-GB"/>
        </w:rPr>
        <w:t>83.4</w:t>
      </w:r>
      <w:r w:rsidRPr="001418E3">
        <w:rPr>
          <w:lang w:val="en-GB"/>
        </w:rPr>
        <w:t>As</w:t>
      </w:r>
      <w:r w:rsidRPr="001418E3">
        <w:rPr>
          <w:vertAlign w:val="subscript"/>
          <w:lang w:val="en-GB"/>
        </w:rPr>
        <w:t>0.6</w:t>
      </w:r>
      <w:r w:rsidRPr="001418E3">
        <w:t xml:space="preserve"> single crystal</w:t>
      </w:r>
      <w:bookmarkEnd w:id="29"/>
    </w:p>
    <w:tbl>
      <w:tblPr>
        <w:tblW w:w="3906" w:type="pct"/>
        <w:tblInd w:w="70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9"/>
      </w:tblGrid>
      <w:tr w:rsidR="002344E6" w:rsidRPr="003C2F7A" w14:paraId="5622F112" w14:textId="77777777" w:rsidTr="001418E3">
        <w:trPr>
          <w:trHeight w:val="227"/>
        </w:trPr>
        <w:tc>
          <w:tcPr>
            <w:tcW w:w="2440" w:type="pct"/>
          </w:tcPr>
          <w:p w14:paraId="77FF64A0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empirical formula</w:t>
            </w:r>
          </w:p>
        </w:tc>
        <w:tc>
          <w:tcPr>
            <w:tcW w:w="2560" w:type="pct"/>
          </w:tcPr>
          <w:p w14:paraId="1BC455F9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kern w:val="2"/>
                <w:sz w:val="21"/>
                <w:szCs w:val="21"/>
                <w:lang w:val="en-US" w:eastAsia="zh-CN"/>
              </w:rPr>
              <w:t>P</w:t>
            </w:r>
            <w:r w:rsidRPr="003C2F7A">
              <w:rPr>
                <w:rFonts w:ascii="Times" w:eastAsia="等线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83.4</w:t>
            </w:r>
            <w:r w:rsidRPr="003C2F7A">
              <w:rPr>
                <w:rFonts w:ascii="Times" w:eastAsia="等线" w:hAnsi="Times" w:cs="Times"/>
                <w:kern w:val="2"/>
                <w:sz w:val="21"/>
                <w:szCs w:val="21"/>
                <w:lang w:val="en-US" w:eastAsia="zh-CN"/>
              </w:rPr>
              <w:t>As</w:t>
            </w:r>
            <w:r w:rsidRPr="003C2F7A">
              <w:rPr>
                <w:rFonts w:ascii="Times" w:eastAsia="等线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0.6</w:t>
            </w:r>
          </w:p>
        </w:tc>
      </w:tr>
      <w:tr w:rsidR="002344E6" w:rsidRPr="003C2F7A" w14:paraId="42FE2D1E" w14:textId="77777777" w:rsidTr="001418E3">
        <w:trPr>
          <w:trHeight w:val="227"/>
        </w:trPr>
        <w:tc>
          <w:tcPr>
            <w:tcW w:w="2440" w:type="pct"/>
          </w:tcPr>
          <w:p w14:paraId="1587218C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Formula weight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560" w:type="pct"/>
          </w:tcPr>
          <w:p w14:paraId="7C1EC1C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2627.85</w:t>
            </w:r>
          </w:p>
        </w:tc>
      </w:tr>
      <w:tr w:rsidR="002344E6" w:rsidRPr="003C2F7A" w14:paraId="13170064" w14:textId="77777777" w:rsidTr="001418E3">
        <w:trPr>
          <w:trHeight w:val="227"/>
        </w:trPr>
        <w:tc>
          <w:tcPr>
            <w:tcW w:w="2440" w:type="pct"/>
          </w:tcPr>
          <w:p w14:paraId="2C15A8B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temperature /K</w:t>
            </w:r>
          </w:p>
        </w:tc>
        <w:tc>
          <w:tcPr>
            <w:tcW w:w="2560" w:type="pct"/>
          </w:tcPr>
          <w:p w14:paraId="55F780DA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302</w:t>
            </w:r>
          </w:p>
        </w:tc>
      </w:tr>
      <w:tr w:rsidR="002344E6" w:rsidRPr="003C2F7A" w14:paraId="777EF047" w14:textId="77777777" w:rsidTr="001418E3">
        <w:trPr>
          <w:trHeight w:val="227"/>
        </w:trPr>
        <w:tc>
          <w:tcPr>
            <w:tcW w:w="2440" w:type="pct"/>
          </w:tcPr>
          <w:p w14:paraId="7476C3F5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crystal system</w:t>
            </w:r>
          </w:p>
        </w:tc>
        <w:tc>
          <w:tcPr>
            <w:tcW w:w="2560" w:type="pct"/>
          </w:tcPr>
          <w:p w14:paraId="0B4880B9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monoclinic</w:t>
            </w:r>
          </w:p>
        </w:tc>
      </w:tr>
      <w:tr w:rsidR="002344E6" w:rsidRPr="003C2F7A" w14:paraId="3B225C7E" w14:textId="77777777" w:rsidTr="001418E3">
        <w:trPr>
          <w:trHeight w:val="227"/>
        </w:trPr>
        <w:tc>
          <w:tcPr>
            <w:tcW w:w="2440" w:type="pct"/>
          </w:tcPr>
          <w:p w14:paraId="5BD4C109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space group</w:t>
            </w:r>
          </w:p>
        </w:tc>
        <w:tc>
          <w:tcPr>
            <w:tcW w:w="2560" w:type="pct"/>
          </w:tcPr>
          <w:p w14:paraId="0BFE702E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P 2/n</w:t>
            </w:r>
          </w:p>
        </w:tc>
      </w:tr>
      <w:tr w:rsidR="002344E6" w:rsidRPr="003C2F7A" w14:paraId="03970B7E" w14:textId="77777777" w:rsidTr="001418E3">
        <w:trPr>
          <w:trHeight w:val="227"/>
        </w:trPr>
        <w:tc>
          <w:tcPr>
            <w:tcW w:w="2440" w:type="pct"/>
          </w:tcPr>
          <w:p w14:paraId="30432810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a /Å</w:t>
            </w:r>
          </w:p>
        </w:tc>
        <w:tc>
          <w:tcPr>
            <w:tcW w:w="2560" w:type="pct"/>
          </w:tcPr>
          <w:p w14:paraId="1B64C2E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9.2075(4)</w:t>
            </w:r>
          </w:p>
        </w:tc>
      </w:tr>
      <w:tr w:rsidR="002344E6" w:rsidRPr="003C2F7A" w14:paraId="58BA7ECA" w14:textId="77777777" w:rsidTr="001418E3">
        <w:trPr>
          <w:trHeight w:val="227"/>
        </w:trPr>
        <w:tc>
          <w:tcPr>
            <w:tcW w:w="2440" w:type="pct"/>
          </w:tcPr>
          <w:p w14:paraId="54A08AE2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b /Å</w:t>
            </w:r>
          </w:p>
        </w:tc>
        <w:tc>
          <w:tcPr>
            <w:tcW w:w="2560" w:type="pct"/>
          </w:tcPr>
          <w:p w14:paraId="2DFCDD17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9.1507(4)</w:t>
            </w:r>
          </w:p>
        </w:tc>
      </w:tr>
      <w:tr w:rsidR="002344E6" w:rsidRPr="003C2F7A" w14:paraId="4C7588F3" w14:textId="77777777" w:rsidTr="001418E3">
        <w:trPr>
          <w:trHeight w:val="227"/>
        </w:trPr>
        <w:tc>
          <w:tcPr>
            <w:tcW w:w="2440" w:type="pct"/>
          </w:tcPr>
          <w:p w14:paraId="059EF782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c /Å</w:t>
            </w:r>
          </w:p>
        </w:tc>
        <w:tc>
          <w:tcPr>
            <w:tcW w:w="2560" w:type="pct"/>
          </w:tcPr>
          <w:p w14:paraId="3E89EDD3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21.7698(10)</w:t>
            </w:r>
          </w:p>
        </w:tc>
      </w:tr>
      <w:tr w:rsidR="002344E6" w:rsidRPr="003C2F7A" w14:paraId="0901CBF3" w14:textId="77777777" w:rsidTr="001418E3">
        <w:trPr>
          <w:trHeight w:val="227"/>
        </w:trPr>
        <w:tc>
          <w:tcPr>
            <w:tcW w:w="2440" w:type="pct"/>
          </w:tcPr>
          <w:p w14:paraId="5413AF30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α/°</w:t>
            </w:r>
          </w:p>
        </w:tc>
        <w:tc>
          <w:tcPr>
            <w:tcW w:w="2560" w:type="pct"/>
          </w:tcPr>
          <w:p w14:paraId="1234A745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90</w:t>
            </w:r>
          </w:p>
        </w:tc>
      </w:tr>
      <w:tr w:rsidR="002344E6" w:rsidRPr="003C2F7A" w14:paraId="58BD0BF1" w14:textId="77777777" w:rsidTr="001418E3">
        <w:trPr>
          <w:trHeight w:val="227"/>
        </w:trPr>
        <w:tc>
          <w:tcPr>
            <w:tcW w:w="2440" w:type="pct"/>
          </w:tcPr>
          <w:p w14:paraId="24F9E080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β /°</w:t>
            </w:r>
          </w:p>
        </w:tc>
        <w:tc>
          <w:tcPr>
            <w:tcW w:w="2560" w:type="pct"/>
          </w:tcPr>
          <w:p w14:paraId="21266352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94.388(2)</w:t>
            </w:r>
          </w:p>
        </w:tc>
      </w:tr>
      <w:tr w:rsidR="002344E6" w:rsidRPr="003C2F7A" w14:paraId="46F22101" w14:textId="77777777" w:rsidTr="001418E3">
        <w:trPr>
          <w:trHeight w:val="227"/>
        </w:trPr>
        <w:tc>
          <w:tcPr>
            <w:tcW w:w="2440" w:type="pct"/>
          </w:tcPr>
          <w:p w14:paraId="677FFD82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γ /°</w:t>
            </w:r>
          </w:p>
        </w:tc>
        <w:tc>
          <w:tcPr>
            <w:tcW w:w="2560" w:type="pct"/>
          </w:tcPr>
          <w:p w14:paraId="342D3FB7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90</w:t>
            </w:r>
          </w:p>
        </w:tc>
      </w:tr>
      <w:tr w:rsidR="002344E6" w:rsidRPr="003C2F7A" w14:paraId="61AF53B1" w14:textId="77777777" w:rsidTr="001418E3">
        <w:trPr>
          <w:trHeight w:val="227"/>
        </w:trPr>
        <w:tc>
          <w:tcPr>
            <w:tcW w:w="2440" w:type="pct"/>
          </w:tcPr>
          <w:p w14:paraId="51E8EED1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volume /Å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3</w:t>
            </w:r>
          </w:p>
        </w:tc>
        <w:tc>
          <w:tcPr>
            <w:tcW w:w="2560" w:type="pct"/>
          </w:tcPr>
          <w:p w14:paraId="701E9E64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b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1828.84(14)</w:t>
            </w:r>
          </w:p>
        </w:tc>
      </w:tr>
      <w:tr w:rsidR="002344E6" w:rsidRPr="003C2F7A" w14:paraId="3AECCA00" w14:textId="77777777" w:rsidTr="001418E3">
        <w:trPr>
          <w:trHeight w:val="227"/>
        </w:trPr>
        <w:tc>
          <w:tcPr>
            <w:tcW w:w="2440" w:type="pct"/>
          </w:tcPr>
          <w:p w14:paraId="1E2AA6C3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Z</w:t>
            </w:r>
          </w:p>
        </w:tc>
        <w:tc>
          <w:tcPr>
            <w:tcW w:w="2560" w:type="pct"/>
          </w:tcPr>
          <w:p w14:paraId="654C4B2C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b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1</w:t>
            </w:r>
          </w:p>
        </w:tc>
      </w:tr>
      <w:tr w:rsidR="002344E6" w:rsidRPr="003C2F7A" w14:paraId="5D03CBD9" w14:textId="77777777" w:rsidTr="001418E3">
        <w:trPr>
          <w:trHeight w:val="227"/>
        </w:trPr>
        <w:tc>
          <w:tcPr>
            <w:tcW w:w="2440" w:type="pct"/>
          </w:tcPr>
          <w:p w14:paraId="290E34D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calculated density /g cm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-3</w:t>
            </w:r>
          </w:p>
        </w:tc>
        <w:tc>
          <w:tcPr>
            <w:tcW w:w="2560" w:type="pct"/>
          </w:tcPr>
          <w:p w14:paraId="210F24C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2.386</w:t>
            </w:r>
          </w:p>
        </w:tc>
      </w:tr>
      <w:tr w:rsidR="002344E6" w:rsidRPr="003C2F7A" w14:paraId="4976F0E6" w14:textId="77777777" w:rsidTr="001418E3">
        <w:trPr>
          <w:trHeight w:val="227"/>
        </w:trPr>
        <w:tc>
          <w:tcPr>
            <w:tcW w:w="2440" w:type="pct"/>
          </w:tcPr>
          <w:p w14:paraId="75B03BF0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μ /mm</w:t>
            </w:r>
            <w:r w:rsidRPr="003C2F7A">
              <w:rPr>
                <w:rFonts w:ascii="Times" w:eastAsia="MS Gothic" w:hAnsi="Lucida Sans Unicode" w:cs="Times"/>
                <w:kern w:val="2"/>
                <w:sz w:val="21"/>
                <w:szCs w:val="21"/>
                <w:vertAlign w:val="superscript"/>
                <w:lang w:val="en-US" w:eastAsia="zh-CN"/>
              </w:rPr>
              <w:t>‑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1</w:t>
            </w:r>
          </w:p>
        </w:tc>
        <w:tc>
          <w:tcPr>
            <w:tcW w:w="2560" w:type="pct"/>
          </w:tcPr>
          <w:p w14:paraId="04F86CEA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2.139</w:t>
            </w:r>
          </w:p>
        </w:tc>
      </w:tr>
      <w:tr w:rsidR="002344E6" w:rsidRPr="003C2F7A" w14:paraId="4613F3EC" w14:textId="77777777" w:rsidTr="001418E3">
        <w:trPr>
          <w:trHeight w:val="227"/>
        </w:trPr>
        <w:tc>
          <w:tcPr>
            <w:tcW w:w="2440" w:type="pct"/>
          </w:tcPr>
          <w:p w14:paraId="7304819E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Crystal size/mm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3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560" w:type="pct"/>
          </w:tcPr>
          <w:p w14:paraId="0EED70FB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0.2 × 0.15 × 0.1</w:t>
            </w:r>
          </w:p>
        </w:tc>
      </w:tr>
      <w:tr w:rsidR="002344E6" w:rsidRPr="003C2F7A" w14:paraId="1BB3046F" w14:textId="77777777" w:rsidTr="001418E3">
        <w:trPr>
          <w:trHeight w:val="227"/>
        </w:trPr>
        <w:tc>
          <w:tcPr>
            <w:tcW w:w="2440" w:type="pct"/>
          </w:tcPr>
          <w:p w14:paraId="06817B0E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Radiation</w:t>
            </w:r>
          </w:p>
        </w:tc>
        <w:tc>
          <w:tcPr>
            <w:tcW w:w="2560" w:type="pct"/>
          </w:tcPr>
          <w:p w14:paraId="305A8527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proofErr w:type="spellStart"/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MoK</w:t>
            </w:r>
            <w:proofErr w:type="spellEnd"/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α (λ = 0.71073)</w:t>
            </w:r>
          </w:p>
        </w:tc>
      </w:tr>
      <w:tr w:rsidR="002344E6" w:rsidRPr="003C2F7A" w14:paraId="0C55CE7F" w14:textId="77777777" w:rsidTr="001418E3">
        <w:trPr>
          <w:trHeight w:val="227"/>
        </w:trPr>
        <w:tc>
          <w:tcPr>
            <w:tcW w:w="2440" w:type="pct"/>
          </w:tcPr>
          <w:p w14:paraId="3DBDD2F1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F(000)</w:t>
            </w:r>
          </w:p>
        </w:tc>
        <w:tc>
          <w:tcPr>
            <w:tcW w:w="2560" w:type="pct"/>
          </w:tcPr>
          <w:p w14:paraId="36523F5E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1271</w:t>
            </w:r>
          </w:p>
        </w:tc>
      </w:tr>
      <w:tr w:rsidR="002344E6" w:rsidRPr="003C2F7A" w14:paraId="1D543661" w14:textId="77777777" w:rsidTr="001418E3">
        <w:trPr>
          <w:trHeight w:val="227"/>
        </w:trPr>
        <w:tc>
          <w:tcPr>
            <w:tcW w:w="2440" w:type="pct"/>
          </w:tcPr>
          <w:p w14:paraId="52DF8D57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2Θ range for data collection /°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560" w:type="pct"/>
          </w:tcPr>
          <w:p w14:paraId="653E2D14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3.752 to 52.742</w:t>
            </w:r>
          </w:p>
        </w:tc>
      </w:tr>
      <w:tr w:rsidR="002344E6" w:rsidRPr="003C2F7A" w14:paraId="7C3629AF" w14:textId="77777777" w:rsidTr="001418E3">
        <w:trPr>
          <w:trHeight w:val="227"/>
        </w:trPr>
        <w:tc>
          <w:tcPr>
            <w:tcW w:w="2440" w:type="pct"/>
          </w:tcPr>
          <w:p w14:paraId="42B6E01C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Index ranges</w:t>
            </w:r>
          </w:p>
        </w:tc>
        <w:tc>
          <w:tcPr>
            <w:tcW w:w="2560" w:type="pct"/>
          </w:tcPr>
          <w:p w14:paraId="7CC066D6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-11 ≤ h ≤ 11, -11 ≤ k ≤ 11, -28 ≤ l ≤ 28</w:t>
            </w:r>
          </w:p>
        </w:tc>
      </w:tr>
      <w:tr w:rsidR="002344E6" w:rsidRPr="003C2F7A" w14:paraId="53B0EF72" w14:textId="77777777" w:rsidTr="001418E3">
        <w:trPr>
          <w:trHeight w:val="227"/>
        </w:trPr>
        <w:tc>
          <w:tcPr>
            <w:tcW w:w="2440" w:type="pct"/>
          </w:tcPr>
          <w:p w14:paraId="44EA07D9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Reflections collected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560" w:type="pct"/>
          </w:tcPr>
          <w:p w14:paraId="613BF19D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4155</w:t>
            </w:r>
          </w:p>
        </w:tc>
      </w:tr>
      <w:tr w:rsidR="002344E6" w:rsidRPr="003C2F7A" w14:paraId="075B753D" w14:textId="77777777" w:rsidTr="001418E3">
        <w:trPr>
          <w:trHeight w:val="227"/>
        </w:trPr>
        <w:tc>
          <w:tcPr>
            <w:tcW w:w="2440" w:type="pct"/>
          </w:tcPr>
          <w:p w14:paraId="45DED955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Independent reflections</w:t>
            </w:r>
          </w:p>
        </w:tc>
        <w:tc>
          <w:tcPr>
            <w:tcW w:w="2560" w:type="pct"/>
          </w:tcPr>
          <w:p w14:paraId="11446175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3702</w:t>
            </w:r>
          </w:p>
        </w:tc>
      </w:tr>
      <w:tr w:rsidR="002344E6" w:rsidRPr="003C2F7A" w14:paraId="4774065D" w14:textId="77777777" w:rsidTr="001418E3">
        <w:trPr>
          <w:trHeight w:val="227"/>
        </w:trPr>
        <w:tc>
          <w:tcPr>
            <w:tcW w:w="2440" w:type="pct"/>
          </w:tcPr>
          <w:p w14:paraId="5AAD4D52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Data/restraints/parameters</w:t>
            </w:r>
          </w:p>
        </w:tc>
        <w:tc>
          <w:tcPr>
            <w:tcW w:w="2560" w:type="pct"/>
          </w:tcPr>
          <w:p w14:paraId="457C2A6A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3702/12/199</w:t>
            </w:r>
          </w:p>
        </w:tc>
      </w:tr>
      <w:tr w:rsidR="002344E6" w:rsidRPr="003C2F7A" w14:paraId="0A67410A" w14:textId="77777777" w:rsidTr="001418E3">
        <w:trPr>
          <w:trHeight w:val="227"/>
        </w:trPr>
        <w:tc>
          <w:tcPr>
            <w:tcW w:w="2440" w:type="pct"/>
          </w:tcPr>
          <w:p w14:paraId="4925002A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Goodness-of-fit on F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2560" w:type="pct"/>
          </w:tcPr>
          <w:p w14:paraId="2B84380E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1.095</w:t>
            </w:r>
          </w:p>
        </w:tc>
      </w:tr>
      <w:tr w:rsidR="002344E6" w:rsidRPr="003C2F7A" w14:paraId="66B87F76" w14:textId="77777777" w:rsidTr="001418E3">
        <w:trPr>
          <w:trHeight w:val="227"/>
        </w:trPr>
        <w:tc>
          <w:tcPr>
            <w:tcW w:w="2440" w:type="pct"/>
          </w:tcPr>
          <w:p w14:paraId="3636C8D7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Final R indexes [I&gt;=2σ(I)]</w:t>
            </w:r>
          </w:p>
        </w:tc>
        <w:tc>
          <w:tcPr>
            <w:tcW w:w="2560" w:type="pct"/>
          </w:tcPr>
          <w:p w14:paraId="6EC3C063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R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1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 xml:space="preserve"> = 0.0725, wR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 xml:space="preserve"> = 0.1730</w:t>
            </w:r>
          </w:p>
        </w:tc>
      </w:tr>
      <w:tr w:rsidR="002344E6" w:rsidRPr="003C2F7A" w14:paraId="6F37D500" w14:textId="77777777" w:rsidTr="001418E3">
        <w:trPr>
          <w:trHeight w:val="227"/>
        </w:trPr>
        <w:tc>
          <w:tcPr>
            <w:tcW w:w="2440" w:type="pct"/>
          </w:tcPr>
          <w:p w14:paraId="4EFEC87A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Final R indexes [all data]</w:t>
            </w:r>
          </w:p>
        </w:tc>
        <w:tc>
          <w:tcPr>
            <w:tcW w:w="2560" w:type="pct"/>
          </w:tcPr>
          <w:p w14:paraId="1F5DDEC4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R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1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 xml:space="preserve"> =</w:t>
            </w:r>
            <w:r w:rsidRPr="003C2F7A">
              <w:rPr>
                <w:rFonts w:ascii="Times" w:eastAsia="等线" w:hAnsi="Times" w:cs="Times"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0.0794, wR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 xml:space="preserve"> = 0.1769</w:t>
            </w:r>
          </w:p>
        </w:tc>
      </w:tr>
      <w:tr w:rsidR="002344E6" w:rsidRPr="003C2F7A" w14:paraId="48A433A5" w14:textId="77777777" w:rsidTr="001418E3">
        <w:trPr>
          <w:trHeight w:val="227"/>
        </w:trPr>
        <w:tc>
          <w:tcPr>
            <w:tcW w:w="2440" w:type="pct"/>
          </w:tcPr>
          <w:p w14:paraId="4BF34BFF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Largest diff. peak/hole / e Å</w:t>
            </w:r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vertAlign w:val="superscript"/>
                <w:lang w:val="en-US" w:eastAsia="zh-CN"/>
              </w:rPr>
              <w:t>-3</w:t>
            </w:r>
          </w:p>
        </w:tc>
        <w:tc>
          <w:tcPr>
            <w:tcW w:w="2560" w:type="pct"/>
          </w:tcPr>
          <w:p w14:paraId="4FB75E29" w14:textId="77777777" w:rsidR="002344E6" w:rsidRPr="003C2F7A" w:rsidRDefault="00E50C73" w:rsidP="003C2F7A">
            <w:pPr>
              <w:jc w:val="center"/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</w:pPr>
            <w:bookmarkStart w:id="30" w:name="_Hlk191665911"/>
            <w:r w:rsidRPr="003C2F7A">
              <w:rPr>
                <w:rFonts w:ascii="Times" w:eastAsia="宋体" w:hAnsi="Times" w:cs="Times"/>
                <w:kern w:val="2"/>
                <w:sz w:val="21"/>
                <w:szCs w:val="21"/>
                <w:lang w:val="en-US" w:eastAsia="zh-CN"/>
              </w:rPr>
              <w:t>2.186/-1.179</w:t>
            </w:r>
            <w:bookmarkEnd w:id="30"/>
          </w:p>
        </w:tc>
      </w:tr>
    </w:tbl>
    <w:p w14:paraId="56CB2C84" w14:textId="77777777" w:rsidR="00D32C74" w:rsidRPr="003C2F7A" w:rsidRDefault="00D32C74" w:rsidP="003C2F7A">
      <w:pPr>
        <w:jc w:val="both"/>
        <w:rPr>
          <w:rFonts w:ascii="Times" w:hAnsi="Times" w:cs="Times"/>
          <w:b/>
          <w:iCs/>
          <w:sz w:val="21"/>
          <w:szCs w:val="21"/>
          <w:lang w:val="en-US"/>
        </w:rPr>
      </w:pPr>
    </w:p>
    <w:p w14:paraId="5AD480B9" w14:textId="4BBB287A" w:rsidR="002344E6" w:rsidRPr="001418E3" w:rsidRDefault="00E50C73" w:rsidP="001418E3">
      <w:pPr>
        <w:spacing w:after="120"/>
        <w:jc w:val="both"/>
        <w:rPr>
          <w:rFonts w:ascii="Times" w:hAnsi="Times" w:cs="Times"/>
          <w:b/>
          <w:iCs/>
          <w:lang w:val="en-US"/>
        </w:rPr>
      </w:pPr>
      <w:r w:rsidRPr="001418E3">
        <w:rPr>
          <w:rFonts w:ascii="Times" w:hAnsi="Times" w:cs="Times"/>
          <w:b/>
          <w:iCs/>
          <w:lang w:val="en-US"/>
        </w:rPr>
        <w:t xml:space="preserve">Table S2 </w:t>
      </w:r>
      <w:r w:rsidRPr="001418E3">
        <w:rPr>
          <w:rFonts w:ascii="Times" w:hAnsi="Times" w:cs="Times"/>
          <w:iCs/>
          <w:lang w:val="en-US"/>
        </w:rPr>
        <w:t xml:space="preserve">Atomic coordinates of </w:t>
      </w:r>
      <w:bookmarkStart w:id="31" w:name="OLE_LINK69"/>
      <w:r w:rsidRPr="001418E3">
        <w:rPr>
          <w:rFonts w:ascii="Times" w:hAnsi="Times" w:cs="Times"/>
          <w:lang w:val="en-GB"/>
        </w:rPr>
        <w:t>P</w:t>
      </w:r>
      <w:r w:rsidRPr="001418E3">
        <w:rPr>
          <w:rFonts w:ascii="Times" w:hAnsi="Times" w:cs="Times"/>
          <w:vertAlign w:val="subscript"/>
          <w:lang w:val="en-GB"/>
        </w:rPr>
        <w:t>83.4</w:t>
      </w:r>
      <w:r w:rsidRPr="001418E3">
        <w:rPr>
          <w:rFonts w:ascii="Times" w:hAnsi="Times" w:cs="Times"/>
          <w:lang w:val="en-GB"/>
        </w:rPr>
        <w:t>As</w:t>
      </w:r>
      <w:r w:rsidRPr="001418E3">
        <w:rPr>
          <w:rFonts w:ascii="Times" w:hAnsi="Times" w:cs="Times"/>
          <w:vertAlign w:val="subscript"/>
          <w:lang w:val="en-GB"/>
        </w:rPr>
        <w:t>0.6</w:t>
      </w:r>
      <w:bookmarkEnd w:id="31"/>
      <w:r w:rsidRPr="001418E3">
        <w:rPr>
          <w:rFonts w:ascii="Times" w:hAnsi="Times" w:cs="Times"/>
          <w:iCs/>
          <w:lang w:val="en-US"/>
        </w:rPr>
        <w:t xml:space="preserve"> crystal unit cell</w:t>
      </w:r>
    </w:p>
    <w:tbl>
      <w:tblPr>
        <w:tblW w:w="4688" w:type="pct"/>
        <w:tblInd w:w="28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2266"/>
        <w:gridCol w:w="2263"/>
        <w:gridCol w:w="2159"/>
      </w:tblGrid>
      <w:tr w:rsidR="002344E6" w:rsidRPr="003C2F7A" w14:paraId="49ECA086" w14:textId="77777777" w:rsidTr="001418E3">
        <w:trPr>
          <w:trHeight w:val="255"/>
        </w:trPr>
        <w:tc>
          <w:tcPr>
            <w:tcW w:w="1069" w:type="pct"/>
            <w:vAlign w:val="center"/>
          </w:tcPr>
          <w:p w14:paraId="255B2BA0" w14:textId="77777777" w:rsidR="002344E6" w:rsidRPr="003C2F7A" w:rsidRDefault="002344E6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332" w:type="pct"/>
            <w:vAlign w:val="center"/>
          </w:tcPr>
          <w:p w14:paraId="35A55A9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x</w:t>
            </w:r>
          </w:p>
        </w:tc>
        <w:tc>
          <w:tcPr>
            <w:tcW w:w="1330" w:type="pct"/>
            <w:vAlign w:val="center"/>
          </w:tcPr>
          <w:p w14:paraId="2392096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y</w:t>
            </w:r>
          </w:p>
        </w:tc>
        <w:tc>
          <w:tcPr>
            <w:tcW w:w="1269" w:type="pct"/>
            <w:vAlign w:val="center"/>
          </w:tcPr>
          <w:p w14:paraId="3480BD5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z</w:t>
            </w:r>
          </w:p>
        </w:tc>
      </w:tr>
      <w:tr w:rsidR="002344E6" w:rsidRPr="003C2F7A" w14:paraId="3707BD78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15D7206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</w:t>
            </w:r>
          </w:p>
        </w:tc>
        <w:tc>
          <w:tcPr>
            <w:tcW w:w="1332" w:type="pct"/>
            <w:vAlign w:val="bottom"/>
          </w:tcPr>
          <w:p w14:paraId="7903D71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0.08459</w:t>
            </w:r>
          </w:p>
        </w:tc>
        <w:tc>
          <w:tcPr>
            <w:tcW w:w="1330" w:type="pct"/>
            <w:vAlign w:val="bottom"/>
          </w:tcPr>
          <w:p w14:paraId="235F002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0.0732</w:t>
            </w:r>
          </w:p>
        </w:tc>
        <w:tc>
          <w:tcPr>
            <w:tcW w:w="1269" w:type="pct"/>
            <w:vAlign w:val="bottom"/>
          </w:tcPr>
          <w:p w14:paraId="0E964CA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0.68148</w:t>
            </w:r>
          </w:p>
        </w:tc>
      </w:tr>
      <w:tr w:rsidR="002344E6" w:rsidRPr="003C2F7A" w14:paraId="236D291D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3EFC88C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P2</w:t>
            </w:r>
          </w:p>
        </w:tc>
        <w:tc>
          <w:tcPr>
            <w:tcW w:w="1332" w:type="pct"/>
            <w:vAlign w:val="bottom"/>
          </w:tcPr>
          <w:p w14:paraId="7917E82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0.99096</w:t>
            </w:r>
          </w:p>
        </w:tc>
        <w:tc>
          <w:tcPr>
            <w:tcW w:w="1330" w:type="pct"/>
            <w:vAlign w:val="bottom"/>
          </w:tcPr>
          <w:p w14:paraId="2531D9F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0.90461</w:t>
            </w:r>
          </w:p>
        </w:tc>
        <w:tc>
          <w:tcPr>
            <w:tcW w:w="1269" w:type="pct"/>
            <w:vAlign w:val="bottom"/>
          </w:tcPr>
          <w:p w14:paraId="0482A7D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0.61651</w:t>
            </w:r>
          </w:p>
        </w:tc>
      </w:tr>
      <w:tr w:rsidR="002344E6" w:rsidRPr="003C2F7A" w14:paraId="2312D295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2DCF00B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P3</w:t>
            </w:r>
          </w:p>
        </w:tc>
        <w:tc>
          <w:tcPr>
            <w:tcW w:w="1332" w:type="pct"/>
            <w:vAlign w:val="bottom"/>
          </w:tcPr>
          <w:p w14:paraId="795C769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0.83486</w:t>
            </w:r>
          </w:p>
        </w:tc>
        <w:tc>
          <w:tcPr>
            <w:tcW w:w="1330" w:type="pct"/>
            <w:vAlign w:val="bottom"/>
          </w:tcPr>
          <w:p w14:paraId="6B3EDC4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0.8191</w:t>
            </w:r>
          </w:p>
        </w:tc>
        <w:tc>
          <w:tcPr>
            <w:tcW w:w="1269" w:type="pct"/>
            <w:vAlign w:val="bottom"/>
          </w:tcPr>
          <w:p w14:paraId="6595135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0.67997</w:t>
            </w:r>
          </w:p>
        </w:tc>
      </w:tr>
      <w:tr w:rsidR="002344E6" w:rsidRPr="003C2F7A" w14:paraId="616D8A09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242574E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P4</w:t>
            </w:r>
          </w:p>
        </w:tc>
        <w:tc>
          <w:tcPr>
            <w:tcW w:w="1332" w:type="pct"/>
            <w:vAlign w:val="bottom"/>
          </w:tcPr>
          <w:p w14:paraId="4C025C1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0.74316</w:t>
            </w:r>
          </w:p>
        </w:tc>
        <w:tc>
          <w:tcPr>
            <w:tcW w:w="1330" w:type="pct"/>
            <w:vAlign w:val="bottom"/>
          </w:tcPr>
          <w:p w14:paraId="1192E11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0.65214</w:t>
            </w:r>
          </w:p>
        </w:tc>
        <w:tc>
          <w:tcPr>
            <w:tcW w:w="1269" w:type="pct"/>
            <w:vAlign w:val="bottom"/>
          </w:tcPr>
          <w:p w14:paraId="4AD17B2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0.61517</w:t>
            </w:r>
          </w:p>
        </w:tc>
      </w:tr>
      <w:tr w:rsidR="002344E6" w:rsidRPr="003C2F7A" w14:paraId="2F196947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42556E6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P5</w:t>
            </w:r>
          </w:p>
        </w:tc>
        <w:tc>
          <w:tcPr>
            <w:tcW w:w="1332" w:type="pct"/>
            <w:vAlign w:val="bottom"/>
          </w:tcPr>
          <w:p w14:paraId="627A792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0.5844</w:t>
            </w:r>
          </w:p>
        </w:tc>
        <w:tc>
          <w:tcPr>
            <w:tcW w:w="1330" w:type="pct"/>
            <w:vAlign w:val="bottom"/>
          </w:tcPr>
          <w:p w14:paraId="0F85DAE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0.5518</w:t>
            </w:r>
          </w:p>
        </w:tc>
        <w:tc>
          <w:tcPr>
            <w:tcW w:w="1269" w:type="pct"/>
            <w:vAlign w:val="bottom"/>
          </w:tcPr>
          <w:p w14:paraId="1D2BA9A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0.67364</w:t>
            </w:r>
          </w:p>
        </w:tc>
      </w:tr>
      <w:tr w:rsidR="002344E6" w:rsidRPr="003C2F7A" w14:paraId="3BFFE5ED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7CE8A64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P6</w:t>
            </w:r>
          </w:p>
        </w:tc>
        <w:tc>
          <w:tcPr>
            <w:tcW w:w="1332" w:type="pct"/>
            <w:vAlign w:val="bottom"/>
          </w:tcPr>
          <w:p w14:paraId="0440CC3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0.50386</w:t>
            </w:r>
          </w:p>
        </w:tc>
        <w:tc>
          <w:tcPr>
            <w:tcW w:w="1330" w:type="pct"/>
            <w:vAlign w:val="bottom"/>
          </w:tcPr>
          <w:p w14:paraId="44E61CC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0.38688</w:t>
            </w:r>
          </w:p>
        </w:tc>
        <w:tc>
          <w:tcPr>
            <w:tcW w:w="1269" w:type="pct"/>
            <w:vAlign w:val="bottom"/>
          </w:tcPr>
          <w:p w14:paraId="4AEB329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0.60477</w:t>
            </w:r>
          </w:p>
        </w:tc>
      </w:tr>
      <w:tr w:rsidR="002344E6" w:rsidRPr="003C2F7A" w14:paraId="7CDDBDFE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63249B9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P7</w:t>
            </w:r>
          </w:p>
        </w:tc>
        <w:tc>
          <w:tcPr>
            <w:tcW w:w="1332" w:type="pct"/>
            <w:vAlign w:val="bottom"/>
          </w:tcPr>
          <w:p w14:paraId="0E72290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0.35195</w:t>
            </w:r>
          </w:p>
        </w:tc>
        <w:tc>
          <w:tcPr>
            <w:tcW w:w="1330" w:type="pct"/>
            <w:vAlign w:val="bottom"/>
          </w:tcPr>
          <w:p w14:paraId="4C9BDED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0.3222</w:t>
            </w:r>
          </w:p>
        </w:tc>
        <w:tc>
          <w:tcPr>
            <w:tcW w:w="1269" w:type="pct"/>
            <w:vAlign w:val="bottom"/>
          </w:tcPr>
          <w:p w14:paraId="12C0788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0.67396</w:t>
            </w:r>
          </w:p>
        </w:tc>
      </w:tr>
      <w:tr w:rsidR="002344E6" w:rsidRPr="003C2F7A" w14:paraId="438CEC69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61CEB46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P8</w:t>
            </w:r>
          </w:p>
        </w:tc>
        <w:tc>
          <w:tcPr>
            <w:tcW w:w="1332" w:type="pct"/>
            <w:vAlign w:val="bottom"/>
          </w:tcPr>
          <w:p w14:paraId="51EAD7D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0.24056</w:t>
            </w:r>
          </w:p>
        </w:tc>
        <w:tc>
          <w:tcPr>
            <w:tcW w:w="1330" w:type="pct"/>
            <w:vAlign w:val="bottom"/>
          </w:tcPr>
          <w:p w14:paraId="3967FEF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0.15201</w:t>
            </w:r>
          </w:p>
        </w:tc>
        <w:tc>
          <w:tcPr>
            <w:tcW w:w="1269" w:type="pct"/>
            <w:vAlign w:val="bottom"/>
          </w:tcPr>
          <w:p w14:paraId="65AD471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0.61659</w:t>
            </w:r>
          </w:p>
        </w:tc>
      </w:tr>
      <w:tr w:rsidR="002344E6" w:rsidRPr="003C2F7A" w14:paraId="7DE7EAB6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105654A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P9</w:t>
            </w:r>
          </w:p>
        </w:tc>
        <w:tc>
          <w:tcPr>
            <w:tcW w:w="1332" w:type="pct"/>
            <w:vAlign w:val="bottom"/>
          </w:tcPr>
          <w:p w14:paraId="5AFB7D9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-0.067</w:t>
            </w:r>
          </w:p>
        </w:tc>
        <w:tc>
          <w:tcPr>
            <w:tcW w:w="1330" w:type="pct"/>
            <w:vAlign w:val="bottom"/>
          </w:tcPr>
          <w:p w14:paraId="7D0CDBC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0.2599</w:t>
            </w:r>
          </w:p>
        </w:tc>
        <w:tc>
          <w:tcPr>
            <w:tcW w:w="1269" w:type="pct"/>
            <w:vAlign w:val="bottom"/>
          </w:tcPr>
          <w:p w14:paraId="7158FCD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0.6722</w:t>
            </w:r>
          </w:p>
        </w:tc>
      </w:tr>
      <w:tr w:rsidR="002344E6" w:rsidRPr="003C2F7A" w14:paraId="1C9BE569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4524540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P10</w:t>
            </w:r>
          </w:p>
        </w:tc>
        <w:tc>
          <w:tcPr>
            <w:tcW w:w="1332" w:type="pct"/>
            <w:vAlign w:val="bottom"/>
          </w:tcPr>
          <w:p w14:paraId="1DB7AF5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-0.27997</w:t>
            </w:r>
          </w:p>
        </w:tc>
        <w:tc>
          <w:tcPr>
            <w:tcW w:w="1330" w:type="pct"/>
            <w:vAlign w:val="bottom"/>
          </w:tcPr>
          <w:p w14:paraId="2ACF461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0.19441</w:t>
            </w:r>
          </w:p>
        </w:tc>
        <w:tc>
          <w:tcPr>
            <w:tcW w:w="1269" w:type="pct"/>
            <w:vAlign w:val="bottom"/>
          </w:tcPr>
          <w:p w14:paraId="6CBFFEB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0.70065</w:t>
            </w:r>
          </w:p>
        </w:tc>
      </w:tr>
      <w:tr w:rsidR="002344E6" w:rsidRPr="003C2F7A" w14:paraId="0919D4AE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23BCBDB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P11</w:t>
            </w:r>
          </w:p>
        </w:tc>
        <w:tc>
          <w:tcPr>
            <w:tcW w:w="1332" w:type="pct"/>
            <w:vAlign w:val="bottom"/>
          </w:tcPr>
          <w:p w14:paraId="1AC6134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0.64679</w:t>
            </w:r>
          </w:p>
        </w:tc>
        <w:tc>
          <w:tcPr>
            <w:tcW w:w="1330" w:type="pct"/>
            <w:vAlign w:val="bottom"/>
          </w:tcPr>
          <w:p w14:paraId="3BDD8A4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0.9718</w:t>
            </w:r>
          </w:p>
        </w:tc>
        <w:tc>
          <w:tcPr>
            <w:tcW w:w="1269" w:type="pct"/>
            <w:vAlign w:val="bottom"/>
          </w:tcPr>
          <w:p w14:paraId="3D0F256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0.67338</w:t>
            </w:r>
          </w:p>
        </w:tc>
      </w:tr>
      <w:tr w:rsidR="002344E6" w:rsidRPr="003C2F7A" w14:paraId="3ECE12C6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3F00D3E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As1/P12</w:t>
            </w:r>
          </w:p>
        </w:tc>
        <w:tc>
          <w:tcPr>
            <w:tcW w:w="1332" w:type="pct"/>
            <w:vAlign w:val="bottom"/>
          </w:tcPr>
          <w:p w14:paraId="1DCE23B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0.391/0.3848</w:t>
            </w:r>
          </w:p>
        </w:tc>
        <w:tc>
          <w:tcPr>
            <w:tcW w:w="1330" w:type="pct"/>
            <w:vAlign w:val="bottom"/>
          </w:tcPr>
          <w:p w14:paraId="083C819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0.712/0.7011</w:t>
            </w:r>
          </w:p>
        </w:tc>
        <w:tc>
          <w:tcPr>
            <w:tcW w:w="1269" w:type="pct"/>
            <w:vAlign w:val="bottom"/>
          </w:tcPr>
          <w:p w14:paraId="144539F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0.6697/0.6704</w:t>
            </w:r>
          </w:p>
        </w:tc>
      </w:tr>
      <w:tr w:rsidR="002344E6" w:rsidRPr="003C2F7A" w14:paraId="11778364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02B2FF7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P13</w:t>
            </w:r>
          </w:p>
        </w:tc>
        <w:tc>
          <w:tcPr>
            <w:tcW w:w="1332" w:type="pct"/>
            <w:vAlign w:val="bottom"/>
          </w:tcPr>
          <w:p w14:paraId="27FE266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0.20298</w:t>
            </w:r>
          </w:p>
        </w:tc>
        <w:tc>
          <w:tcPr>
            <w:tcW w:w="1330" w:type="pct"/>
            <w:vAlign w:val="bottom"/>
          </w:tcPr>
          <w:p w14:paraId="5C15336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0.52139</w:t>
            </w:r>
          </w:p>
        </w:tc>
        <w:tc>
          <w:tcPr>
            <w:tcW w:w="1269" w:type="pct"/>
            <w:vAlign w:val="bottom"/>
          </w:tcPr>
          <w:p w14:paraId="34613D4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0.67047</w:t>
            </w:r>
          </w:p>
        </w:tc>
      </w:tr>
      <w:tr w:rsidR="002344E6" w:rsidRPr="003C2F7A" w14:paraId="3FD74FA5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30F83D3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P14</w:t>
            </w:r>
          </w:p>
        </w:tc>
        <w:tc>
          <w:tcPr>
            <w:tcW w:w="1332" w:type="pct"/>
            <w:vAlign w:val="bottom"/>
          </w:tcPr>
          <w:p w14:paraId="3E512F1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0.1412</w:t>
            </w:r>
          </w:p>
        </w:tc>
        <w:tc>
          <w:tcPr>
            <w:tcW w:w="1330" w:type="pct"/>
            <w:vAlign w:val="bottom"/>
          </w:tcPr>
          <w:p w14:paraId="4B87489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0.51267</w:t>
            </w:r>
          </w:p>
        </w:tc>
        <w:tc>
          <w:tcPr>
            <w:tcW w:w="1269" w:type="pct"/>
            <w:vAlign w:val="bottom"/>
          </w:tcPr>
          <w:p w14:paraId="1FF973A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0.56776</w:t>
            </w:r>
          </w:p>
        </w:tc>
      </w:tr>
      <w:tr w:rsidR="002344E6" w:rsidRPr="003C2F7A" w14:paraId="16D6FA69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421755B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P15</w:t>
            </w:r>
          </w:p>
        </w:tc>
        <w:tc>
          <w:tcPr>
            <w:tcW w:w="1332" w:type="pct"/>
            <w:vAlign w:val="bottom"/>
          </w:tcPr>
          <w:p w14:paraId="143F3E9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0.3602</w:t>
            </w:r>
          </w:p>
        </w:tc>
        <w:tc>
          <w:tcPr>
            <w:tcW w:w="1330" w:type="pct"/>
            <w:vAlign w:val="bottom"/>
          </w:tcPr>
          <w:p w14:paraId="5951182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0.51717</w:t>
            </w:r>
          </w:p>
        </w:tc>
        <w:tc>
          <w:tcPr>
            <w:tcW w:w="1269" w:type="pct"/>
            <w:vAlign w:val="bottom"/>
          </w:tcPr>
          <w:p w14:paraId="171835D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0.53376</w:t>
            </w:r>
          </w:p>
        </w:tc>
      </w:tr>
      <w:tr w:rsidR="002344E6" w:rsidRPr="003C2F7A" w14:paraId="4DF696F0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50515E8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P16</w:t>
            </w:r>
          </w:p>
        </w:tc>
        <w:tc>
          <w:tcPr>
            <w:tcW w:w="1332" w:type="pct"/>
            <w:vAlign w:val="bottom"/>
          </w:tcPr>
          <w:p w14:paraId="5CA4D08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0.37724</w:t>
            </w:r>
          </w:p>
        </w:tc>
        <w:tc>
          <w:tcPr>
            <w:tcW w:w="1330" w:type="pct"/>
            <w:vAlign w:val="bottom"/>
          </w:tcPr>
          <w:p w14:paraId="39E01F8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0.7447</w:t>
            </w:r>
          </w:p>
        </w:tc>
        <w:tc>
          <w:tcPr>
            <w:tcW w:w="1269" w:type="pct"/>
            <w:vAlign w:val="bottom"/>
          </w:tcPr>
          <w:p w14:paraId="6625A9F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0.56629</w:t>
            </w:r>
          </w:p>
        </w:tc>
      </w:tr>
      <w:tr w:rsidR="002344E6" w:rsidRPr="003C2F7A" w14:paraId="264116E6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08095B1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P17</w:t>
            </w:r>
          </w:p>
        </w:tc>
        <w:tc>
          <w:tcPr>
            <w:tcW w:w="1332" w:type="pct"/>
            <w:vAlign w:val="bottom"/>
          </w:tcPr>
          <w:p w14:paraId="69F85C6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0.60315</w:t>
            </w:r>
          </w:p>
        </w:tc>
        <w:tc>
          <w:tcPr>
            <w:tcW w:w="1330" w:type="pct"/>
            <w:vAlign w:val="bottom"/>
          </w:tcPr>
          <w:p w14:paraId="77FD5CC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0.78161</w:t>
            </w:r>
          </w:p>
        </w:tc>
        <w:tc>
          <w:tcPr>
            <w:tcW w:w="1269" w:type="pct"/>
            <w:vAlign w:val="bottom"/>
          </w:tcPr>
          <w:p w14:paraId="4DDCAF6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0.54336</w:t>
            </w:r>
          </w:p>
        </w:tc>
      </w:tr>
      <w:tr w:rsidR="002344E6" w:rsidRPr="003C2F7A" w14:paraId="30CAAE49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2A18364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P18</w:t>
            </w:r>
          </w:p>
        </w:tc>
        <w:tc>
          <w:tcPr>
            <w:tcW w:w="1332" w:type="pct"/>
            <w:vAlign w:val="bottom"/>
          </w:tcPr>
          <w:p w14:paraId="7DE7B2A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0.625</w:t>
            </w:r>
          </w:p>
        </w:tc>
        <w:tc>
          <w:tcPr>
            <w:tcW w:w="1330" w:type="pct"/>
            <w:vAlign w:val="bottom"/>
          </w:tcPr>
          <w:p w14:paraId="3CBEE2C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1.01048</w:t>
            </w:r>
          </w:p>
        </w:tc>
        <w:tc>
          <w:tcPr>
            <w:tcW w:w="1269" w:type="pct"/>
            <w:vAlign w:val="bottom"/>
          </w:tcPr>
          <w:p w14:paraId="020FBCC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0.57304</w:t>
            </w:r>
          </w:p>
        </w:tc>
      </w:tr>
      <w:tr w:rsidR="002344E6" w:rsidRPr="003C2F7A" w14:paraId="1B452C4A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6A8CE7A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P19</w:t>
            </w:r>
          </w:p>
        </w:tc>
        <w:tc>
          <w:tcPr>
            <w:tcW w:w="1332" w:type="pct"/>
            <w:vAlign w:val="bottom"/>
          </w:tcPr>
          <w:p w14:paraId="3A9F1CC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-0.14991</w:t>
            </w:r>
          </w:p>
        </w:tc>
        <w:tc>
          <w:tcPr>
            <w:tcW w:w="1330" w:type="pct"/>
            <w:vAlign w:val="bottom"/>
          </w:tcPr>
          <w:p w14:paraId="051FB97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0.03215</w:t>
            </w:r>
          </w:p>
        </w:tc>
        <w:tc>
          <w:tcPr>
            <w:tcW w:w="1269" w:type="pct"/>
            <w:vAlign w:val="bottom"/>
          </w:tcPr>
          <w:p w14:paraId="2D1BB6E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0.5441</w:t>
            </w:r>
          </w:p>
        </w:tc>
      </w:tr>
      <w:tr w:rsidR="002344E6" w:rsidRPr="003C2F7A" w14:paraId="303420A6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47C0E15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P20</w:t>
            </w:r>
          </w:p>
        </w:tc>
        <w:tc>
          <w:tcPr>
            <w:tcW w:w="1332" w:type="pct"/>
            <w:vAlign w:val="bottom"/>
          </w:tcPr>
          <w:p w14:paraId="4D915A8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-0.12117</w:t>
            </w:r>
          </w:p>
        </w:tc>
        <w:tc>
          <w:tcPr>
            <w:tcW w:w="1330" w:type="pct"/>
            <w:vAlign w:val="bottom"/>
          </w:tcPr>
          <w:p w14:paraId="5C4B1FB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0.26375</w:t>
            </w:r>
          </w:p>
        </w:tc>
        <w:tc>
          <w:tcPr>
            <w:tcW w:w="1269" w:type="pct"/>
            <w:vAlign w:val="bottom"/>
          </w:tcPr>
          <w:p w14:paraId="490DC46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0.57244</w:t>
            </w:r>
          </w:p>
        </w:tc>
      </w:tr>
      <w:tr w:rsidR="002344E6" w:rsidRPr="003C2F7A" w14:paraId="61115ABE" w14:textId="77777777" w:rsidTr="001418E3">
        <w:trPr>
          <w:trHeight w:val="255"/>
        </w:trPr>
        <w:tc>
          <w:tcPr>
            <w:tcW w:w="1069" w:type="pct"/>
            <w:vAlign w:val="bottom"/>
          </w:tcPr>
          <w:p w14:paraId="5AD53E7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P21</w:t>
            </w:r>
          </w:p>
        </w:tc>
        <w:tc>
          <w:tcPr>
            <w:tcW w:w="1332" w:type="pct"/>
            <w:vAlign w:val="bottom"/>
          </w:tcPr>
          <w:p w14:paraId="41CB5ED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0.10178</w:t>
            </w:r>
          </w:p>
        </w:tc>
        <w:tc>
          <w:tcPr>
            <w:tcW w:w="1330" w:type="pct"/>
            <w:vAlign w:val="bottom"/>
          </w:tcPr>
          <w:p w14:paraId="3202034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0.28138</w:t>
            </w:r>
          </w:p>
        </w:tc>
        <w:tc>
          <w:tcPr>
            <w:tcW w:w="1269" w:type="pct"/>
            <w:vAlign w:val="bottom"/>
          </w:tcPr>
          <w:p w14:paraId="12444B8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0.5438</w:t>
            </w:r>
          </w:p>
        </w:tc>
      </w:tr>
    </w:tbl>
    <w:p w14:paraId="4B7798EC" w14:textId="77777777" w:rsidR="00D32C74" w:rsidRPr="003C2F7A" w:rsidRDefault="00D32C74" w:rsidP="003C2F7A">
      <w:pPr>
        <w:jc w:val="both"/>
        <w:rPr>
          <w:rFonts w:ascii="Times" w:hAnsi="Times" w:cs="Times"/>
          <w:b/>
          <w:bCs/>
          <w:iCs/>
          <w:sz w:val="21"/>
          <w:szCs w:val="21"/>
          <w:lang w:val="en-GB"/>
        </w:rPr>
      </w:pPr>
      <w:bookmarkStart w:id="32" w:name="OLE_LINK61"/>
    </w:p>
    <w:p w14:paraId="4C36ECDD" w14:textId="3C26A1E5" w:rsidR="002344E6" w:rsidRPr="001418E3" w:rsidRDefault="00E50C73" w:rsidP="001418E3">
      <w:pPr>
        <w:spacing w:after="120"/>
        <w:jc w:val="both"/>
        <w:rPr>
          <w:rFonts w:ascii="Times" w:hAnsi="Times" w:cs="Times"/>
          <w:bCs/>
          <w:iCs/>
          <w:lang w:val="en-US"/>
        </w:rPr>
      </w:pPr>
      <w:r w:rsidRPr="001418E3">
        <w:rPr>
          <w:rFonts w:ascii="Times" w:hAnsi="Times" w:cs="Times"/>
          <w:b/>
          <w:bCs/>
          <w:iCs/>
          <w:lang w:val="en-GB"/>
        </w:rPr>
        <w:lastRenderedPageBreak/>
        <w:t>Table S3</w:t>
      </w:r>
      <w:r w:rsidRPr="001418E3">
        <w:rPr>
          <w:rFonts w:ascii="Times" w:hAnsi="Times" w:cs="Times"/>
          <w:bCs/>
          <w:iCs/>
          <w:lang w:val="en-US"/>
        </w:rPr>
        <w:t xml:space="preserve"> </w:t>
      </w:r>
      <w:bookmarkStart w:id="33" w:name="OLE_LINK70"/>
      <w:r w:rsidRPr="001418E3">
        <w:rPr>
          <w:rFonts w:ascii="Times" w:hAnsi="Times" w:cs="Times"/>
          <w:bCs/>
          <w:iCs/>
          <w:lang w:val="en-US"/>
        </w:rPr>
        <w:t xml:space="preserve">The cell parameters and cell volumes of pristine </w:t>
      </w:r>
      <w:r w:rsidRPr="001418E3">
        <w:rPr>
          <w:rFonts w:ascii="Times" w:eastAsia="等线" w:hAnsi="Times" w:cs="Times"/>
          <w:bCs/>
          <w:iCs/>
          <w:lang w:val="en-US" w:eastAsia="zh-CN"/>
        </w:rPr>
        <w:t>VP</w:t>
      </w:r>
      <w:r w:rsidRPr="001418E3">
        <w:rPr>
          <w:rFonts w:ascii="Times" w:hAnsi="Times" w:cs="Times"/>
          <w:bCs/>
          <w:iCs/>
          <w:lang w:val="en-US"/>
        </w:rPr>
        <w:t xml:space="preserve">, </w:t>
      </w:r>
      <w:r w:rsidRPr="001418E3">
        <w:rPr>
          <w:rFonts w:ascii="Times" w:eastAsia="等线" w:hAnsi="Times" w:cs="Times"/>
          <w:bCs/>
          <w:iCs/>
          <w:lang w:val="en-US" w:eastAsia="zh-CN"/>
        </w:rPr>
        <w:t xml:space="preserve">violet arsenic phosphorus and </w:t>
      </w:r>
      <w:r w:rsidRPr="001418E3">
        <w:rPr>
          <w:rFonts w:ascii="Times" w:hAnsi="Times" w:cs="Times"/>
          <w:bCs/>
          <w:iCs/>
          <w:lang w:val="en-US"/>
        </w:rPr>
        <w:t xml:space="preserve">reported violet </w:t>
      </w:r>
      <w:r w:rsidR="001418E3" w:rsidRPr="001418E3">
        <w:rPr>
          <w:rFonts w:ascii="Times" w:hAnsi="Times" w:cs="Times"/>
          <w:bCs/>
          <w:iCs/>
          <w:lang w:val="en-US"/>
        </w:rPr>
        <w:t>antimony phosphorus</w:t>
      </w:r>
    </w:p>
    <w:bookmarkEnd w:id="3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150"/>
        <w:gridCol w:w="1150"/>
        <w:gridCol w:w="1007"/>
        <w:gridCol w:w="889"/>
        <w:gridCol w:w="1011"/>
        <w:gridCol w:w="1011"/>
        <w:gridCol w:w="1415"/>
      </w:tblGrid>
      <w:tr w:rsidR="002344E6" w:rsidRPr="003C2F7A" w14:paraId="69A1AD67" w14:textId="77777777">
        <w:trPr>
          <w:trHeight w:val="20"/>
        </w:trPr>
        <w:tc>
          <w:tcPr>
            <w:tcW w:w="793" w:type="pct"/>
            <w:vAlign w:val="center"/>
          </w:tcPr>
          <w:p w14:paraId="7229BCD0" w14:textId="77777777" w:rsidR="002344E6" w:rsidRPr="003C2F7A" w:rsidRDefault="002344E6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</w:p>
        </w:tc>
        <w:tc>
          <w:tcPr>
            <w:tcW w:w="634" w:type="pct"/>
            <w:vAlign w:val="center"/>
          </w:tcPr>
          <w:p w14:paraId="463D724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S</w:t>
            </w:r>
            <w:r w:rsidRPr="003C2F7A">
              <w:rPr>
                <w:rFonts w:ascii="Times" w:hAnsi="Times" w:cs="Times"/>
                <w:iCs/>
                <w:sz w:val="21"/>
                <w:szCs w:val="21"/>
              </w:rPr>
              <w:t>ingle-crystal</w:t>
            </w: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 xml:space="preserve"> </w:t>
            </w:r>
            <w:r w:rsidRPr="003C2F7A">
              <w:rPr>
                <w:rFonts w:ascii="Times" w:hAnsi="Times" w:cs="Times"/>
                <w:iCs/>
                <w:sz w:val="21"/>
                <w:szCs w:val="21"/>
              </w:rPr>
              <w:t>XRD</w:t>
            </w: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 xml:space="preserve"> </w:t>
            </w:r>
            <w:bookmarkStart w:id="34" w:name="OLE_LINK62"/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data</w:t>
            </w:r>
            <w:bookmarkEnd w:id="34"/>
          </w:p>
        </w:tc>
        <w:tc>
          <w:tcPr>
            <w:tcW w:w="634" w:type="pct"/>
            <w:vAlign w:val="center"/>
          </w:tcPr>
          <w:p w14:paraId="3E56957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 xml:space="preserve">Powder </w:t>
            </w:r>
            <w:r w:rsidRPr="003C2F7A">
              <w:rPr>
                <w:rFonts w:ascii="Times" w:hAnsi="Times" w:cs="Times"/>
                <w:iCs/>
                <w:sz w:val="21"/>
                <w:szCs w:val="21"/>
              </w:rPr>
              <w:t>XRD</w:t>
            </w: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 xml:space="preserve"> data</w:t>
            </w:r>
          </w:p>
        </w:tc>
        <w:tc>
          <w:tcPr>
            <w:tcW w:w="555" w:type="pct"/>
            <w:vAlign w:val="center"/>
          </w:tcPr>
          <w:p w14:paraId="1AB0D77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a (Å)</w:t>
            </w:r>
          </w:p>
        </w:tc>
        <w:tc>
          <w:tcPr>
            <w:tcW w:w="490" w:type="pct"/>
            <w:vAlign w:val="center"/>
          </w:tcPr>
          <w:p w14:paraId="0D47A76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b (Å)</w:t>
            </w:r>
          </w:p>
        </w:tc>
        <w:tc>
          <w:tcPr>
            <w:tcW w:w="557" w:type="pct"/>
            <w:vAlign w:val="center"/>
          </w:tcPr>
          <w:p w14:paraId="10EE282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c (Å)</w:t>
            </w:r>
          </w:p>
        </w:tc>
        <w:tc>
          <w:tcPr>
            <w:tcW w:w="557" w:type="pct"/>
            <w:vAlign w:val="center"/>
          </w:tcPr>
          <w:p w14:paraId="1B88600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bookmarkStart w:id="35" w:name="_Hlk191386628"/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β</w:t>
            </w:r>
            <w:bookmarkEnd w:id="35"/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 xml:space="preserve"> (°)</w:t>
            </w:r>
          </w:p>
        </w:tc>
        <w:tc>
          <w:tcPr>
            <w:tcW w:w="780" w:type="pct"/>
            <w:vAlign w:val="center"/>
          </w:tcPr>
          <w:p w14:paraId="59D8B4E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V (Å</w:t>
            </w:r>
            <w:r w:rsidRPr="003C2F7A">
              <w:rPr>
                <w:rFonts w:ascii="Times" w:eastAsia="等线" w:hAnsi="Times" w:cs="Times"/>
                <w:sz w:val="21"/>
                <w:szCs w:val="21"/>
                <w:vertAlign w:val="superscript"/>
                <w:lang w:val="en-US" w:eastAsia="zh-CN"/>
              </w:rPr>
              <w:t>3</w:t>
            </w: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)</w:t>
            </w:r>
          </w:p>
        </w:tc>
      </w:tr>
      <w:tr w:rsidR="002344E6" w:rsidRPr="003C2F7A" w14:paraId="20646CC2" w14:textId="77777777">
        <w:trPr>
          <w:trHeight w:val="20"/>
        </w:trPr>
        <w:tc>
          <w:tcPr>
            <w:tcW w:w="793" w:type="pct"/>
            <w:vAlign w:val="center"/>
          </w:tcPr>
          <w:p w14:paraId="7A86494B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VP</w:t>
            </w:r>
          </w:p>
        </w:tc>
        <w:tc>
          <w:tcPr>
            <w:tcW w:w="634" w:type="pct"/>
            <w:vAlign w:val="center"/>
          </w:tcPr>
          <w:p w14:paraId="0CB6AC46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634" w:type="pct"/>
            <w:vAlign w:val="center"/>
          </w:tcPr>
          <w:p w14:paraId="56FBADCE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555" w:type="pct"/>
            <w:vAlign w:val="center"/>
          </w:tcPr>
          <w:p w14:paraId="10479068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9.210</w:t>
            </w:r>
          </w:p>
        </w:tc>
        <w:tc>
          <w:tcPr>
            <w:tcW w:w="490" w:type="pct"/>
            <w:vAlign w:val="center"/>
          </w:tcPr>
          <w:p w14:paraId="247B8DB8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9.128</w:t>
            </w:r>
          </w:p>
        </w:tc>
        <w:tc>
          <w:tcPr>
            <w:tcW w:w="557" w:type="pct"/>
            <w:vAlign w:val="center"/>
          </w:tcPr>
          <w:p w14:paraId="32F89E91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21.893</w:t>
            </w:r>
          </w:p>
        </w:tc>
        <w:tc>
          <w:tcPr>
            <w:tcW w:w="557" w:type="pct"/>
            <w:vAlign w:val="center"/>
          </w:tcPr>
          <w:p w14:paraId="06E7E889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97.7768</w:t>
            </w:r>
          </w:p>
        </w:tc>
        <w:tc>
          <w:tcPr>
            <w:tcW w:w="780" w:type="pct"/>
            <w:vAlign w:val="center"/>
          </w:tcPr>
          <w:p w14:paraId="09D08AAB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eastAsia="等线" w:hAnsi="Times" w:cs="Times"/>
                <w:sz w:val="21"/>
                <w:szCs w:val="21"/>
                <w:lang w:val="en-US" w:eastAsia="zh-CN"/>
              </w:rPr>
              <w:t>1823.5(8)</w:t>
            </w:r>
          </w:p>
        </w:tc>
      </w:tr>
      <w:tr w:rsidR="002344E6" w:rsidRPr="003C2F7A" w14:paraId="6F015848" w14:textId="77777777">
        <w:trPr>
          <w:trHeight w:val="20"/>
        </w:trPr>
        <w:tc>
          <w:tcPr>
            <w:tcW w:w="793" w:type="pct"/>
            <w:vAlign w:val="center"/>
          </w:tcPr>
          <w:p w14:paraId="47AD0F8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hAnsi="Times" w:cs="Times"/>
                <w:iCs/>
                <w:color w:val="0000FF"/>
                <w:sz w:val="21"/>
                <w:szCs w:val="21"/>
              </w:rPr>
              <w:t>VP-As</w:t>
            </w: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 xml:space="preserve"> (This work, </w:t>
            </w:r>
            <w:r w:rsidRPr="003C2F7A">
              <w:rPr>
                <w:rFonts w:ascii="Times" w:hAnsi="Times" w:cs="Times"/>
                <w:color w:val="0000FF"/>
                <w:sz w:val="21"/>
                <w:szCs w:val="21"/>
              </w:rPr>
              <w:t>P</w:t>
            </w:r>
            <w:r w:rsidRPr="003C2F7A">
              <w:rPr>
                <w:rFonts w:ascii="Times" w:hAnsi="Times" w:cs="Times"/>
                <w:color w:val="0000FF"/>
                <w:sz w:val="21"/>
                <w:szCs w:val="21"/>
                <w:vertAlign w:val="subscript"/>
              </w:rPr>
              <w:t>83.4</w:t>
            </w:r>
            <w:r w:rsidRPr="003C2F7A">
              <w:rPr>
                <w:rFonts w:ascii="Times" w:hAnsi="Times" w:cs="Times"/>
                <w:color w:val="0000FF"/>
                <w:sz w:val="21"/>
                <w:szCs w:val="21"/>
              </w:rPr>
              <w:t>As</w:t>
            </w:r>
            <w:r w:rsidRPr="003C2F7A">
              <w:rPr>
                <w:rFonts w:ascii="Times" w:hAnsi="Times" w:cs="Times"/>
                <w:color w:val="0000FF"/>
                <w:sz w:val="21"/>
                <w:szCs w:val="21"/>
                <w:vertAlign w:val="subscript"/>
              </w:rPr>
              <w:t>0.6</w:t>
            </w:r>
            <w:r w:rsidRPr="003C2F7A">
              <w:rPr>
                <w:rFonts w:ascii="Times" w:eastAsia="等线" w:hAnsi="Times" w:cs="Times"/>
                <w:bCs/>
                <w:iCs/>
                <w:color w:val="0000FF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34" w:type="pct"/>
            <w:vAlign w:val="center"/>
          </w:tcPr>
          <w:p w14:paraId="553907E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634" w:type="pct"/>
            <w:vAlign w:val="center"/>
          </w:tcPr>
          <w:p w14:paraId="07F117AA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color w:val="0000FF"/>
                <w:sz w:val="21"/>
                <w:szCs w:val="21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555" w:type="pct"/>
            <w:vAlign w:val="center"/>
          </w:tcPr>
          <w:p w14:paraId="47259A1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9.2075</w:t>
            </w:r>
          </w:p>
        </w:tc>
        <w:tc>
          <w:tcPr>
            <w:tcW w:w="490" w:type="pct"/>
            <w:vAlign w:val="center"/>
          </w:tcPr>
          <w:p w14:paraId="089458B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9.1507</w:t>
            </w:r>
          </w:p>
        </w:tc>
        <w:tc>
          <w:tcPr>
            <w:tcW w:w="557" w:type="pct"/>
            <w:vAlign w:val="center"/>
          </w:tcPr>
          <w:p w14:paraId="3E1B41F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21.7698</w:t>
            </w:r>
          </w:p>
        </w:tc>
        <w:tc>
          <w:tcPr>
            <w:tcW w:w="557" w:type="pct"/>
            <w:vAlign w:val="center"/>
          </w:tcPr>
          <w:p w14:paraId="36BE550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94.388</w:t>
            </w:r>
          </w:p>
        </w:tc>
        <w:tc>
          <w:tcPr>
            <w:tcW w:w="780" w:type="pct"/>
            <w:vAlign w:val="center"/>
          </w:tcPr>
          <w:p w14:paraId="3ED0E58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1828.84(14)</w:t>
            </w:r>
          </w:p>
        </w:tc>
      </w:tr>
      <w:tr w:rsidR="002344E6" w:rsidRPr="003C2F7A" w14:paraId="1768896D" w14:textId="77777777">
        <w:trPr>
          <w:trHeight w:val="20"/>
        </w:trPr>
        <w:tc>
          <w:tcPr>
            <w:tcW w:w="793" w:type="pct"/>
            <w:vAlign w:val="center"/>
          </w:tcPr>
          <w:p w14:paraId="21A4BAD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VP-</w:t>
            </w: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Sb (</w:t>
            </w:r>
            <w:r w:rsidRPr="003C2F7A">
              <w:rPr>
                <w:rFonts w:ascii="Times" w:hAnsi="Times" w:cs="Times"/>
                <w:bCs/>
                <w:iCs/>
                <w:sz w:val="21"/>
                <w:szCs w:val="21"/>
                <w:lang w:val="en-US"/>
              </w:rPr>
              <w:t>P</w:t>
            </w:r>
            <w:r w:rsidRPr="003C2F7A">
              <w:rPr>
                <w:rFonts w:ascii="Times" w:hAnsi="Times" w:cs="Times"/>
                <w:bCs/>
                <w:iCs/>
                <w:sz w:val="21"/>
                <w:szCs w:val="21"/>
                <w:vertAlign w:val="subscript"/>
                <w:lang w:val="en-US"/>
              </w:rPr>
              <w:t>20.56</w:t>
            </w:r>
            <w:r w:rsidRPr="003C2F7A">
              <w:rPr>
                <w:rFonts w:ascii="Times" w:hAnsi="Times" w:cs="Times"/>
                <w:bCs/>
                <w:iCs/>
                <w:sz w:val="21"/>
                <w:szCs w:val="21"/>
                <w:lang w:val="en-US"/>
              </w:rPr>
              <w:t>Sb</w:t>
            </w:r>
            <w:r w:rsidRPr="003C2F7A">
              <w:rPr>
                <w:rFonts w:ascii="Times" w:hAnsi="Times" w:cs="Times"/>
                <w:bCs/>
                <w:iCs/>
                <w:sz w:val="21"/>
                <w:szCs w:val="21"/>
                <w:vertAlign w:val="subscript"/>
                <w:lang w:val="en-US"/>
              </w:rPr>
              <w:t>0.44</w:t>
            </w:r>
            <w:r w:rsidRPr="003C2F7A">
              <w:rPr>
                <w:rFonts w:ascii="Times" w:eastAsia="等线" w:hAnsi="Times" w:cs="Times"/>
                <w:bCs/>
                <w:iCs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34" w:type="pct"/>
            <w:vAlign w:val="center"/>
          </w:tcPr>
          <w:p w14:paraId="47A1A21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634" w:type="pct"/>
            <w:vAlign w:val="center"/>
          </w:tcPr>
          <w:p w14:paraId="1ED495EA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555" w:type="pct"/>
            <w:vAlign w:val="center"/>
          </w:tcPr>
          <w:p w14:paraId="5C87FD0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9.2345</w:t>
            </w:r>
          </w:p>
        </w:tc>
        <w:tc>
          <w:tcPr>
            <w:tcW w:w="490" w:type="pct"/>
            <w:vAlign w:val="center"/>
          </w:tcPr>
          <w:p w14:paraId="68022F1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9.1732</w:t>
            </w:r>
          </w:p>
        </w:tc>
        <w:tc>
          <w:tcPr>
            <w:tcW w:w="557" w:type="pct"/>
            <w:vAlign w:val="center"/>
          </w:tcPr>
          <w:p w14:paraId="36D628E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22.6176</w:t>
            </w:r>
          </w:p>
        </w:tc>
        <w:tc>
          <w:tcPr>
            <w:tcW w:w="557" w:type="pct"/>
            <w:vAlign w:val="center"/>
          </w:tcPr>
          <w:p w14:paraId="50EBF6B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106.077</w:t>
            </w:r>
          </w:p>
        </w:tc>
        <w:tc>
          <w:tcPr>
            <w:tcW w:w="780" w:type="pct"/>
            <w:vAlign w:val="center"/>
          </w:tcPr>
          <w:p w14:paraId="0763B6C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1841.01(16)</w:t>
            </w:r>
          </w:p>
        </w:tc>
      </w:tr>
      <w:tr w:rsidR="002344E6" w:rsidRPr="003C2F7A" w14:paraId="31C06100" w14:textId="77777777">
        <w:trPr>
          <w:trHeight w:val="20"/>
        </w:trPr>
        <w:tc>
          <w:tcPr>
            <w:tcW w:w="793" w:type="pct"/>
            <w:vAlign w:val="center"/>
          </w:tcPr>
          <w:p w14:paraId="206CE1DB" w14:textId="77777777" w:rsidR="002344E6" w:rsidRPr="003C2F7A" w:rsidRDefault="00E50C73" w:rsidP="003C2F7A">
            <w:pPr>
              <w:jc w:val="center"/>
              <w:rPr>
                <w:rFonts w:ascii="Times" w:hAnsi="Times" w:cs="Times"/>
                <w:iCs/>
                <w:sz w:val="21"/>
                <w:szCs w:val="21"/>
              </w:rPr>
            </w:pPr>
            <w:r w:rsidRPr="003C2F7A">
              <w:rPr>
                <w:rFonts w:ascii="Times" w:hAnsi="Times" w:cs="Times"/>
                <w:iCs/>
                <w:sz w:val="21"/>
                <w:szCs w:val="21"/>
              </w:rPr>
              <w:t>VP-Sb (P</w:t>
            </w:r>
            <w:r w:rsidRPr="003C2F7A">
              <w:rPr>
                <w:rFonts w:ascii="Times" w:hAnsi="Times" w:cs="Times"/>
                <w:iCs/>
                <w:sz w:val="21"/>
                <w:szCs w:val="21"/>
                <w:vertAlign w:val="subscript"/>
              </w:rPr>
              <w:t>76</w:t>
            </w:r>
            <w:r w:rsidRPr="003C2F7A">
              <w:rPr>
                <w:rFonts w:ascii="Times" w:hAnsi="Times" w:cs="Times"/>
                <w:iCs/>
                <w:sz w:val="21"/>
                <w:szCs w:val="21"/>
              </w:rPr>
              <w:t>Sb</w:t>
            </w:r>
            <w:r w:rsidRPr="003C2F7A">
              <w:rPr>
                <w:rFonts w:ascii="Times" w:hAnsi="Times" w:cs="Times"/>
                <w:iCs/>
                <w:sz w:val="21"/>
                <w:szCs w:val="21"/>
                <w:vertAlign w:val="subscript"/>
              </w:rPr>
              <w:t>3.27</w:t>
            </w:r>
            <w:r w:rsidRPr="003C2F7A">
              <w:rPr>
                <w:rFonts w:ascii="Times" w:hAnsi="Times" w:cs="Times"/>
                <w:iCs/>
                <w:sz w:val="21"/>
                <w:szCs w:val="21"/>
              </w:rPr>
              <w:t>)</w:t>
            </w:r>
          </w:p>
        </w:tc>
        <w:tc>
          <w:tcPr>
            <w:tcW w:w="634" w:type="pct"/>
            <w:vAlign w:val="center"/>
          </w:tcPr>
          <w:p w14:paraId="0C215E7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634" w:type="pct"/>
            <w:vAlign w:val="center"/>
          </w:tcPr>
          <w:p w14:paraId="773093E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555" w:type="pct"/>
            <w:vAlign w:val="center"/>
          </w:tcPr>
          <w:p w14:paraId="1DA7CF8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9.2146</w:t>
            </w:r>
          </w:p>
        </w:tc>
        <w:tc>
          <w:tcPr>
            <w:tcW w:w="490" w:type="pct"/>
            <w:vAlign w:val="center"/>
          </w:tcPr>
          <w:p w14:paraId="49D04AA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9.1619</w:t>
            </w:r>
          </w:p>
        </w:tc>
        <w:tc>
          <w:tcPr>
            <w:tcW w:w="557" w:type="pct"/>
            <w:vAlign w:val="center"/>
          </w:tcPr>
          <w:p w14:paraId="56CBAFE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21.901</w:t>
            </w:r>
          </w:p>
        </w:tc>
        <w:tc>
          <w:tcPr>
            <w:tcW w:w="557" w:type="pct"/>
            <w:vAlign w:val="center"/>
          </w:tcPr>
          <w:p w14:paraId="5F27C0E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97.81</w:t>
            </w:r>
          </w:p>
        </w:tc>
        <w:tc>
          <w:tcPr>
            <w:tcW w:w="780" w:type="pct"/>
            <w:vAlign w:val="center"/>
          </w:tcPr>
          <w:p w14:paraId="131F45A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sz w:val="21"/>
                <w:szCs w:val="21"/>
                <w:lang w:eastAsia="zh-CN"/>
              </w:rPr>
              <w:t>1831.82</w:t>
            </w:r>
          </w:p>
        </w:tc>
      </w:tr>
      <w:bookmarkEnd w:id="32"/>
    </w:tbl>
    <w:p w14:paraId="2A83AFFD" w14:textId="77777777" w:rsidR="00D32C74" w:rsidRPr="003C2F7A" w:rsidRDefault="00D32C74" w:rsidP="003C2F7A">
      <w:pPr>
        <w:rPr>
          <w:rFonts w:ascii="Times" w:eastAsiaTheme="minorEastAsia" w:hAnsi="Times" w:cs="Times"/>
          <w:b/>
          <w:iCs/>
          <w:sz w:val="21"/>
          <w:szCs w:val="21"/>
          <w:lang w:val="en-US" w:eastAsia="zh-CN"/>
        </w:rPr>
      </w:pPr>
    </w:p>
    <w:p w14:paraId="4E1BA340" w14:textId="5482FF76" w:rsidR="002344E6" w:rsidRPr="001418E3" w:rsidRDefault="00E50C73" w:rsidP="001418E3">
      <w:pPr>
        <w:spacing w:after="120"/>
        <w:jc w:val="both"/>
        <w:rPr>
          <w:rFonts w:ascii="Times" w:eastAsiaTheme="minorEastAsia" w:hAnsi="Times" w:cs="Times"/>
          <w:b/>
          <w:iCs/>
          <w:lang w:val="en-US" w:eastAsia="zh-CN"/>
        </w:rPr>
      </w:pPr>
      <w:bookmarkStart w:id="36" w:name="_Hlk204619736"/>
      <w:bookmarkStart w:id="37" w:name="_Hlk204852534"/>
      <w:r w:rsidRPr="001418E3">
        <w:rPr>
          <w:rFonts w:ascii="Times" w:hAnsi="Times" w:cs="Times"/>
          <w:b/>
          <w:iCs/>
          <w:lang w:val="en-US"/>
        </w:rPr>
        <w:t>Table S</w:t>
      </w:r>
      <w:r w:rsidRPr="001418E3">
        <w:rPr>
          <w:rFonts w:ascii="Times" w:eastAsiaTheme="minorEastAsia" w:hAnsi="Times" w:cs="Times" w:hint="eastAsia"/>
          <w:b/>
          <w:iCs/>
          <w:lang w:val="en-US" w:eastAsia="zh-CN"/>
        </w:rPr>
        <w:t>4</w:t>
      </w:r>
      <w:r w:rsidRPr="001418E3">
        <w:t xml:space="preserve"> </w:t>
      </w:r>
      <w:bookmarkStart w:id="38" w:name="OLE_LINK101"/>
      <w:r w:rsidRPr="001418E3">
        <w:t xml:space="preserve">Comparison of </w:t>
      </w:r>
      <w:r w:rsidRPr="001418E3">
        <w:rPr>
          <w:rFonts w:eastAsiaTheme="minorEastAsia" w:hint="eastAsia"/>
          <w:lang w:eastAsia="zh-CN"/>
        </w:rPr>
        <w:t>FET</w:t>
      </w:r>
      <w:r w:rsidRPr="001418E3">
        <w:t xml:space="preserve"> performance of VP-As to</w:t>
      </w:r>
      <w:r w:rsidRPr="001418E3">
        <w:rPr>
          <w:rFonts w:eastAsiaTheme="minorEastAsia" w:hint="eastAsia"/>
          <w:lang w:eastAsia="zh-CN"/>
        </w:rPr>
        <w:t xml:space="preserve"> </w:t>
      </w:r>
      <w:r w:rsidRPr="001418E3">
        <w:rPr>
          <w:rFonts w:eastAsiaTheme="minorEastAsia"/>
          <w:lang w:eastAsia="zh-CN"/>
        </w:rPr>
        <w:t>reported</w:t>
      </w:r>
      <w:r w:rsidRPr="001418E3">
        <w:rPr>
          <w:rFonts w:eastAsiaTheme="minorEastAsia" w:hint="eastAsia"/>
          <w:lang w:eastAsia="zh-CN"/>
        </w:rPr>
        <w:t xml:space="preserve"> p</w:t>
      </w:r>
      <w:r w:rsidRPr="001418E3">
        <w:t>hosphorus semiconducting materials</w:t>
      </w:r>
      <w:bookmarkEnd w:id="38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1190"/>
        <w:gridCol w:w="2297"/>
        <w:gridCol w:w="1020"/>
      </w:tblGrid>
      <w:tr w:rsidR="002344E6" w:rsidRPr="003C2F7A" w14:paraId="085338A7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1552B0D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Transistor channel material</w:t>
            </w:r>
          </w:p>
        </w:tc>
        <w:tc>
          <w:tcPr>
            <w:tcW w:w="656" w:type="pct"/>
            <w:vAlign w:val="center"/>
          </w:tcPr>
          <w:p w14:paraId="20579CE6" w14:textId="77777777" w:rsidR="002344E6" w:rsidRPr="003C2F7A" w:rsidRDefault="00E50C73" w:rsidP="003C2F7A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3C2F7A">
              <w:rPr>
                <w:rFonts w:eastAsia="宋体" w:hint="eastAsia"/>
                <w:sz w:val="21"/>
                <w:szCs w:val="21"/>
                <w:lang w:eastAsia="zh-CN"/>
              </w:rPr>
              <w:t>Type</w:t>
            </w:r>
          </w:p>
        </w:tc>
        <w:tc>
          <w:tcPr>
            <w:tcW w:w="1266" w:type="pct"/>
            <w:vAlign w:val="center"/>
          </w:tcPr>
          <w:p w14:paraId="5C2AE72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eastAsia="宋体"/>
                <w:sz w:val="21"/>
                <w:szCs w:val="21"/>
              </w:rPr>
              <w:t>Mobility</w:t>
            </w:r>
            <w:r w:rsidRPr="003C2F7A">
              <w:rPr>
                <w:rFonts w:eastAsia="宋体" w:hint="eastAsia"/>
                <w:sz w:val="21"/>
                <w:szCs w:val="21"/>
                <w:lang w:eastAsia="zh-CN"/>
              </w:rPr>
              <w:t xml:space="preserve"> (</w:t>
            </w:r>
            <w:r w:rsidRPr="003C2F7A">
              <w:rPr>
                <w:rFonts w:eastAsia="宋体"/>
                <w:sz w:val="21"/>
                <w:szCs w:val="21"/>
              </w:rPr>
              <w:t>cm² V⁻¹ s⁻¹</w:t>
            </w:r>
            <w:r w:rsidRPr="003C2F7A">
              <w:rPr>
                <w:rFonts w:eastAsia="宋体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562" w:type="pct"/>
            <w:vAlign w:val="center"/>
          </w:tcPr>
          <w:p w14:paraId="74F223C5" w14:textId="6FDE49A9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iCs/>
                <w:sz w:val="21"/>
                <w:szCs w:val="21"/>
              </w:rPr>
              <w:t>Ref</w:t>
            </w:r>
            <w:r w:rsidR="001418E3">
              <w:rPr>
                <w:iCs/>
                <w:sz w:val="21"/>
                <w:szCs w:val="21"/>
              </w:rPr>
              <w:t>s</w:t>
            </w:r>
            <w:r w:rsidRPr="003C2F7A">
              <w:rPr>
                <w:iCs/>
                <w:sz w:val="21"/>
                <w:szCs w:val="21"/>
              </w:rPr>
              <w:t>.</w:t>
            </w:r>
          </w:p>
        </w:tc>
      </w:tr>
      <w:tr w:rsidR="002344E6" w:rsidRPr="003C2F7A" w14:paraId="5486574F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7BB10A5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VP</w:t>
            </w:r>
          </w:p>
        </w:tc>
        <w:tc>
          <w:tcPr>
            <w:tcW w:w="656" w:type="pct"/>
            <w:vAlign w:val="center"/>
          </w:tcPr>
          <w:p w14:paraId="51E6F49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color w:val="0000FF"/>
                <w:sz w:val="21"/>
                <w:szCs w:val="21"/>
                <w:lang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2441187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4.07</w:t>
            </w:r>
          </w:p>
        </w:tc>
        <w:tc>
          <w:tcPr>
            <w:tcW w:w="562" w:type="pct"/>
            <w:vAlign w:val="center"/>
          </w:tcPr>
          <w:p w14:paraId="7053A8F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This work</w:t>
            </w:r>
          </w:p>
        </w:tc>
      </w:tr>
      <w:tr w:rsidR="002344E6" w:rsidRPr="003C2F7A" w14:paraId="62264883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40D05F7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hAnsi="Times" w:cs="Times"/>
                <w:iCs/>
                <w:color w:val="0000FF"/>
                <w:sz w:val="21"/>
                <w:szCs w:val="21"/>
              </w:rPr>
              <w:t>VP-As</w:t>
            </w:r>
            <w:r w:rsidRPr="003C2F7A">
              <w:rPr>
                <w:rFonts w:ascii="Times" w:eastAsiaTheme="minorEastAsia" w:hAnsi="Times" w:cs="Times" w:hint="eastAsia"/>
                <w:iCs/>
                <w:color w:val="0000FF"/>
                <w:sz w:val="21"/>
                <w:szCs w:val="21"/>
                <w:lang w:eastAsia="zh-CN"/>
              </w:rPr>
              <w:t xml:space="preserve"> (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lang w:val="en-US"/>
              </w:rPr>
              <w:t>P</w:t>
            </w:r>
            <w:r w:rsidRPr="003C2F7A">
              <w:rPr>
                <w:rFonts w:eastAsia="宋体" w:hint="eastAsia"/>
                <w:bCs/>
                <w:color w:val="0000FF"/>
                <w:sz w:val="21"/>
                <w:szCs w:val="21"/>
                <w:vertAlign w:val="subscript"/>
                <w:lang w:val="en-US"/>
              </w:rPr>
              <w:t>83.4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lang w:val="en-US"/>
              </w:rPr>
              <w:t>As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vertAlign w:val="subscript"/>
                <w:lang w:val="en-US"/>
              </w:rPr>
              <w:t>0.</w:t>
            </w:r>
            <w:r w:rsidRPr="003C2F7A">
              <w:rPr>
                <w:rFonts w:eastAsia="宋体" w:hint="eastAsia"/>
                <w:bCs/>
                <w:color w:val="0000FF"/>
                <w:sz w:val="21"/>
                <w:szCs w:val="21"/>
                <w:vertAlign w:val="subscript"/>
                <w:lang w:val="en-US"/>
              </w:rPr>
              <w:t>6</w:t>
            </w:r>
            <w:r w:rsidRPr="003C2F7A">
              <w:rPr>
                <w:rFonts w:ascii="Times" w:eastAsiaTheme="minorEastAsia" w:hAnsi="Times" w:cs="Times" w:hint="eastAsia"/>
                <w:iCs/>
                <w:color w:val="0000FF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56" w:type="pct"/>
            <w:vAlign w:val="center"/>
          </w:tcPr>
          <w:p w14:paraId="14EB5C6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color w:val="0000FF"/>
                <w:sz w:val="21"/>
                <w:szCs w:val="21"/>
                <w:lang w:eastAsia="zh-CN"/>
              </w:rPr>
              <w:t>n</w:t>
            </w:r>
          </w:p>
        </w:tc>
        <w:tc>
          <w:tcPr>
            <w:tcW w:w="1266" w:type="pct"/>
            <w:vAlign w:val="center"/>
          </w:tcPr>
          <w:p w14:paraId="2444C52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137.06</w:t>
            </w:r>
          </w:p>
        </w:tc>
        <w:tc>
          <w:tcPr>
            <w:tcW w:w="562" w:type="pct"/>
            <w:vAlign w:val="center"/>
          </w:tcPr>
          <w:p w14:paraId="7D4BDB3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This work</w:t>
            </w:r>
          </w:p>
        </w:tc>
      </w:tr>
      <w:tr w:rsidR="002344E6" w:rsidRPr="003C2F7A" w14:paraId="6A1E74E2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71B8C0F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eastAsia="zh-CN"/>
              </w:rPr>
              <w:t>BP</w:t>
            </w:r>
          </w:p>
        </w:tc>
        <w:tc>
          <w:tcPr>
            <w:tcW w:w="656" w:type="pct"/>
            <w:vAlign w:val="center"/>
          </w:tcPr>
          <w:p w14:paraId="57CF11A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3DE60D2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562" w:type="pct"/>
            <w:vAlign w:val="center"/>
          </w:tcPr>
          <w:p w14:paraId="3D93CCA4" w14:textId="179FFD36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[S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5]</w:t>
            </w:r>
          </w:p>
        </w:tc>
      </w:tr>
      <w:tr w:rsidR="002344E6" w:rsidRPr="003C2F7A" w14:paraId="1CD224B3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2D7702F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eastAsia="zh-CN"/>
              </w:rPr>
              <w:t>BP/</w:t>
            </w:r>
            <w:bookmarkStart w:id="39" w:name="OLE_LINK102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eastAsia="zh-CN"/>
              </w:rPr>
              <w:t>HATCN</w:t>
            </w:r>
            <w:bookmarkEnd w:id="39"/>
          </w:p>
        </w:tc>
        <w:tc>
          <w:tcPr>
            <w:tcW w:w="656" w:type="pct"/>
            <w:vAlign w:val="center"/>
          </w:tcPr>
          <w:p w14:paraId="49BA1AD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03A4AB2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69</w:t>
            </w:r>
          </w:p>
        </w:tc>
        <w:tc>
          <w:tcPr>
            <w:tcW w:w="562" w:type="pct"/>
            <w:vAlign w:val="center"/>
          </w:tcPr>
          <w:p w14:paraId="5F4608F2" w14:textId="5868CA34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0" w:name="OLE_LINK31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bookmarkEnd w:id="40"/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5]</w:t>
            </w:r>
          </w:p>
        </w:tc>
      </w:tr>
      <w:tr w:rsidR="002344E6" w:rsidRPr="003C2F7A" w14:paraId="7F2FD4E8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44D6B96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eastAsia="zh-CN"/>
              </w:rPr>
              <w:t>BP/HATNA</w:t>
            </w:r>
          </w:p>
        </w:tc>
        <w:tc>
          <w:tcPr>
            <w:tcW w:w="656" w:type="pct"/>
            <w:vAlign w:val="center"/>
          </w:tcPr>
          <w:p w14:paraId="7C92634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16F6841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562" w:type="pct"/>
            <w:vAlign w:val="center"/>
          </w:tcPr>
          <w:p w14:paraId="0A371BBD" w14:textId="2972EE79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1" w:name="OLE_LINK171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5]</w:t>
            </w:r>
            <w:bookmarkEnd w:id="41"/>
          </w:p>
        </w:tc>
      </w:tr>
      <w:tr w:rsidR="002344E6" w:rsidRPr="003C2F7A" w14:paraId="281341B5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6907D1C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2" w:name="OLE_LINK24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exfoliat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ed </w:t>
            </w:r>
            <w:bookmarkStart w:id="43" w:name="OLE_LINK22"/>
            <w:proofErr w:type="spellStart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ultralarge</w:t>
            </w:r>
            <w:proofErr w:type="spellEnd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BP</w:t>
            </w:r>
            <w:bookmarkEnd w:id="43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with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CH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3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COOTBA</w:t>
            </w:r>
            <w:r w:rsidRPr="003C2F7A">
              <w:rPr>
                <w:sz w:val="21"/>
                <w:szCs w:val="21"/>
              </w:rPr>
              <w:t xml:space="preserve"> intercalation</w:t>
            </w:r>
            <w:bookmarkEnd w:id="42"/>
          </w:p>
        </w:tc>
        <w:tc>
          <w:tcPr>
            <w:tcW w:w="656" w:type="pct"/>
            <w:vAlign w:val="center"/>
          </w:tcPr>
          <w:p w14:paraId="6C077EC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7696AC8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76</w:t>
            </w:r>
          </w:p>
        </w:tc>
        <w:tc>
          <w:tcPr>
            <w:tcW w:w="562" w:type="pct"/>
            <w:vAlign w:val="center"/>
          </w:tcPr>
          <w:p w14:paraId="0D664936" w14:textId="62D3A8F5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4" w:name="OLE_LINK23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6]</w:t>
            </w:r>
            <w:bookmarkEnd w:id="44"/>
          </w:p>
        </w:tc>
      </w:tr>
      <w:tr w:rsidR="002344E6" w:rsidRPr="003C2F7A" w14:paraId="61AC8D2F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05CC933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proofErr w:type="spellStart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nonoxidative</w:t>
            </w:r>
            <w:proofErr w:type="spellEnd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bookmarkStart w:id="45" w:name="OLE_LINK26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BP </w:t>
            </w:r>
            <w:bookmarkEnd w:id="45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flakes with high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crystallinity</w:t>
            </w:r>
          </w:p>
        </w:tc>
        <w:tc>
          <w:tcPr>
            <w:tcW w:w="656" w:type="pct"/>
            <w:vAlign w:val="center"/>
          </w:tcPr>
          <w:p w14:paraId="1438BCB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5FAC652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562" w:type="pct"/>
            <w:vAlign w:val="center"/>
          </w:tcPr>
          <w:p w14:paraId="73B0D371" w14:textId="51DC60C3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7]</w:t>
            </w:r>
          </w:p>
        </w:tc>
      </w:tr>
      <w:tr w:rsidR="002344E6" w:rsidRPr="003C2F7A" w14:paraId="7E94DA3C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33B13D1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6" w:name="_Hlk204616712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BP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-NMP</w:t>
            </w:r>
          </w:p>
        </w:tc>
        <w:tc>
          <w:tcPr>
            <w:tcW w:w="656" w:type="pct"/>
            <w:vAlign w:val="center"/>
          </w:tcPr>
          <w:p w14:paraId="318135E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47" w:name="OLE_LINK27"/>
            <w:proofErr w:type="spellStart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ambipolar</w:t>
            </w:r>
            <w:bookmarkEnd w:id="47"/>
            <w:proofErr w:type="spellEnd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266" w:type="pct"/>
            <w:vAlign w:val="center"/>
          </w:tcPr>
          <w:p w14:paraId="44FCDE1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562" w:type="pct"/>
            <w:vAlign w:val="center"/>
          </w:tcPr>
          <w:p w14:paraId="33E1F586" w14:textId="3E3CC58D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8]</w:t>
            </w:r>
          </w:p>
        </w:tc>
      </w:tr>
      <w:bookmarkEnd w:id="46"/>
      <w:tr w:rsidR="002344E6" w:rsidRPr="003C2F7A" w14:paraId="33AFC61C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2F8537B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amorphous BP ultrathin film</w:t>
            </w:r>
          </w:p>
        </w:tc>
        <w:tc>
          <w:tcPr>
            <w:tcW w:w="656" w:type="pct"/>
            <w:vAlign w:val="center"/>
          </w:tcPr>
          <w:p w14:paraId="24B7548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2831975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62" w:type="pct"/>
            <w:vAlign w:val="center"/>
          </w:tcPr>
          <w:p w14:paraId="11884445" w14:textId="48901B88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9]</w:t>
            </w:r>
          </w:p>
        </w:tc>
      </w:tr>
      <w:tr w:rsidR="002344E6" w:rsidRPr="003C2F7A" w14:paraId="015CA907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794FFF1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BP-C</w:t>
            </w:r>
          </w:p>
        </w:tc>
        <w:tc>
          <w:tcPr>
            <w:tcW w:w="656" w:type="pct"/>
            <w:vAlign w:val="center"/>
          </w:tcPr>
          <w:p w14:paraId="0CFA8DF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032530F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1995</w:t>
            </w:r>
          </w:p>
        </w:tc>
        <w:tc>
          <w:tcPr>
            <w:tcW w:w="562" w:type="pct"/>
            <w:vAlign w:val="center"/>
          </w:tcPr>
          <w:p w14:paraId="44D38330" w14:textId="6E478C07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10]</w:t>
            </w:r>
          </w:p>
        </w:tc>
      </w:tr>
      <w:tr w:rsidR="002344E6" w:rsidRPr="003C2F7A" w14:paraId="05254A63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5ACD1AD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BP</w:t>
            </w:r>
          </w:p>
        </w:tc>
        <w:tc>
          <w:tcPr>
            <w:tcW w:w="656" w:type="pct"/>
            <w:vAlign w:val="center"/>
          </w:tcPr>
          <w:p w14:paraId="098B141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proofErr w:type="spellStart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ambipolar</w:t>
            </w:r>
            <w:proofErr w:type="spellEnd"/>
          </w:p>
        </w:tc>
        <w:tc>
          <w:tcPr>
            <w:tcW w:w="1266" w:type="pct"/>
            <w:vAlign w:val="center"/>
          </w:tcPr>
          <w:p w14:paraId="2F2F806A" w14:textId="77777777" w:rsidR="00D32C74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38 (electrons), </w:t>
            </w:r>
          </w:p>
          <w:p w14:paraId="61670D55" w14:textId="19035062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172 (holes)</w:t>
            </w:r>
          </w:p>
        </w:tc>
        <w:tc>
          <w:tcPr>
            <w:tcW w:w="562" w:type="pct"/>
            <w:vAlign w:val="center"/>
          </w:tcPr>
          <w:p w14:paraId="497769DE" w14:textId="540527D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11]</w:t>
            </w:r>
          </w:p>
        </w:tc>
      </w:tr>
      <w:tr w:rsidR="002344E6" w:rsidRPr="003C2F7A" w14:paraId="2293BF6B" w14:textId="77777777" w:rsidTr="001418E3">
        <w:trPr>
          <w:trHeight w:val="340"/>
          <w:jc w:val="center"/>
        </w:trPr>
        <w:tc>
          <w:tcPr>
            <w:tcW w:w="2516" w:type="pct"/>
            <w:vAlign w:val="center"/>
          </w:tcPr>
          <w:p w14:paraId="02A3583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BP</w:t>
            </w:r>
          </w:p>
        </w:tc>
        <w:tc>
          <w:tcPr>
            <w:tcW w:w="656" w:type="pct"/>
            <w:vAlign w:val="center"/>
          </w:tcPr>
          <w:p w14:paraId="4F7AE0F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66" w:type="pct"/>
            <w:vAlign w:val="center"/>
          </w:tcPr>
          <w:p w14:paraId="381507B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562" w:type="pct"/>
            <w:vAlign w:val="center"/>
          </w:tcPr>
          <w:p w14:paraId="19D52FB4" w14:textId="58FA3B4A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12]</w:t>
            </w:r>
          </w:p>
        </w:tc>
      </w:tr>
      <w:bookmarkEnd w:id="36"/>
    </w:tbl>
    <w:p w14:paraId="4C5E40EB" w14:textId="77777777" w:rsidR="00D32C74" w:rsidRPr="003C2F7A" w:rsidRDefault="00D32C74" w:rsidP="003C2F7A">
      <w:pPr>
        <w:rPr>
          <w:rFonts w:eastAsiaTheme="minorEastAsia"/>
          <w:sz w:val="21"/>
          <w:szCs w:val="21"/>
          <w:lang w:val="en-US" w:eastAsia="zh-CN"/>
        </w:rPr>
      </w:pPr>
    </w:p>
    <w:p w14:paraId="77789CD5" w14:textId="7F91231E" w:rsidR="002344E6" w:rsidRPr="00907010" w:rsidRDefault="00E50C73" w:rsidP="00907010">
      <w:pPr>
        <w:spacing w:after="120"/>
        <w:jc w:val="both"/>
        <w:rPr>
          <w:rFonts w:eastAsiaTheme="minorEastAsia"/>
          <w:lang w:eastAsia="zh-CN"/>
        </w:rPr>
      </w:pPr>
      <w:bookmarkStart w:id="48" w:name="_Hlk204812078"/>
      <w:bookmarkEnd w:id="37"/>
      <w:r w:rsidRPr="00907010">
        <w:rPr>
          <w:rFonts w:ascii="Times" w:hAnsi="Times" w:cs="Times"/>
          <w:b/>
          <w:iCs/>
          <w:lang w:val="en-US"/>
        </w:rPr>
        <w:t>Table S</w:t>
      </w:r>
      <w:r w:rsidRPr="00907010">
        <w:rPr>
          <w:rFonts w:ascii="Times" w:eastAsiaTheme="minorEastAsia" w:hAnsi="Times" w:cs="Times" w:hint="eastAsia"/>
          <w:b/>
          <w:iCs/>
          <w:lang w:val="en-US" w:eastAsia="zh-CN"/>
        </w:rPr>
        <w:t>5</w:t>
      </w:r>
      <w:r w:rsidRPr="00907010">
        <w:t xml:space="preserve"> </w:t>
      </w:r>
      <w:bookmarkStart w:id="49" w:name="OLE_LINK29"/>
      <w:r w:rsidRPr="00907010">
        <w:t xml:space="preserve">Comparison of </w:t>
      </w:r>
      <w:r w:rsidRPr="00907010">
        <w:rPr>
          <w:rFonts w:eastAsiaTheme="minorEastAsia" w:hint="eastAsia"/>
          <w:lang w:eastAsia="zh-CN"/>
        </w:rPr>
        <w:t>FET</w:t>
      </w:r>
      <w:r w:rsidRPr="00907010">
        <w:t xml:space="preserve"> performance of VP-As to</w:t>
      </w:r>
      <w:bookmarkStart w:id="50" w:name="OLE_LINK28"/>
      <w:r w:rsidRPr="00907010">
        <w:rPr>
          <w:rFonts w:eastAsiaTheme="minorEastAsia" w:hint="eastAsia"/>
          <w:lang w:eastAsia="zh-CN"/>
        </w:rPr>
        <w:t xml:space="preserve"> </w:t>
      </w:r>
      <w:bookmarkEnd w:id="50"/>
      <w:r w:rsidRPr="00907010">
        <w:rPr>
          <w:rFonts w:eastAsiaTheme="minorEastAsia"/>
          <w:lang w:eastAsia="zh-CN"/>
        </w:rPr>
        <w:t>reported</w:t>
      </w:r>
      <w:r w:rsidRPr="00907010">
        <w:t xml:space="preserve"> n-type 2D semiconducting materials</w:t>
      </w:r>
      <w:bookmarkEnd w:id="49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1559"/>
        <w:gridCol w:w="1702"/>
        <w:gridCol w:w="1691"/>
        <w:gridCol w:w="860"/>
      </w:tblGrid>
      <w:tr w:rsidR="002344E6" w:rsidRPr="003C2F7A" w14:paraId="681EEADC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692589B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Transistor channel material</w:t>
            </w:r>
          </w:p>
        </w:tc>
        <w:tc>
          <w:tcPr>
            <w:tcW w:w="859" w:type="pct"/>
            <w:vAlign w:val="center"/>
          </w:tcPr>
          <w:p w14:paraId="602138E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eastAsia="宋体"/>
                <w:sz w:val="21"/>
                <w:szCs w:val="21"/>
              </w:rPr>
              <w:t>Mobility</w:t>
            </w:r>
            <w:r w:rsidRPr="003C2F7A">
              <w:rPr>
                <w:rFonts w:eastAsia="宋体" w:hint="eastAsia"/>
                <w:sz w:val="21"/>
                <w:szCs w:val="21"/>
                <w:lang w:eastAsia="zh-CN"/>
              </w:rPr>
              <w:t xml:space="preserve"> (</w:t>
            </w:r>
            <w:r w:rsidRPr="003C2F7A">
              <w:rPr>
                <w:rFonts w:eastAsia="宋体"/>
                <w:sz w:val="21"/>
                <w:szCs w:val="21"/>
              </w:rPr>
              <w:t>cm² V⁻¹ s⁻¹</w:t>
            </w:r>
            <w:r w:rsidRPr="003C2F7A">
              <w:rPr>
                <w:rFonts w:eastAsia="宋体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38" w:type="pct"/>
            <w:vAlign w:val="center"/>
          </w:tcPr>
          <w:p w14:paraId="758FCBD4" w14:textId="77777777" w:rsidR="002344E6" w:rsidRPr="003C2F7A" w:rsidRDefault="00E50C73" w:rsidP="003C2F7A">
            <w:pPr>
              <w:jc w:val="center"/>
              <w:rPr>
                <w:iCs/>
                <w:sz w:val="21"/>
                <w:szCs w:val="21"/>
              </w:rPr>
            </w:pPr>
            <w:r w:rsidRPr="003C2F7A">
              <w:rPr>
                <w:sz w:val="21"/>
                <w:szCs w:val="21"/>
              </w:rPr>
              <w:t>on/off ratio</w:t>
            </w:r>
          </w:p>
        </w:tc>
        <w:tc>
          <w:tcPr>
            <w:tcW w:w="932" w:type="pct"/>
            <w:vAlign w:val="center"/>
          </w:tcPr>
          <w:p w14:paraId="288B77C8" w14:textId="77777777" w:rsidR="002344E6" w:rsidRPr="003C2F7A" w:rsidRDefault="00E50C73" w:rsidP="003C2F7A">
            <w:pPr>
              <w:jc w:val="center"/>
              <w:rPr>
                <w:rFonts w:eastAsiaTheme="minorEastAsia"/>
                <w:iCs/>
                <w:sz w:val="21"/>
                <w:szCs w:val="21"/>
                <w:lang w:eastAsia="zh-CN"/>
              </w:rPr>
            </w:pPr>
            <w:r w:rsidRPr="003C2F7A">
              <w:rPr>
                <w:sz w:val="21"/>
                <w:szCs w:val="21"/>
              </w:rPr>
              <w:t>subthreshold swing</w:t>
            </w:r>
            <w:r w:rsidRPr="003C2F7A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(mV/dec)</w:t>
            </w:r>
          </w:p>
        </w:tc>
        <w:tc>
          <w:tcPr>
            <w:tcW w:w="474" w:type="pct"/>
            <w:vAlign w:val="center"/>
          </w:tcPr>
          <w:p w14:paraId="097EFF90" w14:textId="18CB359C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iCs/>
                <w:sz w:val="21"/>
                <w:szCs w:val="21"/>
              </w:rPr>
              <w:t>Ref</w:t>
            </w:r>
            <w:r w:rsidR="003664DF">
              <w:rPr>
                <w:iCs/>
                <w:sz w:val="21"/>
                <w:szCs w:val="21"/>
              </w:rPr>
              <w:t>s</w:t>
            </w:r>
            <w:r w:rsidRPr="003C2F7A">
              <w:rPr>
                <w:iCs/>
                <w:sz w:val="21"/>
                <w:szCs w:val="21"/>
              </w:rPr>
              <w:t>.</w:t>
            </w:r>
          </w:p>
        </w:tc>
      </w:tr>
      <w:tr w:rsidR="002344E6" w:rsidRPr="003C2F7A" w14:paraId="51E94004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0524F8EE" w14:textId="77777777" w:rsidR="002344E6" w:rsidRPr="003C2F7A" w:rsidRDefault="00E50C73" w:rsidP="003C2F7A">
            <w:pPr>
              <w:jc w:val="center"/>
              <w:rPr>
                <w:rFonts w:ascii="Times" w:eastAsiaTheme="minorEastAsia" w:hAnsi="Times" w:cs="Times"/>
                <w:iCs/>
                <w:color w:val="0000FF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hAnsi="Times" w:cs="Times"/>
                <w:iCs/>
                <w:color w:val="0000FF"/>
                <w:sz w:val="21"/>
                <w:szCs w:val="21"/>
              </w:rPr>
              <w:t>VP-As</w:t>
            </w:r>
            <w:r w:rsidRPr="003C2F7A">
              <w:rPr>
                <w:rFonts w:ascii="Times" w:eastAsiaTheme="minorEastAsia" w:hAnsi="Times" w:cs="Times" w:hint="eastAsia"/>
                <w:iCs/>
                <w:color w:val="0000FF"/>
                <w:sz w:val="21"/>
                <w:szCs w:val="21"/>
                <w:lang w:eastAsia="zh-CN"/>
              </w:rPr>
              <w:t xml:space="preserve"> (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lang w:val="en-US"/>
              </w:rPr>
              <w:t>P</w:t>
            </w:r>
            <w:r w:rsidRPr="003C2F7A">
              <w:rPr>
                <w:rFonts w:eastAsia="宋体" w:hint="eastAsia"/>
                <w:bCs/>
                <w:color w:val="0000FF"/>
                <w:sz w:val="21"/>
                <w:szCs w:val="21"/>
                <w:vertAlign w:val="subscript"/>
                <w:lang w:val="en-US"/>
              </w:rPr>
              <w:t>83.4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lang w:val="en-US"/>
              </w:rPr>
              <w:t>As</w:t>
            </w:r>
            <w:r w:rsidRPr="003C2F7A">
              <w:rPr>
                <w:rFonts w:eastAsia="宋体"/>
                <w:bCs/>
                <w:color w:val="0000FF"/>
                <w:sz w:val="21"/>
                <w:szCs w:val="21"/>
                <w:vertAlign w:val="subscript"/>
                <w:lang w:val="en-US"/>
              </w:rPr>
              <w:t>0.</w:t>
            </w:r>
            <w:r w:rsidRPr="003C2F7A">
              <w:rPr>
                <w:rFonts w:eastAsia="宋体" w:hint="eastAsia"/>
                <w:bCs/>
                <w:color w:val="0000FF"/>
                <w:sz w:val="21"/>
                <w:szCs w:val="21"/>
                <w:vertAlign w:val="subscript"/>
                <w:lang w:val="en-US"/>
              </w:rPr>
              <w:t>6</w:t>
            </w:r>
            <w:r w:rsidRPr="003C2F7A">
              <w:rPr>
                <w:rFonts w:ascii="Times" w:eastAsiaTheme="minorEastAsia" w:hAnsi="Times" w:cs="Times" w:hint="eastAsia"/>
                <w:iCs/>
                <w:color w:val="0000FF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859" w:type="pct"/>
            <w:vAlign w:val="center"/>
          </w:tcPr>
          <w:p w14:paraId="766E715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137.06</w:t>
            </w:r>
          </w:p>
        </w:tc>
        <w:tc>
          <w:tcPr>
            <w:tcW w:w="938" w:type="pct"/>
            <w:vAlign w:val="center"/>
          </w:tcPr>
          <w:p w14:paraId="05FFF1C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eastAsiaTheme="minorEastAsia" w:hint="eastAsia"/>
                <w:color w:val="0000FF"/>
                <w:sz w:val="21"/>
                <w:szCs w:val="21"/>
                <w:lang w:eastAsia="zh-CN"/>
              </w:rPr>
              <w:t>664</w:t>
            </w:r>
          </w:p>
        </w:tc>
        <w:tc>
          <w:tcPr>
            <w:tcW w:w="932" w:type="pct"/>
            <w:vAlign w:val="center"/>
          </w:tcPr>
          <w:p w14:paraId="46EA1B0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</w:pPr>
            <w:r w:rsidRPr="003C2F7A">
              <w:rPr>
                <w:rFonts w:eastAsiaTheme="minorEastAsia" w:hint="eastAsia"/>
                <w:color w:val="0000FF"/>
                <w:sz w:val="21"/>
                <w:szCs w:val="21"/>
                <w:lang w:eastAsia="zh-CN"/>
              </w:rPr>
              <w:t>114</w:t>
            </w:r>
          </w:p>
        </w:tc>
        <w:tc>
          <w:tcPr>
            <w:tcW w:w="474" w:type="pct"/>
            <w:vAlign w:val="center"/>
          </w:tcPr>
          <w:p w14:paraId="1E1CCCC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color w:val="0000FF"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color w:val="0000FF"/>
                <w:sz w:val="21"/>
                <w:szCs w:val="21"/>
                <w:lang w:eastAsia="zh-CN"/>
              </w:rPr>
              <w:t>This work</w:t>
            </w:r>
          </w:p>
        </w:tc>
      </w:tr>
      <w:tr w:rsidR="002344E6" w:rsidRPr="003C2F7A" w14:paraId="24D17AE7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7C49C31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multilayer (ML) </w:t>
            </w:r>
            <w:bookmarkStart w:id="51" w:name="OLE_LINK12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End w:id="51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islands</w:t>
            </w:r>
          </w:p>
        </w:tc>
        <w:tc>
          <w:tcPr>
            <w:tcW w:w="859" w:type="pct"/>
            <w:vAlign w:val="center"/>
          </w:tcPr>
          <w:p w14:paraId="34CE9AA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938" w:type="pct"/>
            <w:vAlign w:val="center"/>
          </w:tcPr>
          <w:p w14:paraId="750EF8C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2" w:name="OLE_LINK25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8</w:t>
            </w:r>
            <w:bookmarkEnd w:id="52"/>
          </w:p>
        </w:tc>
        <w:tc>
          <w:tcPr>
            <w:tcW w:w="932" w:type="pct"/>
            <w:vAlign w:val="center"/>
          </w:tcPr>
          <w:p w14:paraId="5A6A4EB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474" w:type="pct"/>
            <w:vAlign w:val="center"/>
          </w:tcPr>
          <w:p w14:paraId="3B5AC8AD" w14:textId="3CCCE075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3" w:name="_Hlk204205976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13]</w:t>
            </w:r>
            <w:bookmarkEnd w:id="53"/>
          </w:p>
        </w:tc>
      </w:tr>
      <w:tr w:rsidR="002344E6" w:rsidRPr="003C2F7A" w14:paraId="0DDC309D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1364B28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859" w:type="pct"/>
            <w:vAlign w:val="center"/>
          </w:tcPr>
          <w:p w14:paraId="1921D13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938" w:type="pct"/>
            <w:vAlign w:val="center"/>
          </w:tcPr>
          <w:p w14:paraId="4164F61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59419D8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454547B1" w14:textId="32CFD71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4" w:name="_Hlk204205985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14]</w:t>
            </w:r>
            <w:bookmarkEnd w:id="54"/>
          </w:p>
        </w:tc>
      </w:tr>
      <w:tr w:rsidR="002344E6" w:rsidRPr="003C2F7A" w14:paraId="1BFF4A0A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5341AC4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under tensile strain</w:t>
            </w:r>
          </w:p>
        </w:tc>
        <w:tc>
          <w:tcPr>
            <w:tcW w:w="859" w:type="pct"/>
            <w:vAlign w:val="center"/>
          </w:tcPr>
          <w:p w14:paraId="197C322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185</w:t>
            </w:r>
          </w:p>
        </w:tc>
        <w:tc>
          <w:tcPr>
            <w:tcW w:w="938" w:type="pct"/>
            <w:vAlign w:val="center"/>
          </w:tcPr>
          <w:p w14:paraId="4C9D121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40CC6D0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7D7F6980" w14:textId="0FC787BA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5" w:name="_Hlk204205994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15]</w:t>
            </w:r>
            <w:bookmarkEnd w:id="55"/>
          </w:p>
        </w:tc>
      </w:tr>
      <w:tr w:rsidR="002344E6" w:rsidRPr="003C2F7A" w14:paraId="53A026B6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2BC822E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m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etal-agglomeration-suppressed 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films</w:t>
            </w:r>
          </w:p>
        </w:tc>
        <w:tc>
          <w:tcPr>
            <w:tcW w:w="859" w:type="pct"/>
            <w:vAlign w:val="center"/>
          </w:tcPr>
          <w:p w14:paraId="37EF8D0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59.8</w:t>
            </w:r>
          </w:p>
        </w:tc>
        <w:tc>
          <w:tcPr>
            <w:tcW w:w="938" w:type="pct"/>
            <w:vAlign w:val="center"/>
          </w:tcPr>
          <w:p w14:paraId="7C02E7B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6" w:name="OLE_LINK30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5</w:t>
            </w:r>
            <w:bookmarkEnd w:id="56"/>
          </w:p>
        </w:tc>
        <w:tc>
          <w:tcPr>
            <w:tcW w:w="932" w:type="pct"/>
            <w:vAlign w:val="center"/>
          </w:tcPr>
          <w:p w14:paraId="16812A7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500</w:t>
            </w:r>
          </w:p>
        </w:tc>
        <w:tc>
          <w:tcPr>
            <w:tcW w:w="474" w:type="pct"/>
            <w:vAlign w:val="center"/>
          </w:tcPr>
          <w:p w14:paraId="74469A73" w14:textId="3203124C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7" w:name="_Hlk204206002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16]</w:t>
            </w:r>
            <w:bookmarkEnd w:id="57"/>
          </w:p>
        </w:tc>
      </w:tr>
      <w:tr w:rsidR="002344E6" w:rsidRPr="003C2F7A" w14:paraId="512A2C96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41F9F48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Start w:id="58" w:name="OLE_LINK13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</w:t>
            </w:r>
            <w:bookmarkEnd w:id="58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PPh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859" w:type="pct"/>
            <w:vAlign w:val="center"/>
          </w:tcPr>
          <w:p w14:paraId="2D27964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938" w:type="pct"/>
            <w:vAlign w:val="center"/>
          </w:tcPr>
          <w:p w14:paraId="62BDA99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2120DB3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04872F31" w14:textId="00FE3DA2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59" w:name="_Hlk204206011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17]</w:t>
            </w:r>
            <w:bookmarkEnd w:id="59"/>
          </w:p>
        </w:tc>
      </w:tr>
      <w:tr w:rsidR="002344E6" w:rsidRPr="003C2F7A" w14:paraId="74E80AAD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59FD62C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0" w:name="_Hlk204200678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ReO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3</w:t>
            </w:r>
          </w:p>
        </w:tc>
        <w:tc>
          <w:tcPr>
            <w:tcW w:w="859" w:type="pct"/>
            <w:vAlign w:val="center"/>
          </w:tcPr>
          <w:p w14:paraId="68C2BEB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46.3</w:t>
            </w:r>
          </w:p>
        </w:tc>
        <w:tc>
          <w:tcPr>
            <w:tcW w:w="938" w:type="pct"/>
            <w:vAlign w:val="center"/>
          </w:tcPr>
          <w:p w14:paraId="121C21B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5C46472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0F240BDE" w14:textId="196FB6BB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1" w:name="_Hlk204206028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18]</w:t>
            </w:r>
            <w:bookmarkEnd w:id="61"/>
          </w:p>
        </w:tc>
      </w:tr>
      <w:tr w:rsidR="002344E6" w:rsidRPr="003C2F7A" w14:paraId="75ACEA0D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04EE968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2" w:name="OLE_LINK14"/>
            <w:bookmarkEnd w:id="60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</w:t>
            </w:r>
            <w:bookmarkEnd w:id="62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O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859" w:type="pct"/>
            <w:vAlign w:val="center"/>
          </w:tcPr>
          <w:p w14:paraId="50122A8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38" w:type="pct"/>
            <w:vAlign w:val="center"/>
          </w:tcPr>
          <w:p w14:paraId="63F6B40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9</w:t>
            </w:r>
          </w:p>
        </w:tc>
        <w:tc>
          <w:tcPr>
            <w:tcW w:w="932" w:type="pct"/>
            <w:vAlign w:val="center"/>
          </w:tcPr>
          <w:p w14:paraId="0A64ED0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80</w:t>
            </w:r>
          </w:p>
        </w:tc>
        <w:tc>
          <w:tcPr>
            <w:tcW w:w="474" w:type="pct"/>
            <w:vAlign w:val="center"/>
          </w:tcPr>
          <w:p w14:paraId="5CE5C469" w14:textId="7EE09D8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3" w:name="_Hlk204206037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19]</w:t>
            </w:r>
            <w:bookmarkEnd w:id="63"/>
          </w:p>
        </w:tc>
      </w:tr>
      <w:tr w:rsidR="002344E6" w:rsidRPr="003C2F7A" w14:paraId="21B15293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059BE2D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-NMP</w:t>
            </w:r>
          </w:p>
        </w:tc>
        <w:tc>
          <w:tcPr>
            <w:tcW w:w="859" w:type="pct"/>
            <w:vAlign w:val="center"/>
          </w:tcPr>
          <w:p w14:paraId="485B391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22.2</w:t>
            </w:r>
          </w:p>
        </w:tc>
        <w:tc>
          <w:tcPr>
            <w:tcW w:w="938" w:type="pct"/>
            <w:vAlign w:val="center"/>
          </w:tcPr>
          <w:p w14:paraId="6EA9E40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4" w:name="OLE_LINK34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5</w:t>
            </w:r>
            <w:bookmarkEnd w:id="64"/>
          </w:p>
        </w:tc>
        <w:tc>
          <w:tcPr>
            <w:tcW w:w="932" w:type="pct"/>
            <w:vAlign w:val="center"/>
          </w:tcPr>
          <w:p w14:paraId="069E7F2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09807FBE" w14:textId="2CA7845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5" w:name="_Hlk204206046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20]</w:t>
            </w:r>
            <w:bookmarkEnd w:id="65"/>
          </w:p>
        </w:tc>
      </w:tr>
      <w:tr w:rsidR="002344E6" w:rsidRPr="003C2F7A" w14:paraId="0A8E9215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2AB98DD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lastRenderedPageBreak/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-DMSO</w:t>
            </w:r>
          </w:p>
        </w:tc>
        <w:tc>
          <w:tcPr>
            <w:tcW w:w="859" w:type="pct"/>
            <w:vAlign w:val="center"/>
          </w:tcPr>
          <w:p w14:paraId="2B846DE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29.2</w:t>
            </w:r>
          </w:p>
        </w:tc>
        <w:tc>
          <w:tcPr>
            <w:tcW w:w="938" w:type="pct"/>
            <w:vAlign w:val="center"/>
          </w:tcPr>
          <w:p w14:paraId="1278A16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38D53454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664545AB" w14:textId="053E15C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20]</w:t>
            </w:r>
          </w:p>
        </w:tc>
      </w:tr>
      <w:tr w:rsidR="002344E6" w:rsidRPr="003C2F7A" w14:paraId="6B27C904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1A86E4C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-DMF</w:t>
            </w:r>
          </w:p>
        </w:tc>
        <w:tc>
          <w:tcPr>
            <w:tcW w:w="859" w:type="pct"/>
            <w:vAlign w:val="center"/>
          </w:tcPr>
          <w:p w14:paraId="440291A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26.6</w:t>
            </w:r>
          </w:p>
        </w:tc>
        <w:tc>
          <w:tcPr>
            <w:tcW w:w="938" w:type="pct"/>
            <w:vAlign w:val="center"/>
          </w:tcPr>
          <w:p w14:paraId="3199E5A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780CA79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188616DD" w14:textId="78EEB21C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20]</w:t>
            </w:r>
          </w:p>
        </w:tc>
      </w:tr>
      <w:tr w:rsidR="002344E6" w:rsidRPr="003C2F7A" w14:paraId="0DD484AB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7057892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6" w:name="OLE_LINK15"/>
            <w:bookmarkStart w:id="67" w:name="_Hlk204201224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End w:id="66"/>
          </w:p>
        </w:tc>
        <w:tc>
          <w:tcPr>
            <w:tcW w:w="859" w:type="pct"/>
            <w:vAlign w:val="center"/>
          </w:tcPr>
          <w:p w14:paraId="693569D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938" w:type="pct"/>
            <w:vAlign w:val="center"/>
          </w:tcPr>
          <w:p w14:paraId="4129703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6DC38A8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8" w:name="OLE_LINK33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  <w:bookmarkEnd w:id="68"/>
          </w:p>
        </w:tc>
        <w:tc>
          <w:tcPr>
            <w:tcW w:w="474" w:type="pct"/>
            <w:vAlign w:val="center"/>
          </w:tcPr>
          <w:p w14:paraId="01A764D9" w14:textId="3D061FB6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14]</w:t>
            </w:r>
          </w:p>
        </w:tc>
      </w:tr>
      <w:bookmarkEnd w:id="67"/>
      <w:tr w:rsidR="002344E6" w:rsidRPr="003C2F7A" w14:paraId="48A94A67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2CF2519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859" w:type="pct"/>
            <w:vAlign w:val="center"/>
          </w:tcPr>
          <w:p w14:paraId="672FE48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140</w:t>
            </w:r>
          </w:p>
        </w:tc>
        <w:tc>
          <w:tcPr>
            <w:tcW w:w="938" w:type="pct"/>
            <w:vAlign w:val="center"/>
          </w:tcPr>
          <w:p w14:paraId="335FF89C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69" w:name="OLE_LINK35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6</w:t>
            </w:r>
            <w:bookmarkEnd w:id="69"/>
          </w:p>
        </w:tc>
        <w:tc>
          <w:tcPr>
            <w:tcW w:w="932" w:type="pct"/>
            <w:vAlign w:val="center"/>
          </w:tcPr>
          <w:p w14:paraId="03D152B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105FDCE0" w14:textId="0F69D7A4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0" w:name="_Hlk204206057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21]</w:t>
            </w:r>
            <w:bookmarkEnd w:id="70"/>
          </w:p>
        </w:tc>
      </w:tr>
      <w:tr w:rsidR="002344E6" w:rsidRPr="003C2F7A" w14:paraId="47EFE234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219820C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encapsulated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in hexagonal BN</w:t>
            </w:r>
          </w:p>
        </w:tc>
        <w:tc>
          <w:tcPr>
            <w:tcW w:w="859" w:type="pct"/>
            <w:vAlign w:val="center"/>
          </w:tcPr>
          <w:p w14:paraId="642DE6C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938" w:type="pct"/>
            <w:vAlign w:val="center"/>
          </w:tcPr>
          <w:p w14:paraId="4FFA550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5</w:t>
            </w:r>
          </w:p>
        </w:tc>
        <w:tc>
          <w:tcPr>
            <w:tcW w:w="932" w:type="pct"/>
            <w:vAlign w:val="center"/>
          </w:tcPr>
          <w:p w14:paraId="519BC78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604165EB" w14:textId="039411EA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1" w:name="_Hlk204206067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22]</w:t>
            </w:r>
            <w:bookmarkEnd w:id="71"/>
          </w:p>
        </w:tc>
      </w:tr>
      <w:tr w:rsidR="002344E6" w:rsidRPr="003C2F7A" w14:paraId="39B36179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58C5CC1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proofErr w:type="spellStart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m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onolayered</w:t>
            </w:r>
            <w:proofErr w:type="spellEnd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t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riangular 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f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lakes</w:t>
            </w:r>
          </w:p>
        </w:tc>
        <w:tc>
          <w:tcPr>
            <w:tcW w:w="859" w:type="pct"/>
            <w:vAlign w:val="center"/>
          </w:tcPr>
          <w:p w14:paraId="3732869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50.5</w:t>
            </w:r>
          </w:p>
        </w:tc>
        <w:tc>
          <w:tcPr>
            <w:tcW w:w="938" w:type="pct"/>
            <w:vAlign w:val="center"/>
          </w:tcPr>
          <w:p w14:paraId="2861FD3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7</w:t>
            </w:r>
          </w:p>
        </w:tc>
        <w:tc>
          <w:tcPr>
            <w:tcW w:w="932" w:type="pct"/>
            <w:vAlign w:val="center"/>
          </w:tcPr>
          <w:p w14:paraId="523CD15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0238020D" w14:textId="3C2A14E6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2" w:name="_Hlk204206086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23]</w:t>
            </w:r>
            <w:bookmarkEnd w:id="72"/>
          </w:p>
        </w:tc>
      </w:tr>
      <w:tr w:rsidR="002344E6" w:rsidRPr="003C2F7A" w14:paraId="4A42E648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31AF3401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-Cl</w:t>
            </w:r>
          </w:p>
        </w:tc>
        <w:tc>
          <w:tcPr>
            <w:tcW w:w="859" w:type="pct"/>
            <w:vAlign w:val="center"/>
          </w:tcPr>
          <w:p w14:paraId="296ADB1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60</w:t>
            </w:r>
          </w:p>
        </w:tc>
        <w:tc>
          <w:tcPr>
            <w:tcW w:w="938" w:type="pct"/>
            <w:vAlign w:val="center"/>
          </w:tcPr>
          <w:p w14:paraId="0362C05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4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×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6</w:t>
            </w:r>
          </w:p>
        </w:tc>
        <w:tc>
          <w:tcPr>
            <w:tcW w:w="932" w:type="pct"/>
            <w:vAlign w:val="center"/>
          </w:tcPr>
          <w:p w14:paraId="7E79A70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1C0A17E1" w14:textId="2C6EC76E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3" w:name="_Hlk204206098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24]</w:t>
            </w:r>
            <w:bookmarkEnd w:id="73"/>
          </w:p>
        </w:tc>
      </w:tr>
      <w:tr w:rsidR="002344E6" w:rsidRPr="003C2F7A" w14:paraId="42AC3598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0389464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4" w:name="OLE_LINK20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End w:id="74"/>
          </w:p>
        </w:tc>
        <w:tc>
          <w:tcPr>
            <w:tcW w:w="859" w:type="pct"/>
            <w:vAlign w:val="center"/>
          </w:tcPr>
          <w:p w14:paraId="445AD24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59.4</w:t>
            </w:r>
          </w:p>
        </w:tc>
        <w:tc>
          <w:tcPr>
            <w:tcW w:w="938" w:type="pct"/>
            <w:vAlign w:val="center"/>
          </w:tcPr>
          <w:p w14:paraId="6B41297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3DE05488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6217B5F4" w14:textId="119A4A3A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5" w:name="OLE_LINK17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25]</w:t>
            </w:r>
            <w:bookmarkEnd w:id="75"/>
          </w:p>
        </w:tc>
      </w:tr>
      <w:tr w:rsidR="002344E6" w:rsidRPr="003C2F7A" w14:paraId="14D54BDA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6390EDE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6" w:name="_Hlk204201407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elf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assembled monolayers 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modified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859" w:type="pct"/>
            <w:vAlign w:val="center"/>
          </w:tcPr>
          <w:p w14:paraId="4A0356B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166.5</w:t>
            </w:r>
          </w:p>
        </w:tc>
        <w:tc>
          <w:tcPr>
            <w:tcW w:w="938" w:type="pct"/>
            <w:vAlign w:val="center"/>
          </w:tcPr>
          <w:p w14:paraId="7D21785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0813DDE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7D35D264" w14:textId="6BB01CFE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7" w:name="_Hlk204206106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25]</w:t>
            </w:r>
            <w:bookmarkEnd w:id="77"/>
          </w:p>
        </w:tc>
      </w:tr>
      <w:tr w:rsidR="002344E6" w:rsidRPr="003C2F7A" w14:paraId="362B3C4F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55CBB80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8" w:name="OLE_LINK16"/>
            <w:bookmarkEnd w:id="76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b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ilayer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End w:id="78"/>
          </w:p>
        </w:tc>
        <w:tc>
          <w:tcPr>
            <w:tcW w:w="859" w:type="pct"/>
            <w:vAlign w:val="center"/>
          </w:tcPr>
          <w:p w14:paraId="036073A3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65</w:t>
            </w:r>
          </w:p>
        </w:tc>
        <w:tc>
          <w:tcPr>
            <w:tcW w:w="938" w:type="pct"/>
            <w:vAlign w:val="center"/>
          </w:tcPr>
          <w:p w14:paraId="2640EE7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5</w:t>
            </w:r>
          </w:p>
        </w:tc>
        <w:tc>
          <w:tcPr>
            <w:tcW w:w="932" w:type="pct"/>
            <w:vAlign w:val="center"/>
          </w:tcPr>
          <w:p w14:paraId="2407F75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60A85E01" w14:textId="508877E0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79" w:name="_Hlk204206114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26]</w:t>
            </w:r>
            <w:bookmarkEnd w:id="79"/>
          </w:p>
        </w:tc>
      </w:tr>
      <w:tr w:rsidR="002344E6" w:rsidRPr="003C2F7A" w14:paraId="230170E4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33B5646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0" w:name="OLE_LINK18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bookmarkEnd w:id="80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 xml:space="preserve"> 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with amorphous </w:t>
            </w:r>
            <w:bookmarkStart w:id="81" w:name="OLE_LINK19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BN</w:t>
            </w:r>
            <w:bookmarkEnd w:id="81"/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 xml:space="preserve"> capping layer</w:t>
            </w:r>
          </w:p>
        </w:tc>
        <w:tc>
          <w:tcPr>
            <w:tcW w:w="859" w:type="pct"/>
            <w:vAlign w:val="center"/>
          </w:tcPr>
          <w:p w14:paraId="50D9F57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7.42</w:t>
            </w:r>
          </w:p>
        </w:tc>
        <w:tc>
          <w:tcPr>
            <w:tcW w:w="938" w:type="pct"/>
            <w:vAlign w:val="center"/>
          </w:tcPr>
          <w:p w14:paraId="54AA066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6</w:t>
            </w:r>
          </w:p>
        </w:tc>
        <w:tc>
          <w:tcPr>
            <w:tcW w:w="932" w:type="pct"/>
            <w:vAlign w:val="center"/>
          </w:tcPr>
          <w:p w14:paraId="19C5990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4C8B9C8B" w14:textId="79428EAF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2" w:name="_Hlk204206123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27]</w:t>
            </w:r>
            <w:bookmarkEnd w:id="82"/>
          </w:p>
        </w:tc>
      </w:tr>
      <w:tr w:rsidR="002344E6" w:rsidRPr="003C2F7A" w14:paraId="5E6EA922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09549FF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-DETA</w:t>
            </w:r>
          </w:p>
        </w:tc>
        <w:tc>
          <w:tcPr>
            <w:tcW w:w="859" w:type="pct"/>
            <w:vAlign w:val="center"/>
          </w:tcPr>
          <w:p w14:paraId="0E8A797D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938" w:type="pct"/>
            <w:vAlign w:val="center"/>
          </w:tcPr>
          <w:p w14:paraId="71637C4F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10A4E2FB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20A46976" w14:textId="6CB0C2E5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3" w:name="_Hlk204206131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28]</w:t>
            </w:r>
            <w:bookmarkEnd w:id="83"/>
          </w:p>
        </w:tc>
      </w:tr>
      <w:tr w:rsidR="002344E6" w:rsidRPr="003C2F7A" w14:paraId="78DC457F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565B7250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W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Se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-S</w:t>
            </w:r>
          </w:p>
        </w:tc>
        <w:tc>
          <w:tcPr>
            <w:tcW w:w="859" w:type="pct"/>
            <w:vAlign w:val="center"/>
          </w:tcPr>
          <w:p w14:paraId="0D3D55A9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68.2</w:t>
            </w:r>
          </w:p>
        </w:tc>
        <w:tc>
          <w:tcPr>
            <w:tcW w:w="938" w:type="pct"/>
            <w:vAlign w:val="center"/>
          </w:tcPr>
          <w:p w14:paraId="050BEBC5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932" w:type="pct"/>
            <w:vAlign w:val="center"/>
          </w:tcPr>
          <w:p w14:paraId="3560A0F6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570BC047" w14:textId="2BE5EA8A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4" w:name="_Hlk204206139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29]</w:t>
            </w:r>
            <w:bookmarkEnd w:id="84"/>
          </w:p>
        </w:tc>
      </w:tr>
      <w:tr w:rsidR="002344E6" w:rsidRPr="003C2F7A" w14:paraId="0AB6601F" w14:textId="77777777" w:rsidTr="00907010">
        <w:trPr>
          <w:trHeight w:val="340"/>
          <w:jc w:val="center"/>
        </w:trPr>
        <w:tc>
          <w:tcPr>
            <w:tcW w:w="1797" w:type="pct"/>
            <w:vAlign w:val="center"/>
          </w:tcPr>
          <w:p w14:paraId="356313F2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Mo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T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e</w:t>
            </w: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vertAlign w:val="subscript"/>
                <w:lang w:val="en-US" w:eastAsia="zh-CN"/>
              </w:rPr>
              <w:t>2</w:t>
            </w:r>
          </w:p>
        </w:tc>
        <w:tc>
          <w:tcPr>
            <w:tcW w:w="859" w:type="pct"/>
            <w:vAlign w:val="center"/>
          </w:tcPr>
          <w:p w14:paraId="3500F9AA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5" w:name="OLE_LINK21"/>
            <w:r w:rsidRPr="003C2F7A">
              <w:rPr>
                <w:rFonts w:eastAsia="等线"/>
                <w:iCs/>
                <w:kern w:val="2"/>
                <w:sz w:val="21"/>
                <w:szCs w:val="21"/>
                <w:lang w:val="en-US" w:eastAsia="zh-CN"/>
              </w:rPr>
              <w:t>≈</w:t>
            </w:r>
            <w:bookmarkEnd w:id="85"/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 xml:space="preserve"> 43</w:t>
            </w:r>
          </w:p>
        </w:tc>
        <w:tc>
          <w:tcPr>
            <w:tcW w:w="938" w:type="pct"/>
            <w:vAlign w:val="center"/>
          </w:tcPr>
          <w:p w14:paraId="0176C4EE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lang w:val="en-US" w:eastAsia="zh-CN"/>
              </w:rPr>
              <w:t>10</w:t>
            </w:r>
            <w:r w:rsidRPr="003C2F7A">
              <w:rPr>
                <w:rFonts w:ascii="Times" w:eastAsia="等线" w:hAnsi="Times" w:cs="Times" w:hint="eastAsia"/>
                <w:iCs/>
                <w:kern w:val="2"/>
                <w:sz w:val="21"/>
                <w:szCs w:val="21"/>
                <w:vertAlign w:val="superscript"/>
                <w:lang w:val="en-US" w:eastAsia="zh-CN"/>
              </w:rPr>
              <w:t>6</w:t>
            </w:r>
          </w:p>
        </w:tc>
        <w:tc>
          <w:tcPr>
            <w:tcW w:w="932" w:type="pct"/>
            <w:vAlign w:val="center"/>
          </w:tcPr>
          <w:p w14:paraId="446D8D97" w14:textId="77777777" w:rsidR="002344E6" w:rsidRPr="003C2F7A" w:rsidRDefault="00E50C73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r w:rsidRPr="003C2F7A"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  <w:t>Not mentioned</w:t>
            </w:r>
          </w:p>
        </w:tc>
        <w:tc>
          <w:tcPr>
            <w:tcW w:w="474" w:type="pct"/>
            <w:vAlign w:val="center"/>
          </w:tcPr>
          <w:p w14:paraId="39DDBD5D" w14:textId="747C8956" w:rsidR="002344E6" w:rsidRPr="003C2F7A" w:rsidRDefault="00EC534B" w:rsidP="003C2F7A">
            <w:pPr>
              <w:jc w:val="center"/>
              <w:rPr>
                <w:rFonts w:ascii="Times" w:eastAsia="等线" w:hAnsi="Times" w:cs="Times"/>
                <w:iCs/>
                <w:kern w:val="2"/>
                <w:sz w:val="21"/>
                <w:szCs w:val="21"/>
                <w:lang w:val="en-US" w:eastAsia="zh-CN"/>
              </w:rPr>
            </w:pPr>
            <w:bookmarkStart w:id="86" w:name="_Hlk204206147"/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 xml:space="preserve"> [</w:t>
            </w:r>
            <w:r w:rsidR="003664DF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S</w:t>
            </w:r>
            <w:r w:rsidRPr="003C2F7A">
              <w:rPr>
                <w:rFonts w:ascii="Times" w:eastAsia="等线" w:hAnsi="Times" w:cs="Times"/>
                <w:iCs/>
                <w:noProof/>
                <w:kern w:val="2"/>
                <w:sz w:val="21"/>
                <w:szCs w:val="21"/>
                <w:lang w:val="en-US" w:eastAsia="zh-CN"/>
              </w:rPr>
              <w:t>30]</w:t>
            </w:r>
            <w:bookmarkEnd w:id="86"/>
          </w:p>
        </w:tc>
      </w:tr>
    </w:tbl>
    <w:bookmarkEnd w:id="48"/>
    <w:p w14:paraId="084D9211" w14:textId="11945153" w:rsidR="00D32C74" w:rsidRPr="00D27A8B" w:rsidRDefault="00907010" w:rsidP="00C746E5">
      <w:pPr>
        <w:spacing w:before="120" w:after="120"/>
        <w:outlineLvl w:val="0"/>
        <w:rPr>
          <w:rFonts w:ascii="Times" w:eastAsiaTheme="minorEastAsia" w:hAnsi="Times" w:cs="Times"/>
          <w:b/>
          <w:lang w:val="en-US" w:eastAsia="zh-CN"/>
        </w:rPr>
      </w:pPr>
      <w:r w:rsidRPr="003664DF">
        <w:rPr>
          <w:rFonts w:ascii="Times" w:hAnsi="Times" w:cs="Times"/>
          <w:b/>
          <w:sz w:val="28"/>
          <w:lang w:val="en-US"/>
        </w:rPr>
        <w:t xml:space="preserve">Supplementary </w:t>
      </w:r>
      <w:r w:rsidR="00E50C73" w:rsidRPr="003664DF">
        <w:rPr>
          <w:rFonts w:ascii="Times" w:hAnsi="Times" w:cs="Times"/>
          <w:b/>
          <w:sz w:val="28"/>
          <w:lang w:val="en-US"/>
        </w:rPr>
        <w:t>References</w:t>
      </w:r>
    </w:p>
    <w:p w14:paraId="591523E0" w14:textId="6127C714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G. Kresse, D. Joubert, From ultrasoft pseudopotentials to the projector augmented-wave method. Phys. Rev. B </w:t>
      </w:r>
      <w:r w:rsidRPr="003664DF">
        <w:rPr>
          <w:b/>
          <w:noProof/>
          <w:color w:val="000000" w:themeColor="text1"/>
        </w:rPr>
        <w:t>59</w:t>
      </w:r>
      <w:r w:rsidRPr="003664DF">
        <w:rPr>
          <w:noProof/>
          <w:color w:val="000000" w:themeColor="text1"/>
        </w:rPr>
        <w:t xml:space="preserve">(3), 1758–1775 (1999). </w:t>
      </w:r>
      <w:hyperlink r:id="rId26" w:history="1">
        <w:r w:rsidR="002255B6" w:rsidRPr="00451EF6">
          <w:rPr>
            <w:rStyle w:val="ae"/>
            <w:noProof/>
          </w:rPr>
          <w:t>https://doi.org/10.1103/physrevb.59.1758</w:t>
        </w:r>
      </w:hyperlink>
      <w:r w:rsidR="002255B6">
        <w:rPr>
          <w:noProof/>
          <w:color w:val="000000" w:themeColor="text1"/>
        </w:rPr>
        <w:t xml:space="preserve"> </w:t>
      </w:r>
    </w:p>
    <w:p w14:paraId="00B743EF" w14:textId="69DDCD6F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rFonts w:eastAsia="等线"/>
          <w:noProof/>
          <w:color w:val="000000" w:themeColor="text1"/>
          <w:lang w:eastAsia="zh-CN"/>
        </w:rPr>
      </w:pPr>
      <w:r w:rsidRPr="003664DF">
        <w:rPr>
          <w:rFonts w:eastAsia="等线"/>
          <w:noProof/>
          <w:color w:val="000000" w:themeColor="text1"/>
          <w:lang w:eastAsia="zh-CN"/>
        </w:rPr>
        <w:t xml:space="preserve">J. Perdew, K. Burke, M. Ernzerhof, Generalized gradient approximation made simple. Phys. Rev. Lett. </w:t>
      </w:r>
      <w:r w:rsidRPr="003664DF">
        <w:rPr>
          <w:rFonts w:eastAsia="等线"/>
          <w:b/>
          <w:noProof/>
          <w:color w:val="000000" w:themeColor="text1"/>
          <w:lang w:eastAsia="zh-CN"/>
        </w:rPr>
        <w:t>77</w:t>
      </w:r>
      <w:r w:rsidRPr="003664DF">
        <w:rPr>
          <w:rFonts w:eastAsia="等线"/>
          <w:noProof/>
          <w:color w:val="000000" w:themeColor="text1"/>
          <w:lang w:eastAsia="zh-CN"/>
        </w:rPr>
        <w:t xml:space="preserve">(18), 3865–3868 (1996). </w:t>
      </w:r>
      <w:hyperlink r:id="rId27" w:history="1">
        <w:r w:rsidR="002255B6" w:rsidRPr="00451EF6">
          <w:rPr>
            <w:rStyle w:val="ae"/>
            <w:rFonts w:eastAsia="等线"/>
            <w:noProof/>
            <w:lang w:eastAsia="zh-CN"/>
          </w:rPr>
          <w:t>https://doi.org/10.1103/PhysRevLett.77.3865</w:t>
        </w:r>
      </w:hyperlink>
      <w:r w:rsidR="002255B6">
        <w:rPr>
          <w:rFonts w:eastAsia="等线"/>
          <w:noProof/>
          <w:color w:val="000000" w:themeColor="text1"/>
          <w:lang w:eastAsia="zh-CN"/>
        </w:rPr>
        <w:t xml:space="preserve"> </w:t>
      </w:r>
    </w:p>
    <w:p w14:paraId="50A26424" w14:textId="0D8310E6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S. Grimme, J. Antony, S. Ehrlich, H. Krieg, A consistent and accurate </w:t>
      </w:r>
      <w:r w:rsidRPr="003664DF">
        <w:rPr>
          <w:i/>
          <w:noProof/>
          <w:color w:val="000000" w:themeColor="text1"/>
        </w:rPr>
        <w:t>ab initio</w:t>
      </w:r>
      <w:r w:rsidRPr="003664DF">
        <w:rPr>
          <w:noProof/>
          <w:color w:val="000000" w:themeColor="text1"/>
        </w:rPr>
        <w:t xml:space="preserve"> parametrization of density functional dispersion correction (DFT-D) for the 94 elements H-Pu. J. Chem. Phys. </w:t>
      </w:r>
      <w:r w:rsidRPr="003664DF">
        <w:rPr>
          <w:b/>
          <w:noProof/>
          <w:color w:val="000000" w:themeColor="text1"/>
        </w:rPr>
        <w:t>132</w:t>
      </w:r>
      <w:r w:rsidRPr="003664DF">
        <w:rPr>
          <w:noProof/>
          <w:color w:val="000000" w:themeColor="text1"/>
        </w:rPr>
        <w:t xml:space="preserve">(15), 154104 (2010). </w:t>
      </w:r>
      <w:hyperlink r:id="rId28" w:history="1">
        <w:r w:rsidR="002255B6" w:rsidRPr="00451EF6">
          <w:rPr>
            <w:rStyle w:val="ae"/>
            <w:noProof/>
          </w:rPr>
          <w:t>https://doi.org/10.1063/1.3382344</w:t>
        </w:r>
      </w:hyperlink>
      <w:r w:rsidR="002255B6">
        <w:rPr>
          <w:noProof/>
          <w:color w:val="000000" w:themeColor="text1"/>
        </w:rPr>
        <w:t xml:space="preserve"> </w:t>
      </w:r>
    </w:p>
    <w:p w14:paraId="3B8EF68B" w14:textId="6B2D5E0D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J. Qiao, X. Kong, Z.-X. Hu, F. Yang, W. Ji, High-mobility transport anisotropy and linear dichroism in few-layer black phosphorus. Nat. Commun. </w:t>
      </w:r>
      <w:r w:rsidRPr="003664DF">
        <w:rPr>
          <w:b/>
          <w:noProof/>
          <w:color w:val="000000" w:themeColor="text1"/>
        </w:rPr>
        <w:t>5</w:t>
      </w:r>
      <w:r w:rsidRPr="003664DF">
        <w:rPr>
          <w:noProof/>
          <w:color w:val="000000" w:themeColor="text1"/>
        </w:rPr>
        <w:t xml:space="preserve">, 4475 (2014). </w:t>
      </w:r>
      <w:hyperlink r:id="rId29" w:history="1">
        <w:r w:rsidR="002255B6" w:rsidRPr="00451EF6">
          <w:rPr>
            <w:rStyle w:val="ae"/>
            <w:noProof/>
          </w:rPr>
          <w:t>https://doi.org/10.1038/ncomms5475</w:t>
        </w:r>
      </w:hyperlink>
      <w:r w:rsidR="002255B6">
        <w:rPr>
          <w:noProof/>
          <w:color w:val="000000" w:themeColor="text1"/>
        </w:rPr>
        <w:t xml:space="preserve"> </w:t>
      </w:r>
    </w:p>
    <w:p w14:paraId="522C4AAC" w14:textId="6431236B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H. Shi, S. Fu, Y. Liu, C. Neumann, M. Wang et al., Molecularly engineered black phosphorus heterostructures with improved ambient stability and enhanced charge carrier mobility. Adv. Mater. </w:t>
      </w:r>
      <w:r w:rsidRPr="003664DF">
        <w:rPr>
          <w:b/>
          <w:noProof/>
          <w:color w:val="000000" w:themeColor="text1"/>
        </w:rPr>
        <w:t>33</w:t>
      </w:r>
      <w:r w:rsidRPr="003664DF">
        <w:rPr>
          <w:noProof/>
          <w:color w:val="000000" w:themeColor="text1"/>
        </w:rPr>
        <w:t xml:space="preserve">(48), 2105694 (2021). </w:t>
      </w:r>
      <w:hyperlink r:id="rId30" w:history="1">
        <w:r w:rsidR="002255B6" w:rsidRPr="00451EF6">
          <w:rPr>
            <w:rStyle w:val="ae"/>
            <w:noProof/>
          </w:rPr>
          <w:t>https://doi.org/10.1002/adma.202105694</w:t>
        </w:r>
      </w:hyperlink>
      <w:r w:rsidR="002255B6">
        <w:rPr>
          <w:noProof/>
          <w:color w:val="000000" w:themeColor="text1"/>
        </w:rPr>
        <w:t xml:space="preserve"> </w:t>
      </w:r>
    </w:p>
    <w:p w14:paraId="5754C952" w14:textId="3A58E80A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N. Wang, N. Mao, Z. Wang, X. Yang, X. Zhou et al., Electrochemical delamination of ultralarge few-layer black phosphorus with a hydrogen-free intercalation mechanism. Adv. Mater. </w:t>
      </w:r>
      <w:r w:rsidRPr="003664DF">
        <w:rPr>
          <w:b/>
          <w:noProof/>
          <w:color w:val="000000" w:themeColor="text1"/>
        </w:rPr>
        <w:t>33</w:t>
      </w:r>
      <w:r w:rsidRPr="003664DF">
        <w:rPr>
          <w:noProof/>
          <w:color w:val="000000" w:themeColor="text1"/>
        </w:rPr>
        <w:t xml:space="preserve">(1), e2005815 (2021). </w:t>
      </w:r>
      <w:hyperlink r:id="rId31" w:history="1">
        <w:r w:rsidR="002255B6" w:rsidRPr="00451EF6">
          <w:rPr>
            <w:rStyle w:val="ae"/>
            <w:noProof/>
          </w:rPr>
          <w:t>https://doi.org/10.1002/adma.202005815</w:t>
        </w:r>
      </w:hyperlink>
      <w:r w:rsidR="002255B6">
        <w:rPr>
          <w:noProof/>
          <w:color w:val="000000" w:themeColor="text1"/>
        </w:rPr>
        <w:t xml:space="preserve"> </w:t>
      </w:r>
    </w:p>
    <w:p w14:paraId="0FC28786" w14:textId="6BADB9BA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J. Li, C. Chen, S. Liu, J. Lu, W.P. Goh et al., Ultrafast electrochemical expansion of black phosphorus toward high-yield synthesis of few-layer phosphorene. Chem. Mater. </w:t>
      </w:r>
      <w:r w:rsidRPr="003664DF">
        <w:rPr>
          <w:b/>
          <w:noProof/>
          <w:color w:val="000000" w:themeColor="text1"/>
        </w:rPr>
        <w:t>30</w:t>
      </w:r>
      <w:r w:rsidRPr="003664DF">
        <w:rPr>
          <w:noProof/>
          <w:color w:val="000000" w:themeColor="text1"/>
        </w:rPr>
        <w:t xml:space="preserve">(8), 2742–2749 (2018). </w:t>
      </w:r>
      <w:hyperlink r:id="rId32" w:history="1">
        <w:r w:rsidR="002255B6" w:rsidRPr="00451EF6">
          <w:rPr>
            <w:rStyle w:val="ae"/>
            <w:noProof/>
          </w:rPr>
          <w:t>https://doi.org/10.1021/acs.chemmater.8b00521</w:t>
        </w:r>
      </w:hyperlink>
      <w:r w:rsidR="002255B6">
        <w:rPr>
          <w:noProof/>
          <w:color w:val="000000" w:themeColor="text1"/>
        </w:rPr>
        <w:t xml:space="preserve"> </w:t>
      </w:r>
    </w:p>
    <w:p w14:paraId="5E8E5415" w14:textId="22D1365F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J. Kang, J.D. Wood, S.A. Wells, J.-H. Lee, X. Liu et al., Solvent exfoliation of electronic-grade, two-dimensional black phosphorus. ACS Nano </w:t>
      </w:r>
      <w:r w:rsidRPr="003664DF">
        <w:rPr>
          <w:b/>
          <w:noProof/>
          <w:color w:val="000000" w:themeColor="text1"/>
        </w:rPr>
        <w:t>9</w:t>
      </w:r>
      <w:r w:rsidRPr="003664DF">
        <w:rPr>
          <w:noProof/>
          <w:color w:val="000000" w:themeColor="text1"/>
        </w:rPr>
        <w:t xml:space="preserve">(4), 3596–3604 (2015). </w:t>
      </w:r>
      <w:hyperlink r:id="rId33" w:history="1">
        <w:r w:rsidR="002255B6" w:rsidRPr="00451EF6">
          <w:rPr>
            <w:rStyle w:val="ae"/>
            <w:noProof/>
          </w:rPr>
          <w:t>https://doi.org/10.1021/acsnano.5b01143</w:t>
        </w:r>
      </w:hyperlink>
      <w:r w:rsidR="002255B6">
        <w:rPr>
          <w:noProof/>
          <w:color w:val="000000" w:themeColor="text1"/>
        </w:rPr>
        <w:t xml:space="preserve"> </w:t>
      </w:r>
    </w:p>
    <w:p w14:paraId="196F8675" w14:textId="61AF0EA3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Z. Yang, J. Hao, S. Yuan, S. Lin, H.M. Yau et al., Field-effect transistors based on amorphous black phosphorus ultrathin films by pulsed laser deposition. Adv. Mater. </w:t>
      </w:r>
      <w:r w:rsidRPr="003664DF">
        <w:rPr>
          <w:b/>
          <w:noProof/>
          <w:color w:val="000000" w:themeColor="text1"/>
        </w:rPr>
        <w:t>27</w:t>
      </w:r>
      <w:r w:rsidRPr="003664DF">
        <w:rPr>
          <w:noProof/>
          <w:color w:val="000000" w:themeColor="text1"/>
        </w:rPr>
        <w:t xml:space="preserve">(25), 3748–3754 (2015). </w:t>
      </w:r>
      <w:hyperlink r:id="rId34" w:history="1">
        <w:r w:rsidR="002255B6" w:rsidRPr="00451EF6">
          <w:rPr>
            <w:rStyle w:val="ae"/>
            <w:noProof/>
          </w:rPr>
          <w:t>https://doi.org/10.1002/adma.201500990</w:t>
        </w:r>
      </w:hyperlink>
      <w:r w:rsidR="002255B6">
        <w:rPr>
          <w:noProof/>
          <w:color w:val="000000" w:themeColor="text1"/>
        </w:rPr>
        <w:t xml:space="preserve"> </w:t>
      </w:r>
    </w:p>
    <w:p w14:paraId="568360B6" w14:textId="4486BE58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lastRenderedPageBreak/>
        <w:t xml:space="preserve">W.C. Tan, Y. Cai, R.J. Ng, L. Huang, X. Feng et al., Few-layer black phosphorus carbide field-effect transistor </w:t>
      </w:r>
      <w:r w:rsidRPr="003664DF">
        <w:rPr>
          <w:i/>
          <w:noProof/>
          <w:color w:val="000000" w:themeColor="text1"/>
        </w:rPr>
        <w:t>via</w:t>
      </w:r>
      <w:r w:rsidRPr="003664DF">
        <w:rPr>
          <w:noProof/>
          <w:color w:val="000000" w:themeColor="text1"/>
        </w:rPr>
        <w:t xml:space="preserve"> carbon doping. Adv. Mater. </w:t>
      </w:r>
      <w:r w:rsidRPr="003664DF">
        <w:rPr>
          <w:b/>
          <w:noProof/>
          <w:color w:val="000000" w:themeColor="text1"/>
        </w:rPr>
        <w:t>29</w:t>
      </w:r>
      <w:r w:rsidRPr="003664DF">
        <w:rPr>
          <w:noProof/>
          <w:color w:val="000000" w:themeColor="text1"/>
        </w:rPr>
        <w:t xml:space="preserve">(24), 1700503 (2017). </w:t>
      </w:r>
      <w:hyperlink r:id="rId35" w:history="1">
        <w:r w:rsidR="002255B6" w:rsidRPr="00451EF6">
          <w:rPr>
            <w:rStyle w:val="ae"/>
            <w:noProof/>
          </w:rPr>
          <w:t>https://doi.org/10.1002/adma.201700503</w:t>
        </w:r>
      </w:hyperlink>
      <w:r w:rsidR="002255B6">
        <w:rPr>
          <w:noProof/>
          <w:color w:val="000000" w:themeColor="text1"/>
        </w:rPr>
        <w:t xml:space="preserve"> </w:t>
      </w:r>
    </w:p>
    <w:p w14:paraId="6482119D" w14:textId="1E14DFFB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S. Das, M. Demarteau, A. Roelofs, Ambipolar phosphorene field effect transistor. ACS Nano </w:t>
      </w:r>
      <w:r w:rsidRPr="003664DF">
        <w:rPr>
          <w:b/>
          <w:noProof/>
          <w:color w:val="000000" w:themeColor="text1"/>
        </w:rPr>
        <w:t>8</w:t>
      </w:r>
      <w:r w:rsidRPr="003664DF">
        <w:rPr>
          <w:noProof/>
          <w:color w:val="000000" w:themeColor="text1"/>
        </w:rPr>
        <w:t xml:space="preserve">(11), 11730–11738 (2014). </w:t>
      </w:r>
      <w:hyperlink r:id="rId36" w:history="1">
        <w:r w:rsidR="002255B6" w:rsidRPr="00451EF6">
          <w:rPr>
            <w:rStyle w:val="ae"/>
            <w:noProof/>
          </w:rPr>
          <w:t>https://doi.org/10.1021/nn505868h</w:t>
        </w:r>
      </w:hyperlink>
      <w:r w:rsidR="002255B6">
        <w:rPr>
          <w:noProof/>
          <w:color w:val="000000" w:themeColor="text1"/>
        </w:rPr>
        <w:t xml:space="preserve"> </w:t>
      </w:r>
    </w:p>
    <w:p w14:paraId="0BC07DD9" w14:textId="52BC218F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A. Kumar, K. Intonti, L. Viscardi, O. Durante, A. Pelella et al., Memory effect and coexistence of negative and positive photoconductivity in black phosphorus field effect transistor for neuromorphic vision sensors. Mater. Horiz. </w:t>
      </w:r>
      <w:r w:rsidRPr="003664DF">
        <w:rPr>
          <w:b/>
          <w:noProof/>
          <w:color w:val="000000" w:themeColor="text1"/>
        </w:rPr>
        <w:t>11</w:t>
      </w:r>
      <w:r w:rsidRPr="003664DF">
        <w:rPr>
          <w:noProof/>
          <w:color w:val="000000" w:themeColor="text1"/>
        </w:rPr>
        <w:t xml:space="preserve">(10), 2397–2405 (2024). </w:t>
      </w:r>
      <w:hyperlink r:id="rId37" w:history="1">
        <w:r w:rsidR="002255B6" w:rsidRPr="00451EF6">
          <w:rPr>
            <w:rStyle w:val="ae"/>
            <w:noProof/>
          </w:rPr>
          <w:t>https://doi.org/10.1039/d4mh00027g</w:t>
        </w:r>
      </w:hyperlink>
      <w:r w:rsidR="002255B6">
        <w:rPr>
          <w:noProof/>
          <w:color w:val="000000" w:themeColor="text1"/>
        </w:rPr>
        <w:t xml:space="preserve"> </w:t>
      </w:r>
    </w:p>
    <w:p w14:paraId="691C4FC5" w14:textId="5AED912F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H. Xu, H. Zhang, Z. Guo, Y. Shan, S. Wu et al., High-performance wafer-scale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transistors toward practical application. Small </w:t>
      </w:r>
      <w:r w:rsidRPr="003664DF">
        <w:rPr>
          <w:b/>
          <w:noProof/>
          <w:color w:val="000000" w:themeColor="text1"/>
        </w:rPr>
        <w:t>14</w:t>
      </w:r>
      <w:r w:rsidRPr="003664DF">
        <w:rPr>
          <w:noProof/>
          <w:color w:val="000000" w:themeColor="text1"/>
        </w:rPr>
        <w:t xml:space="preserve">(48), e1803465 (2018). </w:t>
      </w:r>
      <w:hyperlink r:id="rId38" w:history="1">
        <w:r w:rsidR="002255B6" w:rsidRPr="00451EF6">
          <w:rPr>
            <w:rStyle w:val="ae"/>
            <w:noProof/>
          </w:rPr>
          <w:t>https://doi.org/10.1002/smll.201803465</w:t>
        </w:r>
      </w:hyperlink>
      <w:r w:rsidR="002255B6">
        <w:rPr>
          <w:noProof/>
          <w:color w:val="000000" w:themeColor="text1"/>
        </w:rPr>
        <w:t xml:space="preserve"> </w:t>
      </w:r>
    </w:p>
    <w:p w14:paraId="3AADE1EB" w14:textId="7F68FDEB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A. Sebastian, R. Pendurthi, T.H. Choudhury, J.M. Redwing, S. Das, Benchmarking monolayer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and WS(2) field-effect transistors. Nat. Commun. </w:t>
      </w:r>
      <w:r w:rsidRPr="003664DF">
        <w:rPr>
          <w:b/>
          <w:noProof/>
          <w:color w:val="000000" w:themeColor="text1"/>
        </w:rPr>
        <w:t>12</w:t>
      </w:r>
      <w:r w:rsidRPr="003664DF">
        <w:rPr>
          <w:noProof/>
          <w:color w:val="000000" w:themeColor="text1"/>
        </w:rPr>
        <w:t xml:space="preserve">(1), 693 (2021). </w:t>
      </w:r>
      <w:hyperlink r:id="rId39" w:history="1">
        <w:r w:rsidR="002255B6" w:rsidRPr="00451EF6">
          <w:rPr>
            <w:rStyle w:val="ae"/>
            <w:noProof/>
          </w:rPr>
          <w:t>https://doi.org/10.1038/s41467-020-20732-w</w:t>
        </w:r>
      </w:hyperlink>
      <w:r w:rsidR="002255B6">
        <w:rPr>
          <w:noProof/>
          <w:color w:val="000000" w:themeColor="text1"/>
        </w:rPr>
        <w:t xml:space="preserve"> </w:t>
      </w:r>
    </w:p>
    <w:p w14:paraId="484C6DD3" w14:textId="4EB973B8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X. Liu, B. Erbas, A. Conde-Rubio, N. Rivano, Z. Wang et al., Deterministic grayscale nanotopography to engineer mobilities in strained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FETs. Nat. Commun. </w:t>
      </w:r>
      <w:r w:rsidRPr="003664DF">
        <w:rPr>
          <w:b/>
          <w:noProof/>
          <w:color w:val="000000" w:themeColor="text1"/>
        </w:rPr>
        <w:t>15</w:t>
      </w:r>
      <w:r w:rsidRPr="003664DF">
        <w:rPr>
          <w:noProof/>
          <w:color w:val="000000" w:themeColor="text1"/>
        </w:rPr>
        <w:t xml:space="preserve">, 6934 (2024). </w:t>
      </w:r>
      <w:hyperlink r:id="rId40" w:history="1">
        <w:r w:rsidR="002255B6" w:rsidRPr="00451EF6">
          <w:rPr>
            <w:rStyle w:val="ae"/>
            <w:noProof/>
          </w:rPr>
          <w:t>https://doi.org/10.1038/s41467-024-51165-4</w:t>
        </w:r>
      </w:hyperlink>
      <w:r w:rsidR="002255B6">
        <w:rPr>
          <w:noProof/>
          <w:color w:val="000000" w:themeColor="text1"/>
        </w:rPr>
        <w:t xml:space="preserve"> </w:t>
      </w:r>
    </w:p>
    <w:p w14:paraId="2ADFA934" w14:textId="29428A3D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K.H. Jung, S.J. Yun, Y. Choi, J.H. Cho, J.W. Lim et al., Metal-agglomeration-suppressed growth of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and MoSe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films with small sulfur and selenium molecules for high mobility field effect transistor applications. Nanoscale </w:t>
      </w:r>
      <w:r w:rsidRPr="003664DF">
        <w:rPr>
          <w:b/>
          <w:noProof/>
          <w:color w:val="000000" w:themeColor="text1"/>
        </w:rPr>
        <w:t>10</w:t>
      </w:r>
      <w:r w:rsidRPr="003664DF">
        <w:rPr>
          <w:noProof/>
          <w:color w:val="000000" w:themeColor="text1"/>
        </w:rPr>
        <w:t xml:space="preserve">(32), 15213–15221 (2018). </w:t>
      </w:r>
      <w:hyperlink r:id="rId41" w:history="1">
        <w:r w:rsidR="002255B6" w:rsidRPr="00451EF6">
          <w:rPr>
            <w:rStyle w:val="ae"/>
            <w:noProof/>
          </w:rPr>
          <w:t>https://doi.org/10.1039/C8NR03778G</w:t>
        </w:r>
      </w:hyperlink>
      <w:r w:rsidR="002255B6">
        <w:rPr>
          <w:noProof/>
          <w:color w:val="000000" w:themeColor="text1"/>
        </w:rPr>
        <w:t xml:space="preserve"> </w:t>
      </w:r>
    </w:p>
    <w:p w14:paraId="5D26D935" w14:textId="6EF2EAB0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D. Lee, J.J. Lee, Y.S. Kim, Y.H. Kim, J.C. Kim et al., Remote modulation doping in van der Waals heterostructure transistors. Nat. Electron. </w:t>
      </w:r>
      <w:r w:rsidRPr="003664DF">
        <w:rPr>
          <w:b/>
          <w:noProof/>
          <w:color w:val="000000" w:themeColor="text1"/>
        </w:rPr>
        <w:t>4</w:t>
      </w:r>
      <w:r w:rsidRPr="003664DF">
        <w:rPr>
          <w:noProof/>
          <w:color w:val="000000" w:themeColor="text1"/>
        </w:rPr>
        <w:t xml:space="preserve">(9), 664–670 (2021). </w:t>
      </w:r>
      <w:hyperlink r:id="rId42" w:history="1">
        <w:r w:rsidR="002255B6" w:rsidRPr="00451EF6">
          <w:rPr>
            <w:rStyle w:val="ae"/>
            <w:noProof/>
          </w:rPr>
          <w:t>https://doi.org/10.1038/s41928-021-00641-6</w:t>
        </w:r>
      </w:hyperlink>
      <w:r w:rsidR="002255B6">
        <w:rPr>
          <w:noProof/>
          <w:color w:val="000000" w:themeColor="text1"/>
        </w:rPr>
        <w:t xml:space="preserve"> </w:t>
      </w:r>
    </w:p>
    <w:p w14:paraId="09BA6447" w14:textId="4EF42799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X. Ma, J. Zhang, J. Lai, M. Zhang, J. Zheng et al., Gradient rhenium doping enabled tunable anisotropic valleytronic material based on monolayer molybdenum disulfide. 2D Mater. </w:t>
      </w:r>
      <w:r w:rsidRPr="003664DF">
        <w:rPr>
          <w:b/>
          <w:noProof/>
          <w:color w:val="000000" w:themeColor="text1"/>
        </w:rPr>
        <w:t>8</w:t>
      </w:r>
      <w:r w:rsidRPr="003664DF">
        <w:rPr>
          <w:noProof/>
          <w:color w:val="000000" w:themeColor="text1"/>
        </w:rPr>
        <w:t xml:space="preserve">(3), 035031 (2021). </w:t>
      </w:r>
      <w:hyperlink r:id="rId43" w:history="1">
        <w:r w:rsidR="002255B6" w:rsidRPr="00451EF6">
          <w:rPr>
            <w:rStyle w:val="ae"/>
            <w:noProof/>
          </w:rPr>
          <w:t>https://doi.org/10.1088/2053-1583/abf762</w:t>
        </w:r>
      </w:hyperlink>
      <w:r w:rsidR="002255B6">
        <w:rPr>
          <w:noProof/>
          <w:color w:val="000000" w:themeColor="text1"/>
        </w:rPr>
        <w:t xml:space="preserve"> </w:t>
      </w:r>
    </w:p>
    <w:p w14:paraId="3A7A8CED" w14:textId="539797DC" w:rsidR="00D32C74" w:rsidRPr="003664DF" w:rsidRDefault="00324D6D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J. Tang, Z. Wei, Q. Wang, Y. Wang, B. Han et al., </w:t>
      </w:r>
      <w:r w:rsidRPr="003664DF">
        <w:rPr>
          <w:i/>
          <w:noProof/>
          <w:color w:val="000000" w:themeColor="text1"/>
        </w:rPr>
        <w:t>In situ</w:t>
      </w:r>
      <w:r w:rsidRPr="003664DF">
        <w:rPr>
          <w:noProof/>
          <w:color w:val="000000" w:themeColor="text1"/>
        </w:rPr>
        <w:t xml:space="preserve"> oxygen doping of monolayer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for novel electronics. Small </w:t>
      </w:r>
      <w:r w:rsidRPr="003664DF">
        <w:rPr>
          <w:b/>
          <w:noProof/>
          <w:color w:val="000000" w:themeColor="text1"/>
        </w:rPr>
        <w:t>16</w:t>
      </w:r>
      <w:r w:rsidRPr="003664DF">
        <w:rPr>
          <w:noProof/>
          <w:color w:val="000000" w:themeColor="text1"/>
        </w:rPr>
        <w:t xml:space="preserve">(42), 2004276 (2020). </w:t>
      </w:r>
      <w:hyperlink r:id="rId44" w:history="1">
        <w:r w:rsidR="002255B6" w:rsidRPr="00451EF6">
          <w:rPr>
            <w:rStyle w:val="ae"/>
            <w:noProof/>
          </w:rPr>
          <w:t>https://doi.org/10.1002/smll.202004276</w:t>
        </w:r>
      </w:hyperlink>
      <w:r w:rsidR="002255B6">
        <w:rPr>
          <w:noProof/>
          <w:color w:val="000000" w:themeColor="text1"/>
        </w:rPr>
        <w:t xml:space="preserve"> </w:t>
      </w:r>
    </w:p>
    <w:p w14:paraId="40832BD5" w14:textId="670906AB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X.-K. Li, R.-X. Sun, H.-W. Guo, B.-W. Su, D.-K. Li et al., Controllable doping of transition-metal dichalcogenides by organic solvents. Adv. Electron. Mater. </w:t>
      </w:r>
      <w:r w:rsidRPr="003664DF">
        <w:rPr>
          <w:b/>
          <w:noProof/>
          <w:color w:val="000000" w:themeColor="text1"/>
        </w:rPr>
        <w:t>6</w:t>
      </w:r>
      <w:r w:rsidRPr="003664DF">
        <w:rPr>
          <w:noProof/>
          <w:color w:val="000000" w:themeColor="text1"/>
        </w:rPr>
        <w:t xml:space="preserve">(3), 1901230 (2020). </w:t>
      </w:r>
      <w:hyperlink r:id="rId45" w:history="1">
        <w:r w:rsidR="002255B6" w:rsidRPr="00451EF6">
          <w:rPr>
            <w:rStyle w:val="ae"/>
            <w:noProof/>
          </w:rPr>
          <w:t>https://doi.org/10.1002/aelm.201901230</w:t>
        </w:r>
      </w:hyperlink>
      <w:r w:rsidR="002255B6">
        <w:rPr>
          <w:noProof/>
          <w:color w:val="000000" w:themeColor="text1"/>
        </w:rPr>
        <w:t xml:space="preserve"> </w:t>
      </w:r>
    </w:p>
    <w:p w14:paraId="61FCA0C8" w14:textId="1B7F8DD7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D. Ovchinnikov, A. Allain, Y.-S. Huang, D. Dumcenco, A. Kis, Electrical transport properties of single-layer WS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. ACS Nano </w:t>
      </w:r>
      <w:r w:rsidRPr="003664DF">
        <w:rPr>
          <w:b/>
          <w:noProof/>
          <w:color w:val="000000" w:themeColor="text1"/>
        </w:rPr>
        <w:t>8</w:t>
      </w:r>
      <w:r w:rsidRPr="003664DF">
        <w:rPr>
          <w:noProof/>
          <w:color w:val="000000" w:themeColor="text1"/>
        </w:rPr>
        <w:t xml:space="preserve">(8), 8174–8181 (2014). </w:t>
      </w:r>
      <w:hyperlink r:id="rId46" w:history="1">
        <w:r w:rsidR="002255B6" w:rsidRPr="00451EF6">
          <w:rPr>
            <w:rStyle w:val="ae"/>
            <w:noProof/>
          </w:rPr>
          <w:t>https://doi.org/10.1021/nn502362b</w:t>
        </w:r>
      </w:hyperlink>
      <w:r w:rsidR="002255B6">
        <w:rPr>
          <w:noProof/>
          <w:color w:val="000000" w:themeColor="text1"/>
        </w:rPr>
        <w:t xml:space="preserve"> </w:t>
      </w:r>
    </w:p>
    <w:p w14:paraId="02CE4061" w14:textId="7958F420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Y. Wang, T. Sohier, K. Watanabe, T. Taniguchi, M.J. Verstraete et al., Electron mobility in monolayer WS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encapsulated in hexagonal boron-nitride. Appl. Phys. Lett. </w:t>
      </w:r>
      <w:r w:rsidRPr="003664DF">
        <w:rPr>
          <w:b/>
          <w:noProof/>
          <w:color w:val="000000" w:themeColor="text1"/>
        </w:rPr>
        <w:t>118</w:t>
      </w:r>
      <w:r w:rsidRPr="003664DF">
        <w:rPr>
          <w:noProof/>
          <w:color w:val="000000" w:themeColor="text1"/>
        </w:rPr>
        <w:t xml:space="preserve">(10), 102105 (2021). </w:t>
      </w:r>
      <w:hyperlink r:id="rId47" w:history="1">
        <w:r w:rsidR="002255B6" w:rsidRPr="00451EF6">
          <w:rPr>
            <w:rStyle w:val="ae"/>
            <w:noProof/>
          </w:rPr>
          <w:t>https://doi.org/10.1063/5.0039766</w:t>
        </w:r>
      </w:hyperlink>
      <w:r w:rsidR="002255B6">
        <w:rPr>
          <w:noProof/>
          <w:color w:val="000000" w:themeColor="text1"/>
        </w:rPr>
        <w:t xml:space="preserve"> </w:t>
      </w:r>
    </w:p>
    <w:p w14:paraId="687B38AB" w14:textId="037DBE32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Y. Yue, J. Chen, Y. Zhang, S. Ding, F. Zhao et al., Two-dimensional high-quality monolayered triangular WS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flakes for field-effect transistors. ACS Appl. Mater. Interfaces </w:t>
      </w:r>
      <w:r w:rsidRPr="003664DF">
        <w:rPr>
          <w:b/>
          <w:noProof/>
          <w:color w:val="000000" w:themeColor="text1"/>
        </w:rPr>
        <w:t>10</w:t>
      </w:r>
      <w:r w:rsidRPr="003664DF">
        <w:rPr>
          <w:noProof/>
          <w:color w:val="000000" w:themeColor="text1"/>
        </w:rPr>
        <w:t xml:space="preserve">(26), 22435–22444 (2018). </w:t>
      </w:r>
      <w:hyperlink r:id="rId48" w:history="1">
        <w:r w:rsidR="002255B6" w:rsidRPr="00451EF6">
          <w:rPr>
            <w:rStyle w:val="ae"/>
            <w:noProof/>
          </w:rPr>
          <w:t>https://doi.org/10.1021/acsami.8b05885</w:t>
        </w:r>
      </w:hyperlink>
      <w:r w:rsidR="002255B6">
        <w:rPr>
          <w:noProof/>
          <w:color w:val="000000" w:themeColor="text1"/>
        </w:rPr>
        <w:t xml:space="preserve"> </w:t>
      </w:r>
    </w:p>
    <w:p w14:paraId="3A92629F" w14:textId="180DC702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lastRenderedPageBreak/>
        <w:t>L. Yang, K. Majumdar, H. Liu, Y. Du, H. Wu et al., Chloride molecular doping technique on 2D materials: WS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and MoS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. Nano Lett. </w:t>
      </w:r>
      <w:r w:rsidRPr="003664DF">
        <w:rPr>
          <w:b/>
          <w:noProof/>
          <w:color w:val="000000" w:themeColor="text1"/>
        </w:rPr>
        <w:t>14</w:t>
      </w:r>
      <w:r w:rsidRPr="003664DF">
        <w:rPr>
          <w:noProof/>
          <w:color w:val="000000" w:themeColor="text1"/>
        </w:rPr>
        <w:t xml:space="preserve">(11), 6275–6280 (2014). </w:t>
      </w:r>
      <w:hyperlink r:id="rId49" w:history="1">
        <w:r w:rsidR="002255B6" w:rsidRPr="00451EF6">
          <w:rPr>
            <w:rStyle w:val="ae"/>
            <w:noProof/>
          </w:rPr>
          <w:t>https://doi.org/10.1021/nl502603d</w:t>
        </w:r>
      </w:hyperlink>
      <w:r w:rsidR="002255B6">
        <w:rPr>
          <w:noProof/>
          <w:color w:val="000000" w:themeColor="text1"/>
        </w:rPr>
        <w:t xml:space="preserve"> </w:t>
      </w:r>
    </w:p>
    <w:p w14:paraId="5C20F270" w14:textId="45C418DF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K. Zhao, D. He, X. Liu, F. Ren, J. Wang et al., Enhance carrier diffusion of monolayer MoSe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by interface engineering. ACS Appl. Mater. Interfaces </w:t>
      </w:r>
      <w:r w:rsidRPr="003664DF">
        <w:rPr>
          <w:b/>
          <w:noProof/>
          <w:color w:val="000000" w:themeColor="text1"/>
        </w:rPr>
        <w:t>16</w:t>
      </w:r>
      <w:r w:rsidRPr="003664DF">
        <w:rPr>
          <w:noProof/>
          <w:color w:val="000000" w:themeColor="text1"/>
        </w:rPr>
        <w:t xml:space="preserve">(26), 34349–34357 (2024). </w:t>
      </w:r>
      <w:hyperlink r:id="rId50" w:history="1">
        <w:r w:rsidR="002255B6" w:rsidRPr="00451EF6">
          <w:rPr>
            <w:rStyle w:val="ae"/>
            <w:noProof/>
          </w:rPr>
          <w:t>https://doi.org/10.1021/acsami.4c05143</w:t>
        </w:r>
      </w:hyperlink>
      <w:r w:rsidR="002255B6">
        <w:rPr>
          <w:noProof/>
          <w:color w:val="000000" w:themeColor="text1"/>
        </w:rPr>
        <w:t xml:space="preserve"> </w:t>
      </w:r>
    </w:p>
    <w:p w14:paraId="1D5C8388" w14:textId="0499D8FB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Y. Li, K. Zhang, F. Wang, Y. Feng, Y. Li et al., Scalable synthesis of highly crystalline MoSe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and its ambipolar behavior. ACS Appl. Mater. Interfaces </w:t>
      </w:r>
      <w:r w:rsidRPr="003664DF">
        <w:rPr>
          <w:b/>
          <w:noProof/>
          <w:color w:val="000000" w:themeColor="text1"/>
        </w:rPr>
        <w:t>9</w:t>
      </w:r>
      <w:r w:rsidRPr="003664DF">
        <w:rPr>
          <w:noProof/>
          <w:color w:val="000000" w:themeColor="text1"/>
        </w:rPr>
        <w:t xml:space="preserve">(41), 36009–36016 (2017). </w:t>
      </w:r>
      <w:hyperlink r:id="rId51" w:history="1">
        <w:r w:rsidR="002255B6" w:rsidRPr="00451EF6">
          <w:rPr>
            <w:rStyle w:val="ae"/>
            <w:noProof/>
          </w:rPr>
          <w:t>https://doi.org/10.1021/acsami.7b10693</w:t>
        </w:r>
      </w:hyperlink>
      <w:r w:rsidR="002255B6">
        <w:rPr>
          <w:noProof/>
          <w:color w:val="000000" w:themeColor="text1"/>
        </w:rPr>
        <w:t xml:space="preserve"> </w:t>
      </w:r>
    </w:p>
    <w:p w14:paraId="4FC26676" w14:textId="0AFC28A5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Z. Lu, M. Zhu, G. Zhang, W. Liu, S. Han et al., Electrical characteristics of WSe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transistor with amorphous BN capping layer. Results Phys. </w:t>
      </w:r>
      <w:r w:rsidRPr="003664DF">
        <w:rPr>
          <w:b/>
          <w:noProof/>
          <w:color w:val="000000" w:themeColor="text1"/>
        </w:rPr>
        <w:t>38</w:t>
      </w:r>
      <w:r w:rsidRPr="003664DF">
        <w:rPr>
          <w:noProof/>
          <w:color w:val="000000" w:themeColor="text1"/>
        </w:rPr>
        <w:t xml:space="preserve">, 105568 (2022). </w:t>
      </w:r>
      <w:hyperlink r:id="rId52" w:history="1">
        <w:r w:rsidR="002255B6" w:rsidRPr="00451EF6">
          <w:rPr>
            <w:rStyle w:val="ae"/>
            <w:noProof/>
          </w:rPr>
          <w:t>https://doi.org/10.1016/j.rinp.2022.105568</w:t>
        </w:r>
      </w:hyperlink>
      <w:r w:rsidR="002255B6">
        <w:rPr>
          <w:noProof/>
          <w:color w:val="000000" w:themeColor="text1"/>
        </w:rPr>
        <w:t xml:space="preserve"> </w:t>
      </w:r>
    </w:p>
    <w:p w14:paraId="6887C39F" w14:textId="626C10E6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H.G. Ji, P. Solís-Fernández, D. Yoshimura, M. Maruyama, T. Endo et al., Chemically tuned p- and n-type WSe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noProof/>
          <w:color w:val="000000" w:themeColor="text1"/>
        </w:rPr>
        <w:t xml:space="preserve"> monolayers with high carrier mobility for advanced electronics. Adv. Mater. </w:t>
      </w:r>
      <w:r w:rsidRPr="003664DF">
        <w:rPr>
          <w:b/>
          <w:noProof/>
          <w:color w:val="000000" w:themeColor="text1"/>
        </w:rPr>
        <w:t>31</w:t>
      </w:r>
      <w:r w:rsidRPr="003664DF">
        <w:rPr>
          <w:noProof/>
          <w:color w:val="000000" w:themeColor="text1"/>
        </w:rPr>
        <w:t xml:space="preserve">(42), 1903613 (2019). </w:t>
      </w:r>
      <w:hyperlink r:id="rId53" w:history="1">
        <w:r w:rsidR="002255B6" w:rsidRPr="00451EF6">
          <w:rPr>
            <w:rStyle w:val="ae"/>
            <w:noProof/>
          </w:rPr>
          <w:t>https://doi.org/10.1002/adma.201903613</w:t>
        </w:r>
      </w:hyperlink>
      <w:r w:rsidR="002255B6">
        <w:rPr>
          <w:noProof/>
          <w:color w:val="000000" w:themeColor="text1"/>
        </w:rPr>
        <w:t xml:space="preserve"> </w:t>
      </w:r>
    </w:p>
    <w:p w14:paraId="0B18A78D" w14:textId="6A13AB11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>X. Duan, C. Wang, Z. Fan, G. Hao, L. Kou et al., Synthesis of WS</w:t>
      </w:r>
      <w:r w:rsidRPr="003664DF">
        <w:rPr>
          <w:noProof/>
          <w:color w:val="000000" w:themeColor="text1"/>
          <w:vertAlign w:val="subscript"/>
        </w:rPr>
        <w:t>2</w:t>
      </w:r>
      <w:r w:rsidRPr="003664DF">
        <w:rPr>
          <w:i/>
          <w:noProof/>
          <w:color w:val="000000" w:themeColor="text1"/>
          <w:vertAlign w:val="subscript"/>
        </w:rPr>
        <w:t>x</w:t>
      </w:r>
      <w:r w:rsidRPr="003664DF">
        <w:rPr>
          <w:noProof/>
          <w:color w:val="000000" w:themeColor="text1"/>
        </w:rPr>
        <w:t>Se</w:t>
      </w:r>
      <w:r w:rsidRPr="003664DF">
        <w:rPr>
          <w:noProof/>
          <w:color w:val="000000" w:themeColor="text1"/>
          <w:vertAlign w:val="subscript"/>
        </w:rPr>
        <w:t>2–2</w:t>
      </w:r>
      <w:r w:rsidRPr="003664DF">
        <w:rPr>
          <w:i/>
          <w:noProof/>
          <w:color w:val="000000" w:themeColor="text1"/>
          <w:vertAlign w:val="subscript"/>
        </w:rPr>
        <w:t>x</w:t>
      </w:r>
      <w:r w:rsidRPr="003664DF">
        <w:rPr>
          <w:noProof/>
          <w:color w:val="000000" w:themeColor="text1"/>
        </w:rPr>
        <w:t xml:space="preserve"> alloy nanosheets with composition-tunable electronic properties. Nano Lett. </w:t>
      </w:r>
      <w:r w:rsidRPr="003664DF">
        <w:rPr>
          <w:b/>
          <w:noProof/>
          <w:color w:val="000000" w:themeColor="text1"/>
        </w:rPr>
        <w:t>16</w:t>
      </w:r>
      <w:r w:rsidRPr="003664DF">
        <w:rPr>
          <w:noProof/>
          <w:color w:val="000000" w:themeColor="text1"/>
        </w:rPr>
        <w:t xml:space="preserve">(1), 264–269 (2016). </w:t>
      </w:r>
      <w:hyperlink r:id="rId54" w:history="1">
        <w:r w:rsidR="002255B6" w:rsidRPr="00451EF6">
          <w:rPr>
            <w:rStyle w:val="ae"/>
            <w:noProof/>
          </w:rPr>
          <w:t>https://doi.org/10.1021/acs.nanolett.5b03662</w:t>
        </w:r>
      </w:hyperlink>
      <w:r w:rsidR="002255B6">
        <w:rPr>
          <w:noProof/>
          <w:color w:val="000000" w:themeColor="text1"/>
        </w:rPr>
        <w:t xml:space="preserve"> </w:t>
      </w:r>
    </w:p>
    <w:p w14:paraId="22403DE6" w14:textId="3568121C" w:rsidR="00D32C74" w:rsidRPr="003664DF" w:rsidRDefault="00D32C74" w:rsidP="003664DF">
      <w:pPr>
        <w:pStyle w:val="af0"/>
        <w:numPr>
          <w:ilvl w:val="0"/>
          <w:numId w:val="1"/>
        </w:numPr>
        <w:spacing w:before="120" w:after="120"/>
        <w:ind w:hanging="562"/>
        <w:jc w:val="both"/>
        <w:rPr>
          <w:noProof/>
          <w:color w:val="000000" w:themeColor="text1"/>
        </w:rPr>
      </w:pPr>
      <w:r w:rsidRPr="003664DF">
        <w:rPr>
          <w:noProof/>
          <w:color w:val="000000" w:themeColor="text1"/>
        </w:rPr>
        <w:t xml:space="preserve">S. Cho, S. Kim, J.H. Kim, J. Zhao, J. Seok et al., DEVICE TECHNOLOGY. Phase patterning for ohmic homojunction contact in MoTe₂. Science </w:t>
      </w:r>
      <w:r w:rsidRPr="003664DF">
        <w:rPr>
          <w:b/>
          <w:noProof/>
          <w:color w:val="000000" w:themeColor="text1"/>
        </w:rPr>
        <w:t>349</w:t>
      </w:r>
      <w:r w:rsidRPr="003664DF">
        <w:rPr>
          <w:noProof/>
          <w:color w:val="000000" w:themeColor="text1"/>
        </w:rPr>
        <w:t xml:space="preserve">(6248), 625–628 (2015). </w:t>
      </w:r>
      <w:hyperlink r:id="rId55" w:history="1">
        <w:r w:rsidR="002255B6" w:rsidRPr="00451EF6">
          <w:rPr>
            <w:rStyle w:val="ae"/>
            <w:noProof/>
          </w:rPr>
          <w:t>https://doi.org/10.1126/science.aab3175</w:t>
        </w:r>
      </w:hyperlink>
      <w:r w:rsidR="002255B6">
        <w:rPr>
          <w:noProof/>
          <w:color w:val="000000" w:themeColor="text1"/>
        </w:rPr>
        <w:t xml:space="preserve"> </w:t>
      </w:r>
    </w:p>
    <w:sectPr w:rsidR="00D32C74" w:rsidRPr="003664DF">
      <w:headerReference w:type="default" r:id="rId56"/>
      <w:footerReference w:type="default" r:id="rId57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25ABD" w14:textId="77777777" w:rsidR="007B3466" w:rsidRDefault="007B3466">
      <w:r>
        <w:separator/>
      </w:r>
    </w:p>
  </w:endnote>
  <w:endnote w:type="continuationSeparator" w:id="0">
    <w:p w14:paraId="7616BDF7" w14:textId="77777777" w:rsidR="007B3466" w:rsidRDefault="007B3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E026F" w14:textId="217C26B0" w:rsidR="001418E3" w:rsidRDefault="007C7F17" w:rsidP="00FD1D9C">
    <w:pPr>
      <w:pStyle w:val="a6"/>
      <w:jc w:val="center"/>
      <w:rPr>
        <w:rFonts w:hint="eastAsia"/>
      </w:rPr>
    </w:pPr>
    <w:r w:rsidRPr="007C7F17">
      <w:rPr>
        <w:sz w:val="22"/>
      </w:rPr>
      <w:t>S</w:t>
    </w:r>
    <w:r w:rsidR="001418E3" w:rsidRPr="007C7F17">
      <w:rPr>
        <w:sz w:val="22"/>
      </w:rPr>
      <w:fldChar w:fldCharType="begin"/>
    </w:r>
    <w:r w:rsidR="001418E3" w:rsidRPr="007C7F17">
      <w:rPr>
        <w:sz w:val="22"/>
      </w:rPr>
      <w:instrText>PAGE   \* MERGEFORMAT</w:instrText>
    </w:r>
    <w:r w:rsidR="001418E3" w:rsidRPr="007C7F17">
      <w:rPr>
        <w:sz w:val="22"/>
      </w:rPr>
      <w:fldChar w:fldCharType="separate"/>
    </w:r>
    <w:r w:rsidR="002D2645">
      <w:rPr>
        <w:noProof/>
        <w:sz w:val="22"/>
      </w:rPr>
      <w:t>12</w:t>
    </w:r>
    <w:r w:rsidR="001418E3" w:rsidRPr="007C7F17">
      <w:rPr>
        <w:sz w:val="22"/>
      </w:rPr>
      <w:fldChar w:fldCharType="end"/>
    </w:r>
    <w:r w:rsidRPr="007C7F17">
      <w:rPr>
        <w:sz w:val="22"/>
      </w:rPr>
      <w:t>/S12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CF641" w14:textId="77777777" w:rsidR="007B3466" w:rsidRDefault="007B3466">
      <w:r>
        <w:separator/>
      </w:r>
    </w:p>
  </w:footnote>
  <w:footnote w:type="continuationSeparator" w:id="0">
    <w:p w14:paraId="5311E823" w14:textId="77777777" w:rsidR="007B3466" w:rsidRDefault="007B3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59481" w14:textId="536E6BFD" w:rsidR="001418E3" w:rsidRPr="007C7F17" w:rsidRDefault="007C7F17" w:rsidP="007C7F17">
    <w:pPr>
      <w:pStyle w:val="a8"/>
      <w:tabs>
        <w:tab w:val="left" w:pos="5003"/>
      </w:tabs>
      <w:ind w:right="240"/>
      <w:jc w:val="center"/>
      <w:rPr>
        <w:rFonts w:eastAsiaTheme="minorEastAsia"/>
        <w:sz w:val="22"/>
        <w:lang w:val="en-US" w:eastAsia="zh-CN"/>
      </w:rPr>
    </w:pPr>
    <w:hyperlink r:id="rId1" w:history="1">
      <w:r w:rsidRPr="007C7F17">
        <w:rPr>
          <w:rStyle w:val="ae"/>
          <w:rFonts w:eastAsiaTheme="minorEastAsia" w:hint="eastAsia"/>
          <w:lang w:val="en-US" w:eastAsia="zh-CN"/>
        </w:rPr>
        <w:t>N</w:t>
      </w:r>
      <w:r w:rsidRPr="007C7F17">
        <w:rPr>
          <w:rStyle w:val="ae"/>
          <w:rFonts w:eastAsiaTheme="minorEastAsia"/>
          <w:lang w:val="en-US"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F7966"/>
    <w:multiLevelType w:val="hybridMultilevel"/>
    <w:tmpl w:val="34E48E8C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micro letters-Z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awxxpv15vr0pewwftx5x972r5rsetxatz2&quot;&gt;My EndNote Library&lt;record-ids&gt;&lt;item&gt;618&lt;/item&gt;&lt;item&gt;712&lt;/item&gt;&lt;item&gt;980&lt;/item&gt;&lt;item&gt;1085&lt;/item&gt;&lt;item&gt;1511&lt;/item&gt;&lt;item&gt;1514&lt;/item&gt;&lt;item&gt;1515&lt;/item&gt;&lt;item&gt;1517&lt;/item&gt;&lt;item&gt;1520&lt;/item&gt;&lt;item&gt;1523&lt;/item&gt;&lt;item&gt;1525&lt;/item&gt;&lt;item&gt;1526&lt;/item&gt;&lt;item&gt;1527&lt;/item&gt;&lt;item&gt;1529&lt;/item&gt;&lt;item&gt;1530&lt;/item&gt;&lt;item&gt;1532&lt;/item&gt;&lt;item&gt;1534&lt;/item&gt;&lt;item&gt;1535&lt;/item&gt;&lt;item&gt;1536&lt;/item&gt;&lt;item&gt;1537&lt;/item&gt;&lt;item&gt;1544&lt;/item&gt;&lt;item&gt;1545&lt;/item&gt;&lt;item&gt;1552&lt;/item&gt;&lt;item&gt;1553&lt;/item&gt;&lt;item&gt;1554&lt;/item&gt;&lt;item&gt;1555&lt;/item&gt;&lt;item&gt;1556&lt;/item&gt;&lt;item&gt;1558&lt;/item&gt;&lt;item&gt;1559&lt;/item&gt;&lt;item&gt;1561&lt;/item&gt;&lt;/record-ids&gt;&lt;/item&gt;&lt;/Libraries&gt;"/>
  </w:docVars>
  <w:rsids>
    <w:rsidRoot w:val="002D16A0"/>
    <w:rsid w:val="000003BB"/>
    <w:rsid w:val="0000374D"/>
    <w:rsid w:val="00004A23"/>
    <w:rsid w:val="00006A0A"/>
    <w:rsid w:val="00006D6A"/>
    <w:rsid w:val="0000703E"/>
    <w:rsid w:val="0000777B"/>
    <w:rsid w:val="000112FC"/>
    <w:rsid w:val="0001171B"/>
    <w:rsid w:val="000118B0"/>
    <w:rsid w:val="00011C49"/>
    <w:rsid w:val="00011F40"/>
    <w:rsid w:val="0001454A"/>
    <w:rsid w:val="000161DD"/>
    <w:rsid w:val="0001683C"/>
    <w:rsid w:val="000172E7"/>
    <w:rsid w:val="000214A8"/>
    <w:rsid w:val="00023F64"/>
    <w:rsid w:val="00027FB5"/>
    <w:rsid w:val="000314D2"/>
    <w:rsid w:val="0003318F"/>
    <w:rsid w:val="000333F5"/>
    <w:rsid w:val="0004094E"/>
    <w:rsid w:val="00040B7B"/>
    <w:rsid w:val="000413DF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67C29"/>
    <w:rsid w:val="00072259"/>
    <w:rsid w:val="00072EA7"/>
    <w:rsid w:val="0007345E"/>
    <w:rsid w:val="00074BDC"/>
    <w:rsid w:val="00076EAD"/>
    <w:rsid w:val="0008287E"/>
    <w:rsid w:val="00083031"/>
    <w:rsid w:val="000836AC"/>
    <w:rsid w:val="0008740B"/>
    <w:rsid w:val="000904D3"/>
    <w:rsid w:val="0009052E"/>
    <w:rsid w:val="0009309C"/>
    <w:rsid w:val="00093F1B"/>
    <w:rsid w:val="000A1F4B"/>
    <w:rsid w:val="000A21A9"/>
    <w:rsid w:val="000A38D2"/>
    <w:rsid w:val="000A3E93"/>
    <w:rsid w:val="000A472C"/>
    <w:rsid w:val="000A5773"/>
    <w:rsid w:val="000A5CAF"/>
    <w:rsid w:val="000A682F"/>
    <w:rsid w:val="000B05A0"/>
    <w:rsid w:val="000B33EE"/>
    <w:rsid w:val="000B4293"/>
    <w:rsid w:val="000C259E"/>
    <w:rsid w:val="000C3E0C"/>
    <w:rsid w:val="000C4FE3"/>
    <w:rsid w:val="000C6252"/>
    <w:rsid w:val="000C6F8A"/>
    <w:rsid w:val="000D2D4B"/>
    <w:rsid w:val="000D45F4"/>
    <w:rsid w:val="000D5AB4"/>
    <w:rsid w:val="000D66DB"/>
    <w:rsid w:val="000D7EBA"/>
    <w:rsid w:val="000D7FE6"/>
    <w:rsid w:val="000E09B0"/>
    <w:rsid w:val="000E7258"/>
    <w:rsid w:val="000E788B"/>
    <w:rsid w:val="000E7A5B"/>
    <w:rsid w:val="000E7BBA"/>
    <w:rsid w:val="000F1DBC"/>
    <w:rsid w:val="000F439F"/>
    <w:rsid w:val="000F459C"/>
    <w:rsid w:val="000F512F"/>
    <w:rsid w:val="000F52F9"/>
    <w:rsid w:val="000F67C7"/>
    <w:rsid w:val="000F6FCA"/>
    <w:rsid w:val="001013F4"/>
    <w:rsid w:val="00103BAE"/>
    <w:rsid w:val="001054D4"/>
    <w:rsid w:val="0010686C"/>
    <w:rsid w:val="00107C5F"/>
    <w:rsid w:val="00107CCC"/>
    <w:rsid w:val="00110011"/>
    <w:rsid w:val="001105BD"/>
    <w:rsid w:val="00113F3A"/>
    <w:rsid w:val="001165EA"/>
    <w:rsid w:val="00116C82"/>
    <w:rsid w:val="00120BE6"/>
    <w:rsid w:val="00120E85"/>
    <w:rsid w:val="001214DE"/>
    <w:rsid w:val="001217F0"/>
    <w:rsid w:val="00123ADA"/>
    <w:rsid w:val="00123E95"/>
    <w:rsid w:val="00125573"/>
    <w:rsid w:val="0012642A"/>
    <w:rsid w:val="00126D17"/>
    <w:rsid w:val="0012738E"/>
    <w:rsid w:val="001300E4"/>
    <w:rsid w:val="001305BF"/>
    <w:rsid w:val="0013187D"/>
    <w:rsid w:val="00131D58"/>
    <w:rsid w:val="00132D14"/>
    <w:rsid w:val="001370B1"/>
    <w:rsid w:val="001377CA"/>
    <w:rsid w:val="00140B94"/>
    <w:rsid w:val="001418E3"/>
    <w:rsid w:val="001450FB"/>
    <w:rsid w:val="0014658A"/>
    <w:rsid w:val="00147B3B"/>
    <w:rsid w:val="00147DB8"/>
    <w:rsid w:val="00147E84"/>
    <w:rsid w:val="00151683"/>
    <w:rsid w:val="0015392F"/>
    <w:rsid w:val="0015563E"/>
    <w:rsid w:val="00155F66"/>
    <w:rsid w:val="0016390D"/>
    <w:rsid w:val="00164057"/>
    <w:rsid w:val="00165B37"/>
    <w:rsid w:val="00170369"/>
    <w:rsid w:val="001720FE"/>
    <w:rsid w:val="00173757"/>
    <w:rsid w:val="00174176"/>
    <w:rsid w:val="00181D92"/>
    <w:rsid w:val="001823B6"/>
    <w:rsid w:val="001848EB"/>
    <w:rsid w:val="00187D6B"/>
    <w:rsid w:val="00187DB9"/>
    <w:rsid w:val="0019077D"/>
    <w:rsid w:val="00190838"/>
    <w:rsid w:val="0019194D"/>
    <w:rsid w:val="00193DF5"/>
    <w:rsid w:val="0019723B"/>
    <w:rsid w:val="001A02C7"/>
    <w:rsid w:val="001A4240"/>
    <w:rsid w:val="001A6821"/>
    <w:rsid w:val="001A734D"/>
    <w:rsid w:val="001B3231"/>
    <w:rsid w:val="001B4224"/>
    <w:rsid w:val="001B4A10"/>
    <w:rsid w:val="001B7472"/>
    <w:rsid w:val="001C0056"/>
    <w:rsid w:val="001C10AC"/>
    <w:rsid w:val="001C55FB"/>
    <w:rsid w:val="001D12BC"/>
    <w:rsid w:val="001D3A42"/>
    <w:rsid w:val="001D561D"/>
    <w:rsid w:val="001D5733"/>
    <w:rsid w:val="001E00E2"/>
    <w:rsid w:val="001E18CC"/>
    <w:rsid w:val="001E3D2D"/>
    <w:rsid w:val="001E3FF5"/>
    <w:rsid w:val="001E4605"/>
    <w:rsid w:val="001E5F30"/>
    <w:rsid w:val="001E5F48"/>
    <w:rsid w:val="001E5F4E"/>
    <w:rsid w:val="001F07FE"/>
    <w:rsid w:val="001F2689"/>
    <w:rsid w:val="001F2AB7"/>
    <w:rsid w:val="001F3C9B"/>
    <w:rsid w:val="001F3E07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22F4"/>
    <w:rsid w:val="00214881"/>
    <w:rsid w:val="00214D95"/>
    <w:rsid w:val="00215531"/>
    <w:rsid w:val="002162B2"/>
    <w:rsid w:val="00216F54"/>
    <w:rsid w:val="00220933"/>
    <w:rsid w:val="00220C72"/>
    <w:rsid w:val="0022540C"/>
    <w:rsid w:val="002255B6"/>
    <w:rsid w:val="00226AA4"/>
    <w:rsid w:val="00230BF4"/>
    <w:rsid w:val="0023176E"/>
    <w:rsid w:val="002317E9"/>
    <w:rsid w:val="00231B39"/>
    <w:rsid w:val="00232FF9"/>
    <w:rsid w:val="00233C8A"/>
    <w:rsid w:val="002344E6"/>
    <w:rsid w:val="00236036"/>
    <w:rsid w:val="00236C92"/>
    <w:rsid w:val="00240D90"/>
    <w:rsid w:val="0024652D"/>
    <w:rsid w:val="00251795"/>
    <w:rsid w:val="00253CB1"/>
    <w:rsid w:val="002543F9"/>
    <w:rsid w:val="00256B43"/>
    <w:rsid w:val="002572C8"/>
    <w:rsid w:val="00257ADD"/>
    <w:rsid w:val="00262571"/>
    <w:rsid w:val="00263334"/>
    <w:rsid w:val="00263723"/>
    <w:rsid w:val="00263CF8"/>
    <w:rsid w:val="00265635"/>
    <w:rsid w:val="002659E2"/>
    <w:rsid w:val="00266389"/>
    <w:rsid w:val="002675F7"/>
    <w:rsid w:val="00270E03"/>
    <w:rsid w:val="0027228D"/>
    <w:rsid w:val="002725A5"/>
    <w:rsid w:val="0027314F"/>
    <w:rsid w:val="0028289F"/>
    <w:rsid w:val="00284157"/>
    <w:rsid w:val="00285631"/>
    <w:rsid w:val="00286423"/>
    <w:rsid w:val="00290D94"/>
    <w:rsid w:val="0029179C"/>
    <w:rsid w:val="0029203C"/>
    <w:rsid w:val="00294873"/>
    <w:rsid w:val="00295883"/>
    <w:rsid w:val="002A1AB3"/>
    <w:rsid w:val="002A4A81"/>
    <w:rsid w:val="002A73A2"/>
    <w:rsid w:val="002A7CE8"/>
    <w:rsid w:val="002B00F8"/>
    <w:rsid w:val="002B0671"/>
    <w:rsid w:val="002B25DC"/>
    <w:rsid w:val="002B262F"/>
    <w:rsid w:val="002B3553"/>
    <w:rsid w:val="002B5A0A"/>
    <w:rsid w:val="002B5E06"/>
    <w:rsid w:val="002C0CFF"/>
    <w:rsid w:val="002D09B9"/>
    <w:rsid w:val="002D16A0"/>
    <w:rsid w:val="002D2645"/>
    <w:rsid w:val="002D2930"/>
    <w:rsid w:val="002D2C74"/>
    <w:rsid w:val="002D2DFF"/>
    <w:rsid w:val="002D3D6D"/>
    <w:rsid w:val="002D4DE8"/>
    <w:rsid w:val="002D5BF8"/>
    <w:rsid w:val="002D7ECC"/>
    <w:rsid w:val="002E1B8F"/>
    <w:rsid w:val="002E23CA"/>
    <w:rsid w:val="002E2DEF"/>
    <w:rsid w:val="002E4E3E"/>
    <w:rsid w:val="002E76B2"/>
    <w:rsid w:val="002E79A2"/>
    <w:rsid w:val="002F1135"/>
    <w:rsid w:val="002F4F4B"/>
    <w:rsid w:val="002F55FD"/>
    <w:rsid w:val="002F594C"/>
    <w:rsid w:val="00300A40"/>
    <w:rsid w:val="00301984"/>
    <w:rsid w:val="00301B0B"/>
    <w:rsid w:val="00301E84"/>
    <w:rsid w:val="00302E7A"/>
    <w:rsid w:val="00303D1B"/>
    <w:rsid w:val="003046B7"/>
    <w:rsid w:val="00304F8D"/>
    <w:rsid w:val="00305AD3"/>
    <w:rsid w:val="00313E9A"/>
    <w:rsid w:val="00317A57"/>
    <w:rsid w:val="00320101"/>
    <w:rsid w:val="003202EC"/>
    <w:rsid w:val="00320A99"/>
    <w:rsid w:val="0032144B"/>
    <w:rsid w:val="00321E38"/>
    <w:rsid w:val="00322D5B"/>
    <w:rsid w:val="00323427"/>
    <w:rsid w:val="0032460F"/>
    <w:rsid w:val="00324D6D"/>
    <w:rsid w:val="00325AC2"/>
    <w:rsid w:val="00325D3C"/>
    <w:rsid w:val="00325F18"/>
    <w:rsid w:val="00326A1C"/>
    <w:rsid w:val="00327FDC"/>
    <w:rsid w:val="00331910"/>
    <w:rsid w:val="00335B42"/>
    <w:rsid w:val="003360E3"/>
    <w:rsid w:val="003371D5"/>
    <w:rsid w:val="003376CD"/>
    <w:rsid w:val="003452C3"/>
    <w:rsid w:val="003501A7"/>
    <w:rsid w:val="0035048A"/>
    <w:rsid w:val="00360EDA"/>
    <w:rsid w:val="0036263B"/>
    <w:rsid w:val="00363B62"/>
    <w:rsid w:val="003645B0"/>
    <w:rsid w:val="00364B2C"/>
    <w:rsid w:val="0036600D"/>
    <w:rsid w:val="003664DF"/>
    <w:rsid w:val="003664F1"/>
    <w:rsid w:val="00367874"/>
    <w:rsid w:val="00367E3F"/>
    <w:rsid w:val="00377EA5"/>
    <w:rsid w:val="00377F77"/>
    <w:rsid w:val="00383073"/>
    <w:rsid w:val="0038406A"/>
    <w:rsid w:val="0038438F"/>
    <w:rsid w:val="00384CF6"/>
    <w:rsid w:val="00385247"/>
    <w:rsid w:val="00387C67"/>
    <w:rsid w:val="00387D98"/>
    <w:rsid w:val="00390B0F"/>
    <w:rsid w:val="00390B38"/>
    <w:rsid w:val="00390B6B"/>
    <w:rsid w:val="00391225"/>
    <w:rsid w:val="00391CFE"/>
    <w:rsid w:val="00391D7F"/>
    <w:rsid w:val="0039353B"/>
    <w:rsid w:val="00394359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0BA"/>
    <w:rsid w:val="003A5261"/>
    <w:rsid w:val="003A5AD0"/>
    <w:rsid w:val="003A6CE3"/>
    <w:rsid w:val="003A7899"/>
    <w:rsid w:val="003B15EE"/>
    <w:rsid w:val="003B1FB7"/>
    <w:rsid w:val="003B517D"/>
    <w:rsid w:val="003B60EC"/>
    <w:rsid w:val="003C00ED"/>
    <w:rsid w:val="003C1C0A"/>
    <w:rsid w:val="003C2F7A"/>
    <w:rsid w:val="003C35DF"/>
    <w:rsid w:val="003C4A68"/>
    <w:rsid w:val="003C554F"/>
    <w:rsid w:val="003C5E80"/>
    <w:rsid w:val="003C61DD"/>
    <w:rsid w:val="003D63E7"/>
    <w:rsid w:val="003E05F1"/>
    <w:rsid w:val="003E113B"/>
    <w:rsid w:val="003E1F1D"/>
    <w:rsid w:val="003E5092"/>
    <w:rsid w:val="003E715D"/>
    <w:rsid w:val="003F103E"/>
    <w:rsid w:val="003F2E48"/>
    <w:rsid w:val="003F440C"/>
    <w:rsid w:val="003F525A"/>
    <w:rsid w:val="003F7BE6"/>
    <w:rsid w:val="0040003B"/>
    <w:rsid w:val="004006A9"/>
    <w:rsid w:val="00400E3B"/>
    <w:rsid w:val="004014F1"/>
    <w:rsid w:val="00402BCC"/>
    <w:rsid w:val="00404548"/>
    <w:rsid w:val="004052AE"/>
    <w:rsid w:val="00405622"/>
    <w:rsid w:val="004118A5"/>
    <w:rsid w:val="00412E1E"/>
    <w:rsid w:val="0041349E"/>
    <w:rsid w:val="00413672"/>
    <w:rsid w:val="00414041"/>
    <w:rsid w:val="00414465"/>
    <w:rsid w:val="00414729"/>
    <w:rsid w:val="00414C80"/>
    <w:rsid w:val="00414F4B"/>
    <w:rsid w:val="00415569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42D32"/>
    <w:rsid w:val="00443A0E"/>
    <w:rsid w:val="004507E5"/>
    <w:rsid w:val="00451255"/>
    <w:rsid w:val="004519AD"/>
    <w:rsid w:val="0045459A"/>
    <w:rsid w:val="004545DB"/>
    <w:rsid w:val="0045786A"/>
    <w:rsid w:val="004603E8"/>
    <w:rsid w:val="00460F76"/>
    <w:rsid w:val="00462F12"/>
    <w:rsid w:val="00463050"/>
    <w:rsid w:val="0046340F"/>
    <w:rsid w:val="00466168"/>
    <w:rsid w:val="0046778B"/>
    <w:rsid w:val="004677C5"/>
    <w:rsid w:val="004714D4"/>
    <w:rsid w:val="00472287"/>
    <w:rsid w:val="00475712"/>
    <w:rsid w:val="00475EC6"/>
    <w:rsid w:val="00480185"/>
    <w:rsid w:val="00480CCE"/>
    <w:rsid w:val="00482FAA"/>
    <w:rsid w:val="00487211"/>
    <w:rsid w:val="0049075F"/>
    <w:rsid w:val="00492DA8"/>
    <w:rsid w:val="00496FA6"/>
    <w:rsid w:val="004A0888"/>
    <w:rsid w:val="004A3829"/>
    <w:rsid w:val="004A43B6"/>
    <w:rsid w:val="004A5D98"/>
    <w:rsid w:val="004A70EE"/>
    <w:rsid w:val="004A774E"/>
    <w:rsid w:val="004A79D1"/>
    <w:rsid w:val="004A7D3E"/>
    <w:rsid w:val="004A7FF9"/>
    <w:rsid w:val="004B379D"/>
    <w:rsid w:val="004B4165"/>
    <w:rsid w:val="004B5F0C"/>
    <w:rsid w:val="004B6031"/>
    <w:rsid w:val="004B75A8"/>
    <w:rsid w:val="004C046E"/>
    <w:rsid w:val="004C1609"/>
    <w:rsid w:val="004C216B"/>
    <w:rsid w:val="004C2F02"/>
    <w:rsid w:val="004C56CA"/>
    <w:rsid w:val="004C5DD3"/>
    <w:rsid w:val="004D10AE"/>
    <w:rsid w:val="004D30F9"/>
    <w:rsid w:val="004D4A32"/>
    <w:rsid w:val="004D525B"/>
    <w:rsid w:val="004D64AB"/>
    <w:rsid w:val="004E0CB8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07362"/>
    <w:rsid w:val="005106F5"/>
    <w:rsid w:val="00511192"/>
    <w:rsid w:val="005118AD"/>
    <w:rsid w:val="00511A6C"/>
    <w:rsid w:val="00512353"/>
    <w:rsid w:val="00512FED"/>
    <w:rsid w:val="005220C2"/>
    <w:rsid w:val="00522E88"/>
    <w:rsid w:val="00523369"/>
    <w:rsid w:val="0052378C"/>
    <w:rsid w:val="0052398F"/>
    <w:rsid w:val="00525A5F"/>
    <w:rsid w:val="0052773C"/>
    <w:rsid w:val="00532380"/>
    <w:rsid w:val="00532960"/>
    <w:rsid w:val="005346D2"/>
    <w:rsid w:val="00537A78"/>
    <w:rsid w:val="00540BB4"/>
    <w:rsid w:val="0054486F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575EC"/>
    <w:rsid w:val="00560564"/>
    <w:rsid w:val="005619FF"/>
    <w:rsid w:val="00562E2B"/>
    <w:rsid w:val="00564668"/>
    <w:rsid w:val="00570353"/>
    <w:rsid w:val="00570982"/>
    <w:rsid w:val="005715F5"/>
    <w:rsid w:val="0057171E"/>
    <w:rsid w:val="00571EEC"/>
    <w:rsid w:val="00572666"/>
    <w:rsid w:val="0057267E"/>
    <w:rsid w:val="005726BD"/>
    <w:rsid w:val="00574A5A"/>
    <w:rsid w:val="005753B8"/>
    <w:rsid w:val="00583ED5"/>
    <w:rsid w:val="00587437"/>
    <w:rsid w:val="00592678"/>
    <w:rsid w:val="0059387C"/>
    <w:rsid w:val="00594644"/>
    <w:rsid w:val="005949F7"/>
    <w:rsid w:val="0059526F"/>
    <w:rsid w:val="00596F36"/>
    <w:rsid w:val="005A09AE"/>
    <w:rsid w:val="005A1741"/>
    <w:rsid w:val="005A235F"/>
    <w:rsid w:val="005A751F"/>
    <w:rsid w:val="005A7719"/>
    <w:rsid w:val="005A77C2"/>
    <w:rsid w:val="005B19BD"/>
    <w:rsid w:val="005B291B"/>
    <w:rsid w:val="005B6F9F"/>
    <w:rsid w:val="005B76C5"/>
    <w:rsid w:val="005B7AF0"/>
    <w:rsid w:val="005B7B8A"/>
    <w:rsid w:val="005C09C6"/>
    <w:rsid w:val="005C458D"/>
    <w:rsid w:val="005C45C2"/>
    <w:rsid w:val="005C491E"/>
    <w:rsid w:val="005C5E0A"/>
    <w:rsid w:val="005C6C0C"/>
    <w:rsid w:val="005D18F5"/>
    <w:rsid w:val="005D2276"/>
    <w:rsid w:val="005D25FD"/>
    <w:rsid w:val="005D2808"/>
    <w:rsid w:val="005D4F03"/>
    <w:rsid w:val="005D5A58"/>
    <w:rsid w:val="005E0858"/>
    <w:rsid w:val="005E2794"/>
    <w:rsid w:val="005E37E7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EA"/>
    <w:rsid w:val="006006FC"/>
    <w:rsid w:val="006045BA"/>
    <w:rsid w:val="0060583A"/>
    <w:rsid w:val="00607D80"/>
    <w:rsid w:val="00611649"/>
    <w:rsid w:val="00611A0E"/>
    <w:rsid w:val="00612083"/>
    <w:rsid w:val="00614154"/>
    <w:rsid w:val="00614BD3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50AF"/>
    <w:rsid w:val="0064695B"/>
    <w:rsid w:val="00646DC7"/>
    <w:rsid w:val="006511FB"/>
    <w:rsid w:val="0065199B"/>
    <w:rsid w:val="00651A9D"/>
    <w:rsid w:val="00654C93"/>
    <w:rsid w:val="00656092"/>
    <w:rsid w:val="0065741C"/>
    <w:rsid w:val="00660B85"/>
    <w:rsid w:val="00661400"/>
    <w:rsid w:val="006622E0"/>
    <w:rsid w:val="00662DCE"/>
    <w:rsid w:val="00664F6D"/>
    <w:rsid w:val="006650B8"/>
    <w:rsid w:val="00666329"/>
    <w:rsid w:val="006672EE"/>
    <w:rsid w:val="0067011F"/>
    <w:rsid w:val="0067015E"/>
    <w:rsid w:val="00672837"/>
    <w:rsid w:val="00676351"/>
    <w:rsid w:val="00680453"/>
    <w:rsid w:val="00682526"/>
    <w:rsid w:val="00683196"/>
    <w:rsid w:val="00683555"/>
    <w:rsid w:val="00686F1D"/>
    <w:rsid w:val="0069226B"/>
    <w:rsid w:val="00692F7A"/>
    <w:rsid w:val="00694549"/>
    <w:rsid w:val="00695E06"/>
    <w:rsid w:val="00696315"/>
    <w:rsid w:val="006A041A"/>
    <w:rsid w:val="006A0D51"/>
    <w:rsid w:val="006A1C05"/>
    <w:rsid w:val="006A1D1F"/>
    <w:rsid w:val="006A225B"/>
    <w:rsid w:val="006A247E"/>
    <w:rsid w:val="006A30D2"/>
    <w:rsid w:val="006A5A6A"/>
    <w:rsid w:val="006A5FE3"/>
    <w:rsid w:val="006B1287"/>
    <w:rsid w:val="006B23B2"/>
    <w:rsid w:val="006B3BEA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4BCD"/>
    <w:rsid w:val="006D5146"/>
    <w:rsid w:val="006D59D6"/>
    <w:rsid w:val="006D5C04"/>
    <w:rsid w:val="006D7508"/>
    <w:rsid w:val="006E0F2F"/>
    <w:rsid w:val="006E19D7"/>
    <w:rsid w:val="006E1EFB"/>
    <w:rsid w:val="006E71B9"/>
    <w:rsid w:val="006F0FE9"/>
    <w:rsid w:val="006F39B2"/>
    <w:rsid w:val="006F5384"/>
    <w:rsid w:val="006F6604"/>
    <w:rsid w:val="006F6896"/>
    <w:rsid w:val="006F71D8"/>
    <w:rsid w:val="006F7D1A"/>
    <w:rsid w:val="007002EB"/>
    <w:rsid w:val="00702F6F"/>
    <w:rsid w:val="0070346C"/>
    <w:rsid w:val="007051A0"/>
    <w:rsid w:val="00706496"/>
    <w:rsid w:val="00711A12"/>
    <w:rsid w:val="00711F11"/>
    <w:rsid w:val="007123D4"/>
    <w:rsid w:val="007154C4"/>
    <w:rsid w:val="00715DB9"/>
    <w:rsid w:val="007174BE"/>
    <w:rsid w:val="007202F1"/>
    <w:rsid w:val="00720C2F"/>
    <w:rsid w:val="007218A0"/>
    <w:rsid w:val="007238AF"/>
    <w:rsid w:val="00726908"/>
    <w:rsid w:val="007270C7"/>
    <w:rsid w:val="00730F3A"/>
    <w:rsid w:val="0073167C"/>
    <w:rsid w:val="00735F34"/>
    <w:rsid w:val="00736944"/>
    <w:rsid w:val="00741200"/>
    <w:rsid w:val="00741333"/>
    <w:rsid w:val="00742FF2"/>
    <w:rsid w:val="00743E5B"/>
    <w:rsid w:val="00744D6A"/>
    <w:rsid w:val="00746138"/>
    <w:rsid w:val="0074620A"/>
    <w:rsid w:val="007475F2"/>
    <w:rsid w:val="00751D50"/>
    <w:rsid w:val="007527D5"/>
    <w:rsid w:val="00752F3C"/>
    <w:rsid w:val="00754A8B"/>
    <w:rsid w:val="00755C7B"/>
    <w:rsid w:val="007561FC"/>
    <w:rsid w:val="00761D34"/>
    <w:rsid w:val="00762D2D"/>
    <w:rsid w:val="00764622"/>
    <w:rsid w:val="00764B19"/>
    <w:rsid w:val="00764CAD"/>
    <w:rsid w:val="00770FA1"/>
    <w:rsid w:val="00773884"/>
    <w:rsid w:val="00774813"/>
    <w:rsid w:val="0077699E"/>
    <w:rsid w:val="0078052A"/>
    <w:rsid w:val="007812FB"/>
    <w:rsid w:val="00782A73"/>
    <w:rsid w:val="00784032"/>
    <w:rsid w:val="00784F08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A7060"/>
    <w:rsid w:val="007A7AD4"/>
    <w:rsid w:val="007B1EEE"/>
    <w:rsid w:val="007B249B"/>
    <w:rsid w:val="007B3466"/>
    <w:rsid w:val="007B6D4D"/>
    <w:rsid w:val="007B6FAF"/>
    <w:rsid w:val="007B7A09"/>
    <w:rsid w:val="007C0117"/>
    <w:rsid w:val="007C0F7A"/>
    <w:rsid w:val="007C7F17"/>
    <w:rsid w:val="007D1F9B"/>
    <w:rsid w:val="007D24A9"/>
    <w:rsid w:val="007D27FA"/>
    <w:rsid w:val="007D30B5"/>
    <w:rsid w:val="007D3A6E"/>
    <w:rsid w:val="007D51D1"/>
    <w:rsid w:val="007D6218"/>
    <w:rsid w:val="007D6699"/>
    <w:rsid w:val="007D7E30"/>
    <w:rsid w:val="007E0A75"/>
    <w:rsid w:val="007E6419"/>
    <w:rsid w:val="007E6554"/>
    <w:rsid w:val="007E6BCF"/>
    <w:rsid w:val="007F39AC"/>
    <w:rsid w:val="007F3BEA"/>
    <w:rsid w:val="007F6815"/>
    <w:rsid w:val="007F6BA8"/>
    <w:rsid w:val="008036E5"/>
    <w:rsid w:val="0080681B"/>
    <w:rsid w:val="0080738C"/>
    <w:rsid w:val="00810B77"/>
    <w:rsid w:val="00812F0B"/>
    <w:rsid w:val="00816879"/>
    <w:rsid w:val="00817436"/>
    <w:rsid w:val="00822217"/>
    <w:rsid w:val="0082542D"/>
    <w:rsid w:val="008262E0"/>
    <w:rsid w:val="00827376"/>
    <w:rsid w:val="00827834"/>
    <w:rsid w:val="00832835"/>
    <w:rsid w:val="00835110"/>
    <w:rsid w:val="008351FC"/>
    <w:rsid w:val="00841F50"/>
    <w:rsid w:val="00843A0E"/>
    <w:rsid w:val="00845DFE"/>
    <w:rsid w:val="00846E17"/>
    <w:rsid w:val="00850CFC"/>
    <w:rsid w:val="00851607"/>
    <w:rsid w:val="0085200A"/>
    <w:rsid w:val="00854283"/>
    <w:rsid w:val="008573E3"/>
    <w:rsid w:val="00861E81"/>
    <w:rsid w:val="008645FF"/>
    <w:rsid w:val="00865B62"/>
    <w:rsid w:val="00866D42"/>
    <w:rsid w:val="0087030E"/>
    <w:rsid w:val="00870AAC"/>
    <w:rsid w:val="008734F7"/>
    <w:rsid w:val="00874E9F"/>
    <w:rsid w:val="00877842"/>
    <w:rsid w:val="00877FE5"/>
    <w:rsid w:val="008806F8"/>
    <w:rsid w:val="008808E2"/>
    <w:rsid w:val="00881456"/>
    <w:rsid w:val="00881ACB"/>
    <w:rsid w:val="00884C7F"/>
    <w:rsid w:val="00885E3D"/>
    <w:rsid w:val="00885FC9"/>
    <w:rsid w:val="00887CA0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413B"/>
    <w:rsid w:val="008B5740"/>
    <w:rsid w:val="008C0B84"/>
    <w:rsid w:val="008C1963"/>
    <w:rsid w:val="008C41DA"/>
    <w:rsid w:val="008C4747"/>
    <w:rsid w:val="008C553A"/>
    <w:rsid w:val="008C588E"/>
    <w:rsid w:val="008C6D5F"/>
    <w:rsid w:val="008C7226"/>
    <w:rsid w:val="008D3FFA"/>
    <w:rsid w:val="008D6E12"/>
    <w:rsid w:val="008D731F"/>
    <w:rsid w:val="008D7B80"/>
    <w:rsid w:val="008E243B"/>
    <w:rsid w:val="008E4184"/>
    <w:rsid w:val="008E549F"/>
    <w:rsid w:val="008E6301"/>
    <w:rsid w:val="008F10BC"/>
    <w:rsid w:val="008F142B"/>
    <w:rsid w:val="008F2052"/>
    <w:rsid w:val="008F26ED"/>
    <w:rsid w:val="008F2A38"/>
    <w:rsid w:val="008F2F31"/>
    <w:rsid w:val="008F3012"/>
    <w:rsid w:val="008F592B"/>
    <w:rsid w:val="008F7AF1"/>
    <w:rsid w:val="00901D14"/>
    <w:rsid w:val="00903775"/>
    <w:rsid w:val="00907010"/>
    <w:rsid w:val="009106CC"/>
    <w:rsid w:val="009109F7"/>
    <w:rsid w:val="00912137"/>
    <w:rsid w:val="00915BED"/>
    <w:rsid w:val="00916B64"/>
    <w:rsid w:val="0092145D"/>
    <w:rsid w:val="009245DE"/>
    <w:rsid w:val="0093001A"/>
    <w:rsid w:val="00930762"/>
    <w:rsid w:val="00930C0C"/>
    <w:rsid w:val="00936B81"/>
    <w:rsid w:val="00944701"/>
    <w:rsid w:val="009455AC"/>
    <w:rsid w:val="00946DD8"/>
    <w:rsid w:val="00950ED1"/>
    <w:rsid w:val="009519F6"/>
    <w:rsid w:val="00952A7A"/>
    <w:rsid w:val="00953A02"/>
    <w:rsid w:val="0095444E"/>
    <w:rsid w:val="00955C67"/>
    <w:rsid w:val="00955CBE"/>
    <w:rsid w:val="009575DC"/>
    <w:rsid w:val="00957B65"/>
    <w:rsid w:val="00957ECF"/>
    <w:rsid w:val="00960AFF"/>
    <w:rsid w:val="00963F62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3E37"/>
    <w:rsid w:val="00985B17"/>
    <w:rsid w:val="00987225"/>
    <w:rsid w:val="00990870"/>
    <w:rsid w:val="00990DCF"/>
    <w:rsid w:val="009920F5"/>
    <w:rsid w:val="00992B56"/>
    <w:rsid w:val="00992CDA"/>
    <w:rsid w:val="00993342"/>
    <w:rsid w:val="00994274"/>
    <w:rsid w:val="009952E2"/>
    <w:rsid w:val="00996CE4"/>
    <w:rsid w:val="009A0FB3"/>
    <w:rsid w:val="009A3F36"/>
    <w:rsid w:val="009A48D8"/>
    <w:rsid w:val="009A60CC"/>
    <w:rsid w:val="009A6C59"/>
    <w:rsid w:val="009A70E2"/>
    <w:rsid w:val="009A74ED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9B5"/>
    <w:rsid w:val="009E551E"/>
    <w:rsid w:val="009E5635"/>
    <w:rsid w:val="009E7066"/>
    <w:rsid w:val="009F033E"/>
    <w:rsid w:val="009F07EE"/>
    <w:rsid w:val="009F1EF8"/>
    <w:rsid w:val="009F3E52"/>
    <w:rsid w:val="009F4604"/>
    <w:rsid w:val="009F4B78"/>
    <w:rsid w:val="009F606B"/>
    <w:rsid w:val="009F6E66"/>
    <w:rsid w:val="009F7888"/>
    <w:rsid w:val="00A0165C"/>
    <w:rsid w:val="00A02AC3"/>
    <w:rsid w:val="00A043E5"/>
    <w:rsid w:val="00A0629B"/>
    <w:rsid w:val="00A06840"/>
    <w:rsid w:val="00A06EAD"/>
    <w:rsid w:val="00A07DB3"/>
    <w:rsid w:val="00A1293C"/>
    <w:rsid w:val="00A14E0F"/>
    <w:rsid w:val="00A14F9B"/>
    <w:rsid w:val="00A1557B"/>
    <w:rsid w:val="00A167F1"/>
    <w:rsid w:val="00A2085F"/>
    <w:rsid w:val="00A20EC0"/>
    <w:rsid w:val="00A2150B"/>
    <w:rsid w:val="00A215D9"/>
    <w:rsid w:val="00A2292C"/>
    <w:rsid w:val="00A22DD6"/>
    <w:rsid w:val="00A23FC3"/>
    <w:rsid w:val="00A24872"/>
    <w:rsid w:val="00A25F1B"/>
    <w:rsid w:val="00A2791F"/>
    <w:rsid w:val="00A3288D"/>
    <w:rsid w:val="00A329DC"/>
    <w:rsid w:val="00A32B69"/>
    <w:rsid w:val="00A33CF6"/>
    <w:rsid w:val="00A37086"/>
    <w:rsid w:val="00A41135"/>
    <w:rsid w:val="00A41FE7"/>
    <w:rsid w:val="00A41FEB"/>
    <w:rsid w:val="00A42FBA"/>
    <w:rsid w:val="00A44DA6"/>
    <w:rsid w:val="00A4521F"/>
    <w:rsid w:val="00A50921"/>
    <w:rsid w:val="00A5160D"/>
    <w:rsid w:val="00A56CA4"/>
    <w:rsid w:val="00A607D8"/>
    <w:rsid w:val="00A6266D"/>
    <w:rsid w:val="00A64C58"/>
    <w:rsid w:val="00A65F04"/>
    <w:rsid w:val="00A65F2E"/>
    <w:rsid w:val="00A7086D"/>
    <w:rsid w:val="00A71AD5"/>
    <w:rsid w:val="00A8073E"/>
    <w:rsid w:val="00A80883"/>
    <w:rsid w:val="00A81BED"/>
    <w:rsid w:val="00A82FC6"/>
    <w:rsid w:val="00A85227"/>
    <w:rsid w:val="00A85A0D"/>
    <w:rsid w:val="00A87B66"/>
    <w:rsid w:val="00A92270"/>
    <w:rsid w:val="00A9640E"/>
    <w:rsid w:val="00A97EF7"/>
    <w:rsid w:val="00AA10AE"/>
    <w:rsid w:val="00AA329F"/>
    <w:rsid w:val="00AA7B6A"/>
    <w:rsid w:val="00AB1C7E"/>
    <w:rsid w:val="00AB25EC"/>
    <w:rsid w:val="00AB593E"/>
    <w:rsid w:val="00AB5D37"/>
    <w:rsid w:val="00AB683F"/>
    <w:rsid w:val="00AC0D72"/>
    <w:rsid w:val="00AC1851"/>
    <w:rsid w:val="00AC4A2E"/>
    <w:rsid w:val="00AD1885"/>
    <w:rsid w:val="00AD3428"/>
    <w:rsid w:val="00AD351F"/>
    <w:rsid w:val="00AD50BA"/>
    <w:rsid w:val="00AE02E7"/>
    <w:rsid w:val="00AE0F75"/>
    <w:rsid w:val="00AE319E"/>
    <w:rsid w:val="00AE3B2C"/>
    <w:rsid w:val="00AE3B4E"/>
    <w:rsid w:val="00AE54E8"/>
    <w:rsid w:val="00AE676F"/>
    <w:rsid w:val="00AE709C"/>
    <w:rsid w:val="00AE7DD9"/>
    <w:rsid w:val="00AF0E14"/>
    <w:rsid w:val="00AF2B38"/>
    <w:rsid w:val="00B004C1"/>
    <w:rsid w:val="00B0168B"/>
    <w:rsid w:val="00B02CD4"/>
    <w:rsid w:val="00B03458"/>
    <w:rsid w:val="00B039B8"/>
    <w:rsid w:val="00B04B8E"/>
    <w:rsid w:val="00B0754B"/>
    <w:rsid w:val="00B1072F"/>
    <w:rsid w:val="00B1320B"/>
    <w:rsid w:val="00B15820"/>
    <w:rsid w:val="00B215D8"/>
    <w:rsid w:val="00B219B3"/>
    <w:rsid w:val="00B2218A"/>
    <w:rsid w:val="00B23F64"/>
    <w:rsid w:val="00B246ED"/>
    <w:rsid w:val="00B26DD0"/>
    <w:rsid w:val="00B27EF0"/>
    <w:rsid w:val="00B323D7"/>
    <w:rsid w:val="00B334E3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54092"/>
    <w:rsid w:val="00B5444C"/>
    <w:rsid w:val="00B549C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38F4"/>
    <w:rsid w:val="00BA4FB0"/>
    <w:rsid w:val="00BA6138"/>
    <w:rsid w:val="00BB019B"/>
    <w:rsid w:val="00BB1930"/>
    <w:rsid w:val="00BB3478"/>
    <w:rsid w:val="00BC2247"/>
    <w:rsid w:val="00BC5572"/>
    <w:rsid w:val="00BD497C"/>
    <w:rsid w:val="00BD5429"/>
    <w:rsid w:val="00BD57EE"/>
    <w:rsid w:val="00BE436D"/>
    <w:rsid w:val="00BE4E8A"/>
    <w:rsid w:val="00BF2A79"/>
    <w:rsid w:val="00BF375F"/>
    <w:rsid w:val="00BF667A"/>
    <w:rsid w:val="00C00DAB"/>
    <w:rsid w:val="00C013D8"/>
    <w:rsid w:val="00C02372"/>
    <w:rsid w:val="00C044C3"/>
    <w:rsid w:val="00C07669"/>
    <w:rsid w:val="00C10453"/>
    <w:rsid w:val="00C12BF9"/>
    <w:rsid w:val="00C12E60"/>
    <w:rsid w:val="00C13BCA"/>
    <w:rsid w:val="00C141B9"/>
    <w:rsid w:val="00C14D21"/>
    <w:rsid w:val="00C158CF"/>
    <w:rsid w:val="00C16518"/>
    <w:rsid w:val="00C165CD"/>
    <w:rsid w:val="00C1787D"/>
    <w:rsid w:val="00C17D3B"/>
    <w:rsid w:val="00C20F14"/>
    <w:rsid w:val="00C22B7C"/>
    <w:rsid w:val="00C23B8E"/>
    <w:rsid w:val="00C2766E"/>
    <w:rsid w:val="00C3184D"/>
    <w:rsid w:val="00C31A52"/>
    <w:rsid w:val="00C331FD"/>
    <w:rsid w:val="00C340E5"/>
    <w:rsid w:val="00C34DCB"/>
    <w:rsid w:val="00C36D0C"/>
    <w:rsid w:val="00C3708D"/>
    <w:rsid w:val="00C37A07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3694"/>
    <w:rsid w:val="00C554B3"/>
    <w:rsid w:val="00C56CD4"/>
    <w:rsid w:val="00C609C3"/>
    <w:rsid w:val="00C60E16"/>
    <w:rsid w:val="00C65E4E"/>
    <w:rsid w:val="00C66610"/>
    <w:rsid w:val="00C66648"/>
    <w:rsid w:val="00C66FEF"/>
    <w:rsid w:val="00C70CB4"/>
    <w:rsid w:val="00C71031"/>
    <w:rsid w:val="00C727A7"/>
    <w:rsid w:val="00C728D5"/>
    <w:rsid w:val="00C72CF7"/>
    <w:rsid w:val="00C746E5"/>
    <w:rsid w:val="00C75119"/>
    <w:rsid w:val="00C75698"/>
    <w:rsid w:val="00C76DD6"/>
    <w:rsid w:val="00C8743F"/>
    <w:rsid w:val="00C87D10"/>
    <w:rsid w:val="00C90B62"/>
    <w:rsid w:val="00C91C08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B01D6"/>
    <w:rsid w:val="00CB311E"/>
    <w:rsid w:val="00CB5592"/>
    <w:rsid w:val="00CB57F7"/>
    <w:rsid w:val="00CB71E1"/>
    <w:rsid w:val="00CC021F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D7471"/>
    <w:rsid w:val="00CE2A22"/>
    <w:rsid w:val="00CE2EA4"/>
    <w:rsid w:val="00CE5714"/>
    <w:rsid w:val="00CE6138"/>
    <w:rsid w:val="00CE6F33"/>
    <w:rsid w:val="00CE6F59"/>
    <w:rsid w:val="00CE7AAB"/>
    <w:rsid w:val="00CF1DF3"/>
    <w:rsid w:val="00CF2673"/>
    <w:rsid w:val="00CF2DA1"/>
    <w:rsid w:val="00CF37D5"/>
    <w:rsid w:val="00CF43B1"/>
    <w:rsid w:val="00D02B01"/>
    <w:rsid w:val="00D0614B"/>
    <w:rsid w:val="00D06AD1"/>
    <w:rsid w:val="00D17549"/>
    <w:rsid w:val="00D211A4"/>
    <w:rsid w:val="00D24D97"/>
    <w:rsid w:val="00D25D18"/>
    <w:rsid w:val="00D275F5"/>
    <w:rsid w:val="00D27A8B"/>
    <w:rsid w:val="00D32C74"/>
    <w:rsid w:val="00D35EF0"/>
    <w:rsid w:val="00D376F1"/>
    <w:rsid w:val="00D43A91"/>
    <w:rsid w:val="00D43CA8"/>
    <w:rsid w:val="00D4523D"/>
    <w:rsid w:val="00D4593F"/>
    <w:rsid w:val="00D45BD4"/>
    <w:rsid w:val="00D4775B"/>
    <w:rsid w:val="00D47AB8"/>
    <w:rsid w:val="00D53E01"/>
    <w:rsid w:val="00D55D94"/>
    <w:rsid w:val="00D56566"/>
    <w:rsid w:val="00D6136E"/>
    <w:rsid w:val="00D647A4"/>
    <w:rsid w:val="00D6487A"/>
    <w:rsid w:val="00D648BB"/>
    <w:rsid w:val="00D64E04"/>
    <w:rsid w:val="00D658E7"/>
    <w:rsid w:val="00D65A5E"/>
    <w:rsid w:val="00D669D1"/>
    <w:rsid w:val="00D7049A"/>
    <w:rsid w:val="00D704F6"/>
    <w:rsid w:val="00D71438"/>
    <w:rsid w:val="00D722B1"/>
    <w:rsid w:val="00D72C51"/>
    <w:rsid w:val="00D74A82"/>
    <w:rsid w:val="00D753F6"/>
    <w:rsid w:val="00D76E10"/>
    <w:rsid w:val="00D7737D"/>
    <w:rsid w:val="00D80897"/>
    <w:rsid w:val="00D81375"/>
    <w:rsid w:val="00D8537D"/>
    <w:rsid w:val="00D8540E"/>
    <w:rsid w:val="00D857B5"/>
    <w:rsid w:val="00D85C4D"/>
    <w:rsid w:val="00D85F2F"/>
    <w:rsid w:val="00D8730B"/>
    <w:rsid w:val="00D87749"/>
    <w:rsid w:val="00D9072A"/>
    <w:rsid w:val="00D9209D"/>
    <w:rsid w:val="00D94852"/>
    <w:rsid w:val="00D95E31"/>
    <w:rsid w:val="00DA039C"/>
    <w:rsid w:val="00DA10B4"/>
    <w:rsid w:val="00DA3565"/>
    <w:rsid w:val="00DA6EBE"/>
    <w:rsid w:val="00DB27CC"/>
    <w:rsid w:val="00DB2A54"/>
    <w:rsid w:val="00DB4EF9"/>
    <w:rsid w:val="00DB527E"/>
    <w:rsid w:val="00DC29FE"/>
    <w:rsid w:val="00DC32EC"/>
    <w:rsid w:val="00DC430C"/>
    <w:rsid w:val="00DC60FB"/>
    <w:rsid w:val="00DC7319"/>
    <w:rsid w:val="00DC742E"/>
    <w:rsid w:val="00DD38DC"/>
    <w:rsid w:val="00DD59C2"/>
    <w:rsid w:val="00DD63FF"/>
    <w:rsid w:val="00DD6BB3"/>
    <w:rsid w:val="00DE77BB"/>
    <w:rsid w:val="00DF1BBF"/>
    <w:rsid w:val="00DF3145"/>
    <w:rsid w:val="00DF4B0E"/>
    <w:rsid w:val="00E01E4B"/>
    <w:rsid w:val="00E062B0"/>
    <w:rsid w:val="00E0711E"/>
    <w:rsid w:val="00E0770C"/>
    <w:rsid w:val="00E14DFA"/>
    <w:rsid w:val="00E15C35"/>
    <w:rsid w:val="00E161BE"/>
    <w:rsid w:val="00E17EA5"/>
    <w:rsid w:val="00E229DB"/>
    <w:rsid w:val="00E2571A"/>
    <w:rsid w:val="00E26C66"/>
    <w:rsid w:val="00E26EDC"/>
    <w:rsid w:val="00E2713C"/>
    <w:rsid w:val="00E30B42"/>
    <w:rsid w:val="00E342D7"/>
    <w:rsid w:val="00E34554"/>
    <w:rsid w:val="00E34D1F"/>
    <w:rsid w:val="00E35C26"/>
    <w:rsid w:val="00E40BE3"/>
    <w:rsid w:val="00E410EA"/>
    <w:rsid w:val="00E41D5C"/>
    <w:rsid w:val="00E437F7"/>
    <w:rsid w:val="00E509E7"/>
    <w:rsid w:val="00E50C73"/>
    <w:rsid w:val="00E529F9"/>
    <w:rsid w:val="00E55017"/>
    <w:rsid w:val="00E55416"/>
    <w:rsid w:val="00E557D1"/>
    <w:rsid w:val="00E56282"/>
    <w:rsid w:val="00E56C24"/>
    <w:rsid w:val="00E571CC"/>
    <w:rsid w:val="00E616BF"/>
    <w:rsid w:val="00E63BFF"/>
    <w:rsid w:val="00E658AA"/>
    <w:rsid w:val="00E6656A"/>
    <w:rsid w:val="00E70D30"/>
    <w:rsid w:val="00E716BA"/>
    <w:rsid w:val="00E735DC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1DD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6065"/>
    <w:rsid w:val="00EC0826"/>
    <w:rsid w:val="00EC4D06"/>
    <w:rsid w:val="00EC4E99"/>
    <w:rsid w:val="00EC534B"/>
    <w:rsid w:val="00EC7E23"/>
    <w:rsid w:val="00ED3A21"/>
    <w:rsid w:val="00ED54F9"/>
    <w:rsid w:val="00ED5C96"/>
    <w:rsid w:val="00ED6982"/>
    <w:rsid w:val="00ED71A7"/>
    <w:rsid w:val="00EE0218"/>
    <w:rsid w:val="00EE065A"/>
    <w:rsid w:val="00EE0E54"/>
    <w:rsid w:val="00EE1033"/>
    <w:rsid w:val="00EE114E"/>
    <w:rsid w:val="00EE22E4"/>
    <w:rsid w:val="00EE2AEF"/>
    <w:rsid w:val="00EE4061"/>
    <w:rsid w:val="00EF24BB"/>
    <w:rsid w:val="00EF2B90"/>
    <w:rsid w:val="00EF32F6"/>
    <w:rsid w:val="00EF3E3C"/>
    <w:rsid w:val="00EF4114"/>
    <w:rsid w:val="00EF448F"/>
    <w:rsid w:val="00EF4634"/>
    <w:rsid w:val="00EF472E"/>
    <w:rsid w:val="00EF4A5A"/>
    <w:rsid w:val="00EF4EC4"/>
    <w:rsid w:val="00EF66A9"/>
    <w:rsid w:val="00EF74D8"/>
    <w:rsid w:val="00F0125C"/>
    <w:rsid w:val="00F01898"/>
    <w:rsid w:val="00F02F3F"/>
    <w:rsid w:val="00F05EE0"/>
    <w:rsid w:val="00F06985"/>
    <w:rsid w:val="00F07DE8"/>
    <w:rsid w:val="00F156B3"/>
    <w:rsid w:val="00F15FD8"/>
    <w:rsid w:val="00F17A9A"/>
    <w:rsid w:val="00F21A1A"/>
    <w:rsid w:val="00F22813"/>
    <w:rsid w:val="00F22DCC"/>
    <w:rsid w:val="00F22FC8"/>
    <w:rsid w:val="00F26B04"/>
    <w:rsid w:val="00F27781"/>
    <w:rsid w:val="00F27F36"/>
    <w:rsid w:val="00F32B8C"/>
    <w:rsid w:val="00F33383"/>
    <w:rsid w:val="00F33D5B"/>
    <w:rsid w:val="00F4030B"/>
    <w:rsid w:val="00F41778"/>
    <w:rsid w:val="00F42F65"/>
    <w:rsid w:val="00F444F5"/>
    <w:rsid w:val="00F4602E"/>
    <w:rsid w:val="00F46BCF"/>
    <w:rsid w:val="00F46BE1"/>
    <w:rsid w:val="00F515AF"/>
    <w:rsid w:val="00F53E05"/>
    <w:rsid w:val="00F54E26"/>
    <w:rsid w:val="00F5550A"/>
    <w:rsid w:val="00F55A56"/>
    <w:rsid w:val="00F56088"/>
    <w:rsid w:val="00F6031D"/>
    <w:rsid w:val="00F611CC"/>
    <w:rsid w:val="00F61303"/>
    <w:rsid w:val="00F65606"/>
    <w:rsid w:val="00F65F2C"/>
    <w:rsid w:val="00F66614"/>
    <w:rsid w:val="00F67764"/>
    <w:rsid w:val="00F67C19"/>
    <w:rsid w:val="00F71232"/>
    <w:rsid w:val="00F7289C"/>
    <w:rsid w:val="00F74722"/>
    <w:rsid w:val="00F75F45"/>
    <w:rsid w:val="00F770D9"/>
    <w:rsid w:val="00F7794C"/>
    <w:rsid w:val="00F82957"/>
    <w:rsid w:val="00F82F39"/>
    <w:rsid w:val="00F83BD2"/>
    <w:rsid w:val="00F852FA"/>
    <w:rsid w:val="00F857CA"/>
    <w:rsid w:val="00F8719E"/>
    <w:rsid w:val="00F92C2B"/>
    <w:rsid w:val="00F94241"/>
    <w:rsid w:val="00F945CD"/>
    <w:rsid w:val="00F95ECF"/>
    <w:rsid w:val="00F9792C"/>
    <w:rsid w:val="00F97AAA"/>
    <w:rsid w:val="00FA11CF"/>
    <w:rsid w:val="00FA4AD8"/>
    <w:rsid w:val="00FB3597"/>
    <w:rsid w:val="00FB53CA"/>
    <w:rsid w:val="00FB5D30"/>
    <w:rsid w:val="00FC3750"/>
    <w:rsid w:val="00FC487C"/>
    <w:rsid w:val="00FC51A5"/>
    <w:rsid w:val="00FD0724"/>
    <w:rsid w:val="00FD0B36"/>
    <w:rsid w:val="00FD168A"/>
    <w:rsid w:val="00FD1D9C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24A"/>
    <w:rsid w:val="00FE7BC4"/>
    <w:rsid w:val="00FF050D"/>
    <w:rsid w:val="00FF0D00"/>
    <w:rsid w:val="00FF0ED7"/>
    <w:rsid w:val="00FF29D4"/>
    <w:rsid w:val="00FF388D"/>
    <w:rsid w:val="31085C19"/>
    <w:rsid w:val="5877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9356A7B"/>
  <w15:docId w15:val="{F11B4274-FC41-40E4-98AE-CF533F05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Pr>
      <w:sz w:val="20"/>
      <w:szCs w:val="20"/>
      <w:lang w:val="zh-CN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qFormat/>
    <w:pPr>
      <w:tabs>
        <w:tab w:val="center" w:pos="4536"/>
        <w:tab w:val="right" w:pos="9072"/>
      </w:tabs>
    </w:pPr>
    <w:rPr>
      <w:lang w:val="zh-CN"/>
    </w:rPr>
  </w:style>
  <w:style w:type="paragraph" w:styleId="aa">
    <w:name w:val="footnote text"/>
    <w:basedOn w:val="a"/>
    <w:semiHidden/>
    <w:qFormat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b">
    <w:name w:val="Normal (Web)"/>
    <w:basedOn w:val="a"/>
    <w:uiPriority w:val="99"/>
    <w:semiHidden/>
    <w:unhideWhenUsed/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Hyperlink"/>
    <w:basedOn w:val="a0"/>
    <w:unhideWhenUsed/>
    <w:qFormat/>
    <w:rPr>
      <w:color w:val="0563C1" w:themeColor="hyperlink"/>
      <w:u w:val="single"/>
    </w:rPr>
  </w:style>
  <w:style w:type="character" w:styleId="af">
    <w:name w:val="annotation reference"/>
    <w:uiPriority w:val="99"/>
    <w:semiHidden/>
    <w:unhideWhenUsed/>
    <w:qFormat/>
    <w:rPr>
      <w:sz w:val="16"/>
      <w:szCs w:val="16"/>
    </w:rPr>
  </w:style>
  <w:style w:type="paragraph" w:customStyle="1" w:styleId="History">
    <w:name w:val="History"/>
    <w:basedOn w:val="a"/>
    <w:qFormat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qFormat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qFormat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qFormat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qFormat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qFormat/>
  </w:style>
  <w:style w:type="paragraph" w:customStyle="1" w:styleId="TableCaption">
    <w:name w:val="TableCaption"/>
    <w:basedOn w:val="a"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qFormat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qFormat/>
  </w:style>
  <w:style w:type="paragraph" w:customStyle="1" w:styleId="TableFoot">
    <w:name w:val="TableFoot"/>
    <w:basedOn w:val="TableBody"/>
    <w:qFormat/>
    <w:pPr>
      <w:spacing w:before="60" w:after="60"/>
    </w:pPr>
  </w:style>
  <w:style w:type="paragraph" w:customStyle="1" w:styleId="SchemeCaption">
    <w:name w:val="SchemeCaption"/>
    <w:basedOn w:val="a"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qFormat/>
    <w:rPr>
      <w:b/>
      <w:lang w:val="en-US"/>
    </w:rPr>
  </w:style>
  <w:style w:type="paragraph" w:customStyle="1" w:styleId="AuthorsFull">
    <w:name w:val="Authors Full"/>
    <w:basedOn w:val="a"/>
    <w:qFormat/>
    <w:rPr>
      <w:i/>
      <w:lang w:val="en-US"/>
    </w:rPr>
  </w:style>
  <w:style w:type="paragraph" w:customStyle="1" w:styleId="dedication">
    <w:name w:val="dedication"/>
    <w:basedOn w:val="a"/>
    <w:qFormat/>
    <w:rPr>
      <w:i/>
      <w:lang w:val="en-US"/>
    </w:rPr>
  </w:style>
  <w:style w:type="paragraph" w:customStyle="1" w:styleId="Addresses">
    <w:name w:val="Addresses"/>
    <w:basedOn w:val="a"/>
    <w:qFormat/>
    <w:rPr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Abstract">
    <w:name w:val="Abstract"/>
    <w:basedOn w:val="a"/>
    <w:autoRedefine/>
    <w:qFormat/>
    <w:pPr>
      <w:spacing w:line="480" w:lineRule="auto"/>
    </w:pPr>
    <w:rPr>
      <w:lang w:val="en-US"/>
    </w:rPr>
  </w:style>
  <w:style w:type="paragraph" w:customStyle="1" w:styleId="Head1">
    <w:name w:val="Head 1"/>
    <w:basedOn w:val="a"/>
    <w:link w:val="Head10"/>
    <w:autoRedefine/>
    <w:qFormat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qFormat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qFormat/>
    <w:pPr>
      <w:spacing w:line="480" w:lineRule="auto"/>
    </w:pPr>
  </w:style>
  <w:style w:type="paragraph" w:customStyle="1" w:styleId="Legend">
    <w:name w:val="Legend"/>
    <w:basedOn w:val="a"/>
    <w:qFormat/>
    <w:rPr>
      <w:lang w:val="en-US"/>
    </w:rPr>
  </w:style>
  <w:style w:type="paragraph" w:customStyle="1" w:styleId="MainText">
    <w:name w:val="Main Text"/>
    <w:basedOn w:val="a"/>
    <w:link w:val="MainTextChar"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pPr>
      <w:spacing w:line="360" w:lineRule="auto"/>
      <w:jc w:val="both"/>
    </w:pPr>
    <w:rPr>
      <w:lang w:val="en-US"/>
    </w:rPr>
  </w:style>
  <w:style w:type="paragraph" w:customStyle="1" w:styleId="ExperimentalText">
    <w:name w:val="Experimental Text"/>
    <w:basedOn w:val="a"/>
    <w:link w:val="ExperimentalTextChar"/>
    <w:qFormat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qFormat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qFormat/>
    <w:rPr>
      <w:b/>
      <w:lang w:val="en-US"/>
    </w:rPr>
  </w:style>
  <w:style w:type="paragraph" w:customStyle="1" w:styleId="Dedication0">
    <w:name w:val="Dedication"/>
    <w:basedOn w:val="a"/>
    <w:autoRedefine/>
    <w:qFormat/>
    <w:rPr>
      <w:lang w:val="en-US"/>
    </w:rPr>
  </w:style>
  <w:style w:type="paragraph" w:customStyle="1" w:styleId="Maintext0">
    <w:name w:val="Main text"/>
    <w:basedOn w:val="a"/>
    <w:link w:val="MaintextChar0"/>
    <w:autoRedefine/>
    <w:qFormat/>
    <w:rsid w:val="002D2C74"/>
    <w:pPr>
      <w:spacing w:before="240" w:after="240"/>
      <w:jc w:val="both"/>
    </w:pPr>
    <w:rPr>
      <w:lang w:val="en-US"/>
    </w:rPr>
  </w:style>
  <w:style w:type="character" w:customStyle="1" w:styleId="MaintextChar0">
    <w:name w:val="Main text Char"/>
    <w:link w:val="Maintext0"/>
    <w:qFormat/>
    <w:rsid w:val="002D2C74"/>
    <w:rPr>
      <w:sz w:val="24"/>
      <w:szCs w:val="24"/>
      <w:lang w:eastAsia="ja-JP"/>
    </w:rPr>
  </w:style>
  <w:style w:type="paragraph" w:customStyle="1" w:styleId="Biography">
    <w:name w:val="Biography"/>
    <w:basedOn w:val="a"/>
    <w:autoRedefine/>
    <w:qFormat/>
    <w:rPr>
      <w:i/>
      <w:lang w:val="en-US"/>
    </w:rPr>
  </w:style>
  <w:style w:type="character" w:customStyle="1" w:styleId="a9">
    <w:name w:val="页眉 字符"/>
    <w:link w:val="a8"/>
    <w:qFormat/>
    <w:rPr>
      <w:sz w:val="24"/>
      <w:szCs w:val="24"/>
      <w:lang w:eastAsia="ja-JP"/>
    </w:rPr>
  </w:style>
  <w:style w:type="character" w:customStyle="1" w:styleId="a4">
    <w:name w:val="批注文字 字符"/>
    <w:link w:val="a3"/>
    <w:uiPriority w:val="99"/>
    <w:qFormat/>
    <w:rPr>
      <w:lang w:eastAsia="ja-JP"/>
    </w:rPr>
  </w:style>
  <w:style w:type="character" w:customStyle="1" w:styleId="ad">
    <w:name w:val="批注主题 字符"/>
    <w:link w:val="ac"/>
    <w:uiPriority w:val="99"/>
    <w:semiHidden/>
    <w:qFormat/>
    <w:rPr>
      <w:b/>
      <w:bCs/>
      <w:lang w:eastAsia="ja-JP"/>
    </w:rPr>
  </w:style>
  <w:style w:type="character" w:customStyle="1" w:styleId="a7">
    <w:name w:val="页脚 字符"/>
    <w:link w:val="a6"/>
    <w:uiPriority w:val="99"/>
    <w:qFormat/>
    <w:rPr>
      <w:sz w:val="24"/>
      <w:szCs w:val="24"/>
      <w:lang w:eastAsia="ja-JP"/>
    </w:rPr>
  </w:style>
  <w:style w:type="paragraph" w:customStyle="1" w:styleId="1">
    <w:name w:val="修订1"/>
    <w:hidden/>
    <w:uiPriority w:val="99"/>
    <w:semiHidden/>
    <w:qFormat/>
    <w:rPr>
      <w:sz w:val="24"/>
      <w:szCs w:val="24"/>
      <w:lang w:val="de-DE" w:eastAsia="ja-JP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</w:style>
  <w:style w:type="character" w:customStyle="1" w:styleId="Head10">
    <w:name w:val="Head 1 字符"/>
    <w:basedOn w:val="a0"/>
    <w:link w:val="Head1"/>
    <w:qFormat/>
    <w:rPr>
      <w:b/>
      <w:sz w:val="24"/>
      <w:szCs w:val="24"/>
      <w:lang w:val="en-US" w:eastAsia="ja-JP"/>
    </w:rPr>
  </w:style>
  <w:style w:type="character" w:customStyle="1" w:styleId="EndNoteBibliographyTitle0">
    <w:name w:val="EndNote Bibliography Title 字符"/>
    <w:basedOn w:val="Head10"/>
    <w:link w:val="EndNoteBibliographyTitle"/>
    <w:rPr>
      <w:b w:val="0"/>
      <w:sz w:val="24"/>
      <w:szCs w:val="24"/>
      <w:lang w:val="de-DE" w:eastAsia="ja-JP"/>
    </w:rPr>
  </w:style>
  <w:style w:type="paragraph" w:customStyle="1" w:styleId="EndNoteBibliography">
    <w:name w:val="EndNote Bibliography"/>
    <w:basedOn w:val="a"/>
    <w:link w:val="EndNoteBibliography0"/>
    <w:qFormat/>
  </w:style>
  <w:style w:type="character" w:customStyle="1" w:styleId="EndNoteBibliography0">
    <w:name w:val="EndNote Bibliography 字符"/>
    <w:basedOn w:val="Head10"/>
    <w:link w:val="EndNoteBibliography"/>
    <w:qFormat/>
    <w:rPr>
      <w:b w:val="0"/>
      <w:sz w:val="24"/>
      <w:szCs w:val="24"/>
      <w:lang w:val="de-DE" w:eastAsia="ja-JP"/>
    </w:rPr>
  </w:style>
  <w:style w:type="paragraph" w:customStyle="1" w:styleId="BGKeywords">
    <w:name w:val="BG_Keywords"/>
    <w:basedOn w:val="a"/>
    <w:link w:val="BGKeywords0"/>
    <w:qFormat/>
    <w:pPr>
      <w:spacing w:after="200" w:line="480" w:lineRule="auto"/>
      <w:jc w:val="both"/>
    </w:pPr>
    <w:rPr>
      <w:rFonts w:ascii="Times" w:eastAsia="宋体" w:hAnsi="Times"/>
      <w:szCs w:val="20"/>
      <w:lang w:val="en-US" w:eastAsia="en-US"/>
    </w:rPr>
  </w:style>
  <w:style w:type="character" w:customStyle="1" w:styleId="BGKeywords0">
    <w:name w:val="BG_Keywords 字符"/>
    <w:link w:val="BGKeywords"/>
    <w:qFormat/>
    <w:rPr>
      <w:rFonts w:ascii="Times" w:eastAsia="宋体" w:hAnsi="Times"/>
      <w:sz w:val="24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EC534B"/>
    <w:rPr>
      <w:color w:val="605E5C"/>
      <w:shd w:val="clear" w:color="auto" w:fill="E1DFDD"/>
    </w:rPr>
  </w:style>
  <w:style w:type="paragraph" w:customStyle="1" w:styleId="BCAuthorAddress">
    <w:name w:val="BC_Author_Address"/>
    <w:basedOn w:val="a"/>
    <w:next w:val="a"/>
    <w:qFormat/>
    <w:rsid w:val="00C746E5"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paragraph" w:styleId="af0">
    <w:name w:val="List Paragraph"/>
    <w:basedOn w:val="a"/>
    <w:uiPriority w:val="99"/>
    <w:rsid w:val="003664DF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https://doi.org/10.1103/physrevb.59.1758" TargetMode="External"/><Relationship Id="rId39" Type="http://schemas.openxmlformats.org/officeDocument/2006/relationships/hyperlink" Target="https://doi.org/10.1038/s41467-020-20732-w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doi.org/10.1002/adma.201500990" TargetMode="External"/><Relationship Id="rId42" Type="http://schemas.openxmlformats.org/officeDocument/2006/relationships/hyperlink" Target="https://doi.org/10.1038/s41928-021-00641-6" TargetMode="External"/><Relationship Id="rId47" Type="http://schemas.openxmlformats.org/officeDocument/2006/relationships/hyperlink" Target="https://doi.org/10.1063/5.0039766" TargetMode="External"/><Relationship Id="rId50" Type="http://schemas.openxmlformats.org/officeDocument/2006/relationships/hyperlink" Target="https://doi.org/10.1021/acsami.4c05143" TargetMode="External"/><Relationship Id="rId55" Type="http://schemas.openxmlformats.org/officeDocument/2006/relationships/hyperlink" Target="https://doi.org/10.1126/science.aab3175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hyperlink" Target="https://doi.org/10.1038/ncomms5475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yperlink" Target="https://doi.org/10.1021/acs.chemmater.8b00521" TargetMode="External"/><Relationship Id="rId37" Type="http://schemas.openxmlformats.org/officeDocument/2006/relationships/hyperlink" Target="https://doi.org/10.1039/d4mh00027g" TargetMode="External"/><Relationship Id="rId40" Type="http://schemas.openxmlformats.org/officeDocument/2006/relationships/hyperlink" Target="https://doi.org/10.1038/s41467-024-51165-4" TargetMode="External"/><Relationship Id="rId45" Type="http://schemas.openxmlformats.org/officeDocument/2006/relationships/hyperlink" Target="https://doi.org/10.1002/aelm.201901230" TargetMode="External"/><Relationship Id="rId53" Type="http://schemas.openxmlformats.org/officeDocument/2006/relationships/hyperlink" Target="https://doi.org/10.1002/adma.201903613" TargetMode="Externa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hyperlink" Target="https://doi.org/10.1103/PhysRevLett.77.3865" TargetMode="External"/><Relationship Id="rId30" Type="http://schemas.openxmlformats.org/officeDocument/2006/relationships/hyperlink" Target="https://doi.org/10.1002/adma.202105694" TargetMode="External"/><Relationship Id="rId35" Type="http://schemas.openxmlformats.org/officeDocument/2006/relationships/hyperlink" Target="https://doi.org/10.1002/adma.201700503" TargetMode="External"/><Relationship Id="rId43" Type="http://schemas.openxmlformats.org/officeDocument/2006/relationships/hyperlink" Target="https://doi.org/10.1088/2053-1583/abf762" TargetMode="External"/><Relationship Id="rId48" Type="http://schemas.openxmlformats.org/officeDocument/2006/relationships/hyperlink" Target="https://doi.org/10.1021/acsami.8b05885" TargetMode="External"/><Relationship Id="rId56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hyperlink" Target="https://doi.org/10.1021/acsami.7b10693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hyperlink" Target="https://doi.org/10.1021/acsnano.5b01143" TargetMode="External"/><Relationship Id="rId38" Type="http://schemas.openxmlformats.org/officeDocument/2006/relationships/hyperlink" Target="https://doi.org/10.1002/smll.201803465" TargetMode="External"/><Relationship Id="rId46" Type="http://schemas.openxmlformats.org/officeDocument/2006/relationships/hyperlink" Target="https://doi.org/10.1021/nn502362b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hyperlink" Target="https://doi.org/10.1039/C8NR03778G" TargetMode="External"/><Relationship Id="rId54" Type="http://schemas.openxmlformats.org/officeDocument/2006/relationships/hyperlink" Target="https://doi.org/10.1021/acs.nanolett.5b0366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hyperlink" Target="https://doi.org/10.1063/1.3382344" TargetMode="External"/><Relationship Id="rId36" Type="http://schemas.openxmlformats.org/officeDocument/2006/relationships/hyperlink" Target="https://doi.org/10.1021/nn505868h" TargetMode="External"/><Relationship Id="rId49" Type="http://schemas.openxmlformats.org/officeDocument/2006/relationships/hyperlink" Target="https://doi.org/10.1021/nl502603d" TargetMode="External"/><Relationship Id="rId57" Type="http://schemas.openxmlformats.org/officeDocument/2006/relationships/footer" Target="footer1.xml"/><Relationship Id="rId10" Type="http://schemas.openxmlformats.org/officeDocument/2006/relationships/endnotes" Target="endnotes.xml"/><Relationship Id="rId31" Type="http://schemas.openxmlformats.org/officeDocument/2006/relationships/hyperlink" Target="https://doi.org/10.1002/adma.202005815" TargetMode="External"/><Relationship Id="rId44" Type="http://schemas.openxmlformats.org/officeDocument/2006/relationships/hyperlink" Target="https://doi.org/10.1002/smll.202004276" TargetMode="External"/><Relationship Id="rId52" Type="http://schemas.openxmlformats.org/officeDocument/2006/relationships/hyperlink" Target="https://doi.org/10.1016/j.rinp.2022.1055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2905</Words>
  <Characters>16563</Characters>
  <Application>Microsoft Office Word</Application>
  <DocSecurity>0</DocSecurity>
  <Lines>138</Lines>
  <Paragraphs>38</Paragraphs>
  <ScaleCrop>false</ScaleCrop>
  <Company/>
  <LinksUpToDate>false</LinksUpToDate>
  <CharactersWithSpaces>19430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Göbel, Uta</dc:creator>
  <cp:lastModifiedBy>rhe</cp:lastModifiedBy>
  <cp:revision>17</cp:revision>
  <dcterms:created xsi:type="dcterms:W3CDTF">2025-09-16T11:55:00Z</dcterms:created>
  <dcterms:modified xsi:type="dcterms:W3CDTF">2025-09-18T02:34:00Z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TemplateDocerSaveRecord">
    <vt:lpwstr>eyJoZGlkIjoiMmQ4OGRiYTQwODg4NDRmNzBhZmE0MjkyOTkyNzVhM2MifQ==</vt:lpwstr>
  </property>
  <property fmtid="{D5CDD505-2E9C-101B-9397-08002B2CF9AE}" pid="4" name="KSOProductBuildVer">
    <vt:lpwstr>2052-12.1.0.20784</vt:lpwstr>
  </property>
  <property fmtid="{D5CDD505-2E9C-101B-9397-08002B2CF9AE}" pid="5" name="ICV">
    <vt:lpwstr>1F0D9F6FA82A42B399B2D64181C7DC75_12</vt:lpwstr>
  </property>
</Properties>
</file>