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214A5D" w14:textId="48DD635F" w:rsidR="00FE4E01" w:rsidRPr="00075DF7" w:rsidRDefault="005023D9" w:rsidP="001E5780">
      <w:pPr>
        <w:spacing w:before="120" w:after="120"/>
        <w:rPr>
          <w:rFonts w:ascii="Times New Roman" w:hAnsi="Times New Roman"/>
          <w:bCs/>
          <w:color w:val="000000" w:themeColor="text1"/>
          <w:sz w:val="28"/>
          <w:szCs w:val="28"/>
        </w:rPr>
      </w:pPr>
      <w:bookmarkStart w:id="0" w:name="_GoBack"/>
      <w:bookmarkEnd w:id="0"/>
      <w:r w:rsidRPr="00075DF7">
        <w:rPr>
          <w:rFonts w:ascii="Times New Roman" w:hAnsi="Times New Roman" w:hint="eastAsia"/>
          <w:bCs/>
          <w:color w:val="000000" w:themeColor="text1"/>
          <w:sz w:val="24"/>
          <w:szCs w:val="28"/>
        </w:rPr>
        <w:t>Supp</w:t>
      </w:r>
      <w:r w:rsidR="00F44684" w:rsidRPr="00075DF7">
        <w:rPr>
          <w:rFonts w:ascii="Times New Roman" w:hAnsi="Times New Roman"/>
          <w:bCs/>
          <w:color w:val="000000" w:themeColor="text1"/>
          <w:sz w:val="24"/>
          <w:szCs w:val="28"/>
        </w:rPr>
        <w:t>orting I</w:t>
      </w:r>
      <w:r w:rsidRPr="00075DF7">
        <w:rPr>
          <w:rFonts w:ascii="Times New Roman" w:hAnsi="Times New Roman" w:hint="eastAsia"/>
          <w:bCs/>
          <w:color w:val="000000" w:themeColor="text1"/>
          <w:sz w:val="24"/>
          <w:szCs w:val="28"/>
        </w:rPr>
        <w:t>nformation</w:t>
      </w:r>
      <w:r w:rsidR="00F44684" w:rsidRPr="00075DF7">
        <w:rPr>
          <w:rFonts w:ascii="Times New Roman" w:hAnsi="Times New Roman"/>
          <w:bCs/>
          <w:color w:val="000000" w:themeColor="text1"/>
          <w:sz w:val="24"/>
          <w:szCs w:val="28"/>
        </w:rPr>
        <w:t xml:space="preserve"> for</w:t>
      </w:r>
    </w:p>
    <w:p w14:paraId="5F3C7812" w14:textId="77777777" w:rsidR="001E5780" w:rsidRPr="00075DF7" w:rsidRDefault="001E5780" w:rsidP="001E5780">
      <w:pPr>
        <w:widowControl/>
        <w:spacing w:before="120" w:after="120"/>
        <w:rPr>
          <w:rFonts w:ascii="Times" w:eastAsia="Times New Roman" w:hAnsi="Times"/>
          <w:b/>
          <w:color w:val="000000" w:themeColor="text1"/>
          <w:kern w:val="0"/>
          <w:sz w:val="28"/>
          <w:szCs w:val="28"/>
          <w:lang w:eastAsia="en-US"/>
        </w:rPr>
      </w:pPr>
      <w:bookmarkStart w:id="1" w:name="OLE_LINK1"/>
      <w:bookmarkStart w:id="2" w:name="OLE_LINK2"/>
      <w:r w:rsidRPr="00075DF7">
        <w:rPr>
          <w:rFonts w:ascii="Times" w:eastAsia="Times New Roman" w:hAnsi="Times" w:hint="eastAsia"/>
          <w:b/>
          <w:color w:val="000000" w:themeColor="text1"/>
          <w:kern w:val="0"/>
          <w:sz w:val="28"/>
          <w:szCs w:val="28"/>
          <w:lang w:eastAsia="en-US"/>
        </w:rPr>
        <w:t xml:space="preserve">COF </w:t>
      </w:r>
      <w:r w:rsidRPr="00075DF7">
        <w:rPr>
          <w:rFonts w:ascii="Times" w:eastAsia="Times New Roman" w:hAnsi="Times"/>
          <w:b/>
          <w:color w:val="000000" w:themeColor="text1"/>
          <w:kern w:val="0"/>
          <w:sz w:val="28"/>
          <w:szCs w:val="28"/>
          <w:lang w:eastAsia="en-US"/>
        </w:rPr>
        <w:t>S</w:t>
      </w:r>
      <w:r w:rsidRPr="00075DF7">
        <w:rPr>
          <w:rFonts w:ascii="Times" w:eastAsia="Times New Roman" w:hAnsi="Times" w:hint="eastAsia"/>
          <w:b/>
          <w:color w:val="000000" w:themeColor="text1"/>
          <w:kern w:val="0"/>
          <w:sz w:val="28"/>
          <w:szCs w:val="28"/>
          <w:lang w:eastAsia="en-US"/>
        </w:rPr>
        <w:t xml:space="preserve">caffold </w:t>
      </w:r>
      <w:r w:rsidRPr="00075DF7">
        <w:rPr>
          <w:rFonts w:ascii="Times" w:eastAsia="Times New Roman" w:hAnsi="Times"/>
          <w:b/>
          <w:color w:val="000000" w:themeColor="text1"/>
          <w:kern w:val="0"/>
          <w:sz w:val="28"/>
          <w:szCs w:val="28"/>
          <w:lang w:eastAsia="en-US"/>
        </w:rPr>
        <w:t>M</w:t>
      </w:r>
      <w:r w:rsidRPr="00075DF7">
        <w:rPr>
          <w:rFonts w:ascii="Times" w:eastAsia="Times New Roman" w:hAnsi="Times" w:hint="eastAsia"/>
          <w:b/>
          <w:color w:val="000000" w:themeColor="text1"/>
          <w:kern w:val="0"/>
          <w:sz w:val="28"/>
          <w:szCs w:val="28"/>
          <w:lang w:eastAsia="en-US"/>
        </w:rPr>
        <w:t xml:space="preserve">embrane with </w:t>
      </w:r>
      <w:r w:rsidRPr="00075DF7">
        <w:rPr>
          <w:rFonts w:ascii="Times" w:eastAsia="Times New Roman" w:hAnsi="Times"/>
          <w:b/>
          <w:color w:val="000000" w:themeColor="text1"/>
          <w:kern w:val="0"/>
          <w:sz w:val="28"/>
          <w:szCs w:val="28"/>
          <w:lang w:eastAsia="en-US"/>
        </w:rPr>
        <w:t>G</w:t>
      </w:r>
      <w:r w:rsidRPr="00075DF7">
        <w:rPr>
          <w:rFonts w:ascii="Times" w:eastAsia="Times New Roman" w:hAnsi="Times" w:hint="eastAsia"/>
          <w:b/>
          <w:color w:val="000000" w:themeColor="text1"/>
          <w:kern w:val="0"/>
          <w:sz w:val="28"/>
          <w:szCs w:val="28"/>
          <w:lang w:eastAsia="en-US"/>
        </w:rPr>
        <w:t>ate-</w:t>
      </w:r>
      <w:r w:rsidRPr="00075DF7">
        <w:rPr>
          <w:rFonts w:ascii="Times" w:eastAsia="Times New Roman" w:hAnsi="Times"/>
          <w:b/>
          <w:color w:val="000000" w:themeColor="text1"/>
          <w:kern w:val="0"/>
          <w:sz w:val="28"/>
          <w:szCs w:val="28"/>
          <w:lang w:eastAsia="en-US"/>
        </w:rPr>
        <w:t>L</w:t>
      </w:r>
      <w:r w:rsidRPr="00075DF7">
        <w:rPr>
          <w:rFonts w:ascii="Times" w:eastAsia="Times New Roman" w:hAnsi="Times" w:hint="eastAsia"/>
          <w:b/>
          <w:color w:val="000000" w:themeColor="text1"/>
          <w:kern w:val="0"/>
          <w:sz w:val="28"/>
          <w:szCs w:val="28"/>
          <w:lang w:eastAsia="en-US"/>
        </w:rPr>
        <w:t xml:space="preserve">ane </w:t>
      </w:r>
      <w:r w:rsidRPr="00075DF7">
        <w:rPr>
          <w:rFonts w:ascii="Times" w:eastAsia="Times New Roman" w:hAnsi="Times"/>
          <w:b/>
          <w:color w:val="000000" w:themeColor="text1"/>
          <w:kern w:val="0"/>
          <w:sz w:val="28"/>
          <w:szCs w:val="28"/>
          <w:lang w:eastAsia="en-US"/>
        </w:rPr>
        <w:t>N</w:t>
      </w:r>
      <w:r w:rsidRPr="00075DF7">
        <w:rPr>
          <w:rFonts w:ascii="Times" w:eastAsia="Times New Roman" w:hAnsi="Times" w:hint="eastAsia"/>
          <w:b/>
          <w:color w:val="000000" w:themeColor="text1"/>
          <w:kern w:val="0"/>
          <w:sz w:val="28"/>
          <w:szCs w:val="28"/>
          <w:lang w:eastAsia="en-US"/>
        </w:rPr>
        <w:t xml:space="preserve">anostructure </w:t>
      </w:r>
      <w:bookmarkEnd w:id="1"/>
      <w:bookmarkEnd w:id="2"/>
      <w:r w:rsidRPr="00075DF7">
        <w:rPr>
          <w:rFonts w:ascii="Times" w:eastAsia="Times New Roman" w:hAnsi="Times" w:hint="eastAsia"/>
          <w:b/>
          <w:color w:val="000000" w:themeColor="text1"/>
          <w:kern w:val="0"/>
          <w:sz w:val="28"/>
          <w:szCs w:val="28"/>
          <w:lang w:eastAsia="en-US"/>
        </w:rPr>
        <w:t xml:space="preserve">for </w:t>
      </w:r>
      <w:r w:rsidRPr="00075DF7">
        <w:rPr>
          <w:rFonts w:ascii="Times" w:eastAsia="Times New Roman" w:hAnsi="Times"/>
          <w:b/>
          <w:color w:val="000000" w:themeColor="text1"/>
          <w:kern w:val="0"/>
          <w:sz w:val="28"/>
          <w:szCs w:val="28"/>
          <w:lang w:eastAsia="en-US"/>
        </w:rPr>
        <w:t>E</w:t>
      </w:r>
      <w:r w:rsidRPr="00075DF7">
        <w:rPr>
          <w:rFonts w:ascii="Times" w:eastAsia="Times New Roman" w:hAnsi="Times" w:hint="eastAsia"/>
          <w:b/>
          <w:color w:val="000000" w:themeColor="text1"/>
          <w:kern w:val="0"/>
          <w:sz w:val="28"/>
          <w:szCs w:val="28"/>
          <w:lang w:eastAsia="en-US"/>
        </w:rPr>
        <w:t>fficient Li</w:t>
      </w:r>
      <w:r w:rsidRPr="00075DF7">
        <w:rPr>
          <w:rFonts w:ascii="Times" w:eastAsia="Times New Roman" w:hAnsi="Times" w:hint="eastAsia"/>
          <w:b/>
          <w:color w:val="000000" w:themeColor="text1"/>
          <w:kern w:val="0"/>
          <w:sz w:val="28"/>
          <w:szCs w:val="28"/>
          <w:vertAlign w:val="superscript"/>
          <w:lang w:eastAsia="en-US"/>
        </w:rPr>
        <w:t>+</w:t>
      </w:r>
      <w:r w:rsidRPr="00075DF7">
        <w:rPr>
          <w:rFonts w:ascii="Times" w:eastAsia="Times New Roman" w:hAnsi="Times" w:hint="eastAsia"/>
          <w:b/>
          <w:color w:val="000000" w:themeColor="text1"/>
          <w:kern w:val="0"/>
          <w:sz w:val="28"/>
          <w:szCs w:val="28"/>
          <w:lang w:eastAsia="en-US"/>
        </w:rPr>
        <w:t>/Mg</w:t>
      </w:r>
      <w:r w:rsidRPr="00075DF7">
        <w:rPr>
          <w:rFonts w:ascii="Times" w:eastAsia="Times New Roman" w:hAnsi="Times" w:hint="eastAsia"/>
          <w:b/>
          <w:color w:val="000000" w:themeColor="text1"/>
          <w:kern w:val="0"/>
          <w:sz w:val="28"/>
          <w:szCs w:val="28"/>
          <w:vertAlign w:val="superscript"/>
          <w:lang w:eastAsia="en-US"/>
        </w:rPr>
        <w:t>2+</w:t>
      </w:r>
      <w:r w:rsidRPr="00075DF7">
        <w:rPr>
          <w:rFonts w:ascii="Times" w:eastAsia="Times New Roman" w:hAnsi="Times" w:hint="eastAsia"/>
          <w:b/>
          <w:color w:val="000000" w:themeColor="text1"/>
          <w:kern w:val="0"/>
          <w:sz w:val="28"/>
          <w:szCs w:val="28"/>
          <w:lang w:eastAsia="en-US"/>
        </w:rPr>
        <w:t xml:space="preserve"> </w:t>
      </w:r>
      <w:r w:rsidRPr="00075DF7">
        <w:rPr>
          <w:rFonts w:ascii="Times" w:eastAsia="Times New Roman" w:hAnsi="Times"/>
          <w:b/>
          <w:color w:val="000000" w:themeColor="text1"/>
          <w:kern w:val="0"/>
          <w:sz w:val="28"/>
          <w:szCs w:val="28"/>
          <w:lang w:eastAsia="en-US"/>
        </w:rPr>
        <w:t>S</w:t>
      </w:r>
      <w:r w:rsidRPr="00075DF7">
        <w:rPr>
          <w:rFonts w:ascii="Times" w:eastAsia="Times New Roman" w:hAnsi="Times" w:hint="eastAsia"/>
          <w:b/>
          <w:color w:val="000000" w:themeColor="text1"/>
          <w:kern w:val="0"/>
          <w:sz w:val="28"/>
          <w:szCs w:val="28"/>
          <w:lang w:eastAsia="en-US"/>
        </w:rPr>
        <w:t xml:space="preserve">eparation </w:t>
      </w:r>
    </w:p>
    <w:p w14:paraId="2DD72115" w14:textId="77777777" w:rsidR="001E5780" w:rsidRPr="00075DF7" w:rsidRDefault="001E5780" w:rsidP="001E5780">
      <w:pPr>
        <w:widowControl/>
        <w:spacing w:before="120" w:after="120"/>
        <w:rPr>
          <w:rFonts w:ascii="Times New Roman" w:eastAsia="Times New Roman" w:hAnsi="Times New Roman"/>
          <w:bCs/>
          <w:color w:val="000000" w:themeColor="text1"/>
          <w:kern w:val="0"/>
          <w:sz w:val="24"/>
          <w:szCs w:val="24"/>
          <w:lang w:eastAsia="en-US"/>
        </w:rPr>
      </w:pPr>
      <w:r w:rsidRPr="00075DF7">
        <w:rPr>
          <w:rFonts w:ascii="Times New Roman" w:eastAsia="Times New Roman" w:hAnsi="Times New Roman" w:hint="eastAsia"/>
          <w:bCs/>
          <w:color w:val="000000" w:themeColor="text1"/>
          <w:kern w:val="0"/>
          <w:sz w:val="24"/>
          <w:szCs w:val="24"/>
          <w:lang w:eastAsia="en-US"/>
        </w:rPr>
        <w:t>Zixuan Zhang</w:t>
      </w:r>
      <w:r w:rsidRPr="00075DF7">
        <w:rPr>
          <w:rFonts w:ascii="Times New Roman" w:eastAsia="Times New Roman" w:hAnsi="Times New Roman" w:hint="eastAsia"/>
          <w:bCs/>
          <w:color w:val="000000" w:themeColor="text1"/>
          <w:kern w:val="0"/>
          <w:sz w:val="24"/>
          <w:szCs w:val="24"/>
          <w:vertAlign w:val="superscript"/>
          <w:lang w:eastAsia="en-US"/>
        </w:rPr>
        <w:t>1,2</w:t>
      </w:r>
      <w:r w:rsidRPr="00075DF7">
        <w:rPr>
          <w:rFonts w:ascii="Times New Roman" w:eastAsia="Times New Roman" w:hAnsi="Times New Roman" w:hint="eastAsia"/>
          <w:bCs/>
          <w:color w:val="000000" w:themeColor="text1"/>
          <w:kern w:val="0"/>
          <w:sz w:val="24"/>
          <w:szCs w:val="24"/>
          <w:lang w:eastAsia="en-US"/>
        </w:rPr>
        <w:t>, Yan Kong</w:t>
      </w:r>
      <w:r w:rsidRPr="00075DF7">
        <w:rPr>
          <w:rFonts w:ascii="Times New Roman" w:eastAsia="Times New Roman" w:hAnsi="Times New Roman" w:hint="eastAsia"/>
          <w:bCs/>
          <w:color w:val="000000" w:themeColor="text1"/>
          <w:kern w:val="0"/>
          <w:sz w:val="24"/>
          <w:szCs w:val="24"/>
          <w:vertAlign w:val="superscript"/>
          <w:lang w:eastAsia="en-US"/>
        </w:rPr>
        <w:t>3</w:t>
      </w:r>
      <w:r w:rsidRPr="00075DF7">
        <w:rPr>
          <w:rFonts w:ascii="Times New Roman" w:eastAsia="Times New Roman" w:hAnsi="Times New Roman" w:hint="eastAsia"/>
          <w:bCs/>
          <w:color w:val="000000" w:themeColor="text1"/>
          <w:kern w:val="0"/>
          <w:sz w:val="24"/>
          <w:szCs w:val="24"/>
          <w:lang w:eastAsia="en-US"/>
        </w:rPr>
        <w:t>, Runlai Li</w:t>
      </w:r>
      <w:r w:rsidRPr="00075DF7">
        <w:rPr>
          <w:rFonts w:ascii="Times New Roman" w:eastAsia="Times New Roman" w:hAnsi="Times New Roman" w:hint="eastAsia"/>
          <w:bCs/>
          <w:color w:val="000000" w:themeColor="text1"/>
          <w:kern w:val="0"/>
          <w:sz w:val="24"/>
          <w:szCs w:val="24"/>
          <w:vertAlign w:val="superscript"/>
          <w:lang w:eastAsia="en-US"/>
        </w:rPr>
        <w:t>5</w:t>
      </w:r>
      <w:r w:rsidRPr="00075DF7">
        <w:rPr>
          <w:rFonts w:ascii="Times New Roman" w:eastAsia="Times New Roman" w:hAnsi="Times New Roman" w:hint="eastAsia"/>
          <w:bCs/>
          <w:color w:val="000000" w:themeColor="text1"/>
          <w:kern w:val="0"/>
          <w:sz w:val="24"/>
          <w:szCs w:val="24"/>
          <w:lang w:eastAsia="en-US"/>
        </w:rPr>
        <w:t>, Xiaolin Yue</w:t>
      </w:r>
      <w:r w:rsidRPr="00075DF7">
        <w:rPr>
          <w:rFonts w:ascii="Times New Roman" w:eastAsia="Times New Roman" w:hAnsi="Times New Roman" w:hint="eastAsia"/>
          <w:bCs/>
          <w:color w:val="000000" w:themeColor="text1"/>
          <w:kern w:val="0"/>
          <w:sz w:val="24"/>
          <w:szCs w:val="24"/>
          <w:vertAlign w:val="superscript"/>
          <w:lang w:eastAsia="en-US"/>
        </w:rPr>
        <w:t>3</w:t>
      </w:r>
      <w:r w:rsidRPr="00075DF7">
        <w:rPr>
          <w:rFonts w:ascii="Times New Roman" w:eastAsia="Times New Roman" w:hAnsi="Times New Roman" w:hint="eastAsia"/>
          <w:bCs/>
          <w:color w:val="000000" w:themeColor="text1"/>
          <w:kern w:val="0"/>
          <w:sz w:val="24"/>
          <w:szCs w:val="24"/>
          <w:lang w:eastAsia="en-US"/>
        </w:rPr>
        <w:t>, Hao Deng</w:t>
      </w:r>
      <w:r w:rsidRPr="00075DF7">
        <w:rPr>
          <w:rFonts w:ascii="Times New Roman" w:eastAsia="Times New Roman" w:hAnsi="Times New Roman" w:hint="eastAsia"/>
          <w:bCs/>
          <w:color w:val="000000" w:themeColor="text1"/>
          <w:kern w:val="0"/>
          <w:sz w:val="24"/>
          <w:szCs w:val="24"/>
          <w:vertAlign w:val="superscript"/>
          <w:lang w:eastAsia="en-US"/>
        </w:rPr>
        <w:t>1,2</w:t>
      </w:r>
      <w:r w:rsidRPr="00075DF7">
        <w:rPr>
          <w:rFonts w:ascii="Times New Roman" w:eastAsia="Times New Roman" w:hAnsi="Times New Roman" w:hint="eastAsia"/>
          <w:bCs/>
          <w:color w:val="000000" w:themeColor="text1"/>
          <w:kern w:val="0"/>
          <w:sz w:val="24"/>
          <w:szCs w:val="24"/>
          <w:lang w:eastAsia="en-US"/>
        </w:rPr>
        <w:t>, Yu Zheng</w:t>
      </w:r>
      <w:r w:rsidRPr="00075DF7">
        <w:rPr>
          <w:rFonts w:ascii="Times New Roman" w:eastAsia="Times New Roman" w:hAnsi="Times New Roman" w:hint="eastAsia"/>
          <w:bCs/>
          <w:color w:val="000000" w:themeColor="text1"/>
          <w:kern w:val="0"/>
          <w:sz w:val="24"/>
          <w:szCs w:val="24"/>
          <w:vertAlign w:val="superscript"/>
          <w:lang w:eastAsia="en-US"/>
        </w:rPr>
        <w:t>3,</w:t>
      </w:r>
      <w:r w:rsidRPr="00075DF7">
        <w:rPr>
          <w:rFonts w:ascii="Times New Roman" w:eastAsia="Times New Roman" w:hAnsi="Times New Roman"/>
          <w:bCs/>
          <w:color w:val="000000" w:themeColor="text1"/>
          <w:kern w:val="0"/>
          <w:sz w:val="24"/>
          <w:szCs w:val="24"/>
          <w:vertAlign w:val="superscript"/>
          <w:lang w:eastAsia="en-US"/>
        </w:rPr>
        <w:t>4</w:t>
      </w:r>
      <w:r w:rsidRPr="00075DF7">
        <w:rPr>
          <w:rFonts w:ascii="Times New Roman" w:eastAsia="Times New Roman" w:hAnsi="Times New Roman" w:hint="eastAsia"/>
          <w:bCs/>
          <w:color w:val="000000" w:themeColor="text1"/>
          <w:kern w:val="0"/>
          <w:sz w:val="24"/>
          <w:szCs w:val="24"/>
          <w:lang w:eastAsia="en-US"/>
        </w:rPr>
        <w:t>, Sui Zhang</w:t>
      </w:r>
      <w:r w:rsidRPr="00075DF7">
        <w:rPr>
          <w:rFonts w:ascii="Times New Roman" w:eastAsia="Times New Roman" w:hAnsi="Times New Roman" w:hint="eastAsia"/>
          <w:bCs/>
          <w:color w:val="000000" w:themeColor="text1"/>
          <w:kern w:val="0"/>
          <w:sz w:val="24"/>
          <w:szCs w:val="24"/>
          <w:vertAlign w:val="superscript"/>
          <w:lang w:eastAsia="en-US"/>
        </w:rPr>
        <w:t>2*</w:t>
      </w:r>
      <w:r w:rsidRPr="00075DF7">
        <w:rPr>
          <w:rFonts w:ascii="Times New Roman" w:eastAsia="Times New Roman" w:hAnsi="Times New Roman" w:hint="eastAsia"/>
          <w:bCs/>
          <w:color w:val="000000" w:themeColor="text1"/>
          <w:kern w:val="0"/>
          <w:sz w:val="24"/>
          <w:szCs w:val="24"/>
          <w:lang w:eastAsia="en-US"/>
        </w:rPr>
        <w:t>, Runnan Zhang</w:t>
      </w:r>
      <w:r w:rsidRPr="00075DF7">
        <w:rPr>
          <w:rFonts w:ascii="Times New Roman" w:eastAsia="Times New Roman" w:hAnsi="Times New Roman" w:hint="eastAsia"/>
          <w:bCs/>
          <w:color w:val="000000" w:themeColor="text1"/>
          <w:kern w:val="0"/>
          <w:sz w:val="24"/>
          <w:szCs w:val="24"/>
          <w:vertAlign w:val="superscript"/>
          <w:lang w:eastAsia="en-US"/>
        </w:rPr>
        <w:t>3,4*</w:t>
      </w:r>
      <w:r w:rsidRPr="00075DF7">
        <w:rPr>
          <w:rFonts w:ascii="Times New Roman" w:eastAsia="Times New Roman" w:hAnsi="Times New Roman" w:hint="eastAsia"/>
          <w:bCs/>
          <w:color w:val="000000" w:themeColor="text1"/>
          <w:kern w:val="0"/>
          <w:sz w:val="24"/>
          <w:szCs w:val="24"/>
          <w:lang w:eastAsia="en-US"/>
        </w:rPr>
        <w:t>, Zhongyi Jiang</w:t>
      </w:r>
      <w:r w:rsidRPr="00075DF7">
        <w:rPr>
          <w:rFonts w:ascii="Times New Roman" w:eastAsia="Times New Roman" w:hAnsi="Times New Roman" w:hint="eastAsia"/>
          <w:bCs/>
          <w:color w:val="000000" w:themeColor="text1"/>
          <w:kern w:val="0"/>
          <w:sz w:val="24"/>
          <w:szCs w:val="24"/>
          <w:vertAlign w:val="superscript"/>
          <w:lang w:eastAsia="en-US"/>
        </w:rPr>
        <w:t>1,3,4</w:t>
      </w:r>
      <w:r w:rsidRPr="00075DF7">
        <w:rPr>
          <w:rFonts w:ascii="Times New Roman" w:hAnsi="Times New Roman" w:hint="eastAsia"/>
          <w:bCs/>
          <w:color w:val="000000" w:themeColor="text1"/>
          <w:kern w:val="0"/>
          <w:sz w:val="24"/>
          <w:szCs w:val="24"/>
          <w:vertAlign w:val="superscript"/>
        </w:rPr>
        <w:t>,6</w:t>
      </w:r>
      <w:r w:rsidRPr="00075DF7">
        <w:rPr>
          <w:rFonts w:ascii="Times New Roman" w:eastAsia="Times New Roman" w:hAnsi="Times New Roman" w:hint="eastAsia"/>
          <w:bCs/>
          <w:color w:val="000000" w:themeColor="text1"/>
          <w:kern w:val="0"/>
          <w:sz w:val="24"/>
          <w:szCs w:val="24"/>
          <w:vertAlign w:val="superscript"/>
          <w:lang w:eastAsia="en-US"/>
        </w:rPr>
        <w:t>*</w:t>
      </w:r>
    </w:p>
    <w:p w14:paraId="311CF49A" w14:textId="77777777" w:rsidR="001E5780" w:rsidRPr="00075DF7" w:rsidRDefault="001E5780" w:rsidP="001E5780">
      <w:pPr>
        <w:widowControl/>
        <w:spacing w:before="120" w:after="120"/>
        <w:rPr>
          <w:rFonts w:ascii="Times New Roman" w:eastAsia="Times New Roman" w:hAnsi="Times New Roman"/>
          <w:bCs/>
          <w:color w:val="000000" w:themeColor="text1"/>
          <w:kern w:val="0"/>
          <w:sz w:val="24"/>
          <w:szCs w:val="20"/>
          <w:lang w:eastAsia="en-US"/>
        </w:rPr>
      </w:pPr>
      <w:r w:rsidRPr="00075DF7">
        <w:rPr>
          <w:rFonts w:ascii="Times New Roman" w:eastAsia="Times New Roman" w:hAnsi="Times New Roman" w:hint="eastAsia"/>
          <w:bCs/>
          <w:color w:val="000000" w:themeColor="text1"/>
          <w:kern w:val="0"/>
          <w:sz w:val="24"/>
          <w:szCs w:val="20"/>
          <w:vertAlign w:val="superscript"/>
          <w:lang w:eastAsia="en-US"/>
        </w:rPr>
        <w:t>1</w:t>
      </w:r>
      <w:r w:rsidRPr="00075DF7">
        <w:rPr>
          <w:rFonts w:ascii="Times New Roman" w:eastAsia="Times New Roman" w:hAnsi="Times New Roman"/>
          <w:bCs/>
          <w:color w:val="000000" w:themeColor="text1"/>
          <w:kern w:val="0"/>
          <w:sz w:val="24"/>
          <w:szCs w:val="20"/>
          <w:lang w:eastAsia="en-US"/>
        </w:rPr>
        <w:t>Joint School of National University of Singapore and Tianjin University, International Campus of Tianjin University, Binhai New City, Fuzhou 350207, P. R. China</w:t>
      </w:r>
    </w:p>
    <w:p w14:paraId="3EE086D8" w14:textId="77777777" w:rsidR="001E5780" w:rsidRPr="00075DF7" w:rsidRDefault="001E5780" w:rsidP="001E5780">
      <w:pPr>
        <w:widowControl/>
        <w:spacing w:before="120" w:after="120"/>
        <w:rPr>
          <w:rFonts w:ascii="Times New Roman" w:eastAsia="Times New Roman" w:hAnsi="Times New Roman"/>
          <w:bCs/>
          <w:color w:val="000000" w:themeColor="text1"/>
          <w:kern w:val="0"/>
          <w:sz w:val="24"/>
          <w:szCs w:val="20"/>
          <w:lang w:eastAsia="en-US"/>
        </w:rPr>
      </w:pPr>
      <w:r w:rsidRPr="00075DF7">
        <w:rPr>
          <w:rFonts w:ascii="Times New Roman" w:eastAsia="Times New Roman" w:hAnsi="Times New Roman" w:hint="eastAsia"/>
          <w:bCs/>
          <w:color w:val="000000" w:themeColor="text1"/>
          <w:kern w:val="0"/>
          <w:sz w:val="24"/>
          <w:szCs w:val="20"/>
          <w:vertAlign w:val="superscript"/>
          <w:lang w:eastAsia="en-US"/>
        </w:rPr>
        <w:t>2</w:t>
      </w:r>
      <w:r w:rsidRPr="00075DF7">
        <w:rPr>
          <w:rFonts w:ascii="Times New Roman" w:eastAsia="Times New Roman" w:hAnsi="Times New Roman"/>
          <w:bCs/>
          <w:color w:val="000000" w:themeColor="text1"/>
          <w:kern w:val="0"/>
          <w:sz w:val="24"/>
          <w:szCs w:val="20"/>
          <w:lang w:eastAsia="en-US"/>
        </w:rPr>
        <w:t>Department of Chemical and Biomolecular Engineering, National University of Singapore, 4 Engineering Drive 4, Singapore 117585, Singapore</w:t>
      </w:r>
    </w:p>
    <w:p w14:paraId="46A1F093" w14:textId="77777777" w:rsidR="001E5780" w:rsidRPr="00075DF7" w:rsidRDefault="001E5780" w:rsidP="001E5780">
      <w:pPr>
        <w:widowControl/>
        <w:spacing w:before="120" w:after="120"/>
        <w:rPr>
          <w:rFonts w:ascii="Times New Roman" w:eastAsia="Times New Roman" w:hAnsi="Times New Roman"/>
          <w:bCs/>
          <w:color w:val="000000" w:themeColor="text1"/>
          <w:kern w:val="0"/>
          <w:sz w:val="24"/>
          <w:szCs w:val="20"/>
          <w:lang w:eastAsia="en-US"/>
        </w:rPr>
      </w:pPr>
      <w:r w:rsidRPr="00075DF7">
        <w:rPr>
          <w:rFonts w:ascii="Times New Roman" w:eastAsia="Times New Roman" w:hAnsi="Times New Roman" w:hint="eastAsia"/>
          <w:bCs/>
          <w:color w:val="000000" w:themeColor="text1"/>
          <w:kern w:val="0"/>
          <w:sz w:val="24"/>
          <w:szCs w:val="20"/>
          <w:vertAlign w:val="superscript"/>
          <w:lang w:eastAsia="en-US"/>
        </w:rPr>
        <w:t>3</w:t>
      </w:r>
      <w:r w:rsidRPr="00075DF7">
        <w:rPr>
          <w:rFonts w:ascii="Times New Roman" w:eastAsia="Times New Roman" w:hAnsi="Times New Roman"/>
          <w:bCs/>
          <w:color w:val="000000" w:themeColor="text1"/>
          <w:kern w:val="0"/>
          <w:sz w:val="24"/>
          <w:szCs w:val="20"/>
          <w:lang w:eastAsia="en-US"/>
        </w:rPr>
        <w:t>Key Laboratory for Green Chemical Technology of Ministry of Education, School of Chemical Engineering and Technology, Tianjin University, Tianjin 300072, P. R. China</w:t>
      </w:r>
    </w:p>
    <w:p w14:paraId="4D9704A7" w14:textId="77777777" w:rsidR="001E5780" w:rsidRPr="00075DF7" w:rsidRDefault="001E5780" w:rsidP="001E5780">
      <w:pPr>
        <w:widowControl/>
        <w:spacing w:before="120" w:after="120"/>
        <w:rPr>
          <w:rFonts w:ascii="Times New Roman" w:eastAsia="Times New Roman" w:hAnsi="Times New Roman"/>
          <w:bCs/>
          <w:color w:val="000000" w:themeColor="text1"/>
          <w:kern w:val="0"/>
          <w:sz w:val="24"/>
          <w:szCs w:val="20"/>
          <w:lang w:eastAsia="en-US"/>
        </w:rPr>
      </w:pPr>
      <w:r w:rsidRPr="00075DF7">
        <w:rPr>
          <w:rFonts w:ascii="Times New Roman" w:eastAsia="Times New Roman" w:hAnsi="Times New Roman" w:hint="eastAsia"/>
          <w:bCs/>
          <w:color w:val="000000" w:themeColor="text1"/>
          <w:kern w:val="0"/>
          <w:sz w:val="24"/>
          <w:szCs w:val="20"/>
          <w:vertAlign w:val="superscript"/>
          <w:lang w:eastAsia="en-US"/>
        </w:rPr>
        <w:t>4</w:t>
      </w:r>
      <w:r w:rsidRPr="00075DF7">
        <w:rPr>
          <w:rFonts w:ascii="Times New Roman" w:eastAsia="Times New Roman" w:hAnsi="Times New Roman" w:hint="eastAsia"/>
          <w:bCs/>
          <w:color w:val="000000" w:themeColor="text1"/>
          <w:kern w:val="0"/>
          <w:sz w:val="24"/>
          <w:szCs w:val="20"/>
          <w:lang w:eastAsia="en-US"/>
        </w:rPr>
        <w:t xml:space="preserve">Ningbo Key Laboratory of Green Petrochemical Carbon Emission Reduction Technology and Equipment, Zhejiang Institute of Tianjin University, Ningbo, Zhejiang 315201, </w:t>
      </w:r>
      <w:r w:rsidRPr="00075DF7">
        <w:rPr>
          <w:rFonts w:ascii="Times New Roman" w:eastAsia="Times New Roman" w:hAnsi="Times New Roman"/>
          <w:bCs/>
          <w:color w:val="000000" w:themeColor="text1"/>
          <w:kern w:val="0"/>
          <w:sz w:val="24"/>
          <w:szCs w:val="20"/>
          <w:lang w:eastAsia="en-US"/>
        </w:rPr>
        <w:t xml:space="preserve">P. R. </w:t>
      </w:r>
      <w:r w:rsidRPr="00075DF7">
        <w:rPr>
          <w:rFonts w:ascii="Times New Roman" w:eastAsia="Times New Roman" w:hAnsi="Times New Roman" w:hint="eastAsia"/>
          <w:bCs/>
          <w:color w:val="000000" w:themeColor="text1"/>
          <w:kern w:val="0"/>
          <w:sz w:val="24"/>
          <w:szCs w:val="20"/>
          <w:lang w:eastAsia="en-US"/>
        </w:rPr>
        <w:t>China</w:t>
      </w:r>
    </w:p>
    <w:p w14:paraId="359A5EEC" w14:textId="77777777" w:rsidR="001E5780" w:rsidRPr="00075DF7" w:rsidRDefault="001E5780" w:rsidP="001E5780">
      <w:pPr>
        <w:widowControl/>
        <w:spacing w:before="120" w:after="120"/>
        <w:rPr>
          <w:rFonts w:ascii="Times New Roman" w:eastAsia="Times New Roman" w:hAnsi="Times New Roman"/>
          <w:bCs/>
          <w:color w:val="000000" w:themeColor="text1"/>
          <w:kern w:val="0"/>
          <w:sz w:val="24"/>
          <w:szCs w:val="20"/>
          <w:lang w:eastAsia="en-US"/>
        </w:rPr>
      </w:pPr>
      <w:r w:rsidRPr="00075DF7">
        <w:rPr>
          <w:rFonts w:ascii="Times New Roman" w:eastAsia="Times New Roman" w:hAnsi="Times New Roman" w:hint="eastAsia"/>
          <w:bCs/>
          <w:color w:val="000000" w:themeColor="text1"/>
          <w:kern w:val="0"/>
          <w:sz w:val="24"/>
          <w:szCs w:val="20"/>
          <w:vertAlign w:val="superscript"/>
          <w:lang w:eastAsia="en-US"/>
        </w:rPr>
        <w:t>5</w:t>
      </w:r>
      <w:r w:rsidRPr="00075DF7">
        <w:rPr>
          <w:rFonts w:ascii="Times New Roman" w:eastAsia="Times New Roman" w:hAnsi="Times New Roman"/>
          <w:bCs/>
          <w:color w:val="000000" w:themeColor="text1"/>
          <w:kern w:val="0"/>
          <w:sz w:val="24"/>
          <w:szCs w:val="20"/>
          <w:lang w:eastAsia="en-US"/>
        </w:rPr>
        <w:t>College of Polymer Science &amp; Engineering</w:t>
      </w:r>
      <w:r w:rsidRPr="00075DF7">
        <w:rPr>
          <w:rFonts w:ascii="Times New Roman" w:eastAsia="Times New Roman" w:hAnsi="Times New Roman" w:hint="eastAsia"/>
          <w:bCs/>
          <w:color w:val="000000" w:themeColor="text1"/>
          <w:kern w:val="0"/>
          <w:sz w:val="24"/>
          <w:szCs w:val="20"/>
          <w:lang w:eastAsia="en-US"/>
        </w:rPr>
        <w:t xml:space="preserve">, </w:t>
      </w:r>
      <w:r w:rsidRPr="00075DF7">
        <w:rPr>
          <w:rFonts w:ascii="Times New Roman" w:eastAsia="Times New Roman" w:hAnsi="Times New Roman"/>
          <w:bCs/>
          <w:color w:val="000000" w:themeColor="text1"/>
          <w:kern w:val="0"/>
          <w:sz w:val="24"/>
          <w:szCs w:val="20"/>
          <w:lang w:eastAsia="en-US"/>
        </w:rPr>
        <w:t>State Key Laboratory of Polymer Materials Engineering</w:t>
      </w:r>
      <w:r w:rsidRPr="00075DF7">
        <w:rPr>
          <w:rFonts w:ascii="Times New Roman" w:eastAsia="Times New Roman" w:hAnsi="Times New Roman" w:hint="eastAsia"/>
          <w:bCs/>
          <w:color w:val="000000" w:themeColor="text1"/>
          <w:kern w:val="0"/>
          <w:sz w:val="24"/>
          <w:szCs w:val="20"/>
          <w:lang w:eastAsia="en-US"/>
        </w:rPr>
        <w:t xml:space="preserve">, </w:t>
      </w:r>
      <w:r w:rsidRPr="00075DF7">
        <w:rPr>
          <w:rFonts w:ascii="Times New Roman" w:eastAsia="Times New Roman" w:hAnsi="Times New Roman"/>
          <w:bCs/>
          <w:color w:val="000000" w:themeColor="text1"/>
          <w:kern w:val="0"/>
          <w:sz w:val="24"/>
          <w:szCs w:val="20"/>
          <w:lang w:eastAsia="en-US"/>
        </w:rPr>
        <w:t>Sichuan University</w:t>
      </w:r>
      <w:r w:rsidRPr="00075DF7">
        <w:rPr>
          <w:rFonts w:ascii="Times New Roman" w:eastAsia="Times New Roman" w:hAnsi="Times New Roman" w:hint="eastAsia"/>
          <w:bCs/>
          <w:color w:val="000000" w:themeColor="text1"/>
          <w:kern w:val="0"/>
          <w:sz w:val="24"/>
          <w:szCs w:val="20"/>
          <w:lang w:eastAsia="en-US"/>
        </w:rPr>
        <w:t xml:space="preserve">, </w:t>
      </w:r>
      <w:r w:rsidRPr="00075DF7">
        <w:rPr>
          <w:rFonts w:ascii="Times New Roman" w:eastAsia="Times New Roman" w:hAnsi="Times New Roman"/>
          <w:bCs/>
          <w:color w:val="000000" w:themeColor="text1"/>
          <w:kern w:val="0"/>
          <w:sz w:val="24"/>
          <w:szCs w:val="20"/>
          <w:lang w:eastAsia="en-US"/>
        </w:rPr>
        <w:t>Chengdu 610065,</w:t>
      </w:r>
      <w:r w:rsidRPr="00075DF7">
        <w:rPr>
          <w:rFonts w:ascii="Times New Roman" w:eastAsia="Times New Roman" w:hAnsi="Times New Roman" w:hint="eastAsia"/>
          <w:bCs/>
          <w:color w:val="000000" w:themeColor="text1"/>
          <w:kern w:val="0"/>
          <w:sz w:val="24"/>
          <w:szCs w:val="20"/>
          <w:lang w:eastAsia="en-US"/>
        </w:rPr>
        <w:t xml:space="preserve"> </w:t>
      </w:r>
      <w:r w:rsidRPr="00075DF7">
        <w:rPr>
          <w:rFonts w:ascii="Times New Roman" w:eastAsia="Times New Roman" w:hAnsi="Times New Roman"/>
          <w:bCs/>
          <w:color w:val="000000" w:themeColor="text1"/>
          <w:kern w:val="0"/>
          <w:sz w:val="24"/>
          <w:szCs w:val="20"/>
          <w:lang w:eastAsia="en-US"/>
        </w:rPr>
        <w:t>P. R. China</w:t>
      </w:r>
    </w:p>
    <w:p w14:paraId="7E385EEB" w14:textId="2EBECF72" w:rsidR="001E5780" w:rsidRPr="00075DF7" w:rsidRDefault="0065381D" w:rsidP="001E5780">
      <w:pPr>
        <w:widowControl/>
        <w:spacing w:before="120" w:after="120"/>
        <w:rPr>
          <w:rFonts w:ascii="Times New Roman" w:eastAsia="Times New Roman" w:hAnsi="Times New Roman"/>
          <w:bCs/>
          <w:color w:val="000000" w:themeColor="text1"/>
          <w:kern w:val="0"/>
          <w:sz w:val="24"/>
          <w:szCs w:val="24"/>
          <w:lang w:eastAsia="en-US"/>
        </w:rPr>
      </w:pPr>
      <w:r w:rsidRPr="00075DF7">
        <w:rPr>
          <w:rFonts w:ascii="Times New Roman" w:hAnsi="Times New Roman" w:hint="eastAsia"/>
          <w:bCs/>
          <w:color w:val="000000" w:themeColor="text1"/>
          <w:sz w:val="24"/>
          <w:szCs w:val="24"/>
          <w:vertAlign w:val="superscript"/>
        </w:rPr>
        <w:t>6</w:t>
      </w:r>
      <w:r w:rsidRPr="00075DF7">
        <w:rPr>
          <w:rFonts w:ascii="Times New Roman" w:hAnsi="Times New Roman"/>
          <w:bCs/>
          <w:color w:val="000000" w:themeColor="text1"/>
          <w:sz w:val="24"/>
          <w:szCs w:val="24"/>
        </w:rPr>
        <w:t>State Key Laboratory of Synthetic Biology, Tianjin University, Tianjin 300072, P. R. China</w:t>
      </w:r>
    </w:p>
    <w:p w14:paraId="539E5FBF" w14:textId="77777777" w:rsidR="001E5780" w:rsidRPr="00075DF7" w:rsidRDefault="001E5780" w:rsidP="0065381D">
      <w:pPr>
        <w:widowControl/>
        <w:spacing w:before="120" w:after="120"/>
        <w:jc w:val="left"/>
        <w:rPr>
          <w:rFonts w:ascii="Times New Roman" w:eastAsia="Times New Roman" w:hAnsi="Times New Roman"/>
          <w:bCs/>
          <w:color w:val="000000" w:themeColor="text1"/>
          <w:kern w:val="0"/>
          <w:sz w:val="24"/>
          <w:szCs w:val="20"/>
          <w:lang w:eastAsia="en-US"/>
        </w:rPr>
      </w:pPr>
      <w:r w:rsidRPr="00075DF7">
        <w:rPr>
          <w:rFonts w:ascii="Times New Roman" w:eastAsia="Times New Roman" w:hAnsi="Times New Roman" w:hint="eastAsia"/>
          <w:bCs/>
          <w:color w:val="000000" w:themeColor="text1"/>
          <w:kern w:val="0"/>
          <w:sz w:val="24"/>
          <w:szCs w:val="20"/>
          <w:lang w:eastAsia="en-US"/>
        </w:rPr>
        <w:t>*</w:t>
      </w:r>
      <w:r w:rsidRPr="00075DF7">
        <w:rPr>
          <w:rFonts w:ascii="Times New Roman" w:eastAsia="Times New Roman" w:hAnsi="Times New Roman"/>
          <w:bCs/>
          <w:color w:val="000000" w:themeColor="text1"/>
          <w:kern w:val="0"/>
          <w:sz w:val="24"/>
          <w:szCs w:val="20"/>
          <w:lang w:eastAsia="en-US"/>
        </w:rPr>
        <w:t>Correspond</w:t>
      </w:r>
      <w:r w:rsidRPr="00075DF7">
        <w:rPr>
          <w:rFonts w:ascii="Times New Roman" w:eastAsiaTheme="minorEastAsia" w:hAnsi="Times New Roman"/>
          <w:bCs/>
          <w:color w:val="000000" w:themeColor="text1"/>
          <w:kern w:val="0"/>
          <w:sz w:val="24"/>
          <w:szCs w:val="20"/>
        </w:rPr>
        <w:t>ing authors.</w:t>
      </w:r>
      <w:r w:rsidRPr="00075DF7">
        <w:rPr>
          <w:rFonts w:ascii="Times New Roman" w:eastAsia="Times New Roman" w:hAnsi="Times New Roman"/>
          <w:bCs/>
          <w:color w:val="000000" w:themeColor="text1"/>
          <w:kern w:val="0"/>
          <w:sz w:val="24"/>
          <w:szCs w:val="20"/>
          <w:lang w:eastAsia="en-US"/>
        </w:rPr>
        <w:t xml:space="preserve"> E-mail</w:t>
      </w:r>
      <w:r w:rsidRPr="00075DF7">
        <w:rPr>
          <w:rFonts w:ascii="Times New Roman" w:eastAsia="Times New Roman" w:hAnsi="Times New Roman" w:hint="eastAsia"/>
          <w:bCs/>
          <w:color w:val="000000" w:themeColor="text1"/>
          <w:kern w:val="0"/>
          <w:sz w:val="24"/>
          <w:szCs w:val="20"/>
        </w:rPr>
        <w:t>:</w:t>
      </w:r>
      <w:r w:rsidRPr="00075DF7">
        <w:rPr>
          <w:rFonts w:ascii="Times New Roman" w:eastAsia="Times New Roman" w:hAnsi="Times New Roman"/>
          <w:bCs/>
          <w:color w:val="000000" w:themeColor="text1"/>
          <w:kern w:val="0"/>
          <w:sz w:val="24"/>
          <w:szCs w:val="20"/>
          <w:lang w:eastAsia="en-US"/>
        </w:rPr>
        <w:t xml:space="preserve"> </w:t>
      </w:r>
      <w:hyperlink r:id="rId7" w:history="1">
        <w:r w:rsidRPr="00075DF7">
          <w:rPr>
            <w:rFonts w:ascii="Times New Roman" w:eastAsia="Times New Roman" w:hAnsi="Times New Roman"/>
            <w:bCs/>
            <w:color w:val="000000" w:themeColor="text1"/>
            <w:kern w:val="0"/>
            <w:sz w:val="24"/>
            <w:szCs w:val="20"/>
            <w:u w:val="single"/>
            <w:lang w:eastAsia="en-US"/>
          </w:rPr>
          <w:t>zhyjiang@tju.edu.cn</w:t>
        </w:r>
      </w:hyperlink>
      <w:r w:rsidRPr="00075DF7">
        <w:rPr>
          <w:rFonts w:ascii="Times New Roman" w:eastAsia="Times New Roman" w:hAnsi="Times New Roman"/>
          <w:bCs/>
          <w:color w:val="000000" w:themeColor="text1"/>
          <w:kern w:val="0"/>
          <w:sz w:val="24"/>
          <w:szCs w:val="20"/>
          <w:lang w:eastAsia="en-US"/>
        </w:rPr>
        <w:t xml:space="preserve"> </w:t>
      </w:r>
      <w:r w:rsidRPr="00075DF7">
        <w:rPr>
          <w:rFonts w:ascii="Times New Roman" w:eastAsia="Times New Roman" w:hAnsi="Times New Roman" w:hint="eastAsia"/>
          <w:bCs/>
          <w:color w:val="000000" w:themeColor="text1"/>
          <w:kern w:val="0"/>
          <w:sz w:val="24"/>
          <w:szCs w:val="20"/>
        </w:rPr>
        <w:t>(</w:t>
      </w:r>
      <w:r w:rsidRPr="00075DF7">
        <w:rPr>
          <w:rFonts w:ascii="Times New Roman" w:eastAsia="Times New Roman" w:hAnsi="Times New Roman" w:hint="eastAsia"/>
          <w:bCs/>
          <w:color w:val="000000" w:themeColor="text1"/>
          <w:kern w:val="0"/>
          <w:sz w:val="24"/>
          <w:szCs w:val="24"/>
          <w:lang w:eastAsia="en-US"/>
        </w:rPr>
        <w:t>Zhongyi Jiang</w:t>
      </w:r>
      <w:r w:rsidRPr="00075DF7">
        <w:rPr>
          <w:rFonts w:ascii="Times New Roman" w:eastAsia="Times New Roman" w:hAnsi="Times New Roman" w:hint="eastAsia"/>
          <w:bCs/>
          <w:color w:val="000000" w:themeColor="text1"/>
          <w:kern w:val="0"/>
          <w:sz w:val="24"/>
          <w:szCs w:val="20"/>
        </w:rPr>
        <w:t>),</w:t>
      </w:r>
      <w:r w:rsidRPr="00075DF7">
        <w:rPr>
          <w:rFonts w:ascii="Times New Roman" w:eastAsia="Times New Roman" w:hAnsi="Times New Roman"/>
          <w:bCs/>
          <w:color w:val="000000" w:themeColor="text1"/>
          <w:kern w:val="0"/>
          <w:sz w:val="24"/>
          <w:szCs w:val="20"/>
          <w:lang w:eastAsia="en-US"/>
        </w:rPr>
        <w:t xml:space="preserve"> </w:t>
      </w:r>
      <w:hyperlink r:id="rId8" w:history="1">
        <w:r w:rsidRPr="00075DF7">
          <w:rPr>
            <w:rFonts w:ascii="Times New Roman" w:eastAsia="Times New Roman" w:hAnsi="Times New Roman"/>
            <w:bCs/>
            <w:color w:val="000000" w:themeColor="text1"/>
            <w:kern w:val="0"/>
            <w:sz w:val="24"/>
            <w:szCs w:val="20"/>
            <w:u w:val="single"/>
            <w:lang w:eastAsia="en-US"/>
          </w:rPr>
          <w:t>runnan.zhang@tju.edu.cn</w:t>
        </w:r>
      </w:hyperlink>
      <w:r w:rsidRPr="00075DF7">
        <w:rPr>
          <w:rFonts w:ascii="Times New Roman" w:eastAsia="Times New Roman" w:hAnsi="Times New Roman"/>
          <w:bCs/>
          <w:color w:val="000000" w:themeColor="text1"/>
          <w:kern w:val="0"/>
          <w:sz w:val="24"/>
          <w:szCs w:val="20"/>
          <w:lang w:eastAsia="en-US"/>
        </w:rPr>
        <w:t xml:space="preserve"> </w:t>
      </w:r>
      <w:r w:rsidRPr="00075DF7">
        <w:rPr>
          <w:rFonts w:ascii="Times New Roman" w:eastAsia="Times New Roman" w:hAnsi="Times New Roman" w:hint="eastAsia"/>
          <w:bCs/>
          <w:color w:val="000000" w:themeColor="text1"/>
          <w:kern w:val="0"/>
          <w:sz w:val="24"/>
          <w:szCs w:val="20"/>
        </w:rPr>
        <w:t>(</w:t>
      </w:r>
      <w:r w:rsidRPr="00075DF7">
        <w:rPr>
          <w:rFonts w:ascii="Times New Roman" w:eastAsia="Times New Roman" w:hAnsi="Times New Roman" w:hint="eastAsia"/>
          <w:bCs/>
          <w:color w:val="000000" w:themeColor="text1"/>
          <w:kern w:val="0"/>
          <w:sz w:val="24"/>
          <w:szCs w:val="24"/>
          <w:lang w:eastAsia="en-US"/>
        </w:rPr>
        <w:t>Runnan Zhang</w:t>
      </w:r>
      <w:r w:rsidRPr="00075DF7">
        <w:rPr>
          <w:rFonts w:ascii="Times New Roman" w:eastAsia="Times New Roman" w:hAnsi="Times New Roman"/>
          <w:bCs/>
          <w:color w:val="000000" w:themeColor="text1"/>
          <w:kern w:val="0"/>
          <w:sz w:val="24"/>
          <w:szCs w:val="20"/>
          <w:lang w:eastAsia="en-US"/>
        </w:rPr>
        <w:t>)</w:t>
      </w:r>
      <w:r w:rsidRPr="00075DF7">
        <w:rPr>
          <w:rFonts w:ascii="Times New Roman" w:eastAsia="Times New Roman" w:hAnsi="Times New Roman" w:hint="eastAsia"/>
          <w:bCs/>
          <w:color w:val="000000" w:themeColor="text1"/>
          <w:kern w:val="0"/>
          <w:sz w:val="24"/>
          <w:szCs w:val="20"/>
        </w:rPr>
        <w:t>,</w:t>
      </w:r>
      <w:r w:rsidRPr="00075DF7">
        <w:rPr>
          <w:rFonts w:ascii="Times New Roman" w:eastAsia="Times New Roman" w:hAnsi="Times New Roman"/>
          <w:bCs/>
          <w:color w:val="000000" w:themeColor="text1"/>
          <w:kern w:val="0"/>
          <w:sz w:val="24"/>
          <w:szCs w:val="20"/>
          <w:lang w:eastAsia="en-US"/>
        </w:rPr>
        <w:t xml:space="preserve"> </w:t>
      </w:r>
      <w:hyperlink r:id="rId9" w:history="1">
        <w:r w:rsidRPr="00075DF7">
          <w:rPr>
            <w:rFonts w:ascii="Times New Roman" w:eastAsia="Times New Roman" w:hAnsi="Times New Roman"/>
            <w:bCs/>
            <w:color w:val="000000" w:themeColor="text1"/>
            <w:kern w:val="0"/>
            <w:sz w:val="24"/>
            <w:szCs w:val="20"/>
            <w:u w:val="single"/>
            <w:lang w:eastAsia="en-US"/>
          </w:rPr>
          <w:t>chezhangsui@nus.edu.sg</w:t>
        </w:r>
      </w:hyperlink>
      <w:r w:rsidRPr="00075DF7">
        <w:rPr>
          <w:rFonts w:ascii="Times New Roman" w:eastAsia="Times New Roman" w:hAnsi="Times New Roman"/>
          <w:bCs/>
          <w:color w:val="000000" w:themeColor="text1"/>
          <w:kern w:val="0"/>
          <w:sz w:val="24"/>
          <w:szCs w:val="20"/>
          <w:lang w:eastAsia="en-US"/>
        </w:rPr>
        <w:t xml:space="preserve"> </w:t>
      </w:r>
      <w:r w:rsidRPr="00075DF7">
        <w:rPr>
          <w:rFonts w:ascii="Times New Roman" w:eastAsia="Times New Roman" w:hAnsi="Times New Roman" w:hint="eastAsia"/>
          <w:bCs/>
          <w:color w:val="000000" w:themeColor="text1"/>
          <w:kern w:val="0"/>
          <w:sz w:val="24"/>
          <w:szCs w:val="20"/>
        </w:rPr>
        <w:t>(</w:t>
      </w:r>
      <w:r w:rsidRPr="00075DF7">
        <w:rPr>
          <w:rFonts w:ascii="Times New Roman" w:eastAsia="Times New Roman" w:hAnsi="Times New Roman" w:hint="eastAsia"/>
          <w:bCs/>
          <w:color w:val="000000" w:themeColor="text1"/>
          <w:kern w:val="0"/>
          <w:sz w:val="24"/>
          <w:szCs w:val="24"/>
          <w:lang w:eastAsia="en-US"/>
        </w:rPr>
        <w:t>Sui Zhang</w:t>
      </w:r>
      <w:r w:rsidRPr="00075DF7">
        <w:rPr>
          <w:rFonts w:ascii="Times New Roman" w:eastAsia="Times New Roman" w:hAnsi="Times New Roman"/>
          <w:bCs/>
          <w:color w:val="000000" w:themeColor="text1"/>
          <w:kern w:val="0"/>
          <w:sz w:val="24"/>
          <w:szCs w:val="20"/>
          <w:lang w:eastAsia="en-US"/>
        </w:rPr>
        <w:t>)</w:t>
      </w:r>
    </w:p>
    <w:p w14:paraId="56F28EF1" w14:textId="35458E9B" w:rsidR="00FE4E01" w:rsidRPr="00075DF7" w:rsidRDefault="001E5780" w:rsidP="001E5780">
      <w:pPr>
        <w:spacing w:before="240" w:after="240"/>
        <w:rPr>
          <w:rFonts w:ascii="Times New Roman" w:hAnsi="Times New Roman"/>
          <w:color w:val="000000" w:themeColor="text1"/>
          <w:sz w:val="24"/>
          <w:szCs w:val="24"/>
        </w:rPr>
      </w:pPr>
      <w:r w:rsidRPr="00075DF7">
        <w:rPr>
          <w:rFonts w:ascii="Times New Roman" w:hAnsi="Times New Roman"/>
          <w:b/>
          <w:color w:val="000000" w:themeColor="text1"/>
          <w:sz w:val="24"/>
          <w:szCs w:val="24"/>
        </w:rPr>
        <w:t xml:space="preserve">S1 </w:t>
      </w:r>
      <w:r w:rsidR="005023D9" w:rsidRPr="00075DF7">
        <w:rPr>
          <w:rFonts w:ascii="Times New Roman" w:hAnsi="Times New Roman" w:hint="eastAsia"/>
          <w:b/>
          <w:color w:val="000000" w:themeColor="text1"/>
          <w:sz w:val="24"/>
          <w:szCs w:val="24"/>
        </w:rPr>
        <w:t>Supplementa</w:t>
      </w:r>
      <w:r w:rsidR="00EF3D06" w:rsidRPr="00075DF7">
        <w:rPr>
          <w:rFonts w:ascii="Times New Roman" w:hAnsi="Times New Roman" w:hint="eastAsia"/>
          <w:b/>
          <w:color w:val="000000" w:themeColor="text1"/>
          <w:sz w:val="24"/>
          <w:szCs w:val="24"/>
        </w:rPr>
        <w:t>ry</w:t>
      </w:r>
      <w:r w:rsidR="005023D9" w:rsidRPr="00075DF7">
        <w:rPr>
          <w:rFonts w:ascii="Times New Roman" w:hAnsi="Times New Roman" w:hint="eastAsia"/>
          <w:b/>
          <w:color w:val="000000" w:themeColor="text1"/>
          <w:sz w:val="24"/>
          <w:szCs w:val="24"/>
        </w:rPr>
        <w:t xml:space="preserve"> Experimental Methods</w:t>
      </w:r>
    </w:p>
    <w:p w14:paraId="0E0FD660" w14:textId="069F2B3A" w:rsidR="00FE4E01" w:rsidRPr="00075DF7" w:rsidRDefault="001E5780" w:rsidP="001E5780">
      <w:pPr>
        <w:spacing w:before="240" w:after="240"/>
        <w:rPr>
          <w:rFonts w:ascii="Times New Roman" w:hAnsi="Times New Roman"/>
          <w:color w:val="000000" w:themeColor="text1"/>
          <w:sz w:val="24"/>
          <w:szCs w:val="24"/>
        </w:rPr>
      </w:pPr>
      <w:r w:rsidRPr="00075DF7">
        <w:rPr>
          <w:rFonts w:ascii="Times New Roman" w:hAnsi="Times New Roman"/>
          <w:b/>
          <w:color w:val="000000" w:themeColor="text1"/>
          <w:sz w:val="24"/>
          <w:szCs w:val="24"/>
        </w:rPr>
        <w:t xml:space="preserve">S1.1 </w:t>
      </w:r>
      <w:r w:rsidR="005023D9" w:rsidRPr="00075DF7">
        <w:rPr>
          <w:rFonts w:ascii="Times New Roman" w:hAnsi="Times New Roman"/>
          <w:b/>
          <w:color w:val="000000" w:themeColor="text1"/>
          <w:sz w:val="24"/>
          <w:szCs w:val="24"/>
        </w:rPr>
        <w:t>Synthesis of</w:t>
      </w:r>
      <w:r w:rsidR="005023D9" w:rsidRPr="00075DF7">
        <w:rPr>
          <w:rFonts w:ascii="Times New Roman" w:hAnsi="Times New Roman" w:hint="eastAsia"/>
          <w:b/>
          <w:color w:val="000000" w:themeColor="text1"/>
          <w:sz w:val="24"/>
          <w:szCs w:val="24"/>
        </w:rPr>
        <w:t xml:space="preserve"> </w:t>
      </w:r>
      <w:r w:rsidR="005023D9" w:rsidRPr="00075DF7">
        <w:rPr>
          <w:rFonts w:ascii="Times New Roman" w:hAnsi="Times New Roman"/>
          <w:b/>
          <w:bCs/>
          <w:color w:val="000000" w:themeColor="text1"/>
          <w:sz w:val="24"/>
          <w:szCs w:val="24"/>
        </w:rPr>
        <w:t>4,4'-((2,5-di(hydrazinecarbonyl)-1,4-phenylene)bis(oxy))bis(N,N,N-trimethylbutan-1-aminium) (DQA)</w:t>
      </w:r>
      <w:r w:rsidR="00E80BD8" w:rsidRPr="00075DF7">
        <w:rPr>
          <w:rFonts w:ascii="Times New Roman" w:hAnsi="Times New Roman" w:hint="eastAsia"/>
          <w:b/>
          <w:bCs/>
          <w:color w:val="000000" w:themeColor="text1"/>
          <w:sz w:val="24"/>
          <w:szCs w:val="24"/>
        </w:rPr>
        <w:t xml:space="preserve"> monomer</w:t>
      </w:r>
    </w:p>
    <w:p w14:paraId="6211EACB" w14:textId="3BA68D4D" w:rsidR="00FE4E01" w:rsidRPr="00075DF7" w:rsidRDefault="005023D9" w:rsidP="001E5780">
      <w:pPr>
        <w:spacing w:before="120" w:after="120"/>
        <w:rPr>
          <w:rFonts w:ascii="Times New Roman" w:eastAsia="DengXian" w:hAnsi="Times New Roman"/>
          <w:iCs/>
          <w:color w:val="000000" w:themeColor="text1"/>
          <w:sz w:val="24"/>
          <w:szCs w:val="24"/>
        </w:rPr>
      </w:pPr>
      <w:r w:rsidRPr="00075DF7">
        <w:rPr>
          <w:rFonts w:ascii="Times New Roman" w:eastAsia="DengXian" w:hAnsi="Times New Roman" w:hint="eastAsia"/>
          <w:iCs/>
          <w:color w:val="000000" w:themeColor="text1"/>
          <w:sz w:val="24"/>
          <w:szCs w:val="24"/>
        </w:rPr>
        <w:t xml:space="preserve">DQA </w:t>
      </w:r>
      <w:r w:rsidRPr="00075DF7">
        <w:rPr>
          <w:rFonts w:ascii="Times New Roman" w:eastAsia="DengXian" w:hAnsi="Times New Roman"/>
          <w:iCs/>
          <w:color w:val="000000" w:themeColor="text1"/>
          <w:sz w:val="24"/>
          <w:szCs w:val="24"/>
        </w:rPr>
        <w:t>monomer was synthesized according to our previous study</w:t>
      </w:r>
      <w:r w:rsidR="001E5780" w:rsidRPr="00075DF7">
        <w:rPr>
          <w:rFonts w:ascii="Times New Roman" w:eastAsia="DengXian" w:hAnsi="Times New Roman"/>
          <w:iCs/>
          <w:color w:val="000000" w:themeColor="text1"/>
          <w:sz w:val="24"/>
          <w:szCs w:val="24"/>
        </w:rPr>
        <w:t xml:space="preserve"> </w:t>
      </w:r>
      <w:r w:rsidRPr="00075DF7">
        <w:rPr>
          <w:rFonts w:ascii="Times New Roman" w:eastAsia="DengXian" w:hAnsi="Times New Roman"/>
          <w:iCs/>
          <w:color w:val="000000" w:themeColor="text1"/>
          <w:sz w:val="24"/>
          <w:szCs w:val="24"/>
        </w:rPr>
        <w:t>[</w:t>
      </w:r>
      <w:r w:rsidR="001E5780" w:rsidRPr="00075DF7">
        <w:rPr>
          <w:rFonts w:ascii="Times New Roman" w:eastAsia="DengXian" w:hAnsi="Times New Roman"/>
          <w:iCs/>
          <w:color w:val="000000" w:themeColor="text1"/>
          <w:sz w:val="24"/>
          <w:szCs w:val="24"/>
        </w:rPr>
        <w:t>S</w:t>
      </w:r>
      <w:r w:rsidRPr="00075DF7">
        <w:rPr>
          <w:rFonts w:ascii="Times New Roman" w:eastAsia="DengXian" w:hAnsi="Times New Roman"/>
          <w:iCs/>
          <w:color w:val="000000" w:themeColor="text1"/>
          <w:sz w:val="24"/>
          <w:szCs w:val="24"/>
        </w:rPr>
        <w:t>1]</w:t>
      </w:r>
      <w:r w:rsidRPr="00075DF7">
        <w:rPr>
          <w:rFonts w:ascii="Times New Roman" w:eastAsia="DengXian" w:hAnsi="Times New Roman" w:hint="eastAsia"/>
          <w:iCs/>
          <w:color w:val="000000" w:themeColor="text1"/>
          <w:sz w:val="24"/>
          <w:szCs w:val="24"/>
        </w:rPr>
        <w:t>.</w:t>
      </w:r>
    </w:p>
    <w:p w14:paraId="36988F68" w14:textId="77777777" w:rsidR="00FE4E01" w:rsidRPr="00075DF7" w:rsidRDefault="005023D9" w:rsidP="001E5780">
      <w:pPr>
        <w:spacing w:before="120" w:after="120"/>
        <w:rPr>
          <w:rFonts w:ascii="Times New Roman" w:eastAsia="DengXian" w:hAnsi="Times New Roman"/>
          <w:color w:val="000000" w:themeColor="text1"/>
          <w:sz w:val="24"/>
          <w:szCs w:val="24"/>
        </w:rPr>
      </w:pPr>
      <w:r w:rsidRPr="00075DF7">
        <w:rPr>
          <w:rFonts w:ascii="Times New Roman" w:eastAsia="DengXian" w:hAnsi="Times New Roman"/>
          <w:i/>
          <w:color w:val="000000" w:themeColor="text1"/>
          <w:sz w:val="24"/>
          <w:szCs w:val="24"/>
        </w:rPr>
        <w:t xml:space="preserve">diethyl 2,5-bis(4-bromobutoxy)terephthalate </w:t>
      </w:r>
      <w:r w:rsidRPr="00075DF7">
        <w:rPr>
          <w:rFonts w:ascii="Times New Roman" w:eastAsia="DengXian" w:hAnsi="Times New Roman"/>
          <w:color w:val="000000" w:themeColor="text1"/>
          <w:sz w:val="24"/>
          <w:szCs w:val="24"/>
        </w:rPr>
        <w:t>(A). 2,5-dihydroxyterephthalic acid diethyl ester (3.05 g, 12.0 mmol), potassium carbonate (8.29 g, 0.06 mol) and potassium iodide (450 mg, 2.7 mmol) were dissolved in 250 mL of acetone, to which 1,4-dibromobutane (10.36 g, 48.0 mmol) was added. Afterwards, the resulting mixture was heated at 70 °C for 27 h under N</w:t>
      </w:r>
      <w:r w:rsidRPr="00075DF7">
        <w:rPr>
          <w:rFonts w:ascii="Times New Roman" w:eastAsia="DengXian" w:hAnsi="Times New Roman"/>
          <w:color w:val="000000" w:themeColor="text1"/>
          <w:sz w:val="24"/>
          <w:szCs w:val="24"/>
          <w:vertAlign w:val="subscript"/>
        </w:rPr>
        <w:t>2</w:t>
      </w:r>
      <w:r w:rsidRPr="00075DF7">
        <w:rPr>
          <w:rFonts w:ascii="Times New Roman" w:eastAsia="DengXian" w:hAnsi="Times New Roman"/>
          <w:color w:val="000000" w:themeColor="text1"/>
          <w:sz w:val="24"/>
          <w:szCs w:val="24"/>
        </w:rPr>
        <w:t xml:space="preserve"> protection and then cooled to room temperature. After filtration and filtrate evaporation, the crude product was purified by the chromatographic column to obtain A as a white solid (3.63 g, 6.93 mmol, 57.8% yield). </w:t>
      </w:r>
      <w:r w:rsidRPr="00075DF7">
        <w:rPr>
          <w:rFonts w:ascii="Times New Roman" w:eastAsia="DengXian" w:hAnsi="Times New Roman"/>
          <w:color w:val="000000" w:themeColor="text1"/>
          <w:sz w:val="24"/>
          <w:szCs w:val="24"/>
          <w:vertAlign w:val="superscript"/>
        </w:rPr>
        <w:t>1</w:t>
      </w:r>
      <w:r w:rsidRPr="00075DF7">
        <w:rPr>
          <w:rFonts w:ascii="Times New Roman" w:eastAsia="DengXian" w:hAnsi="Times New Roman"/>
          <w:color w:val="000000" w:themeColor="text1"/>
          <w:sz w:val="24"/>
          <w:szCs w:val="24"/>
        </w:rPr>
        <w:t>H NMR (500 MHz, CDCl</w:t>
      </w:r>
      <w:r w:rsidRPr="00075DF7">
        <w:rPr>
          <w:rFonts w:ascii="Times New Roman" w:eastAsia="DengXian" w:hAnsi="Times New Roman"/>
          <w:color w:val="000000" w:themeColor="text1"/>
          <w:sz w:val="24"/>
          <w:szCs w:val="24"/>
          <w:vertAlign w:val="subscript"/>
        </w:rPr>
        <w:t>3</w:t>
      </w:r>
      <w:r w:rsidRPr="00075DF7">
        <w:rPr>
          <w:rFonts w:ascii="Times New Roman" w:eastAsia="DengXian" w:hAnsi="Times New Roman"/>
          <w:color w:val="000000" w:themeColor="text1"/>
          <w:sz w:val="24"/>
          <w:szCs w:val="24"/>
        </w:rPr>
        <w:t xml:space="preserve">): δ = 7.34 (s, 1H), 4.37 (q, </w:t>
      </w:r>
      <w:r w:rsidRPr="00075DF7">
        <w:rPr>
          <w:rFonts w:ascii="Times New Roman" w:eastAsia="DengXian" w:hAnsi="Times New Roman"/>
          <w:i/>
          <w:iCs/>
          <w:color w:val="000000" w:themeColor="text1"/>
          <w:sz w:val="24"/>
          <w:szCs w:val="24"/>
        </w:rPr>
        <w:t>J</w:t>
      </w:r>
      <w:r w:rsidRPr="00075DF7">
        <w:rPr>
          <w:rFonts w:ascii="Times New Roman" w:eastAsia="DengXian" w:hAnsi="Times New Roman"/>
          <w:color w:val="000000" w:themeColor="text1"/>
          <w:sz w:val="24"/>
          <w:szCs w:val="24"/>
        </w:rPr>
        <w:t xml:space="preserve"> = 7.1 Hz, 2H), 4.05 (t, </w:t>
      </w:r>
      <w:r w:rsidRPr="00075DF7">
        <w:rPr>
          <w:rFonts w:ascii="Times New Roman" w:eastAsia="DengXian" w:hAnsi="Times New Roman"/>
          <w:i/>
          <w:iCs/>
          <w:color w:val="000000" w:themeColor="text1"/>
          <w:sz w:val="24"/>
          <w:szCs w:val="24"/>
        </w:rPr>
        <w:t>J</w:t>
      </w:r>
      <w:r w:rsidRPr="00075DF7">
        <w:rPr>
          <w:rFonts w:ascii="Times New Roman" w:eastAsia="DengXian" w:hAnsi="Times New Roman"/>
          <w:color w:val="000000" w:themeColor="text1"/>
          <w:sz w:val="24"/>
          <w:szCs w:val="24"/>
        </w:rPr>
        <w:t xml:space="preserve"> = 6.0 Hz, 2H), 3.50 (t, </w:t>
      </w:r>
      <w:r w:rsidRPr="00075DF7">
        <w:rPr>
          <w:rFonts w:ascii="Times New Roman" w:eastAsia="DengXian" w:hAnsi="Times New Roman"/>
          <w:i/>
          <w:iCs/>
          <w:color w:val="000000" w:themeColor="text1"/>
          <w:sz w:val="24"/>
          <w:szCs w:val="24"/>
        </w:rPr>
        <w:t>J</w:t>
      </w:r>
      <w:r w:rsidRPr="00075DF7">
        <w:rPr>
          <w:rFonts w:ascii="Times New Roman" w:eastAsia="DengXian" w:hAnsi="Times New Roman"/>
          <w:color w:val="000000" w:themeColor="text1"/>
          <w:sz w:val="24"/>
          <w:szCs w:val="24"/>
        </w:rPr>
        <w:t xml:space="preserve"> = 6.6 Hz, 2H), 2.15 – 2.06 (m, 1H), 1.97 (p, </w:t>
      </w:r>
      <w:r w:rsidRPr="00075DF7">
        <w:rPr>
          <w:rFonts w:ascii="Times New Roman" w:eastAsia="DengXian" w:hAnsi="Times New Roman"/>
          <w:i/>
          <w:iCs/>
          <w:color w:val="000000" w:themeColor="text1"/>
          <w:sz w:val="24"/>
          <w:szCs w:val="24"/>
        </w:rPr>
        <w:t>J</w:t>
      </w:r>
      <w:r w:rsidRPr="00075DF7">
        <w:rPr>
          <w:rFonts w:ascii="Times New Roman" w:eastAsia="DengXian" w:hAnsi="Times New Roman"/>
          <w:color w:val="000000" w:themeColor="text1"/>
          <w:sz w:val="24"/>
          <w:szCs w:val="24"/>
        </w:rPr>
        <w:t xml:space="preserve"> = 6.9, 6.3 Hz, 1H), 1.39 (t, </w:t>
      </w:r>
      <w:r w:rsidRPr="00075DF7">
        <w:rPr>
          <w:rFonts w:ascii="Times New Roman" w:eastAsia="DengXian" w:hAnsi="Times New Roman"/>
          <w:i/>
          <w:iCs/>
          <w:color w:val="000000" w:themeColor="text1"/>
          <w:sz w:val="24"/>
          <w:szCs w:val="24"/>
        </w:rPr>
        <w:t>J</w:t>
      </w:r>
      <w:r w:rsidRPr="00075DF7">
        <w:rPr>
          <w:rFonts w:ascii="Times New Roman" w:eastAsia="DengXian" w:hAnsi="Times New Roman"/>
          <w:color w:val="000000" w:themeColor="text1"/>
          <w:sz w:val="24"/>
          <w:szCs w:val="24"/>
        </w:rPr>
        <w:t xml:space="preserve"> = 7.1 Hz, 3H). </w:t>
      </w:r>
      <w:r w:rsidRPr="00075DF7">
        <w:rPr>
          <w:rFonts w:ascii="Times New Roman" w:eastAsia="DengXian" w:hAnsi="Times New Roman"/>
          <w:color w:val="000000" w:themeColor="text1"/>
          <w:sz w:val="24"/>
          <w:szCs w:val="24"/>
          <w:vertAlign w:val="superscript"/>
        </w:rPr>
        <w:t>13</w:t>
      </w:r>
      <w:r w:rsidRPr="00075DF7">
        <w:rPr>
          <w:rFonts w:ascii="Times New Roman" w:eastAsia="DengXian" w:hAnsi="Times New Roman"/>
          <w:color w:val="000000" w:themeColor="text1"/>
          <w:sz w:val="24"/>
          <w:szCs w:val="24"/>
        </w:rPr>
        <w:t>C NMR (101 MHz, CDCl</w:t>
      </w:r>
      <w:r w:rsidRPr="00075DF7">
        <w:rPr>
          <w:rFonts w:ascii="Times New Roman" w:eastAsia="DengXian" w:hAnsi="Times New Roman"/>
          <w:color w:val="000000" w:themeColor="text1"/>
          <w:sz w:val="24"/>
          <w:szCs w:val="24"/>
          <w:vertAlign w:val="subscript"/>
        </w:rPr>
        <w:t>3</w:t>
      </w:r>
      <w:r w:rsidRPr="00075DF7">
        <w:rPr>
          <w:rFonts w:ascii="Times New Roman" w:eastAsia="DengXian" w:hAnsi="Times New Roman"/>
          <w:color w:val="000000" w:themeColor="text1"/>
          <w:sz w:val="24"/>
          <w:szCs w:val="24"/>
        </w:rPr>
        <w:t>): δ = 165.88, 151.76, 124.99, 116.81, 68.90, 61.48, 33.49, 29.53, 28.01, 14.46.</w:t>
      </w:r>
    </w:p>
    <w:p w14:paraId="5AAD9DB2" w14:textId="77777777" w:rsidR="00FE4E01" w:rsidRPr="00075DF7" w:rsidRDefault="005023D9" w:rsidP="001E5780">
      <w:pPr>
        <w:spacing w:before="120" w:after="120"/>
        <w:rPr>
          <w:rFonts w:ascii="Times New Roman" w:eastAsia="DengXian" w:hAnsi="Times New Roman"/>
          <w:color w:val="000000" w:themeColor="text1"/>
          <w:sz w:val="24"/>
          <w:szCs w:val="24"/>
        </w:rPr>
      </w:pPr>
      <w:r w:rsidRPr="00075DF7">
        <w:rPr>
          <w:rFonts w:ascii="Times New Roman" w:eastAsia="DengXian" w:hAnsi="Times New Roman"/>
          <w:i/>
          <w:iCs/>
          <w:color w:val="000000" w:themeColor="text1"/>
          <w:sz w:val="24"/>
          <w:szCs w:val="24"/>
          <w:lang w:val="de-DE"/>
        </w:rPr>
        <w:lastRenderedPageBreak/>
        <w:t>4,4'-((2,5-bis(ethoxycarbonyl)-1,4-phenylene)bis(oxy))bis(N,N,N-trimethylbutan-1-aminium)</w:t>
      </w:r>
      <w:r w:rsidRPr="00075DF7">
        <w:rPr>
          <w:rFonts w:ascii="Times New Roman" w:eastAsia="DengXian" w:hAnsi="Times New Roman"/>
          <w:color w:val="000000" w:themeColor="text1"/>
          <w:sz w:val="24"/>
          <w:szCs w:val="24"/>
          <w:lang w:val="de-DE"/>
        </w:rPr>
        <w:t xml:space="preserve"> (B). </w:t>
      </w:r>
      <w:r w:rsidRPr="00075DF7">
        <w:rPr>
          <w:rFonts w:ascii="Times New Roman" w:eastAsia="DengXian" w:hAnsi="Times New Roman"/>
          <w:color w:val="000000" w:themeColor="text1"/>
          <w:sz w:val="24"/>
          <w:szCs w:val="24"/>
        </w:rPr>
        <w:t>A (3.63g, 6.93 mmol) was dissolved in 50 mL of ethanol and 15 mL of trimethylamine solution was added. The resulting mixture was refluxed at 50 °C for 36 h. Through solution evaporation, the obtained solid was dissolved in 40 mL of water, to which silver chloride (2.15 g, 15 mmol) was added. The mixture was stirred at 90 °C for 7 h under N</w:t>
      </w:r>
      <w:r w:rsidRPr="00075DF7">
        <w:rPr>
          <w:rFonts w:ascii="Times New Roman" w:eastAsia="DengXian" w:hAnsi="Times New Roman"/>
          <w:color w:val="000000" w:themeColor="text1"/>
          <w:sz w:val="24"/>
          <w:szCs w:val="24"/>
          <w:vertAlign w:val="subscript"/>
        </w:rPr>
        <w:t>2</w:t>
      </w:r>
      <w:r w:rsidRPr="00075DF7">
        <w:rPr>
          <w:rFonts w:ascii="Times New Roman" w:eastAsia="DengXian" w:hAnsi="Times New Roman"/>
          <w:color w:val="000000" w:themeColor="text1"/>
          <w:sz w:val="24"/>
          <w:szCs w:val="24"/>
        </w:rPr>
        <w:t xml:space="preserve"> protection. After cooling, the mixture was filtered and the filtrate was evaporated to obtain B as a white solid (3.76 g, 6.8 mmol, 98.1% yield). </w:t>
      </w:r>
      <w:r w:rsidRPr="00075DF7">
        <w:rPr>
          <w:rFonts w:ascii="Times New Roman" w:eastAsia="DengXian" w:hAnsi="Times New Roman"/>
          <w:color w:val="000000" w:themeColor="text1"/>
          <w:sz w:val="24"/>
          <w:szCs w:val="24"/>
          <w:vertAlign w:val="superscript"/>
        </w:rPr>
        <w:t>1</w:t>
      </w:r>
      <w:r w:rsidRPr="00075DF7">
        <w:rPr>
          <w:rFonts w:ascii="Times New Roman" w:eastAsia="DengXian" w:hAnsi="Times New Roman"/>
          <w:color w:val="000000" w:themeColor="text1"/>
          <w:sz w:val="24"/>
          <w:szCs w:val="24"/>
        </w:rPr>
        <w:t>H NMR (500 MHz, DMSO-</w:t>
      </w:r>
      <w:r w:rsidRPr="00075DF7">
        <w:rPr>
          <w:rFonts w:ascii="Times New Roman" w:eastAsia="DengXian" w:hAnsi="Times New Roman"/>
          <w:i/>
          <w:iCs/>
          <w:color w:val="000000" w:themeColor="text1"/>
          <w:sz w:val="24"/>
          <w:szCs w:val="24"/>
        </w:rPr>
        <w:t>d</w:t>
      </w:r>
      <w:r w:rsidRPr="00075DF7">
        <w:rPr>
          <w:rFonts w:ascii="Times New Roman" w:eastAsia="DengXian" w:hAnsi="Times New Roman"/>
          <w:color w:val="000000" w:themeColor="text1"/>
          <w:sz w:val="24"/>
          <w:szCs w:val="24"/>
          <w:vertAlign w:val="subscript"/>
        </w:rPr>
        <w:t>6</w:t>
      </w:r>
      <w:r w:rsidRPr="00075DF7">
        <w:rPr>
          <w:rFonts w:ascii="Times New Roman" w:eastAsia="DengXian" w:hAnsi="Times New Roman"/>
          <w:color w:val="000000" w:themeColor="text1"/>
          <w:sz w:val="24"/>
          <w:szCs w:val="24"/>
        </w:rPr>
        <w:t xml:space="preserve">): δ = 7.34 (s, 1H), 4.29 (q, J = 7.1 Hz, 2H), 4.05 (t, J = 6.0 Hz, 2H), 3.44 – 3.38 (m, 2H), 3.07 (s, 9H), 1.86 (dt, J = 15.7, 7.6 Hz, 2H), 1.73 (p, J = 6.6 Hz, 2H), 1.30 (t, J = 7.1 Hz, 3H). </w:t>
      </w:r>
      <w:r w:rsidRPr="00075DF7">
        <w:rPr>
          <w:rFonts w:ascii="Times New Roman" w:eastAsia="DengXian" w:hAnsi="Times New Roman"/>
          <w:color w:val="000000" w:themeColor="text1"/>
          <w:sz w:val="24"/>
          <w:szCs w:val="24"/>
          <w:vertAlign w:val="superscript"/>
        </w:rPr>
        <w:t>13</w:t>
      </w:r>
      <w:r w:rsidRPr="00075DF7">
        <w:rPr>
          <w:rFonts w:ascii="Times New Roman" w:eastAsia="DengXian" w:hAnsi="Times New Roman"/>
          <w:color w:val="000000" w:themeColor="text1"/>
          <w:sz w:val="24"/>
          <w:szCs w:val="24"/>
        </w:rPr>
        <w:t>C NMR (101 MHz, DMSO-</w:t>
      </w:r>
      <w:r w:rsidRPr="00075DF7">
        <w:rPr>
          <w:rFonts w:ascii="Times New Roman" w:eastAsia="DengXian" w:hAnsi="Times New Roman"/>
          <w:i/>
          <w:iCs/>
          <w:color w:val="000000" w:themeColor="text1"/>
          <w:sz w:val="24"/>
          <w:szCs w:val="24"/>
        </w:rPr>
        <w:t>d</w:t>
      </w:r>
      <w:r w:rsidRPr="00075DF7">
        <w:rPr>
          <w:rFonts w:ascii="Times New Roman" w:eastAsia="DengXian" w:hAnsi="Times New Roman"/>
          <w:color w:val="000000" w:themeColor="text1"/>
          <w:sz w:val="24"/>
          <w:szCs w:val="24"/>
          <w:vertAlign w:val="subscript"/>
        </w:rPr>
        <w:t>6</w:t>
      </w:r>
      <w:r w:rsidRPr="00075DF7">
        <w:rPr>
          <w:rFonts w:ascii="Times New Roman" w:eastAsia="DengXian" w:hAnsi="Times New Roman"/>
          <w:color w:val="000000" w:themeColor="text1"/>
          <w:sz w:val="24"/>
          <w:szCs w:val="24"/>
        </w:rPr>
        <w:t>): δ = 165.10, 150.51, 124.70, 115.72, 68.48, 64.76, 60.97, 52.05, 25.60, 18.47, 14.10.</w:t>
      </w:r>
    </w:p>
    <w:p w14:paraId="59511142" w14:textId="77777777" w:rsidR="00FE4E01" w:rsidRPr="00075DF7" w:rsidRDefault="005023D9" w:rsidP="001E5780">
      <w:pPr>
        <w:spacing w:before="120" w:after="120"/>
        <w:rPr>
          <w:rFonts w:ascii="Times New Roman" w:eastAsia="DengXian" w:hAnsi="Times New Roman"/>
          <w:color w:val="000000" w:themeColor="text1"/>
          <w:sz w:val="24"/>
          <w:szCs w:val="24"/>
        </w:rPr>
      </w:pPr>
      <w:r w:rsidRPr="00075DF7">
        <w:rPr>
          <w:rFonts w:ascii="Times New Roman" w:eastAsia="DengXian" w:hAnsi="Times New Roman"/>
          <w:i/>
          <w:iCs/>
          <w:color w:val="000000" w:themeColor="text1"/>
          <w:sz w:val="24"/>
          <w:szCs w:val="24"/>
        </w:rPr>
        <w:t>4,4'-((2,5-di(hydrazinecarbonyl)-1,4-phenylene)bis(oxy))bis(N,N,N-trimethylbutan-1-aminium)</w:t>
      </w:r>
      <w:r w:rsidRPr="00075DF7">
        <w:rPr>
          <w:rFonts w:ascii="Times New Roman" w:eastAsia="DengXian" w:hAnsi="Times New Roman"/>
          <w:b/>
          <w:bCs/>
          <w:color w:val="000000" w:themeColor="text1"/>
          <w:sz w:val="24"/>
          <w:szCs w:val="24"/>
        </w:rPr>
        <w:t xml:space="preserve"> </w:t>
      </w:r>
      <w:r w:rsidRPr="00075DF7">
        <w:rPr>
          <w:rFonts w:ascii="Times New Roman" w:eastAsia="DengXian" w:hAnsi="Times New Roman"/>
          <w:color w:val="000000" w:themeColor="text1"/>
          <w:sz w:val="24"/>
          <w:szCs w:val="24"/>
        </w:rPr>
        <w:t xml:space="preserve">(DQA). B (3.76 g, 6.8 mmol) was dissolved in 60 mL of ethanol and 10 mL of hydrazine hydrate was added. The solution was heated to reflux at 80 °C for 48 h. After cooling, the mixture was evaporated and the product was then vacuum-dried at 45 °C for 12 h to obtain DQA as a faint yellow solid (3.43 g, 6.53 mmol, 96.0% yield). </w:t>
      </w:r>
      <w:r w:rsidRPr="00075DF7">
        <w:rPr>
          <w:rFonts w:ascii="Times New Roman" w:eastAsia="DengXian" w:hAnsi="Times New Roman"/>
          <w:color w:val="000000" w:themeColor="text1"/>
          <w:sz w:val="24"/>
          <w:szCs w:val="24"/>
          <w:vertAlign w:val="superscript"/>
        </w:rPr>
        <w:t>1</w:t>
      </w:r>
      <w:r w:rsidRPr="00075DF7">
        <w:rPr>
          <w:rFonts w:ascii="Times New Roman" w:eastAsia="DengXian" w:hAnsi="Times New Roman"/>
          <w:color w:val="000000" w:themeColor="text1"/>
          <w:sz w:val="24"/>
          <w:szCs w:val="24"/>
        </w:rPr>
        <w:t>H NMR (500 MHz, DMSO-</w:t>
      </w:r>
      <w:r w:rsidRPr="00075DF7">
        <w:rPr>
          <w:rFonts w:ascii="Times New Roman" w:eastAsia="DengXian" w:hAnsi="Times New Roman"/>
          <w:i/>
          <w:iCs/>
          <w:color w:val="000000" w:themeColor="text1"/>
          <w:sz w:val="24"/>
          <w:szCs w:val="24"/>
        </w:rPr>
        <w:t xml:space="preserve"> d</w:t>
      </w:r>
      <w:r w:rsidRPr="00075DF7">
        <w:rPr>
          <w:rFonts w:ascii="Times New Roman" w:eastAsia="DengXian" w:hAnsi="Times New Roman"/>
          <w:color w:val="000000" w:themeColor="text1"/>
          <w:sz w:val="24"/>
          <w:szCs w:val="24"/>
          <w:vertAlign w:val="subscript"/>
        </w:rPr>
        <w:t>6</w:t>
      </w:r>
      <w:r w:rsidRPr="00075DF7">
        <w:rPr>
          <w:rFonts w:ascii="Times New Roman" w:eastAsia="DengXian" w:hAnsi="Times New Roman"/>
          <w:color w:val="000000" w:themeColor="text1"/>
          <w:sz w:val="24"/>
          <w:szCs w:val="24"/>
        </w:rPr>
        <w:t xml:space="preserve">): δ = 9.33 (s, 1H), 7.27 (s, 1H), 4.56 (s, 2H), 4.08 (t, J = 5.9 Hz, 2H), 3.47 – 3.36 (m, 2H), 3.08 (s, 9H), 1.86 (dt, J = 15.7, 7.1 Hz, 2H), 1.76 (p, J = 7.2, 6.7 Hz, 2H). </w:t>
      </w:r>
      <w:r w:rsidRPr="00075DF7">
        <w:rPr>
          <w:rFonts w:ascii="Times New Roman" w:eastAsia="DengXian" w:hAnsi="Times New Roman"/>
          <w:color w:val="000000" w:themeColor="text1"/>
          <w:sz w:val="24"/>
          <w:szCs w:val="24"/>
          <w:vertAlign w:val="superscript"/>
        </w:rPr>
        <w:t>13</w:t>
      </w:r>
      <w:r w:rsidRPr="00075DF7">
        <w:rPr>
          <w:rFonts w:ascii="Times New Roman" w:eastAsia="DengXian" w:hAnsi="Times New Roman"/>
          <w:color w:val="000000" w:themeColor="text1"/>
          <w:sz w:val="24"/>
          <w:szCs w:val="24"/>
        </w:rPr>
        <w:t>C NMR (101 MHz, D</w:t>
      </w:r>
      <w:r w:rsidRPr="00075DF7">
        <w:rPr>
          <w:rFonts w:ascii="Times New Roman" w:eastAsia="DengXian" w:hAnsi="Times New Roman"/>
          <w:color w:val="000000" w:themeColor="text1"/>
          <w:sz w:val="24"/>
          <w:szCs w:val="24"/>
          <w:vertAlign w:val="subscript"/>
        </w:rPr>
        <w:t>2</w:t>
      </w:r>
      <w:r w:rsidRPr="00075DF7">
        <w:rPr>
          <w:rFonts w:ascii="Times New Roman" w:eastAsia="DengXian" w:hAnsi="Times New Roman"/>
          <w:color w:val="000000" w:themeColor="text1"/>
          <w:sz w:val="24"/>
          <w:szCs w:val="24"/>
        </w:rPr>
        <w:t>O): δ = 167.16, 149.96, 126.43, 115.04, 69.11, 66.18, 52.93, 25.27, 19.52.</w:t>
      </w:r>
    </w:p>
    <w:p w14:paraId="7C56DE18" w14:textId="77777777" w:rsidR="00FE4E01" w:rsidRPr="00075DF7" w:rsidRDefault="005023D9" w:rsidP="001E5780">
      <w:pPr>
        <w:spacing w:before="120" w:after="120"/>
        <w:rPr>
          <w:rFonts w:ascii="Times New Roman" w:hAnsi="Times New Roman"/>
          <w:color w:val="000000" w:themeColor="text1"/>
          <w:sz w:val="24"/>
          <w:szCs w:val="24"/>
        </w:rPr>
      </w:pPr>
      <w:r w:rsidRPr="00075DF7">
        <w:rPr>
          <w:noProof/>
          <w:color w:val="000000" w:themeColor="text1"/>
          <w:lang w:val="en-IN" w:eastAsia="en-IN"/>
        </w:rPr>
        <w:drawing>
          <wp:inline distT="0" distB="0" distL="0" distR="0" wp14:anchorId="432F619F" wp14:editId="0BC0DFF7">
            <wp:extent cx="5113655" cy="2252345"/>
            <wp:effectExtent l="0" t="0" r="0" b="0"/>
            <wp:docPr id="1604993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99329" name="图片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141347" cy="2264724"/>
                    </a:xfrm>
                    <a:prstGeom prst="rect">
                      <a:avLst/>
                    </a:prstGeom>
                    <a:noFill/>
                  </pic:spPr>
                </pic:pic>
              </a:graphicData>
            </a:graphic>
          </wp:inline>
        </w:drawing>
      </w:r>
    </w:p>
    <w:p w14:paraId="497D4584" w14:textId="33E3B038" w:rsidR="00FE4E01" w:rsidRPr="00075DF7" w:rsidRDefault="005023D9" w:rsidP="001E5780">
      <w:pPr>
        <w:spacing w:before="120" w:after="120"/>
        <w:rPr>
          <w:rFonts w:ascii="Times New Roman" w:hAnsi="Times New Roman"/>
          <w:color w:val="000000" w:themeColor="text1"/>
          <w:sz w:val="24"/>
          <w:szCs w:val="24"/>
        </w:rPr>
      </w:pPr>
      <w:r w:rsidRPr="00075DF7">
        <w:rPr>
          <w:rFonts w:ascii="Times New Roman" w:hAnsi="Times New Roman" w:hint="eastAsia"/>
          <w:b/>
          <w:color w:val="000000" w:themeColor="text1"/>
          <w:sz w:val="24"/>
          <w:szCs w:val="24"/>
        </w:rPr>
        <w:t>S</w:t>
      </w:r>
      <w:r w:rsidRPr="00075DF7">
        <w:rPr>
          <w:rFonts w:ascii="Times New Roman" w:hAnsi="Times New Roman"/>
          <w:b/>
          <w:color w:val="000000" w:themeColor="text1"/>
          <w:sz w:val="24"/>
          <w:szCs w:val="24"/>
        </w:rPr>
        <w:t xml:space="preserve">cheme </w:t>
      </w:r>
      <w:r w:rsidR="001E5780" w:rsidRPr="00075DF7">
        <w:rPr>
          <w:rFonts w:ascii="Times New Roman" w:hAnsi="Times New Roman"/>
          <w:b/>
          <w:color w:val="000000" w:themeColor="text1"/>
          <w:sz w:val="24"/>
          <w:szCs w:val="24"/>
        </w:rPr>
        <w:t>S</w:t>
      </w:r>
      <w:r w:rsidRPr="00075DF7">
        <w:rPr>
          <w:rFonts w:ascii="Times New Roman" w:hAnsi="Times New Roman"/>
          <w:b/>
          <w:color w:val="000000" w:themeColor="text1"/>
          <w:sz w:val="24"/>
          <w:szCs w:val="24"/>
        </w:rPr>
        <w:t xml:space="preserve">1 </w:t>
      </w:r>
      <w:r w:rsidRPr="00075DF7">
        <w:rPr>
          <w:rFonts w:ascii="Times New Roman" w:hAnsi="Times New Roman"/>
          <w:color w:val="000000" w:themeColor="text1"/>
          <w:sz w:val="24"/>
          <w:szCs w:val="24"/>
        </w:rPr>
        <w:t xml:space="preserve">Synthesis of </w:t>
      </w:r>
      <w:r w:rsidRPr="00075DF7">
        <w:rPr>
          <w:rFonts w:ascii="Times New Roman" w:hAnsi="Times New Roman" w:hint="eastAsia"/>
          <w:color w:val="000000" w:themeColor="text1"/>
          <w:sz w:val="24"/>
          <w:szCs w:val="24"/>
        </w:rPr>
        <w:t>DQA</w:t>
      </w:r>
      <w:r w:rsidR="00E9728A" w:rsidRPr="00075DF7">
        <w:rPr>
          <w:rFonts w:ascii="Times New Roman" w:hAnsi="Times New Roman"/>
          <w:color w:val="000000" w:themeColor="text1"/>
          <w:sz w:val="24"/>
          <w:szCs w:val="24"/>
        </w:rPr>
        <w:t xml:space="preserve"> monomer</w:t>
      </w:r>
    </w:p>
    <w:p w14:paraId="7C62F475" w14:textId="06A1C312" w:rsidR="00FE4E01" w:rsidRPr="00075DF7" w:rsidRDefault="001E5780" w:rsidP="001E5780">
      <w:pPr>
        <w:spacing w:before="120" w:after="120"/>
        <w:rPr>
          <w:rFonts w:ascii="Times New Roman" w:hAnsi="Times New Roman"/>
          <w:b/>
          <w:color w:val="000000" w:themeColor="text1"/>
          <w:sz w:val="24"/>
          <w:szCs w:val="24"/>
        </w:rPr>
      </w:pPr>
      <w:r w:rsidRPr="00075DF7">
        <w:rPr>
          <w:rFonts w:ascii="Times New Roman" w:hAnsi="Times New Roman"/>
          <w:b/>
          <w:color w:val="000000" w:themeColor="text1"/>
          <w:sz w:val="24"/>
          <w:szCs w:val="24"/>
        </w:rPr>
        <w:t xml:space="preserve">S1.2 </w:t>
      </w:r>
      <w:r w:rsidR="005023D9" w:rsidRPr="00075DF7">
        <w:rPr>
          <w:rFonts w:ascii="Times New Roman" w:hAnsi="Times New Roman"/>
          <w:b/>
          <w:color w:val="000000" w:themeColor="text1"/>
          <w:sz w:val="24"/>
          <w:szCs w:val="24"/>
        </w:rPr>
        <w:t>Determination of MWCO of membranes</w:t>
      </w:r>
    </w:p>
    <w:p w14:paraId="3EEC289B" w14:textId="77777777" w:rsidR="00FE4E01" w:rsidRPr="00075DF7" w:rsidRDefault="005023D9" w:rsidP="001E5780">
      <w:pPr>
        <w:widowControl/>
        <w:spacing w:before="120" w:after="120"/>
        <w:ind w:firstLineChars="100" w:firstLine="240"/>
        <w:rPr>
          <w:rFonts w:ascii="Times New Roman" w:eastAsia="MS Mincho" w:hAnsi="Times New Roman"/>
          <w:color w:val="000000" w:themeColor="text1"/>
          <w:kern w:val="0"/>
          <w:sz w:val="24"/>
          <w:szCs w:val="24"/>
          <w:lang w:eastAsia="ja-JP"/>
        </w:rPr>
      </w:pPr>
      <w:r w:rsidRPr="00075DF7">
        <w:rPr>
          <w:rFonts w:ascii="Times New Roman" w:eastAsia="MS Mincho" w:hAnsi="Times New Roman"/>
          <w:color w:val="000000" w:themeColor="text1"/>
          <w:kern w:val="0"/>
          <w:sz w:val="24"/>
          <w:szCs w:val="24"/>
          <w:lang w:eastAsia="ja-JP"/>
        </w:rPr>
        <w:t>The MWCO of membranes was identified by the rejection of 90% for spherical neutral solutes polyethylene glycol (PEG) with a molecular weight of 200, 400, 600, 800, and 1000 Da. The experiments were conducted under the operating conditions of 200 ppm feed solution under 4.0 bar pressure. The rejection of solutes was calculated using Eq</w:t>
      </w:r>
      <w:r w:rsidRPr="00075DF7">
        <w:rPr>
          <w:rFonts w:ascii="Times New Roman" w:eastAsiaTheme="minorEastAsia" w:hAnsi="Times New Roman" w:hint="eastAsia"/>
          <w:color w:val="000000" w:themeColor="text1"/>
          <w:kern w:val="0"/>
          <w:sz w:val="24"/>
          <w:szCs w:val="24"/>
        </w:rPr>
        <w:t xml:space="preserve">. </w:t>
      </w:r>
      <w:r w:rsidRPr="00075DF7">
        <w:rPr>
          <w:rFonts w:ascii="Times New Roman" w:eastAsia="MS Mincho" w:hAnsi="Times New Roman"/>
          <w:color w:val="000000" w:themeColor="text1"/>
          <w:kern w:val="0"/>
          <w:sz w:val="24"/>
          <w:szCs w:val="24"/>
          <w:lang w:eastAsia="ja-JP"/>
        </w:rPr>
        <w:t>2 in the main text, where the concentrations of the permeate and feed solution were determined by total organic carbon (TOC) analyzer (ANATAILIN, HTY-CT1000B, China). Additionally, the Stokes radius of PEG molecules was calculated based on Eq</w:t>
      </w:r>
      <w:r w:rsidRPr="00075DF7">
        <w:rPr>
          <w:rFonts w:ascii="Times New Roman" w:eastAsiaTheme="minorEastAsia" w:hAnsi="Times New Roman" w:hint="eastAsia"/>
          <w:color w:val="000000" w:themeColor="text1"/>
          <w:kern w:val="0"/>
          <w:sz w:val="24"/>
          <w:szCs w:val="24"/>
        </w:rPr>
        <w:t>.</w:t>
      </w:r>
      <w:r w:rsidRPr="00075DF7">
        <w:rPr>
          <w:rFonts w:ascii="Times New Roman" w:eastAsia="MS Mincho" w:hAnsi="Times New Roman"/>
          <w:color w:val="000000" w:themeColor="text1"/>
          <w:kern w:val="0"/>
          <w:sz w:val="24"/>
          <w:szCs w:val="24"/>
          <w:lang w:eastAsia="ja-JP"/>
        </w:rPr>
        <w:t xml:space="preserve"> S1:</w:t>
      </w:r>
    </w:p>
    <w:p w14:paraId="69F9BC68" w14:textId="77777777" w:rsidR="00FE4E01" w:rsidRPr="00075DF7" w:rsidRDefault="005023D9" w:rsidP="001E5780">
      <w:pPr>
        <w:widowControl/>
        <w:spacing w:before="120" w:after="120"/>
        <w:rPr>
          <w:rFonts w:ascii="Times New Roman" w:eastAsia="MS Mincho" w:hAnsi="Times New Roman"/>
          <w:color w:val="000000" w:themeColor="text1"/>
          <w:kern w:val="0"/>
          <w:sz w:val="24"/>
          <w:szCs w:val="24"/>
          <w:lang w:eastAsia="ja-JP"/>
        </w:rPr>
      </w:pPr>
      <w:r w:rsidRPr="00075DF7">
        <w:rPr>
          <w:rFonts w:ascii="Times New Roman" w:eastAsia="MS Mincho" w:hAnsi="Times New Roman"/>
          <w:color w:val="000000" w:themeColor="text1"/>
          <w:kern w:val="0"/>
          <w:sz w:val="24"/>
          <w:szCs w:val="24"/>
          <w:lang w:eastAsia="ja-JP"/>
        </w:rPr>
        <w:lastRenderedPageBreak/>
        <w:t xml:space="preserve">                          </w:t>
      </w:r>
      <m:oMath>
        <m:sSub>
          <m:sSubPr>
            <m:ctrlPr>
              <w:rPr>
                <w:rFonts w:ascii="Cambria Math" w:eastAsia="MS Mincho" w:hAnsi="Cambria Math"/>
                <w:i/>
                <w:color w:val="000000" w:themeColor="text1"/>
                <w:kern w:val="0"/>
                <w:sz w:val="24"/>
                <w:szCs w:val="24"/>
                <w:lang w:val="de-DE" w:eastAsia="ja-JP"/>
              </w:rPr>
            </m:ctrlPr>
          </m:sSubPr>
          <m:e>
            <m:r>
              <w:rPr>
                <w:rFonts w:ascii="Cambria Math" w:eastAsia="MS Mincho" w:hAnsi="Cambria Math"/>
                <w:color w:val="000000" w:themeColor="text1"/>
                <w:kern w:val="0"/>
                <w:sz w:val="24"/>
                <w:szCs w:val="24"/>
                <w:lang w:val="de-DE" w:eastAsia="ja-JP"/>
              </w:rPr>
              <m:t>r</m:t>
            </m:r>
          </m:e>
          <m:sub>
            <m:r>
              <w:rPr>
                <w:rFonts w:ascii="Cambria Math" w:eastAsia="MS Mincho" w:hAnsi="Cambria Math"/>
                <w:color w:val="000000" w:themeColor="text1"/>
                <w:kern w:val="0"/>
                <w:sz w:val="24"/>
                <w:szCs w:val="24"/>
                <w:lang w:val="de-DE" w:eastAsia="ja-JP"/>
              </w:rPr>
              <m:t>s</m:t>
            </m:r>
          </m:sub>
        </m:sSub>
        <m:r>
          <m:rPr>
            <m:nor/>
          </m:rPr>
          <w:rPr>
            <w:rFonts w:ascii="Times New Roman" w:eastAsia="MS Mincho" w:hAnsi="Times New Roman"/>
            <w:i/>
            <w:color w:val="000000" w:themeColor="text1"/>
            <w:kern w:val="0"/>
            <w:sz w:val="24"/>
            <w:szCs w:val="24"/>
            <w:lang w:eastAsia="ja-JP"/>
          </w:rPr>
          <m:t xml:space="preserve"> = 16.73×</m:t>
        </m:r>
        <m:sSup>
          <m:sSupPr>
            <m:ctrlPr>
              <w:rPr>
                <w:rFonts w:ascii="Cambria Math" w:eastAsia="MS Mincho" w:hAnsi="Cambria Math"/>
                <w:i/>
                <w:color w:val="000000" w:themeColor="text1"/>
                <w:kern w:val="0"/>
                <w:sz w:val="24"/>
                <w:szCs w:val="24"/>
                <w:lang w:val="de-DE" w:eastAsia="ja-JP"/>
              </w:rPr>
            </m:ctrlPr>
          </m:sSupPr>
          <m:e>
            <m:r>
              <m:rPr>
                <m:nor/>
              </m:rPr>
              <w:rPr>
                <w:rFonts w:ascii="Times New Roman" w:eastAsia="MS Mincho" w:hAnsi="Times New Roman"/>
                <w:i/>
                <w:color w:val="000000" w:themeColor="text1"/>
                <w:kern w:val="0"/>
                <w:sz w:val="24"/>
                <w:szCs w:val="24"/>
                <w:lang w:eastAsia="ja-JP"/>
              </w:rPr>
              <m:t>10</m:t>
            </m:r>
          </m:e>
          <m:sup>
            <m:r>
              <m:rPr>
                <m:nor/>
              </m:rPr>
              <w:rPr>
                <w:rFonts w:ascii="Times New Roman" w:eastAsia="MS Mincho" w:hAnsi="Times New Roman"/>
                <w:i/>
                <w:color w:val="000000" w:themeColor="text1"/>
                <w:kern w:val="0"/>
                <w:sz w:val="24"/>
                <w:szCs w:val="24"/>
                <w:lang w:eastAsia="ja-JP"/>
              </w:rPr>
              <m:t>-12</m:t>
            </m:r>
          </m:sup>
        </m:sSup>
        <m:r>
          <m:rPr>
            <m:nor/>
          </m:rPr>
          <w:rPr>
            <w:rFonts w:ascii="Times New Roman" w:eastAsia="MS Mincho" w:hAnsi="Times New Roman"/>
            <w:i/>
            <w:color w:val="000000" w:themeColor="text1"/>
            <w:kern w:val="0"/>
            <w:sz w:val="24"/>
            <w:szCs w:val="24"/>
            <w:lang w:eastAsia="ja-JP"/>
          </w:rPr>
          <m:t>×</m:t>
        </m:r>
        <m:sSup>
          <m:sSupPr>
            <m:ctrlPr>
              <w:rPr>
                <w:rFonts w:ascii="Cambria Math" w:eastAsia="MS Mincho" w:hAnsi="Cambria Math"/>
                <w:i/>
                <w:color w:val="000000" w:themeColor="text1"/>
                <w:kern w:val="0"/>
                <w:sz w:val="24"/>
                <w:szCs w:val="24"/>
                <w:lang w:val="de-DE" w:eastAsia="ja-JP"/>
              </w:rPr>
            </m:ctrlPr>
          </m:sSupPr>
          <m:e>
            <m:sSub>
              <m:sSubPr>
                <m:ctrlPr>
                  <w:rPr>
                    <w:rFonts w:ascii="Cambria Math" w:eastAsia="MS Mincho" w:hAnsi="Cambria Math"/>
                    <w:i/>
                    <w:color w:val="000000" w:themeColor="text1"/>
                    <w:kern w:val="0"/>
                    <w:sz w:val="24"/>
                    <w:szCs w:val="24"/>
                    <w:lang w:val="de-DE" w:eastAsia="ja-JP"/>
                  </w:rPr>
                </m:ctrlPr>
              </m:sSubPr>
              <m:e>
                <m:r>
                  <w:rPr>
                    <w:rFonts w:ascii="Cambria Math" w:eastAsia="MS Mincho" w:hAnsi="Cambria Math"/>
                    <w:color w:val="000000" w:themeColor="text1"/>
                    <w:kern w:val="0"/>
                    <w:sz w:val="24"/>
                    <w:szCs w:val="24"/>
                    <w:lang w:val="de-DE" w:eastAsia="ja-JP"/>
                  </w:rPr>
                  <m:t>M</m:t>
                </m:r>
              </m:e>
              <m:sub>
                <m:r>
                  <w:rPr>
                    <w:rFonts w:ascii="Cambria Math" w:eastAsia="MS Mincho" w:hAnsi="Cambria Math"/>
                    <w:color w:val="000000" w:themeColor="text1"/>
                    <w:kern w:val="0"/>
                    <w:sz w:val="24"/>
                    <w:szCs w:val="24"/>
                    <w:lang w:val="de-DE" w:eastAsia="ja-JP"/>
                  </w:rPr>
                  <m:t>w</m:t>
                </m:r>
              </m:sub>
            </m:sSub>
          </m:e>
          <m:sup>
            <m:r>
              <m:rPr>
                <m:nor/>
              </m:rPr>
              <w:rPr>
                <w:rFonts w:ascii="Times New Roman" w:eastAsia="MS Mincho" w:hAnsi="Times New Roman"/>
                <w:i/>
                <w:color w:val="000000" w:themeColor="text1"/>
                <w:kern w:val="0"/>
                <w:sz w:val="24"/>
                <w:szCs w:val="24"/>
                <w:lang w:eastAsia="ja-JP"/>
              </w:rPr>
              <m:t>0.557</m:t>
            </m:r>
          </m:sup>
        </m:sSup>
      </m:oMath>
      <w:r w:rsidRPr="00075DF7">
        <w:rPr>
          <w:rFonts w:ascii="Times New Roman" w:eastAsia="MS Mincho" w:hAnsi="Times New Roman"/>
          <w:color w:val="000000" w:themeColor="text1"/>
          <w:kern w:val="0"/>
          <w:sz w:val="24"/>
          <w:szCs w:val="24"/>
          <w:lang w:eastAsia="ja-JP"/>
        </w:rPr>
        <w:t xml:space="preserve">                 </w:t>
      </w:r>
      <w:r w:rsidRPr="00075DF7">
        <w:rPr>
          <w:rFonts w:ascii="Times New Roman" w:eastAsiaTheme="minorEastAsia" w:hAnsi="Times New Roman" w:hint="eastAsia"/>
          <w:color w:val="000000" w:themeColor="text1"/>
          <w:kern w:val="0"/>
          <w:sz w:val="24"/>
          <w:szCs w:val="24"/>
        </w:rPr>
        <w:t xml:space="preserve"> </w:t>
      </w:r>
      <w:r w:rsidRPr="00075DF7">
        <w:rPr>
          <w:rFonts w:ascii="Times New Roman" w:eastAsia="MS Mincho" w:hAnsi="Times New Roman"/>
          <w:color w:val="000000" w:themeColor="text1"/>
          <w:kern w:val="0"/>
          <w:sz w:val="24"/>
          <w:szCs w:val="24"/>
          <w:lang w:eastAsia="ja-JP"/>
        </w:rPr>
        <w:t>(S</w:t>
      </w:r>
      <w:r w:rsidRPr="00075DF7">
        <w:rPr>
          <w:rFonts w:ascii="Times New Roman" w:eastAsiaTheme="minorEastAsia" w:hAnsi="Times New Roman"/>
          <w:color w:val="000000" w:themeColor="text1"/>
          <w:kern w:val="0"/>
          <w:sz w:val="24"/>
          <w:szCs w:val="24"/>
        </w:rPr>
        <w:t>1</w:t>
      </w:r>
      <w:r w:rsidRPr="00075DF7">
        <w:rPr>
          <w:rFonts w:ascii="Times New Roman" w:eastAsia="MS Mincho" w:hAnsi="Times New Roman"/>
          <w:color w:val="000000" w:themeColor="text1"/>
          <w:kern w:val="0"/>
          <w:sz w:val="24"/>
          <w:szCs w:val="24"/>
          <w:lang w:eastAsia="ja-JP"/>
        </w:rPr>
        <w:t xml:space="preserve">)         </w:t>
      </w:r>
      <w:r w:rsidRPr="00075DF7">
        <w:rPr>
          <w:rFonts w:ascii="Times New Roman" w:eastAsia="MS Mincho" w:hAnsi="Times New Roman"/>
          <w:i/>
          <w:color w:val="000000" w:themeColor="text1"/>
          <w:kern w:val="0"/>
          <w:sz w:val="24"/>
          <w:szCs w:val="24"/>
          <w:lang w:eastAsia="ja-JP"/>
        </w:rPr>
        <w:t xml:space="preserve">    </w:t>
      </w:r>
      <w:r w:rsidRPr="00075DF7">
        <w:rPr>
          <w:rFonts w:ascii="Times New Roman" w:eastAsia="MS Mincho" w:hAnsi="Times New Roman"/>
          <w:color w:val="000000" w:themeColor="text1"/>
          <w:kern w:val="0"/>
          <w:sz w:val="24"/>
          <w:szCs w:val="24"/>
          <w:lang w:eastAsia="ja-JP"/>
        </w:rPr>
        <w:t xml:space="preserve">                                       </w:t>
      </w:r>
    </w:p>
    <w:p w14:paraId="0A06A412" w14:textId="77777777" w:rsidR="00FE4E01" w:rsidRPr="00075DF7" w:rsidRDefault="005023D9" w:rsidP="001E5780">
      <w:pPr>
        <w:widowControl/>
        <w:spacing w:before="120" w:after="120"/>
        <w:rPr>
          <w:rFonts w:ascii="Times New Roman" w:eastAsia="MS Mincho" w:hAnsi="Times New Roman"/>
          <w:color w:val="000000" w:themeColor="text1"/>
          <w:kern w:val="0"/>
          <w:sz w:val="24"/>
          <w:szCs w:val="24"/>
          <w:lang w:eastAsia="ja-JP"/>
        </w:rPr>
      </w:pPr>
      <w:r w:rsidRPr="00075DF7">
        <w:rPr>
          <w:rFonts w:ascii="Times New Roman" w:eastAsia="MS Mincho" w:hAnsi="Times New Roman"/>
          <w:color w:val="000000" w:themeColor="text1"/>
          <w:kern w:val="0"/>
          <w:sz w:val="24"/>
          <w:szCs w:val="24"/>
          <w:lang w:eastAsia="ja-JP"/>
        </w:rPr>
        <w:t xml:space="preserve">where </w:t>
      </w:r>
      <m:oMath>
        <m:sSub>
          <m:sSubPr>
            <m:ctrlPr>
              <w:rPr>
                <w:rFonts w:ascii="Cambria Math" w:eastAsia="MS Mincho" w:hAnsi="Cambria Math"/>
                <w:color w:val="000000" w:themeColor="text1"/>
                <w:kern w:val="0"/>
                <w:sz w:val="24"/>
                <w:szCs w:val="24"/>
                <w:lang w:val="de-DE" w:eastAsia="ja-JP"/>
              </w:rPr>
            </m:ctrlPr>
          </m:sSubPr>
          <m:e>
            <m:r>
              <w:rPr>
                <w:rFonts w:ascii="Cambria Math" w:eastAsia="MS Mincho" w:hAnsi="Cambria Math"/>
                <w:color w:val="000000" w:themeColor="text1"/>
                <w:kern w:val="0"/>
                <w:sz w:val="24"/>
                <w:szCs w:val="24"/>
                <w:lang w:val="de-DE" w:eastAsia="ja-JP"/>
              </w:rPr>
              <m:t>M</m:t>
            </m:r>
          </m:e>
          <m:sub>
            <m:r>
              <w:rPr>
                <w:rFonts w:ascii="Cambria Math" w:eastAsia="MS Mincho" w:hAnsi="Cambria Math"/>
                <w:color w:val="000000" w:themeColor="text1"/>
                <w:kern w:val="0"/>
                <w:sz w:val="24"/>
                <w:szCs w:val="24"/>
                <w:lang w:val="de-DE" w:eastAsia="ja-JP"/>
              </w:rPr>
              <m:t>w</m:t>
            </m:r>
          </m:sub>
        </m:sSub>
      </m:oMath>
      <w:r w:rsidRPr="00075DF7">
        <w:rPr>
          <w:rFonts w:ascii="Times New Roman" w:eastAsia="MS Mincho" w:hAnsi="Times New Roman" w:hint="eastAsia"/>
          <w:color w:val="000000" w:themeColor="text1"/>
          <w:kern w:val="0"/>
          <w:sz w:val="24"/>
          <w:szCs w:val="24"/>
          <w:lang w:eastAsia="ja-JP"/>
        </w:rPr>
        <w:t xml:space="preserve"> </w:t>
      </w:r>
      <w:r w:rsidRPr="00075DF7">
        <w:rPr>
          <w:rFonts w:ascii="Times New Roman" w:eastAsia="MS Mincho" w:hAnsi="Times New Roman"/>
          <w:color w:val="000000" w:themeColor="text1"/>
          <w:kern w:val="0"/>
          <w:sz w:val="24"/>
          <w:szCs w:val="24"/>
          <w:lang w:eastAsia="ja-JP"/>
        </w:rPr>
        <w:t>is molecular weight of PEG. The mean pore size of the membranes equals the Stokes radius of the spherical solute with a 50% rejection. The pore size distribution is derived by the following Eq</w:t>
      </w:r>
      <w:r w:rsidRPr="00075DF7">
        <w:rPr>
          <w:rFonts w:ascii="Times New Roman" w:eastAsiaTheme="minorEastAsia" w:hAnsi="Times New Roman" w:hint="eastAsia"/>
          <w:color w:val="000000" w:themeColor="text1"/>
          <w:kern w:val="0"/>
          <w:sz w:val="24"/>
          <w:szCs w:val="24"/>
        </w:rPr>
        <w:t xml:space="preserve">. </w:t>
      </w:r>
      <w:r w:rsidRPr="00075DF7">
        <w:rPr>
          <w:rFonts w:ascii="Times New Roman" w:eastAsia="MS Mincho" w:hAnsi="Times New Roman"/>
          <w:color w:val="000000" w:themeColor="text1"/>
          <w:kern w:val="0"/>
          <w:sz w:val="24"/>
          <w:szCs w:val="24"/>
          <w:lang w:eastAsia="ja-JP"/>
        </w:rPr>
        <w:t>S2, which was represented by a probability density function:</w:t>
      </w:r>
    </w:p>
    <w:p w14:paraId="5A00498A" w14:textId="77777777" w:rsidR="00FE4E01" w:rsidRPr="00075DF7" w:rsidRDefault="005023D9" w:rsidP="001E5780">
      <w:pPr>
        <w:spacing w:before="120" w:after="120"/>
        <w:rPr>
          <w:rFonts w:ascii="Times New Roman" w:eastAsia="MS Mincho" w:hAnsi="Times New Roman"/>
          <w:color w:val="000000" w:themeColor="text1"/>
          <w:kern w:val="0"/>
          <w:sz w:val="24"/>
          <w:szCs w:val="24"/>
          <w:lang w:eastAsia="ja-JP"/>
        </w:rPr>
      </w:pPr>
      <w:r w:rsidRPr="00075DF7">
        <w:rPr>
          <w:rFonts w:ascii="Times New Roman" w:eastAsia="MS Mincho" w:hAnsi="Times New Roman"/>
          <w:color w:val="000000" w:themeColor="text1"/>
          <w:kern w:val="0"/>
          <w:sz w:val="24"/>
          <w:szCs w:val="24"/>
          <w:lang w:eastAsia="ja-JP"/>
        </w:rPr>
        <w:t xml:space="preserve">                       </w:t>
      </w:r>
      <m:oMath>
        <m:f>
          <m:fPr>
            <m:ctrlPr>
              <w:rPr>
                <w:rFonts w:ascii="Cambria Math" w:eastAsia="MS Mincho" w:hAnsi="Cambria Math"/>
                <w:i/>
                <w:iCs/>
                <w:color w:val="000000" w:themeColor="text1"/>
                <w:kern w:val="0"/>
                <w:sz w:val="24"/>
                <w:szCs w:val="24"/>
                <w:lang w:val="de-DE" w:eastAsia="ja-JP"/>
              </w:rPr>
            </m:ctrlPr>
          </m:fPr>
          <m:num>
            <m:r>
              <w:rPr>
                <w:rFonts w:ascii="Cambria Math" w:eastAsia="MS Mincho" w:hAnsi="Cambria Math"/>
                <w:color w:val="000000" w:themeColor="text1"/>
                <w:kern w:val="0"/>
                <w:sz w:val="24"/>
                <w:szCs w:val="24"/>
                <w:lang w:val="de-DE" w:eastAsia="ja-JP"/>
              </w:rPr>
              <m:t>dR</m:t>
            </m:r>
            <m:r>
              <w:rPr>
                <w:rFonts w:ascii="Cambria Math" w:eastAsia="MS Mincho" w:hAnsi="Cambria Math"/>
                <w:color w:val="000000" w:themeColor="text1"/>
                <w:kern w:val="0"/>
                <w:sz w:val="24"/>
                <w:szCs w:val="24"/>
                <w:lang w:eastAsia="ja-JP"/>
              </w:rPr>
              <m:t>(</m:t>
            </m:r>
            <m:sSub>
              <m:sSubPr>
                <m:ctrlPr>
                  <w:rPr>
                    <w:rFonts w:ascii="Cambria Math" w:eastAsia="MS Mincho" w:hAnsi="Cambria Math"/>
                    <w:i/>
                    <w:iCs/>
                    <w:color w:val="000000" w:themeColor="text1"/>
                    <w:kern w:val="0"/>
                    <w:sz w:val="24"/>
                    <w:szCs w:val="24"/>
                    <w:lang w:val="de-DE" w:eastAsia="ja-JP"/>
                  </w:rPr>
                </m:ctrlPr>
              </m:sSubPr>
              <m:e>
                <m:r>
                  <w:rPr>
                    <w:rFonts w:ascii="Cambria Math" w:eastAsia="MS Mincho" w:hAnsi="Cambria Math"/>
                    <w:color w:val="000000" w:themeColor="text1"/>
                    <w:kern w:val="0"/>
                    <w:sz w:val="24"/>
                    <w:szCs w:val="24"/>
                    <w:lang w:val="de-DE" w:eastAsia="ja-JP"/>
                  </w:rPr>
                  <m:t>r</m:t>
                </m:r>
              </m:e>
              <m:sub>
                <m:r>
                  <w:rPr>
                    <w:rFonts w:ascii="Cambria Math" w:eastAsia="MS Mincho" w:hAnsi="Cambria Math"/>
                    <w:color w:val="000000" w:themeColor="text1"/>
                    <w:kern w:val="0"/>
                    <w:sz w:val="24"/>
                    <w:szCs w:val="24"/>
                    <w:lang w:val="de-DE" w:eastAsia="ja-JP"/>
                  </w:rPr>
                  <m:t>p</m:t>
                </m:r>
              </m:sub>
            </m:sSub>
            <m:r>
              <w:rPr>
                <w:rFonts w:ascii="Cambria Math" w:eastAsia="MS Mincho" w:hAnsi="Cambria Math"/>
                <w:color w:val="000000" w:themeColor="text1"/>
                <w:kern w:val="0"/>
                <w:sz w:val="24"/>
                <w:szCs w:val="24"/>
                <w:lang w:eastAsia="ja-JP"/>
              </w:rPr>
              <m:t>)</m:t>
            </m:r>
          </m:num>
          <m:den>
            <m:r>
              <w:rPr>
                <w:rFonts w:ascii="Cambria Math" w:eastAsia="MS Mincho" w:hAnsi="Cambria Math"/>
                <w:color w:val="000000" w:themeColor="text1"/>
                <w:kern w:val="0"/>
                <w:sz w:val="24"/>
                <w:szCs w:val="24"/>
                <w:lang w:val="de-DE" w:eastAsia="ja-JP"/>
              </w:rPr>
              <m:t>d</m:t>
            </m:r>
            <m:sSub>
              <m:sSubPr>
                <m:ctrlPr>
                  <w:rPr>
                    <w:rFonts w:ascii="Cambria Math" w:eastAsia="MS Mincho" w:hAnsi="Cambria Math"/>
                    <w:i/>
                    <w:iCs/>
                    <w:color w:val="000000" w:themeColor="text1"/>
                    <w:kern w:val="0"/>
                    <w:sz w:val="24"/>
                    <w:szCs w:val="24"/>
                    <w:lang w:val="de-DE" w:eastAsia="ja-JP"/>
                  </w:rPr>
                </m:ctrlPr>
              </m:sSubPr>
              <m:e>
                <m:r>
                  <w:rPr>
                    <w:rFonts w:ascii="Cambria Math" w:eastAsia="MS Mincho" w:hAnsi="Cambria Math"/>
                    <w:color w:val="000000" w:themeColor="text1"/>
                    <w:kern w:val="0"/>
                    <w:sz w:val="24"/>
                    <w:szCs w:val="24"/>
                    <w:lang w:val="de-DE" w:eastAsia="ja-JP"/>
                  </w:rPr>
                  <m:t>r</m:t>
                </m:r>
              </m:e>
              <m:sub>
                <m:r>
                  <w:rPr>
                    <w:rFonts w:ascii="Cambria Math" w:eastAsia="MS Mincho" w:hAnsi="Cambria Math"/>
                    <w:color w:val="000000" w:themeColor="text1"/>
                    <w:kern w:val="0"/>
                    <w:sz w:val="24"/>
                    <w:szCs w:val="24"/>
                    <w:lang w:val="de-DE" w:eastAsia="ja-JP"/>
                  </w:rPr>
                  <m:t>p</m:t>
                </m:r>
              </m:sub>
            </m:sSub>
          </m:den>
        </m:f>
        <m:r>
          <w:rPr>
            <w:rFonts w:ascii="Cambria Math" w:eastAsia="MS Mincho" w:hAnsi="Cambria Math"/>
            <w:color w:val="000000" w:themeColor="text1"/>
            <w:kern w:val="0"/>
            <w:sz w:val="24"/>
            <w:szCs w:val="24"/>
            <w:lang w:eastAsia="ja-JP"/>
          </w:rPr>
          <m:t>=</m:t>
        </m:r>
        <m:f>
          <m:fPr>
            <m:ctrlPr>
              <w:rPr>
                <w:rFonts w:ascii="Cambria Math" w:eastAsia="MS Mincho" w:hAnsi="Cambria Math"/>
                <w:i/>
                <w:iCs/>
                <w:color w:val="000000" w:themeColor="text1"/>
                <w:kern w:val="0"/>
                <w:sz w:val="24"/>
                <w:szCs w:val="24"/>
                <w:lang w:val="de-DE" w:eastAsia="ja-JP"/>
              </w:rPr>
            </m:ctrlPr>
          </m:fPr>
          <m:num>
            <m:r>
              <w:rPr>
                <w:rFonts w:ascii="Cambria Math" w:eastAsia="MS Mincho" w:hAnsi="Cambria Math"/>
                <w:color w:val="000000" w:themeColor="text1"/>
                <w:kern w:val="0"/>
                <w:sz w:val="24"/>
                <w:szCs w:val="24"/>
                <w:lang w:eastAsia="ja-JP"/>
              </w:rPr>
              <m:t>1</m:t>
            </m:r>
          </m:num>
          <m:den>
            <m:sSub>
              <m:sSubPr>
                <m:ctrlPr>
                  <w:rPr>
                    <w:rFonts w:ascii="Cambria Math" w:eastAsia="MS Mincho" w:hAnsi="Cambria Math"/>
                    <w:i/>
                    <w:iCs/>
                    <w:color w:val="000000" w:themeColor="text1"/>
                    <w:kern w:val="0"/>
                    <w:sz w:val="24"/>
                    <w:szCs w:val="24"/>
                    <w:lang w:val="de-DE" w:eastAsia="ja-JP"/>
                  </w:rPr>
                </m:ctrlPr>
              </m:sSubPr>
              <m:e>
                <m:r>
                  <w:rPr>
                    <w:rFonts w:ascii="Cambria Math" w:eastAsia="MS Mincho" w:hAnsi="Cambria Math"/>
                    <w:color w:val="000000" w:themeColor="text1"/>
                    <w:kern w:val="0"/>
                    <w:sz w:val="24"/>
                    <w:szCs w:val="24"/>
                    <w:lang w:val="de-DE" w:eastAsia="ja-JP"/>
                  </w:rPr>
                  <m:t>r</m:t>
                </m:r>
              </m:e>
              <m:sub>
                <m:r>
                  <w:rPr>
                    <w:rFonts w:ascii="Cambria Math" w:eastAsia="MS Mincho" w:hAnsi="Cambria Math"/>
                    <w:color w:val="000000" w:themeColor="text1"/>
                    <w:kern w:val="0"/>
                    <w:sz w:val="24"/>
                    <w:szCs w:val="24"/>
                    <w:lang w:val="de-DE" w:eastAsia="ja-JP"/>
                  </w:rPr>
                  <m:t>p</m:t>
                </m:r>
              </m:sub>
            </m:sSub>
            <m:r>
              <w:rPr>
                <w:rFonts w:ascii="Cambria Math" w:eastAsia="MS Mincho" w:hAnsi="Cambria Math"/>
                <w:color w:val="000000" w:themeColor="text1"/>
                <w:kern w:val="0"/>
                <w:sz w:val="24"/>
                <w:szCs w:val="24"/>
                <w:lang w:val="de-DE" w:eastAsia="ja-JP"/>
              </w:rPr>
              <m:t>ln</m:t>
            </m:r>
            <m:sSub>
              <m:sSubPr>
                <m:ctrlPr>
                  <w:rPr>
                    <w:rFonts w:ascii="Cambria Math" w:eastAsia="MS Mincho" w:hAnsi="Cambria Math"/>
                    <w:i/>
                    <w:iCs/>
                    <w:color w:val="000000" w:themeColor="text1"/>
                    <w:kern w:val="0"/>
                    <w:sz w:val="24"/>
                    <w:szCs w:val="24"/>
                    <w:lang w:val="de-DE" w:eastAsia="ja-JP"/>
                  </w:rPr>
                </m:ctrlPr>
              </m:sSubPr>
              <m:e>
                <m:r>
                  <w:rPr>
                    <w:rFonts w:ascii="Cambria Math" w:eastAsia="MS Mincho" w:hAnsi="Cambria Math"/>
                    <w:color w:val="000000" w:themeColor="text1"/>
                    <w:kern w:val="0"/>
                    <w:sz w:val="24"/>
                    <w:szCs w:val="24"/>
                    <w:lang w:val="de-DE" w:eastAsia="ja-JP"/>
                  </w:rPr>
                  <m:t>σ</m:t>
                </m:r>
              </m:e>
              <m:sub>
                <m:r>
                  <w:rPr>
                    <w:rFonts w:ascii="Cambria Math" w:eastAsia="MS Mincho" w:hAnsi="Cambria Math"/>
                    <w:color w:val="000000" w:themeColor="text1"/>
                    <w:kern w:val="0"/>
                    <w:sz w:val="24"/>
                    <w:szCs w:val="24"/>
                    <w:lang w:val="de-DE" w:eastAsia="ja-JP"/>
                  </w:rPr>
                  <m:t>p</m:t>
                </m:r>
              </m:sub>
            </m:sSub>
            <m:rad>
              <m:radPr>
                <m:degHide m:val="1"/>
                <m:ctrlPr>
                  <w:rPr>
                    <w:rFonts w:ascii="Cambria Math" w:eastAsia="MS Mincho" w:hAnsi="Cambria Math"/>
                    <w:i/>
                    <w:iCs/>
                    <w:color w:val="000000" w:themeColor="text1"/>
                    <w:kern w:val="0"/>
                    <w:sz w:val="24"/>
                    <w:szCs w:val="24"/>
                    <w:lang w:val="de-DE" w:eastAsia="ja-JP"/>
                  </w:rPr>
                </m:ctrlPr>
              </m:radPr>
              <m:deg/>
              <m:e>
                <m:r>
                  <w:rPr>
                    <w:rFonts w:ascii="Cambria Math" w:eastAsia="MS Mincho" w:hAnsi="Cambria Math"/>
                    <w:color w:val="000000" w:themeColor="text1"/>
                    <w:kern w:val="0"/>
                    <w:sz w:val="24"/>
                    <w:szCs w:val="24"/>
                    <w:lang w:eastAsia="ja-JP"/>
                  </w:rPr>
                  <m:t>2</m:t>
                </m:r>
                <m:r>
                  <w:rPr>
                    <w:rFonts w:ascii="Cambria Math" w:eastAsia="MS Mincho" w:hAnsi="Cambria Math"/>
                    <w:color w:val="000000" w:themeColor="text1"/>
                    <w:kern w:val="0"/>
                    <w:sz w:val="24"/>
                    <w:szCs w:val="24"/>
                    <w:lang w:val="de-DE" w:eastAsia="ja-JP"/>
                  </w:rPr>
                  <m:t>π</m:t>
                </m:r>
              </m:e>
            </m:rad>
          </m:den>
        </m:f>
        <m:r>
          <w:rPr>
            <w:rFonts w:ascii="Cambria Math" w:eastAsia="MS Mincho" w:hAnsi="Cambria Math"/>
            <w:color w:val="000000" w:themeColor="text1"/>
            <w:kern w:val="0"/>
            <w:sz w:val="24"/>
            <w:szCs w:val="24"/>
            <w:lang w:val="de-DE" w:eastAsia="ja-JP"/>
          </w:rPr>
          <m:t>exp</m:t>
        </m:r>
        <m:d>
          <m:dPr>
            <m:begChr m:val="["/>
            <m:endChr m:val="]"/>
            <m:ctrlPr>
              <w:rPr>
                <w:rFonts w:ascii="Cambria Math" w:eastAsia="MS Mincho" w:hAnsi="Cambria Math"/>
                <w:i/>
                <w:iCs/>
                <w:color w:val="000000" w:themeColor="text1"/>
                <w:kern w:val="0"/>
                <w:sz w:val="24"/>
                <w:szCs w:val="24"/>
                <w:lang w:val="de-DE" w:eastAsia="ja-JP"/>
              </w:rPr>
            </m:ctrlPr>
          </m:dPr>
          <m:e>
            <m:r>
              <w:rPr>
                <w:rFonts w:ascii="Cambria Math" w:eastAsia="MS Mincho" w:hAnsi="Cambria Math"/>
                <w:color w:val="000000" w:themeColor="text1"/>
                <w:kern w:val="0"/>
                <w:sz w:val="24"/>
                <w:szCs w:val="24"/>
                <w:lang w:eastAsia="ja-JP"/>
              </w:rPr>
              <m:t>-</m:t>
            </m:r>
            <m:f>
              <m:fPr>
                <m:ctrlPr>
                  <w:rPr>
                    <w:rFonts w:ascii="Cambria Math" w:eastAsia="MS Mincho" w:hAnsi="Cambria Math"/>
                    <w:i/>
                    <w:iCs/>
                    <w:color w:val="000000" w:themeColor="text1"/>
                    <w:kern w:val="0"/>
                    <w:sz w:val="24"/>
                    <w:szCs w:val="24"/>
                    <w:lang w:val="de-DE" w:eastAsia="ja-JP"/>
                  </w:rPr>
                </m:ctrlPr>
              </m:fPr>
              <m:num>
                <m:sSup>
                  <m:sSupPr>
                    <m:ctrlPr>
                      <w:rPr>
                        <w:rFonts w:ascii="Cambria Math" w:eastAsia="MS Mincho" w:hAnsi="Cambria Math"/>
                        <w:i/>
                        <w:iCs/>
                        <w:color w:val="000000" w:themeColor="text1"/>
                        <w:kern w:val="0"/>
                        <w:sz w:val="24"/>
                        <w:szCs w:val="24"/>
                        <w:lang w:val="de-DE" w:eastAsia="ja-JP"/>
                      </w:rPr>
                    </m:ctrlPr>
                  </m:sSupPr>
                  <m:e>
                    <m:r>
                      <w:rPr>
                        <w:rFonts w:ascii="Cambria Math" w:eastAsia="MS Mincho" w:hAnsi="Cambria Math"/>
                        <w:color w:val="000000" w:themeColor="text1"/>
                        <w:kern w:val="0"/>
                        <w:sz w:val="24"/>
                        <w:szCs w:val="24"/>
                        <w:lang w:eastAsia="ja-JP"/>
                      </w:rPr>
                      <m:t>(</m:t>
                    </m:r>
                    <m:r>
                      <w:rPr>
                        <w:rFonts w:ascii="Cambria Math" w:eastAsia="MS Mincho" w:hAnsi="Cambria Math"/>
                        <w:color w:val="000000" w:themeColor="text1"/>
                        <w:kern w:val="0"/>
                        <w:sz w:val="24"/>
                        <w:szCs w:val="24"/>
                        <w:lang w:val="de-DE" w:eastAsia="ja-JP"/>
                      </w:rPr>
                      <m:t>ln</m:t>
                    </m:r>
                    <m:sSub>
                      <m:sSubPr>
                        <m:ctrlPr>
                          <w:rPr>
                            <w:rFonts w:ascii="Cambria Math" w:eastAsia="MS Mincho" w:hAnsi="Cambria Math"/>
                            <w:i/>
                            <w:iCs/>
                            <w:color w:val="000000" w:themeColor="text1"/>
                            <w:kern w:val="0"/>
                            <w:sz w:val="24"/>
                            <w:szCs w:val="24"/>
                            <w:lang w:val="de-DE" w:eastAsia="ja-JP"/>
                          </w:rPr>
                        </m:ctrlPr>
                      </m:sSubPr>
                      <m:e>
                        <m:r>
                          <w:rPr>
                            <w:rFonts w:ascii="Cambria Math" w:eastAsia="MS Mincho" w:hAnsi="Cambria Math"/>
                            <w:color w:val="000000" w:themeColor="text1"/>
                            <w:kern w:val="0"/>
                            <w:sz w:val="24"/>
                            <w:szCs w:val="24"/>
                            <w:lang w:val="de-DE" w:eastAsia="ja-JP"/>
                          </w:rPr>
                          <m:t>r</m:t>
                        </m:r>
                      </m:e>
                      <m:sub>
                        <m:r>
                          <w:rPr>
                            <w:rFonts w:ascii="Cambria Math" w:eastAsia="MS Mincho" w:hAnsi="Cambria Math"/>
                            <w:color w:val="000000" w:themeColor="text1"/>
                            <w:kern w:val="0"/>
                            <w:sz w:val="24"/>
                            <w:szCs w:val="24"/>
                            <w:lang w:val="de-DE" w:eastAsia="ja-JP"/>
                          </w:rPr>
                          <m:t>p</m:t>
                        </m:r>
                      </m:sub>
                    </m:sSub>
                    <m:r>
                      <w:rPr>
                        <w:rFonts w:ascii="Cambria Math" w:eastAsia="MS Mincho" w:hAnsi="Cambria Math"/>
                        <w:color w:val="000000" w:themeColor="text1"/>
                        <w:kern w:val="0"/>
                        <w:sz w:val="24"/>
                        <w:szCs w:val="24"/>
                        <w:lang w:eastAsia="ja-JP"/>
                      </w:rPr>
                      <m:t>-</m:t>
                    </m:r>
                    <m:r>
                      <w:rPr>
                        <w:rFonts w:ascii="Cambria Math" w:eastAsia="MS Mincho" w:hAnsi="Cambria Math"/>
                        <w:color w:val="000000" w:themeColor="text1"/>
                        <w:kern w:val="0"/>
                        <w:sz w:val="24"/>
                        <w:szCs w:val="24"/>
                        <w:lang w:val="de-DE" w:eastAsia="ja-JP"/>
                      </w:rPr>
                      <m:t>ln</m:t>
                    </m:r>
                    <m:sSub>
                      <m:sSubPr>
                        <m:ctrlPr>
                          <w:rPr>
                            <w:rFonts w:ascii="Cambria Math" w:eastAsia="MS Mincho" w:hAnsi="Cambria Math"/>
                            <w:i/>
                            <w:iCs/>
                            <w:color w:val="000000" w:themeColor="text1"/>
                            <w:kern w:val="0"/>
                            <w:sz w:val="24"/>
                            <w:szCs w:val="24"/>
                            <w:lang w:val="de-DE" w:eastAsia="ja-JP"/>
                          </w:rPr>
                        </m:ctrlPr>
                      </m:sSubPr>
                      <m:e>
                        <m:r>
                          <w:rPr>
                            <w:rFonts w:ascii="Cambria Math" w:eastAsia="MS Mincho" w:hAnsi="Cambria Math"/>
                            <w:color w:val="000000" w:themeColor="text1"/>
                            <w:kern w:val="0"/>
                            <w:sz w:val="24"/>
                            <w:szCs w:val="24"/>
                            <w:lang w:val="de-DE" w:eastAsia="ja-JP"/>
                          </w:rPr>
                          <m:t>μ</m:t>
                        </m:r>
                      </m:e>
                      <m:sub>
                        <m:r>
                          <w:rPr>
                            <w:rFonts w:ascii="Cambria Math" w:eastAsia="MS Mincho" w:hAnsi="Cambria Math"/>
                            <w:color w:val="000000" w:themeColor="text1"/>
                            <w:kern w:val="0"/>
                            <w:sz w:val="24"/>
                            <w:szCs w:val="24"/>
                            <w:lang w:val="de-DE" w:eastAsia="ja-JP"/>
                          </w:rPr>
                          <m:t>p</m:t>
                        </m:r>
                      </m:sub>
                    </m:sSub>
                    <m:r>
                      <w:rPr>
                        <w:rFonts w:ascii="Cambria Math" w:eastAsia="MS Mincho" w:hAnsi="Cambria Math"/>
                        <w:color w:val="000000" w:themeColor="text1"/>
                        <w:kern w:val="0"/>
                        <w:sz w:val="24"/>
                        <w:szCs w:val="24"/>
                        <w:lang w:eastAsia="ja-JP"/>
                      </w:rPr>
                      <m:t>)</m:t>
                    </m:r>
                  </m:e>
                  <m:sup>
                    <m:r>
                      <w:rPr>
                        <w:rFonts w:ascii="Cambria Math" w:eastAsia="MS Mincho" w:hAnsi="Cambria Math"/>
                        <w:color w:val="000000" w:themeColor="text1"/>
                        <w:kern w:val="0"/>
                        <w:sz w:val="24"/>
                        <w:szCs w:val="24"/>
                        <w:lang w:eastAsia="ja-JP"/>
                      </w:rPr>
                      <m:t>2</m:t>
                    </m:r>
                  </m:sup>
                </m:sSup>
              </m:num>
              <m:den>
                <m:sSup>
                  <m:sSupPr>
                    <m:ctrlPr>
                      <w:rPr>
                        <w:rFonts w:ascii="Cambria Math" w:eastAsia="MS Mincho" w:hAnsi="Cambria Math"/>
                        <w:i/>
                        <w:iCs/>
                        <w:color w:val="000000" w:themeColor="text1"/>
                        <w:kern w:val="0"/>
                        <w:sz w:val="24"/>
                        <w:szCs w:val="24"/>
                        <w:lang w:val="de-DE" w:eastAsia="ja-JP"/>
                      </w:rPr>
                    </m:ctrlPr>
                  </m:sSupPr>
                  <m:e>
                    <m:r>
                      <w:rPr>
                        <w:rFonts w:ascii="Cambria Math" w:eastAsia="MS Mincho" w:hAnsi="Cambria Math"/>
                        <w:color w:val="000000" w:themeColor="text1"/>
                        <w:kern w:val="0"/>
                        <w:sz w:val="24"/>
                        <w:szCs w:val="24"/>
                        <w:lang w:eastAsia="ja-JP"/>
                      </w:rPr>
                      <m:t>2(</m:t>
                    </m:r>
                    <m:r>
                      <w:rPr>
                        <w:rFonts w:ascii="Cambria Math" w:eastAsia="MS Mincho" w:hAnsi="Cambria Math"/>
                        <w:color w:val="000000" w:themeColor="text1"/>
                        <w:kern w:val="0"/>
                        <w:sz w:val="24"/>
                        <w:szCs w:val="24"/>
                        <w:lang w:val="de-DE" w:eastAsia="ja-JP"/>
                      </w:rPr>
                      <m:t>ln</m:t>
                    </m:r>
                    <m:sSub>
                      <m:sSubPr>
                        <m:ctrlPr>
                          <w:rPr>
                            <w:rFonts w:ascii="Cambria Math" w:eastAsia="MS Mincho" w:hAnsi="Cambria Math"/>
                            <w:i/>
                            <w:iCs/>
                            <w:color w:val="000000" w:themeColor="text1"/>
                            <w:kern w:val="0"/>
                            <w:sz w:val="24"/>
                            <w:szCs w:val="24"/>
                            <w:lang w:val="de-DE" w:eastAsia="ja-JP"/>
                          </w:rPr>
                        </m:ctrlPr>
                      </m:sSubPr>
                      <m:e>
                        <m:r>
                          <w:rPr>
                            <w:rFonts w:ascii="Cambria Math" w:eastAsia="MS Mincho" w:hAnsi="Cambria Math"/>
                            <w:color w:val="000000" w:themeColor="text1"/>
                            <w:kern w:val="0"/>
                            <w:sz w:val="24"/>
                            <w:szCs w:val="24"/>
                            <w:lang w:val="de-DE" w:eastAsia="ja-JP"/>
                          </w:rPr>
                          <m:t>σ</m:t>
                        </m:r>
                      </m:e>
                      <m:sub>
                        <m:r>
                          <w:rPr>
                            <w:rFonts w:ascii="Cambria Math" w:eastAsia="MS Mincho" w:hAnsi="Cambria Math"/>
                            <w:color w:val="000000" w:themeColor="text1"/>
                            <w:kern w:val="0"/>
                            <w:sz w:val="24"/>
                            <w:szCs w:val="24"/>
                            <w:lang w:val="de-DE" w:eastAsia="ja-JP"/>
                          </w:rPr>
                          <m:t>p</m:t>
                        </m:r>
                      </m:sub>
                    </m:sSub>
                    <m:r>
                      <w:rPr>
                        <w:rFonts w:ascii="Cambria Math" w:eastAsia="MS Mincho" w:hAnsi="Cambria Math"/>
                        <w:color w:val="000000" w:themeColor="text1"/>
                        <w:kern w:val="0"/>
                        <w:sz w:val="24"/>
                        <w:szCs w:val="24"/>
                        <w:lang w:eastAsia="ja-JP"/>
                      </w:rPr>
                      <m:t>)</m:t>
                    </m:r>
                  </m:e>
                  <m:sup>
                    <m:r>
                      <w:rPr>
                        <w:rFonts w:ascii="Cambria Math" w:eastAsia="MS Mincho" w:hAnsi="Cambria Math"/>
                        <w:color w:val="000000" w:themeColor="text1"/>
                        <w:kern w:val="0"/>
                        <w:sz w:val="24"/>
                        <w:szCs w:val="24"/>
                        <w:lang w:eastAsia="ja-JP"/>
                      </w:rPr>
                      <m:t>2</m:t>
                    </m:r>
                  </m:sup>
                </m:sSup>
              </m:den>
            </m:f>
          </m:e>
        </m:d>
      </m:oMath>
      <w:r w:rsidRPr="00075DF7">
        <w:rPr>
          <w:rFonts w:ascii="Times New Roman" w:eastAsia="MS Mincho" w:hAnsi="Times New Roman"/>
          <w:color w:val="000000" w:themeColor="text1"/>
          <w:kern w:val="0"/>
          <w:sz w:val="24"/>
          <w:szCs w:val="24"/>
          <w:lang w:eastAsia="ja-JP"/>
        </w:rPr>
        <w:t xml:space="preserve">            (S</w:t>
      </w:r>
      <w:r w:rsidRPr="00075DF7">
        <w:rPr>
          <w:rFonts w:ascii="Times New Roman" w:eastAsiaTheme="minorEastAsia" w:hAnsi="Times New Roman"/>
          <w:color w:val="000000" w:themeColor="text1"/>
          <w:kern w:val="0"/>
          <w:sz w:val="24"/>
          <w:szCs w:val="24"/>
        </w:rPr>
        <w:t>2</w:t>
      </w:r>
      <w:r w:rsidRPr="00075DF7">
        <w:rPr>
          <w:rFonts w:ascii="Times New Roman" w:eastAsia="MS Mincho" w:hAnsi="Times New Roman"/>
          <w:color w:val="000000" w:themeColor="text1"/>
          <w:kern w:val="0"/>
          <w:sz w:val="24"/>
          <w:szCs w:val="24"/>
          <w:lang w:eastAsia="ja-JP"/>
        </w:rPr>
        <w:t xml:space="preserve">)          </w:t>
      </w:r>
      <w:r w:rsidRPr="00075DF7">
        <w:rPr>
          <w:rFonts w:ascii="Times New Roman" w:eastAsia="MS Mincho" w:hAnsi="Times New Roman"/>
          <w:i/>
          <w:iCs/>
          <w:color w:val="000000" w:themeColor="text1"/>
          <w:kern w:val="0"/>
          <w:sz w:val="24"/>
          <w:szCs w:val="24"/>
          <w:lang w:eastAsia="ja-JP"/>
        </w:rPr>
        <w:t xml:space="preserve"> </w:t>
      </w:r>
      <w:r w:rsidRPr="00075DF7">
        <w:rPr>
          <w:rFonts w:ascii="Times New Roman" w:eastAsia="MS Mincho" w:hAnsi="Times New Roman"/>
          <w:color w:val="000000" w:themeColor="text1"/>
          <w:kern w:val="0"/>
          <w:sz w:val="24"/>
          <w:szCs w:val="24"/>
          <w:lang w:eastAsia="ja-JP"/>
        </w:rPr>
        <w:t xml:space="preserve">                                      </w:t>
      </w:r>
    </w:p>
    <w:p w14:paraId="49432A36" w14:textId="77777777" w:rsidR="00FE4E01" w:rsidRPr="00075DF7" w:rsidRDefault="005023D9" w:rsidP="001E5780">
      <w:pPr>
        <w:spacing w:before="120" w:after="120"/>
        <w:rPr>
          <w:rFonts w:ascii="Times New Roman" w:eastAsia="MS Mincho" w:hAnsi="Times New Roman"/>
          <w:color w:val="000000" w:themeColor="text1"/>
          <w:kern w:val="0"/>
          <w:sz w:val="24"/>
          <w:szCs w:val="24"/>
          <w:lang w:eastAsia="ja-JP"/>
        </w:rPr>
      </w:pPr>
      <w:r w:rsidRPr="00075DF7">
        <w:rPr>
          <w:rFonts w:ascii="Times New Roman" w:eastAsia="MS Mincho" w:hAnsi="Times New Roman"/>
          <w:color w:val="000000" w:themeColor="text1"/>
          <w:kern w:val="0"/>
          <w:sz w:val="24"/>
          <w:szCs w:val="24"/>
          <w:lang w:eastAsia="ja-JP"/>
        </w:rPr>
        <w:t xml:space="preserve">where </w:t>
      </w:r>
      <w:r w:rsidRPr="00075DF7">
        <w:rPr>
          <w:rFonts w:ascii="Times New Roman" w:eastAsia="MS Mincho" w:hAnsi="Times New Roman"/>
          <w:color w:val="000000" w:themeColor="text1"/>
          <w:kern w:val="0"/>
          <w:sz w:val="24"/>
          <w:szCs w:val="24"/>
          <w:lang w:val="de-DE" w:eastAsia="ja-JP"/>
        </w:rPr>
        <w:t>μ</w:t>
      </w:r>
      <w:r w:rsidRPr="00075DF7">
        <w:rPr>
          <w:rFonts w:ascii="Times New Roman" w:eastAsia="MS Mincho" w:hAnsi="Times New Roman"/>
          <w:color w:val="000000" w:themeColor="text1"/>
          <w:kern w:val="0"/>
          <w:sz w:val="24"/>
          <w:szCs w:val="24"/>
          <w:vertAlign w:val="subscript"/>
          <w:lang w:eastAsia="ja-JP"/>
        </w:rPr>
        <w:t>p</w:t>
      </w:r>
      <w:r w:rsidRPr="00075DF7">
        <w:rPr>
          <w:rFonts w:ascii="Times New Roman" w:eastAsia="MS Mincho" w:hAnsi="Times New Roman"/>
          <w:color w:val="000000" w:themeColor="text1"/>
          <w:kern w:val="0"/>
          <w:sz w:val="24"/>
          <w:szCs w:val="24"/>
          <w:lang w:eastAsia="ja-JP"/>
        </w:rPr>
        <w:t xml:space="preserve"> is the mean pore size, </w:t>
      </w:r>
      <w:r w:rsidRPr="00075DF7">
        <w:rPr>
          <w:rFonts w:ascii="Times New Roman" w:eastAsia="MS Mincho" w:hAnsi="Times New Roman"/>
          <w:color w:val="000000" w:themeColor="text1"/>
          <w:kern w:val="0"/>
          <w:sz w:val="24"/>
          <w:szCs w:val="24"/>
          <w:lang w:val="de-DE" w:eastAsia="ja-JP"/>
        </w:rPr>
        <w:t>σ</w:t>
      </w:r>
      <w:r w:rsidRPr="00075DF7">
        <w:rPr>
          <w:rFonts w:ascii="Times New Roman" w:eastAsia="MS Mincho" w:hAnsi="Times New Roman"/>
          <w:color w:val="000000" w:themeColor="text1"/>
          <w:kern w:val="0"/>
          <w:sz w:val="24"/>
          <w:szCs w:val="24"/>
          <w:vertAlign w:val="subscript"/>
          <w:lang w:eastAsia="ja-JP"/>
        </w:rPr>
        <w:t>p</w:t>
      </w:r>
      <w:r w:rsidRPr="00075DF7">
        <w:rPr>
          <w:rFonts w:ascii="Times New Roman" w:eastAsia="MS Mincho" w:hAnsi="Times New Roman"/>
          <w:color w:val="000000" w:themeColor="text1"/>
          <w:kern w:val="0"/>
          <w:sz w:val="24"/>
          <w:szCs w:val="24"/>
          <w:lang w:eastAsia="ja-JP"/>
        </w:rPr>
        <w:t xml:space="preserve"> equals to the ratio of the solute radius at R =84.13% to R =50.00%, and r</w:t>
      </w:r>
      <w:r w:rsidRPr="00075DF7">
        <w:rPr>
          <w:rFonts w:ascii="Times New Roman" w:eastAsia="MS Mincho" w:hAnsi="Times New Roman"/>
          <w:color w:val="000000" w:themeColor="text1"/>
          <w:kern w:val="0"/>
          <w:sz w:val="24"/>
          <w:szCs w:val="24"/>
          <w:vertAlign w:val="subscript"/>
          <w:lang w:eastAsia="ja-JP"/>
        </w:rPr>
        <w:t>p</w:t>
      </w:r>
      <w:r w:rsidRPr="00075DF7">
        <w:rPr>
          <w:rFonts w:ascii="Times New Roman" w:eastAsia="MS Mincho" w:hAnsi="Times New Roman"/>
          <w:color w:val="000000" w:themeColor="text1"/>
          <w:kern w:val="0"/>
          <w:sz w:val="24"/>
          <w:szCs w:val="24"/>
          <w:lang w:eastAsia="ja-JP"/>
        </w:rPr>
        <w:t xml:space="preserve"> is the Stokes radius of the spherical solute.</w:t>
      </w:r>
    </w:p>
    <w:p w14:paraId="3AAAA3CF" w14:textId="1E2A7D3D" w:rsidR="00FE4E01" w:rsidRPr="00075DF7" w:rsidRDefault="00E80BD8" w:rsidP="001E5780">
      <w:pPr>
        <w:spacing w:before="120" w:after="120"/>
        <w:rPr>
          <w:rFonts w:ascii="Times New Roman" w:hAnsi="Times New Roman"/>
          <w:color w:val="000000" w:themeColor="text1"/>
          <w:sz w:val="24"/>
          <w:szCs w:val="24"/>
        </w:rPr>
      </w:pPr>
      <w:r w:rsidRPr="00075DF7">
        <w:rPr>
          <w:rFonts w:ascii="Times New Roman" w:hAnsi="Times New Roman"/>
          <w:b/>
          <w:color w:val="000000" w:themeColor="text1"/>
          <w:sz w:val="24"/>
          <w:szCs w:val="24"/>
        </w:rPr>
        <w:t xml:space="preserve">S1.3 </w:t>
      </w:r>
      <w:r w:rsidR="005023D9" w:rsidRPr="00075DF7">
        <w:rPr>
          <w:rFonts w:ascii="Times New Roman" w:hAnsi="Times New Roman" w:hint="eastAsia"/>
          <w:b/>
          <w:color w:val="000000" w:themeColor="text1"/>
          <w:sz w:val="24"/>
          <w:szCs w:val="24"/>
        </w:rPr>
        <w:t>MD</w:t>
      </w:r>
      <w:r w:rsidRPr="00075DF7">
        <w:rPr>
          <w:rFonts w:ascii="Times New Roman" w:hAnsi="Times New Roman"/>
          <w:b/>
          <w:color w:val="000000" w:themeColor="text1"/>
          <w:sz w:val="24"/>
          <w:szCs w:val="24"/>
        </w:rPr>
        <w:t xml:space="preserve"> simulations</w:t>
      </w:r>
    </w:p>
    <w:p w14:paraId="23F94B5A" w14:textId="104F978C" w:rsidR="00FE4E01" w:rsidRPr="00075DF7" w:rsidRDefault="005023D9" w:rsidP="001E5780">
      <w:pPr>
        <w:spacing w:before="120" w:after="120"/>
        <w:rPr>
          <w:rFonts w:ascii="Times New Roman" w:hAnsi="Times New Roman"/>
          <w:color w:val="000000" w:themeColor="text1"/>
          <w:sz w:val="24"/>
          <w:szCs w:val="24"/>
        </w:rPr>
      </w:pPr>
      <w:r w:rsidRPr="00075DF7">
        <w:rPr>
          <w:rFonts w:ascii="Times New Roman" w:hAnsi="Times New Roman"/>
          <w:color w:val="000000" w:themeColor="text1"/>
          <w:sz w:val="24"/>
          <w:szCs w:val="24"/>
        </w:rPr>
        <w:t>The MD simulations were performed using the Gromacs 2022.1 program</w:t>
      </w:r>
      <w:r w:rsidR="00E80BD8" w:rsidRPr="00075DF7">
        <w:rPr>
          <w:rFonts w:ascii="Times New Roman" w:hAnsi="Times New Roman"/>
          <w:color w:val="000000" w:themeColor="text1"/>
          <w:sz w:val="24"/>
          <w:szCs w:val="24"/>
        </w:rPr>
        <w:t xml:space="preserve"> </w:t>
      </w:r>
      <w:r w:rsidRPr="00075DF7">
        <w:rPr>
          <w:rFonts w:ascii="Times New Roman" w:hAnsi="Times New Roman"/>
          <w:color w:val="000000" w:themeColor="text1"/>
          <w:sz w:val="24"/>
          <w:szCs w:val="24"/>
        </w:rPr>
        <w:t>[</w:t>
      </w:r>
      <w:r w:rsidR="00E80BD8" w:rsidRPr="00075DF7">
        <w:rPr>
          <w:rFonts w:ascii="Times New Roman" w:hAnsi="Times New Roman"/>
          <w:color w:val="000000" w:themeColor="text1"/>
          <w:sz w:val="24"/>
          <w:szCs w:val="24"/>
        </w:rPr>
        <w:t>S</w:t>
      </w:r>
      <w:r w:rsidRPr="00075DF7">
        <w:rPr>
          <w:rFonts w:ascii="Times New Roman" w:hAnsi="Times New Roman"/>
          <w:color w:val="000000" w:themeColor="text1"/>
          <w:sz w:val="24"/>
          <w:szCs w:val="24"/>
        </w:rPr>
        <w:t xml:space="preserve">2], conducted under constant temperature and pressure conditions with periodic boundary conditions. </w:t>
      </w:r>
      <w:r w:rsidRPr="00075DF7">
        <w:rPr>
          <w:rFonts w:ascii="Times New Roman" w:hAnsi="Times New Roman"/>
          <w:color w:val="000000" w:themeColor="text1"/>
          <w:sz w:val="24"/>
        </w:rPr>
        <w:t xml:space="preserve">A single simulation system, which primarily comprises a COF molecular layer and a plane formed by 20 PEI chains with a degree of polymerization of 20 was built. The </w:t>
      </w:r>
      <w:r w:rsidRPr="00075DF7">
        <w:rPr>
          <w:rFonts w:ascii="Times New Roman" w:hAnsi="Times New Roman" w:hint="eastAsia"/>
          <w:color w:val="000000" w:themeColor="text1"/>
          <w:sz w:val="24"/>
        </w:rPr>
        <w:t>distance</w:t>
      </w:r>
      <w:r w:rsidRPr="00075DF7">
        <w:rPr>
          <w:rFonts w:ascii="Times New Roman" w:hAnsi="Times New Roman"/>
          <w:color w:val="000000" w:themeColor="text1"/>
          <w:sz w:val="24"/>
        </w:rPr>
        <w:t xml:space="preserve"> between the COF and PEI was set at 3.0 nm. Subsequently, </w:t>
      </w:r>
      <w:r w:rsidRPr="00075DF7">
        <w:rPr>
          <w:rFonts w:ascii="Times New Roman" w:hAnsi="Times New Roman" w:hint="eastAsia"/>
          <w:color w:val="000000" w:themeColor="text1"/>
          <w:sz w:val="24"/>
        </w:rPr>
        <w:t xml:space="preserve">in addition to </w:t>
      </w:r>
      <w:r w:rsidRPr="00075DF7">
        <w:rPr>
          <w:rFonts w:ascii="Times New Roman" w:hAnsi="Times New Roman"/>
          <w:color w:val="000000" w:themeColor="text1"/>
          <w:sz w:val="24"/>
        </w:rPr>
        <w:t>Cl⁻</w:t>
      </w:r>
      <w:r w:rsidRPr="00075DF7">
        <w:rPr>
          <w:rFonts w:ascii="Times New Roman" w:hAnsi="Times New Roman" w:hint="eastAsia"/>
          <w:color w:val="000000" w:themeColor="text1"/>
          <w:sz w:val="24"/>
        </w:rPr>
        <w:t xml:space="preserve"> of COF, </w:t>
      </w:r>
      <w:r w:rsidRPr="00075DF7">
        <w:rPr>
          <w:rFonts w:ascii="Times New Roman" w:hAnsi="Times New Roman"/>
          <w:color w:val="000000" w:themeColor="text1"/>
          <w:sz w:val="24"/>
        </w:rPr>
        <w:t xml:space="preserve">this system was filled with 173 Cl⁻ ions, 173 Li⁺ ions, and 17,212 water molecules. </w:t>
      </w:r>
      <w:r w:rsidRPr="00075DF7">
        <w:rPr>
          <w:rFonts w:ascii="Times New Roman" w:hAnsi="Times New Roman"/>
          <w:color w:val="000000" w:themeColor="text1"/>
          <w:sz w:val="24"/>
          <w:szCs w:val="24"/>
        </w:rPr>
        <w:t>The molecules were placed within a cuboid box measuring 9.0 nm × 8.0 nm × 8.0 nm. Both the COF and PEI molecules, along with ions, were modeled using the GAFF all-atom force field, and the TIP3P water model was employed to solvate the complex system</w:t>
      </w:r>
      <w:r w:rsidR="00E80BD8" w:rsidRPr="00075DF7">
        <w:rPr>
          <w:rFonts w:ascii="Times New Roman" w:hAnsi="Times New Roman"/>
          <w:color w:val="000000" w:themeColor="text1"/>
          <w:sz w:val="24"/>
          <w:szCs w:val="24"/>
        </w:rPr>
        <w:t xml:space="preserve"> </w:t>
      </w:r>
      <w:r w:rsidRPr="00075DF7">
        <w:rPr>
          <w:rFonts w:ascii="Times New Roman" w:hAnsi="Times New Roman"/>
          <w:color w:val="000000" w:themeColor="text1"/>
          <w:sz w:val="24"/>
          <w:szCs w:val="24"/>
        </w:rPr>
        <w:t>[</w:t>
      </w:r>
      <w:r w:rsidR="00E80BD8" w:rsidRPr="00075DF7">
        <w:rPr>
          <w:rFonts w:ascii="Times New Roman" w:hAnsi="Times New Roman"/>
          <w:color w:val="000000" w:themeColor="text1"/>
          <w:sz w:val="24"/>
          <w:szCs w:val="24"/>
        </w:rPr>
        <w:t>S</w:t>
      </w:r>
      <w:r w:rsidRPr="00075DF7">
        <w:rPr>
          <w:rFonts w:ascii="Times New Roman" w:hAnsi="Times New Roman"/>
          <w:color w:val="000000" w:themeColor="text1"/>
          <w:sz w:val="24"/>
          <w:szCs w:val="24"/>
        </w:rPr>
        <w:t>3]. An initial energy minimization of 50,000 steps was conducted using the steepest descent method. The simulations utilized the NPT ensemble, with the Leap-Frog algorithm used to integrate the equations of motion. Long-range electrostatic interactions were treated using the PME method</w:t>
      </w:r>
      <w:r w:rsidR="00E80BD8" w:rsidRPr="00075DF7">
        <w:rPr>
          <w:rFonts w:ascii="Times New Roman" w:hAnsi="Times New Roman"/>
          <w:color w:val="000000" w:themeColor="text1"/>
          <w:sz w:val="24"/>
          <w:szCs w:val="24"/>
        </w:rPr>
        <w:t xml:space="preserve"> </w:t>
      </w:r>
      <w:r w:rsidRPr="00075DF7">
        <w:rPr>
          <w:rFonts w:ascii="Times New Roman" w:hAnsi="Times New Roman"/>
          <w:color w:val="000000" w:themeColor="text1"/>
          <w:sz w:val="24"/>
          <w:szCs w:val="24"/>
        </w:rPr>
        <w:t>[</w:t>
      </w:r>
      <w:r w:rsidR="00E80BD8" w:rsidRPr="00075DF7">
        <w:rPr>
          <w:rFonts w:ascii="Times New Roman" w:hAnsi="Times New Roman"/>
          <w:color w:val="000000" w:themeColor="text1"/>
          <w:sz w:val="24"/>
          <w:szCs w:val="24"/>
        </w:rPr>
        <w:t>S</w:t>
      </w:r>
      <w:r w:rsidRPr="00075DF7">
        <w:rPr>
          <w:rFonts w:ascii="Times New Roman" w:hAnsi="Times New Roman"/>
          <w:color w:val="000000" w:themeColor="text1"/>
          <w:sz w:val="24"/>
          <w:szCs w:val="24"/>
        </w:rPr>
        <w:t>4], while van der Waals and Coulomb interactions were truncated at 12 Å and updated every 10 steps. The Lincs algorithm was applied to constrain all bond lengths</w:t>
      </w:r>
      <w:r w:rsidR="00E80BD8" w:rsidRPr="00075DF7">
        <w:rPr>
          <w:rFonts w:ascii="Times New Roman" w:hAnsi="Times New Roman"/>
          <w:color w:val="000000" w:themeColor="text1"/>
          <w:sz w:val="24"/>
          <w:szCs w:val="24"/>
        </w:rPr>
        <w:t xml:space="preserve"> </w:t>
      </w:r>
      <w:r w:rsidRPr="00075DF7">
        <w:rPr>
          <w:rFonts w:ascii="Times New Roman" w:hAnsi="Times New Roman"/>
          <w:color w:val="000000" w:themeColor="text1"/>
          <w:sz w:val="24"/>
          <w:szCs w:val="24"/>
        </w:rPr>
        <w:t>[</w:t>
      </w:r>
      <w:r w:rsidR="00E80BD8" w:rsidRPr="00075DF7">
        <w:rPr>
          <w:rFonts w:ascii="Times New Roman" w:hAnsi="Times New Roman"/>
          <w:color w:val="000000" w:themeColor="text1"/>
          <w:sz w:val="24"/>
          <w:szCs w:val="24"/>
        </w:rPr>
        <w:t>S</w:t>
      </w:r>
      <w:r w:rsidRPr="00075DF7">
        <w:rPr>
          <w:rFonts w:ascii="Times New Roman" w:hAnsi="Times New Roman"/>
          <w:color w:val="000000" w:themeColor="text1"/>
          <w:sz w:val="24"/>
          <w:szCs w:val="24"/>
        </w:rPr>
        <w:t>5], with parameters set to lincs_iter = 1 and lincs_order = 4. The system temperature was raised from 0 K to 298.15 K using the V-rescale temperature coupler</w:t>
      </w:r>
      <w:r w:rsidR="00E80BD8" w:rsidRPr="00075DF7">
        <w:rPr>
          <w:rFonts w:ascii="Times New Roman" w:hAnsi="Times New Roman"/>
          <w:color w:val="000000" w:themeColor="text1"/>
          <w:sz w:val="24"/>
          <w:szCs w:val="24"/>
        </w:rPr>
        <w:t xml:space="preserve"> </w:t>
      </w:r>
      <w:r w:rsidRPr="00075DF7">
        <w:rPr>
          <w:rFonts w:ascii="Times New Roman" w:hAnsi="Times New Roman"/>
          <w:color w:val="000000" w:themeColor="text1"/>
          <w:sz w:val="24"/>
          <w:szCs w:val="24"/>
        </w:rPr>
        <w:t>[</w:t>
      </w:r>
      <w:r w:rsidR="00E80BD8" w:rsidRPr="00075DF7">
        <w:rPr>
          <w:rFonts w:ascii="Times New Roman" w:hAnsi="Times New Roman"/>
          <w:color w:val="000000" w:themeColor="text1"/>
          <w:sz w:val="24"/>
          <w:szCs w:val="24"/>
        </w:rPr>
        <w:t>S</w:t>
      </w:r>
      <w:r w:rsidRPr="00075DF7">
        <w:rPr>
          <w:rFonts w:ascii="Times New Roman" w:hAnsi="Times New Roman"/>
          <w:color w:val="000000" w:themeColor="text1"/>
          <w:sz w:val="24"/>
          <w:szCs w:val="24"/>
        </w:rPr>
        <w:t>6]. The Parrinello-Rahman method</w:t>
      </w:r>
      <w:r w:rsidRPr="00075DF7">
        <w:rPr>
          <w:rFonts w:ascii="Times New Roman" w:hAnsi="Times New Roman" w:hint="eastAsia"/>
          <w:color w:val="000000" w:themeColor="text1"/>
          <w:sz w:val="24"/>
          <w:szCs w:val="24"/>
        </w:rPr>
        <w:t xml:space="preserve"> </w:t>
      </w:r>
      <w:r w:rsidRPr="00075DF7">
        <w:rPr>
          <w:rFonts w:ascii="Times New Roman" w:hAnsi="Times New Roman"/>
          <w:color w:val="000000" w:themeColor="text1"/>
          <w:sz w:val="24"/>
          <w:szCs w:val="24"/>
        </w:rPr>
        <w:t>was employed to maintain a constant pressure of 1 bar</w:t>
      </w:r>
      <w:r w:rsidR="00E80BD8" w:rsidRPr="00075DF7">
        <w:rPr>
          <w:rFonts w:ascii="Times New Roman" w:hAnsi="Times New Roman"/>
          <w:color w:val="000000" w:themeColor="text1"/>
          <w:sz w:val="24"/>
          <w:szCs w:val="24"/>
        </w:rPr>
        <w:t xml:space="preserve"> </w:t>
      </w:r>
      <w:r w:rsidRPr="00075DF7">
        <w:rPr>
          <w:rFonts w:ascii="Times New Roman" w:hAnsi="Times New Roman"/>
          <w:color w:val="000000" w:themeColor="text1"/>
          <w:sz w:val="24"/>
          <w:szCs w:val="24"/>
        </w:rPr>
        <w:t>[</w:t>
      </w:r>
      <w:r w:rsidR="00E80BD8" w:rsidRPr="00075DF7">
        <w:rPr>
          <w:rFonts w:ascii="Times New Roman" w:hAnsi="Times New Roman"/>
          <w:color w:val="000000" w:themeColor="text1"/>
          <w:sz w:val="24"/>
          <w:szCs w:val="24"/>
        </w:rPr>
        <w:t>S</w:t>
      </w:r>
      <w:r w:rsidRPr="00075DF7">
        <w:rPr>
          <w:rFonts w:ascii="Times New Roman" w:hAnsi="Times New Roman"/>
          <w:color w:val="000000" w:themeColor="text1"/>
          <w:sz w:val="24"/>
          <w:szCs w:val="24"/>
        </w:rPr>
        <w:t>7], ensuring isotropic pressure conditions. Non-bonded interactions were computed using a neighbor grid-based cutoff scheme, with short and long cutoff distances set at 9 Å and 14 Å, respectively. All simulations were initialized with velocities randomly assigned according to the Maxwell-Boltzmann distribution, with a total of 50,000,000 steps simulated at a time step of 1 fs, resulting in a total simulation time of 50 ns, generating 2000 conformations. Visualization of simulation results was achieved using the built-in Gromacs tools and VMD software.</w:t>
      </w:r>
    </w:p>
    <w:p w14:paraId="27D2B1B9" w14:textId="773B954A" w:rsidR="00FE4E01" w:rsidRPr="00075DF7" w:rsidRDefault="00E80BD8" w:rsidP="001E5780">
      <w:pPr>
        <w:spacing w:before="120" w:after="120"/>
        <w:rPr>
          <w:rFonts w:ascii="Times New Roman" w:hAnsi="Times New Roman"/>
          <w:color w:val="000000" w:themeColor="text1"/>
          <w:sz w:val="24"/>
          <w:szCs w:val="24"/>
        </w:rPr>
      </w:pPr>
      <w:r w:rsidRPr="00075DF7">
        <w:rPr>
          <w:rFonts w:ascii="Times New Roman" w:hAnsi="Times New Roman"/>
          <w:b/>
          <w:color w:val="000000" w:themeColor="text1"/>
          <w:sz w:val="24"/>
          <w:szCs w:val="24"/>
        </w:rPr>
        <w:t xml:space="preserve">S1.4 </w:t>
      </w:r>
      <w:r w:rsidR="007C06A6" w:rsidRPr="00075DF7">
        <w:rPr>
          <w:rFonts w:ascii="Times New Roman" w:hAnsi="Times New Roman" w:hint="eastAsia"/>
          <w:b/>
          <w:color w:val="000000" w:themeColor="text1"/>
          <w:sz w:val="24"/>
          <w:szCs w:val="24"/>
        </w:rPr>
        <w:t>DFT</w:t>
      </w:r>
      <w:r w:rsidR="007C06A6" w:rsidRPr="00075DF7">
        <w:rPr>
          <w:rFonts w:ascii="Times New Roman" w:hAnsi="Times New Roman"/>
          <w:b/>
          <w:color w:val="000000" w:themeColor="text1"/>
          <w:sz w:val="24"/>
          <w:szCs w:val="24"/>
        </w:rPr>
        <w:t xml:space="preserve"> </w:t>
      </w:r>
      <w:r w:rsidR="007C06A6" w:rsidRPr="00075DF7">
        <w:rPr>
          <w:rFonts w:ascii="Times New Roman" w:hAnsi="Times New Roman" w:hint="eastAsia"/>
          <w:b/>
          <w:color w:val="000000" w:themeColor="text1"/>
          <w:sz w:val="24"/>
          <w:szCs w:val="24"/>
        </w:rPr>
        <w:t>calcu</w:t>
      </w:r>
      <w:r w:rsidRPr="00075DF7">
        <w:rPr>
          <w:rFonts w:ascii="Times New Roman" w:hAnsi="Times New Roman"/>
          <w:b/>
          <w:color w:val="000000" w:themeColor="text1"/>
          <w:sz w:val="24"/>
          <w:szCs w:val="24"/>
        </w:rPr>
        <w:t>lations</w:t>
      </w:r>
    </w:p>
    <w:p w14:paraId="0ED20A39" w14:textId="1C3B3E53" w:rsidR="007C06A6" w:rsidRPr="00075DF7" w:rsidRDefault="007C06A6" w:rsidP="001E5780">
      <w:pPr>
        <w:spacing w:before="120" w:after="120"/>
        <w:rPr>
          <w:rFonts w:ascii="Times New Roman" w:hAnsi="Times New Roman"/>
          <w:color w:val="000000" w:themeColor="text1"/>
          <w:sz w:val="24"/>
          <w:szCs w:val="24"/>
        </w:rPr>
      </w:pPr>
      <w:r w:rsidRPr="00075DF7">
        <w:rPr>
          <w:rFonts w:ascii="Times New Roman" w:hAnsi="Times New Roman" w:hint="eastAsia"/>
          <w:color w:val="000000" w:themeColor="text1"/>
          <w:sz w:val="24"/>
          <w:szCs w:val="24"/>
        </w:rPr>
        <w:t xml:space="preserve">The interaction energies quantitatively reveal the distinct roles of COF nanosheets and PEI. </w:t>
      </w:r>
      <w:r w:rsidRPr="00075DF7">
        <w:rPr>
          <w:rFonts w:ascii="Times New Roman" w:hAnsi="Times New Roman"/>
          <w:color w:val="000000" w:themeColor="text1"/>
          <w:sz w:val="24"/>
          <w:szCs w:val="24"/>
        </w:rPr>
        <w:t xml:space="preserve">The first principles density-functional theory calculations were carried out using the DMol3 module in Materials Studio. The electron exchange–functional was calculated using Perdew-Burke–Ernzerhof (PBE) described by generalized gradient approximation (GGA). An all electron double numerical atomic orbital augmented by Double Numerical plus polarization (DNP) is used as the basis set and all electrons are </w:t>
      </w:r>
      <w:r w:rsidRPr="00075DF7">
        <w:rPr>
          <w:rFonts w:ascii="Times New Roman" w:hAnsi="Times New Roman"/>
          <w:color w:val="000000" w:themeColor="text1"/>
          <w:sz w:val="24"/>
          <w:szCs w:val="24"/>
        </w:rPr>
        <w:lastRenderedPageBreak/>
        <w:t>included in the calculation. The convergence criteria in total energy, maximum force, and maximum displacement were set at 10</w:t>
      </w:r>
      <w:r w:rsidRPr="00075DF7">
        <w:rPr>
          <w:rFonts w:ascii="Times New Roman" w:hAnsi="Times New Roman"/>
          <w:color w:val="000000" w:themeColor="text1"/>
          <w:sz w:val="24"/>
          <w:szCs w:val="24"/>
          <w:vertAlign w:val="superscript"/>
        </w:rPr>
        <w:t>-5</w:t>
      </w:r>
      <w:r w:rsidRPr="00075DF7">
        <w:rPr>
          <w:rFonts w:ascii="Times New Roman" w:hAnsi="Times New Roman"/>
          <w:color w:val="000000" w:themeColor="text1"/>
          <w:sz w:val="24"/>
          <w:szCs w:val="24"/>
        </w:rPr>
        <w:t xml:space="preserve"> Hartree, 0.002 Hartree/Å, and 0.005 Å, respectively. The electronic self-consistent field (SCF) tolerance was set at 10</w:t>
      </w:r>
      <w:r w:rsidRPr="00075DF7">
        <w:rPr>
          <w:rFonts w:ascii="Times New Roman" w:hAnsi="Times New Roman"/>
          <w:color w:val="000000" w:themeColor="text1"/>
          <w:sz w:val="24"/>
          <w:szCs w:val="24"/>
          <w:vertAlign w:val="superscript"/>
        </w:rPr>
        <w:t>-6</w:t>
      </w:r>
      <w:r w:rsidRPr="00075DF7">
        <w:rPr>
          <w:rFonts w:ascii="Times New Roman" w:hAnsi="Times New Roman"/>
          <w:color w:val="000000" w:themeColor="text1"/>
          <w:sz w:val="24"/>
          <w:szCs w:val="24"/>
        </w:rPr>
        <w:t xml:space="preserve"> Hartree. Accordingly, the interaction energy is defined as follows: </w:t>
      </w:r>
    </w:p>
    <w:tbl>
      <w:tblPr>
        <w:tblW w:w="0" w:type="auto"/>
        <w:jc w:val="center"/>
        <w:tblLook w:val="04A0" w:firstRow="1" w:lastRow="0" w:firstColumn="1" w:lastColumn="0" w:noHBand="0" w:noVBand="1"/>
      </w:tblPr>
      <w:tblGrid>
        <w:gridCol w:w="1531"/>
        <w:gridCol w:w="5191"/>
        <w:gridCol w:w="1590"/>
      </w:tblGrid>
      <w:tr w:rsidR="00075DF7" w:rsidRPr="00075DF7" w14:paraId="72B50FA1" w14:textId="77777777">
        <w:trPr>
          <w:jc w:val="center"/>
        </w:trPr>
        <w:tc>
          <w:tcPr>
            <w:tcW w:w="1560" w:type="dxa"/>
            <w:tcBorders>
              <w:top w:val="nil"/>
              <w:left w:val="nil"/>
              <w:bottom w:val="nil"/>
              <w:right w:val="nil"/>
            </w:tcBorders>
            <w:vAlign w:val="center"/>
          </w:tcPr>
          <w:p w14:paraId="2ADED877" w14:textId="77777777" w:rsidR="007C06A6" w:rsidRPr="00075DF7" w:rsidRDefault="007C06A6" w:rsidP="001E5780">
            <w:pPr>
              <w:spacing w:before="120" w:after="120"/>
              <w:rPr>
                <w:rFonts w:ascii="Times New Roman" w:hAnsi="Times New Roman"/>
                <w:color w:val="000000" w:themeColor="text1"/>
                <w:sz w:val="24"/>
                <w:szCs w:val="24"/>
              </w:rPr>
            </w:pPr>
          </w:p>
        </w:tc>
        <w:tc>
          <w:tcPr>
            <w:tcW w:w="5275" w:type="dxa"/>
            <w:tcBorders>
              <w:top w:val="nil"/>
              <w:left w:val="nil"/>
              <w:bottom w:val="nil"/>
              <w:right w:val="nil"/>
            </w:tcBorders>
            <w:vAlign w:val="center"/>
            <w:hideMark/>
          </w:tcPr>
          <w:p w14:paraId="42232A11" w14:textId="77777777" w:rsidR="007C06A6" w:rsidRPr="00075DF7" w:rsidRDefault="007C06A6" w:rsidP="001E5780">
            <w:pPr>
              <w:spacing w:before="120" w:after="120"/>
              <w:rPr>
                <w:rFonts w:ascii="Times New Roman" w:hAnsi="Times New Roman"/>
                <w:color w:val="000000" w:themeColor="text1"/>
                <w:sz w:val="24"/>
                <w:szCs w:val="24"/>
              </w:rPr>
            </w:pPr>
            <w:r w:rsidRPr="00075DF7">
              <w:rPr>
                <w:rFonts w:ascii="Times New Roman" w:hAnsi="Times New Roman" w:hint="eastAsia"/>
                <w:i/>
                <w:iCs/>
                <w:color w:val="000000" w:themeColor="text1"/>
                <w:sz w:val="24"/>
                <w:szCs w:val="24"/>
              </w:rPr>
              <w:t>E(A-B)=E(total)</w:t>
            </w:r>
            <w:r w:rsidRPr="00075DF7">
              <w:rPr>
                <w:rFonts w:ascii="Times New Roman" w:hAnsi="Times New Roman" w:hint="eastAsia"/>
                <w:i/>
                <w:iCs/>
                <w:color w:val="000000" w:themeColor="text1"/>
                <w:sz w:val="24"/>
                <w:szCs w:val="24"/>
              </w:rPr>
              <w:t>－</w:t>
            </w:r>
            <w:r w:rsidRPr="00075DF7">
              <w:rPr>
                <w:rFonts w:ascii="Times New Roman" w:hAnsi="Times New Roman" w:hint="eastAsia"/>
                <w:i/>
                <w:iCs/>
                <w:color w:val="000000" w:themeColor="text1"/>
                <w:sz w:val="24"/>
                <w:szCs w:val="24"/>
              </w:rPr>
              <w:t>E(A)</w:t>
            </w:r>
            <w:r w:rsidRPr="00075DF7">
              <w:rPr>
                <w:rFonts w:ascii="Times New Roman" w:hAnsi="Times New Roman" w:hint="eastAsia"/>
                <w:i/>
                <w:iCs/>
                <w:color w:val="000000" w:themeColor="text1"/>
                <w:sz w:val="24"/>
                <w:szCs w:val="24"/>
              </w:rPr>
              <w:t>－</w:t>
            </w:r>
            <w:r w:rsidRPr="00075DF7">
              <w:rPr>
                <w:rFonts w:ascii="Times New Roman" w:hAnsi="Times New Roman" w:hint="eastAsia"/>
                <w:i/>
                <w:iCs/>
                <w:color w:val="000000" w:themeColor="text1"/>
                <w:sz w:val="24"/>
                <w:szCs w:val="24"/>
              </w:rPr>
              <w:t>E(B)</w:t>
            </w:r>
          </w:p>
        </w:tc>
        <w:tc>
          <w:tcPr>
            <w:tcW w:w="1471" w:type="dxa"/>
            <w:tcBorders>
              <w:top w:val="nil"/>
              <w:left w:val="nil"/>
              <w:bottom w:val="nil"/>
              <w:right w:val="nil"/>
            </w:tcBorders>
            <w:vAlign w:val="center"/>
          </w:tcPr>
          <w:p w14:paraId="5A11AA09" w14:textId="27939986" w:rsidR="007C06A6" w:rsidRPr="00075DF7" w:rsidRDefault="007C06A6" w:rsidP="001E5780">
            <w:pPr>
              <w:spacing w:before="120" w:after="120"/>
              <w:ind w:firstLineChars="400" w:firstLine="960"/>
              <w:rPr>
                <w:rFonts w:ascii="Times New Roman" w:hAnsi="Times New Roman"/>
                <w:color w:val="000000" w:themeColor="text1"/>
                <w:sz w:val="24"/>
                <w:szCs w:val="24"/>
              </w:rPr>
            </w:pPr>
            <w:r w:rsidRPr="00075DF7">
              <w:rPr>
                <w:rFonts w:ascii="Times New Roman" w:hAnsi="Times New Roman" w:hint="eastAsia"/>
                <w:color w:val="000000" w:themeColor="text1"/>
                <w:sz w:val="24"/>
                <w:szCs w:val="24"/>
              </w:rPr>
              <w:t>(S3)</w:t>
            </w:r>
          </w:p>
        </w:tc>
      </w:tr>
    </w:tbl>
    <w:p w14:paraId="180E472A" w14:textId="77777777" w:rsidR="00E80BD8" w:rsidRPr="00075DF7" w:rsidRDefault="007C06A6" w:rsidP="00E80BD8">
      <w:pPr>
        <w:spacing w:before="120" w:after="120"/>
        <w:rPr>
          <w:rFonts w:ascii="Times New Roman" w:hAnsi="Times New Roman"/>
          <w:color w:val="000000" w:themeColor="text1"/>
          <w:sz w:val="24"/>
          <w:szCs w:val="24"/>
        </w:rPr>
      </w:pPr>
      <w:r w:rsidRPr="00075DF7">
        <w:rPr>
          <w:rFonts w:ascii="Times New Roman" w:hAnsi="Times New Roman"/>
          <w:color w:val="000000" w:themeColor="text1"/>
          <w:sz w:val="24"/>
          <w:szCs w:val="24"/>
        </w:rPr>
        <w:t xml:space="preserve">where </w:t>
      </w:r>
      <w:r w:rsidRPr="00075DF7">
        <w:rPr>
          <w:rFonts w:ascii="Times New Roman" w:hAnsi="Times New Roman"/>
          <w:i/>
          <w:iCs/>
          <w:color w:val="000000" w:themeColor="text1"/>
          <w:sz w:val="24"/>
          <w:szCs w:val="24"/>
        </w:rPr>
        <w:t>E</w:t>
      </w:r>
      <w:r w:rsidRPr="00075DF7">
        <w:rPr>
          <w:rFonts w:ascii="Times New Roman" w:hAnsi="Times New Roman" w:hint="eastAsia"/>
          <w:i/>
          <w:iCs/>
          <w:color w:val="000000" w:themeColor="text1"/>
          <w:sz w:val="24"/>
          <w:szCs w:val="24"/>
        </w:rPr>
        <w:t>(A-B)</w:t>
      </w:r>
      <w:r w:rsidRPr="00075DF7">
        <w:rPr>
          <w:rFonts w:ascii="Times New Roman" w:hAnsi="Times New Roman"/>
          <w:color w:val="000000" w:themeColor="text1"/>
          <w:sz w:val="24"/>
          <w:szCs w:val="24"/>
        </w:rPr>
        <w:t xml:space="preserve"> is the interaction energy between </w:t>
      </w:r>
      <w:r w:rsidRPr="00075DF7">
        <w:rPr>
          <w:rFonts w:ascii="Times New Roman" w:hAnsi="Times New Roman" w:hint="eastAsia"/>
          <w:color w:val="000000" w:themeColor="text1"/>
          <w:sz w:val="24"/>
          <w:szCs w:val="24"/>
        </w:rPr>
        <w:t>Li</w:t>
      </w:r>
      <w:r w:rsidRPr="00075DF7">
        <w:rPr>
          <w:rFonts w:ascii="Times New Roman" w:hAnsi="Times New Roman" w:hint="eastAsia"/>
          <w:color w:val="000000" w:themeColor="text1"/>
          <w:sz w:val="24"/>
          <w:szCs w:val="24"/>
          <w:vertAlign w:val="superscript"/>
        </w:rPr>
        <w:t>+</w:t>
      </w:r>
      <w:r w:rsidRPr="00075DF7">
        <w:rPr>
          <w:rFonts w:ascii="Times New Roman" w:hAnsi="Times New Roman" w:hint="eastAsia"/>
          <w:color w:val="000000" w:themeColor="text1"/>
          <w:sz w:val="24"/>
          <w:szCs w:val="24"/>
        </w:rPr>
        <w:t>/Cl</w:t>
      </w:r>
      <w:r w:rsidRPr="00075DF7">
        <w:rPr>
          <w:rFonts w:ascii="Times New Roman" w:hAnsi="Times New Roman" w:hint="eastAsia"/>
          <w:color w:val="000000" w:themeColor="text1"/>
          <w:sz w:val="24"/>
          <w:szCs w:val="24"/>
          <w:vertAlign w:val="superscript"/>
        </w:rPr>
        <w:t xml:space="preserve">- </w:t>
      </w:r>
      <w:r w:rsidRPr="00075DF7">
        <w:rPr>
          <w:rFonts w:ascii="Times New Roman" w:hAnsi="Times New Roman"/>
          <w:color w:val="000000" w:themeColor="text1"/>
          <w:sz w:val="24"/>
          <w:szCs w:val="24"/>
        </w:rPr>
        <w:t>and</w:t>
      </w:r>
      <w:r w:rsidRPr="00075DF7">
        <w:rPr>
          <w:rFonts w:ascii="Times New Roman" w:hAnsi="Times New Roman" w:hint="eastAsia"/>
          <w:color w:val="000000" w:themeColor="text1"/>
          <w:sz w:val="24"/>
          <w:szCs w:val="24"/>
        </w:rPr>
        <w:t xml:space="preserve"> </w:t>
      </w:r>
      <w:r w:rsidRPr="00075DF7">
        <w:rPr>
          <w:rFonts w:ascii="Times New Roman" w:hAnsi="Times New Roman"/>
          <w:color w:val="000000" w:themeColor="text1"/>
          <w:sz w:val="24"/>
          <w:szCs w:val="24"/>
        </w:rPr>
        <w:t>COF</w:t>
      </w:r>
      <w:r w:rsidRPr="00075DF7">
        <w:rPr>
          <w:rFonts w:ascii="Times New Roman" w:hAnsi="Times New Roman" w:hint="eastAsia"/>
          <w:color w:val="000000" w:themeColor="text1"/>
          <w:sz w:val="24"/>
          <w:szCs w:val="24"/>
        </w:rPr>
        <w:t>/</w:t>
      </w:r>
      <w:r w:rsidRPr="00075DF7">
        <w:rPr>
          <w:rFonts w:ascii="Times New Roman" w:hAnsi="Times New Roman"/>
          <w:color w:val="000000" w:themeColor="text1"/>
          <w:sz w:val="24"/>
          <w:szCs w:val="24"/>
        </w:rPr>
        <w:t xml:space="preserve">PEI; E(total) is the energy of </w:t>
      </w:r>
      <w:r w:rsidRPr="00075DF7">
        <w:rPr>
          <w:rFonts w:ascii="Times New Roman" w:hAnsi="Times New Roman" w:hint="eastAsia"/>
          <w:color w:val="000000" w:themeColor="text1"/>
          <w:sz w:val="24"/>
          <w:szCs w:val="24"/>
        </w:rPr>
        <w:t>Li</w:t>
      </w:r>
      <w:r w:rsidRPr="00075DF7">
        <w:rPr>
          <w:rFonts w:ascii="Times New Roman" w:hAnsi="Times New Roman" w:hint="eastAsia"/>
          <w:color w:val="000000" w:themeColor="text1"/>
          <w:sz w:val="24"/>
          <w:szCs w:val="24"/>
          <w:vertAlign w:val="superscript"/>
        </w:rPr>
        <w:t>+</w:t>
      </w:r>
      <w:r w:rsidRPr="00075DF7">
        <w:rPr>
          <w:rFonts w:ascii="Times New Roman" w:hAnsi="Times New Roman" w:hint="eastAsia"/>
          <w:color w:val="000000" w:themeColor="text1"/>
          <w:sz w:val="24"/>
          <w:szCs w:val="24"/>
        </w:rPr>
        <w:t>/Cl</w:t>
      </w:r>
      <w:r w:rsidRPr="00075DF7">
        <w:rPr>
          <w:rFonts w:ascii="Times New Roman" w:hAnsi="Times New Roman" w:hint="eastAsia"/>
          <w:color w:val="000000" w:themeColor="text1"/>
          <w:sz w:val="24"/>
          <w:szCs w:val="24"/>
          <w:vertAlign w:val="superscript"/>
        </w:rPr>
        <w:t xml:space="preserve">- </w:t>
      </w:r>
      <w:r w:rsidRPr="00075DF7">
        <w:rPr>
          <w:rFonts w:ascii="Times New Roman" w:hAnsi="Times New Roman"/>
          <w:color w:val="000000" w:themeColor="text1"/>
          <w:sz w:val="24"/>
          <w:szCs w:val="24"/>
        </w:rPr>
        <w:t>and</w:t>
      </w:r>
      <w:r w:rsidRPr="00075DF7">
        <w:rPr>
          <w:rFonts w:ascii="Times New Roman" w:hAnsi="Times New Roman" w:hint="eastAsia"/>
          <w:color w:val="000000" w:themeColor="text1"/>
          <w:sz w:val="24"/>
          <w:szCs w:val="24"/>
        </w:rPr>
        <w:t xml:space="preserve"> </w:t>
      </w:r>
      <w:r w:rsidRPr="00075DF7">
        <w:rPr>
          <w:rFonts w:ascii="Times New Roman" w:hAnsi="Times New Roman"/>
          <w:color w:val="000000" w:themeColor="text1"/>
          <w:sz w:val="24"/>
          <w:szCs w:val="24"/>
        </w:rPr>
        <w:t>COF</w:t>
      </w:r>
      <w:r w:rsidRPr="00075DF7">
        <w:rPr>
          <w:rFonts w:ascii="Times New Roman" w:hAnsi="Times New Roman" w:hint="eastAsia"/>
          <w:color w:val="000000" w:themeColor="text1"/>
          <w:sz w:val="24"/>
          <w:szCs w:val="24"/>
        </w:rPr>
        <w:t>/</w:t>
      </w:r>
      <w:r w:rsidRPr="00075DF7">
        <w:rPr>
          <w:rFonts w:ascii="Times New Roman" w:hAnsi="Times New Roman"/>
          <w:color w:val="000000" w:themeColor="text1"/>
          <w:sz w:val="24"/>
          <w:szCs w:val="24"/>
        </w:rPr>
        <w:t>PEI; E(</w:t>
      </w:r>
      <w:r w:rsidRPr="00075DF7">
        <w:rPr>
          <w:rFonts w:ascii="Times New Roman" w:hAnsi="Times New Roman" w:hint="eastAsia"/>
          <w:color w:val="000000" w:themeColor="text1"/>
          <w:sz w:val="24"/>
          <w:szCs w:val="24"/>
        </w:rPr>
        <w:t>A</w:t>
      </w:r>
      <w:r w:rsidRPr="00075DF7">
        <w:rPr>
          <w:rFonts w:ascii="Times New Roman" w:hAnsi="Times New Roman"/>
          <w:color w:val="000000" w:themeColor="text1"/>
          <w:sz w:val="24"/>
          <w:szCs w:val="24"/>
        </w:rPr>
        <w:t xml:space="preserve">) is the energy of </w:t>
      </w:r>
      <w:r w:rsidRPr="00075DF7">
        <w:rPr>
          <w:rFonts w:ascii="Times New Roman" w:hAnsi="Times New Roman" w:hint="eastAsia"/>
          <w:color w:val="000000" w:themeColor="text1"/>
          <w:sz w:val="24"/>
          <w:szCs w:val="24"/>
        </w:rPr>
        <w:t>Li</w:t>
      </w:r>
      <w:r w:rsidRPr="00075DF7">
        <w:rPr>
          <w:rFonts w:ascii="Times New Roman" w:hAnsi="Times New Roman" w:hint="eastAsia"/>
          <w:color w:val="000000" w:themeColor="text1"/>
          <w:sz w:val="24"/>
          <w:szCs w:val="24"/>
          <w:vertAlign w:val="superscript"/>
        </w:rPr>
        <w:t xml:space="preserve">+ </w:t>
      </w:r>
      <w:r w:rsidRPr="00075DF7">
        <w:rPr>
          <w:rFonts w:ascii="Times New Roman" w:hAnsi="Times New Roman"/>
          <w:color w:val="000000" w:themeColor="text1"/>
          <w:sz w:val="24"/>
          <w:szCs w:val="24"/>
        </w:rPr>
        <w:t>or</w:t>
      </w:r>
      <w:r w:rsidRPr="00075DF7">
        <w:rPr>
          <w:rFonts w:ascii="Times New Roman" w:hAnsi="Times New Roman" w:hint="eastAsia"/>
          <w:color w:val="000000" w:themeColor="text1"/>
          <w:sz w:val="24"/>
          <w:szCs w:val="24"/>
        </w:rPr>
        <w:t xml:space="preserve"> Cl</w:t>
      </w:r>
      <w:r w:rsidRPr="00075DF7">
        <w:rPr>
          <w:rFonts w:ascii="Times New Roman" w:hAnsi="Times New Roman" w:hint="eastAsia"/>
          <w:color w:val="000000" w:themeColor="text1"/>
          <w:sz w:val="24"/>
          <w:szCs w:val="24"/>
          <w:vertAlign w:val="superscript"/>
        </w:rPr>
        <w:t xml:space="preserve">- </w:t>
      </w:r>
      <w:r w:rsidRPr="00075DF7">
        <w:rPr>
          <w:rFonts w:ascii="Times New Roman" w:hAnsi="Times New Roman"/>
          <w:color w:val="000000" w:themeColor="text1"/>
          <w:sz w:val="24"/>
          <w:szCs w:val="24"/>
        </w:rPr>
        <w:t>and E(</w:t>
      </w:r>
      <w:r w:rsidRPr="00075DF7">
        <w:rPr>
          <w:rFonts w:ascii="Times New Roman" w:hAnsi="Times New Roman" w:hint="eastAsia"/>
          <w:color w:val="000000" w:themeColor="text1"/>
          <w:sz w:val="24"/>
          <w:szCs w:val="24"/>
        </w:rPr>
        <w:t>B</w:t>
      </w:r>
      <w:r w:rsidRPr="00075DF7">
        <w:rPr>
          <w:rFonts w:ascii="Times New Roman" w:hAnsi="Times New Roman"/>
          <w:color w:val="000000" w:themeColor="text1"/>
          <w:sz w:val="24"/>
          <w:szCs w:val="24"/>
        </w:rPr>
        <w:t>) is the energy of COF</w:t>
      </w:r>
      <w:r w:rsidRPr="00075DF7">
        <w:rPr>
          <w:rFonts w:ascii="Times New Roman" w:hAnsi="Times New Roman" w:hint="eastAsia"/>
          <w:color w:val="000000" w:themeColor="text1"/>
          <w:sz w:val="24"/>
          <w:szCs w:val="24"/>
        </w:rPr>
        <w:t xml:space="preserve"> </w:t>
      </w:r>
      <w:r w:rsidRPr="00075DF7">
        <w:rPr>
          <w:rFonts w:ascii="Times New Roman" w:hAnsi="Times New Roman"/>
          <w:color w:val="000000" w:themeColor="text1"/>
          <w:sz w:val="24"/>
          <w:szCs w:val="24"/>
        </w:rPr>
        <w:t>or</w:t>
      </w:r>
      <w:r w:rsidRPr="00075DF7">
        <w:rPr>
          <w:rFonts w:ascii="Times New Roman" w:hAnsi="Times New Roman" w:hint="eastAsia"/>
          <w:color w:val="000000" w:themeColor="text1"/>
          <w:sz w:val="24"/>
          <w:szCs w:val="24"/>
        </w:rPr>
        <w:t xml:space="preserve"> </w:t>
      </w:r>
      <w:r w:rsidRPr="00075DF7">
        <w:rPr>
          <w:rFonts w:ascii="Times New Roman" w:hAnsi="Times New Roman"/>
          <w:color w:val="000000" w:themeColor="text1"/>
          <w:sz w:val="24"/>
          <w:szCs w:val="24"/>
        </w:rPr>
        <w:t>PEI, respectively.</w:t>
      </w:r>
    </w:p>
    <w:p w14:paraId="52F42433" w14:textId="0CC90D42" w:rsidR="00FE4E01" w:rsidRPr="00075DF7" w:rsidRDefault="005023D9" w:rsidP="00E80BD8">
      <w:pPr>
        <w:spacing w:before="120" w:after="120"/>
        <w:rPr>
          <w:rFonts w:ascii="Times New Roman" w:hAnsi="Times New Roman"/>
          <w:color w:val="000000" w:themeColor="text1"/>
          <w:sz w:val="24"/>
          <w:szCs w:val="24"/>
        </w:rPr>
      </w:pPr>
      <w:r w:rsidRPr="00075DF7">
        <w:rPr>
          <w:rFonts w:ascii="Times New Roman" w:hAnsi="Times New Roman"/>
          <w:noProof/>
          <w:color w:val="000000" w:themeColor="text1"/>
          <w:sz w:val="24"/>
          <w:szCs w:val="24"/>
          <w:lang w:val="en-IN" w:eastAsia="en-IN"/>
        </w:rPr>
        <w:drawing>
          <wp:inline distT="0" distB="0" distL="0" distR="0" wp14:anchorId="015CB9FC" wp14:editId="5D57B550">
            <wp:extent cx="5267325" cy="2263775"/>
            <wp:effectExtent l="0" t="0" r="0" b="3175"/>
            <wp:docPr id="51598620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86205" name="图片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88708" cy="2273565"/>
                    </a:xfrm>
                    <a:prstGeom prst="rect">
                      <a:avLst/>
                    </a:prstGeom>
                    <a:noFill/>
                  </pic:spPr>
                </pic:pic>
              </a:graphicData>
            </a:graphic>
          </wp:inline>
        </w:drawing>
      </w:r>
    </w:p>
    <w:p w14:paraId="796D28E8" w14:textId="2CD07D9F" w:rsidR="00FE4E01" w:rsidRPr="00075DF7" w:rsidRDefault="00E80BD8" w:rsidP="00E80BD8">
      <w:pPr>
        <w:spacing w:before="120" w:after="120"/>
        <w:rPr>
          <w:rFonts w:ascii="Times New Roman" w:hAnsi="Times New Roman"/>
          <w:color w:val="000000" w:themeColor="text1"/>
          <w:sz w:val="24"/>
          <w:szCs w:val="24"/>
        </w:rPr>
      </w:pPr>
      <w:r w:rsidRPr="00075DF7">
        <w:rPr>
          <w:rFonts w:ascii="Times New Roman" w:hAnsi="Times New Roman"/>
          <w:b/>
          <w:color w:val="000000" w:themeColor="text1"/>
          <w:sz w:val="24"/>
          <w:szCs w:val="24"/>
        </w:rPr>
        <w:t>S</w:t>
      </w:r>
      <w:r w:rsidR="005023D9" w:rsidRPr="00075DF7">
        <w:rPr>
          <w:rFonts w:ascii="Times New Roman" w:hAnsi="Times New Roman"/>
          <w:b/>
          <w:color w:val="000000" w:themeColor="text1"/>
          <w:sz w:val="24"/>
          <w:szCs w:val="24"/>
        </w:rPr>
        <w:t xml:space="preserve">cheme </w:t>
      </w:r>
      <w:r w:rsidRPr="00075DF7">
        <w:rPr>
          <w:rFonts w:ascii="Times New Roman" w:hAnsi="Times New Roman"/>
          <w:b/>
          <w:color w:val="000000" w:themeColor="text1"/>
          <w:sz w:val="24"/>
          <w:szCs w:val="24"/>
        </w:rPr>
        <w:t>S</w:t>
      </w:r>
      <w:r w:rsidR="00A9435C" w:rsidRPr="00075DF7">
        <w:rPr>
          <w:rFonts w:ascii="Times New Roman" w:hAnsi="Times New Roman"/>
          <w:b/>
          <w:color w:val="000000" w:themeColor="text1"/>
          <w:sz w:val="24"/>
          <w:szCs w:val="24"/>
        </w:rPr>
        <w:t>2</w:t>
      </w:r>
      <w:r w:rsidR="005023D9" w:rsidRPr="00075DF7">
        <w:rPr>
          <w:rFonts w:ascii="Times New Roman" w:hAnsi="Times New Roman"/>
          <w:b/>
          <w:color w:val="000000" w:themeColor="text1"/>
          <w:sz w:val="24"/>
          <w:szCs w:val="24"/>
        </w:rPr>
        <w:t xml:space="preserve"> </w:t>
      </w:r>
      <w:r w:rsidR="005023D9" w:rsidRPr="00075DF7">
        <w:rPr>
          <w:rFonts w:ascii="Times New Roman" w:hAnsi="Times New Roman"/>
          <w:color w:val="000000" w:themeColor="text1"/>
          <w:sz w:val="24"/>
          <w:szCs w:val="24"/>
        </w:rPr>
        <w:t xml:space="preserve">Schematic illustration of the </w:t>
      </w:r>
      <w:r w:rsidR="005023D9" w:rsidRPr="00075DF7">
        <w:rPr>
          <w:rFonts w:ascii="Times New Roman" w:hAnsi="Times New Roman" w:hint="eastAsia"/>
          <w:color w:val="000000" w:themeColor="text1"/>
          <w:sz w:val="24"/>
          <w:szCs w:val="24"/>
        </w:rPr>
        <w:t>structure</w:t>
      </w:r>
      <w:r w:rsidR="005023D9" w:rsidRPr="00075DF7">
        <w:rPr>
          <w:rFonts w:ascii="Times New Roman" w:hAnsi="Times New Roman"/>
          <w:color w:val="000000" w:themeColor="text1"/>
          <w:sz w:val="24"/>
          <w:szCs w:val="24"/>
        </w:rPr>
        <w:t xml:space="preserve"> of</w:t>
      </w:r>
      <w:r w:rsidRPr="00075DF7">
        <w:rPr>
          <w:rFonts w:ascii="Times New Roman" w:hAnsi="Times New Roman" w:hint="eastAsia"/>
          <w:color w:val="000000" w:themeColor="text1"/>
          <w:sz w:val="24"/>
          <w:szCs w:val="24"/>
        </w:rPr>
        <w:t xml:space="preserve"> </w:t>
      </w:r>
      <w:r w:rsidRPr="00075DF7">
        <w:rPr>
          <w:rFonts w:ascii="Times New Roman" w:hAnsi="Times New Roman"/>
          <w:color w:val="000000" w:themeColor="text1"/>
          <w:sz w:val="24"/>
          <w:szCs w:val="24"/>
        </w:rPr>
        <w:t>polyuria</w:t>
      </w:r>
    </w:p>
    <w:p w14:paraId="39C3A607" w14:textId="4E1860DA" w:rsidR="00E80BD8" w:rsidRPr="00075DF7" w:rsidRDefault="00A9435C" w:rsidP="00E80BD8">
      <w:pPr>
        <w:spacing w:before="240" w:after="240"/>
        <w:rPr>
          <w:rFonts w:ascii="Times New Roman" w:hAnsi="Times New Roman"/>
          <w:b/>
          <w:color w:val="000000" w:themeColor="text1"/>
          <w:sz w:val="24"/>
          <w:szCs w:val="24"/>
        </w:rPr>
      </w:pPr>
      <w:r w:rsidRPr="00075DF7">
        <w:rPr>
          <w:rFonts w:ascii="Times New Roman" w:hAnsi="Times New Roman"/>
          <w:b/>
          <w:color w:val="000000" w:themeColor="text1"/>
          <w:sz w:val="28"/>
          <w:szCs w:val="24"/>
        </w:rPr>
        <w:t xml:space="preserve">S2 </w:t>
      </w:r>
      <w:r w:rsidR="00E80BD8" w:rsidRPr="00075DF7">
        <w:rPr>
          <w:rFonts w:ascii="Times New Roman" w:hAnsi="Times New Roman"/>
          <w:b/>
          <w:color w:val="000000" w:themeColor="text1"/>
          <w:sz w:val="28"/>
          <w:szCs w:val="24"/>
        </w:rPr>
        <w:t>Supplementary Figures and Tables</w:t>
      </w:r>
    </w:p>
    <w:p w14:paraId="580D3FF3" w14:textId="77777777" w:rsidR="00FE4E01" w:rsidRPr="00075DF7" w:rsidRDefault="005023D9" w:rsidP="00E80BD8">
      <w:pPr>
        <w:spacing w:before="120" w:after="120"/>
        <w:jc w:val="center"/>
        <w:rPr>
          <w:rFonts w:ascii="Times New Roman" w:hAnsi="Times New Roman"/>
          <w:color w:val="000000" w:themeColor="text1"/>
          <w:sz w:val="24"/>
          <w:szCs w:val="24"/>
        </w:rPr>
      </w:pPr>
      <w:r w:rsidRPr="00075DF7">
        <w:rPr>
          <w:rFonts w:ascii="Times New Roman" w:hAnsi="Times New Roman"/>
          <w:noProof/>
          <w:color w:val="000000" w:themeColor="text1"/>
          <w:sz w:val="24"/>
          <w:szCs w:val="24"/>
          <w:lang w:val="en-IN" w:eastAsia="en-IN"/>
        </w:rPr>
        <w:drawing>
          <wp:inline distT="0" distB="0" distL="0" distR="0" wp14:anchorId="08D3A3D2" wp14:editId="182461C9">
            <wp:extent cx="2829697" cy="2825730"/>
            <wp:effectExtent l="0" t="0" r="8890" b="0"/>
            <wp:docPr id="11514481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448125" name="图片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835676" cy="2831700"/>
                    </a:xfrm>
                    <a:prstGeom prst="rect">
                      <a:avLst/>
                    </a:prstGeom>
                    <a:noFill/>
                  </pic:spPr>
                </pic:pic>
              </a:graphicData>
            </a:graphic>
          </wp:inline>
        </w:drawing>
      </w:r>
    </w:p>
    <w:p w14:paraId="35DEC83F" w14:textId="4307D057" w:rsidR="00FE4E01" w:rsidRPr="00075DF7" w:rsidRDefault="00E80BD8" w:rsidP="001E5780">
      <w:pPr>
        <w:spacing w:before="120" w:after="120"/>
        <w:rPr>
          <w:rFonts w:ascii="Times New Roman" w:hAnsi="Times New Roman"/>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S1</w:t>
      </w:r>
      <w:r w:rsidR="005023D9" w:rsidRPr="00075DF7">
        <w:rPr>
          <w:rFonts w:ascii="Times New Roman" w:hAnsi="Times New Roman"/>
          <w:color w:val="000000" w:themeColor="text1"/>
          <w:sz w:val="24"/>
          <w:szCs w:val="24"/>
        </w:rPr>
        <w:t xml:space="preserve"> </w:t>
      </w:r>
      <w:r w:rsidRPr="00075DF7">
        <w:rPr>
          <w:rFonts w:ascii="Times New Roman" w:hAnsi="Times New Roman" w:hint="eastAsia"/>
          <w:color w:val="000000" w:themeColor="text1"/>
          <w:sz w:val="24"/>
          <w:szCs w:val="24"/>
        </w:rPr>
        <w:t>TEM image of COF nanosheets</w:t>
      </w:r>
    </w:p>
    <w:p w14:paraId="3EB4E025" w14:textId="77777777" w:rsidR="00FE4E01" w:rsidRPr="00075DF7" w:rsidRDefault="00FE4E01" w:rsidP="001E5780">
      <w:pPr>
        <w:spacing w:before="120" w:after="120"/>
        <w:rPr>
          <w:rFonts w:ascii="Times New Roman" w:hAnsi="Times New Roman"/>
          <w:color w:val="000000" w:themeColor="text1"/>
          <w:sz w:val="24"/>
          <w:szCs w:val="24"/>
        </w:rPr>
      </w:pPr>
    </w:p>
    <w:p w14:paraId="0FA9DE08" w14:textId="77777777" w:rsidR="00FE4E01" w:rsidRPr="00075DF7" w:rsidRDefault="005023D9" w:rsidP="00E80BD8">
      <w:pPr>
        <w:spacing w:before="120" w:after="120"/>
        <w:jc w:val="center"/>
        <w:rPr>
          <w:rFonts w:ascii="Times New Roman" w:hAnsi="Times New Roman"/>
          <w:color w:val="000000" w:themeColor="text1"/>
          <w:sz w:val="24"/>
          <w:szCs w:val="24"/>
        </w:rPr>
      </w:pPr>
      <w:r w:rsidRPr="00075DF7">
        <w:rPr>
          <w:rFonts w:ascii="Times New Roman" w:hAnsi="Times New Roman"/>
          <w:noProof/>
          <w:color w:val="000000" w:themeColor="text1"/>
          <w:sz w:val="24"/>
          <w:szCs w:val="24"/>
          <w:lang w:val="en-IN" w:eastAsia="en-IN"/>
        </w:rPr>
        <w:lastRenderedPageBreak/>
        <w:drawing>
          <wp:inline distT="0" distB="0" distL="0" distR="0" wp14:anchorId="52E8ED13" wp14:editId="63A19465">
            <wp:extent cx="3600000" cy="3515916"/>
            <wp:effectExtent l="0" t="0" r="635" b="8890"/>
            <wp:docPr id="4885782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578223"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600000" cy="3515916"/>
                    </a:xfrm>
                    <a:prstGeom prst="rect">
                      <a:avLst/>
                    </a:prstGeom>
                    <a:noFill/>
                    <a:ln>
                      <a:noFill/>
                    </a:ln>
                  </pic:spPr>
                </pic:pic>
              </a:graphicData>
            </a:graphic>
          </wp:inline>
        </w:drawing>
      </w:r>
    </w:p>
    <w:p w14:paraId="5826AB0A" w14:textId="7DB3BCC0" w:rsidR="00FE4E01" w:rsidRPr="00075DF7" w:rsidRDefault="00E80BD8" w:rsidP="001E5780">
      <w:pPr>
        <w:spacing w:before="120" w:after="120"/>
        <w:rPr>
          <w:rFonts w:ascii="Times New Roman" w:hAnsi="Times New Roman"/>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2</w:t>
      </w:r>
      <w:r w:rsidR="005023D9" w:rsidRPr="00075DF7">
        <w:rPr>
          <w:rFonts w:ascii="Times New Roman" w:hAnsi="Times New Roman"/>
          <w:color w:val="000000" w:themeColor="text1"/>
          <w:sz w:val="24"/>
          <w:szCs w:val="24"/>
        </w:rPr>
        <w:t xml:space="preserve"> </w:t>
      </w:r>
      <w:r w:rsidRPr="00075DF7">
        <w:rPr>
          <w:rFonts w:ascii="Times New Roman" w:hAnsi="Times New Roman" w:hint="eastAsia"/>
          <w:color w:val="000000" w:themeColor="text1"/>
          <w:sz w:val="24"/>
          <w:szCs w:val="24"/>
        </w:rPr>
        <w:t>Pore size of COF</w:t>
      </w:r>
    </w:p>
    <w:p w14:paraId="673DCD1B" w14:textId="58D75EBA" w:rsidR="00FE4E01" w:rsidRPr="00075DF7" w:rsidRDefault="005023D9" w:rsidP="001E5780">
      <w:pPr>
        <w:spacing w:before="120" w:after="120"/>
        <w:rPr>
          <w:rFonts w:ascii="Times New Roman" w:hAnsi="Times New Roman"/>
          <w:color w:val="000000" w:themeColor="text1"/>
          <w:sz w:val="24"/>
          <w:szCs w:val="24"/>
        </w:rPr>
      </w:pPr>
      <w:r w:rsidRPr="00075DF7">
        <w:rPr>
          <w:rFonts w:ascii="Times New Roman" w:hAnsi="Times New Roman" w:hint="eastAsia"/>
          <w:color w:val="000000" w:themeColor="text1"/>
          <w:sz w:val="24"/>
          <w:szCs w:val="24"/>
        </w:rPr>
        <w:t>The pore size was simulated via Material Studio.</w:t>
      </w:r>
    </w:p>
    <w:p w14:paraId="5959DD4F" w14:textId="77777777" w:rsidR="00E9728A" w:rsidRPr="00075DF7" w:rsidRDefault="00E9728A" w:rsidP="001E5780">
      <w:pPr>
        <w:spacing w:before="120" w:after="120"/>
        <w:rPr>
          <w:rFonts w:ascii="Times New Roman" w:hAnsi="Times New Roman"/>
          <w:color w:val="000000" w:themeColor="text1"/>
          <w:sz w:val="24"/>
          <w:szCs w:val="24"/>
        </w:rPr>
      </w:pPr>
    </w:p>
    <w:p w14:paraId="17C0B9FA" w14:textId="77777777" w:rsidR="00FE4E01" w:rsidRPr="00075DF7" w:rsidRDefault="005023D9" w:rsidP="00E80BD8">
      <w:pPr>
        <w:spacing w:before="120" w:after="120"/>
        <w:jc w:val="center"/>
        <w:rPr>
          <w:rFonts w:ascii="Times New Roman" w:hAnsi="Times New Roman"/>
          <w:color w:val="000000" w:themeColor="text1"/>
          <w:sz w:val="24"/>
          <w:szCs w:val="24"/>
        </w:rPr>
      </w:pPr>
      <w:r w:rsidRPr="00075DF7">
        <w:rPr>
          <w:rFonts w:ascii="Times New Roman" w:hAnsi="Times New Roman"/>
          <w:noProof/>
          <w:color w:val="000000" w:themeColor="text1"/>
          <w:sz w:val="24"/>
          <w:szCs w:val="24"/>
          <w:lang w:val="en-IN" w:eastAsia="en-IN"/>
        </w:rPr>
        <w:drawing>
          <wp:inline distT="0" distB="0" distL="0" distR="0" wp14:anchorId="2612F5FC" wp14:editId="26F76AC2">
            <wp:extent cx="3600000" cy="3560000"/>
            <wp:effectExtent l="0" t="0" r="635" b="2540"/>
            <wp:docPr id="5808985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898575"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600000" cy="3560000"/>
                    </a:xfrm>
                    <a:prstGeom prst="rect">
                      <a:avLst/>
                    </a:prstGeom>
                    <a:noFill/>
                  </pic:spPr>
                </pic:pic>
              </a:graphicData>
            </a:graphic>
          </wp:inline>
        </w:drawing>
      </w:r>
    </w:p>
    <w:p w14:paraId="64D573E2" w14:textId="017E509C" w:rsidR="00FE4E01" w:rsidRPr="00075DF7" w:rsidRDefault="00E80BD8" w:rsidP="001E5780">
      <w:pPr>
        <w:spacing w:before="120" w:after="120"/>
        <w:rPr>
          <w:rFonts w:ascii="Times New Roman" w:hAnsi="Times New Roman"/>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3</w:t>
      </w:r>
      <w:r w:rsidR="005023D9" w:rsidRPr="00075DF7">
        <w:rPr>
          <w:rFonts w:ascii="Times New Roman" w:hAnsi="Times New Roman"/>
          <w:color w:val="000000" w:themeColor="text1"/>
          <w:sz w:val="24"/>
          <w:szCs w:val="24"/>
        </w:rPr>
        <w:t xml:space="preserve"> </w:t>
      </w:r>
      <w:r w:rsidR="005023D9" w:rsidRPr="00075DF7">
        <w:rPr>
          <w:rFonts w:ascii="Times New Roman" w:hAnsi="Times New Roman" w:hint="eastAsia"/>
          <w:color w:val="000000" w:themeColor="text1"/>
          <w:sz w:val="24"/>
          <w:szCs w:val="24"/>
        </w:rPr>
        <w:t xml:space="preserve">SEM </w:t>
      </w:r>
      <w:r w:rsidRPr="00075DF7">
        <w:rPr>
          <w:rFonts w:ascii="Times New Roman" w:hAnsi="Times New Roman" w:hint="eastAsia"/>
          <w:color w:val="000000" w:themeColor="text1"/>
          <w:sz w:val="24"/>
          <w:szCs w:val="24"/>
        </w:rPr>
        <w:t>image of COF scaffold membranes</w:t>
      </w:r>
    </w:p>
    <w:p w14:paraId="7AC01EFA" w14:textId="77777777" w:rsidR="00FE4E01" w:rsidRPr="00075DF7" w:rsidRDefault="005023D9" w:rsidP="00E80BD8">
      <w:pPr>
        <w:spacing w:before="120" w:after="120"/>
        <w:jc w:val="center"/>
        <w:rPr>
          <w:rFonts w:ascii="Times New Roman" w:hAnsi="Times New Roman"/>
          <w:color w:val="000000" w:themeColor="text1"/>
          <w:sz w:val="24"/>
          <w:szCs w:val="24"/>
        </w:rPr>
      </w:pPr>
      <w:r w:rsidRPr="00075DF7">
        <w:rPr>
          <w:rFonts w:ascii="Times New Roman" w:hAnsi="Times New Roman"/>
          <w:noProof/>
          <w:color w:val="000000" w:themeColor="text1"/>
          <w:sz w:val="24"/>
          <w:szCs w:val="24"/>
          <w:lang w:val="en-IN" w:eastAsia="en-IN"/>
        </w:rPr>
        <w:lastRenderedPageBreak/>
        <w:drawing>
          <wp:inline distT="0" distB="0" distL="0" distR="0" wp14:anchorId="29ECE30D" wp14:editId="2C2F9392">
            <wp:extent cx="3600000" cy="3317876"/>
            <wp:effectExtent l="0" t="0" r="635" b="0"/>
            <wp:docPr id="9725530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553041" name="图片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3600000" cy="3317876"/>
                    </a:xfrm>
                    <a:prstGeom prst="rect">
                      <a:avLst/>
                    </a:prstGeom>
                    <a:noFill/>
                  </pic:spPr>
                </pic:pic>
              </a:graphicData>
            </a:graphic>
          </wp:inline>
        </w:drawing>
      </w:r>
    </w:p>
    <w:p w14:paraId="1041A101" w14:textId="37729E78" w:rsidR="00FE4E01" w:rsidRPr="00075DF7" w:rsidRDefault="00E80BD8" w:rsidP="001E5780">
      <w:pPr>
        <w:spacing w:before="120" w:after="120"/>
        <w:rPr>
          <w:rFonts w:ascii="Times New Roman" w:hAnsi="Times New Roman"/>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4</w:t>
      </w:r>
      <w:r w:rsidR="005023D9" w:rsidRPr="00075DF7">
        <w:rPr>
          <w:rFonts w:ascii="Times New Roman" w:hAnsi="Times New Roman"/>
          <w:color w:val="000000" w:themeColor="text1"/>
          <w:sz w:val="24"/>
          <w:szCs w:val="24"/>
        </w:rPr>
        <w:t xml:space="preserve"> </w:t>
      </w:r>
      <w:r w:rsidR="005023D9" w:rsidRPr="00075DF7">
        <w:rPr>
          <w:rFonts w:ascii="Times New Roman" w:hAnsi="Times New Roman" w:hint="eastAsia"/>
          <w:color w:val="000000" w:themeColor="text1"/>
          <w:sz w:val="24"/>
          <w:szCs w:val="24"/>
        </w:rPr>
        <w:t xml:space="preserve">AFM </w:t>
      </w:r>
      <w:r w:rsidRPr="00075DF7">
        <w:rPr>
          <w:rFonts w:ascii="Times New Roman" w:hAnsi="Times New Roman" w:hint="eastAsia"/>
          <w:color w:val="000000" w:themeColor="text1"/>
          <w:sz w:val="24"/>
          <w:szCs w:val="24"/>
        </w:rPr>
        <w:t>image of COF scaffold membranes</w:t>
      </w:r>
    </w:p>
    <w:p w14:paraId="43362195" w14:textId="77777777" w:rsidR="00E9728A" w:rsidRPr="00075DF7" w:rsidRDefault="00E9728A" w:rsidP="001E5780">
      <w:pPr>
        <w:spacing w:before="120" w:after="120"/>
        <w:rPr>
          <w:rFonts w:ascii="Times New Roman" w:hAnsi="Times New Roman"/>
          <w:color w:val="000000" w:themeColor="text1"/>
          <w:sz w:val="24"/>
          <w:szCs w:val="24"/>
        </w:rPr>
      </w:pPr>
    </w:p>
    <w:p w14:paraId="2C5B7453" w14:textId="77777777" w:rsidR="00FE4E01" w:rsidRPr="00075DF7" w:rsidRDefault="005023D9" w:rsidP="00E9728A">
      <w:pPr>
        <w:spacing w:before="120" w:after="120"/>
        <w:jc w:val="center"/>
        <w:rPr>
          <w:rFonts w:ascii="Times New Roman" w:hAnsi="Times New Roman"/>
          <w:color w:val="000000" w:themeColor="text1"/>
          <w:sz w:val="24"/>
          <w:szCs w:val="24"/>
        </w:rPr>
      </w:pPr>
      <w:r w:rsidRPr="00075DF7">
        <w:rPr>
          <w:rFonts w:ascii="Times New Roman" w:hAnsi="Times New Roman"/>
          <w:noProof/>
          <w:color w:val="000000" w:themeColor="text1"/>
          <w:sz w:val="24"/>
          <w:szCs w:val="24"/>
          <w:lang w:val="en-IN" w:eastAsia="en-IN"/>
        </w:rPr>
        <w:drawing>
          <wp:inline distT="0" distB="0" distL="0" distR="0" wp14:anchorId="49A847CA" wp14:editId="2D84B585">
            <wp:extent cx="3600000" cy="3604318"/>
            <wp:effectExtent l="0" t="0" r="635" b="0"/>
            <wp:docPr id="72563120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631203" name="图片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600000" cy="3604318"/>
                    </a:xfrm>
                    <a:prstGeom prst="rect">
                      <a:avLst/>
                    </a:prstGeom>
                    <a:noFill/>
                  </pic:spPr>
                </pic:pic>
              </a:graphicData>
            </a:graphic>
          </wp:inline>
        </w:drawing>
      </w:r>
    </w:p>
    <w:p w14:paraId="15438222" w14:textId="4EAD1793" w:rsidR="00FE4E01" w:rsidRPr="00075DF7" w:rsidRDefault="00E80BD8" w:rsidP="001E5780">
      <w:pPr>
        <w:spacing w:before="120" w:after="120"/>
        <w:rPr>
          <w:rFonts w:ascii="Times New Roman" w:hAnsi="Times New Roman"/>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5</w:t>
      </w:r>
      <w:r w:rsidR="005023D9" w:rsidRPr="00075DF7">
        <w:rPr>
          <w:rFonts w:ascii="Times New Roman" w:hAnsi="Times New Roman"/>
          <w:color w:val="000000" w:themeColor="text1"/>
          <w:sz w:val="24"/>
          <w:szCs w:val="24"/>
        </w:rPr>
        <w:t xml:space="preserve"> </w:t>
      </w:r>
      <w:r w:rsidRPr="00075DF7">
        <w:rPr>
          <w:rFonts w:ascii="Times New Roman" w:hAnsi="Times New Roman" w:hint="eastAsia"/>
          <w:color w:val="000000" w:themeColor="text1"/>
          <w:sz w:val="24"/>
          <w:szCs w:val="24"/>
        </w:rPr>
        <w:t>SEM image of PU membranes</w:t>
      </w:r>
    </w:p>
    <w:p w14:paraId="1ED6E420" w14:textId="77777777" w:rsidR="00FE4E01" w:rsidRPr="00075DF7" w:rsidRDefault="005023D9" w:rsidP="00E9728A">
      <w:pPr>
        <w:spacing w:before="120" w:after="120"/>
        <w:jc w:val="center"/>
        <w:rPr>
          <w:rFonts w:ascii="Times New Roman" w:hAnsi="Times New Roman"/>
          <w:color w:val="000000" w:themeColor="text1"/>
          <w:sz w:val="24"/>
          <w:szCs w:val="24"/>
        </w:rPr>
      </w:pPr>
      <w:r w:rsidRPr="00075DF7">
        <w:rPr>
          <w:rFonts w:ascii="Times New Roman" w:hAnsi="Times New Roman"/>
          <w:noProof/>
          <w:color w:val="000000" w:themeColor="text1"/>
          <w:sz w:val="24"/>
          <w:szCs w:val="24"/>
          <w:lang w:val="en-IN" w:eastAsia="en-IN"/>
        </w:rPr>
        <w:lastRenderedPageBreak/>
        <w:drawing>
          <wp:inline distT="0" distB="0" distL="0" distR="0" wp14:anchorId="6E093A2A" wp14:editId="1C20B83F">
            <wp:extent cx="3600000" cy="3317904"/>
            <wp:effectExtent l="0" t="0" r="635" b="0"/>
            <wp:docPr id="17499552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55260" name="图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3600000" cy="3317904"/>
                    </a:xfrm>
                    <a:prstGeom prst="rect">
                      <a:avLst/>
                    </a:prstGeom>
                    <a:noFill/>
                  </pic:spPr>
                </pic:pic>
              </a:graphicData>
            </a:graphic>
          </wp:inline>
        </w:drawing>
      </w:r>
    </w:p>
    <w:p w14:paraId="04E52081" w14:textId="7BDF8300" w:rsidR="00FE4E01" w:rsidRPr="00075DF7" w:rsidRDefault="00E80BD8" w:rsidP="001E5780">
      <w:pPr>
        <w:spacing w:before="120" w:after="120"/>
        <w:rPr>
          <w:rFonts w:ascii="Times New Roman" w:hAnsi="Times New Roman"/>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6</w:t>
      </w:r>
      <w:r w:rsidR="005023D9" w:rsidRPr="00075DF7">
        <w:rPr>
          <w:rFonts w:ascii="Times New Roman" w:hAnsi="Times New Roman"/>
          <w:color w:val="000000" w:themeColor="text1"/>
          <w:sz w:val="24"/>
          <w:szCs w:val="24"/>
        </w:rPr>
        <w:t xml:space="preserve"> </w:t>
      </w:r>
      <w:r w:rsidRPr="00075DF7">
        <w:rPr>
          <w:rFonts w:ascii="Times New Roman" w:hAnsi="Times New Roman" w:hint="eastAsia"/>
          <w:color w:val="000000" w:themeColor="text1"/>
          <w:sz w:val="24"/>
          <w:szCs w:val="24"/>
        </w:rPr>
        <w:t>AFM image of PU membranes</w:t>
      </w:r>
    </w:p>
    <w:p w14:paraId="48B194A8" w14:textId="77777777" w:rsidR="00E9728A" w:rsidRPr="00075DF7" w:rsidRDefault="00E9728A" w:rsidP="001E5780">
      <w:pPr>
        <w:spacing w:before="120" w:after="120"/>
        <w:rPr>
          <w:rFonts w:ascii="Times New Roman" w:hAnsi="Times New Roman"/>
          <w:color w:val="000000" w:themeColor="text1"/>
          <w:sz w:val="24"/>
          <w:szCs w:val="24"/>
        </w:rPr>
      </w:pPr>
    </w:p>
    <w:p w14:paraId="19AEE98B" w14:textId="77777777" w:rsidR="00FE4E01" w:rsidRPr="00075DF7" w:rsidRDefault="005023D9" w:rsidP="00E9728A">
      <w:pPr>
        <w:spacing w:before="120" w:after="120"/>
        <w:jc w:val="center"/>
        <w:rPr>
          <w:rFonts w:ascii="Times New Roman" w:hAnsi="Times New Roman"/>
          <w:color w:val="000000" w:themeColor="text1"/>
          <w:sz w:val="24"/>
          <w:szCs w:val="24"/>
        </w:rPr>
      </w:pPr>
      <w:r w:rsidRPr="00075DF7">
        <w:rPr>
          <w:rFonts w:ascii="Times New Roman" w:hAnsi="Times New Roman"/>
          <w:noProof/>
          <w:color w:val="000000" w:themeColor="text1"/>
          <w:sz w:val="24"/>
          <w:szCs w:val="24"/>
          <w:lang w:val="en-IN" w:eastAsia="en-IN"/>
        </w:rPr>
        <w:drawing>
          <wp:inline distT="0" distB="0" distL="0" distR="0" wp14:anchorId="48CF0F90" wp14:editId="12AF2FA3">
            <wp:extent cx="3600000" cy="3595304"/>
            <wp:effectExtent l="0" t="0" r="635" b="5715"/>
            <wp:docPr id="68891253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912537" name="图片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3600000" cy="3595304"/>
                    </a:xfrm>
                    <a:prstGeom prst="rect">
                      <a:avLst/>
                    </a:prstGeom>
                    <a:noFill/>
                  </pic:spPr>
                </pic:pic>
              </a:graphicData>
            </a:graphic>
          </wp:inline>
        </w:drawing>
      </w:r>
    </w:p>
    <w:p w14:paraId="1747D5A7" w14:textId="0CB8E221" w:rsidR="00FE4E01" w:rsidRPr="00075DF7" w:rsidRDefault="00E80BD8" w:rsidP="001E5780">
      <w:pPr>
        <w:spacing w:before="120" w:after="120"/>
        <w:rPr>
          <w:rFonts w:ascii="Times New Roman" w:hAnsi="Times New Roman"/>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7</w:t>
      </w:r>
      <w:r w:rsidR="005023D9" w:rsidRPr="00075DF7">
        <w:rPr>
          <w:rFonts w:ascii="Times New Roman" w:hAnsi="Times New Roman"/>
          <w:color w:val="000000" w:themeColor="text1"/>
          <w:sz w:val="24"/>
          <w:szCs w:val="24"/>
        </w:rPr>
        <w:t xml:space="preserve"> </w:t>
      </w:r>
      <w:r w:rsidR="005023D9" w:rsidRPr="00075DF7">
        <w:rPr>
          <w:rFonts w:ascii="Times New Roman" w:hAnsi="Times New Roman" w:hint="eastAsia"/>
          <w:color w:val="000000" w:themeColor="text1"/>
          <w:sz w:val="24"/>
          <w:szCs w:val="24"/>
        </w:rPr>
        <w:t>SE</w:t>
      </w:r>
      <w:r w:rsidRPr="00075DF7">
        <w:rPr>
          <w:rFonts w:ascii="Times New Roman" w:hAnsi="Times New Roman" w:hint="eastAsia"/>
          <w:color w:val="000000" w:themeColor="text1"/>
          <w:sz w:val="24"/>
          <w:szCs w:val="24"/>
        </w:rPr>
        <w:t>M image of COF hybrid membranes</w:t>
      </w:r>
    </w:p>
    <w:p w14:paraId="4E23B3EE" w14:textId="77777777" w:rsidR="00FE4E01" w:rsidRPr="00075DF7" w:rsidRDefault="005023D9" w:rsidP="00E80BD8">
      <w:pPr>
        <w:spacing w:before="120" w:after="120"/>
        <w:jc w:val="center"/>
        <w:rPr>
          <w:rFonts w:ascii="Times New Roman" w:hAnsi="Times New Roman"/>
          <w:color w:val="000000" w:themeColor="text1"/>
          <w:sz w:val="24"/>
          <w:szCs w:val="24"/>
        </w:rPr>
      </w:pPr>
      <w:r w:rsidRPr="00075DF7">
        <w:rPr>
          <w:rFonts w:ascii="Times New Roman" w:hAnsi="Times New Roman"/>
          <w:noProof/>
          <w:color w:val="000000" w:themeColor="text1"/>
          <w:sz w:val="24"/>
          <w:szCs w:val="24"/>
          <w:lang w:val="en-IN" w:eastAsia="en-IN"/>
        </w:rPr>
        <w:lastRenderedPageBreak/>
        <w:drawing>
          <wp:inline distT="0" distB="0" distL="0" distR="0" wp14:anchorId="4D351F57" wp14:editId="313862A8">
            <wp:extent cx="3600000" cy="3317715"/>
            <wp:effectExtent l="0" t="0" r="635" b="0"/>
            <wp:docPr id="124555086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550861" name="图片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3600000" cy="3317715"/>
                    </a:xfrm>
                    <a:prstGeom prst="rect">
                      <a:avLst/>
                    </a:prstGeom>
                    <a:noFill/>
                  </pic:spPr>
                </pic:pic>
              </a:graphicData>
            </a:graphic>
          </wp:inline>
        </w:drawing>
      </w:r>
    </w:p>
    <w:p w14:paraId="70EC413D" w14:textId="7EB7D2CF" w:rsidR="00FE4E01" w:rsidRPr="00075DF7" w:rsidRDefault="00E80BD8" w:rsidP="001E5780">
      <w:pPr>
        <w:spacing w:before="120" w:after="120"/>
        <w:rPr>
          <w:rFonts w:ascii="Times New Roman" w:hAnsi="Times New Roman"/>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8</w:t>
      </w:r>
      <w:r w:rsidR="005023D9" w:rsidRPr="00075DF7">
        <w:rPr>
          <w:rFonts w:ascii="Times New Roman" w:hAnsi="Times New Roman"/>
          <w:color w:val="000000" w:themeColor="text1"/>
          <w:sz w:val="24"/>
          <w:szCs w:val="24"/>
        </w:rPr>
        <w:t xml:space="preserve"> </w:t>
      </w:r>
      <w:r w:rsidR="005023D9" w:rsidRPr="00075DF7">
        <w:rPr>
          <w:rFonts w:ascii="Times New Roman" w:hAnsi="Times New Roman" w:hint="eastAsia"/>
          <w:color w:val="000000" w:themeColor="text1"/>
          <w:sz w:val="24"/>
          <w:szCs w:val="24"/>
        </w:rPr>
        <w:t xml:space="preserve">AFM image of COF hybrid </w:t>
      </w:r>
      <w:r w:rsidRPr="00075DF7">
        <w:rPr>
          <w:rFonts w:ascii="Times New Roman" w:hAnsi="Times New Roman" w:hint="eastAsia"/>
          <w:color w:val="000000" w:themeColor="text1"/>
          <w:sz w:val="24"/>
          <w:szCs w:val="24"/>
        </w:rPr>
        <w:t>membranes</w:t>
      </w:r>
    </w:p>
    <w:p w14:paraId="6D1F3A45" w14:textId="77777777" w:rsidR="00E9728A" w:rsidRPr="00075DF7" w:rsidRDefault="00E9728A" w:rsidP="001E5780">
      <w:pPr>
        <w:spacing w:before="120" w:after="120"/>
        <w:rPr>
          <w:rFonts w:ascii="Times New Roman" w:hAnsi="Times New Roman"/>
          <w:color w:val="000000" w:themeColor="text1"/>
          <w:sz w:val="24"/>
          <w:szCs w:val="24"/>
        </w:rPr>
      </w:pPr>
    </w:p>
    <w:p w14:paraId="4CE921EA" w14:textId="77777777" w:rsidR="00FE4E01" w:rsidRPr="00075DF7" w:rsidRDefault="005023D9" w:rsidP="00E80BD8">
      <w:pPr>
        <w:spacing w:before="120" w:after="120"/>
        <w:jc w:val="center"/>
        <w:rPr>
          <w:rFonts w:ascii="Times New Roman" w:hAnsi="Times New Roman"/>
          <w:color w:val="000000" w:themeColor="text1"/>
          <w:sz w:val="24"/>
          <w:szCs w:val="24"/>
        </w:rPr>
      </w:pPr>
      <w:r w:rsidRPr="00075DF7">
        <w:rPr>
          <w:rFonts w:ascii="Times New Roman" w:hAnsi="Times New Roman"/>
          <w:noProof/>
          <w:color w:val="000000" w:themeColor="text1"/>
          <w:sz w:val="24"/>
          <w:szCs w:val="24"/>
          <w:lang w:val="en-IN" w:eastAsia="en-IN"/>
        </w:rPr>
        <w:drawing>
          <wp:inline distT="0" distB="0" distL="0" distR="0" wp14:anchorId="416B451F" wp14:editId="479E94B7">
            <wp:extent cx="3600000" cy="3578041"/>
            <wp:effectExtent l="0" t="0" r="635" b="3810"/>
            <wp:docPr id="40636163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361638" name="图片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3600000" cy="3578041"/>
                    </a:xfrm>
                    <a:prstGeom prst="rect">
                      <a:avLst/>
                    </a:prstGeom>
                    <a:noFill/>
                  </pic:spPr>
                </pic:pic>
              </a:graphicData>
            </a:graphic>
          </wp:inline>
        </w:drawing>
      </w:r>
    </w:p>
    <w:p w14:paraId="35DEF6D8" w14:textId="07EED623" w:rsidR="00FE4E01" w:rsidRPr="00075DF7" w:rsidRDefault="00E80BD8" w:rsidP="001E5780">
      <w:pPr>
        <w:spacing w:before="120" w:after="120"/>
        <w:rPr>
          <w:rFonts w:ascii="Times New Roman" w:hAnsi="Times New Roman"/>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9</w:t>
      </w:r>
      <w:r w:rsidR="005023D9" w:rsidRPr="00075DF7">
        <w:rPr>
          <w:rFonts w:ascii="Times New Roman" w:hAnsi="Times New Roman"/>
          <w:color w:val="000000" w:themeColor="text1"/>
          <w:sz w:val="24"/>
          <w:szCs w:val="24"/>
        </w:rPr>
        <w:t xml:space="preserve"> </w:t>
      </w:r>
      <w:r w:rsidRPr="00075DF7">
        <w:rPr>
          <w:rFonts w:ascii="Times New Roman" w:hAnsi="Times New Roman" w:hint="eastAsia"/>
          <w:color w:val="000000" w:themeColor="text1"/>
          <w:sz w:val="24"/>
          <w:szCs w:val="24"/>
        </w:rPr>
        <w:t>SEM image of COF membranes</w:t>
      </w:r>
    </w:p>
    <w:p w14:paraId="20DC9962" w14:textId="77777777" w:rsidR="00FE4E01" w:rsidRPr="00075DF7" w:rsidRDefault="005023D9" w:rsidP="00E80BD8">
      <w:pPr>
        <w:spacing w:before="120" w:after="120"/>
        <w:jc w:val="center"/>
        <w:rPr>
          <w:rFonts w:ascii="Times New Roman" w:hAnsi="Times New Roman"/>
          <w:color w:val="000000" w:themeColor="text1"/>
          <w:sz w:val="24"/>
          <w:szCs w:val="24"/>
        </w:rPr>
      </w:pPr>
      <w:r w:rsidRPr="00075DF7">
        <w:rPr>
          <w:rFonts w:ascii="Times New Roman" w:hAnsi="Times New Roman"/>
          <w:noProof/>
          <w:color w:val="000000" w:themeColor="text1"/>
          <w:sz w:val="24"/>
          <w:szCs w:val="24"/>
          <w:lang w:val="en-IN" w:eastAsia="en-IN"/>
        </w:rPr>
        <w:lastRenderedPageBreak/>
        <w:drawing>
          <wp:inline distT="0" distB="0" distL="0" distR="0" wp14:anchorId="153632B0" wp14:editId="0BCA4224">
            <wp:extent cx="3600000" cy="3318038"/>
            <wp:effectExtent l="0" t="0" r="635" b="0"/>
            <wp:docPr id="616556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55615" name="图片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600000" cy="3318038"/>
                    </a:xfrm>
                    <a:prstGeom prst="rect">
                      <a:avLst/>
                    </a:prstGeom>
                    <a:noFill/>
                  </pic:spPr>
                </pic:pic>
              </a:graphicData>
            </a:graphic>
          </wp:inline>
        </w:drawing>
      </w:r>
    </w:p>
    <w:p w14:paraId="5A58D556" w14:textId="17A3F9AD" w:rsidR="00FE4E01" w:rsidRPr="00075DF7" w:rsidRDefault="00E80BD8" w:rsidP="001E5780">
      <w:pPr>
        <w:spacing w:before="120" w:after="120"/>
        <w:rPr>
          <w:rFonts w:ascii="Times New Roman" w:hAnsi="Times New Roman"/>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10</w:t>
      </w:r>
      <w:r w:rsidR="005023D9" w:rsidRPr="00075DF7">
        <w:rPr>
          <w:rFonts w:ascii="Times New Roman" w:hAnsi="Times New Roman"/>
          <w:color w:val="000000" w:themeColor="text1"/>
          <w:sz w:val="24"/>
          <w:szCs w:val="24"/>
        </w:rPr>
        <w:t xml:space="preserve"> </w:t>
      </w:r>
      <w:r w:rsidRPr="00075DF7">
        <w:rPr>
          <w:rFonts w:ascii="Times New Roman" w:hAnsi="Times New Roman" w:hint="eastAsia"/>
          <w:color w:val="000000" w:themeColor="text1"/>
          <w:sz w:val="24"/>
          <w:szCs w:val="24"/>
        </w:rPr>
        <w:t>AFM image of COF membranes</w:t>
      </w:r>
    </w:p>
    <w:p w14:paraId="08AE2211" w14:textId="77777777" w:rsidR="00E9728A" w:rsidRPr="00075DF7" w:rsidRDefault="00E9728A" w:rsidP="001E5780">
      <w:pPr>
        <w:spacing w:before="120" w:after="120"/>
        <w:rPr>
          <w:rFonts w:ascii="Times New Roman" w:hAnsi="Times New Roman"/>
          <w:color w:val="000000" w:themeColor="text1"/>
          <w:sz w:val="24"/>
          <w:szCs w:val="24"/>
        </w:rPr>
      </w:pPr>
    </w:p>
    <w:p w14:paraId="3632B4E5" w14:textId="77777777" w:rsidR="00FE4E01" w:rsidRPr="00075DF7" w:rsidRDefault="005023D9" w:rsidP="00E9728A">
      <w:pPr>
        <w:spacing w:before="120" w:after="120"/>
        <w:jc w:val="center"/>
        <w:rPr>
          <w:rFonts w:ascii="Times New Roman" w:hAnsi="Times New Roman"/>
          <w:color w:val="000000" w:themeColor="text1"/>
          <w:sz w:val="24"/>
          <w:szCs w:val="24"/>
        </w:rPr>
      </w:pPr>
      <w:r w:rsidRPr="00075DF7">
        <w:rPr>
          <w:rFonts w:ascii="Times New Roman" w:hAnsi="Times New Roman"/>
          <w:noProof/>
          <w:color w:val="000000" w:themeColor="text1"/>
          <w:sz w:val="24"/>
          <w:szCs w:val="24"/>
          <w:lang w:val="en-IN" w:eastAsia="en-IN"/>
        </w:rPr>
        <w:drawing>
          <wp:inline distT="0" distB="0" distL="0" distR="0" wp14:anchorId="3DAEDC25" wp14:editId="6AEDD256">
            <wp:extent cx="3600000" cy="3612088"/>
            <wp:effectExtent l="0" t="0" r="635" b="7620"/>
            <wp:docPr id="136052217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22170" name="图片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3600000" cy="3612088"/>
                    </a:xfrm>
                    <a:prstGeom prst="rect">
                      <a:avLst/>
                    </a:prstGeom>
                    <a:noFill/>
                  </pic:spPr>
                </pic:pic>
              </a:graphicData>
            </a:graphic>
          </wp:inline>
        </w:drawing>
      </w:r>
    </w:p>
    <w:p w14:paraId="444E9731" w14:textId="585B3D72" w:rsidR="00FE4E01" w:rsidRPr="00075DF7" w:rsidRDefault="00E80BD8" w:rsidP="001E5780">
      <w:pPr>
        <w:spacing w:before="120" w:after="120"/>
        <w:rPr>
          <w:rFonts w:ascii="Times New Roman" w:hAnsi="Times New Roman"/>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11</w:t>
      </w:r>
      <w:r w:rsidR="005023D9" w:rsidRPr="00075DF7">
        <w:rPr>
          <w:rFonts w:ascii="Times New Roman" w:hAnsi="Times New Roman"/>
          <w:color w:val="000000" w:themeColor="text1"/>
          <w:sz w:val="24"/>
          <w:szCs w:val="24"/>
        </w:rPr>
        <w:t xml:space="preserve"> </w:t>
      </w:r>
      <w:r w:rsidR="005023D9" w:rsidRPr="00075DF7">
        <w:rPr>
          <w:rFonts w:ascii="Times New Roman" w:hAnsi="Times New Roman" w:hint="eastAsia"/>
          <w:color w:val="000000" w:themeColor="text1"/>
          <w:sz w:val="24"/>
          <w:szCs w:val="24"/>
        </w:rPr>
        <w:t>Cross-sect</w:t>
      </w:r>
      <w:r w:rsidRPr="00075DF7">
        <w:rPr>
          <w:rFonts w:ascii="Times New Roman" w:hAnsi="Times New Roman" w:hint="eastAsia"/>
          <w:color w:val="000000" w:themeColor="text1"/>
          <w:sz w:val="24"/>
          <w:szCs w:val="24"/>
        </w:rPr>
        <w:t>ional SEM image of PU membranes</w:t>
      </w:r>
    </w:p>
    <w:p w14:paraId="3F05375D" w14:textId="77777777" w:rsidR="00FE4E01" w:rsidRPr="00075DF7" w:rsidRDefault="005023D9" w:rsidP="00E80BD8">
      <w:pPr>
        <w:spacing w:before="120" w:after="120"/>
        <w:jc w:val="center"/>
        <w:rPr>
          <w:rFonts w:ascii="Times New Roman" w:hAnsi="Times New Roman"/>
          <w:color w:val="000000" w:themeColor="text1"/>
          <w:sz w:val="24"/>
          <w:szCs w:val="24"/>
        </w:rPr>
      </w:pPr>
      <w:r w:rsidRPr="00075DF7">
        <w:rPr>
          <w:rFonts w:ascii="Times New Roman" w:hAnsi="Times New Roman"/>
          <w:noProof/>
          <w:color w:val="000000" w:themeColor="text1"/>
          <w:sz w:val="24"/>
          <w:szCs w:val="24"/>
          <w:lang w:val="en-IN" w:eastAsia="en-IN"/>
        </w:rPr>
        <w:lastRenderedPageBreak/>
        <w:drawing>
          <wp:inline distT="0" distB="0" distL="0" distR="0" wp14:anchorId="5738C04B" wp14:editId="74B55617">
            <wp:extent cx="3600000" cy="3618314"/>
            <wp:effectExtent l="0" t="0" r="635" b="1270"/>
            <wp:docPr id="3218173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81735" name="图片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3600000" cy="3618314"/>
                    </a:xfrm>
                    <a:prstGeom prst="rect">
                      <a:avLst/>
                    </a:prstGeom>
                    <a:noFill/>
                  </pic:spPr>
                </pic:pic>
              </a:graphicData>
            </a:graphic>
          </wp:inline>
        </w:drawing>
      </w:r>
    </w:p>
    <w:p w14:paraId="4D770821" w14:textId="776BB08C" w:rsidR="00FE4E01" w:rsidRPr="00075DF7" w:rsidRDefault="00E80BD8" w:rsidP="001E5780">
      <w:pPr>
        <w:spacing w:before="120" w:after="120"/>
        <w:rPr>
          <w:rFonts w:ascii="Times New Roman" w:hAnsi="Times New Roman"/>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12</w:t>
      </w:r>
      <w:r w:rsidR="005023D9" w:rsidRPr="00075DF7">
        <w:rPr>
          <w:rFonts w:ascii="Times New Roman" w:hAnsi="Times New Roman"/>
          <w:color w:val="000000" w:themeColor="text1"/>
          <w:sz w:val="24"/>
          <w:szCs w:val="24"/>
        </w:rPr>
        <w:t xml:space="preserve"> </w:t>
      </w:r>
      <w:r w:rsidR="005023D9" w:rsidRPr="00075DF7">
        <w:rPr>
          <w:rFonts w:ascii="Times New Roman" w:hAnsi="Times New Roman" w:hint="eastAsia"/>
          <w:color w:val="000000" w:themeColor="text1"/>
          <w:sz w:val="24"/>
          <w:szCs w:val="24"/>
        </w:rPr>
        <w:t>Cross-sectional SE</w:t>
      </w:r>
      <w:r w:rsidRPr="00075DF7">
        <w:rPr>
          <w:rFonts w:ascii="Times New Roman" w:hAnsi="Times New Roman" w:hint="eastAsia"/>
          <w:color w:val="000000" w:themeColor="text1"/>
          <w:sz w:val="24"/>
          <w:szCs w:val="24"/>
        </w:rPr>
        <w:t>M image of COF hybrid membranes</w:t>
      </w:r>
    </w:p>
    <w:p w14:paraId="7960D062" w14:textId="77777777" w:rsidR="00E9728A" w:rsidRPr="00075DF7" w:rsidRDefault="00E9728A" w:rsidP="001E5780">
      <w:pPr>
        <w:spacing w:before="120" w:after="120"/>
        <w:rPr>
          <w:rFonts w:ascii="Times New Roman" w:hAnsi="Times New Roman"/>
          <w:color w:val="000000" w:themeColor="text1"/>
          <w:sz w:val="24"/>
          <w:szCs w:val="24"/>
        </w:rPr>
      </w:pPr>
    </w:p>
    <w:p w14:paraId="420867D5" w14:textId="77777777" w:rsidR="00FE4E01" w:rsidRPr="00075DF7" w:rsidRDefault="005023D9" w:rsidP="00E80BD8">
      <w:pPr>
        <w:spacing w:before="120" w:after="120"/>
        <w:jc w:val="center"/>
        <w:rPr>
          <w:rFonts w:ascii="Times New Roman" w:hAnsi="Times New Roman"/>
          <w:color w:val="000000" w:themeColor="text1"/>
          <w:sz w:val="24"/>
          <w:szCs w:val="24"/>
        </w:rPr>
      </w:pPr>
      <w:r w:rsidRPr="00075DF7">
        <w:rPr>
          <w:rFonts w:ascii="Times New Roman" w:hAnsi="Times New Roman"/>
          <w:noProof/>
          <w:color w:val="000000" w:themeColor="text1"/>
          <w:sz w:val="24"/>
          <w:szCs w:val="24"/>
          <w:lang w:val="en-IN" w:eastAsia="en-IN"/>
        </w:rPr>
        <w:drawing>
          <wp:inline distT="0" distB="0" distL="0" distR="0" wp14:anchorId="26F3BF64" wp14:editId="76DBB989">
            <wp:extent cx="3600000" cy="3618245"/>
            <wp:effectExtent l="0" t="0" r="635" b="1270"/>
            <wp:docPr id="32269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919" name="图片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3600000" cy="3618245"/>
                    </a:xfrm>
                    <a:prstGeom prst="rect">
                      <a:avLst/>
                    </a:prstGeom>
                    <a:noFill/>
                  </pic:spPr>
                </pic:pic>
              </a:graphicData>
            </a:graphic>
          </wp:inline>
        </w:drawing>
      </w:r>
    </w:p>
    <w:p w14:paraId="04465103" w14:textId="4273E0E0" w:rsidR="00FE4E01" w:rsidRPr="00075DF7" w:rsidRDefault="00E80BD8" w:rsidP="001E5780">
      <w:pPr>
        <w:spacing w:before="120" w:after="120"/>
        <w:rPr>
          <w:rFonts w:ascii="Times New Roman" w:hAnsi="Times New Roman"/>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13</w:t>
      </w:r>
      <w:r w:rsidR="005023D9" w:rsidRPr="00075DF7">
        <w:rPr>
          <w:rFonts w:ascii="Times New Roman" w:hAnsi="Times New Roman"/>
          <w:color w:val="000000" w:themeColor="text1"/>
          <w:sz w:val="24"/>
          <w:szCs w:val="24"/>
        </w:rPr>
        <w:t xml:space="preserve"> </w:t>
      </w:r>
      <w:r w:rsidR="005023D9" w:rsidRPr="00075DF7">
        <w:rPr>
          <w:rFonts w:ascii="Times New Roman" w:hAnsi="Times New Roman" w:hint="eastAsia"/>
          <w:color w:val="000000" w:themeColor="text1"/>
          <w:sz w:val="24"/>
          <w:szCs w:val="24"/>
        </w:rPr>
        <w:t xml:space="preserve">Cross-sectional SEM image </w:t>
      </w:r>
      <w:r w:rsidRPr="00075DF7">
        <w:rPr>
          <w:rFonts w:ascii="Times New Roman" w:hAnsi="Times New Roman" w:hint="eastAsia"/>
          <w:color w:val="000000" w:themeColor="text1"/>
          <w:sz w:val="24"/>
          <w:szCs w:val="24"/>
        </w:rPr>
        <w:t>of COF membranes</w:t>
      </w:r>
    </w:p>
    <w:p w14:paraId="189E9824" w14:textId="77777777" w:rsidR="00FE4E01" w:rsidRPr="00075DF7" w:rsidRDefault="00FE4E01" w:rsidP="001E5780">
      <w:pPr>
        <w:spacing w:before="120" w:after="120"/>
        <w:rPr>
          <w:rFonts w:ascii="Times New Roman" w:hAnsi="Times New Roman"/>
          <w:color w:val="000000" w:themeColor="text1"/>
          <w:sz w:val="24"/>
          <w:szCs w:val="24"/>
        </w:rPr>
      </w:pPr>
    </w:p>
    <w:p w14:paraId="723EB20D" w14:textId="77777777" w:rsidR="00FE4E01" w:rsidRPr="00075DF7" w:rsidRDefault="005023D9" w:rsidP="00E80BD8">
      <w:pPr>
        <w:spacing w:before="120" w:after="120"/>
        <w:jc w:val="center"/>
        <w:rPr>
          <w:rFonts w:ascii="Times New Roman" w:hAnsi="Times New Roman"/>
          <w:color w:val="000000" w:themeColor="text1"/>
          <w:sz w:val="24"/>
          <w:szCs w:val="24"/>
        </w:rPr>
      </w:pPr>
      <w:r w:rsidRPr="00075DF7">
        <w:rPr>
          <w:rFonts w:ascii="Times New Roman" w:hAnsi="Times New Roman"/>
          <w:noProof/>
          <w:color w:val="000000" w:themeColor="text1"/>
          <w:sz w:val="24"/>
          <w:szCs w:val="24"/>
          <w:lang w:val="en-IN" w:eastAsia="en-IN"/>
        </w:rPr>
        <w:lastRenderedPageBreak/>
        <w:drawing>
          <wp:inline distT="0" distB="0" distL="0" distR="0" wp14:anchorId="1DE5547D" wp14:editId="78C282D3">
            <wp:extent cx="3600000" cy="3417705"/>
            <wp:effectExtent l="0" t="0" r="0" b="0"/>
            <wp:docPr id="19086873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87376" name="图片 1"/>
                    <pic:cNvPicPr>
                      <a:picLocks noChangeAspect="1"/>
                    </pic:cNvPicPr>
                  </pic:nvPicPr>
                  <pic:blipFill>
                    <a:blip r:embed="rId25"/>
                    <a:srcRect l="10566" r="8795"/>
                    <a:stretch>
                      <a:fillRect/>
                    </a:stretch>
                  </pic:blipFill>
                  <pic:spPr>
                    <a:xfrm>
                      <a:off x="0" y="0"/>
                      <a:ext cx="3600000" cy="3417705"/>
                    </a:xfrm>
                    <a:prstGeom prst="rect">
                      <a:avLst/>
                    </a:prstGeom>
                    <a:ln>
                      <a:noFill/>
                    </a:ln>
                  </pic:spPr>
                </pic:pic>
              </a:graphicData>
            </a:graphic>
          </wp:inline>
        </w:drawing>
      </w:r>
    </w:p>
    <w:p w14:paraId="6E1D70A8" w14:textId="1CDDD5ED" w:rsidR="00FE4E01" w:rsidRPr="00075DF7" w:rsidRDefault="00E80BD8" w:rsidP="001E5780">
      <w:pPr>
        <w:spacing w:before="120" w:after="120"/>
        <w:rPr>
          <w:rFonts w:ascii="Times New Roman" w:hAnsi="Times New Roman"/>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14</w:t>
      </w:r>
      <w:r w:rsidR="005023D9" w:rsidRPr="00075DF7">
        <w:rPr>
          <w:rFonts w:ascii="Times New Roman" w:hAnsi="Times New Roman"/>
          <w:color w:val="000000" w:themeColor="text1"/>
          <w:sz w:val="24"/>
          <w:szCs w:val="24"/>
        </w:rPr>
        <w:t xml:space="preserve"> FTIR spectra</w:t>
      </w:r>
      <w:r w:rsidRPr="00075DF7">
        <w:rPr>
          <w:rFonts w:ascii="Times New Roman" w:hAnsi="Times New Roman" w:hint="eastAsia"/>
          <w:color w:val="000000" w:themeColor="text1"/>
          <w:sz w:val="24"/>
          <w:szCs w:val="24"/>
        </w:rPr>
        <w:t xml:space="preserve"> of COF scaffold membranes</w:t>
      </w:r>
    </w:p>
    <w:p w14:paraId="05649A00" w14:textId="77777777" w:rsidR="00E9728A" w:rsidRPr="00075DF7" w:rsidRDefault="00E9728A" w:rsidP="001E5780">
      <w:pPr>
        <w:spacing w:before="120" w:after="120"/>
        <w:rPr>
          <w:rFonts w:ascii="Times New Roman" w:hAnsi="Times New Roman"/>
          <w:color w:val="000000" w:themeColor="text1"/>
          <w:sz w:val="24"/>
          <w:szCs w:val="24"/>
        </w:rPr>
      </w:pPr>
    </w:p>
    <w:p w14:paraId="63C274B7" w14:textId="77777777" w:rsidR="00FE4E01" w:rsidRPr="00075DF7" w:rsidRDefault="005023D9" w:rsidP="00E80BD8">
      <w:pPr>
        <w:spacing w:before="120" w:after="120"/>
        <w:jc w:val="center"/>
        <w:rPr>
          <w:rFonts w:ascii="Times New Roman" w:hAnsi="Times New Roman"/>
          <w:color w:val="000000" w:themeColor="text1"/>
          <w:sz w:val="24"/>
          <w:szCs w:val="24"/>
        </w:rPr>
      </w:pPr>
      <w:r w:rsidRPr="00075DF7">
        <w:rPr>
          <w:rFonts w:ascii="Times New Roman" w:hAnsi="Times New Roman"/>
          <w:noProof/>
          <w:color w:val="000000" w:themeColor="text1"/>
          <w:sz w:val="24"/>
          <w:szCs w:val="24"/>
          <w:lang w:val="en-IN" w:eastAsia="en-IN"/>
        </w:rPr>
        <w:drawing>
          <wp:inline distT="0" distB="0" distL="0" distR="0" wp14:anchorId="1656A53D" wp14:editId="4F4A9D55">
            <wp:extent cx="4232401" cy="3191256"/>
            <wp:effectExtent l="0" t="0" r="0" b="0"/>
            <wp:docPr id="497724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72449" name="图片 1"/>
                    <pic:cNvPicPr>
                      <a:picLocks noChangeAspect="1" noChangeArrowheads="1"/>
                    </pic:cNvPicPr>
                  </pic:nvPicPr>
                  <pic:blipFill>
                    <a:blip r:embed="rId26">
                      <a:extLst>
                        <a:ext uri="{28A0092B-C50C-407E-A947-70E740481C1C}">
                          <a14:useLocalDpi xmlns:a14="http://schemas.microsoft.com/office/drawing/2010/main" val="0"/>
                        </a:ext>
                      </a:extLst>
                    </a:blip>
                    <a:srcRect l="7422" r="9124" b="10179"/>
                    <a:stretch>
                      <a:fillRect/>
                    </a:stretch>
                  </pic:blipFill>
                  <pic:spPr>
                    <a:xfrm>
                      <a:off x="0" y="0"/>
                      <a:ext cx="4241338" cy="3197995"/>
                    </a:xfrm>
                    <a:prstGeom prst="rect">
                      <a:avLst/>
                    </a:prstGeom>
                    <a:noFill/>
                    <a:ln>
                      <a:noFill/>
                    </a:ln>
                  </pic:spPr>
                </pic:pic>
              </a:graphicData>
            </a:graphic>
          </wp:inline>
        </w:drawing>
      </w:r>
    </w:p>
    <w:p w14:paraId="67776385" w14:textId="58239B8C" w:rsidR="00FE4E01" w:rsidRPr="00075DF7" w:rsidRDefault="00E80BD8" w:rsidP="001E5780">
      <w:pPr>
        <w:spacing w:before="120" w:after="120"/>
        <w:rPr>
          <w:rFonts w:ascii="Times New Roman" w:hAnsi="Times New Roman"/>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15</w:t>
      </w:r>
      <w:r w:rsidR="005023D9" w:rsidRPr="00075DF7">
        <w:rPr>
          <w:rFonts w:ascii="Times New Roman" w:hAnsi="Times New Roman"/>
          <w:color w:val="000000" w:themeColor="text1"/>
          <w:sz w:val="24"/>
          <w:szCs w:val="24"/>
        </w:rPr>
        <w:t xml:space="preserve"> </w:t>
      </w:r>
      <w:r w:rsidRPr="00075DF7">
        <w:rPr>
          <w:rFonts w:ascii="Times New Roman" w:hAnsi="Times New Roman" w:hint="eastAsia"/>
          <w:color w:val="000000" w:themeColor="text1"/>
          <w:sz w:val="24"/>
          <w:szCs w:val="24"/>
        </w:rPr>
        <w:t>MWCO of COF scaffold membranes</w:t>
      </w:r>
    </w:p>
    <w:p w14:paraId="1675BA0B" w14:textId="77777777" w:rsidR="00FE4E01" w:rsidRPr="00075DF7" w:rsidRDefault="005023D9" w:rsidP="00E80BD8">
      <w:pPr>
        <w:spacing w:before="120" w:after="120"/>
        <w:jc w:val="center"/>
        <w:rPr>
          <w:rFonts w:ascii="Times New Roman" w:hAnsi="Times New Roman"/>
          <w:color w:val="000000" w:themeColor="text1"/>
          <w:sz w:val="24"/>
          <w:szCs w:val="24"/>
        </w:rPr>
      </w:pPr>
      <w:r w:rsidRPr="00075DF7">
        <w:rPr>
          <w:rFonts w:ascii="Times New Roman" w:hAnsi="Times New Roman"/>
          <w:noProof/>
          <w:color w:val="000000" w:themeColor="text1"/>
          <w:sz w:val="24"/>
          <w:szCs w:val="24"/>
          <w:lang w:val="en-IN" w:eastAsia="en-IN"/>
        </w:rPr>
        <w:lastRenderedPageBreak/>
        <w:drawing>
          <wp:inline distT="0" distB="0" distL="0" distR="0" wp14:anchorId="508B9336" wp14:editId="4981FC37">
            <wp:extent cx="3692797" cy="3493008"/>
            <wp:effectExtent l="0" t="0" r="0" b="0"/>
            <wp:docPr id="20916251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625133" name="图片 1"/>
                    <pic:cNvPicPr>
                      <a:picLocks noChangeAspect="1"/>
                    </pic:cNvPicPr>
                  </pic:nvPicPr>
                  <pic:blipFill>
                    <a:blip r:embed="rId27"/>
                    <a:srcRect l="8216" r="10845"/>
                    <a:stretch>
                      <a:fillRect/>
                    </a:stretch>
                  </pic:blipFill>
                  <pic:spPr>
                    <a:xfrm>
                      <a:off x="0" y="0"/>
                      <a:ext cx="3695782" cy="3495831"/>
                    </a:xfrm>
                    <a:prstGeom prst="rect">
                      <a:avLst/>
                    </a:prstGeom>
                    <a:ln>
                      <a:noFill/>
                    </a:ln>
                  </pic:spPr>
                </pic:pic>
              </a:graphicData>
            </a:graphic>
          </wp:inline>
        </w:drawing>
      </w:r>
    </w:p>
    <w:p w14:paraId="6637B101" w14:textId="13F7DE70" w:rsidR="00FE4E01" w:rsidRPr="00075DF7" w:rsidRDefault="00E80BD8" w:rsidP="001E5780">
      <w:pPr>
        <w:spacing w:before="120" w:after="120"/>
        <w:rPr>
          <w:rFonts w:ascii="Times New Roman" w:hAnsi="Times New Roman"/>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16</w:t>
      </w:r>
      <w:r w:rsidR="005023D9" w:rsidRPr="00075DF7">
        <w:rPr>
          <w:rFonts w:ascii="Times New Roman" w:hAnsi="Times New Roman"/>
          <w:color w:val="000000" w:themeColor="text1"/>
          <w:sz w:val="24"/>
          <w:szCs w:val="24"/>
        </w:rPr>
        <w:t xml:space="preserve"> Effect of mass ratio of COF/PEI on</w:t>
      </w:r>
      <w:r w:rsidR="005023D9" w:rsidRPr="00075DF7">
        <w:rPr>
          <w:rFonts w:ascii="Times New Roman" w:hAnsi="Times New Roman" w:hint="eastAsia"/>
          <w:color w:val="000000" w:themeColor="text1"/>
          <w:sz w:val="24"/>
          <w:szCs w:val="24"/>
        </w:rPr>
        <w:t xml:space="preserve"> zeta pote</w:t>
      </w:r>
      <w:r w:rsidRPr="00075DF7">
        <w:rPr>
          <w:rFonts w:ascii="Times New Roman" w:hAnsi="Times New Roman" w:hint="eastAsia"/>
          <w:color w:val="000000" w:themeColor="text1"/>
          <w:sz w:val="24"/>
          <w:szCs w:val="24"/>
        </w:rPr>
        <w:t>ntial of COF scaffold membranes</w:t>
      </w:r>
    </w:p>
    <w:p w14:paraId="271D2A69" w14:textId="77777777" w:rsidR="00E9728A" w:rsidRPr="00075DF7" w:rsidRDefault="00E9728A" w:rsidP="001E5780">
      <w:pPr>
        <w:spacing w:before="120" w:after="120"/>
        <w:rPr>
          <w:rFonts w:ascii="Times New Roman" w:hAnsi="Times New Roman"/>
          <w:color w:val="000000" w:themeColor="text1"/>
          <w:sz w:val="24"/>
          <w:szCs w:val="24"/>
        </w:rPr>
      </w:pPr>
    </w:p>
    <w:p w14:paraId="4B8AD1AF" w14:textId="77777777" w:rsidR="00FE4E01" w:rsidRPr="00075DF7" w:rsidRDefault="005023D9" w:rsidP="00E80BD8">
      <w:pPr>
        <w:spacing w:before="120" w:after="120"/>
        <w:jc w:val="center"/>
        <w:rPr>
          <w:rFonts w:ascii="Times New Roman" w:hAnsi="Times New Roman"/>
          <w:color w:val="000000" w:themeColor="text1"/>
          <w:sz w:val="24"/>
          <w:szCs w:val="24"/>
        </w:rPr>
      </w:pPr>
      <w:r w:rsidRPr="00075DF7">
        <w:rPr>
          <w:rFonts w:ascii="Times New Roman" w:hAnsi="Times New Roman"/>
          <w:noProof/>
          <w:color w:val="000000" w:themeColor="text1"/>
          <w:sz w:val="24"/>
          <w:szCs w:val="24"/>
          <w:lang w:val="en-IN" w:eastAsia="en-IN"/>
        </w:rPr>
        <w:drawing>
          <wp:inline distT="0" distB="0" distL="0" distR="0" wp14:anchorId="055ADE22" wp14:editId="3AC40E72">
            <wp:extent cx="4069421" cy="3401568"/>
            <wp:effectExtent l="0" t="0" r="0" b="8890"/>
            <wp:docPr id="1409992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99228" name="图片 1"/>
                    <pic:cNvPicPr>
                      <a:picLocks noChangeAspect="1"/>
                    </pic:cNvPicPr>
                  </pic:nvPicPr>
                  <pic:blipFill>
                    <a:blip r:embed="rId28"/>
                    <a:srcRect l="7675" t="8139" r="11600" b="3731"/>
                    <a:stretch>
                      <a:fillRect/>
                    </a:stretch>
                  </pic:blipFill>
                  <pic:spPr>
                    <a:xfrm>
                      <a:off x="0" y="0"/>
                      <a:ext cx="4074205" cy="3405567"/>
                    </a:xfrm>
                    <a:prstGeom prst="rect">
                      <a:avLst/>
                    </a:prstGeom>
                    <a:ln>
                      <a:noFill/>
                    </a:ln>
                  </pic:spPr>
                </pic:pic>
              </a:graphicData>
            </a:graphic>
          </wp:inline>
        </w:drawing>
      </w:r>
    </w:p>
    <w:p w14:paraId="7F12CF29" w14:textId="1C99FC34" w:rsidR="00FE4E01" w:rsidRPr="00075DF7" w:rsidRDefault="00E80BD8" w:rsidP="001E5780">
      <w:pPr>
        <w:spacing w:before="120" w:after="120"/>
        <w:rPr>
          <w:rFonts w:ascii="Times New Roman" w:hAnsi="Times New Roman"/>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17</w:t>
      </w:r>
      <w:r w:rsidR="005023D9" w:rsidRPr="00075DF7">
        <w:rPr>
          <w:rFonts w:ascii="Times New Roman" w:hAnsi="Times New Roman"/>
          <w:color w:val="000000" w:themeColor="text1"/>
          <w:sz w:val="24"/>
          <w:szCs w:val="24"/>
        </w:rPr>
        <w:t xml:space="preserve"> Effect of COF</w:t>
      </w:r>
      <w:r w:rsidR="005023D9" w:rsidRPr="00075DF7">
        <w:rPr>
          <w:rFonts w:ascii="Times New Roman" w:hAnsi="Times New Roman" w:hint="eastAsia"/>
          <w:color w:val="000000" w:themeColor="text1"/>
          <w:sz w:val="24"/>
          <w:szCs w:val="24"/>
        </w:rPr>
        <w:t xml:space="preserve"> volume</w:t>
      </w:r>
      <w:r w:rsidR="005023D9" w:rsidRPr="00075DF7">
        <w:rPr>
          <w:rFonts w:ascii="Times New Roman" w:hAnsi="Times New Roman"/>
          <w:color w:val="000000" w:themeColor="text1"/>
          <w:sz w:val="24"/>
          <w:szCs w:val="24"/>
        </w:rPr>
        <w:t xml:space="preserve"> on</w:t>
      </w:r>
      <w:r w:rsidR="005023D9" w:rsidRPr="00075DF7">
        <w:rPr>
          <w:rFonts w:ascii="Times New Roman" w:hAnsi="Times New Roman" w:hint="eastAsia"/>
          <w:color w:val="000000" w:themeColor="text1"/>
          <w:sz w:val="24"/>
          <w:szCs w:val="24"/>
        </w:rPr>
        <w:t xml:space="preserve"> </w:t>
      </w:r>
      <w:r w:rsidRPr="00075DF7">
        <w:rPr>
          <w:rFonts w:ascii="Times New Roman" w:hAnsi="Times New Roman" w:hint="eastAsia"/>
          <w:color w:val="000000" w:themeColor="text1"/>
          <w:sz w:val="24"/>
          <w:szCs w:val="24"/>
        </w:rPr>
        <w:t>zeta potential of COF membranes</w:t>
      </w:r>
    </w:p>
    <w:p w14:paraId="6034BEC2" w14:textId="77777777" w:rsidR="00FE4E01" w:rsidRPr="00075DF7" w:rsidRDefault="005023D9" w:rsidP="00E9728A">
      <w:pPr>
        <w:spacing w:before="120" w:after="120"/>
        <w:jc w:val="center"/>
        <w:rPr>
          <w:rFonts w:ascii="Times New Roman" w:hAnsi="Times New Roman"/>
          <w:color w:val="000000" w:themeColor="text1"/>
          <w:sz w:val="24"/>
          <w:szCs w:val="24"/>
        </w:rPr>
      </w:pPr>
      <w:r w:rsidRPr="00075DF7">
        <w:rPr>
          <w:rFonts w:ascii="Times New Roman" w:hAnsi="Times New Roman"/>
          <w:noProof/>
          <w:color w:val="000000" w:themeColor="text1"/>
          <w:sz w:val="24"/>
          <w:szCs w:val="24"/>
          <w:lang w:val="en-IN" w:eastAsia="en-IN"/>
        </w:rPr>
        <w:lastRenderedPageBreak/>
        <w:drawing>
          <wp:inline distT="0" distB="0" distL="0" distR="0" wp14:anchorId="02F4ED51" wp14:editId="59881AA5">
            <wp:extent cx="3913978" cy="3410712"/>
            <wp:effectExtent l="0" t="0" r="0" b="0"/>
            <wp:docPr id="4582832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83280" name="图片 1"/>
                    <pic:cNvPicPr>
                      <a:picLocks noChangeAspect="1"/>
                    </pic:cNvPicPr>
                  </pic:nvPicPr>
                  <pic:blipFill>
                    <a:blip r:embed="rId29"/>
                    <a:srcRect l="7888" r="4267"/>
                    <a:stretch>
                      <a:fillRect/>
                    </a:stretch>
                  </pic:blipFill>
                  <pic:spPr>
                    <a:xfrm>
                      <a:off x="0" y="0"/>
                      <a:ext cx="3917565" cy="3413838"/>
                    </a:xfrm>
                    <a:prstGeom prst="rect">
                      <a:avLst/>
                    </a:prstGeom>
                    <a:ln>
                      <a:noFill/>
                    </a:ln>
                  </pic:spPr>
                </pic:pic>
              </a:graphicData>
            </a:graphic>
          </wp:inline>
        </w:drawing>
      </w:r>
    </w:p>
    <w:p w14:paraId="70F35D99" w14:textId="0FC2C825" w:rsidR="00FE4E01" w:rsidRPr="00075DF7" w:rsidRDefault="00E80BD8" w:rsidP="001E5780">
      <w:pPr>
        <w:spacing w:before="120" w:after="120"/>
        <w:rPr>
          <w:rFonts w:ascii="Times New Roman" w:hAnsi="Times New Roman"/>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18</w:t>
      </w:r>
      <w:r w:rsidR="005023D9" w:rsidRPr="00075DF7">
        <w:rPr>
          <w:rFonts w:ascii="Times New Roman" w:hAnsi="Times New Roman"/>
          <w:color w:val="000000" w:themeColor="text1"/>
          <w:sz w:val="24"/>
          <w:szCs w:val="24"/>
        </w:rPr>
        <w:t xml:space="preserve"> Effect of </w:t>
      </w:r>
      <w:r w:rsidR="005023D9" w:rsidRPr="00075DF7">
        <w:rPr>
          <w:rFonts w:ascii="Times New Roman" w:hAnsi="Times New Roman" w:hint="eastAsia"/>
          <w:color w:val="000000" w:themeColor="text1"/>
          <w:sz w:val="24"/>
          <w:szCs w:val="24"/>
        </w:rPr>
        <w:t>PPDI concentration</w:t>
      </w:r>
      <w:r w:rsidR="005023D9" w:rsidRPr="00075DF7">
        <w:rPr>
          <w:rFonts w:ascii="Times New Roman" w:hAnsi="Times New Roman"/>
          <w:color w:val="000000" w:themeColor="text1"/>
          <w:sz w:val="24"/>
          <w:szCs w:val="24"/>
        </w:rPr>
        <w:t xml:space="preserve"> on</w:t>
      </w:r>
      <w:r w:rsidR="005023D9" w:rsidRPr="00075DF7">
        <w:rPr>
          <w:rFonts w:ascii="Times New Roman" w:hAnsi="Times New Roman" w:hint="eastAsia"/>
          <w:color w:val="000000" w:themeColor="text1"/>
          <w:sz w:val="24"/>
          <w:szCs w:val="24"/>
        </w:rPr>
        <w:t xml:space="preserve"> perfor</w:t>
      </w:r>
      <w:r w:rsidRPr="00075DF7">
        <w:rPr>
          <w:rFonts w:ascii="Times New Roman" w:hAnsi="Times New Roman" w:hint="eastAsia"/>
          <w:color w:val="000000" w:themeColor="text1"/>
          <w:sz w:val="24"/>
          <w:szCs w:val="24"/>
        </w:rPr>
        <w:t>mance of COF scaffold membranes</w:t>
      </w:r>
    </w:p>
    <w:p w14:paraId="3E84F7DA" w14:textId="77777777" w:rsidR="00E9728A" w:rsidRPr="00075DF7" w:rsidRDefault="00E9728A" w:rsidP="001E5780">
      <w:pPr>
        <w:spacing w:before="120" w:after="120"/>
        <w:rPr>
          <w:rFonts w:ascii="Times New Roman" w:hAnsi="Times New Roman"/>
          <w:color w:val="000000" w:themeColor="text1"/>
          <w:sz w:val="24"/>
          <w:szCs w:val="24"/>
        </w:rPr>
      </w:pPr>
    </w:p>
    <w:p w14:paraId="0B1763B4" w14:textId="77777777" w:rsidR="00FE4E01" w:rsidRPr="00075DF7" w:rsidRDefault="005023D9" w:rsidP="00E80BD8">
      <w:pPr>
        <w:spacing w:before="120" w:after="120"/>
        <w:jc w:val="center"/>
        <w:rPr>
          <w:rFonts w:ascii="Times New Roman" w:hAnsi="Times New Roman"/>
          <w:color w:val="000000" w:themeColor="text1"/>
          <w:sz w:val="24"/>
          <w:szCs w:val="24"/>
        </w:rPr>
      </w:pPr>
      <w:r w:rsidRPr="00075DF7">
        <w:rPr>
          <w:rFonts w:ascii="Times New Roman" w:hAnsi="Times New Roman"/>
          <w:noProof/>
          <w:color w:val="000000" w:themeColor="text1"/>
          <w:sz w:val="24"/>
          <w:szCs w:val="24"/>
          <w:lang w:val="en-IN" w:eastAsia="en-IN"/>
        </w:rPr>
        <w:drawing>
          <wp:inline distT="0" distB="0" distL="0" distR="0" wp14:anchorId="1D9347D3" wp14:editId="7C07DBC1">
            <wp:extent cx="3998880" cy="3456432"/>
            <wp:effectExtent l="0" t="0" r="1905" b="0"/>
            <wp:docPr id="1890592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9251" name="图片 1"/>
                    <pic:cNvPicPr>
                      <a:picLocks noChangeAspect="1"/>
                    </pic:cNvPicPr>
                  </pic:nvPicPr>
                  <pic:blipFill>
                    <a:blip r:embed="rId30"/>
                    <a:srcRect l="7067" r="4358"/>
                    <a:stretch>
                      <a:fillRect/>
                    </a:stretch>
                  </pic:blipFill>
                  <pic:spPr>
                    <a:xfrm>
                      <a:off x="0" y="0"/>
                      <a:ext cx="4001346" cy="3458564"/>
                    </a:xfrm>
                    <a:prstGeom prst="rect">
                      <a:avLst/>
                    </a:prstGeom>
                    <a:ln>
                      <a:noFill/>
                    </a:ln>
                  </pic:spPr>
                </pic:pic>
              </a:graphicData>
            </a:graphic>
          </wp:inline>
        </w:drawing>
      </w:r>
    </w:p>
    <w:p w14:paraId="31C176C3" w14:textId="25D01EA3" w:rsidR="00FE4E01" w:rsidRPr="00075DF7" w:rsidRDefault="00E80BD8" w:rsidP="001E5780">
      <w:pPr>
        <w:spacing w:before="120" w:after="120"/>
        <w:rPr>
          <w:rFonts w:ascii="Times New Roman" w:hAnsi="Times New Roman"/>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19</w:t>
      </w:r>
      <w:r w:rsidR="005023D9" w:rsidRPr="00075DF7">
        <w:rPr>
          <w:rFonts w:ascii="Times New Roman" w:hAnsi="Times New Roman"/>
          <w:color w:val="000000" w:themeColor="text1"/>
          <w:sz w:val="24"/>
          <w:szCs w:val="24"/>
        </w:rPr>
        <w:t xml:space="preserve"> Effect of </w:t>
      </w:r>
      <w:r w:rsidR="005023D9" w:rsidRPr="00075DF7">
        <w:rPr>
          <w:rFonts w:ascii="Times New Roman" w:hAnsi="Times New Roman" w:hint="eastAsia"/>
          <w:color w:val="000000" w:themeColor="text1"/>
          <w:sz w:val="24"/>
          <w:szCs w:val="24"/>
        </w:rPr>
        <w:t>volume ratio of water/ethanol</w:t>
      </w:r>
      <w:r w:rsidR="005023D9" w:rsidRPr="00075DF7">
        <w:rPr>
          <w:rFonts w:ascii="Times New Roman" w:hAnsi="Times New Roman"/>
          <w:color w:val="000000" w:themeColor="text1"/>
          <w:sz w:val="24"/>
          <w:szCs w:val="24"/>
        </w:rPr>
        <w:t xml:space="preserve"> on</w:t>
      </w:r>
      <w:r w:rsidR="005023D9" w:rsidRPr="00075DF7">
        <w:rPr>
          <w:rFonts w:ascii="Times New Roman" w:hAnsi="Times New Roman" w:hint="eastAsia"/>
          <w:color w:val="000000" w:themeColor="text1"/>
          <w:sz w:val="24"/>
          <w:szCs w:val="24"/>
        </w:rPr>
        <w:t xml:space="preserve"> perfor</w:t>
      </w:r>
      <w:r w:rsidRPr="00075DF7">
        <w:rPr>
          <w:rFonts w:ascii="Times New Roman" w:hAnsi="Times New Roman" w:hint="eastAsia"/>
          <w:color w:val="000000" w:themeColor="text1"/>
          <w:sz w:val="24"/>
          <w:szCs w:val="24"/>
        </w:rPr>
        <w:t>mance of COF scaffold membranes</w:t>
      </w:r>
    </w:p>
    <w:p w14:paraId="26250023" w14:textId="0F3C6304" w:rsidR="00FE4E01" w:rsidRPr="00075DF7" w:rsidRDefault="005023D9" w:rsidP="00E80BD8">
      <w:pPr>
        <w:spacing w:before="120" w:after="120"/>
        <w:jc w:val="center"/>
        <w:rPr>
          <w:rFonts w:ascii="Times New Roman" w:hAnsi="Times New Roman"/>
          <w:color w:val="000000" w:themeColor="text1"/>
          <w:sz w:val="24"/>
          <w:szCs w:val="24"/>
        </w:rPr>
      </w:pPr>
      <w:r w:rsidRPr="00075DF7">
        <w:rPr>
          <w:rFonts w:ascii="Times New Roman" w:hAnsi="Times New Roman"/>
          <w:noProof/>
          <w:color w:val="000000" w:themeColor="text1"/>
          <w:sz w:val="24"/>
          <w:szCs w:val="24"/>
          <w:lang w:val="en-IN" w:eastAsia="en-IN"/>
        </w:rPr>
        <w:lastRenderedPageBreak/>
        <w:drawing>
          <wp:inline distT="0" distB="0" distL="0" distR="0" wp14:anchorId="7D6A5967" wp14:editId="1289D94A">
            <wp:extent cx="3600000" cy="3143261"/>
            <wp:effectExtent l="0" t="0" r="635" b="0"/>
            <wp:docPr id="6622579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257937" name="图片 1"/>
                    <pic:cNvPicPr>
                      <a:picLocks noChangeAspect="1"/>
                    </pic:cNvPicPr>
                  </pic:nvPicPr>
                  <pic:blipFill>
                    <a:blip r:embed="rId31"/>
                    <a:srcRect l="7805" r="4517"/>
                    <a:stretch>
                      <a:fillRect/>
                    </a:stretch>
                  </pic:blipFill>
                  <pic:spPr>
                    <a:xfrm>
                      <a:off x="0" y="0"/>
                      <a:ext cx="3600000" cy="3143261"/>
                    </a:xfrm>
                    <a:prstGeom prst="rect">
                      <a:avLst/>
                    </a:prstGeom>
                    <a:ln>
                      <a:noFill/>
                    </a:ln>
                  </pic:spPr>
                </pic:pic>
              </a:graphicData>
            </a:graphic>
          </wp:inline>
        </w:drawing>
      </w:r>
    </w:p>
    <w:p w14:paraId="607D9D5B" w14:textId="33EBE70C" w:rsidR="00FE4E01" w:rsidRPr="00075DF7" w:rsidRDefault="00E80BD8" w:rsidP="001E5780">
      <w:pPr>
        <w:spacing w:before="120" w:after="120"/>
        <w:rPr>
          <w:rFonts w:ascii="Times New Roman" w:hAnsi="Times New Roman"/>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20</w:t>
      </w:r>
      <w:r w:rsidR="005023D9" w:rsidRPr="00075DF7">
        <w:rPr>
          <w:rFonts w:ascii="Times New Roman" w:hAnsi="Times New Roman"/>
          <w:color w:val="000000" w:themeColor="text1"/>
          <w:sz w:val="24"/>
          <w:szCs w:val="24"/>
        </w:rPr>
        <w:t xml:space="preserve"> Effect of </w:t>
      </w:r>
      <w:r w:rsidR="005023D9" w:rsidRPr="00075DF7">
        <w:rPr>
          <w:rFonts w:ascii="Times New Roman" w:hAnsi="Times New Roman" w:hint="eastAsia"/>
          <w:color w:val="000000" w:themeColor="text1"/>
          <w:sz w:val="24"/>
          <w:szCs w:val="24"/>
        </w:rPr>
        <w:t>reaction time</w:t>
      </w:r>
      <w:r w:rsidR="005023D9" w:rsidRPr="00075DF7">
        <w:rPr>
          <w:rFonts w:ascii="Times New Roman" w:hAnsi="Times New Roman"/>
          <w:color w:val="000000" w:themeColor="text1"/>
          <w:sz w:val="24"/>
          <w:szCs w:val="24"/>
        </w:rPr>
        <w:t xml:space="preserve"> on</w:t>
      </w:r>
      <w:r w:rsidR="005023D9" w:rsidRPr="00075DF7">
        <w:rPr>
          <w:rFonts w:ascii="Times New Roman" w:hAnsi="Times New Roman" w:hint="eastAsia"/>
          <w:color w:val="000000" w:themeColor="text1"/>
          <w:sz w:val="24"/>
          <w:szCs w:val="24"/>
        </w:rPr>
        <w:t xml:space="preserve"> perfor</w:t>
      </w:r>
      <w:r w:rsidRPr="00075DF7">
        <w:rPr>
          <w:rFonts w:ascii="Times New Roman" w:hAnsi="Times New Roman" w:hint="eastAsia"/>
          <w:color w:val="000000" w:themeColor="text1"/>
          <w:sz w:val="24"/>
          <w:szCs w:val="24"/>
        </w:rPr>
        <w:t>mance of COF scaffold membranes</w:t>
      </w:r>
    </w:p>
    <w:p w14:paraId="7C0B98D6" w14:textId="77777777" w:rsidR="00E9728A" w:rsidRPr="00075DF7" w:rsidRDefault="00E9728A" w:rsidP="001E5780">
      <w:pPr>
        <w:spacing w:before="120" w:after="120"/>
        <w:rPr>
          <w:rFonts w:ascii="Times New Roman" w:hAnsi="Times New Roman"/>
          <w:color w:val="000000" w:themeColor="text1"/>
          <w:sz w:val="24"/>
          <w:szCs w:val="24"/>
        </w:rPr>
      </w:pPr>
    </w:p>
    <w:p w14:paraId="0851B11B" w14:textId="77777777" w:rsidR="00FE4E01" w:rsidRPr="00075DF7" w:rsidRDefault="005023D9" w:rsidP="00E80BD8">
      <w:pPr>
        <w:spacing w:before="120" w:after="120"/>
        <w:jc w:val="center"/>
        <w:rPr>
          <w:rFonts w:ascii="Times New Roman" w:hAnsi="Times New Roman"/>
          <w:color w:val="000000" w:themeColor="text1"/>
          <w:sz w:val="24"/>
          <w:szCs w:val="24"/>
        </w:rPr>
      </w:pPr>
      <w:r w:rsidRPr="00075DF7">
        <w:rPr>
          <w:rFonts w:ascii="Times New Roman" w:hAnsi="Times New Roman"/>
          <w:noProof/>
          <w:color w:val="000000" w:themeColor="text1"/>
          <w:sz w:val="24"/>
          <w:szCs w:val="24"/>
          <w:lang w:val="en-IN" w:eastAsia="en-IN"/>
        </w:rPr>
        <w:drawing>
          <wp:inline distT="0" distB="0" distL="0" distR="0" wp14:anchorId="113EACE4" wp14:editId="47E5245C">
            <wp:extent cx="3886523" cy="3355848"/>
            <wp:effectExtent l="0" t="0" r="0" b="0"/>
            <wp:docPr id="1325987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98766" name="图片 1"/>
                    <pic:cNvPicPr>
                      <a:picLocks noChangeAspect="1"/>
                    </pic:cNvPicPr>
                  </pic:nvPicPr>
                  <pic:blipFill>
                    <a:blip r:embed="rId32"/>
                    <a:srcRect l="7396" r="3939"/>
                    <a:stretch>
                      <a:fillRect/>
                    </a:stretch>
                  </pic:blipFill>
                  <pic:spPr>
                    <a:xfrm>
                      <a:off x="0" y="0"/>
                      <a:ext cx="3889040" cy="3358021"/>
                    </a:xfrm>
                    <a:prstGeom prst="rect">
                      <a:avLst/>
                    </a:prstGeom>
                    <a:ln>
                      <a:noFill/>
                    </a:ln>
                  </pic:spPr>
                </pic:pic>
              </a:graphicData>
            </a:graphic>
          </wp:inline>
        </w:drawing>
      </w:r>
    </w:p>
    <w:p w14:paraId="525B2992" w14:textId="096F1BD0" w:rsidR="00FE4E01" w:rsidRPr="00075DF7" w:rsidRDefault="00E80BD8" w:rsidP="001E5780">
      <w:pPr>
        <w:spacing w:before="120" w:after="120"/>
        <w:rPr>
          <w:rFonts w:ascii="Times New Roman" w:hAnsi="Times New Roman"/>
          <w:bCs/>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21</w:t>
      </w:r>
      <w:r w:rsidR="005023D9" w:rsidRPr="00075DF7">
        <w:rPr>
          <w:rFonts w:ascii="Times New Roman" w:hAnsi="Times New Roman"/>
          <w:color w:val="000000" w:themeColor="text1"/>
          <w:sz w:val="24"/>
          <w:szCs w:val="24"/>
        </w:rPr>
        <w:t xml:space="preserve"> </w:t>
      </w:r>
      <w:r w:rsidR="005023D9" w:rsidRPr="00075DF7">
        <w:rPr>
          <w:rFonts w:ascii="Times New Roman" w:hAnsi="Times New Roman"/>
          <w:bCs/>
          <w:color w:val="000000" w:themeColor="text1"/>
          <w:sz w:val="24"/>
          <w:szCs w:val="24"/>
        </w:rPr>
        <w:t xml:space="preserve">Rejection and permeance to </w:t>
      </w:r>
      <w:r w:rsidR="005023D9" w:rsidRPr="00075DF7">
        <w:rPr>
          <w:rFonts w:ascii="Times New Roman" w:hAnsi="Times New Roman" w:hint="eastAsia"/>
          <w:bCs/>
          <w:color w:val="000000" w:themeColor="text1"/>
          <w:sz w:val="24"/>
          <w:szCs w:val="24"/>
        </w:rPr>
        <w:t xml:space="preserve">1000 ppm </w:t>
      </w:r>
      <w:r w:rsidR="005023D9" w:rsidRPr="00075DF7">
        <w:rPr>
          <w:rFonts w:ascii="Times New Roman" w:hAnsi="Times New Roman"/>
          <w:bCs/>
          <w:color w:val="000000" w:themeColor="text1"/>
          <w:sz w:val="24"/>
          <w:szCs w:val="24"/>
        </w:rPr>
        <w:t>MgCl</w:t>
      </w:r>
      <w:r w:rsidR="005023D9" w:rsidRPr="00075DF7">
        <w:rPr>
          <w:rFonts w:ascii="Times New Roman" w:hAnsi="Times New Roman"/>
          <w:bCs/>
          <w:color w:val="000000" w:themeColor="text1"/>
          <w:sz w:val="24"/>
          <w:szCs w:val="24"/>
          <w:vertAlign w:val="subscript"/>
        </w:rPr>
        <w:t>2</w:t>
      </w:r>
      <w:r w:rsidR="005023D9" w:rsidRPr="00075DF7">
        <w:rPr>
          <w:rFonts w:ascii="Times New Roman" w:hAnsi="Times New Roman"/>
          <w:bCs/>
          <w:color w:val="000000" w:themeColor="text1"/>
          <w:sz w:val="24"/>
          <w:szCs w:val="24"/>
        </w:rPr>
        <w:t xml:space="preserve"> with respect to different feed solution concentration</w:t>
      </w:r>
    </w:p>
    <w:p w14:paraId="2EC9EF2F" w14:textId="77777777" w:rsidR="00FE4E01" w:rsidRPr="00075DF7" w:rsidRDefault="005023D9" w:rsidP="00E80BD8">
      <w:pPr>
        <w:spacing w:before="120" w:after="120"/>
        <w:jc w:val="center"/>
        <w:rPr>
          <w:rFonts w:ascii="Times New Roman" w:hAnsi="Times New Roman"/>
          <w:color w:val="000000" w:themeColor="text1"/>
          <w:sz w:val="24"/>
          <w:szCs w:val="24"/>
        </w:rPr>
      </w:pPr>
      <w:r w:rsidRPr="00075DF7">
        <w:rPr>
          <w:rFonts w:ascii="Times New Roman" w:hAnsi="Times New Roman"/>
          <w:noProof/>
          <w:color w:val="000000" w:themeColor="text1"/>
          <w:sz w:val="24"/>
          <w:szCs w:val="24"/>
          <w:lang w:val="en-IN" w:eastAsia="en-IN"/>
        </w:rPr>
        <w:lastRenderedPageBreak/>
        <w:drawing>
          <wp:inline distT="0" distB="0" distL="0" distR="0" wp14:anchorId="168B8E3F" wp14:editId="07FD3CED">
            <wp:extent cx="3600000" cy="3123108"/>
            <wp:effectExtent l="0" t="0" r="635" b="0"/>
            <wp:docPr id="18670719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071989" name="图片 1"/>
                    <pic:cNvPicPr>
                      <a:picLocks noChangeAspect="1"/>
                    </pic:cNvPicPr>
                  </pic:nvPicPr>
                  <pic:blipFill>
                    <a:blip r:embed="rId33"/>
                    <a:srcRect l="7642" r="4114"/>
                    <a:stretch>
                      <a:fillRect/>
                    </a:stretch>
                  </pic:blipFill>
                  <pic:spPr>
                    <a:xfrm>
                      <a:off x="0" y="0"/>
                      <a:ext cx="3600000" cy="3123108"/>
                    </a:xfrm>
                    <a:prstGeom prst="rect">
                      <a:avLst/>
                    </a:prstGeom>
                    <a:ln>
                      <a:noFill/>
                    </a:ln>
                  </pic:spPr>
                </pic:pic>
              </a:graphicData>
            </a:graphic>
          </wp:inline>
        </w:drawing>
      </w:r>
    </w:p>
    <w:p w14:paraId="0697F0D3" w14:textId="655CB7A5" w:rsidR="00FE4E01" w:rsidRPr="00075DF7" w:rsidRDefault="00E80BD8" w:rsidP="001E5780">
      <w:pPr>
        <w:spacing w:before="120" w:after="120"/>
        <w:rPr>
          <w:rFonts w:ascii="Times New Roman" w:hAnsi="Times New Roman"/>
          <w:bCs/>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22</w:t>
      </w:r>
      <w:r w:rsidR="005023D9" w:rsidRPr="00075DF7">
        <w:rPr>
          <w:rFonts w:ascii="Times New Roman" w:hAnsi="Times New Roman"/>
          <w:color w:val="000000" w:themeColor="text1"/>
          <w:sz w:val="24"/>
          <w:szCs w:val="24"/>
        </w:rPr>
        <w:t xml:space="preserve"> </w:t>
      </w:r>
      <w:r w:rsidR="005023D9" w:rsidRPr="00075DF7">
        <w:rPr>
          <w:rFonts w:ascii="Times New Roman" w:hAnsi="Times New Roman"/>
          <w:bCs/>
          <w:color w:val="000000" w:themeColor="text1"/>
          <w:sz w:val="24"/>
          <w:szCs w:val="24"/>
        </w:rPr>
        <w:t xml:space="preserve">Rejection and permeance to </w:t>
      </w:r>
      <w:r w:rsidR="005023D9" w:rsidRPr="00075DF7">
        <w:rPr>
          <w:rFonts w:ascii="Times New Roman" w:hAnsi="Times New Roman" w:hint="eastAsia"/>
          <w:bCs/>
          <w:color w:val="000000" w:themeColor="text1"/>
          <w:sz w:val="24"/>
          <w:szCs w:val="24"/>
        </w:rPr>
        <w:t xml:space="preserve">1000 ppm </w:t>
      </w:r>
      <w:r w:rsidR="005023D9" w:rsidRPr="00075DF7">
        <w:rPr>
          <w:rFonts w:ascii="Times New Roman" w:hAnsi="Times New Roman"/>
          <w:bCs/>
          <w:color w:val="000000" w:themeColor="text1"/>
          <w:sz w:val="24"/>
          <w:szCs w:val="24"/>
        </w:rPr>
        <w:t>LiCl with respect to different feed solution concentration</w:t>
      </w:r>
    </w:p>
    <w:p w14:paraId="30FE3226" w14:textId="77777777" w:rsidR="00E9728A" w:rsidRPr="00075DF7" w:rsidRDefault="00E9728A" w:rsidP="001E5780">
      <w:pPr>
        <w:spacing w:before="120" w:after="120"/>
        <w:rPr>
          <w:rFonts w:ascii="Times New Roman" w:hAnsi="Times New Roman"/>
          <w:bCs/>
          <w:color w:val="000000" w:themeColor="text1"/>
          <w:sz w:val="24"/>
          <w:szCs w:val="24"/>
        </w:rPr>
      </w:pPr>
    </w:p>
    <w:p w14:paraId="772C4528" w14:textId="77777777" w:rsidR="00FE4E01" w:rsidRPr="00075DF7" w:rsidRDefault="005023D9" w:rsidP="00E80BD8">
      <w:pPr>
        <w:spacing w:before="120" w:after="120"/>
        <w:jc w:val="center"/>
        <w:rPr>
          <w:rFonts w:ascii="Times New Roman" w:hAnsi="Times New Roman"/>
          <w:color w:val="000000" w:themeColor="text1"/>
          <w:sz w:val="24"/>
          <w:szCs w:val="24"/>
        </w:rPr>
      </w:pPr>
      <w:r w:rsidRPr="00075DF7">
        <w:rPr>
          <w:rFonts w:ascii="Times New Roman" w:hAnsi="Times New Roman"/>
          <w:noProof/>
          <w:color w:val="000000" w:themeColor="text1"/>
          <w:sz w:val="24"/>
          <w:szCs w:val="24"/>
          <w:lang w:val="en-IN" w:eastAsia="en-IN"/>
        </w:rPr>
        <w:drawing>
          <wp:inline distT="0" distB="0" distL="0" distR="0" wp14:anchorId="6C786A54" wp14:editId="297D6D6B">
            <wp:extent cx="3600000" cy="3113938"/>
            <wp:effectExtent l="0" t="0" r="635" b="0"/>
            <wp:docPr id="20935109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510979" name="图片 1"/>
                    <pic:cNvPicPr>
                      <a:picLocks noChangeAspect="1"/>
                    </pic:cNvPicPr>
                  </pic:nvPicPr>
                  <pic:blipFill>
                    <a:blip r:embed="rId34"/>
                    <a:srcRect l="7477" r="4020"/>
                    <a:stretch>
                      <a:fillRect/>
                    </a:stretch>
                  </pic:blipFill>
                  <pic:spPr>
                    <a:xfrm>
                      <a:off x="0" y="0"/>
                      <a:ext cx="3600000" cy="3113938"/>
                    </a:xfrm>
                    <a:prstGeom prst="rect">
                      <a:avLst/>
                    </a:prstGeom>
                    <a:ln>
                      <a:noFill/>
                    </a:ln>
                  </pic:spPr>
                </pic:pic>
              </a:graphicData>
            </a:graphic>
          </wp:inline>
        </w:drawing>
      </w:r>
    </w:p>
    <w:p w14:paraId="7FB8628E" w14:textId="4B4F9F76" w:rsidR="00FE4E01" w:rsidRPr="00075DF7" w:rsidRDefault="00E80BD8" w:rsidP="001E5780">
      <w:pPr>
        <w:spacing w:before="120" w:after="120"/>
        <w:rPr>
          <w:rFonts w:ascii="Times New Roman" w:hAnsi="Times New Roman"/>
          <w:bCs/>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 xml:space="preserve">23 </w:t>
      </w:r>
      <w:r w:rsidR="005023D9" w:rsidRPr="00075DF7">
        <w:rPr>
          <w:rFonts w:ascii="Times New Roman" w:hAnsi="Times New Roman"/>
          <w:bCs/>
          <w:color w:val="000000" w:themeColor="text1"/>
          <w:sz w:val="24"/>
          <w:szCs w:val="24"/>
        </w:rPr>
        <w:t>Rejection</w:t>
      </w:r>
      <w:r w:rsidR="005023D9" w:rsidRPr="00075DF7">
        <w:rPr>
          <w:rFonts w:ascii="Times New Roman" w:hAnsi="Times New Roman" w:hint="eastAsia"/>
          <w:bCs/>
          <w:color w:val="000000" w:themeColor="text1"/>
          <w:sz w:val="24"/>
          <w:szCs w:val="24"/>
        </w:rPr>
        <w:t xml:space="preserve"> </w:t>
      </w:r>
      <w:r w:rsidR="005023D9" w:rsidRPr="00075DF7">
        <w:rPr>
          <w:rFonts w:ascii="Times New Roman" w:hAnsi="Times New Roman"/>
          <w:bCs/>
          <w:color w:val="000000" w:themeColor="text1"/>
          <w:sz w:val="24"/>
          <w:szCs w:val="24"/>
        </w:rPr>
        <w:t>to 1000 ppm MgCl</w:t>
      </w:r>
      <w:r w:rsidR="005023D9" w:rsidRPr="00075DF7">
        <w:rPr>
          <w:rFonts w:ascii="Times New Roman" w:hAnsi="Times New Roman"/>
          <w:bCs/>
          <w:color w:val="000000" w:themeColor="text1"/>
          <w:sz w:val="24"/>
          <w:szCs w:val="24"/>
          <w:vertAlign w:val="subscript"/>
        </w:rPr>
        <w:t>2</w:t>
      </w:r>
      <w:r w:rsidR="005023D9" w:rsidRPr="00075DF7">
        <w:rPr>
          <w:rFonts w:ascii="Times New Roman" w:hAnsi="Times New Roman"/>
          <w:bCs/>
          <w:color w:val="000000" w:themeColor="text1"/>
          <w:sz w:val="24"/>
          <w:szCs w:val="24"/>
        </w:rPr>
        <w:t xml:space="preserve"> with different pressure</w:t>
      </w:r>
    </w:p>
    <w:p w14:paraId="5FA9E72E" w14:textId="77777777" w:rsidR="00FE4E01" w:rsidRPr="00075DF7" w:rsidRDefault="00FE4E01" w:rsidP="001E5780">
      <w:pPr>
        <w:spacing w:before="120" w:after="120"/>
        <w:rPr>
          <w:rFonts w:ascii="Times New Roman" w:hAnsi="Times New Roman"/>
          <w:bCs/>
          <w:color w:val="000000" w:themeColor="text1"/>
          <w:sz w:val="24"/>
          <w:szCs w:val="24"/>
        </w:rPr>
      </w:pPr>
    </w:p>
    <w:p w14:paraId="496F9E79" w14:textId="77777777" w:rsidR="00FE4E01" w:rsidRPr="00075DF7" w:rsidRDefault="00EF2027" w:rsidP="001E5780">
      <w:pPr>
        <w:spacing w:before="120" w:after="120"/>
        <w:rPr>
          <w:rFonts w:ascii="Times New Roman" w:hAnsi="Times New Roman"/>
          <w:bCs/>
          <w:color w:val="000000" w:themeColor="text1"/>
          <w:sz w:val="24"/>
          <w:szCs w:val="24"/>
        </w:rPr>
      </w:pPr>
      <w:r w:rsidRPr="00075DF7">
        <w:rPr>
          <w:noProof/>
          <w:color w:val="000000" w:themeColor="text1"/>
          <w:lang w:val="en-IN" w:eastAsia="en-IN"/>
        </w:rPr>
        <w:lastRenderedPageBreak/>
        <w:drawing>
          <wp:inline distT="0" distB="0" distL="0" distR="0" wp14:anchorId="1BABB3CF" wp14:editId="401692AD">
            <wp:extent cx="5630026" cy="1966913"/>
            <wp:effectExtent l="0" t="0" r="0" b="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35"/>
                    <a:stretch>
                      <a:fillRect/>
                    </a:stretch>
                  </pic:blipFill>
                  <pic:spPr>
                    <a:xfrm>
                      <a:off x="0" y="0"/>
                      <a:ext cx="5642416" cy="1971242"/>
                    </a:xfrm>
                    <a:prstGeom prst="rect">
                      <a:avLst/>
                    </a:prstGeom>
                    <a:noFill/>
                    <a:ln>
                      <a:noFill/>
                    </a:ln>
                  </pic:spPr>
                </pic:pic>
              </a:graphicData>
            </a:graphic>
          </wp:inline>
        </w:drawing>
      </w:r>
    </w:p>
    <w:p w14:paraId="02A6CD63" w14:textId="5C3DF504" w:rsidR="00FE4E01" w:rsidRPr="00075DF7" w:rsidRDefault="00E80BD8" w:rsidP="001E5780">
      <w:pPr>
        <w:spacing w:before="120" w:after="120"/>
        <w:rPr>
          <w:rFonts w:ascii="Times New Roman" w:hAnsi="Times New Roman"/>
          <w:b/>
          <w:bCs/>
          <w:color w:val="000000" w:themeColor="text1"/>
          <w:sz w:val="24"/>
          <w:szCs w:val="24"/>
        </w:rPr>
      </w:pPr>
      <w:r w:rsidRPr="00075DF7">
        <w:rPr>
          <w:rFonts w:ascii="Times New Roman" w:hAnsi="Times New Roman"/>
          <w:b/>
          <w:bCs/>
          <w:color w:val="000000" w:themeColor="text1"/>
          <w:sz w:val="24"/>
          <w:szCs w:val="24"/>
        </w:rPr>
        <w:t>Fig.</w:t>
      </w:r>
      <w:r w:rsidR="00EF2027" w:rsidRPr="00075DF7">
        <w:rPr>
          <w:rFonts w:ascii="Times New Roman" w:hAnsi="Times New Roman"/>
          <w:b/>
          <w:bCs/>
          <w:color w:val="000000" w:themeColor="text1"/>
          <w:sz w:val="24"/>
          <w:szCs w:val="24"/>
        </w:rPr>
        <w:t xml:space="preserve"> S</w:t>
      </w:r>
      <w:r w:rsidR="00EF2027" w:rsidRPr="00075DF7">
        <w:rPr>
          <w:rFonts w:ascii="Times New Roman" w:hAnsi="Times New Roman" w:hint="eastAsia"/>
          <w:b/>
          <w:bCs/>
          <w:color w:val="000000" w:themeColor="text1"/>
          <w:sz w:val="24"/>
          <w:szCs w:val="24"/>
        </w:rPr>
        <w:t xml:space="preserve">24 </w:t>
      </w:r>
      <w:r w:rsidR="00EF2027" w:rsidRPr="00075DF7">
        <w:rPr>
          <w:rFonts w:ascii="Times New Roman" w:hAnsi="Times New Roman" w:hint="eastAsia"/>
          <w:color w:val="000000" w:themeColor="text1"/>
          <w:sz w:val="24"/>
          <w:szCs w:val="24"/>
        </w:rPr>
        <w:t>The COF scaffold membrane resistant to (a) H</w:t>
      </w:r>
      <w:r w:rsidR="00EF2027" w:rsidRPr="00075DF7">
        <w:rPr>
          <w:rFonts w:ascii="Times New Roman" w:hAnsi="Times New Roman" w:hint="eastAsia"/>
          <w:color w:val="000000" w:themeColor="text1"/>
          <w:sz w:val="24"/>
          <w:szCs w:val="24"/>
          <w:vertAlign w:val="subscript"/>
        </w:rPr>
        <w:t>2</w:t>
      </w:r>
      <w:r w:rsidR="00EF2027" w:rsidRPr="00075DF7">
        <w:rPr>
          <w:rFonts w:ascii="Times New Roman" w:hAnsi="Times New Roman" w:hint="eastAsia"/>
          <w:color w:val="000000" w:themeColor="text1"/>
          <w:sz w:val="24"/>
          <w:szCs w:val="24"/>
        </w:rPr>
        <w:t>SO</w:t>
      </w:r>
      <w:r w:rsidR="00EF2027" w:rsidRPr="00075DF7">
        <w:rPr>
          <w:rFonts w:ascii="Times New Roman" w:hAnsi="Times New Roman" w:hint="eastAsia"/>
          <w:color w:val="000000" w:themeColor="text1"/>
          <w:sz w:val="24"/>
          <w:szCs w:val="24"/>
          <w:vertAlign w:val="subscript"/>
        </w:rPr>
        <w:t>4</w:t>
      </w:r>
      <w:r w:rsidR="00684BE4" w:rsidRPr="00075DF7">
        <w:rPr>
          <w:rFonts w:ascii="Times New Roman" w:hAnsi="Times New Roman" w:hint="eastAsia"/>
          <w:color w:val="000000" w:themeColor="text1"/>
          <w:sz w:val="24"/>
          <w:szCs w:val="24"/>
        </w:rPr>
        <w:t xml:space="preserve"> (pH=3) and (b) NaOH (pH=11)</w:t>
      </w:r>
    </w:p>
    <w:p w14:paraId="4193DD67" w14:textId="77777777" w:rsidR="00E9728A" w:rsidRPr="00075DF7" w:rsidRDefault="00E9728A" w:rsidP="001E5780">
      <w:pPr>
        <w:spacing w:before="120" w:after="120"/>
        <w:rPr>
          <w:noProof/>
          <w:color w:val="000000" w:themeColor="text1"/>
        </w:rPr>
      </w:pPr>
    </w:p>
    <w:p w14:paraId="760A8298" w14:textId="36143DCE" w:rsidR="00FE4E01" w:rsidRPr="00075DF7" w:rsidRDefault="002528B4" w:rsidP="00E9728A">
      <w:pPr>
        <w:spacing w:before="120" w:after="120"/>
        <w:jc w:val="center"/>
        <w:rPr>
          <w:rFonts w:ascii="Times New Roman" w:hAnsi="Times New Roman"/>
          <w:bCs/>
          <w:color w:val="000000" w:themeColor="text1"/>
          <w:sz w:val="24"/>
          <w:szCs w:val="24"/>
        </w:rPr>
      </w:pPr>
      <w:r w:rsidRPr="00075DF7">
        <w:rPr>
          <w:noProof/>
          <w:color w:val="000000" w:themeColor="text1"/>
          <w:lang w:val="en-IN" w:eastAsia="en-IN"/>
        </w:rPr>
        <w:drawing>
          <wp:inline distT="0" distB="0" distL="0" distR="0" wp14:anchorId="153E9F5D" wp14:editId="4D71C022">
            <wp:extent cx="3989024" cy="3054096"/>
            <wp:effectExtent l="0" t="0" r="0" b="0"/>
            <wp:docPr id="2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
                    <pic:cNvPicPr>
                      <a:picLocks noChangeAspect="1"/>
                    </pic:cNvPicPr>
                  </pic:nvPicPr>
                  <pic:blipFill>
                    <a:blip r:embed="rId36"/>
                    <a:stretch>
                      <a:fillRect/>
                    </a:stretch>
                  </pic:blipFill>
                  <pic:spPr>
                    <a:xfrm>
                      <a:off x="0" y="0"/>
                      <a:ext cx="3991810" cy="3056229"/>
                    </a:xfrm>
                    <a:prstGeom prst="rect">
                      <a:avLst/>
                    </a:prstGeom>
                    <a:noFill/>
                    <a:ln>
                      <a:noFill/>
                    </a:ln>
                  </pic:spPr>
                </pic:pic>
              </a:graphicData>
            </a:graphic>
          </wp:inline>
        </w:drawing>
      </w:r>
    </w:p>
    <w:p w14:paraId="33EEE8D8" w14:textId="11417313" w:rsidR="00FE4E01" w:rsidRPr="00075DF7" w:rsidRDefault="00E80BD8" w:rsidP="001E5780">
      <w:pPr>
        <w:spacing w:before="120" w:after="120"/>
        <w:rPr>
          <w:rFonts w:ascii="Times New Roman" w:hAnsi="Times New Roman"/>
          <w:bCs/>
          <w:color w:val="000000" w:themeColor="text1"/>
          <w:sz w:val="24"/>
          <w:szCs w:val="24"/>
        </w:rPr>
      </w:pPr>
      <w:r w:rsidRPr="00075DF7">
        <w:rPr>
          <w:rFonts w:ascii="Times New Roman" w:hAnsi="Times New Roman"/>
          <w:b/>
          <w:bCs/>
          <w:color w:val="000000" w:themeColor="text1"/>
          <w:sz w:val="24"/>
          <w:szCs w:val="24"/>
        </w:rPr>
        <w:t>Fig.</w:t>
      </w:r>
      <w:r w:rsidR="002528B4" w:rsidRPr="00075DF7">
        <w:rPr>
          <w:rFonts w:ascii="Times New Roman" w:hAnsi="Times New Roman"/>
          <w:b/>
          <w:bCs/>
          <w:color w:val="000000" w:themeColor="text1"/>
          <w:sz w:val="24"/>
          <w:szCs w:val="24"/>
        </w:rPr>
        <w:t xml:space="preserve"> S</w:t>
      </w:r>
      <w:r w:rsidR="002528B4" w:rsidRPr="00075DF7">
        <w:rPr>
          <w:rFonts w:ascii="Times New Roman" w:hAnsi="Times New Roman" w:hint="eastAsia"/>
          <w:b/>
          <w:bCs/>
          <w:color w:val="000000" w:themeColor="text1"/>
          <w:sz w:val="24"/>
          <w:szCs w:val="24"/>
        </w:rPr>
        <w:t xml:space="preserve">25 </w:t>
      </w:r>
      <w:r w:rsidR="002528B4" w:rsidRPr="00075DF7">
        <w:rPr>
          <w:rFonts w:ascii="Times New Roman" w:hAnsi="Times New Roman" w:hint="eastAsia"/>
          <w:bCs/>
          <w:color w:val="000000" w:themeColor="text1"/>
          <w:sz w:val="24"/>
          <w:szCs w:val="24"/>
        </w:rPr>
        <w:t>Rejection to different sal</w:t>
      </w:r>
      <w:r w:rsidR="00684BE4" w:rsidRPr="00075DF7">
        <w:rPr>
          <w:rFonts w:ascii="Times New Roman" w:hAnsi="Times New Roman" w:hint="eastAsia"/>
          <w:bCs/>
          <w:color w:val="000000" w:themeColor="text1"/>
          <w:sz w:val="24"/>
          <w:szCs w:val="24"/>
        </w:rPr>
        <w:t>ts of simulated salt lake brine</w:t>
      </w:r>
    </w:p>
    <w:p w14:paraId="6F6787B9" w14:textId="77777777" w:rsidR="00FE4E01" w:rsidRPr="00075DF7" w:rsidRDefault="00FE4E01" w:rsidP="001E5780">
      <w:pPr>
        <w:spacing w:before="120" w:after="120"/>
        <w:rPr>
          <w:rFonts w:ascii="Times New Roman" w:hAnsi="Times New Roman"/>
          <w:bCs/>
          <w:color w:val="000000" w:themeColor="text1"/>
          <w:sz w:val="24"/>
          <w:szCs w:val="24"/>
        </w:rPr>
      </w:pPr>
    </w:p>
    <w:p w14:paraId="22FE9127" w14:textId="77777777" w:rsidR="00FE4E01" w:rsidRPr="00075DF7" w:rsidRDefault="007B0CBC" w:rsidP="001E5780">
      <w:pPr>
        <w:spacing w:before="120" w:after="120"/>
        <w:rPr>
          <w:rFonts w:ascii="Times New Roman" w:hAnsi="Times New Roman"/>
          <w:color w:val="000000" w:themeColor="text1"/>
          <w:sz w:val="24"/>
        </w:rPr>
      </w:pPr>
      <w:r w:rsidRPr="00075DF7">
        <w:rPr>
          <w:rFonts w:ascii="Times New Roman" w:hAnsi="Times New Roman" w:hint="eastAsia"/>
          <w:noProof/>
          <w:color w:val="000000" w:themeColor="text1"/>
          <w:sz w:val="24"/>
          <w:lang w:val="en-IN" w:eastAsia="en-IN"/>
        </w:rPr>
        <w:drawing>
          <wp:inline distT="0" distB="0" distL="114300" distR="114300" wp14:anchorId="2EF23E75" wp14:editId="1E52DB88">
            <wp:extent cx="5273675" cy="1805305"/>
            <wp:effectExtent l="0" t="0" r="0" b="0"/>
            <wp:docPr id="1" name="图片 1" descr="050503-result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50503-result1-1"/>
                    <pic:cNvPicPr>
                      <a:picLocks noChangeAspect="1"/>
                    </pic:cNvPicPr>
                  </pic:nvPicPr>
                  <pic:blipFill>
                    <a:blip r:embed="rId37"/>
                    <a:srcRect t="4990" b="57871"/>
                    <a:stretch>
                      <a:fillRect/>
                    </a:stretch>
                  </pic:blipFill>
                  <pic:spPr>
                    <a:xfrm>
                      <a:off x="0" y="0"/>
                      <a:ext cx="5273675" cy="1805305"/>
                    </a:xfrm>
                    <a:prstGeom prst="rect">
                      <a:avLst/>
                    </a:prstGeom>
                  </pic:spPr>
                </pic:pic>
              </a:graphicData>
            </a:graphic>
          </wp:inline>
        </w:drawing>
      </w:r>
    </w:p>
    <w:p w14:paraId="50506B7C" w14:textId="73C945EB" w:rsidR="00FE4E01" w:rsidRPr="00075DF7" w:rsidRDefault="00E80BD8" w:rsidP="001E5780">
      <w:pPr>
        <w:spacing w:before="120" w:after="120"/>
        <w:rPr>
          <w:rFonts w:ascii="Times New Roman" w:hAnsi="Times New Roman"/>
          <w:color w:val="000000" w:themeColor="text1"/>
          <w:sz w:val="24"/>
        </w:rPr>
      </w:pPr>
      <w:r w:rsidRPr="00075DF7">
        <w:rPr>
          <w:rFonts w:ascii="Times New Roman" w:hAnsi="Times New Roman"/>
          <w:b/>
          <w:bCs/>
          <w:color w:val="000000" w:themeColor="text1"/>
          <w:sz w:val="24"/>
        </w:rPr>
        <w:t>Fig.</w:t>
      </w:r>
      <w:r w:rsidR="007B0CBC" w:rsidRPr="00075DF7">
        <w:rPr>
          <w:rFonts w:ascii="Times New Roman" w:hAnsi="Times New Roman" w:hint="eastAsia"/>
          <w:b/>
          <w:bCs/>
          <w:color w:val="000000" w:themeColor="text1"/>
          <w:sz w:val="24"/>
        </w:rPr>
        <w:t xml:space="preserve"> S26</w:t>
      </w:r>
      <w:r w:rsidR="007B0CBC" w:rsidRPr="00075DF7">
        <w:rPr>
          <w:rFonts w:ascii="Times New Roman" w:hAnsi="Times New Roman"/>
          <w:color w:val="000000" w:themeColor="text1"/>
          <w:sz w:val="24"/>
        </w:rPr>
        <w:t xml:space="preserve"> </w:t>
      </w:r>
      <w:r w:rsidR="007B0CBC" w:rsidRPr="00075DF7">
        <w:rPr>
          <w:rFonts w:ascii="Times New Roman" w:hAnsi="Times New Roman" w:hint="eastAsia"/>
          <w:color w:val="000000" w:themeColor="text1"/>
          <w:sz w:val="24"/>
        </w:rPr>
        <w:t xml:space="preserve">MD model </w:t>
      </w:r>
      <w:r w:rsidR="00684BE4" w:rsidRPr="00075DF7">
        <w:rPr>
          <w:rFonts w:ascii="Times New Roman" w:hAnsi="Times New Roman" w:hint="eastAsia"/>
          <w:color w:val="000000" w:themeColor="text1"/>
          <w:sz w:val="24"/>
        </w:rPr>
        <w:t>without solvent water molecules</w:t>
      </w:r>
    </w:p>
    <w:p w14:paraId="38385BF9" w14:textId="77777777" w:rsidR="00FE4E01" w:rsidRPr="00075DF7" w:rsidRDefault="00FE4E01" w:rsidP="001E5780">
      <w:pPr>
        <w:spacing w:before="120" w:after="120"/>
        <w:rPr>
          <w:rFonts w:ascii="Times New Roman" w:hAnsi="Times New Roman"/>
          <w:bCs/>
          <w:color w:val="000000" w:themeColor="text1"/>
          <w:sz w:val="24"/>
          <w:szCs w:val="24"/>
        </w:rPr>
      </w:pPr>
    </w:p>
    <w:p w14:paraId="129D0E8D" w14:textId="77777777" w:rsidR="00FE4E01" w:rsidRPr="00075DF7" w:rsidRDefault="005023D9" w:rsidP="00E9728A">
      <w:pPr>
        <w:spacing w:before="120" w:after="120"/>
        <w:jc w:val="center"/>
        <w:rPr>
          <w:rFonts w:ascii="Times New Roman" w:hAnsi="Times New Roman"/>
          <w:bCs/>
          <w:color w:val="000000" w:themeColor="text1"/>
          <w:sz w:val="24"/>
          <w:szCs w:val="24"/>
        </w:rPr>
      </w:pPr>
      <w:r w:rsidRPr="00075DF7">
        <w:rPr>
          <w:noProof/>
          <w:color w:val="000000" w:themeColor="text1"/>
          <w:lang w:val="en-IN" w:eastAsia="en-IN"/>
        </w:rPr>
        <w:drawing>
          <wp:inline distT="0" distB="0" distL="0" distR="0" wp14:anchorId="65883EE6" wp14:editId="07EA778A">
            <wp:extent cx="3600000" cy="3197489"/>
            <wp:effectExtent l="0" t="0" r="635" b="0"/>
            <wp:docPr id="3075441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44147" name="图片 2"/>
                    <pic:cNvPicPr>
                      <a:picLocks noChangeAspect="1"/>
                    </pic:cNvPicPr>
                  </pic:nvPicPr>
                  <pic:blipFill>
                    <a:blip r:embed="rId38"/>
                    <a:srcRect l="3671" r="11889"/>
                    <a:stretch>
                      <a:fillRect/>
                    </a:stretch>
                  </pic:blipFill>
                  <pic:spPr>
                    <a:xfrm>
                      <a:off x="0" y="0"/>
                      <a:ext cx="3600000" cy="3197489"/>
                    </a:xfrm>
                    <a:prstGeom prst="rect">
                      <a:avLst/>
                    </a:prstGeom>
                    <a:ln>
                      <a:noFill/>
                    </a:ln>
                  </pic:spPr>
                </pic:pic>
              </a:graphicData>
            </a:graphic>
          </wp:inline>
        </w:drawing>
      </w:r>
    </w:p>
    <w:p w14:paraId="01A06366" w14:textId="74B33A44" w:rsidR="00FE4E01" w:rsidRPr="00075DF7" w:rsidRDefault="00E80BD8" w:rsidP="001E5780">
      <w:pPr>
        <w:spacing w:before="120" w:after="120"/>
        <w:rPr>
          <w:rFonts w:ascii="Times New Roman" w:hAnsi="Times New Roman"/>
          <w:bCs/>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2</w:t>
      </w:r>
      <w:r w:rsidR="00646070" w:rsidRPr="00075DF7">
        <w:rPr>
          <w:rFonts w:ascii="Times New Roman" w:hAnsi="Times New Roman" w:hint="eastAsia"/>
          <w:b/>
          <w:bCs/>
          <w:color w:val="000000" w:themeColor="text1"/>
          <w:sz w:val="24"/>
          <w:szCs w:val="24"/>
        </w:rPr>
        <w:t>7</w:t>
      </w:r>
      <w:r w:rsidR="005023D9" w:rsidRPr="00075DF7">
        <w:rPr>
          <w:rFonts w:ascii="Times New Roman" w:hAnsi="Times New Roman" w:hint="eastAsia"/>
          <w:b/>
          <w:bCs/>
          <w:color w:val="000000" w:themeColor="text1"/>
          <w:sz w:val="24"/>
          <w:szCs w:val="24"/>
        </w:rPr>
        <w:t xml:space="preserve"> </w:t>
      </w:r>
      <w:r w:rsidR="005023D9" w:rsidRPr="00075DF7">
        <w:rPr>
          <w:rFonts w:ascii="Times New Roman" w:hAnsi="Times New Roman"/>
          <w:bCs/>
          <w:color w:val="000000" w:themeColor="text1"/>
          <w:sz w:val="24"/>
          <w:szCs w:val="24"/>
        </w:rPr>
        <w:t>RDF distribution</w:t>
      </w:r>
      <w:r w:rsidR="005023D9" w:rsidRPr="00075DF7">
        <w:rPr>
          <w:rFonts w:ascii="Times New Roman" w:hAnsi="Times New Roman" w:hint="eastAsia"/>
          <w:bCs/>
          <w:color w:val="000000" w:themeColor="text1"/>
          <w:sz w:val="24"/>
          <w:szCs w:val="24"/>
        </w:rPr>
        <w:t xml:space="preserve"> of</w:t>
      </w:r>
      <w:r w:rsidR="005023D9" w:rsidRPr="00075DF7">
        <w:rPr>
          <w:rFonts w:ascii="Times New Roman" w:hAnsi="Times New Roman"/>
          <w:bCs/>
          <w:color w:val="000000" w:themeColor="text1"/>
          <w:sz w:val="24"/>
          <w:szCs w:val="24"/>
        </w:rPr>
        <w:t xml:space="preserve"> Cl⁻</w:t>
      </w:r>
      <w:r w:rsidR="00684BE4" w:rsidRPr="00075DF7">
        <w:rPr>
          <w:rFonts w:ascii="Times New Roman" w:hAnsi="Times New Roman" w:hint="eastAsia"/>
          <w:bCs/>
          <w:color w:val="000000" w:themeColor="text1"/>
          <w:sz w:val="24"/>
          <w:szCs w:val="24"/>
        </w:rPr>
        <w:t xml:space="preserve"> between COF nanosheets and PEI</w:t>
      </w:r>
    </w:p>
    <w:p w14:paraId="1ACF4083" w14:textId="77777777" w:rsidR="00E9728A" w:rsidRPr="00075DF7" w:rsidRDefault="00E9728A" w:rsidP="001E5780">
      <w:pPr>
        <w:spacing w:before="120" w:after="120"/>
        <w:rPr>
          <w:rFonts w:ascii="Times New Roman" w:hAnsi="Times New Roman"/>
          <w:bCs/>
          <w:color w:val="000000" w:themeColor="text1"/>
          <w:sz w:val="24"/>
          <w:szCs w:val="24"/>
        </w:rPr>
      </w:pPr>
    </w:p>
    <w:p w14:paraId="26C73074" w14:textId="77777777" w:rsidR="00FE4E01" w:rsidRPr="00075DF7" w:rsidRDefault="005023D9" w:rsidP="00E9728A">
      <w:pPr>
        <w:spacing w:before="120" w:after="120"/>
        <w:jc w:val="center"/>
        <w:rPr>
          <w:rFonts w:ascii="Times New Roman" w:hAnsi="Times New Roman"/>
          <w:bCs/>
          <w:color w:val="000000" w:themeColor="text1"/>
          <w:sz w:val="24"/>
          <w:szCs w:val="24"/>
        </w:rPr>
      </w:pPr>
      <w:r w:rsidRPr="00075DF7">
        <w:rPr>
          <w:noProof/>
          <w:color w:val="000000" w:themeColor="text1"/>
          <w:lang w:val="en-IN" w:eastAsia="en-IN"/>
        </w:rPr>
        <w:drawing>
          <wp:inline distT="0" distB="0" distL="0" distR="0" wp14:anchorId="123EE1CA" wp14:editId="6D7A6D17">
            <wp:extent cx="3600000" cy="3269083"/>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9"/>
                    <a:srcRect l="7159" r="10240"/>
                    <a:stretch>
                      <a:fillRect/>
                    </a:stretch>
                  </pic:blipFill>
                  <pic:spPr>
                    <a:xfrm>
                      <a:off x="0" y="0"/>
                      <a:ext cx="3600000" cy="3269083"/>
                    </a:xfrm>
                    <a:prstGeom prst="rect">
                      <a:avLst/>
                    </a:prstGeom>
                    <a:ln>
                      <a:noFill/>
                    </a:ln>
                  </pic:spPr>
                </pic:pic>
              </a:graphicData>
            </a:graphic>
          </wp:inline>
        </w:drawing>
      </w:r>
    </w:p>
    <w:p w14:paraId="42082F53" w14:textId="6223495E" w:rsidR="00FE4E01" w:rsidRPr="00075DF7" w:rsidRDefault="00E80BD8" w:rsidP="001E5780">
      <w:pPr>
        <w:spacing w:before="120" w:after="120"/>
        <w:rPr>
          <w:rFonts w:ascii="Times New Roman" w:hAnsi="Times New Roman"/>
          <w:bCs/>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2</w:t>
      </w:r>
      <w:r w:rsidR="00646070" w:rsidRPr="00075DF7">
        <w:rPr>
          <w:rFonts w:ascii="Times New Roman" w:hAnsi="Times New Roman" w:hint="eastAsia"/>
          <w:b/>
          <w:bCs/>
          <w:color w:val="000000" w:themeColor="text1"/>
          <w:sz w:val="24"/>
          <w:szCs w:val="24"/>
        </w:rPr>
        <w:t>8</w:t>
      </w:r>
      <w:r w:rsidR="005023D9" w:rsidRPr="00075DF7">
        <w:rPr>
          <w:rFonts w:ascii="Times New Roman" w:hAnsi="Times New Roman" w:hint="eastAsia"/>
          <w:b/>
          <w:bCs/>
          <w:color w:val="000000" w:themeColor="text1"/>
          <w:sz w:val="24"/>
          <w:szCs w:val="24"/>
        </w:rPr>
        <w:t xml:space="preserve"> </w:t>
      </w:r>
      <w:r w:rsidR="005023D9" w:rsidRPr="00075DF7">
        <w:rPr>
          <w:rFonts w:ascii="Times New Roman" w:hAnsi="Times New Roman"/>
          <w:bCs/>
          <w:color w:val="000000" w:themeColor="text1"/>
          <w:sz w:val="24"/>
          <w:szCs w:val="24"/>
        </w:rPr>
        <w:t>RDF distribution</w:t>
      </w:r>
      <w:r w:rsidR="005023D9" w:rsidRPr="00075DF7">
        <w:rPr>
          <w:rFonts w:ascii="Times New Roman" w:hAnsi="Times New Roman" w:hint="eastAsia"/>
          <w:bCs/>
          <w:color w:val="000000" w:themeColor="text1"/>
          <w:sz w:val="24"/>
          <w:szCs w:val="24"/>
        </w:rPr>
        <w:t xml:space="preserve"> of</w:t>
      </w:r>
      <w:r w:rsidR="005023D9" w:rsidRPr="00075DF7">
        <w:rPr>
          <w:rFonts w:ascii="Times New Roman" w:hAnsi="Times New Roman"/>
          <w:bCs/>
          <w:color w:val="000000" w:themeColor="text1"/>
          <w:sz w:val="24"/>
          <w:szCs w:val="24"/>
        </w:rPr>
        <w:t xml:space="preserve"> Li⁺</w:t>
      </w:r>
      <w:r w:rsidR="00684BE4" w:rsidRPr="00075DF7">
        <w:rPr>
          <w:rFonts w:ascii="Times New Roman" w:hAnsi="Times New Roman" w:hint="eastAsia"/>
          <w:bCs/>
          <w:color w:val="000000" w:themeColor="text1"/>
          <w:sz w:val="24"/>
          <w:szCs w:val="24"/>
        </w:rPr>
        <w:t xml:space="preserve"> between COF nanosheets and PEI</w:t>
      </w:r>
    </w:p>
    <w:p w14:paraId="26F6BDDB" w14:textId="77777777" w:rsidR="00FE4E01" w:rsidRPr="00075DF7" w:rsidRDefault="005023D9" w:rsidP="00E9728A">
      <w:pPr>
        <w:spacing w:before="120" w:after="120"/>
        <w:jc w:val="center"/>
        <w:rPr>
          <w:rFonts w:ascii="Times New Roman" w:hAnsi="Times New Roman"/>
          <w:bCs/>
          <w:color w:val="000000" w:themeColor="text1"/>
          <w:sz w:val="24"/>
          <w:szCs w:val="24"/>
        </w:rPr>
      </w:pPr>
      <w:r w:rsidRPr="00075DF7">
        <w:rPr>
          <w:noProof/>
          <w:color w:val="000000" w:themeColor="text1"/>
          <w:lang w:val="en-IN" w:eastAsia="en-IN"/>
        </w:rPr>
        <w:lastRenderedPageBreak/>
        <w:drawing>
          <wp:inline distT="0" distB="0" distL="0" distR="0" wp14:anchorId="77693DDC" wp14:editId="0DE41AEF">
            <wp:extent cx="3765094" cy="3410712"/>
            <wp:effectExtent l="0" t="0" r="6985"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40"/>
                    <a:srcRect l="6243" r="10975"/>
                    <a:stretch>
                      <a:fillRect/>
                    </a:stretch>
                  </pic:blipFill>
                  <pic:spPr>
                    <a:xfrm>
                      <a:off x="0" y="0"/>
                      <a:ext cx="3766949" cy="3412392"/>
                    </a:xfrm>
                    <a:prstGeom prst="rect">
                      <a:avLst/>
                    </a:prstGeom>
                    <a:ln>
                      <a:noFill/>
                    </a:ln>
                  </pic:spPr>
                </pic:pic>
              </a:graphicData>
            </a:graphic>
          </wp:inline>
        </w:drawing>
      </w:r>
    </w:p>
    <w:p w14:paraId="01C0F3A0" w14:textId="6EF1B5AA" w:rsidR="00FE4E01" w:rsidRPr="00075DF7" w:rsidRDefault="00E80BD8" w:rsidP="001E5780">
      <w:pPr>
        <w:spacing w:before="120" w:after="120"/>
        <w:rPr>
          <w:rFonts w:ascii="Times New Roman" w:hAnsi="Times New Roman"/>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2</w:t>
      </w:r>
      <w:r w:rsidR="00646070" w:rsidRPr="00075DF7">
        <w:rPr>
          <w:rFonts w:ascii="Times New Roman" w:hAnsi="Times New Roman" w:hint="eastAsia"/>
          <w:b/>
          <w:bCs/>
          <w:color w:val="000000" w:themeColor="text1"/>
          <w:sz w:val="24"/>
          <w:szCs w:val="24"/>
        </w:rPr>
        <w:t>9</w:t>
      </w:r>
      <w:r w:rsidR="005023D9" w:rsidRPr="00075DF7">
        <w:rPr>
          <w:rFonts w:ascii="Times New Roman" w:hAnsi="Times New Roman" w:hint="eastAsia"/>
          <w:b/>
          <w:bCs/>
          <w:color w:val="000000" w:themeColor="text1"/>
          <w:sz w:val="24"/>
          <w:szCs w:val="24"/>
        </w:rPr>
        <w:t xml:space="preserve"> </w:t>
      </w:r>
      <w:r w:rsidR="005023D9" w:rsidRPr="00075DF7">
        <w:rPr>
          <w:rFonts w:ascii="Times New Roman" w:hAnsi="Times New Roman" w:hint="eastAsia"/>
          <w:bCs/>
          <w:color w:val="000000" w:themeColor="text1"/>
          <w:sz w:val="24"/>
          <w:szCs w:val="24"/>
        </w:rPr>
        <w:t xml:space="preserve">MSD of </w:t>
      </w:r>
      <w:r w:rsidR="005023D9" w:rsidRPr="00075DF7">
        <w:rPr>
          <w:rFonts w:ascii="Times New Roman" w:hAnsi="Times New Roman"/>
          <w:bCs/>
          <w:color w:val="000000" w:themeColor="text1"/>
          <w:sz w:val="24"/>
          <w:szCs w:val="24"/>
        </w:rPr>
        <w:t>Cl⁻</w:t>
      </w:r>
      <w:r w:rsidR="005023D9" w:rsidRPr="00075DF7">
        <w:rPr>
          <w:rFonts w:ascii="Times New Roman" w:hAnsi="Times New Roman" w:hint="eastAsia"/>
          <w:bCs/>
          <w:color w:val="000000" w:themeColor="text1"/>
          <w:sz w:val="24"/>
          <w:szCs w:val="24"/>
        </w:rPr>
        <w:t xml:space="preserve"> and </w:t>
      </w:r>
      <w:r w:rsidR="005023D9" w:rsidRPr="00075DF7">
        <w:rPr>
          <w:rFonts w:ascii="Times New Roman" w:hAnsi="Times New Roman"/>
          <w:bCs/>
          <w:color w:val="000000" w:themeColor="text1"/>
          <w:sz w:val="24"/>
          <w:szCs w:val="24"/>
        </w:rPr>
        <w:t>Li⁺</w:t>
      </w:r>
    </w:p>
    <w:p w14:paraId="624EF1AD" w14:textId="77777777" w:rsidR="00FE4E01" w:rsidRPr="00075DF7" w:rsidRDefault="00FE4E01" w:rsidP="001E5780">
      <w:pPr>
        <w:spacing w:before="120" w:after="120"/>
        <w:rPr>
          <w:rFonts w:ascii="Times New Roman" w:hAnsi="Times New Roman"/>
          <w:bCs/>
          <w:color w:val="000000" w:themeColor="text1"/>
          <w:sz w:val="24"/>
          <w:szCs w:val="24"/>
        </w:rPr>
      </w:pPr>
    </w:p>
    <w:p w14:paraId="0494410F" w14:textId="77777777" w:rsidR="00FE4E01" w:rsidRPr="00075DF7" w:rsidRDefault="005023D9" w:rsidP="00E9728A">
      <w:pPr>
        <w:spacing w:before="120" w:after="120"/>
        <w:jc w:val="center"/>
        <w:rPr>
          <w:rFonts w:ascii="Times New Roman" w:hAnsi="Times New Roman"/>
          <w:bCs/>
          <w:color w:val="000000" w:themeColor="text1"/>
          <w:sz w:val="24"/>
          <w:szCs w:val="24"/>
        </w:rPr>
      </w:pPr>
      <w:r w:rsidRPr="00075DF7">
        <w:rPr>
          <w:rFonts w:ascii="Times New Roman" w:hAnsi="Times New Roman"/>
          <w:bCs/>
          <w:noProof/>
          <w:color w:val="000000" w:themeColor="text1"/>
          <w:sz w:val="24"/>
          <w:szCs w:val="24"/>
          <w:lang w:val="en-IN" w:eastAsia="en-IN"/>
        </w:rPr>
        <w:drawing>
          <wp:inline distT="0" distB="0" distL="0" distR="0" wp14:anchorId="4435FAAF" wp14:editId="50B78B74">
            <wp:extent cx="3872316" cy="3346704"/>
            <wp:effectExtent l="0" t="0" r="0" b="0"/>
            <wp:docPr id="21278845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884554" name="图片 1"/>
                    <pic:cNvPicPr>
                      <a:picLocks noChangeAspect="1"/>
                    </pic:cNvPicPr>
                  </pic:nvPicPr>
                  <pic:blipFill>
                    <a:blip r:embed="rId41"/>
                    <a:srcRect l="6491" r="4925"/>
                    <a:stretch>
                      <a:fillRect/>
                    </a:stretch>
                  </pic:blipFill>
                  <pic:spPr>
                    <a:xfrm>
                      <a:off x="0" y="0"/>
                      <a:ext cx="3873826" cy="3348009"/>
                    </a:xfrm>
                    <a:prstGeom prst="rect">
                      <a:avLst/>
                    </a:prstGeom>
                    <a:ln>
                      <a:noFill/>
                    </a:ln>
                  </pic:spPr>
                </pic:pic>
              </a:graphicData>
            </a:graphic>
          </wp:inline>
        </w:drawing>
      </w:r>
    </w:p>
    <w:p w14:paraId="33642378" w14:textId="26E9E989" w:rsidR="00FE4E01" w:rsidRPr="00075DF7" w:rsidRDefault="00E80BD8" w:rsidP="001E5780">
      <w:pPr>
        <w:spacing w:before="120" w:after="120"/>
        <w:rPr>
          <w:rFonts w:ascii="Times New Roman" w:hAnsi="Times New Roman"/>
          <w:bCs/>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646070" w:rsidRPr="00075DF7">
        <w:rPr>
          <w:rFonts w:ascii="Times New Roman" w:hAnsi="Times New Roman" w:hint="eastAsia"/>
          <w:b/>
          <w:bCs/>
          <w:color w:val="000000" w:themeColor="text1"/>
          <w:sz w:val="24"/>
          <w:szCs w:val="24"/>
        </w:rPr>
        <w:t>30</w:t>
      </w:r>
      <w:r w:rsidR="005023D9" w:rsidRPr="00075DF7">
        <w:rPr>
          <w:rFonts w:ascii="Times New Roman" w:hAnsi="Times New Roman" w:hint="eastAsia"/>
          <w:b/>
          <w:bCs/>
          <w:color w:val="000000" w:themeColor="text1"/>
          <w:sz w:val="24"/>
          <w:szCs w:val="24"/>
        </w:rPr>
        <w:t xml:space="preserve"> </w:t>
      </w:r>
      <w:r w:rsidR="005023D9" w:rsidRPr="00075DF7">
        <w:rPr>
          <w:rFonts w:ascii="Times New Roman" w:hAnsi="Times New Roman"/>
          <w:bCs/>
          <w:color w:val="000000" w:themeColor="text1"/>
          <w:sz w:val="24"/>
          <w:szCs w:val="24"/>
        </w:rPr>
        <w:t>Rejection and separation factor</w:t>
      </w:r>
      <w:r w:rsidR="005023D9" w:rsidRPr="00075DF7">
        <w:rPr>
          <w:rFonts w:ascii="Times New Roman" w:hAnsi="Times New Roman" w:hint="eastAsia"/>
          <w:bCs/>
          <w:color w:val="000000" w:themeColor="text1"/>
          <w:sz w:val="24"/>
          <w:szCs w:val="24"/>
        </w:rPr>
        <w:t xml:space="preserve"> of COF scaffold membranes</w:t>
      </w:r>
      <w:r w:rsidR="005023D9" w:rsidRPr="00075DF7">
        <w:rPr>
          <w:rFonts w:ascii="Times New Roman" w:hAnsi="Times New Roman"/>
          <w:bCs/>
          <w:color w:val="000000" w:themeColor="text1"/>
          <w:sz w:val="24"/>
          <w:szCs w:val="24"/>
        </w:rPr>
        <w:t xml:space="preserve"> in </w:t>
      </w:r>
      <w:r w:rsidR="005023D9" w:rsidRPr="00075DF7">
        <w:rPr>
          <w:rFonts w:ascii="Times New Roman" w:hAnsi="Times New Roman" w:hint="eastAsia"/>
          <w:bCs/>
          <w:color w:val="000000" w:themeColor="text1"/>
          <w:sz w:val="24"/>
          <w:szCs w:val="24"/>
        </w:rPr>
        <w:t>the</w:t>
      </w:r>
      <w:r w:rsidR="005023D9" w:rsidRPr="00075DF7">
        <w:rPr>
          <w:rFonts w:ascii="Times New Roman" w:hAnsi="Times New Roman"/>
          <w:bCs/>
          <w:color w:val="000000" w:themeColor="text1"/>
          <w:sz w:val="24"/>
          <w:szCs w:val="24"/>
        </w:rPr>
        <w:t xml:space="preserve"> single-solut</w:t>
      </w:r>
      <w:r w:rsidR="005023D9" w:rsidRPr="00075DF7">
        <w:rPr>
          <w:rFonts w:ascii="Times New Roman" w:hAnsi="Times New Roman" w:hint="eastAsia"/>
          <w:bCs/>
          <w:color w:val="000000" w:themeColor="text1"/>
          <w:sz w:val="24"/>
          <w:szCs w:val="24"/>
        </w:rPr>
        <w:t>e</w:t>
      </w:r>
      <w:r w:rsidR="005023D9" w:rsidRPr="00075DF7">
        <w:rPr>
          <w:rFonts w:ascii="Times New Roman" w:hAnsi="Times New Roman"/>
          <w:bCs/>
          <w:color w:val="000000" w:themeColor="text1"/>
          <w:sz w:val="24"/>
          <w:szCs w:val="24"/>
        </w:rPr>
        <w:t xml:space="preserve"> system</w:t>
      </w:r>
      <w:r w:rsidR="005023D9" w:rsidRPr="00075DF7">
        <w:rPr>
          <w:rFonts w:ascii="Times New Roman" w:hAnsi="Times New Roman" w:hint="eastAsia"/>
          <w:bCs/>
          <w:color w:val="000000" w:themeColor="text1"/>
          <w:sz w:val="24"/>
          <w:szCs w:val="24"/>
        </w:rPr>
        <w:t xml:space="preserve"> (MgSO</w:t>
      </w:r>
      <w:r w:rsidR="005023D9" w:rsidRPr="00075DF7">
        <w:rPr>
          <w:rFonts w:ascii="Times New Roman" w:hAnsi="Times New Roman" w:hint="eastAsia"/>
          <w:bCs/>
          <w:color w:val="000000" w:themeColor="text1"/>
          <w:sz w:val="24"/>
          <w:szCs w:val="24"/>
          <w:vertAlign w:val="subscript"/>
        </w:rPr>
        <w:t>4</w:t>
      </w:r>
      <w:r w:rsidR="005023D9" w:rsidRPr="00075DF7">
        <w:rPr>
          <w:rFonts w:ascii="Times New Roman" w:hAnsi="Times New Roman" w:hint="eastAsia"/>
          <w:bCs/>
          <w:color w:val="000000" w:themeColor="text1"/>
          <w:sz w:val="24"/>
          <w:szCs w:val="24"/>
        </w:rPr>
        <w:t xml:space="preserve"> and Li</w:t>
      </w:r>
      <w:r w:rsidR="005023D9" w:rsidRPr="00075DF7">
        <w:rPr>
          <w:rFonts w:ascii="Times New Roman" w:hAnsi="Times New Roman" w:hint="eastAsia"/>
          <w:bCs/>
          <w:color w:val="000000" w:themeColor="text1"/>
          <w:sz w:val="24"/>
          <w:szCs w:val="24"/>
          <w:vertAlign w:val="subscript"/>
        </w:rPr>
        <w:t>2</w:t>
      </w:r>
      <w:r w:rsidR="005023D9" w:rsidRPr="00075DF7">
        <w:rPr>
          <w:rFonts w:ascii="Times New Roman" w:hAnsi="Times New Roman" w:hint="eastAsia"/>
          <w:bCs/>
          <w:color w:val="000000" w:themeColor="text1"/>
          <w:sz w:val="24"/>
          <w:szCs w:val="24"/>
        </w:rPr>
        <w:t>SO</w:t>
      </w:r>
      <w:r w:rsidR="005023D9" w:rsidRPr="00075DF7">
        <w:rPr>
          <w:rFonts w:ascii="Times New Roman" w:hAnsi="Times New Roman" w:hint="eastAsia"/>
          <w:bCs/>
          <w:color w:val="000000" w:themeColor="text1"/>
          <w:sz w:val="24"/>
          <w:szCs w:val="24"/>
          <w:vertAlign w:val="subscript"/>
        </w:rPr>
        <w:t>4</w:t>
      </w:r>
      <w:r w:rsidR="005023D9" w:rsidRPr="00075DF7">
        <w:rPr>
          <w:rFonts w:ascii="Times New Roman" w:hAnsi="Times New Roman" w:hint="eastAsia"/>
          <w:bCs/>
          <w:color w:val="000000" w:themeColor="text1"/>
          <w:sz w:val="24"/>
          <w:szCs w:val="24"/>
        </w:rPr>
        <w:t>)</w:t>
      </w:r>
    </w:p>
    <w:p w14:paraId="6B010B8A" w14:textId="77777777" w:rsidR="00FE4E01" w:rsidRPr="00075DF7" w:rsidRDefault="005023D9" w:rsidP="00E9728A">
      <w:pPr>
        <w:spacing w:before="120" w:after="120"/>
        <w:jc w:val="center"/>
        <w:rPr>
          <w:rFonts w:ascii="Times New Roman" w:hAnsi="Times New Roman"/>
          <w:bCs/>
          <w:color w:val="000000" w:themeColor="text1"/>
          <w:sz w:val="24"/>
          <w:szCs w:val="24"/>
        </w:rPr>
      </w:pPr>
      <w:r w:rsidRPr="00075DF7">
        <w:rPr>
          <w:rFonts w:ascii="Times New Roman" w:hAnsi="Times New Roman"/>
          <w:bCs/>
          <w:noProof/>
          <w:color w:val="000000" w:themeColor="text1"/>
          <w:sz w:val="24"/>
          <w:szCs w:val="24"/>
          <w:lang w:val="en-IN" w:eastAsia="en-IN"/>
        </w:rPr>
        <w:lastRenderedPageBreak/>
        <w:drawing>
          <wp:inline distT="0" distB="0" distL="0" distR="0" wp14:anchorId="34DCF09E" wp14:editId="26BAF9F8">
            <wp:extent cx="3674849" cy="3182112"/>
            <wp:effectExtent l="0" t="0" r="1905" b="0"/>
            <wp:docPr id="1033939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3994" name="图片 1"/>
                    <pic:cNvPicPr>
                      <a:picLocks noChangeAspect="1"/>
                    </pic:cNvPicPr>
                  </pic:nvPicPr>
                  <pic:blipFill>
                    <a:blip r:embed="rId42"/>
                    <a:srcRect l="7478" r="4115"/>
                    <a:stretch>
                      <a:fillRect/>
                    </a:stretch>
                  </pic:blipFill>
                  <pic:spPr>
                    <a:xfrm>
                      <a:off x="0" y="0"/>
                      <a:ext cx="3675912" cy="3183032"/>
                    </a:xfrm>
                    <a:prstGeom prst="rect">
                      <a:avLst/>
                    </a:prstGeom>
                    <a:ln>
                      <a:noFill/>
                    </a:ln>
                  </pic:spPr>
                </pic:pic>
              </a:graphicData>
            </a:graphic>
          </wp:inline>
        </w:drawing>
      </w:r>
    </w:p>
    <w:p w14:paraId="7359F693" w14:textId="78E7B9BE" w:rsidR="00FE4E01" w:rsidRPr="00075DF7" w:rsidRDefault="00E80BD8" w:rsidP="001E5780">
      <w:pPr>
        <w:spacing w:before="120" w:after="120"/>
        <w:rPr>
          <w:rFonts w:ascii="Times New Roman" w:hAnsi="Times New Roman"/>
          <w:bCs/>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2528B4" w:rsidRPr="00075DF7">
        <w:rPr>
          <w:rFonts w:ascii="Times New Roman" w:hAnsi="Times New Roman" w:hint="eastAsia"/>
          <w:b/>
          <w:bCs/>
          <w:color w:val="000000" w:themeColor="text1"/>
          <w:sz w:val="24"/>
          <w:szCs w:val="24"/>
        </w:rPr>
        <w:t>3</w:t>
      </w:r>
      <w:r w:rsidR="00646070" w:rsidRPr="00075DF7">
        <w:rPr>
          <w:rFonts w:ascii="Times New Roman" w:hAnsi="Times New Roman" w:hint="eastAsia"/>
          <w:b/>
          <w:bCs/>
          <w:color w:val="000000" w:themeColor="text1"/>
          <w:sz w:val="24"/>
          <w:szCs w:val="24"/>
        </w:rPr>
        <w:t>1</w:t>
      </w:r>
      <w:r w:rsidR="005023D9" w:rsidRPr="00075DF7">
        <w:rPr>
          <w:rFonts w:ascii="Times New Roman" w:hAnsi="Times New Roman" w:hint="eastAsia"/>
          <w:b/>
          <w:bCs/>
          <w:color w:val="000000" w:themeColor="text1"/>
          <w:sz w:val="24"/>
          <w:szCs w:val="24"/>
        </w:rPr>
        <w:t xml:space="preserve"> </w:t>
      </w:r>
      <w:r w:rsidR="005023D9" w:rsidRPr="00075DF7">
        <w:rPr>
          <w:rFonts w:ascii="Times New Roman" w:hAnsi="Times New Roman"/>
          <w:bCs/>
          <w:color w:val="000000" w:themeColor="text1"/>
          <w:sz w:val="24"/>
          <w:szCs w:val="24"/>
        </w:rPr>
        <w:t>Rejection and separation factor</w:t>
      </w:r>
      <w:r w:rsidR="005023D9" w:rsidRPr="00075DF7">
        <w:rPr>
          <w:rFonts w:ascii="Times New Roman" w:hAnsi="Times New Roman" w:hint="eastAsia"/>
          <w:bCs/>
          <w:color w:val="000000" w:themeColor="text1"/>
          <w:sz w:val="24"/>
          <w:szCs w:val="24"/>
        </w:rPr>
        <w:t xml:space="preserve"> of COF scaffold membranes</w:t>
      </w:r>
      <w:r w:rsidR="005023D9" w:rsidRPr="00075DF7">
        <w:rPr>
          <w:rFonts w:ascii="Times New Roman" w:hAnsi="Times New Roman"/>
          <w:bCs/>
          <w:color w:val="000000" w:themeColor="text1"/>
          <w:sz w:val="24"/>
          <w:szCs w:val="24"/>
        </w:rPr>
        <w:t xml:space="preserve"> in </w:t>
      </w:r>
      <w:r w:rsidR="005023D9" w:rsidRPr="00075DF7">
        <w:rPr>
          <w:rFonts w:ascii="Times New Roman" w:hAnsi="Times New Roman" w:hint="eastAsia"/>
          <w:bCs/>
          <w:color w:val="000000" w:themeColor="text1"/>
          <w:sz w:val="24"/>
          <w:szCs w:val="24"/>
        </w:rPr>
        <w:t>the</w:t>
      </w:r>
      <w:r w:rsidR="005023D9" w:rsidRPr="00075DF7">
        <w:rPr>
          <w:rFonts w:ascii="Times New Roman" w:hAnsi="Times New Roman" w:hint="eastAsia"/>
          <w:b/>
          <w:bCs/>
          <w:color w:val="000000" w:themeColor="text1"/>
          <w:sz w:val="24"/>
          <w:szCs w:val="24"/>
        </w:rPr>
        <w:t xml:space="preserve"> </w:t>
      </w:r>
      <w:r w:rsidR="005023D9" w:rsidRPr="00075DF7">
        <w:rPr>
          <w:rFonts w:ascii="Times New Roman" w:hAnsi="Times New Roman"/>
          <w:bCs/>
          <w:color w:val="000000" w:themeColor="text1"/>
          <w:sz w:val="24"/>
          <w:szCs w:val="24"/>
        </w:rPr>
        <w:t>mixed-solute system</w:t>
      </w:r>
      <w:r w:rsidR="005023D9" w:rsidRPr="00075DF7">
        <w:rPr>
          <w:rFonts w:ascii="Times New Roman" w:hAnsi="Times New Roman" w:hint="eastAsia"/>
          <w:bCs/>
          <w:color w:val="000000" w:themeColor="text1"/>
          <w:sz w:val="24"/>
          <w:szCs w:val="24"/>
        </w:rPr>
        <w:t xml:space="preserve"> (MgSO</w:t>
      </w:r>
      <w:r w:rsidR="005023D9" w:rsidRPr="00075DF7">
        <w:rPr>
          <w:rFonts w:ascii="Times New Roman" w:hAnsi="Times New Roman" w:hint="eastAsia"/>
          <w:bCs/>
          <w:color w:val="000000" w:themeColor="text1"/>
          <w:sz w:val="24"/>
          <w:szCs w:val="24"/>
          <w:vertAlign w:val="subscript"/>
        </w:rPr>
        <w:t>4</w:t>
      </w:r>
      <w:r w:rsidR="005023D9" w:rsidRPr="00075DF7">
        <w:rPr>
          <w:rFonts w:ascii="Times New Roman" w:hAnsi="Times New Roman" w:hint="eastAsia"/>
          <w:bCs/>
          <w:color w:val="000000" w:themeColor="text1"/>
          <w:sz w:val="24"/>
          <w:szCs w:val="24"/>
        </w:rPr>
        <w:t xml:space="preserve"> and Li</w:t>
      </w:r>
      <w:r w:rsidR="005023D9" w:rsidRPr="00075DF7">
        <w:rPr>
          <w:rFonts w:ascii="Times New Roman" w:hAnsi="Times New Roman" w:hint="eastAsia"/>
          <w:bCs/>
          <w:color w:val="000000" w:themeColor="text1"/>
          <w:sz w:val="24"/>
          <w:szCs w:val="24"/>
          <w:vertAlign w:val="subscript"/>
        </w:rPr>
        <w:t>2</w:t>
      </w:r>
      <w:r w:rsidR="005023D9" w:rsidRPr="00075DF7">
        <w:rPr>
          <w:rFonts w:ascii="Times New Roman" w:hAnsi="Times New Roman" w:hint="eastAsia"/>
          <w:bCs/>
          <w:color w:val="000000" w:themeColor="text1"/>
          <w:sz w:val="24"/>
          <w:szCs w:val="24"/>
        </w:rPr>
        <w:t>SO</w:t>
      </w:r>
      <w:r w:rsidR="005023D9" w:rsidRPr="00075DF7">
        <w:rPr>
          <w:rFonts w:ascii="Times New Roman" w:hAnsi="Times New Roman" w:hint="eastAsia"/>
          <w:bCs/>
          <w:color w:val="000000" w:themeColor="text1"/>
          <w:sz w:val="24"/>
          <w:szCs w:val="24"/>
          <w:vertAlign w:val="subscript"/>
        </w:rPr>
        <w:t>4</w:t>
      </w:r>
      <w:r w:rsidR="005023D9" w:rsidRPr="00075DF7">
        <w:rPr>
          <w:rFonts w:ascii="Times New Roman" w:hAnsi="Times New Roman" w:hint="eastAsia"/>
          <w:bCs/>
          <w:color w:val="000000" w:themeColor="text1"/>
          <w:sz w:val="24"/>
          <w:szCs w:val="24"/>
        </w:rPr>
        <w:t>)</w:t>
      </w:r>
    </w:p>
    <w:p w14:paraId="3138D0D8" w14:textId="77777777" w:rsidR="00FE4E01" w:rsidRPr="00075DF7" w:rsidRDefault="005023D9" w:rsidP="00E9728A">
      <w:pPr>
        <w:spacing w:before="120" w:after="120"/>
        <w:jc w:val="center"/>
        <w:rPr>
          <w:rFonts w:ascii="Times New Roman" w:hAnsi="Times New Roman"/>
          <w:bCs/>
          <w:color w:val="000000" w:themeColor="text1"/>
          <w:sz w:val="24"/>
          <w:szCs w:val="24"/>
        </w:rPr>
      </w:pPr>
      <w:r w:rsidRPr="00075DF7">
        <w:rPr>
          <w:rFonts w:ascii="Times New Roman" w:hAnsi="Times New Roman"/>
          <w:bCs/>
          <w:noProof/>
          <w:color w:val="000000" w:themeColor="text1"/>
          <w:sz w:val="24"/>
          <w:szCs w:val="24"/>
          <w:lang w:val="en-IN" w:eastAsia="en-IN"/>
        </w:rPr>
        <w:drawing>
          <wp:inline distT="0" distB="0" distL="0" distR="0" wp14:anchorId="118656EA" wp14:editId="51CD6AC9">
            <wp:extent cx="3906110" cy="3456432"/>
            <wp:effectExtent l="0" t="0" r="0" b="0"/>
            <wp:docPr id="1898346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34607" name="图片 1"/>
                    <pic:cNvPicPr>
                      <a:picLocks noChangeAspect="1"/>
                    </pic:cNvPicPr>
                  </pic:nvPicPr>
                  <pic:blipFill>
                    <a:blip r:embed="rId43"/>
                    <a:srcRect l="8135" r="5346"/>
                    <a:stretch>
                      <a:fillRect/>
                    </a:stretch>
                  </pic:blipFill>
                  <pic:spPr>
                    <a:xfrm>
                      <a:off x="0" y="0"/>
                      <a:ext cx="3909523" cy="3459452"/>
                    </a:xfrm>
                    <a:prstGeom prst="rect">
                      <a:avLst/>
                    </a:prstGeom>
                    <a:ln>
                      <a:noFill/>
                    </a:ln>
                  </pic:spPr>
                </pic:pic>
              </a:graphicData>
            </a:graphic>
          </wp:inline>
        </w:drawing>
      </w:r>
    </w:p>
    <w:p w14:paraId="78D8E6AB" w14:textId="58BED303" w:rsidR="00FE4E01" w:rsidRPr="00075DF7" w:rsidRDefault="00E80BD8" w:rsidP="001E5780">
      <w:pPr>
        <w:spacing w:before="120" w:after="120"/>
        <w:rPr>
          <w:rFonts w:ascii="Times New Roman" w:hAnsi="Times New Roman"/>
          <w:bCs/>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2528B4" w:rsidRPr="00075DF7">
        <w:rPr>
          <w:rFonts w:ascii="Times New Roman" w:hAnsi="Times New Roman" w:hint="eastAsia"/>
          <w:b/>
          <w:bCs/>
          <w:color w:val="000000" w:themeColor="text1"/>
          <w:sz w:val="24"/>
          <w:szCs w:val="24"/>
        </w:rPr>
        <w:t>3</w:t>
      </w:r>
      <w:r w:rsidR="00646070" w:rsidRPr="00075DF7">
        <w:rPr>
          <w:rFonts w:ascii="Times New Roman" w:hAnsi="Times New Roman" w:hint="eastAsia"/>
          <w:b/>
          <w:bCs/>
          <w:color w:val="000000" w:themeColor="text1"/>
          <w:sz w:val="24"/>
          <w:szCs w:val="24"/>
        </w:rPr>
        <w:t>2</w:t>
      </w:r>
      <w:r w:rsidR="005023D9" w:rsidRPr="00075DF7">
        <w:rPr>
          <w:rFonts w:ascii="Times New Roman" w:hAnsi="Times New Roman" w:hint="eastAsia"/>
          <w:b/>
          <w:bCs/>
          <w:color w:val="000000" w:themeColor="text1"/>
          <w:sz w:val="24"/>
          <w:szCs w:val="24"/>
        </w:rPr>
        <w:t xml:space="preserve"> </w:t>
      </w:r>
      <w:r w:rsidR="005023D9" w:rsidRPr="00075DF7">
        <w:rPr>
          <w:rFonts w:ascii="Times New Roman" w:hAnsi="Times New Roman"/>
          <w:bCs/>
          <w:color w:val="000000" w:themeColor="text1"/>
          <w:sz w:val="24"/>
          <w:szCs w:val="24"/>
        </w:rPr>
        <w:t>Rejection and separation factor</w:t>
      </w:r>
      <w:r w:rsidR="005023D9" w:rsidRPr="00075DF7">
        <w:rPr>
          <w:rFonts w:ascii="Times New Roman" w:hAnsi="Times New Roman" w:hint="eastAsia"/>
          <w:bCs/>
          <w:color w:val="000000" w:themeColor="text1"/>
          <w:sz w:val="24"/>
          <w:szCs w:val="24"/>
        </w:rPr>
        <w:t xml:space="preserve"> of PU membranes</w:t>
      </w:r>
      <w:r w:rsidR="005023D9" w:rsidRPr="00075DF7">
        <w:rPr>
          <w:rFonts w:ascii="Times New Roman" w:hAnsi="Times New Roman"/>
          <w:bCs/>
          <w:color w:val="000000" w:themeColor="text1"/>
          <w:sz w:val="24"/>
          <w:szCs w:val="24"/>
        </w:rPr>
        <w:t xml:space="preserve"> in </w:t>
      </w:r>
      <w:r w:rsidR="005023D9" w:rsidRPr="00075DF7">
        <w:rPr>
          <w:rFonts w:ascii="Times New Roman" w:hAnsi="Times New Roman" w:hint="eastAsia"/>
          <w:bCs/>
          <w:color w:val="000000" w:themeColor="text1"/>
          <w:sz w:val="24"/>
          <w:szCs w:val="24"/>
        </w:rPr>
        <w:t>the</w:t>
      </w:r>
      <w:r w:rsidR="005023D9" w:rsidRPr="00075DF7">
        <w:rPr>
          <w:rFonts w:ascii="Times New Roman" w:hAnsi="Times New Roman"/>
          <w:bCs/>
          <w:color w:val="000000" w:themeColor="text1"/>
          <w:sz w:val="24"/>
          <w:szCs w:val="24"/>
        </w:rPr>
        <w:t xml:space="preserve"> single-solut</w:t>
      </w:r>
      <w:r w:rsidR="005023D9" w:rsidRPr="00075DF7">
        <w:rPr>
          <w:rFonts w:ascii="Times New Roman" w:hAnsi="Times New Roman" w:hint="eastAsia"/>
          <w:bCs/>
          <w:color w:val="000000" w:themeColor="text1"/>
          <w:sz w:val="24"/>
          <w:szCs w:val="24"/>
        </w:rPr>
        <w:t>e</w:t>
      </w:r>
      <w:r w:rsidR="005023D9" w:rsidRPr="00075DF7">
        <w:rPr>
          <w:rFonts w:ascii="Times New Roman" w:hAnsi="Times New Roman"/>
          <w:bCs/>
          <w:color w:val="000000" w:themeColor="text1"/>
          <w:sz w:val="24"/>
          <w:szCs w:val="24"/>
        </w:rPr>
        <w:t xml:space="preserve"> system</w:t>
      </w:r>
      <w:r w:rsidR="005023D9" w:rsidRPr="00075DF7">
        <w:rPr>
          <w:rFonts w:ascii="Times New Roman" w:hAnsi="Times New Roman" w:hint="eastAsia"/>
          <w:bCs/>
          <w:color w:val="000000" w:themeColor="text1"/>
          <w:sz w:val="24"/>
          <w:szCs w:val="24"/>
        </w:rPr>
        <w:t xml:space="preserve"> (MgSO</w:t>
      </w:r>
      <w:r w:rsidR="005023D9" w:rsidRPr="00075DF7">
        <w:rPr>
          <w:rFonts w:ascii="Times New Roman" w:hAnsi="Times New Roman" w:hint="eastAsia"/>
          <w:bCs/>
          <w:color w:val="000000" w:themeColor="text1"/>
          <w:sz w:val="24"/>
          <w:szCs w:val="24"/>
          <w:vertAlign w:val="subscript"/>
        </w:rPr>
        <w:t>4</w:t>
      </w:r>
      <w:r w:rsidR="005023D9" w:rsidRPr="00075DF7">
        <w:rPr>
          <w:rFonts w:ascii="Times New Roman" w:hAnsi="Times New Roman" w:hint="eastAsia"/>
          <w:bCs/>
          <w:color w:val="000000" w:themeColor="text1"/>
          <w:sz w:val="24"/>
          <w:szCs w:val="24"/>
        </w:rPr>
        <w:t xml:space="preserve"> and Li</w:t>
      </w:r>
      <w:r w:rsidR="005023D9" w:rsidRPr="00075DF7">
        <w:rPr>
          <w:rFonts w:ascii="Times New Roman" w:hAnsi="Times New Roman" w:hint="eastAsia"/>
          <w:bCs/>
          <w:color w:val="000000" w:themeColor="text1"/>
          <w:sz w:val="24"/>
          <w:szCs w:val="24"/>
          <w:vertAlign w:val="subscript"/>
        </w:rPr>
        <w:t>2</w:t>
      </w:r>
      <w:r w:rsidR="005023D9" w:rsidRPr="00075DF7">
        <w:rPr>
          <w:rFonts w:ascii="Times New Roman" w:hAnsi="Times New Roman" w:hint="eastAsia"/>
          <w:bCs/>
          <w:color w:val="000000" w:themeColor="text1"/>
          <w:sz w:val="24"/>
          <w:szCs w:val="24"/>
        </w:rPr>
        <w:t>SO</w:t>
      </w:r>
      <w:r w:rsidR="005023D9" w:rsidRPr="00075DF7">
        <w:rPr>
          <w:rFonts w:ascii="Times New Roman" w:hAnsi="Times New Roman" w:hint="eastAsia"/>
          <w:bCs/>
          <w:color w:val="000000" w:themeColor="text1"/>
          <w:sz w:val="24"/>
          <w:szCs w:val="24"/>
          <w:vertAlign w:val="subscript"/>
        </w:rPr>
        <w:t>4</w:t>
      </w:r>
      <w:r w:rsidR="005023D9" w:rsidRPr="00075DF7">
        <w:rPr>
          <w:rFonts w:ascii="Times New Roman" w:hAnsi="Times New Roman" w:hint="eastAsia"/>
          <w:bCs/>
          <w:color w:val="000000" w:themeColor="text1"/>
          <w:sz w:val="24"/>
          <w:szCs w:val="24"/>
        </w:rPr>
        <w:t>)</w:t>
      </w:r>
    </w:p>
    <w:p w14:paraId="519A3C4C" w14:textId="77777777" w:rsidR="00FE4E01" w:rsidRPr="00075DF7" w:rsidRDefault="005023D9" w:rsidP="00E9728A">
      <w:pPr>
        <w:spacing w:before="120" w:after="120"/>
        <w:jc w:val="center"/>
        <w:rPr>
          <w:rFonts w:ascii="Times New Roman" w:hAnsi="Times New Roman"/>
          <w:bCs/>
          <w:color w:val="000000" w:themeColor="text1"/>
          <w:sz w:val="24"/>
          <w:szCs w:val="24"/>
        </w:rPr>
      </w:pPr>
      <w:r w:rsidRPr="00075DF7">
        <w:rPr>
          <w:rFonts w:ascii="Times New Roman" w:hAnsi="Times New Roman"/>
          <w:bCs/>
          <w:noProof/>
          <w:color w:val="000000" w:themeColor="text1"/>
          <w:sz w:val="24"/>
          <w:szCs w:val="24"/>
          <w:lang w:val="en-IN" w:eastAsia="en-IN"/>
        </w:rPr>
        <w:lastRenderedPageBreak/>
        <w:drawing>
          <wp:inline distT="0" distB="0" distL="0" distR="0" wp14:anchorId="2CBFBE43" wp14:editId="0054FEC4">
            <wp:extent cx="3792071" cy="3355848"/>
            <wp:effectExtent l="0" t="0" r="0" b="0"/>
            <wp:docPr id="17477030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703004" name="图片 1"/>
                    <pic:cNvPicPr>
                      <a:picLocks noChangeAspect="1"/>
                    </pic:cNvPicPr>
                  </pic:nvPicPr>
                  <pic:blipFill>
                    <a:blip r:embed="rId44"/>
                    <a:srcRect l="7970" r="5510"/>
                    <a:stretch>
                      <a:fillRect/>
                    </a:stretch>
                  </pic:blipFill>
                  <pic:spPr>
                    <a:xfrm>
                      <a:off x="0" y="0"/>
                      <a:ext cx="3795779" cy="3359129"/>
                    </a:xfrm>
                    <a:prstGeom prst="rect">
                      <a:avLst/>
                    </a:prstGeom>
                    <a:ln>
                      <a:noFill/>
                    </a:ln>
                  </pic:spPr>
                </pic:pic>
              </a:graphicData>
            </a:graphic>
          </wp:inline>
        </w:drawing>
      </w:r>
    </w:p>
    <w:p w14:paraId="3F59BE38" w14:textId="22F87E19" w:rsidR="00FE4E01" w:rsidRPr="00075DF7" w:rsidRDefault="00E80BD8" w:rsidP="001E5780">
      <w:pPr>
        <w:spacing w:before="120" w:after="120"/>
        <w:rPr>
          <w:rFonts w:ascii="Times New Roman" w:hAnsi="Times New Roman"/>
          <w:bCs/>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3</w:t>
      </w:r>
      <w:r w:rsidR="00646070" w:rsidRPr="00075DF7">
        <w:rPr>
          <w:rFonts w:ascii="Times New Roman" w:hAnsi="Times New Roman" w:hint="eastAsia"/>
          <w:b/>
          <w:bCs/>
          <w:color w:val="000000" w:themeColor="text1"/>
          <w:sz w:val="24"/>
          <w:szCs w:val="24"/>
        </w:rPr>
        <w:t>3</w:t>
      </w:r>
      <w:r w:rsidR="005023D9" w:rsidRPr="00075DF7">
        <w:rPr>
          <w:rFonts w:ascii="Times New Roman" w:hAnsi="Times New Roman" w:hint="eastAsia"/>
          <w:b/>
          <w:bCs/>
          <w:color w:val="000000" w:themeColor="text1"/>
          <w:sz w:val="24"/>
          <w:szCs w:val="24"/>
        </w:rPr>
        <w:t xml:space="preserve"> </w:t>
      </w:r>
      <w:r w:rsidR="005023D9" w:rsidRPr="00075DF7">
        <w:rPr>
          <w:rFonts w:ascii="Times New Roman" w:hAnsi="Times New Roman"/>
          <w:bCs/>
          <w:color w:val="000000" w:themeColor="text1"/>
          <w:sz w:val="24"/>
          <w:szCs w:val="24"/>
        </w:rPr>
        <w:t>Rejection and separation factor</w:t>
      </w:r>
      <w:r w:rsidR="005023D9" w:rsidRPr="00075DF7">
        <w:rPr>
          <w:rFonts w:ascii="Times New Roman" w:hAnsi="Times New Roman" w:hint="eastAsia"/>
          <w:bCs/>
          <w:color w:val="000000" w:themeColor="text1"/>
          <w:sz w:val="24"/>
          <w:szCs w:val="24"/>
        </w:rPr>
        <w:t xml:space="preserve"> of PU membranes</w:t>
      </w:r>
      <w:r w:rsidR="005023D9" w:rsidRPr="00075DF7">
        <w:rPr>
          <w:rFonts w:ascii="Times New Roman" w:hAnsi="Times New Roman"/>
          <w:bCs/>
          <w:color w:val="000000" w:themeColor="text1"/>
          <w:sz w:val="24"/>
          <w:szCs w:val="24"/>
        </w:rPr>
        <w:t xml:space="preserve"> in </w:t>
      </w:r>
      <w:r w:rsidR="005023D9" w:rsidRPr="00075DF7">
        <w:rPr>
          <w:rFonts w:ascii="Times New Roman" w:hAnsi="Times New Roman" w:hint="eastAsia"/>
          <w:bCs/>
          <w:color w:val="000000" w:themeColor="text1"/>
          <w:sz w:val="24"/>
          <w:szCs w:val="24"/>
        </w:rPr>
        <w:t>the</w:t>
      </w:r>
      <w:r w:rsidR="005023D9" w:rsidRPr="00075DF7">
        <w:rPr>
          <w:rFonts w:ascii="Times New Roman" w:hAnsi="Times New Roman" w:hint="eastAsia"/>
          <w:b/>
          <w:bCs/>
          <w:color w:val="000000" w:themeColor="text1"/>
          <w:sz w:val="24"/>
          <w:szCs w:val="24"/>
        </w:rPr>
        <w:t xml:space="preserve"> </w:t>
      </w:r>
      <w:r w:rsidR="005023D9" w:rsidRPr="00075DF7">
        <w:rPr>
          <w:rFonts w:ascii="Times New Roman" w:hAnsi="Times New Roman"/>
          <w:bCs/>
          <w:color w:val="000000" w:themeColor="text1"/>
          <w:sz w:val="24"/>
          <w:szCs w:val="24"/>
        </w:rPr>
        <w:t>mixed-solute system</w:t>
      </w:r>
      <w:r w:rsidR="005023D9" w:rsidRPr="00075DF7">
        <w:rPr>
          <w:rFonts w:ascii="Times New Roman" w:hAnsi="Times New Roman" w:hint="eastAsia"/>
          <w:bCs/>
          <w:color w:val="000000" w:themeColor="text1"/>
          <w:sz w:val="24"/>
          <w:szCs w:val="24"/>
        </w:rPr>
        <w:t xml:space="preserve"> (MgSO</w:t>
      </w:r>
      <w:r w:rsidR="005023D9" w:rsidRPr="00075DF7">
        <w:rPr>
          <w:rFonts w:ascii="Times New Roman" w:hAnsi="Times New Roman" w:hint="eastAsia"/>
          <w:bCs/>
          <w:color w:val="000000" w:themeColor="text1"/>
          <w:sz w:val="24"/>
          <w:szCs w:val="24"/>
          <w:vertAlign w:val="subscript"/>
        </w:rPr>
        <w:t>4</w:t>
      </w:r>
      <w:r w:rsidR="005023D9" w:rsidRPr="00075DF7">
        <w:rPr>
          <w:rFonts w:ascii="Times New Roman" w:hAnsi="Times New Roman" w:hint="eastAsia"/>
          <w:bCs/>
          <w:color w:val="000000" w:themeColor="text1"/>
          <w:sz w:val="24"/>
          <w:szCs w:val="24"/>
        </w:rPr>
        <w:t xml:space="preserve"> and Li</w:t>
      </w:r>
      <w:r w:rsidR="005023D9" w:rsidRPr="00075DF7">
        <w:rPr>
          <w:rFonts w:ascii="Times New Roman" w:hAnsi="Times New Roman" w:hint="eastAsia"/>
          <w:bCs/>
          <w:color w:val="000000" w:themeColor="text1"/>
          <w:sz w:val="24"/>
          <w:szCs w:val="24"/>
          <w:vertAlign w:val="subscript"/>
        </w:rPr>
        <w:t>2</w:t>
      </w:r>
      <w:r w:rsidR="005023D9" w:rsidRPr="00075DF7">
        <w:rPr>
          <w:rFonts w:ascii="Times New Roman" w:hAnsi="Times New Roman" w:hint="eastAsia"/>
          <w:bCs/>
          <w:color w:val="000000" w:themeColor="text1"/>
          <w:sz w:val="24"/>
          <w:szCs w:val="24"/>
        </w:rPr>
        <w:t>SO</w:t>
      </w:r>
      <w:r w:rsidR="005023D9" w:rsidRPr="00075DF7">
        <w:rPr>
          <w:rFonts w:ascii="Times New Roman" w:hAnsi="Times New Roman" w:hint="eastAsia"/>
          <w:bCs/>
          <w:color w:val="000000" w:themeColor="text1"/>
          <w:sz w:val="24"/>
          <w:szCs w:val="24"/>
          <w:vertAlign w:val="subscript"/>
        </w:rPr>
        <w:t>4</w:t>
      </w:r>
      <w:r w:rsidR="005023D9" w:rsidRPr="00075DF7">
        <w:rPr>
          <w:rFonts w:ascii="Times New Roman" w:hAnsi="Times New Roman" w:hint="eastAsia"/>
          <w:bCs/>
          <w:color w:val="000000" w:themeColor="text1"/>
          <w:sz w:val="24"/>
          <w:szCs w:val="24"/>
        </w:rPr>
        <w:t>)</w:t>
      </w:r>
    </w:p>
    <w:p w14:paraId="585FC065" w14:textId="77777777" w:rsidR="00FE4E01" w:rsidRPr="00075DF7" w:rsidRDefault="005023D9" w:rsidP="00E9728A">
      <w:pPr>
        <w:spacing w:before="120" w:after="120"/>
        <w:jc w:val="center"/>
        <w:rPr>
          <w:rFonts w:ascii="Times New Roman" w:hAnsi="Times New Roman"/>
          <w:bCs/>
          <w:color w:val="000000" w:themeColor="text1"/>
          <w:sz w:val="24"/>
          <w:szCs w:val="24"/>
        </w:rPr>
      </w:pPr>
      <w:r w:rsidRPr="00075DF7">
        <w:rPr>
          <w:rFonts w:ascii="Times New Roman" w:hAnsi="Times New Roman"/>
          <w:bCs/>
          <w:noProof/>
          <w:color w:val="000000" w:themeColor="text1"/>
          <w:sz w:val="24"/>
          <w:szCs w:val="24"/>
          <w:lang w:val="en-IN" w:eastAsia="en-IN"/>
        </w:rPr>
        <w:drawing>
          <wp:inline distT="0" distB="0" distL="0" distR="0" wp14:anchorId="4BC11BE0" wp14:editId="0D6E5F87">
            <wp:extent cx="4003998" cy="3529584"/>
            <wp:effectExtent l="0" t="0" r="0" b="0"/>
            <wp:docPr id="12760998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099858" name="图片 1"/>
                    <pic:cNvPicPr>
                      <a:picLocks noChangeAspect="1"/>
                    </pic:cNvPicPr>
                  </pic:nvPicPr>
                  <pic:blipFill>
                    <a:blip r:embed="rId45"/>
                    <a:srcRect l="7888" r="5261"/>
                    <a:stretch>
                      <a:fillRect/>
                    </a:stretch>
                  </pic:blipFill>
                  <pic:spPr>
                    <a:xfrm>
                      <a:off x="0" y="0"/>
                      <a:ext cx="4008596" cy="3533638"/>
                    </a:xfrm>
                    <a:prstGeom prst="rect">
                      <a:avLst/>
                    </a:prstGeom>
                    <a:ln>
                      <a:noFill/>
                    </a:ln>
                  </pic:spPr>
                </pic:pic>
              </a:graphicData>
            </a:graphic>
          </wp:inline>
        </w:drawing>
      </w:r>
    </w:p>
    <w:p w14:paraId="6F903FDA" w14:textId="069D864C" w:rsidR="00FE4E01" w:rsidRPr="00075DF7" w:rsidRDefault="00E80BD8" w:rsidP="001E5780">
      <w:pPr>
        <w:spacing w:before="120" w:after="120"/>
        <w:rPr>
          <w:rFonts w:ascii="Times New Roman" w:hAnsi="Times New Roman"/>
          <w:bCs/>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3</w:t>
      </w:r>
      <w:r w:rsidR="00646070" w:rsidRPr="00075DF7">
        <w:rPr>
          <w:rFonts w:ascii="Times New Roman" w:hAnsi="Times New Roman" w:hint="eastAsia"/>
          <w:b/>
          <w:bCs/>
          <w:color w:val="000000" w:themeColor="text1"/>
          <w:sz w:val="24"/>
          <w:szCs w:val="24"/>
        </w:rPr>
        <w:t>4</w:t>
      </w:r>
      <w:r w:rsidR="005023D9" w:rsidRPr="00075DF7">
        <w:rPr>
          <w:rFonts w:ascii="Times New Roman" w:hAnsi="Times New Roman" w:hint="eastAsia"/>
          <w:b/>
          <w:bCs/>
          <w:color w:val="000000" w:themeColor="text1"/>
          <w:sz w:val="24"/>
          <w:szCs w:val="24"/>
        </w:rPr>
        <w:t xml:space="preserve"> </w:t>
      </w:r>
      <w:r w:rsidR="005023D9" w:rsidRPr="00075DF7">
        <w:rPr>
          <w:rFonts w:ascii="Times New Roman" w:hAnsi="Times New Roman"/>
          <w:bCs/>
          <w:color w:val="000000" w:themeColor="text1"/>
          <w:sz w:val="24"/>
          <w:szCs w:val="24"/>
        </w:rPr>
        <w:t>Rejection and separation factor</w:t>
      </w:r>
      <w:r w:rsidR="005023D9" w:rsidRPr="00075DF7">
        <w:rPr>
          <w:rFonts w:ascii="Times New Roman" w:hAnsi="Times New Roman" w:hint="eastAsia"/>
          <w:bCs/>
          <w:color w:val="000000" w:themeColor="text1"/>
          <w:sz w:val="24"/>
          <w:szCs w:val="24"/>
        </w:rPr>
        <w:t xml:space="preserve"> of COF hybrid membranes</w:t>
      </w:r>
      <w:r w:rsidR="005023D9" w:rsidRPr="00075DF7">
        <w:rPr>
          <w:rFonts w:ascii="Times New Roman" w:hAnsi="Times New Roman"/>
          <w:bCs/>
          <w:color w:val="000000" w:themeColor="text1"/>
          <w:sz w:val="24"/>
          <w:szCs w:val="24"/>
        </w:rPr>
        <w:t xml:space="preserve"> in </w:t>
      </w:r>
      <w:r w:rsidR="005023D9" w:rsidRPr="00075DF7">
        <w:rPr>
          <w:rFonts w:ascii="Times New Roman" w:hAnsi="Times New Roman" w:hint="eastAsia"/>
          <w:bCs/>
          <w:color w:val="000000" w:themeColor="text1"/>
          <w:sz w:val="24"/>
          <w:szCs w:val="24"/>
        </w:rPr>
        <w:t>the</w:t>
      </w:r>
      <w:r w:rsidR="005023D9" w:rsidRPr="00075DF7">
        <w:rPr>
          <w:rFonts w:ascii="Times New Roman" w:hAnsi="Times New Roman"/>
          <w:bCs/>
          <w:color w:val="000000" w:themeColor="text1"/>
          <w:sz w:val="24"/>
          <w:szCs w:val="24"/>
        </w:rPr>
        <w:t xml:space="preserve"> single-solut</w:t>
      </w:r>
      <w:r w:rsidR="005023D9" w:rsidRPr="00075DF7">
        <w:rPr>
          <w:rFonts w:ascii="Times New Roman" w:hAnsi="Times New Roman" w:hint="eastAsia"/>
          <w:bCs/>
          <w:color w:val="000000" w:themeColor="text1"/>
          <w:sz w:val="24"/>
          <w:szCs w:val="24"/>
        </w:rPr>
        <w:t>e</w:t>
      </w:r>
      <w:r w:rsidR="005023D9" w:rsidRPr="00075DF7">
        <w:rPr>
          <w:rFonts w:ascii="Times New Roman" w:hAnsi="Times New Roman"/>
          <w:bCs/>
          <w:color w:val="000000" w:themeColor="text1"/>
          <w:sz w:val="24"/>
          <w:szCs w:val="24"/>
        </w:rPr>
        <w:t xml:space="preserve"> system</w:t>
      </w:r>
      <w:r w:rsidR="005023D9" w:rsidRPr="00075DF7">
        <w:rPr>
          <w:rFonts w:ascii="Times New Roman" w:hAnsi="Times New Roman" w:hint="eastAsia"/>
          <w:bCs/>
          <w:color w:val="000000" w:themeColor="text1"/>
          <w:sz w:val="24"/>
          <w:szCs w:val="24"/>
        </w:rPr>
        <w:t xml:space="preserve"> (MgSO</w:t>
      </w:r>
      <w:r w:rsidR="005023D9" w:rsidRPr="00075DF7">
        <w:rPr>
          <w:rFonts w:ascii="Times New Roman" w:hAnsi="Times New Roman" w:hint="eastAsia"/>
          <w:bCs/>
          <w:color w:val="000000" w:themeColor="text1"/>
          <w:sz w:val="24"/>
          <w:szCs w:val="24"/>
          <w:vertAlign w:val="subscript"/>
        </w:rPr>
        <w:t>4</w:t>
      </w:r>
      <w:r w:rsidR="005023D9" w:rsidRPr="00075DF7">
        <w:rPr>
          <w:rFonts w:ascii="Times New Roman" w:hAnsi="Times New Roman" w:hint="eastAsia"/>
          <w:bCs/>
          <w:color w:val="000000" w:themeColor="text1"/>
          <w:sz w:val="24"/>
          <w:szCs w:val="24"/>
        </w:rPr>
        <w:t xml:space="preserve"> and Li</w:t>
      </w:r>
      <w:r w:rsidR="005023D9" w:rsidRPr="00075DF7">
        <w:rPr>
          <w:rFonts w:ascii="Times New Roman" w:hAnsi="Times New Roman" w:hint="eastAsia"/>
          <w:bCs/>
          <w:color w:val="000000" w:themeColor="text1"/>
          <w:sz w:val="24"/>
          <w:szCs w:val="24"/>
          <w:vertAlign w:val="subscript"/>
        </w:rPr>
        <w:t>2</w:t>
      </w:r>
      <w:r w:rsidR="005023D9" w:rsidRPr="00075DF7">
        <w:rPr>
          <w:rFonts w:ascii="Times New Roman" w:hAnsi="Times New Roman" w:hint="eastAsia"/>
          <w:bCs/>
          <w:color w:val="000000" w:themeColor="text1"/>
          <w:sz w:val="24"/>
          <w:szCs w:val="24"/>
        </w:rPr>
        <w:t>SO</w:t>
      </w:r>
      <w:r w:rsidR="005023D9" w:rsidRPr="00075DF7">
        <w:rPr>
          <w:rFonts w:ascii="Times New Roman" w:hAnsi="Times New Roman" w:hint="eastAsia"/>
          <w:bCs/>
          <w:color w:val="000000" w:themeColor="text1"/>
          <w:sz w:val="24"/>
          <w:szCs w:val="24"/>
          <w:vertAlign w:val="subscript"/>
        </w:rPr>
        <w:t>4</w:t>
      </w:r>
      <w:r w:rsidR="005023D9" w:rsidRPr="00075DF7">
        <w:rPr>
          <w:rFonts w:ascii="Times New Roman" w:hAnsi="Times New Roman" w:hint="eastAsia"/>
          <w:bCs/>
          <w:color w:val="000000" w:themeColor="text1"/>
          <w:sz w:val="24"/>
          <w:szCs w:val="24"/>
        </w:rPr>
        <w:t>)</w:t>
      </w:r>
    </w:p>
    <w:p w14:paraId="57BD491D" w14:textId="77777777" w:rsidR="00FE4E01" w:rsidRPr="00075DF7" w:rsidRDefault="005023D9" w:rsidP="00E9728A">
      <w:pPr>
        <w:spacing w:before="120" w:after="120"/>
        <w:jc w:val="center"/>
        <w:rPr>
          <w:rFonts w:ascii="Times New Roman" w:hAnsi="Times New Roman"/>
          <w:bCs/>
          <w:color w:val="000000" w:themeColor="text1"/>
          <w:sz w:val="24"/>
          <w:szCs w:val="24"/>
        </w:rPr>
      </w:pPr>
      <w:r w:rsidRPr="00075DF7">
        <w:rPr>
          <w:rFonts w:ascii="Times New Roman" w:hAnsi="Times New Roman"/>
          <w:bCs/>
          <w:noProof/>
          <w:color w:val="000000" w:themeColor="text1"/>
          <w:sz w:val="24"/>
          <w:szCs w:val="24"/>
          <w:lang w:val="en-IN" w:eastAsia="en-IN"/>
        </w:rPr>
        <w:lastRenderedPageBreak/>
        <w:drawing>
          <wp:inline distT="0" distB="0" distL="0" distR="0" wp14:anchorId="0EBD4907" wp14:editId="1E694C96">
            <wp:extent cx="3820680" cy="3383280"/>
            <wp:effectExtent l="0" t="0" r="8890" b="0"/>
            <wp:docPr id="5924418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441889" name="图片 1"/>
                    <pic:cNvPicPr>
                      <a:picLocks noChangeAspect="1"/>
                    </pic:cNvPicPr>
                  </pic:nvPicPr>
                  <pic:blipFill>
                    <a:blip r:embed="rId46"/>
                    <a:srcRect l="8299" r="5256"/>
                    <a:stretch>
                      <a:fillRect/>
                    </a:stretch>
                  </pic:blipFill>
                  <pic:spPr>
                    <a:xfrm>
                      <a:off x="0" y="0"/>
                      <a:ext cx="3822487" cy="3384880"/>
                    </a:xfrm>
                    <a:prstGeom prst="rect">
                      <a:avLst/>
                    </a:prstGeom>
                    <a:ln>
                      <a:noFill/>
                    </a:ln>
                  </pic:spPr>
                </pic:pic>
              </a:graphicData>
            </a:graphic>
          </wp:inline>
        </w:drawing>
      </w:r>
    </w:p>
    <w:p w14:paraId="1963375E" w14:textId="42F46F5E" w:rsidR="00FE4E01" w:rsidRPr="00075DF7" w:rsidRDefault="00E80BD8" w:rsidP="001E5780">
      <w:pPr>
        <w:spacing w:before="120" w:after="120"/>
        <w:rPr>
          <w:rFonts w:ascii="Times New Roman" w:hAnsi="Times New Roman"/>
          <w:bCs/>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3</w:t>
      </w:r>
      <w:r w:rsidR="00646070" w:rsidRPr="00075DF7">
        <w:rPr>
          <w:rFonts w:ascii="Times New Roman" w:hAnsi="Times New Roman" w:hint="eastAsia"/>
          <w:b/>
          <w:bCs/>
          <w:color w:val="000000" w:themeColor="text1"/>
          <w:sz w:val="24"/>
          <w:szCs w:val="24"/>
        </w:rPr>
        <w:t>5</w:t>
      </w:r>
      <w:r w:rsidR="005023D9" w:rsidRPr="00075DF7">
        <w:rPr>
          <w:rFonts w:ascii="Times New Roman" w:hAnsi="Times New Roman" w:hint="eastAsia"/>
          <w:b/>
          <w:bCs/>
          <w:color w:val="000000" w:themeColor="text1"/>
          <w:sz w:val="24"/>
          <w:szCs w:val="24"/>
        </w:rPr>
        <w:t xml:space="preserve"> </w:t>
      </w:r>
      <w:r w:rsidR="005023D9" w:rsidRPr="00075DF7">
        <w:rPr>
          <w:rFonts w:ascii="Times New Roman" w:hAnsi="Times New Roman"/>
          <w:bCs/>
          <w:color w:val="000000" w:themeColor="text1"/>
          <w:sz w:val="24"/>
          <w:szCs w:val="24"/>
        </w:rPr>
        <w:t>Rejection and separation factor</w:t>
      </w:r>
      <w:r w:rsidR="005023D9" w:rsidRPr="00075DF7">
        <w:rPr>
          <w:rFonts w:ascii="Times New Roman" w:hAnsi="Times New Roman" w:hint="eastAsia"/>
          <w:bCs/>
          <w:color w:val="000000" w:themeColor="text1"/>
          <w:sz w:val="24"/>
          <w:szCs w:val="24"/>
        </w:rPr>
        <w:t xml:space="preserve"> of COF hybrid membranes</w:t>
      </w:r>
      <w:r w:rsidR="005023D9" w:rsidRPr="00075DF7">
        <w:rPr>
          <w:rFonts w:ascii="Times New Roman" w:hAnsi="Times New Roman"/>
          <w:bCs/>
          <w:color w:val="000000" w:themeColor="text1"/>
          <w:sz w:val="24"/>
          <w:szCs w:val="24"/>
        </w:rPr>
        <w:t xml:space="preserve"> in </w:t>
      </w:r>
      <w:r w:rsidR="005023D9" w:rsidRPr="00075DF7">
        <w:rPr>
          <w:rFonts w:ascii="Times New Roman" w:hAnsi="Times New Roman" w:hint="eastAsia"/>
          <w:bCs/>
          <w:color w:val="000000" w:themeColor="text1"/>
          <w:sz w:val="24"/>
          <w:szCs w:val="24"/>
        </w:rPr>
        <w:t>the</w:t>
      </w:r>
      <w:r w:rsidR="005023D9" w:rsidRPr="00075DF7">
        <w:rPr>
          <w:rFonts w:ascii="Times New Roman" w:hAnsi="Times New Roman" w:hint="eastAsia"/>
          <w:b/>
          <w:bCs/>
          <w:color w:val="000000" w:themeColor="text1"/>
          <w:sz w:val="24"/>
          <w:szCs w:val="24"/>
        </w:rPr>
        <w:t xml:space="preserve"> </w:t>
      </w:r>
      <w:r w:rsidR="005023D9" w:rsidRPr="00075DF7">
        <w:rPr>
          <w:rFonts w:ascii="Times New Roman" w:hAnsi="Times New Roman"/>
          <w:bCs/>
          <w:color w:val="000000" w:themeColor="text1"/>
          <w:sz w:val="24"/>
          <w:szCs w:val="24"/>
        </w:rPr>
        <w:t>mixed-solute system</w:t>
      </w:r>
      <w:r w:rsidR="005023D9" w:rsidRPr="00075DF7">
        <w:rPr>
          <w:rFonts w:ascii="Times New Roman" w:hAnsi="Times New Roman" w:hint="eastAsia"/>
          <w:bCs/>
          <w:color w:val="000000" w:themeColor="text1"/>
          <w:sz w:val="24"/>
          <w:szCs w:val="24"/>
        </w:rPr>
        <w:t xml:space="preserve"> (MgSO</w:t>
      </w:r>
      <w:r w:rsidR="005023D9" w:rsidRPr="00075DF7">
        <w:rPr>
          <w:rFonts w:ascii="Times New Roman" w:hAnsi="Times New Roman" w:hint="eastAsia"/>
          <w:bCs/>
          <w:color w:val="000000" w:themeColor="text1"/>
          <w:sz w:val="24"/>
          <w:szCs w:val="24"/>
          <w:vertAlign w:val="subscript"/>
        </w:rPr>
        <w:t>4</w:t>
      </w:r>
      <w:r w:rsidR="005023D9" w:rsidRPr="00075DF7">
        <w:rPr>
          <w:rFonts w:ascii="Times New Roman" w:hAnsi="Times New Roman" w:hint="eastAsia"/>
          <w:bCs/>
          <w:color w:val="000000" w:themeColor="text1"/>
          <w:sz w:val="24"/>
          <w:szCs w:val="24"/>
        </w:rPr>
        <w:t xml:space="preserve"> and Li</w:t>
      </w:r>
      <w:r w:rsidR="005023D9" w:rsidRPr="00075DF7">
        <w:rPr>
          <w:rFonts w:ascii="Times New Roman" w:hAnsi="Times New Roman" w:hint="eastAsia"/>
          <w:bCs/>
          <w:color w:val="000000" w:themeColor="text1"/>
          <w:sz w:val="24"/>
          <w:szCs w:val="24"/>
          <w:vertAlign w:val="subscript"/>
        </w:rPr>
        <w:t>2</w:t>
      </w:r>
      <w:r w:rsidR="005023D9" w:rsidRPr="00075DF7">
        <w:rPr>
          <w:rFonts w:ascii="Times New Roman" w:hAnsi="Times New Roman" w:hint="eastAsia"/>
          <w:bCs/>
          <w:color w:val="000000" w:themeColor="text1"/>
          <w:sz w:val="24"/>
          <w:szCs w:val="24"/>
        </w:rPr>
        <w:t>SO</w:t>
      </w:r>
      <w:r w:rsidR="005023D9" w:rsidRPr="00075DF7">
        <w:rPr>
          <w:rFonts w:ascii="Times New Roman" w:hAnsi="Times New Roman" w:hint="eastAsia"/>
          <w:bCs/>
          <w:color w:val="000000" w:themeColor="text1"/>
          <w:sz w:val="24"/>
          <w:szCs w:val="24"/>
          <w:vertAlign w:val="subscript"/>
        </w:rPr>
        <w:t>4</w:t>
      </w:r>
      <w:r w:rsidR="005023D9" w:rsidRPr="00075DF7">
        <w:rPr>
          <w:rFonts w:ascii="Times New Roman" w:hAnsi="Times New Roman" w:hint="eastAsia"/>
          <w:bCs/>
          <w:color w:val="000000" w:themeColor="text1"/>
          <w:sz w:val="24"/>
          <w:szCs w:val="24"/>
        </w:rPr>
        <w:t>)</w:t>
      </w:r>
    </w:p>
    <w:p w14:paraId="24A46665" w14:textId="77777777" w:rsidR="00FE4E01" w:rsidRPr="00075DF7" w:rsidRDefault="005023D9" w:rsidP="00E9728A">
      <w:pPr>
        <w:spacing w:before="120" w:after="120"/>
        <w:jc w:val="center"/>
        <w:rPr>
          <w:rFonts w:ascii="Times New Roman" w:hAnsi="Times New Roman"/>
          <w:bCs/>
          <w:color w:val="000000" w:themeColor="text1"/>
          <w:sz w:val="24"/>
          <w:szCs w:val="24"/>
        </w:rPr>
      </w:pPr>
      <w:r w:rsidRPr="00075DF7">
        <w:rPr>
          <w:rFonts w:ascii="Times New Roman" w:hAnsi="Times New Roman"/>
          <w:bCs/>
          <w:noProof/>
          <w:color w:val="000000" w:themeColor="text1"/>
          <w:sz w:val="24"/>
          <w:szCs w:val="24"/>
          <w:lang w:val="en-IN" w:eastAsia="en-IN"/>
        </w:rPr>
        <w:drawing>
          <wp:inline distT="0" distB="0" distL="0" distR="0" wp14:anchorId="42B37B1E" wp14:editId="08940373">
            <wp:extent cx="4160030" cy="3666744"/>
            <wp:effectExtent l="0" t="0" r="0" b="0"/>
            <wp:docPr id="9669837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983759" name="图片 1"/>
                    <pic:cNvPicPr>
                      <a:picLocks noChangeAspect="1"/>
                    </pic:cNvPicPr>
                  </pic:nvPicPr>
                  <pic:blipFill>
                    <a:blip r:embed="rId47"/>
                    <a:srcRect l="8217" r="4928"/>
                    <a:stretch>
                      <a:fillRect/>
                    </a:stretch>
                  </pic:blipFill>
                  <pic:spPr>
                    <a:xfrm>
                      <a:off x="0" y="0"/>
                      <a:ext cx="4163520" cy="3669820"/>
                    </a:xfrm>
                    <a:prstGeom prst="rect">
                      <a:avLst/>
                    </a:prstGeom>
                    <a:ln>
                      <a:noFill/>
                    </a:ln>
                  </pic:spPr>
                </pic:pic>
              </a:graphicData>
            </a:graphic>
          </wp:inline>
        </w:drawing>
      </w:r>
    </w:p>
    <w:p w14:paraId="57051862" w14:textId="002EC51F" w:rsidR="00FE4E01" w:rsidRPr="00075DF7" w:rsidRDefault="00E80BD8" w:rsidP="001E5780">
      <w:pPr>
        <w:spacing w:before="120" w:after="120"/>
        <w:rPr>
          <w:rFonts w:ascii="Times New Roman" w:hAnsi="Times New Roman"/>
          <w:bCs/>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3</w:t>
      </w:r>
      <w:r w:rsidR="00646070" w:rsidRPr="00075DF7">
        <w:rPr>
          <w:rFonts w:ascii="Times New Roman" w:hAnsi="Times New Roman" w:hint="eastAsia"/>
          <w:b/>
          <w:bCs/>
          <w:color w:val="000000" w:themeColor="text1"/>
          <w:sz w:val="24"/>
          <w:szCs w:val="24"/>
        </w:rPr>
        <w:t>6</w:t>
      </w:r>
      <w:r w:rsidR="005023D9" w:rsidRPr="00075DF7">
        <w:rPr>
          <w:rFonts w:ascii="Times New Roman" w:hAnsi="Times New Roman" w:hint="eastAsia"/>
          <w:b/>
          <w:bCs/>
          <w:color w:val="000000" w:themeColor="text1"/>
          <w:sz w:val="24"/>
          <w:szCs w:val="24"/>
        </w:rPr>
        <w:t xml:space="preserve"> </w:t>
      </w:r>
      <w:r w:rsidR="005023D9" w:rsidRPr="00075DF7">
        <w:rPr>
          <w:rFonts w:ascii="Times New Roman" w:hAnsi="Times New Roman"/>
          <w:bCs/>
          <w:color w:val="000000" w:themeColor="text1"/>
          <w:sz w:val="24"/>
          <w:szCs w:val="24"/>
        </w:rPr>
        <w:t>Rejection and separation factor</w:t>
      </w:r>
      <w:r w:rsidR="005023D9" w:rsidRPr="00075DF7">
        <w:rPr>
          <w:rFonts w:ascii="Times New Roman" w:hAnsi="Times New Roman" w:hint="eastAsia"/>
          <w:bCs/>
          <w:color w:val="000000" w:themeColor="text1"/>
          <w:sz w:val="24"/>
          <w:szCs w:val="24"/>
        </w:rPr>
        <w:t xml:space="preserve"> of COF membranes</w:t>
      </w:r>
      <w:r w:rsidR="005023D9" w:rsidRPr="00075DF7">
        <w:rPr>
          <w:rFonts w:ascii="Times New Roman" w:hAnsi="Times New Roman"/>
          <w:bCs/>
          <w:color w:val="000000" w:themeColor="text1"/>
          <w:sz w:val="24"/>
          <w:szCs w:val="24"/>
        </w:rPr>
        <w:t xml:space="preserve"> in </w:t>
      </w:r>
      <w:r w:rsidR="005023D9" w:rsidRPr="00075DF7">
        <w:rPr>
          <w:rFonts w:ascii="Times New Roman" w:hAnsi="Times New Roman" w:hint="eastAsia"/>
          <w:bCs/>
          <w:color w:val="000000" w:themeColor="text1"/>
          <w:sz w:val="24"/>
          <w:szCs w:val="24"/>
        </w:rPr>
        <w:t>the</w:t>
      </w:r>
      <w:r w:rsidR="005023D9" w:rsidRPr="00075DF7">
        <w:rPr>
          <w:rFonts w:ascii="Times New Roman" w:hAnsi="Times New Roman"/>
          <w:bCs/>
          <w:color w:val="000000" w:themeColor="text1"/>
          <w:sz w:val="24"/>
          <w:szCs w:val="24"/>
        </w:rPr>
        <w:t xml:space="preserve"> single-solut</w:t>
      </w:r>
      <w:r w:rsidR="005023D9" w:rsidRPr="00075DF7">
        <w:rPr>
          <w:rFonts w:ascii="Times New Roman" w:hAnsi="Times New Roman" w:hint="eastAsia"/>
          <w:bCs/>
          <w:color w:val="000000" w:themeColor="text1"/>
          <w:sz w:val="24"/>
          <w:szCs w:val="24"/>
        </w:rPr>
        <w:t>e</w:t>
      </w:r>
      <w:r w:rsidR="005023D9" w:rsidRPr="00075DF7">
        <w:rPr>
          <w:rFonts w:ascii="Times New Roman" w:hAnsi="Times New Roman"/>
          <w:bCs/>
          <w:color w:val="000000" w:themeColor="text1"/>
          <w:sz w:val="24"/>
          <w:szCs w:val="24"/>
        </w:rPr>
        <w:t xml:space="preserve"> system</w:t>
      </w:r>
      <w:r w:rsidR="005023D9" w:rsidRPr="00075DF7">
        <w:rPr>
          <w:rFonts w:ascii="Times New Roman" w:hAnsi="Times New Roman" w:hint="eastAsia"/>
          <w:bCs/>
          <w:color w:val="000000" w:themeColor="text1"/>
          <w:sz w:val="24"/>
          <w:szCs w:val="24"/>
        </w:rPr>
        <w:t xml:space="preserve"> (MgSO</w:t>
      </w:r>
      <w:r w:rsidR="005023D9" w:rsidRPr="00075DF7">
        <w:rPr>
          <w:rFonts w:ascii="Times New Roman" w:hAnsi="Times New Roman" w:hint="eastAsia"/>
          <w:bCs/>
          <w:color w:val="000000" w:themeColor="text1"/>
          <w:sz w:val="24"/>
          <w:szCs w:val="24"/>
          <w:vertAlign w:val="subscript"/>
        </w:rPr>
        <w:t>4</w:t>
      </w:r>
      <w:r w:rsidR="005023D9" w:rsidRPr="00075DF7">
        <w:rPr>
          <w:rFonts w:ascii="Times New Roman" w:hAnsi="Times New Roman" w:hint="eastAsia"/>
          <w:bCs/>
          <w:color w:val="000000" w:themeColor="text1"/>
          <w:sz w:val="24"/>
          <w:szCs w:val="24"/>
        </w:rPr>
        <w:t xml:space="preserve"> and Li</w:t>
      </w:r>
      <w:r w:rsidR="005023D9" w:rsidRPr="00075DF7">
        <w:rPr>
          <w:rFonts w:ascii="Times New Roman" w:hAnsi="Times New Roman" w:hint="eastAsia"/>
          <w:bCs/>
          <w:color w:val="000000" w:themeColor="text1"/>
          <w:sz w:val="24"/>
          <w:szCs w:val="24"/>
          <w:vertAlign w:val="subscript"/>
        </w:rPr>
        <w:t>2</w:t>
      </w:r>
      <w:r w:rsidR="005023D9" w:rsidRPr="00075DF7">
        <w:rPr>
          <w:rFonts w:ascii="Times New Roman" w:hAnsi="Times New Roman" w:hint="eastAsia"/>
          <w:bCs/>
          <w:color w:val="000000" w:themeColor="text1"/>
          <w:sz w:val="24"/>
          <w:szCs w:val="24"/>
        </w:rPr>
        <w:t>SO</w:t>
      </w:r>
      <w:r w:rsidR="005023D9" w:rsidRPr="00075DF7">
        <w:rPr>
          <w:rFonts w:ascii="Times New Roman" w:hAnsi="Times New Roman" w:hint="eastAsia"/>
          <w:bCs/>
          <w:color w:val="000000" w:themeColor="text1"/>
          <w:sz w:val="24"/>
          <w:szCs w:val="24"/>
          <w:vertAlign w:val="subscript"/>
        </w:rPr>
        <w:t>4</w:t>
      </w:r>
      <w:r w:rsidR="005023D9" w:rsidRPr="00075DF7">
        <w:rPr>
          <w:rFonts w:ascii="Times New Roman" w:hAnsi="Times New Roman" w:hint="eastAsia"/>
          <w:bCs/>
          <w:color w:val="000000" w:themeColor="text1"/>
          <w:sz w:val="24"/>
          <w:szCs w:val="24"/>
        </w:rPr>
        <w:t>)</w:t>
      </w:r>
    </w:p>
    <w:p w14:paraId="09FB28E8" w14:textId="77777777" w:rsidR="00FE4E01" w:rsidRPr="00075DF7" w:rsidRDefault="005023D9" w:rsidP="00E9728A">
      <w:pPr>
        <w:spacing w:before="120" w:after="120"/>
        <w:jc w:val="center"/>
        <w:rPr>
          <w:rFonts w:ascii="Times New Roman" w:hAnsi="Times New Roman"/>
          <w:bCs/>
          <w:color w:val="000000" w:themeColor="text1"/>
          <w:sz w:val="24"/>
          <w:szCs w:val="24"/>
        </w:rPr>
      </w:pPr>
      <w:r w:rsidRPr="00075DF7">
        <w:rPr>
          <w:rFonts w:ascii="Times New Roman" w:hAnsi="Times New Roman"/>
          <w:bCs/>
          <w:noProof/>
          <w:color w:val="000000" w:themeColor="text1"/>
          <w:sz w:val="24"/>
          <w:szCs w:val="24"/>
          <w:lang w:val="en-IN" w:eastAsia="en-IN"/>
        </w:rPr>
        <w:lastRenderedPageBreak/>
        <w:drawing>
          <wp:inline distT="0" distB="0" distL="0" distR="0" wp14:anchorId="287A5842" wp14:editId="53851055">
            <wp:extent cx="2825496" cy="2474265"/>
            <wp:effectExtent l="0" t="0" r="0" b="0"/>
            <wp:docPr id="2267446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744672" name="图片 1"/>
                    <pic:cNvPicPr>
                      <a:picLocks noChangeAspect="1"/>
                    </pic:cNvPicPr>
                  </pic:nvPicPr>
                  <pic:blipFill>
                    <a:blip r:embed="rId48"/>
                    <a:srcRect l="8299" r="4270"/>
                    <a:stretch>
                      <a:fillRect/>
                    </a:stretch>
                  </pic:blipFill>
                  <pic:spPr>
                    <a:xfrm>
                      <a:off x="0" y="0"/>
                      <a:ext cx="2835024" cy="2482609"/>
                    </a:xfrm>
                    <a:prstGeom prst="rect">
                      <a:avLst/>
                    </a:prstGeom>
                    <a:ln>
                      <a:noFill/>
                    </a:ln>
                  </pic:spPr>
                </pic:pic>
              </a:graphicData>
            </a:graphic>
          </wp:inline>
        </w:drawing>
      </w:r>
    </w:p>
    <w:p w14:paraId="200C1B53" w14:textId="7DBA7044" w:rsidR="00FE4E01" w:rsidRPr="00075DF7" w:rsidRDefault="00E80BD8" w:rsidP="001E5780">
      <w:pPr>
        <w:spacing w:before="120" w:after="120"/>
        <w:rPr>
          <w:rFonts w:ascii="Times New Roman" w:hAnsi="Times New Roman"/>
          <w:bCs/>
          <w:color w:val="000000" w:themeColor="text1"/>
          <w:sz w:val="24"/>
          <w:szCs w:val="24"/>
        </w:rPr>
      </w:pPr>
      <w:r w:rsidRPr="00075DF7">
        <w:rPr>
          <w:rFonts w:ascii="Times New Roman" w:hAnsi="Times New Roman"/>
          <w:b/>
          <w:bCs/>
          <w:color w:val="000000" w:themeColor="text1"/>
          <w:sz w:val="24"/>
          <w:szCs w:val="24"/>
        </w:rPr>
        <w:t>Fig.</w:t>
      </w:r>
      <w:r w:rsidR="005023D9" w:rsidRPr="00075DF7">
        <w:rPr>
          <w:rFonts w:ascii="Times New Roman" w:hAnsi="Times New Roman"/>
          <w:b/>
          <w:bCs/>
          <w:color w:val="000000" w:themeColor="text1"/>
          <w:sz w:val="24"/>
          <w:szCs w:val="24"/>
        </w:rPr>
        <w:t xml:space="preserve"> S</w:t>
      </w:r>
      <w:r w:rsidR="005023D9" w:rsidRPr="00075DF7">
        <w:rPr>
          <w:rFonts w:ascii="Times New Roman" w:hAnsi="Times New Roman" w:hint="eastAsia"/>
          <w:b/>
          <w:bCs/>
          <w:color w:val="000000" w:themeColor="text1"/>
          <w:sz w:val="24"/>
          <w:szCs w:val="24"/>
        </w:rPr>
        <w:t>3</w:t>
      </w:r>
      <w:r w:rsidR="00646070" w:rsidRPr="00075DF7">
        <w:rPr>
          <w:rFonts w:ascii="Times New Roman" w:hAnsi="Times New Roman" w:hint="eastAsia"/>
          <w:b/>
          <w:bCs/>
          <w:color w:val="000000" w:themeColor="text1"/>
          <w:sz w:val="24"/>
          <w:szCs w:val="24"/>
        </w:rPr>
        <w:t>7</w:t>
      </w:r>
      <w:r w:rsidR="005023D9" w:rsidRPr="00075DF7">
        <w:rPr>
          <w:rFonts w:ascii="Times New Roman" w:hAnsi="Times New Roman" w:hint="eastAsia"/>
          <w:b/>
          <w:bCs/>
          <w:color w:val="000000" w:themeColor="text1"/>
          <w:sz w:val="24"/>
          <w:szCs w:val="24"/>
        </w:rPr>
        <w:t xml:space="preserve"> </w:t>
      </w:r>
      <w:r w:rsidR="005023D9" w:rsidRPr="00075DF7">
        <w:rPr>
          <w:rFonts w:ascii="Times New Roman" w:hAnsi="Times New Roman"/>
          <w:bCs/>
          <w:color w:val="000000" w:themeColor="text1"/>
          <w:sz w:val="24"/>
          <w:szCs w:val="24"/>
        </w:rPr>
        <w:t>Rejection and separation factor</w:t>
      </w:r>
      <w:r w:rsidR="005023D9" w:rsidRPr="00075DF7">
        <w:rPr>
          <w:rFonts w:ascii="Times New Roman" w:hAnsi="Times New Roman" w:hint="eastAsia"/>
          <w:bCs/>
          <w:color w:val="000000" w:themeColor="text1"/>
          <w:sz w:val="24"/>
          <w:szCs w:val="24"/>
        </w:rPr>
        <w:t xml:space="preserve"> of COF membranes</w:t>
      </w:r>
      <w:r w:rsidR="005023D9" w:rsidRPr="00075DF7">
        <w:rPr>
          <w:rFonts w:ascii="Times New Roman" w:hAnsi="Times New Roman"/>
          <w:bCs/>
          <w:color w:val="000000" w:themeColor="text1"/>
          <w:sz w:val="24"/>
          <w:szCs w:val="24"/>
        </w:rPr>
        <w:t xml:space="preserve"> in </w:t>
      </w:r>
      <w:r w:rsidR="005023D9" w:rsidRPr="00075DF7">
        <w:rPr>
          <w:rFonts w:ascii="Times New Roman" w:hAnsi="Times New Roman" w:hint="eastAsia"/>
          <w:bCs/>
          <w:color w:val="000000" w:themeColor="text1"/>
          <w:sz w:val="24"/>
          <w:szCs w:val="24"/>
        </w:rPr>
        <w:t>the</w:t>
      </w:r>
      <w:r w:rsidR="005023D9" w:rsidRPr="00075DF7">
        <w:rPr>
          <w:rFonts w:ascii="Times New Roman" w:hAnsi="Times New Roman" w:hint="eastAsia"/>
          <w:b/>
          <w:bCs/>
          <w:color w:val="000000" w:themeColor="text1"/>
          <w:sz w:val="24"/>
          <w:szCs w:val="24"/>
        </w:rPr>
        <w:t xml:space="preserve"> </w:t>
      </w:r>
      <w:r w:rsidR="005023D9" w:rsidRPr="00075DF7">
        <w:rPr>
          <w:rFonts w:ascii="Times New Roman" w:hAnsi="Times New Roman"/>
          <w:bCs/>
          <w:color w:val="000000" w:themeColor="text1"/>
          <w:sz w:val="24"/>
          <w:szCs w:val="24"/>
        </w:rPr>
        <w:t>mixed-solute system</w:t>
      </w:r>
      <w:r w:rsidR="005023D9" w:rsidRPr="00075DF7">
        <w:rPr>
          <w:rFonts w:ascii="Times New Roman" w:hAnsi="Times New Roman" w:hint="eastAsia"/>
          <w:bCs/>
          <w:color w:val="000000" w:themeColor="text1"/>
          <w:sz w:val="24"/>
          <w:szCs w:val="24"/>
        </w:rPr>
        <w:t xml:space="preserve"> (MgSO</w:t>
      </w:r>
      <w:r w:rsidR="005023D9" w:rsidRPr="00075DF7">
        <w:rPr>
          <w:rFonts w:ascii="Times New Roman" w:hAnsi="Times New Roman" w:hint="eastAsia"/>
          <w:bCs/>
          <w:color w:val="000000" w:themeColor="text1"/>
          <w:sz w:val="24"/>
          <w:szCs w:val="24"/>
          <w:vertAlign w:val="subscript"/>
        </w:rPr>
        <w:t>4</w:t>
      </w:r>
      <w:r w:rsidR="005023D9" w:rsidRPr="00075DF7">
        <w:rPr>
          <w:rFonts w:ascii="Times New Roman" w:hAnsi="Times New Roman" w:hint="eastAsia"/>
          <w:bCs/>
          <w:color w:val="000000" w:themeColor="text1"/>
          <w:sz w:val="24"/>
          <w:szCs w:val="24"/>
        </w:rPr>
        <w:t xml:space="preserve"> and Li</w:t>
      </w:r>
      <w:r w:rsidR="005023D9" w:rsidRPr="00075DF7">
        <w:rPr>
          <w:rFonts w:ascii="Times New Roman" w:hAnsi="Times New Roman" w:hint="eastAsia"/>
          <w:bCs/>
          <w:color w:val="000000" w:themeColor="text1"/>
          <w:sz w:val="24"/>
          <w:szCs w:val="24"/>
          <w:vertAlign w:val="subscript"/>
        </w:rPr>
        <w:t>2</w:t>
      </w:r>
      <w:r w:rsidR="005023D9" w:rsidRPr="00075DF7">
        <w:rPr>
          <w:rFonts w:ascii="Times New Roman" w:hAnsi="Times New Roman" w:hint="eastAsia"/>
          <w:bCs/>
          <w:color w:val="000000" w:themeColor="text1"/>
          <w:sz w:val="24"/>
          <w:szCs w:val="24"/>
        </w:rPr>
        <w:t>SO</w:t>
      </w:r>
      <w:r w:rsidR="005023D9" w:rsidRPr="00075DF7">
        <w:rPr>
          <w:rFonts w:ascii="Times New Roman" w:hAnsi="Times New Roman" w:hint="eastAsia"/>
          <w:bCs/>
          <w:color w:val="000000" w:themeColor="text1"/>
          <w:sz w:val="24"/>
          <w:szCs w:val="24"/>
          <w:vertAlign w:val="subscript"/>
        </w:rPr>
        <w:t>4</w:t>
      </w:r>
      <w:r w:rsidR="005023D9" w:rsidRPr="00075DF7">
        <w:rPr>
          <w:rFonts w:ascii="Times New Roman" w:hAnsi="Times New Roman" w:hint="eastAsia"/>
          <w:bCs/>
          <w:color w:val="000000" w:themeColor="text1"/>
          <w:sz w:val="24"/>
          <w:szCs w:val="24"/>
        </w:rPr>
        <w:t>)</w:t>
      </w:r>
    </w:p>
    <w:p w14:paraId="5347BD7E" w14:textId="4F918F95" w:rsidR="00EF2027" w:rsidRPr="00075DF7" w:rsidRDefault="00EF2027" w:rsidP="00684BE4">
      <w:pPr>
        <w:spacing w:before="240" w:after="120"/>
        <w:rPr>
          <w:rFonts w:ascii="Times New Roman" w:hAnsi="Times New Roman"/>
          <w:color w:val="000000" w:themeColor="text1"/>
          <w:sz w:val="24"/>
          <w:szCs w:val="24"/>
        </w:rPr>
      </w:pPr>
      <w:r w:rsidRPr="00075DF7">
        <w:rPr>
          <w:rFonts w:ascii="Times New Roman" w:hAnsi="Times New Roman"/>
          <w:b/>
          <w:color w:val="000000" w:themeColor="text1"/>
          <w:sz w:val="24"/>
          <w:szCs w:val="24"/>
        </w:rPr>
        <w:t xml:space="preserve">Table </w:t>
      </w:r>
      <w:r w:rsidRPr="00075DF7">
        <w:rPr>
          <w:rFonts w:ascii="Times New Roman" w:hAnsi="Times New Roman" w:hint="eastAsia"/>
          <w:b/>
          <w:color w:val="000000" w:themeColor="text1"/>
          <w:sz w:val="24"/>
          <w:szCs w:val="24"/>
        </w:rPr>
        <w:t>S1</w:t>
      </w:r>
      <w:r w:rsidRPr="00075DF7">
        <w:rPr>
          <w:rFonts w:ascii="Times New Roman" w:hAnsi="Times New Roman"/>
          <w:b/>
          <w:color w:val="000000" w:themeColor="text1"/>
          <w:sz w:val="24"/>
          <w:szCs w:val="24"/>
        </w:rPr>
        <w:t xml:space="preserve"> </w:t>
      </w:r>
      <w:r w:rsidRPr="00075DF7">
        <w:rPr>
          <w:rFonts w:ascii="Times New Roman" w:hAnsi="Times New Roman" w:hint="eastAsia"/>
          <w:color w:val="000000" w:themeColor="text1"/>
          <w:sz w:val="24"/>
          <w:szCs w:val="24"/>
        </w:rPr>
        <w:t>M</w:t>
      </w:r>
      <w:r w:rsidRPr="00075DF7">
        <w:rPr>
          <w:rFonts w:ascii="Times New Roman" w:hAnsi="Times New Roman"/>
          <w:color w:val="000000" w:themeColor="text1"/>
          <w:sz w:val="24"/>
          <w:szCs w:val="24"/>
        </w:rPr>
        <w:t>g</w:t>
      </w:r>
      <w:r w:rsidRPr="00075DF7">
        <w:rPr>
          <w:rFonts w:ascii="Times New Roman" w:hAnsi="Times New Roman"/>
          <w:color w:val="000000" w:themeColor="text1"/>
          <w:sz w:val="24"/>
          <w:szCs w:val="24"/>
          <w:vertAlign w:val="superscript"/>
        </w:rPr>
        <w:t>2+</w:t>
      </w:r>
      <w:r w:rsidRPr="00075DF7">
        <w:rPr>
          <w:rFonts w:ascii="Times New Roman" w:hAnsi="Times New Roman"/>
          <w:color w:val="000000" w:themeColor="text1"/>
          <w:sz w:val="24"/>
          <w:szCs w:val="24"/>
        </w:rPr>
        <w:t>/Li</w:t>
      </w:r>
      <w:r w:rsidRPr="00075DF7">
        <w:rPr>
          <w:rFonts w:ascii="Times New Roman" w:hAnsi="Times New Roman"/>
          <w:color w:val="000000" w:themeColor="text1"/>
          <w:sz w:val="24"/>
          <w:szCs w:val="24"/>
          <w:vertAlign w:val="superscript"/>
        </w:rPr>
        <w:t>+</w:t>
      </w:r>
      <w:r w:rsidRPr="00075DF7">
        <w:rPr>
          <w:rFonts w:ascii="Times New Roman" w:hAnsi="Times New Roman" w:hint="eastAsia"/>
          <w:color w:val="000000" w:themeColor="text1"/>
          <w:sz w:val="24"/>
          <w:szCs w:val="24"/>
        </w:rPr>
        <w:t xml:space="preserve"> mass ratios in feed and permeate in the mixed-solute system</w:t>
      </w:r>
    </w:p>
    <w:tbl>
      <w:tblPr>
        <w:tblStyle w:val="1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0"/>
        <w:gridCol w:w="4162"/>
      </w:tblGrid>
      <w:tr w:rsidR="00075DF7" w:rsidRPr="00075DF7" w14:paraId="18719CA6" w14:textId="77777777" w:rsidTr="00E9728A">
        <w:trPr>
          <w:trHeight w:val="340"/>
        </w:trPr>
        <w:tc>
          <w:tcPr>
            <w:tcW w:w="8522" w:type="dxa"/>
            <w:gridSpan w:val="2"/>
            <w:tcBorders>
              <w:top w:val="single" w:sz="6" w:space="0" w:color="000000" w:themeColor="text1"/>
              <w:bottom w:val="single" w:sz="6" w:space="0" w:color="000000" w:themeColor="text1"/>
            </w:tcBorders>
            <w:vAlign w:val="center"/>
            <w:hideMark/>
          </w:tcPr>
          <w:p w14:paraId="0F1AF690" w14:textId="77777777" w:rsidR="00EF2027" w:rsidRPr="00075DF7" w:rsidRDefault="00EF2027" w:rsidP="00E9728A">
            <w:pPr>
              <w:autoSpaceDE w:val="0"/>
              <w:rPr>
                <w:rFonts w:ascii="Times New Roman" w:hAnsi="Times New Roman"/>
                <w:color w:val="000000" w:themeColor="text1"/>
              </w:rPr>
            </w:pPr>
            <w:r w:rsidRPr="00075DF7">
              <w:rPr>
                <w:rFonts w:ascii="Times New Roman" w:hAnsi="Times New Roman" w:hint="eastAsia"/>
                <w:color w:val="000000" w:themeColor="text1"/>
              </w:rPr>
              <w:t>M</w:t>
            </w:r>
            <w:r w:rsidRPr="00075DF7">
              <w:rPr>
                <w:rFonts w:ascii="Times New Roman" w:hAnsi="Times New Roman"/>
                <w:color w:val="000000" w:themeColor="text1"/>
              </w:rPr>
              <w:t>g</w:t>
            </w:r>
            <w:r w:rsidRPr="00075DF7">
              <w:rPr>
                <w:rFonts w:ascii="Times New Roman" w:hAnsi="Times New Roman"/>
                <w:color w:val="000000" w:themeColor="text1"/>
                <w:vertAlign w:val="superscript"/>
              </w:rPr>
              <w:t>2+</w:t>
            </w:r>
            <w:r w:rsidRPr="00075DF7">
              <w:rPr>
                <w:rFonts w:ascii="Times New Roman" w:hAnsi="Times New Roman"/>
                <w:color w:val="000000" w:themeColor="text1"/>
              </w:rPr>
              <w:t>/Li</w:t>
            </w:r>
            <w:r w:rsidRPr="00075DF7">
              <w:rPr>
                <w:rFonts w:ascii="Times New Roman" w:hAnsi="Times New Roman"/>
                <w:color w:val="000000" w:themeColor="text1"/>
                <w:vertAlign w:val="superscript"/>
              </w:rPr>
              <w:t>+</w:t>
            </w:r>
            <w:r w:rsidRPr="00075DF7">
              <w:rPr>
                <w:rFonts w:ascii="Times New Roman" w:eastAsia="DengXian" w:hAnsi="Times New Roman"/>
                <w:color w:val="000000" w:themeColor="text1"/>
              </w:rPr>
              <w:t xml:space="preserve"> </w:t>
            </w:r>
            <w:r w:rsidRPr="00075DF7">
              <w:rPr>
                <w:rFonts w:ascii="Times New Roman" w:eastAsia="DengXian" w:hAnsi="Times New Roman" w:hint="eastAsia"/>
                <w:color w:val="000000" w:themeColor="text1"/>
              </w:rPr>
              <w:t>mass ratio</w:t>
            </w:r>
          </w:p>
        </w:tc>
      </w:tr>
      <w:tr w:rsidR="00075DF7" w:rsidRPr="00075DF7" w14:paraId="250B0FCF" w14:textId="77777777" w:rsidTr="00E9728A">
        <w:trPr>
          <w:trHeight w:val="340"/>
        </w:trPr>
        <w:tc>
          <w:tcPr>
            <w:tcW w:w="4261" w:type="dxa"/>
            <w:tcBorders>
              <w:top w:val="single" w:sz="6" w:space="0" w:color="000000" w:themeColor="text1"/>
              <w:bottom w:val="single" w:sz="6" w:space="0" w:color="000000" w:themeColor="text1"/>
            </w:tcBorders>
            <w:vAlign w:val="center"/>
            <w:hideMark/>
          </w:tcPr>
          <w:p w14:paraId="599357D5" w14:textId="77777777" w:rsidR="00EF2027" w:rsidRPr="00075DF7" w:rsidRDefault="00EF2027" w:rsidP="00E9728A">
            <w:pPr>
              <w:autoSpaceDE w:val="0"/>
              <w:rPr>
                <w:rFonts w:ascii="Times New Roman" w:hAnsi="Times New Roman"/>
                <w:color w:val="000000" w:themeColor="text1"/>
              </w:rPr>
            </w:pPr>
            <w:r w:rsidRPr="00075DF7">
              <w:rPr>
                <w:rFonts w:ascii="Times New Roman" w:hAnsi="Times New Roman" w:hint="eastAsia"/>
                <w:color w:val="000000" w:themeColor="text1"/>
              </w:rPr>
              <w:t>Feed</w:t>
            </w:r>
          </w:p>
        </w:tc>
        <w:tc>
          <w:tcPr>
            <w:tcW w:w="4261" w:type="dxa"/>
            <w:tcBorders>
              <w:top w:val="single" w:sz="6" w:space="0" w:color="000000" w:themeColor="text1"/>
              <w:bottom w:val="single" w:sz="6" w:space="0" w:color="000000" w:themeColor="text1"/>
            </w:tcBorders>
            <w:vAlign w:val="center"/>
            <w:hideMark/>
          </w:tcPr>
          <w:p w14:paraId="049D63D2" w14:textId="77777777" w:rsidR="00EF2027" w:rsidRPr="00075DF7" w:rsidRDefault="00EF2027" w:rsidP="00E9728A">
            <w:pPr>
              <w:autoSpaceDE w:val="0"/>
              <w:rPr>
                <w:rFonts w:ascii="Times New Roman" w:hAnsi="Times New Roman"/>
                <w:color w:val="000000" w:themeColor="text1"/>
              </w:rPr>
            </w:pPr>
            <w:r w:rsidRPr="00075DF7">
              <w:rPr>
                <w:rFonts w:ascii="Times New Roman" w:hAnsi="Times New Roman" w:hint="eastAsia"/>
                <w:color w:val="000000" w:themeColor="text1"/>
              </w:rPr>
              <w:t>Permeate</w:t>
            </w:r>
          </w:p>
        </w:tc>
      </w:tr>
      <w:tr w:rsidR="00075DF7" w:rsidRPr="00075DF7" w14:paraId="57AEC621" w14:textId="77777777" w:rsidTr="00E9728A">
        <w:trPr>
          <w:trHeight w:val="340"/>
        </w:trPr>
        <w:tc>
          <w:tcPr>
            <w:tcW w:w="4261" w:type="dxa"/>
            <w:tcBorders>
              <w:top w:val="single" w:sz="6" w:space="0" w:color="000000" w:themeColor="text1"/>
            </w:tcBorders>
            <w:vAlign w:val="center"/>
            <w:hideMark/>
          </w:tcPr>
          <w:p w14:paraId="346A4B98" w14:textId="77777777" w:rsidR="00EF2027" w:rsidRPr="00075DF7" w:rsidRDefault="00EF2027" w:rsidP="00E9728A">
            <w:pPr>
              <w:autoSpaceDE w:val="0"/>
              <w:rPr>
                <w:rFonts w:ascii="Times New Roman" w:hAnsi="Times New Roman"/>
                <w:color w:val="000000" w:themeColor="text1"/>
              </w:rPr>
            </w:pPr>
            <w:r w:rsidRPr="00075DF7">
              <w:rPr>
                <w:rFonts w:ascii="Times New Roman" w:hAnsi="Times New Roman" w:hint="eastAsia"/>
                <w:color w:val="000000" w:themeColor="text1"/>
              </w:rPr>
              <w:t>1</w:t>
            </w:r>
          </w:p>
        </w:tc>
        <w:tc>
          <w:tcPr>
            <w:tcW w:w="4261" w:type="dxa"/>
            <w:tcBorders>
              <w:top w:val="single" w:sz="6" w:space="0" w:color="000000" w:themeColor="text1"/>
            </w:tcBorders>
            <w:vAlign w:val="center"/>
            <w:hideMark/>
          </w:tcPr>
          <w:p w14:paraId="6CE2E66D" w14:textId="77777777" w:rsidR="00EF2027" w:rsidRPr="00075DF7" w:rsidRDefault="00EF2027" w:rsidP="00E9728A">
            <w:pPr>
              <w:autoSpaceDE w:val="0"/>
              <w:rPr>
                <w:rFonts w:ascii="Times New Roman" w:hAnsi="Times New Roman"/>
                <w:color w:val="000000" w:themeColor="text1"/>
              </w:rPr>
            </w:pPr>
            <w:r w:rsidRPr="00075DF7">
              <w:rPr>
                <w:rFonts w:ascii="Times New Roman" w:hAnsi="Times New Roman" w:hint="eastAsia"/>
                <w:color w:val="000000" w:themeColor="text1"/>
              </w:rPr>
              <w:t>0.0066</w:t>
            </w:r>
          </w:p>
        </w:tc>
      </w:tr>
      <w:tr w:rsidR="00075DF7" w:rsidRPr="00075DF7" w14:paraId="60C13033" w14:textId="77777777" w:rsidTr="00E9728A">
        <w:trPr>
          <w:trHeight w:val="340"/>
        </w:trPr>
        <w:tc>
          <w:tcPr>
            <w:tcW w:w="4261" w:type="dxa"/>
            <w:vAlign w:val="center"/>
            <w:hideMark/>
          </w:tcPr>
          <w:p w14:paraId="66F3B46E" w14:textId="77777777" w:rsidR="00EF2027" w:rsidRPr="00075DF7" w:rsidRDefault="00EF2027" w:rsidP="00E9728A">
            <w:pPr>
              <w:autoSpaceDE w:val="0"/>
              <w:rPr>
                <w:rFonts w:ascii="Times New Roman" w:hAnsi="Times New Roman"/>
                <w:color w:val="000000" w:themeColor="text1"/>
              </w:rPr>
            </w:pPr>
            <w:r w:rsidRPr="00075DF7">
              <w:rPr>
                <w:rFonts w:ascii="Times New Roman" w:hAnsi="Times New Roman" w:hint="eastAsia"/>
                <w:color w:val="000000" w:themeColor="text1"/>
              </w:rPr>
              <w:t>5</w:t>
            </w:r>
          </w:p>
        </w:tc>
        <w:tc>
          <w:tcPr>
            <w:tcW w:w="4261" w:type="dxa"/>
            <w:vAlign w:val="center"/>
            <w:hideMark/>
          </w:tcPr>
          <w:p w14:paraId="2E5DD500" w14:textId="77777777" w:rsidR="00EF2027" w:rsidRPr="00075DF7" w:rsidRDefault="00EF2027" w:rsidP="00E9728A">
            <w:pPr>
              <w:autoSpaceDE w:val="0"/>
              <w:rPr>
                <w:rFonts w:ascii="Times New Roman" w:hAnsi="Times New Roman"/>
                <w:color w:val="000000" w:themeColor="text1"/>
              </w:rPr>
            </w:pPr>
            <w:r w:rsidRPr="00075DF7">
              <w:rPr>
                <w:rFonts w:ascii="Times New Roman" w:hAnsi="Times New Roman" w:hint="eastAsia"/>
                <w:color w:val="000000" w:themeColor="text1"/>
              </w:rPr>
              <w:t>0.0284</w:t>
            </w:r>
          </w:p>
        </w:tc>
      </w:tr>
      <w:tr w:rsidR="00075DF7" w:rsidRPr="00075DF7" w14:paraId="6ECBDD14" w14:textId="77777777" w:rsidTr="00E9728A">
        <w:trPr>
          <w:trHeight w:val="340"/>
        </w:trPr>
        <w:tc>
          <w:tcPr>
            <w:tcW w:w="4261" w:type="dxa"/>
            <w:vAlign w:val="center"/>
            <w:hideMark/>
          </w:tcPr>
          <w:p w14:paraId="6E62EE24" w14:textId="77777777" w:rsidR="00EF2027" w:rsidRPr="00075DF7" w:rsidRDefault="00EF2027" w:rsidP="00E9728A">
            <w:pPr>
              <w:autoSpaceDE w:val="0"/>
              <w:rPr>
                <w:rFonts w:ascii="Times New Roman" w:hAnsi="Times New Roman"/>
                <w:color w:val="000000" w:themeColor="text1"/>
              </w:rPr>
            </w:pPr>
            <w:r w:rsidRPr="00075DF7">
              <w:rPr>
                <w:rFonts w:ascii="Times New Roman" w:hAnsi="Times New Roman" w:hint="eastAsia"/>
                <w:color w:val="000000" w:themeColor="text1"/>
              </w:rPr>
              <w:t>10</w:t>
            </w:r>
          </w:p>
        </w:tc>
        <w:tc>
          <w:tcPr>
            <w:tcW w:w="4261" w:type="dxa"/>
            <w:vAlign w:val="center"/>
            <w:hideMark/>
          </w:tcPr>
          <w:p w14:paraId="6456BE35" w14:textId="77777777" w:rsidR="00EF2027" w:rsidRPr="00075DF7" w:rsidRDefault="00EF2027" w:rsidP="00E9728A">
            <w:pPr>
              <w:autoSpaceDE w:val="0"/>
              <w:rPr>
                <w:rFonts w:ascii="Times New Roman" w:hAnsi="Times New Roman"/>
                <w:color w:val="000000" w:themeColor="text1"/>
              </w:rPr>
            </w:pPr>
            <w:r w:rsidRPr="00075DF7">
              <w:rPr>
                <w:rFonts w:ascii="Times New Roman" w:hAnsi="Times New Roman" w:hint="eastAsia"/>
                <w:color w:val="000000" w:themeColor="text1"/>
              </w:rPr>
              <w:t>0.0511</w:t>
            </w:r>
          </w:p>
        </w:tc>
      </w:tr>
      <w:tr w:rsidR="00075DF7" w:rsidRPr="00075DF7" w14:paraId="4202F141" w14:textId="77777777" w:rsidTr="00E9728A">
        <w:trPr>
          <w:trHeight w:val="340"/>
        </w:trPr>
        <w:tc>
          <w:tcPr>
            <w:tcW w:w="4261" w:type="dxa"/>
            <w:vAlign w:val="center"/>
            <w:hideMark/>
          </w:tcPr>
          <w:p w14:paraId="1DED42B3" w14:textId="77777777" w:rsidR="00EF2027" w:rsidRPr="00075DF7" w:rsidRDefault="00EF2027" w:rsidP="00E9728A">
            <w:pPr>
              <w:autoSpaceDE w:val="0"/>
              <w:rPr>
                <w:rFonts w:ascii="Times New Roman" w:hAnsi="Times New Roman"/>
                <w:color w:val="000000" w:themeColor="text1"/>
              </w:rPr>
            </w:pPr>
            <w:r w:rsidRPr="00075DF7">
              <w:rPr>
                <w:rFonts w:ascii="Times New Roman" w:hAnsi="Times New Roman" w:hint="eastAsia"/>
                <w:color w:val="000000" w:themeColor="text1"/>
              </w:rPr>
              <w:t>20</w:t>
            </w:r>
          </w:p>
        </w:tc>
        <w:tc>
          <w:tcPr>
            <w:tcW w:w="4261" w:type="dxa"/>
            <w:vAlign w:val="center"/>
            <w:hideMark/>
          </w:tcPr>
          <w:p w14:paraId="32249F60" w14:textId="77777777" w:rsidR="00EF2027" w:rsidRPr="00075DF7" w:rsidRDefault="00EF2027" w:rsidP="00E9728A">
            <w:pPr>
              <w:autoSpaceDE w:val="0"/>
              <w:rPr>
                <w:rFonts w:ascii="Times New Roman" w:hAnsi="Times New Roman"/>
                <w:color w:val="000000" w:themeColor="text1"/>
              </w:rPr>
            </w:pPr>
            <w:r w:rsidRPr="00075DF7">
              <w:rPr>
                <w:rFonts w:ascii="Times New Roman" w:hAnsi="Times New Roman" w:hint="eastAsia"/>
                <w:color w:val="000000" w:themeColor="text1"/>
              </w:rPr>
              <w:t>0.1011</w:t>
            </w:r>
          </w:p>
        </w:tc>
      </w:tr>
      <w:tr w:rsidR="00075DF7" w:rsidRPr="00075DF7" w14:paraId="534FBB0A" w14:textId="77777777" w:rsidTr="00E9728A">
        <w:trPr>
          <w:trHeight w:val="340"/>
        </w:trPr>
        <w:tc>
          <w:tcPr>
            <w:tcW w:w="4261" w:type="dxa"/>
            <w:vAlign w:val="center"/>
            <w:hideMark/>
          </w:tcPr>
          <w:p w14:paraId="05EE1A1E" w14:textId="77777777" w:rsidR="00EF2027" w:rsidRPr="00075DF7" w:rsidRDefault="00EF2027" w:rsidP="00E9728A">
            <w:pPr>
              <w:autoSpaceDE w:val="0"/>
              <w:rPr>
                <w:rFonts w:ascii="Times New Roman" w:hAnsi="Times New Roman"/>
                <w:color w:val="000000" w:themeColor="text1"/>
              </w:rPr>
            </w:pPr>
            <w:r w:rsidRPr="00075DF7">
              <w:rPr>
                <w:rFonts w:ascii="Times New Roman" w:hAnsi="Times New Roman" w:hint="eastAsia"/>
                <w:color w:val="000000" w:themeColor="text1"/>
              </w:rPr>
              <w:t>50</w:t>
            </w:r>
          </w:p>
        </w:tc>
        <w:tc>
          <w:tcPr>
            <w:tcW w:w="4261" w:type="dxa"/>
            <w:vAlign w:val="center"/>
            <w:hideMark/>
          </w:tcPr>
          <w:p w14:paraId="1A6C99A9" w14:textId="77777777" w:rsidR="00EF2027" w:rsidRPr="00075DF7" w:rsidRDefault="00EF2027" w:rsidP="00E9728A">
            <w:pPr>
              <w:autoSpaceDE w:val="0"/>
              <w:rPr>
                <w:rFonts w:ascii="Times New Roman" w:hAnsi="Times New Roman"/>
                <w:color w:val="000000" w:themeColor="text1"/>
              </w:rPr>
            </w:pPr>
            <w:r w:rsidRPr="00075DF7">
              <w:rPr>
                <w:rFonts w:ascii="Times New Roman" w:hAnsi="Times New Roman" w:hint="eastAsia"/>
                <w:color w:val="000000" w:themeColor="text1"/>
              </w:rPr>
              <w:t>0.2156</w:t>
            </w:r>
          </w:p>
        </w:tc>
      </w:tr>
      <w:tr w:rsidR="00075DF7" w:rsidRPr="00075DF7" w14:paraId="7150D34E" w14:textId="77777777" w:rsidTr="00E9728A">
        <w:trPr>
          <w:trHeight w:val="340"/>
        </w:trPr>
        <w:tc>
          <w:tcPr>
            <w:tcW w:w="4261" w:type="dxa"/>
            <w:tcBorders>
              <w:bottom w:val="single" w:sz="6" w:space="0" w:color="000000" w:themeColor="text1"/>
            </w:tcBorders>
            <w:vAlign w:val="center"/>
            <w:hideMark/>
          </w:tcPr>
          <w:p w14:paraId="34C755E3" w14:textId="77777777" w:rsidR="00EF2027" w:rsidRPr="00075DF7" w:rsidRDefault="00EF2027" w:rsidP="00E9728A">
            <w:pPr>
              <w:autoSpaceDE w:val="0"/>
              <w:rPr>
                <w:rFonts w:ascii="Times New Roman" w:hAnsi="Times New Roman"/>
                <w:color w:val="000000" w:themeColor="text1"/>
              </w:rPr>
            </w:pPr>
            <w:r w:rsidRPr="00075DF7">
              <w:rPr>
                <w:rFonts w:ascii="Times New Roman" w:hAnsi="Times New Roman" w:hint="eastAsia"/>
                <w:color w:val="000000" w:themeColor="text1"/>
              </w:rPr>
              <w:t>100</w:t>
            </w:r>
          </w:p>
        </w:tc>
        <w:tc>
          <w:tcPr>
            <w:tcW w:w="4261" w:type="dxa"/>
            <w:tcBorders>
              <w:bottom w:val="single" w:sz="6" w:space="0" w:color="000000" w:themeColor="text1"/>
            </w:tcBorders>
            <w:vAlign w:val="center"/>
            <w:hideMark/>
          </w:tcPr>
          <w:p w14:paraId="5E36A47A" w14:textId="77777777" w:rsidR="00EF2027" w:rsidRPr="00075DF7" w:rsidRDefault="00EF2027" w:rsidP="00E9728A">
            <w:pPr>
              <w:autoSpaceDE w:val="0"/>
              <w:rPr>
                <w:rFonts w:ascii="Times New Roman" w:hAnsi="Times New Roman"/>
                <w:color w:val="000000" w:themeColor="text1"/>
              </w:rPr>
            </w:pPr>
            <w:r w:rsidRPr="00075DF7">
              <w:rPr>
                <w:rFonts w:ascii="Times New Roman" w:hAnsi="Times New Roman" w:hint="eastAsia"/>
                <w:color w:val="000000" w:themeColor="text1"/>
              </w:rPr>
              <w:t>1.7756</w:t>
            </w:r>
          </w:p>
        </w:tc>
      </w:tr>
    </w:tbl>
    <w:p w14:paraId="57DE5929" w14:textId="5638AEE7" w:rsidR="008A37ED" w:rsidRPr="00075DF7" w:rsidRDefault="005023D9" w:rsidP="00684BE4">
      <w:pPr>
        <w:spacing w:before="240" w:after="120"/>
        <w:rPr>
          <w:rFonts w:ascii="Times New Roman" w:hAnsi="Times New Roman"/>
          <w:color w:val="000000" w:themeColor="text1"/>
          <w:sz w:val="24"/>
          <w:szCs w:val="24"/>
        </w:rPr>
      </w:pPr>
      <w:r w:rsidRPr="00075DF7">
        <w:rPr>
          <w:rFonts w:ascii="Times New Roman" w:hAnsi="Times New Roman"/>
          <w:b/>
          <w:color w:val="000000" w:themeColor="text1"/>
          <w:sz w:val="24"/>
          <w:szCs w:val="24"/>
        </w:rPr>
        <w:t xml:space="preserve">Table </w:t>
      </w:r>
      <w:r w:rsidRPr="00075DF7">
        <w:rPr>
          <w:rFonts w:ascii="Times New Roman" w:hAnsi="Times New Roman" w:hint="eastAsia"/>
          <w:b/>
          <w:color w:val="000000" w:themeColor="text1"/>
          <w:sz w:val="24"/>
          <w:szCs w:val="24"/>
        </w:rPr>
        <w:t>S</w:t>
      </w:r>
      <w:r w:rsidR="00EF2027" w:rsidRPr="00075DF7">
        <w:rPr>
          <w:rFonts w:ascii="Times New Roman" w:hAnsi="Times New Roman" w:hint="eastAsia"/>
          <w:b/>
          <w:color w:val="000000" w:themeColor="text1"/>
          <w:sz w:val="24"/>
          <w:szCs w:val="24"/>
        </w:rPr>
        <w:t>2</w:t>
      </w:r>
      <w:r w:rsidRPr="00075DF7">
        <w:rPr>
          <w:rFonts w:ascii="Times New Roman" w:hAnsi="Times New Roman"/>
          <w:b/>
          <w:color w:val="000000" w:themeColor="text1"/>
          <w:sz w:val="24"/>
          <w:szCs w:val="24"/>
        </w:rPr>
        <w:t xml:space="preserve"> </w:t>
      </w:r>
      <w:r w:rsidRPr="00075DF7">
        <w:rPr>
          <w:rFonts w:ascii="Times New Roman" w:hAnsi="Times New Roman"/>
          <w:color w:val="000000" w:themeColor="text1"/>
          <w:sz w:val="24"/>
          <w:szCs w:val="24"/>
        </w:rPr>
        <w:t xml:space="preserve">The </w:t>
      </w:r>
      <w:r w:rsidRPr="00075DF7">
        <w:rPr>
          <w:rFonts w:ascii="Times New Roman" w:hAnsi="Times New Roman" w:hint="eastAsia"/>
          <w:color w:val="000000" w:themeColor="text1"/>
          <w:sz w:val="24"/>
          <w:szCs w:val="24"/>
        </w:rPr>
        <w:t>s</w:t>
      </w:r>
      <w:r w:rsidRPr="00075DF7">
        <w:rPr>
          <w:rFonts w:ascii="Times New Roman" w:hAnsi="Times New Roman"/>
          <w:color w:val="000000" w:themeColor="text1"/>
          <w:sz w:val="24"/>
          <w:szCs w:val="24"/>
        </w:rPr>
        <w:t>ummary of Li</w:t>
      </w:r>
      <w:r w:rsidRPr="00075DF7">
        <w:rPr>
          <w:rFonts w:ascii="Times New Roman" w:hAnsi="Times New Roman"/>
          <w:color w:val="000000" w:themeColor="text1"/>
          <w:sz w:val="24"/>
          <w:szCs w:val="24"/>
          <w:vertAlign w:val="superscript"/>
        </w:rPr>
        <w:t>+</w:t>
      </w:r>
      <w:r w:rsidRPr="00075DF7">
        <w:rPr>
          <w:rFonts w:ascii="Times New Roman" w:hAnsi="Times New Roman"/>
          <w:color w:val="000000" w:themeColor="text1"/>
          <w:sz w:val="24"/>
          <w:szCs w:val="24"/>
        </w:rPr>
        <w:t>/Mg</w:t>
      </w:r>
      <w:r w:rsidRPr="00075DF7">
        <w:rPr>
          <w:rFonts w:ascii="Times New Roman" w:hAnsi="Times New Roman"/>
          <w:color w:val="000000" w:themeColor="text1"/>
          <w:sz w:val="24"/>
          <w:szCs w:val="24"/>
          <w:vertAlign w:val="superscript"/>
        </w:rPr>
        <w:t>2+</w:t>
      </w:r>
      <w:r w:rsidRPr="00075DF7">
        <w:rPr>
          <w:rFonts w:ascii="Times New Roman" w:hAnsi="Times New Roman"/>
          <w:color w:val="000000" w:themeColor="text1"/>
          <w:sz w:val="24"/>
          <w:szCs w:val="24"/>
        </w:rPr>
        <w:t xml:space="preserve"> separation performance of mix</w:t>
      </w:r>
      <w:r w:rsidRPr="00075DF7">
        <w:rPr>
          <w:rFonts w:ascii="Times New Roman" w:hAnsi="Times New Roman" w:hint="eastAsia"/>
          <w:color w:val="000000" w:themeColor="text1"/>
          <w:sz w:val="24"/>
          <w:szCs w:val="24"/>
        </w:rPr>
        <w:t>ed</w:t>
      </w:r>
      <w:r w:rsidRPr="00075DF7">
        <w:rPr>
          <w:rFonts w:ascii="Times New Roman" w:hAnsi="Times New Roman"/>
          <w:color w:val="000000" w:themeColor="text1"/>
          <w:sz w:val="24"/>
          <w:szCs w:val="24"/>
        </w:rPr>
        <w:t xml:space="preserve">-solute system of </w:t>
      </w:r>
      <w:r w:rsidRPr="00075DF7">
        <w:rPr>
          <w:rFonts w:ascii="Times New Roman" w:hAnsi="Times New Roman" w:hint="eastAsia"/>
          <w:color w:val="000000" w:themeColor="text1"/>
          <w:sz w:val="24"/>
          <w:szCs w:val="24"/>
        </w:rPr>
        <w:t>nanofiltration</w:t>
      </w:r>
      <w:r w:rsidR="00684BE4" w:rsidRPr="00075DF7">
        <w:rPr>
          <w:rFonts w:ascii="Times New Roman" w:hAnsi="Times New Roman"/>
          <w:color w:val="000000" w:themeColor="text1"/>
          <w:sz w:val="24"/>
          <w:szCs w:val="24"/>
        </w:rPr>
        <w:t xml:space="preserve"> membranes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13"/>
        <w:gridCol w:w="1086"/>
        <w:gridCol w:w="1310"/>
        <w:gridCol w:w="976"/>
        <w:gridCol w:w="1671"/>
        <w:gridCol w:w="1056"/>
      </w:tblGrid>
      <w:tr w:rsidR="00075DF7" w:rsidRPr="00075DF7" w14:paraId="1C26C16F" w14:textId="77777777" w:rsidTr="00E9728A">
        <w:trPr>
          <w:trHeight w:val="340"/>
        </w:trPr>
        <w:tc>
          <w:tcPr>
            <w:tcW w:w="2218" w:type="dxa"/>
            <w:tcBorders>
              <w:top w:val="single" w:sz="4" w:space="0" w:color="auto"/>
              <w:left w:val="nil"/>
              <w:bottom w:val="single" w:sz="4" w:space="0" w:color="auto"/>
              <w:right w:val="nil"/>
            </w:tcBorders>
            <w:vAlign w:val="center"/>
          </w:tcPr>
          <w:p w14:paraId="080F6B57" w14:textId="77777777" w:rsidR="008A37ED" w:rsidRPr="00075DF7" w:rsidRDefault="005023D9" w:rsidP="00684BE4">
            <w:pPr>
              <w:rPr>
                <w:rFonts w:ascii="Times New Roman" w:hAnsi="Times New Roman"/>
                <w:b/>
                <w:color w:val="000000" w:themeColor="text1"/>
                <w:kern w:val="0"/>
                <w:sz w:val="18"/>
                <w:szCs w:val="18"/>
              </w:rPr>
            </w:pPr>
            <w:r w:rsidRPr="00075DF7">
              <w:rPr>
                <w:rFonts w:ascii="Times New Roman" w:hAnsi="Times New Roman"/>
                <w:b/>
                <w:color w:val="000000" w:themeColor="text1"/>
                <w:kern w:val="0"/>
                <w:sz w:val="18"/>
                <w:szCs w:val="18"/>
              </w:rPr>
              <w:t>Membrane</w:t>
            </w:r>
          </w:p>
        </w:tc>
        <w:tc>
          <w:tcPr>
            <w:tcW w:w="1086" w:type="dxa"/>
            <w:tcBorders>
              <w:top w:val="single" w:sz="4" w:space="0" w:color="auto"/>
              <w:left w:val="nil"/>
              <w:bottom w:val="single" w:sz="4" w:space="0" w:color="auto"/>
              <w:right w:val="nil"/>
            </w:tcBorders>
            <w:vAlign w:val="center"/>
          </w:tcPr>
          <w:p w14:paraId="77371034" w14:textId="77777777" w:rsidR="00FE4E01" w:rsidRPr="00075DF7" w:rsidRDefault="005023D9" w:rsidP="00684BE4">
            <w:pPr>
              <w:rPr>
                <w:rFonts w:ascii="Times New Roman" w:hAnsi="Times New Roman"/>
                <w:b/>
                <w:color w:val="000000" w:themeColor="text1"/>
                <w:kern w:val="0"/>
                <w:sz w:val="18"/>
                <w:szCs w:val="18"/>
              </w:rPr>
            </w:pPr>
            <w:r w:rsidRPr="00075DF7">
              <w:rPr>
                <w:rFonts w:ascii="Times New Roman" w:hAnsi="Times New Roman"/>
                <w:b/>
                <w:color w:val="000000" w:themeColor="text1"/>
                <w:kern w:val="0"/>
                <w:sz w:val="18"/>
                <w:szCs w:val="18"/>
              </w:rPr>
              <w:t>Permeance</w:t>
            </w:r>
          </w:p>
          <w:p w14:paraId="5097630B" w14:textId="06DD69F8" w:rsidR="008A37ED" w:rsidRPr="00075DF7" w:rsidRDefault="005023D9" w:rsidP="00684BE4">
            <w:pPr>
              <w:rPr>
                <w:rFonts w:ascii="Times New Roman" w:hAnsi="Times New Roman"/>
                <w:b/>
                <w:color w:val="000000" w:themeColor="text1"/>
                <w:kern w:val="0"/>
                <w:sz w:val="18"/>
                <w:szCs w:val="18"/>
              </w:rPr>
            </w:pPr>
            <w:r w:rsidRPr="00075DF7">
              <w:rPr>
                <w:rFonts w:ascii="Times New Roman" w:hAnsi="Times New Roman"/>
                <w:b/>
                <w:color w:val="000000" w:themeColor="text1"/>
                <w:kern w:val="0"/>
                <w:sz w:val="18"/>
                <w:szCs w:val="18"/>
              </w:rPr>
              <w:t>(</w:t>
            </w:r>
            <w:r w:rsidRPr="00075DF7">
              <w:rPr>
                <w:rFonts w:ascii="Times New Roman" w:hAnsi="Times New Roman" w:hint="eastAsia"/>
                <w:b/>
                <w:color w:val="000000" w:themeColor="text1"/>
                <w:kern w:val="0"/>
                <w:sz w:val="18"/>
                <w:szCs w:val="18"/>
              </w:rPr>
              <w:t>LMH/bar</w:t>
            </w:r>
            <w:r w:rsidRPr="00075DF7">
              <w:rPr>
                <w:rFonts w:ascii="Times New Roman" w:hAnsi="Times New Roman"/>
                <w:b/>
                <w:color w:val="000000" w:themeColor="text1"/>
                <w:kern w:val="0"/>
                <w:sz w:val="18"/>
                <w:szCs w:val="18"/>
              </w:rPr>
              <w:t>)</w:t>
            </w:r>
          </w:p>
        </w:tc>
        <w:tc>
          <w:tcPr>
            <w:tcW w:w="1315" w:type="dxa"/>
            <w:tcBorders>
              <w:top w:val="single" w:sz="4" w:space="0" w:color="auto"/>
              <w:left w:val="nil"/>
              <w:bottom w:val="single" w:sz="4" w:space="0" w:color="auto"/>
              <w:right w:val="nil"/>
            </w:tcBorders>
            <w:vAlign w:val="center"/>
          </w:tcPr>
          <w:p w14:paraId="5ABF6E24" w14:textId="77777777" w:rsidR="008A37ED" w:rsidRPr="00075DF7" w:rsidRDefault="005023D9" w:rsidP="00684BE4">
            <w:pPr>
              <w:rPr>
                <w:rFonts w:ascii="Times New Roman" w:hAnsi="Times New Roman"/>
                <w:b/>
                <w:color w:val="000000" w:themeColor="text1"/>
                <w:kern w:val="0"/>
                <w:sz w:val="18"/>
                <w:szCs w:val="18"/>
              </w:rPr>
            </w:pPr>
            <w:r w:rsidRPr="00075DF7">
              <w:rPr>
                <w:rFonts w:ascii="Times New Roman" w:hAnsi="Times New Roman"/>
                <w:b/>
                <w:color w:val="000000" w:themeColor="text1"/>
                <w:kern w:val="0"/>
                <w:sz w:val="18"/>
                <w:szCs w:val="18"/>
              </w:rPr>
              <w:t>Mg</w:t>
            </w:r>
            <w:r w:rsidRPr="00075DF7">
              <w:rPr>
                <w:rFonts w:ascii="Times New Roman" w:hAnsi="Times New Roman"/>
                <w:b/>
                <w:color w:val="000000" w:themeColor="text1"/>
                <w:kern w:val="0"/>
                <w:sz w:val="18"/>
                <w:szCs w:val="18"/>
                <w:vertAlign w:val="superscript"/>
              </w:rPr>
              <w:t>2+</w:t>
            </w:r>
            <w:r w:rsidRPr="00075DF7">
              <w:rPr>
                <w:rFonts w:ascii="Times New Roman" w:hAnsi="Times New Roman"/>
                <w:b/>
                <w:color w:val="000000" w:themeColor="text1"/>
                <w:kern w:val="0"/>
                <w:sz w:val="18"/>
                <w:szCs w:val="18"/>
              </w:rPr>
              <w:t>/Li</w:t>
            </w:r>
            <w:r w:rsidRPr="00075DF7">
              <w:rPr>
                <w:rFonts w:ascii="Times New Roman" w:hAnsi="Times New Roman"/>
                <w:b/>
                <w:color w:val="000000" w:themeColor="text1"/>
                <w:kern w:val="0"/>
                <w:sz w:val="18"/>
                <w:szCs w:val="18"/>
                <w:vertAlign w:val="superscript"/>
              </w:rPr>
              <w:t>+</w:t>
            </w:r>
            <w:r w:rsidRPr="00075DF7">
              <w:rPr>
                <w:rFonts w:ascii="Times New Roman" w:hAnsi="Times New Roman"/>
                <w:b/>
                <w:color w:val="000000" w:themeColor="text1"/>
                <w:kern w:val="0"/>
                <w:sz w:val="18"/>
                <w:szCs w:val="18"/>
              </w:rPr>
              <w:t xml:space="preserve"> mass ratio</w:t>
            </w:r>
          </w:p>
        </w:tc>
        <w:tc>
          <w:tcPr>
            <w:tcW w:w="976" w:type="dxa"/>
            <w:tcBorders>
              <w:top w:val="single" w:sz="4" w:space="0" w:color="auto"/>
              <w:left w:val="nil"/>
              <w:bottom w:val="single" w:sz="4" w:space="0" w:color="auto"/>
              <w:right w:val="nil"/>
            </w:tcBorders>
            <w:vAlign w:val="center"/>
          </w:tcPr>
          <w:p w14:paraId="7CF1506A" w14:textId="77777777" w:rsidR="008A37ED" w:rsidRPr="00075DF7" w:rsidRDefault="005023D9" w:rsidP="00684BE4">
            <w:pPr>
              <w:rPr>
                <w:rFonts w:ascii="Times New Roman" w:hAnsi="Times New Roman"/>
                <w:b/>
                <w:color w:val="000000" w:themeColor="text1"/>
                <w:kern w:val="0"/>
                <w:sz w:val="18"/>
                <w:szCs w:val="18"/>
              </w:rPr>
            </w:pPr>
            <w:r w:rsidRPr="00075DF7">
              <w:rPr>
                <w:rFonts w:ascii="Times New Roman" w:hAnsi="Times New Roman" w:hint="eastAsia"/>
                <w:b/>
                <w:color w:val="000000" w:themeColor="text1"/>
                <w:kern w:val="0"/>
                <w:sz w:val="18"/>
                <w:szCs w:val="18"/>
              </w:rPr>
              <w:t>True selectivity</w:t>
            </w:r>
          </w:p>
        </w:tc>
        <w:tc>
          <w:tcPr>
            <w:tcW w:w="1679" w:type="dxa"/>
            <w:tcBorders>
              <w:top w:val="single" w:sz="4" w:space="0" w:color="auto"/>
              <w:left w:val="nil"/>
              <w:bottom w:val="single" w:sz="4" w:space="0" w:color="auto"/>
              <w:right w:val="nil"/>
            </w:tcBorders>
            <w:vAlign w:val="center"/>
          </w:tcPr>
          <w:p w14:paraId="37E8A39C" w14:textId="77777777" w:rsidR="00FE4E01" w:rsidRPr="00075DF7" w:rsidRDefault="005023D9" w:rsidP="00684BE4">
            <w:pPr>
              <w:rPr>
                <w:rFonts w:ascii="Times New Roman" w:hAnsi="Times New Roman"/>
                <w:b/>
                <w:color w:val="000000" w:themeColor="text1"/>
                <w:kern w:val="0"/>
                <w:sz w:val="18"/>
                <w:szCs w:val="18"/>
              </w:rPr>
            </w:pPr>
            <w:r w:rsidRPr="00075DF7">
              <w:rPr>
                <w:rFonts w:ascii="Times New Roman" w:hAnsi="Times New Roman"/>
                <w:b/>
                <w:color w:val="000000" w:themeColor="text1"/>
                <w:kern w:val="0"/>
                <w:sz w:val="18"/>
                <w:szCs w:val="18"/>
              </w:rPr>
              <w:t>Testing conditions</w:t>
            </w:r>
          </w:p>
          <w:p w14:paraId="17DF430E" w14:textId="77777777" w:rsidR="00FE4E01" w:rsidRPr="00075DF7" w:rsidRDefault="005023D9" w:rsidP="00684BE4">
            <w:pPr>
              <w:rPr>
                <w:rFonts w:ascii="Times New Roman" w:hAnsi="Times New Roman"/>
                <w:b/>
                <w:color w:val="000000" w:themeColor="text1"/>
                <w:kern w:val="0"/>
                <w:sz w:val="18"/>
                <w:szCs w:val="18"/>
              </w:rPr>
            </w:pPr>
            <w:r w:rsidRPr="00075DF7">
              <w:rPr>
                <w:rFonts w:ascii="Times New Roman" w:hAnsi="Times New Roman"/>
                <w:b/>
                <w:color w:val="000000" w:themeColor="text1"/>
                <w:kern w:val="0"/>
                <w:sz w:val="18"/>
                <w:szCs w:val="18"/>
              </w:rPr>
              <w:t>(C</w:t>
            </w:r>
            <w:r w:rsidRPr="00075DF7">
              <w:rPr>
                <w:rFonts w:ascii="Times New Roman" w:hAnsi="Times New Roman"/>
                <w:b/>
                <w:color w:val="000000" w:themeColor="text1"/>
                <w:kern w:val="0"/>
                <w:sz w:val="18"/>
                <w:szCs w:val="18"/>
                <w:vertAlign w:val="subscript"/>
              </w:rPr>
              <w:t>total</w:t>
            </w:r>
            <w:r w:rsidRPr="00075DF7">
              <w:rPr>
                <w:rFonts w:ascii="Times New Roman" w:hAnsi="Times New Roman"/>
                <w:b/>
                <w:color w:val="000000" w:themeColor="text1"/>
                <w:kern w:val="0"/>
                <w:sz w:val="18"/>
                <w:szCs w:val="18"/>
              </w:rPr>
              <w:t>, Pressure)</w:t>
            </w:r>
          </w:p>
          <w:p w14:paraId="1455B67B" w14:textId="72D95D5A" w:rsidR="008A37ED" w:rsidRPr="00075DF7" w:rsidRDefault="008A37ED" w:rsidP="00684BE4">
            <w:pPr>
              <w:rPr>
                <w:rFonts w:ascii="Times New Roman" w:hAnsi="Times New Roman"/>
                <w:b/>
                <w:color w:val="000000" w:themeColor="text1"/>
                <w:kern w:val="0"/>
                <w:sz w:val="18"/>
                <w:szCs w:val="18"/>
              </w:rPr>
            </w:pPr>
          </w:p>
        </w:tc>
        <w:tc>
          <w:tcPr>
            <w:tcW w:w="1032" w:type="dxa"/>
            <w:tcBorders>
              <w:top w:val="single" w:sz="4" w:space="0" w:color="auto"/>
              <w:left w:val="nil"/>
              <w:bottom w:val="single" w:sz="4" w:space="0" w:color="auto"/>
              <w:right w:val="nil"/>
            </w:tcBorders>
            <w:vAlign w:val="center"/>
          </w:tcPr>
          <w:p w14:paraId="374639DE" w14:textId="59D8F4ED" w:rsidR="008A37ED" w:rsidRPr="00075DF7" w:rsidRDefault="005023D9" w:rsidP="00684BE4">
            <w:pPr>
              <w:rPr>
                <w:rFonts w:ascii="Times New Roman" w:hAnsi="Times New Roman"/>
                <w:b/>
                <w:color w:val="000000" w:themeColor="text1"/>
                <w:kern w:val="0"/>
                <w:sz w:val="18"/>
                <w:szCs w:val="18"/>
              </w:rPr>
            </w:pPr>
            <w:r w:rsidRPr="00075DF7">
              <w:rPr>
                <w:rFonts w:ascii="Times New Roman" w:hAnsi="Times New Roman"/>
                <w:b/>
                <w:color w:val="000000" w:themeColor="text1"/>
                <w:kern w:val="0"/>
                <w:sz w:val="18"/>
                <w:szCs w:val="18"/>
              </w:rPr>
              <w:t>Reference</w:t>
            </w:r>
            <w:r w:rsidR="00684BE4" w:rsidRPr="00075DF7">
              <w:rPr>
                <w:rFonts w:ascii="Times New Roman" w:hAnsi="Times New Roman"/>
                <w:b/>
                <w:color w:val="000000" w:themeColor="text1"/>
                <w:kern w:val="0"/>
                <w:sz w:val="18"/>
                <w:szCs w:val="18"/>
              </w:rPr>
              <w:t>s</w:t>
            </w:r>
          </w:p>
        </w:tc>
      </w:tr>
      <w:tr w:rsidR="00075DF7" w:rsidRPr="00075DF7" w14:paraId="3E214F31" w14:textId="77777777" w:rsidTr="00E9728A">
        <w:trPr>
          <w:trHeight w:val="340"/>
        </w:trPr>
        <w:tc>
          <w:tcPr>
            <w:tcW w:w="2218" w:type="dxa"/>
            <w:tcBorders>
              <w:top w:val="single" w:sz="4" w:space="0" w:color="auto"/>
              <w:left w:val="nil"/>
              <w:bottom w:val="nil"/>
              <w:right w:val="nil"/>
            </w:tcBorders>
            <w:vAlign w:val="center"/>
          </w:tcPr>
          <w:p w14:paraId="15D77341"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TFNPHF</w:t>
            </w:r>
          </w:p>
        </w:tc>
        <w:tc>
          <w:tcPr>
            <w:tcW w:w="1086" w:type="dxa"/>
            <w:tcBorders>
              <w:top w:val="single" w:sz="4" w:space="0" w:color="auto"/>
              <w:left w:val="nil"/>
              <w:bottom w:val="nil"/>
              <w:right w:val="nil"/>
            </w:tcBorders>
            <w:vAlign w:val="center"/>
          </w:tcPr>
          <w:p w14:paraId="056D335F"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6.7</w:t>
            </w:r>
          </w:p>
        </w:tc>
        <w:tc>
          <w:tcPr>
            <w:tcW w:w="1315" w:type="dxa"/>
            <w:tcBorders>
              <w:top w:val="single" w:sz="4" w:space="0" w:color="auto"/>
              <w:left w:val="nil"/>
              <w:bottom w:val="nil"/>
              <w:right w:val="nil"/>
            </w:tcBorders>
            <w:vAlign w:val="center"/>
          </w:tcPr>
          <w:p w14:paraId="4958842D"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21.4</w:t>
            </w:r>
          </w:p>
        </w:tc>
        <w:tc>
          <w:tcPr>
            <w:tcW w:w="976" w:type="dxa"/>
            <w:tcBorders>
              <w:top w:val="single" w:sz="4" w:space="0" w:color="auto"/>
              <w:left w:val="nil"/>
              <w:bottom w:val="nil"/>
              <w:right w:val="nil"/>
            </w:tcBorders>
            <w:vAlign w:val="center"/>
          </w:tcPr>
          <w:p w14:paraId="63D382D2"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13.1</w:t>
            </w:r>
          </w:p>
        </w:tc>
        <w:tc>
          <w:tcPr>
            <w:tcW w:w="1679" w:type="dxa"/>
            <w:tcBorders>
              <w:top w:val="single" w:sz="4" w:space="0" w:color="auto"/>
              <w:left w:val="nil"/>
              <w:bottom w:val="nil"/>
              <w:right w:val="nil"/>
            </w:tcBorders>
            <w:vAlign w:val="center"/>
          </w:tcPr>
          <w:p w14:paraId="444E8F46"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2000 ppm, 6 bar</w:t>
            </w:r>
          </w:p>
        </w:tc>
        <w:tc>
          <w:tcPr>
            <w:tcW w:w="1032" w:type="dxa"/>
            <w:tcBorders>
              <w:top w:val="single" w:sz="4" w:space="0" w:color="auto"/>
              <w:left w:val="nil"/>
              <w:bottom w:val="nil"/>
              <w:right w:val="nil"/>
            </w:tcBorders>
            <w:vAlign w:val="center"/>
          </w:tcPr>
          <w:p w14:paraId="14DB5A3B" w14:textId="24A0DC14" w:rsidR="008A37ED" w:rsidRPr="00075DF7" w:rsidRDefault="00E9728A" w:rsidP="00684BE4">
            <w:pPr>
              <w:rPr>
                <w:rFonts w:ascii="Times New Roman" w:hAnsi="Times New Roman"/>
                <w:color w:val="000000" w:themeColor="text1"/>
                <w:kern w:val="0"/>
                <w:sz w:val="18"/>
                <w:szCs w:val="18"/>
              </w:rPr>
            </w:pPr>
            <w:r w:rsidRPr="00075DF7">
              <w:rPr>
                <w:rFonts w:ascii="Times New Roman" w:hAnsi="Times New Roman"/>
                <w:b/>
                <w:color w:val="000000" w:themeColor="text1"/>
                <w:kern w:val="0"/>
                <w:sz w:val="18"/>
                <w:szCs w:val="18"/>
              </w:rPr>
              <w:t>[S</w:t>
            </w:r>
            <w:r w:rsidR="005023D9" w:rsidRPr="00075DF7">
              <w:rPr>
                <w:rFonts w:ascii="Times New Roman" w:hAnsi="Times New Roman"/>
                <w:color w:val="000000" w:themeColor="text1"/>
                <w:kern w:val="0"/>
                <w:sz w:val="18"/>
                <w:szCs w:val="18"/>
              </w:rPr>
              <w:t>8]</w:t>
            </w:r>
          </w:p>
        </w:tc>
      </w:tr>
      <w:tr w:rsidR="00075DF7" w:rsidRPr="00075DF7" w14:paraId="04ECA480" w14:textId="77777777" w:rsidTr="00E9728A">
        <w:trPr>
          <w:trHeight w:val="340"/>
        </w:trPr>
        <w:tc>
          <w:tcPr>
            <w:tcW w:w="2218" w:type="dxa"/>
            <w:tcBorders>
              <w:top w:val="nil"/>
              <w:left w:val="nil"/>
              <w:bottom w:val="nil"/>
              <w:right w:val="nil"/>
            </w:tcBorders>
            <w:vAlign w:val="center"/>
          </w:tcPr>
          <w:p w14:paraId="1EE7E8C3"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MBCN</w:t>
            </w:r>
          </w:p>
        </w:tc>
        <w:tc>
          <w:tcPr>
            <w:tcW w:w="1086" w:type="dxa"/>
            <w:tcBorders>
              <w:top w:val="nil"/>
              <w:left w:val="nil"/>
              <w:bottom w:val="nil"/>
              <w:right w:val="nil"/>
            </w:tcBorders>
            <w:vAlign w:val="center"/>
          </w:tcPr>
          <w:p w14:paraId="41D95223"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23</w:t>
            </w:r>
          </w:p>
        </w:tc>
        <w:tc>
          <w:tcPr>
            <w:tcW w:w="1315" w:type="dxa"/>
            <w:tcBorders>
              <w:top w:val="nil"/>
              <w:left w:val="nil"/>
              <w:bottom w:val="nil"/>
              <w:right w:val="nil"/>
            </w:tcBorders>
            <w:vAlign w:val="center"/>
          </w:tcPr>
          <w:p w14:paraId="4930E5A0"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73</w:t>
            </w:r>
          </w:p>
        </w:tc>
        <w:tc>
          <w:tcPr>
            <w:tcW w:w="976" w:type="dxa"/>
            <w:tcBorders>
              <w:top w:val="nil"/>
              <w:left w:val="nil"/>
              <w:bottom w:val="nil"/>
              <w:right w:val="nil"/>
            </w:tcBorders>
            <w:vAlign w:val="center"/>
          </w:tcPr>
          <w:p w14:paraId="73E60DF4"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23.9</w:t>
            </w:r>
          </w:p>
        </w:tc>
        <w:tc>
          <w:tcPr>
            <w:tcW w:w="1679" w:type="dxa"/>
            <w:tcBorders>
              <w:top w:val="nil"/>
              <w:left w:val="nil"/>
              <w:bottom w:val="nil"/>
              <w:right w:val="nil"/>
            </w:tcBorders>
            <w:vAlign w:val="center"/>
          </w:tcPr>
          <w:p w14:paraId="5BB239E2"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2000 ppm, 4 bar</w:t>
            </w:r>
          </w:p>
        </w:tc>
        <w:tc>
          <w:tcPr>
            <w:tcW w:w="1032" w:type="dxa"/>
            <w:tcBorders>
              <w:top w:val="nil"/>
              <w:left w:val="nil"/>
              <w:bottom w:val="nil"/>
              <w:right w:val="nil"/>
            </w:tcBorders>
            <w:vAlign w:val="center"/>
          </w:tcPr>
          <w:p w14:paraId="5F6370D6" w14:textId="17BADBE8" w:rsidR="008A37ED" w:rsidRPr="00075DF7" w:rsidRDefault="00E9728A" w:rsidP="00684BE4">
            <w:pPr>
              <w:rPr>
                <w:rFonts w:ascii="Times New Roman" w:hAnsi="Times New Roman"/>
                <w:color w:val="000000" w:themeColor="text1"/>
                <w:kern w:val="0"/>
                <w:sz w:val="18"/>
                <w:szCs w:val="18"/>
              </w:rPr>
            </w:pPr>
            <w:r w:rsidRPr="00075DF7">
              <w:rPr>
                <w:rFonts w:ascii="Times New Roman" w:hAnsi="Times New Roman"/>
                <w:b/>
                <w:color w:val="000000" w:themeColor="text1"/>
                <w:kern w:val="0"/>
                <w:sz w:val="18"/>
                <w:szCs w:val="18"/>
              </w:rPr>
              <w:t>[S</w:t>
            </w:r>
            <w:r w:rsidR="005023D9" w:rsidRPr="00075DF7">
              <w:rPr>
                <w:rFonts w:ascii="Times New Roman" w:hAnsi="Times New Roman"/>
                <w:color w:val="000000" w:themeColor="text1"/>
                <w:kern w:val="0"/>
                <w:sz w:val="18"/>
                <w:szCs w:val="18"/>
              </w:rPr>
              <w:t>9]</w:t>
            </w:r>
          </w:p>
        </w:tc>
      </w:tr>
      <w:tr w:rsidR="00075DF7" w:rsidRPr="00075DF7" w14:paraId="51254D7A" w14:textId="77777777" w:rsidTr="00E9728A">
        <w:trPr>
          <w:trHeight w:val="340"/>
        </w:trPr>
        <w:tc>
          <w:tcPr>
            <w:tcW w:w="2218" w:type="dxa"/>
            <w:tcBorders>
              <w:top w:val="nil"/>
              <w:left w:val="nil"/>
              <w:bottom w:val="nil"/>
              <w:right w:val="nil"/>
            </w:tcBorders>
            <w:vAlign w:val="center"/>
          </w:tcPr>
          <w:p w14:paraId="056F856A"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NF-HACC</w:t>
            </w:r>
          </w:p>
        </w:tc>
        <w:tc>
          <w:tcPr>
            <w:tcW w:w="1086" w:type="dxa"/>
            <w:tcBorders>
              <w:top w:val="nil"/>
              <w:left w:val="nil"/>
              <w:bottom w:val="nil"/>
              <w:right w:val="nil"/>
            </w:tcBorders>
            <w:vAlign w:val="center"/>
          </w:tcPr>
          <w:p w14:paraId="225DEEDA"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15.7</w:t>
            </w:r>
          </w:p>
        </w:tc>
        <w:tc>
          <w:tcPr>
            <w:tcW w:w="1315" w:type="dxa"/>
            <w:tcBorders>
              <w:top w:val="nil"/>
              <w:left w:val="nil"/>
              <w:bottom w:val="nil"/>
              <w:right w:val="nil"/>
            </w:tcBorders>
            <w:vAlign w:val="center"/>
          </w:tcPr>
          <w:p w14:paraId="08A0F5A5"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21.4</w:t>
            </w:r>
          </w:p>
        </w:tc>
        <w:tc>
          <w:tcPr>
            <w:tcW w:w="976" w:type="dxa"/>
            <w:tcBorders>
              <w:top w:val="nil"/>
              <w:left w:val="nil"/>
              <w:bottom w:val="nil"/>
              <w:right w:val="nil"/>
            </w:tcBorders>
            <w:vAlign w:val="center"/>
          </w:tcPr>
          <w:p w14:paraId="21FC6341"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13.9</w:t>
            </w:r>
          </w:p>
        </w:tc>
        <w:tc>
          <w:tcPr>
            <w:tcW w:w="1679" w:type="dxa"/>
            <w:tcBorders>
              <w:top w:val="nil"/>
              <w:left w:val="nil"/>
              <w:bottom w:val="nil"/>
              <w:right w:val="nil"/>
            </w:tcBorders>
            <w:vAlign w:val="center"/>
          </w:tcPr>
          <w:p w14:paraId="6A7883CF"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2000 ppm, 6 bar</w:t>
            </w:r>
          </w:p>
        </w:tc>
        <w:tc>
          <w:tcPr>
            <w:tcW w:w="1032" w:type="dxa"/>
            <w:tcBorders>
              <w:top w:val="nil"/>
              <w:left w:val="nil"/>
              <w:bottom w:val="nil"/>
              <w:right w:val="nil"/>
            </w:tcBorders>
            <w:vAlign w:val="center"/>
          </w:tcPr>
          <w:p w14:paraId="2C659C2E" w14:textId="71273681" w:rsidR="008A37ED" w:rsidRPr="00075DF7" w:rsidRDefault="00E9728A"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[S</w:t>
            </w:r>
            <w:r w:rsidR="005023D9" w:rsidRPr="00075DF7">
              <w:rPr>
                <w:rFonts w:ascii="Times New Roman" w:hAnsi="Times New Roman"/>
                <w:color w:val="000000" w:themeColor="text1"/>
                <w:kern w:val="0"/>
                <w:sz w:val="18"/>
                <w:szCs w:val="18"/>
              </w:rPr>
              <w:t>10]</w:t>
            </w:r>
          </w:p>
        </w:tc>
      </w:tr>
      <w:tr w:rsidR="00075DF7" w:rsidRPr="00075DF7" w14:paraId="25A157E3" w14:textId="77777777" w:rsidTr="00E9728A">
        <w:trPr>
          <w:trHeight w:val="340"/>
        </w:trPr>
        <w:tc>
          <w:tcPr>
            <w:tcW w:w="2218" w:type="dxa"/>
            <w:tcBorders>
              <w:top w:val="nil"/>
              <w:left w:val="nil"/>
              <w:bottom w:val="nil"/>
              <w:right w:val="nil"/>
            </w:tcBorders>
            <w:vAlign w:val="center"/>
          </w:tcPr>
          <w:p w14:paraId="1F1A2713"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PEI-LDH/GA</w:t>
            </w:r>
          </w:p>
        </w:tc>
        <w:tc>
          <w:tcPr>
            <w:tcW w:w="1086" w:type="dxa"/>
            <w:tcBorders>
              <w:top w:val="nil"/>
              <w:left w:val="nil"/>
              <w:bottom w:val="nil"/>
              <w:right w:val="nil"/>
            </w:tcBorders>
            <w:vAlign w:val="center"/>
          </w:tcPr>
          <w:p w14:paraId="4959D101"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6.3</w:t>
            </w:r>
          </w:p>
        </w:tc>
        <w:tc>
          <w:tcPr>
            <w:tcW w:w="1315" w:type="dxa"/>
            <w:tcBorders>
              <w:top w:val="nil"/>
              <w:left w:val="nil"/>
              <w:bottom w:val="nil"/>
              <w:right w:val="nil"/>
            </w:tcBorders>
            <w:vAlign w:val="center"/>
          </w:tcPr>
          <w:p w14:paraId="15B3E9AF"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10</w:t>
            </w:r>
          </w:p>
        </w:tc>
        <w:tc>
          <w:tcPr>
            <w:tcW w:w="976" w:type="dxa"/>
            <w:tcBorders>
              <w:top w:val="nil"/>
              <w:left w:val="nil"/>
              <w:bottom w:val="nil"/>
              <w:right w:val="nil"/>
            </w:tcBorders>
            <w:vAlign w:val="center"/>
          </w:tcPr>
          <w:p w14:paraId="32189BA4"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18.7</w:t>
            </w:r>
          </w:p>
        </w:tc>
        <w:tc>
          <w:tcPr>
            <w:tcW w:w="1679" w:type="dxa"/>
            <w:tcBorders>
              <w:top w:val="nil"/>
              <w:left w:val="nil"/>
              <w:bottom w:val="nil"/>
              <w:right w:val="nil"/>
            </w:tcBorders>
            <w:vAlign w:val="center"/>
          </w:tcPr>
          <w:p w14:paraId="7517BDD6"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2000 ppm, 5 bar</w:t>
            </w:r>
          </w:p>
        </w:tc>
        <w:tc>
          <w:tcPr>
            <w:tcW w:w="1032" w:type="dxa"/>
            <w:tcBorders>
              <w:top w:val="nil"/>
              <w:left w:val="nil"/>
              <w:bottom w:val="nil"/>
              <w:right w:val="nil"/>
            </w:tcBorders>
            <w:vAlign w:val="center"/>
          </w:tcPr>
          <w:p w14:paraId="2ADAC416" w14:textId="51975704" w:rsidR="008A37ED" w:rsidRPr="00075DF7" w:rsidRDefault="00E9728A"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[S</w:t>
            </w:r>
            <w:r w:rsidR="005023D9" w:rsidRPr="00075DF7">
              <w:rPr>
                <w:rFonts w:ascii="Times New Roman" w:hAnsi="Times New Roman"/>
                <w:color w:val="000000" w:themeColor="text1"/>
                <w:kern w:val="0"/>
                <w:sz w:val="18"/>
                <w:szCs w:val="18"/>
              </w:rPr>
              <w:t>11]</w:t>
            </w:r>
          </w:p>
        </w:tc>
      </w:tr>
      <w:tr w:rsidR="00075DF7" w:rsidRPr="00075DF7" w14:paraId="2966575C" w14:textId="77777777" w:rsidTr="00E9728A">
        <w:trPr>
          <w:trHeight w:val="340"/>
        </w:trPr>
        <w:tc>
          <w:tcPr>
            <w:tcW w:w="2218" w:type="dxa"/>
            <w:tcBorders>
              <w:top w:val="nil"/>
              <w:left w:val="nil"/>
              <w:bottom w:val="nil"/>
              <w:right w:val="nil"/>
            </w:tcBorders>
            <w:vAlign w:val="center"/>
          </w:tcPr>
          <w:p w14:paraId="39B5556A"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PEI/Cyclen-TMC</w:t>
            </w:r>
          </w:p>
        </w:tc>
        <w:tc>
          <w:tcPr>
            <w:tcW w:w="1086" w:type="dxa"/>
            <w:tcBorders>
              <w:top w:val="nil"/>
              <w:left w:val="nil"/>
              <w:bottom w:val="nil"/>
              <w:right w:val="nil"/>
            </w:tcBorders>
            <w:vAlign w:val="center"/>
          </w:tcPr>
          <w:p w14:paraId="7C9A94F4"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14</w:t>
            </w:r>
          </w:p>
        </w:tc>
        <w:tc>
          <w:tcPr>
            <w:tcW w:w="1315" w:type="dxa"/>
            <w:tcBorders>
              <w:top w:val="nil"/>
              <w:left w:val="nil"/>
              <w:bottom w:val="nil"/>
              <w:right w:val="nil"/>
            </w:tcBorders>
            <w:vAlign w:val="center"/>
          </w:tcPr>
          <w:p w14:paraId="51513F7D"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20</w:t>
            </w:r>
          </w:p>
        </w:tc>
        <w:tc>
          <w:tcPr>
            <w:tcW w:w="976" w:type="dxa"/>
            <w:tcBorders>
              <w:top w:val="nil"/>
              <w:left w:val="nil"/>
              <w:bottom w:val="nil"/>
              <w:right w:val="nil"/>
            </w:tcBorders>
            <w:vAlign w:val="center"/>
          </w:tcPr>
          <w:p w14:paraId="34FD7926"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8</w:t>
            </w:r>
          </w:p>
        </w:tc>
        <w:tc>
          <w:tcPr>
            <w:tcW w:w="1679" w:type="dxa"/>
            <w:tcBorders>
              <w:top w:val="nil"/>
              <w:left w:val="nil"/>
              <w:bottom w:val="nil"/>
              <w:right w:val="nil"/>
            </w:tcBorders>
            <w:vAlign w:val="center"/>
          </w:tcPr>
          <w:p w14:paraId="7B1D7F5E"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2000 ppm, 5 bar</w:t>
            </w:r>
          </w:p>
        </w:tc>
        <w:tc>
          <w:tcPr>
            <w:tcW w:w="1032" w:type="dxa"/>
            <w:tcBorders>
              <w:top w:val="nil"/>
              <w:left w:val="nil"/>
              <w:bottom w:val="nil"/>
              <w:right w:val="nil"/>
            </w:tcBorders>
            <w:vAlign w:val="center"/>
          </w:tcPr>
          <w:p w14:paraId="35AC2DD0" w14:textId="68FD365C" w:rsidR="008A37ED" w:rsidRPr="00075DF7" w:rsidRDefault="00E9728A"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[S</w:t>
            </w:r>
            <w:r w:rsidR="005023D9" w:rsidRPr="00075DF7">
              <w:rPr>
                <w:rFonts w:ascii="Times New Roman" w:hAnsi="Times New Roman"/>
                <w:color w:val="000000" w:themeColor="text1"/>
                <w:kern w:val="0"/>
                <w:sz w:val="18"/>
                <w:szCs w:val="18"/>
              </w:rPr>
              <w:t>12]</w:t>
            </w:r>
          </w:p>
        </w:tc>
      </w:tr>
      <w:tr w:rsidR="00075DF7" w:rsidRPr="00075DF7" w14:paraId="79363615" w14:textId="77777777" w:rsidTr="00E9728A">
        <w:trPr>
          <w:trHeight w:val="340"/>
        </w:trPr>
        <w:tc>
          <w:tcPr>
            <w:tcW w:w="2218" w:type="dxa"/>
            <w:tcBorders>
              <w:top w:val="nil"/>
              <w:left w:val="nil"/>
              <w:bottom w:val="nil"/>
              <w:right w:val="nil"/>
            </w:tcBorders>
            <w:vAlign w:val="center"/>
          </w:tcPr>
          <w:p w14:paraId="5632333F"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UiO</w:t>
            </w:r>
            <w:r w:rsidRPr="00075DF7">
              <w:rPr>
                <w:rFonts w:ascii="Times New Roman" w:hAnsi="Times New Roman" w:hint="eastAsia"/>
                <w:color w:val="000000" w:themeColor="text1"/>
                <w:kern w:val="0"/>
                <w:sz w:val="18"/>
                <w:szCs w:val="18"/>
              </w:rPr>
              <w:t>/</w:t>
            </w:r>
            <w:r w:rsidRPr="00075DF7">
              <w:rPr>
                <w:rFonts w:ascii="Times New Roman" w:hAnsi="Times New Roman"/>
                <w:color w:val="000000" w:themeColor="text1"/>
                <w:kern w:val="0"/>
                <w:sz w:val="18"/>
                <w:szCs w:val="18"/>
              </w:rPr>
              <w:t>TFN/PEI </w:t>
            </w:r>
          </w:p>
        </w:tc>
        <w:tc>
          <w:tcPr>
            <w:tcW w:w="1086" w:type="dxa"/>
            <w:tcBorders>
              <w:top w:val="nil"/>
              <w:left w:val="nil"/>
              <w:bottom w:val="nil"/>
              <w:right w:val="nil"/>
            </w:tcBorders>
            <w:vAlign w:val="center"/>
          </w:tcPr>
          <w:p w14:paraId="5EE4D505"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30.6</w:t>
            </w:r>
          </w:p>
        </w:tc>
        <w:tc>
          <w:tcPr>
            <w:tcW w:w="1315" w:type="dxa"/>
            <w:tcBorders>
              <w:top w:val="nil"/>
              <w:left w:val="nil"/>
              <w:bottom w:val="nil"/>
              <w:right w:val="nil"/>
            </w:tcBorders>
            <w:vAlign w:val="center"/>
          </w:tcPr>
          <w:p w14:paraId="0BCD188E"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20</w:t>
            </w:r>
          </w:p>
        </w:tc>
        <w:tc>
          <w:tcPr>
            <w:tcW w:w="976" w:type="dxa"/>
            <w:tcBorders>
              <w:top w:val="nil"/>
              <w:left w:val="nil"/>
              <w:bottom w:val="nil"/>
              <w:right w:val="nil"/>
            </w:tcBorders>
            <w:vAlign w:val="center"/>
          </w:tcPr>
          <w:p w14:paraId="5633BD1A"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33</w:t>
            </w:r>
          </w:p>
        </w:tc>
        <w:tc>
          <w:tcPr>
            <w:tcW w:w="1679" w:type="dxa"/>
            <w:tcBorders>
              <w:top w:val="nil"/>
              <w:left w:val="nil"/>
              <w:bottom w:val="nil"/>
              <w:right w:val="nil"/>
            </w:tcBorders>
            <w:vAlign w:val="center"/>
          </w:tcPr>
          <w:p w14:paraId="19EA6D28"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2000 ppm, 4 bar</w:t>
            </w:r>
          </w:p>
        </w:tc>
        <w:tc>
          <w:tcPr>
            <w:tcW w:w="1032" w:type="dxa"/>
            <w:tcBorders>
              <w:top w:val="nil"/>
              <w:left w:val="nil"/>
              <w:bottom w:val="nil"/>
              <w:right w:val="nil"/>
            </w:tcBorders>
            <w:vAlign w:val="center"/>
          </w:tcPr>
          <w:p w14:paraId="516A61C9" w14:textId="4F098435" w:rsidR="008A37ED" w:rsidRPr="00075DF7" w:rsidRDefault="00E9728A"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[S</w:t>
            </w:r>
            <w:r w:rsidR="005023D9" w:rsidRPr="00075DF7">
              <w:rPr>
                <w:rFonts w:ascii="Times New Roman" w:hAnsi="Times New Roman"/>
                <w:color w:val="000000" w:themeColor="text1"/>
                <w:kern w:val="0"/>
                <w:sz w:val="18"/>
                <w:szCs w:val="18"/>
              </w:rPr>
              <w:t>13]</w:t>
            </w:r>
          </w:p>
        </w:tc>
      </w:tr>
      <w:tr w:rsidR="00075DF7" w:rsidRPr="00075DF7" w14:paraId="5996C621" w14:textId="77777777" w:rsidTr="00E9728A">
        <w:trPr>
          <w:trHeight w:val="340"/>
        </w:trPr>
        <w:tc>
          <w:tcPr>
            <w:tcW w:w="2218" w:type="dxa"/>
            <w:tcBorders>
              <w:top w:val="nil"/>
              <w:left w:val="nil"/>
              <w:bottom w:val="nil"/>
              <w:right w:val="nil"/>
            </w:tcBorders>
            <w:vAlign w:val="center"/>
          </w:tcPr>
          <w:p w14:paraId="2FC5AA35"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DTES/PEI/TMC</w:t>
            </w:r>
          </w:p>
        </w:tc>
        <w:tc>
          <w:tcPr>
            <w:tcW w:w="1086" w:type="dxa"/>
            <w:tcBorders>
              <w:top w:val="nil"/>
              <w:left w:val="nil"/>
              <w:bottom w:val="nil"/>
              <w:right w:val="nil"/>
            </w:tcBorders>
            <w:vAlign w:val="center"/>
          </w:tcPr>
          <w:p w14:paraId="4D1F805B"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6.2</w:t>
            </w:r>
          </w:p>
        </w:tc>
        <w:tc>
          <w:tcPr>
            <w:tcW w:w="1315" w:type="dxa"/>
            <w:tcBorders>
              <w:top w:val="nil"/>
              <w:left w:val="nil"/>
              <w:bottom w:val="nil"/>
              <w:right w:val="nil"/>
            </w:tcBorders>
            <w:vAlign w:val="center"/>
          </w:tcPr>
          <w:p w14:paraId="4C8BF960"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20</w:t>
            </w:r>
          </w:p>
        </w:tc>
        <w:tc>
          <w:tcPr>
            <w:tcW w:w="976" w:type="dxa"/>
            <w:tcBorders>
              <w:top w:val="nil"/>
              <w:left w:val="nil"/>
              <w:bottom w:val="nil"/>
              <w:right w:val="nil"/>
            </w:tcBorders>
            <w:vAlign w:val="center"/>
          </w:tcPr>
          <w:p w14:paraId="30EABB4E"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12.95</w:t>
            </w:r>
          </w:p>
        </w:tc>
        <w:tc>
          <w:tcPr>
            <w:tcW w:w="1679" w:type="dxa"/>
            <w:tcBorders>
              <w:top w:val="nil"/>
              <w:left w:val="nil"/>
              <w:bottom w:val="nil"/>
              <w:right w:val="nil"/>
            </w:tcBorders>
            <w:vAlign w:val="center"/>
          </w:tcPr>
          <w:p w14:paraId="38207A99"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2000 ppm, 8 bar</w:t>
            </w:r>
          </w:p>
        </w:tc>
        <w:tc>
          <w:tcPr>
            <w:tcW w:w="1032" w:type="dxa"/>
            <w:tcBorders>
              <w:top w:val="nil"/>
              <w:left w:val="nil"/>
              <w:bottom w:val="nil"/>
              <w:right w:val="nil"/>
            </w:tcBorders>
            <w:vAlign w:val="center"/>
          </w:tcPr>
          <w:p w14:paraId="510C2290" w14:textId="4C2B001B" w:rsidR="008A37ED" w:rsidRPr="00075DF7" w:rsidRDefault="00E9728A"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[S</w:t>
            </w:r>
            <w:r w:rsidR="005023D9" w:rsidRPr="00075DF7">
              <w:rPr>
                <w:rFonts w:ascii="Times New Roman" w:hAnsi="Times New Roman"/>
                <w:color w:val="000000" w:themeColor="text1"/>
                <w:kern w:val="0"/>
                <w:sz w:val="18"/>
                <w:szCs w:val="18"/>
              </w:rPr>
              <w:t>14]</w:t>
            </w:r>
          </w:p>
        </w:tc>
      </w:tr>
      <w:tr w:rsidR="00075DF7" w:rsidRPr="00075DF7" w14:paraId="2637B4E3" w14:textId="77777777" w:rsidTr="00E9728A">
        <w:trPr>
          <w:trHeight w:val="340"/>
        </w:trPr>
        <w:tc>
          <w:tcPr>
            <w:tcW w:w="2218" w:type="dxa"/>
            <w:tcBorders>
              <w:top w:val="nil"/>
              <w:left w:val="nil"/>
              <w:bottom w:val="nil"/>
              <w:right w:val="nil"/>
            </w:tcBorders>
            <w:vAlign w:val="center"/>
          </w:tcPr>
          <w:p w14:paraId="083BB556"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SERS</w:t>
            </w:r>
          </w:p>
        </w:tc>
        <w:tc>
          <w:tcPr>
            <w:tcW w:w="1086" w:type="dxa"/>
            <w:tcBorders>
              <w:top w:val="nil"/>
              <w:left w:val="nil"/>
              <w:bottom w:val="nil"/>
              <w:right w:val="nil"/>
            </w:tcBorders>
            <w:vAlign w:val="center"/>
          </w:tcPr>
          <w:p w14:paraId="75A85372"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6.2</w:t>
            </w:r>
          </w:p>
        </w:tc>
        <w:tc>
          <w:tcPr>
            <w:tcW w:w="1315" w:type="dxa"/>
            <w:tcBorders>
              <w:top w:val="nil"/>
              <w:left w:val="nil"/>
              <w:bottom w:val="nil"/>
              <w:right w:val="nil"/>
            </w:tcBorders>
            <w:vAlign w:val="center"/>
          </w:tcPr>
          <w:p w14:paraId="559626E3"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20</w:t>
            </w:r>
          </w:p>
        </w:tc>
        <w:tc>
          <w:tcPr>
            <w:tcW w:w="976" w:type="dxa"/>
            <w:tcBorders>
              <w:top w:val="nil"/>
              <w:left w:val="nil"/>
              <w:bottom w:val="nil"/>
              <w:right w:val="nil"/>
            </w:tcBorders>
            <w:vAlign w:val="center"/>
          </w:tcPr>
          <w:p w14:paraId="7C5EB0A5"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15.38</w:t>
            </w:r>
          </w:p>
        </w:tc>
        <w:tc>
          <w:tcPr>
            <w:tcW w:w="1679" w:type="dxa"/>
            <w:tcBorders>
              <w:top w:val="nil"/>
              <w:left w:val="nil"/>
              <w:bottom w:val="nil"/>
              <w:right w:val="nil"/>
            </w:tcBorders>
            <w:vAlign w:val="center"/>
          </w:tcPr>
          <w:p w14:paraId="57ABB681"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2000 ppm, 15 bar</w:t>
            </w:r>
          </w:p>
        </w:tc>
        <w:tc>
          <w:tcPr>
            <w:tcW w:w="1032" w:type="dxa"/>
            <w:vMerge w:val="restart"/>
            <w:tcBorders>
              <w:top w:val="nil"/>
              <w:left w:val="nil"/>
              <w:right w:val="nil"/>
            </w:tcBorders>
            <w:vAlign w:val="center"/>
          </w:tcPr>
          <w:p w14:paraId="718569C6" w14:textId="15B82B98"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w:t>
            </w:r>
            <w:r w:rsidR="00E9728A" w:rsidRPr="00075DF7">
              <w:rPr>
                <w:rFonts w:ascii="Times New Roman" w:hAnsi="Times New Roman"/>
                <w:color w:val="000000" w:themeColor="text1"/>
                <w:kern w:val="0"/>
                <w:sz w:val="18"/>
                <w:szCs w:val="18"/>
              </w:rPr>
              <w:t>S</w:t>
            </w:r>
            <w:r w:rsidRPr="00075DF7">
              <w:rPr>
                <w:rFonts w:ascii="Times New Roman" w:hAnsi="Times New Roman"/>
                <w:color w:val="000000" w:themeColor="text1"/>
                <w:kern w:val="0"/>
                <w:sz w:val="18"/>
                <w:szCs w:val="18"/>
              </w:rPr>
              <w:t>15]</w:t>
            </w:r>
          </w:p>
        </w:tc>
      </w:tr>
      <w:tr w:rsidR="00075DF7" w:rsidRPr="00075DF7" w14:paraId="25248B71" w14:textId="77777777" w:rsidTr="00E9728A">
        <w:trPr>
          <w:trHeight w:val="340"/>
        </w:trPr>
        <w:tc>
          <w:tcPr>
            <w:tcW w:w="2218" w:type="dxa"/>
            <w:tcBorders>
              <w:top w:val="nil"/>
              <w:left w:val="nil"/>
              <w:bottom w:val="nil"/>
              <w:right w:val="nil"/>
            </w:tcBorders>
            <w:vAlign w:val="center"/>
          </w:tcPr>
          <w:p w14:paraId="422327EE"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SIP</w:t>
            </w:r>
          </w:p>
        </w:tc>
        <w:tc>
          <w:tcPr>
            <w:tcW w:w="1086" w:type="dxa"/>
            <w:tcBorders>
              <w:top w:val="nil"/>
              <w:left w:val="nil"/>
              <w:bottom w:val="nil"/>
              <w:right w:val="nil"/>
            </w:tcBorders>
            <w:vAlign w:val="center"/>
          </w:tcPr>
          <w:p w14:paraId="59BFA987"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1.3</w:t>
            </w:r>
          </w:p>
        </w:tc>
        <w:tc>
          <w:tcPr>
            <w:tcW w:w="1315" w:type="dxa"/>
            <w:tcBorders>
              <w:top w:val="nil"/>
              <w:left w:val="nil"/>
              <w:bottom w:val="nil"/>
              <w:right w:val="nil"/>
            </w:tcBorders>
            <w:vAlign w:val="center"/>
          </w:tcPr>
          <w:p w14:paraId="28D7989B"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20</w:t>
            </w:r>
          </w:p>
        </w:tc>
        <w:tc>
          <w:tcPr>
            <w:tcW w:w="976" w:type="dxa"/>
            <w:tcBorders>
              <w:top w:val="nil"/>
              <w:left w:val="nil"/>
              <w:bottom w:val="nil"/>
              <w:right w:val="nil"/>
            </w:tcBorders>
            <w:vAlign w:val="center"/>
          </w:tcPr>
          <w:p w14:paraId="72062FBF"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7.68</w:t>
            </w:r>
          </w:p>
        </w:tc>
        <w:tc>
          <w:tcPr>
            <w:tcW w:w="1679" w:type="dxa"/>
            <w:tcBorders>
              <w:top w:val="nil"/>
              <w:left w:val="nil"/>
              <w:bottom w:val="nil"/>
              <w:right w:val="nil"/>
            </w:tcBorders>
            <w:vAlign w:val="center"/>
          </w:tcPr>
          <w:p w14:paraId="7262B07D"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2000</w:t>
            </w:r>
            <w:r w:rsidRPr="00075DF7">
              <w:rPr>
                <w:rFonts w:ascii="Times New Roman" w:hAnsi="Times New Roman"/>
                <w:color w:val="000000" w:themeColor="text1"/>
                <w:kern w:val="0"/>
                <w:sz w:val="18"/>
                <w:szCs w:val="18"/>
              </w:rPr>
              <w:t xml:space="preserve"> ppm, </w:t>
            </w:r>
            <w:r w:rsidRPr="00075DF7">
              <w:rPr>
                <w:rFonts w:ascii="Times New Roman" w:hAnsi="Times New Roman" w:hint="eastAsia"/>
                <w:color w:val="000000" w:themeColor="text1"/>
                <w:kern w:val="0"/>
                <w:sz w:val="18"/>
                <w:szCs w:val="18"/>
              </w:rPr>
              <w:t>15</w:t>
            </w:r>
            <w:r w:rsidRPr="00075DF7">
              <w:rPr>
                <w:rFonts w:ascii="Times New Roman" w:hAnsi="Times New Roman"/>
                <w:color w:val="000000" w:themeColor="text1"/>
                <w:kern w:val="0"/>
                <w:sz w:val="18"/>
                <w:szCs w:val="18"/>
              </w:rPr>
              <w:t xml:space="preserve"> bar</w:t>
            </w:r>
          </w:p>
        </w:tc>
        <w:tc>
          <w:tcPr>
            <w:tcW w:w="1032" w:type="dxa"/>
            <w:vMerge/>
            <w:tcBorders>
              <w:left w:val="nil"/>
              <w:bottom w:val="nil"/>
              <w:right w:val="nil"/>
            </w:tcBorders>
            <w:vAlign w:val="center"/>
          </w:tcPr>
          <w:p w14:paraId="4F19A039" w14:textId="77777777" w:rsidR="008A37ED" w:rsidRPr="00075DF7" w:rsidRDefault="008A37ED" w:rsidP="00684BE4">
            <w:pPr>
              <w:rPr>
                <w:rFonts w:ascii="Times New Roman" w:hAnsi="Times New Roman"/>
                <w:color w:val="000000" w:themeColor="text1"/>
                <w:kern w:val="0"/>
                <w:sz w:val="18"/>
                <w:szCs w:val="18"/>
              </w:rPr>
            </w:pPr>
          </w:p>
        </w:tc>
      </w:tr>
      <w:tr w:rsidR="00075DF7" w:rsidRPr="00075DF7" w14:paraId="567E258E" w14:textId="77777777" w:rsidTr="00E9728A">
        <w:trPr>
          <w:trHeight w:val="340"/>
        </w:trPr>
        <w:tc>
          <w:tcPr>
            <w:tcW w:w="2218" w:type="dxa"/>
            <w:vMerge w:val="restart"/>
            <w:tcBorders>
              <w:top w:val="nil"/>
              <w:left w:val="nil"/>
              <w:right w:val="nil"/>
            </w:tcBorders>
            <w:vAlign w:val="center"/>
          </w:tcPr>
          <w:p w14:paraId="060634A3"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PIP-TMC/[MimAP][Tf</w:t>
            </w:r>
            <w:r w:rsidRPr="00075DF7">
              <w:rPr>
                <w:rFonts w:ascii="Times New Roman" w:hAnsi="Times New Roman"/>
                <w:color w:val="000000" w:themeColor="text1"/>
                <w:kern w:val="0"/>
                <w:sz w:val="18"/>
                <w:szCs w:val="18"/>
                <w:vertAlign w:val="subscript"/>
              </w:rPr>
              <w:t>2</w:t>
            </w:r>
            <w:r w:rsidRPr="00075DF7">
              <w:rPr>
                <w:rFonts w:ascii="Times New Roman" w:hAnsi="Times New Roman"/>
                <w:color w:val="000000" w:themeColor="text1"/>
                <w:kern w:val="0"/>
                <w:sz w:val="18"/>
                <w:szCs w:val="18"/>
              </w:rPr>
              <w:t>N]</w:t>
            </w:r>
          </w:p>
        </w:tc>
        <w:tc>
          <w:tcPr>
            <w:tcW w:w="1086" w:type="dxa"/>
            <w:tcBorders>
              <w:top w:val="nil"/>
              <w:left w:val="nil"/>
              <w:bottom w:val="nil"/>
              <w:right w:val="nil"/>
            </w:tcBorders>
            <w:vAlign w:val="center"/>
          </w:tcPr>
          <w:p w14:paraId="371E08BD"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4.72</w:t>
            </w:r>
          </w:p>
        </w:tc>
        <w:tc>
          <w:tcPr>
            <w:tcW w:w="1315" w:type="dxa"/>
            <w:tcBorders>
              <w:top w:val="nil"/>
              <w:left w:val="nil"/>
              <w:bottom w:val="nil"/>
              <w:right w:val="nil"/>
            </w:tcBorders>
            <w:vAlign w:val="center"/>
          </w:tcPr>
          <w:p w14:paraId="164204FE"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20</w:t>
            </w:r>
          </w:p>
        </w:tc>
        <w:tc>
          <w:tcPr>
            <w:tcW w:w="976" w:type="dxa"/>
            <w:tcBorders>
              <w:top w:val="nil"/>
              <w:left w:val="nil"/>
              <w:bottom w:val="nil"/>
              <w:right w:val="nil"/>
            </w:tcBorders>
            <w:vAlign w:val="center"/>
          </w:tcPr>
          <w:p w14:paraId="7DC63EF0"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8.12</w:t>
            </w:r>
          </w:p>
        </w:tc>
        <w:tc>
          <w:tcPr>
            <w:tcW w:w="1679" w:type="dxa"/>
            <w:tcBorders>
              <w:top w:val="nil"/>
              <w:left w:val="nil"/>
              <w:bottom w:val="nil"/>
              <w:right w:val="nil"/>
            </w:tcBorders>
            <w:vAlign w:val="center"/>
          </w:tcPr>
          <w:p w14:paraId="39698602"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2100</w:t>
            </w:r>
            <w:r w:rsidRPr="00075DF7">
              <w:rPr>
                <w:rFonts w:ascii="Times New Roman" w:hAnsi="Times New Roman"/>
                <w:color w:val="000000" w:themeColor="text1"/>
                <w:kern w:val="0"/>
                <w:sz w:val="18"/>
                <w:szCs w:val="18"/>
              </w:rPr>
              <w:t xml:space="preserve"> ppm, 6 bar</w:t>
            </w:r>
          </w:p>
        </w:tc>
        <w:tc>
          <w:tcPr>
            <w:tcW w:w="1032" w:type="dxa"/>
            <w:vMerge w:val="restart"/>
            <w:tcBorders>
              <w:top w:val="nil"/>
              <w:left w:val="nil"/>
              <w:right w:val="nil"/>
            </w:tcBorders>
            <w:vAlign w:val="center"/>
          </w:tcPr>
          <w:p w14:paraId="2046C848" w14:textId="2AEF973A" w:rsidR="008A37ED" w:rsidRPr="00075DF7" w:rsidRDefault="00E9728A"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[S</w:t>
            </w:r>
            <w:r w:rsidR="005023D9" w:rsidRPr="00075DF7">
              <w:rPr>
                <w:rFonts w:ascii="Times New Roman" w:hAnsi="Times New Roman"/>
                <w:color w:val="000000" w:themeColor="text1"/>
                <w:kern w:val="0"/>
                <w:sz w:val="18"/>
                <w:szCs w:val="18"/>
              </w:rPr>
              <w:t>16]</w:t>
            </w:r>
          </w:p>
        </w:tc>
      </w:tr>
      <w:tr w:rsidR="00075DF7" w:rsidRPr="00075DF7" w14:paraId="57D694C6" w14:textId="77777777" w:rsidTr="00E9728A">
        <w:trPr>
          <w:trHeight w:val="340"/>
        </w:trPr>
        <w:tc>
          <w:tcPr>
            <w:tcW w:w="2218" w:type="dxa"/>
            <w:vMerge/>
            <w:tcBorders>
              <w:left w:val="nil"/>
              <w:bottom w:val="nil"/>
              <w:right w:val="nil"/>
            </w:tcBorders>
            <w:vAlign w:val="center"/>
          </w:tcPr>
          <w:p w14:paraId="4073A9A7" w14:textId="77777777" w:rsidR="008A37ED" w:rsidRPr="00075DF7" w:rsidRDefault="008A37ED" w:rsidP="00684BE4">
            <w:pPr>
              <w:rPr>
                <w:rFonts w:ascii="Times New Roman" w:hAnsi="Times New Roman"/>
                <w:color w:val="000000" w:themeColor="text1"/>
                <w:kern w:val="0"/>
                <w:sz w:val="18"/>
                <w:szCs w:val="18"/>
              </w:rPr>
            </w:pPr>
          </w:p>
        </w:tc>
        <w:tc>
          <w:tcPr>
            <w:tcW w:w="1086" w:type="dxa"/>
            <w:tcBorders>
              <w:top w:val="nil"/>
              <w:left w:val="nil"/>
              <w:bottom w:val="nil"/>
              <w:right w:val="nil"/>
            </w:tcBorders>
            <w:vAlign w:val="center"/>
          </w:tcPr>
          <w:p w14:paraId="3040492E"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4.72</w:t>
            </w:r>
          </w:p>
        </w:tc>
        <w:tc>
          <w:tcPr>
            <w:tcW w:w="1315" w:type="dxa"/>
            <w:tcBorders>
              <w:top w:val="nil"/>
              <w:left w:val="nil"/>
              <w:bottom w:val="nil"/>
              <w:right w:val="nil"/>
            </w:tcBorders>
            <w:vAlign w:val="center"/>
          </w:tcPr>
          <w:p w14:paraId="2D443790"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40</w:t>
            </w:r>
          </w:p>
        </w:tc>
        <w:tc>
          <w:tcPr>
            <w:tcW w:w="976" w:type="dxa"/>
            <w:tcBorders>
              <w:top w:val="nil"/>
              <w:left w:val="nil"/>
              <w:bottom w:val="nil"/>
              <w:right w:val="nil"/>
            </w:tcBorders>
            <w:vAlign w:val="center"/>
          </w:tcPr>
          <w:p w14:paraId="2D145E97"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6.19</w:t>
            </w:r>
          </w:p>
        </w:tc>
        <w:tc>
          <w:tcPr>
            <w:tcW w:w="1679" w:type="dxa"/>
            <w:tcBorders>
              <w:top w:val="nil"/>
              <w:left w:val="nil"/>
              <w:bottom w:val="nil"/>
              <w:right w:val="nil"/>
            </w:tcBorders>
            <w:vAlign w:val="center"/>
          </w:tcPr>
          <w:p w14:paraId="017D8114"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4100 ppm, 6 bar</w:t>
            </w:r>
          </w:p>
        </w:tc>
        <w:tc>
          <w:tcPr>
            <w:tcW w:w="1032" w:type="dxa"/>
            <w:vMerge/>
            <w:tcBorders>
              <w:left w:val="nil"/>
              <w:bottom w:val="nil"/>
              <w:right w:val="nil"/>
            </w:tcBorders>
            <w:vAlign w:val="center"/>
          </w:tcPr>
          <w:p w14:paraId="46CD94E9" w14:textId="77777777" w:rsidR="008A37ED" w:rsidRPr="00075DF7" w:rsidRDefault="008A37ED" w:rsidP="00684BE4">
            <w:pPr>
              <w:rPr>
                <w:rFonts w:ascii="Times New Roman" w:hAnsi="Times New Roman"/>
                <w:color w:val="000000" w:themeColor="text1"/>
                <w:kern w:val="0"/>
                <w:sz w:val="18"/>
                <w:szCs w:val="18"/>
              </w:rPr>
            </w:pPr>
          </w:p>
        </w:tc>
      </w:tr>
      <w:tr w:rsidR="00075DF7" w:rsidRPr="00075DF7" w14:paraId="0219429A" w14:textId="77777777" w:rsidTr="00E9728A">
        <w:trPr>
          <w:trHeight w:val="340"/>
        </w:trPr>
        <w:tc>
          <w:tcPr>
            <w:tcW w:w="2218" w:type="dxa"/>
            <w:tcBorders>
              <w:top w:val="nil"/>
              <w:left w:val="nil"/>
              <w:bottom w:val="nil"/>
              <w:right w:val="nil"/>
            </w:tcBorders>
            <w:vAlign w:val="center"/>
          </w:tcPr>
          <w:p w14:paraId="5E1644F9"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CA/PEI</w:t>
            </w:r>
          </w:p>
        </w:tc>
        <w:tc>
          <w:tcPr>
            <w:tcW w:w="1086" w:type="dxa"/>
            <w:tcBorders>
              <w:top w:val="nil"/>
              <w:left w:val="nil"/>
              <w:bottom w:val="nil"/>
              <w:right w:val="nil"/>
            </w:tcBorders>
            <w:vAlign w:val="center"/>
          </w:tcPr>
          <w:p w14:paraId="1760E485"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18.6</w:t>
            </w:r>
          </w:p>
        </w:tc>
        <w:tc>
          <w:tcPr>
            <w:tcW w:w="1315" w:type="dxa"/>
            <w:tcBorders>
              <w:top w:val="nil"/>
              <w:left w:val="nil"/>
              <w:bottom w:val="nil"/>
              <w:right w:val="nil"/>
            </w:tcBorders>
            <w:vAlign w:val="center"/>
          </w:tcPr>
          <w:p w14:paraId="7B2B708B"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21.4</w:t>
            </w:r>
          </w:p>
        </w:tc>
        <w:tc>
          <w:tcPr>
            <w:tcW w:w="976" w:type="dxa"/>
            <w:tcBorders>
              <w:top w:val="nil"/>
              <w:left w:val="nil"/>
              <w:bottom w:val="nil"/>
              <w:right w:val="nil"/>
            </w:tcBorders>
            <w:vAlign w:val="center"/>
          </w:tcPr>
          <w:p w14:paraId="4C898778"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66.4</w:t>
            </w:r>
          </w:p>
        </w:tc>
        <w:tc>
          <w:tcPr>
            <w:tcW w:w="1679" w:type="dxa"/>
            <w:tcBorders>
              <w:top w:val="nil"/>
              <w:left w:val="nil"/>
              <w:bottom w:val="nil"/>
              <w:right w:val="nil"/>
            </w:tcBorders>
            <w:vAlign w:val="center"/>
          </w:tcPr>
          <w:p w14:paraId="531EF3EA"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2000 ppm, 10 bar</w:t>
            </w:r>
          </w:p>
        </w:tc>
        <w:tc>
          <w:tcPr>
            <w:tcW w:w="1032" w:type="dxa"/>
            <w:tcBorders>
              <w:top w:val="nil"/>
              <w:left w:val="nil"/>
              <w:bottom w:val="nil"/>
              <w:right w:val="nil"/>
            </w:tcBorders>
            <w:vAlign w:val="center"/>
          </w:tcPr>
          <w:p w14:paraId="6580325F" w14:textId="2ED80390" w:rsidR="008A37ED" w:rsidRPr="00075DF7" w:rsidRDefault="00E9728A"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[S</w:t>
            </w:r>
            <w:r w:rsidR="005023D9" w:rsidRPr="00075DF7">
              <w:rPr>
                <w:rFonts w:ascii="Times New Roman" w:hAnsi="Times New Roman"/>
                <w:color w:val="000000" w:themeColor="text1"/>
                <w:kern w:val="0"/>
                <w:sz w:val="18"/>
                <w:szCs w:val="18"/>
              </w:rPr>
              <w:t>17]</w:t>
            </w:r>
          </w:p>
        </w:tc>
      </w:tr>
      <w:tr w:rsidR="00075DF7" w:rsidRPr="00075DF7" w14:paraId="2699A4A3" w14:textId="77777777" w:rsidTr="00E9728A">
        <w:trPr>
          <w:trHeight w:val="340"/>
        </w:trPr>
        <w:tc>
          <w:tcPr>
            <w:tcW w:w="2218" w:type="dxa"/>
            <w:tcBorders>
              <w:top w:val="nil"/>
              <w:left w:val="nil"/>
              <w:bottom w:val="nil"/>
              <w:right w:val="nil"/>
            </w:tcBorders>
            <w:vAlign w:val="center"/>
          </w:tcPr>
          <w:p w14:paraId="1E1CCA7D" w14:textId="77777777" w:rsidR="008A37ED" w:rsidRPr="00075DF7" w:rsidRDefault="005023D9" w:rsidP="00684BE4">
            <w:pPr>
              <w:widowControl/>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PAA/TMC</w:t>
            </w:r>
          </w:p>
        </w:tc>
        <w:tc>
          <w:tcPr>
            <w:tcW w:w="1086" w:type="dxa"/>
            <w:tcBorders>
              <w:top w:val="nil"/>
              <w:left w:val="nil"/>
              <w:bottom w:val="nil"/>
              <w:right w:val="nil"/>
            </w:tcBorders>
            <w:vAlign w:val="center"/>
          </w:tcPr>
          <w:p w14:paraId="5190EE42"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7.39</w:t>
            </w:r>
          </w:p>
        </w:tc>
        <w:tc>
          <w:tcPr>
            <w:tcW w:w="1315" w:type="dxa"/>
            <w:tcBorders>
              <w:top w:val="nil"/>
              <w:left w:val="nil"/>
              <w:bottom w:val="nil"/>
              <w:right w:val="nil"/>
            </w:tcBorders>
            <w:vAlign w:val="center"/>
          </w:tcPr>
          <w:p w14:paraId="40114A72"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20</w:t>
            </w:r>
          </w:p>
        </w:tc>
        <w:tc>
          <w:tcPr>
            <w:tcW w:w="976" w:type="dxa"/>
            <w:tcBorders>
              <w:top w:val="nil"/>
              <w:left w:val="nil"/>
              <w:bottom w:val="nil"/>
              <w:right w:val="nil"/>
            </w:tcBorders>
            <w:vAlign w:val="center"/>
          </w:tcPr>
          <w:p w14:paraId="7261C38A"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82.8</w:t>
            </w:r>
          </w:p>
        </w:tc>
        <w:tc>
          <w:tcPr>
            <w:tcW w:w="1679" w:type="dxa"/>
            <w:tcBorders>
              <w:top w:val="nil"/>
              <w:left w:val="nil"/>
              <w:bottom w:val="nil"/>
              <w:right w:val="nil"/>
            </w:tcBorders>
            <w:vAlign w:val="center"/>
          </w:tcPr>
          <w:p w14:paraId="2B9773F4"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2000 ppm, 5 bar</w:t>
            </w:r>
          </w:p>
        </w:tc>
        <w:tc>
          <w:tcPr>
            <w:tcW w:w="1032" w:type="dxa"/>
            <w:tcBorders>
              <w:top w:val="nil"/>
              <w:left w:val="nil"/>
              <w:bottom w:val="nil"/>
              <w:right w:val="nil"/>
            </w:tcBorders>
            <w:vAlign w:val="center"/>
          </w:tcPr>
          <w:p w14:paraId="6C4823FD" w14:textId="34F395FE" w:rsidR="008A37ED" w:rsidRPr="00075DF7" w:rsidRDefault="00E9728A"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[S</w:t>
            </w:r>
            <w:r w:rsidR="005023D9" w:rsidRPr="00075DF7">
              <w:rPr>
                <w:rFonts w:ascii="Times New Roman" w:hAnsi="Times New Roman"/>
                <w:color w:val="000000" w:themeColor="text1"/>
                <w:kern w:val="0"/>
                <w:sz w:val="18"/>
                <w:szCs w:val="18"/>
              </w:rPr>
              <w:t>18]</w:t>
            </w:r>
          </w:p>
        </w:tc>
      </w:tr>
      <w:tr w:rsidR="00075DF7" w:rsidRPr="00075DF7" w14:paraId="6C0E4637" w14:textId="77777777" w:rsidTr="00E9728A">
        <w:trPr>
          <w:trHeight w:val="340"/>
        </w:trPr>
        <w:tc>
          <w:tcPr>
            <w:tcW w:w="2218" w:type="dxa"/>
            <w:tcBorders>
              <w:top w:val="nil"/>
              <w:left w:val="nil"/>
              <w:bottom w:val="nil"/>
              <w:right w:val="nil"/>
            </w:tcBorders>
            <w:vAlign w:val="center"/>
          </w:tcPr>
          <w:p w14:paraId="6F4DC147"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PAH/DA/PSS</w:t>
            </w:r>
          </w:p>
        </w:tc>
        <w:tc>
          <w:tcPr>
            <w:tcW w:w="1086" w:type="dxa"/>
            <w:tcBorders>
              <w:top w:val="nil"/>
              <w:left w:val="nil"/>
              <w:bottom w:val="nil"/>
              <w:right w:val="nil"/>
            </w:tcBorders>
            <w:vAlign w:val="center"/>
          </w:tcPr>
          <w:p w14:paraId="14FCA640"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21.9</w:t>
            </w:r>
          </w:p>
        </w:tc>
        <w:tc>
          <w:tcPr>
            <w:tcW w:w="1315" w:type="dxa"/>
            <w:tcBorders>
              <w:top w:val="nil"/>
              <w:left w:val="nil"/>
              <w:bottom w:val="nil"/>
              <w:right w:val="nil"/>
            </w:tcBorders>
            <w:vAlign w:val="center"/>
          </w:tcPr>
          <w:p w14:paraId="3B8296A1"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35</w:t>
            </w:r>
          </w:p>
        </w:tc>
        <w:tc>
          <w:tcPr>
            <w:tcW w:w="976" w:type="dxa"/>
            <w:tcBorders>
              <w:top w:val="nil"/>
              <w:left w:val="nil"/>
              <w:bottom w:val="nil"/>
              <w:right w:val="nil"/>
            </w:tcBorders>
            <w:vAlign w:val="center"/>
          </w:tcPr>
          <w:p w14:paraId="1BD96CDE"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37.8</w:t>
            </w:r>
          </w:p>
        </w:tc>
        <w:tc>
          <w:tcPr>
            <w:tcW w:w="1679" w:type="dxa"/>
            <w:tcBorders>
              <w:top w:val="nil"/>
              <w:left w:val="nil"/>
              <w:bottom w:val="nil"/>
              <w:right w:val="nil"/>
            </w:tcBorders>
            <w:vAlign w:val="center"/>
          </w:tcPr>
          <w:p w14:paraId="7F3233F9"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2000 ppm, 2 bar</w:t>
            </w:r>
          </w:p>
        </w:tc>
        <w:tc>
          <w:tcPr>
            <w:tcW w:w="1032" w:type="dxa"/>
            <w:tcBorders>
              <w:top w:val="nil"/>
              <w:left w:val="nil"/>
              <w:bottom w:val="nil"/>
              <w:right w:val="nil"/>
            </w:tcBorders>
            <w:vAlign w:val="center"/>
          </w:tcPr>
          <w:p w14:paraId="4400C18E" w14:textId="0DF4B138" w:rsidR="008A37ED" w:rsidRPr="00075DF7" w:rsidRDefault="00E9728A"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[S</w:t>
            </w:r>
            <w:r w:rsidR="005023D9" w:rsidRPr="00075DF7">
              <w:rPr>
                <w:rFonts w:ascii="Times New Roman" w:hAnsi="Times New Roman"/>
                <w:color w:val="000000" w:themeColor="text1"/>
                <w:kern w:val="0"/>
                <w:sz w:val="18"/>
                <w:szCs w:val="18"/>
              </w:rPr>
              <w:t>19]</w:t>
            </w:r>
          </w:p>
        </w:tc>
      </w:tr>
      <w:tr w:rsidR="00075DF7" w:rsidRPr="00075DF7" w14:paraId="3A376050" w14:textId="77777777" w:rsidTr="00E9728A">
        <w:trPr>
          <w:trHeight w:val="340"/>
        </w:trPr>
        <w:tc>
          <w:tcPr>
            <w:tcW w:w="2218" w:type="dxa"/>
            <w:tcBorders>
              <w:top w:val="nil"/>
              <w:left w:val="nil"/>
              <w:bottom w:val="nil"/>
              <w:right w:val="nil"/>
            </w:tcBorders>
            <w:vAlign w:val="center"/>
          </w:tcPr>
          <w:p w14:paraId="7AA89FD1"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NoriaPG/PEI</w:t>
            </w:r>
          </w:p>
        </w:tc>
        <w:tc>
          <w:tcPr>
            <w:tcW w:w="1086" w:type="dxa"/>
            <w:tcBorders>
              <w:top w:val="nil"/>
              <w:left w:val="nil"/>
              <w:bottom w:val="nil"/>
              <w:right w:val="nil"/>
            </w:tcBorders>
            <w:vAlign w:val="center"/>
          </w:tcPr>
          <w:p w14:paraId="32080E3C"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22.5</w:t>
            </w:r>
          </w:p>
        </w:tc>
        <w:tc>
          <w:tcPr>
            <w:tcW w:w="1315" w:type="dxa"/>
            <w:tcBorders>
              <w:top w:val="nil"/>
              <w:left w:val="nil"/>
              <w:bottom w:val="nil"/>
              <w:right w:val="nil"/>
            </w:tcBorders>
            <w:vAlign w:val="center"/>
          </w:tcPr>
          <w:p w14:paraId="7A16F0A1"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30.9</w:t>
            </w:r>
          </w:p>
        </w:tc>
        <w:tc>
          <w:tcPr>
            <w:tcW w:w="976" w:type="dxa"/>
            <w:tcBorders>
              <w:top w:val="nil"/>
              <w:left w:val="nil"/>
              <w:bottom w:val="nil"/>
              <w:right w:val="nil"/>
            </w:tcBorders>
            <w:vAlign w:val="center"/>
          </w:tcPr>
          <w:p w14:paraId="5D1A52B6"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88.6</w:t>
            </w:r>
          </w:p>
        </w:tc>
        <w:tc>
          <w:tcPr>
            <w:tcW w:w="1679" w:type="dxa"/>
            <w:tcBorders>
              <w:top w:val="nil"/>
              <w:left w:val="nil"/>
              <w:bottom w:val="nil"/>
              <w:right w:val="nil"/>
            </w:tcBorders>
            <w:vAlign w:val="center"/>
          </w:tcPr>
          <w:p w14:paraId="55E404A1"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2000 ppm, 10 bar</w:t>
            </w:r>
          </w:p>
        </w:tc>
        <w:tc>
          <w:tcPr>
            <w:tcW w:w="1032" w:type="dxa"/>
            <w:tcBorders>
              <w:top w:val="nil"/>
              <w:left w:val="nil"/>
              <w:bottom w:val="nil"/>
              <w:right w:val="nil"/>
            </w:tcBorders>
            <w:vAlign w:val="center"/>
          </w:tcPr>
          <w:p w14:paraId="27927FA3" w14:textId="2B4A04D2" w:rsidR="008A37ED" w:rsidRPr="00075DF7" w:rsidRDefault="00E9728A"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[S</w:t>
            </w:r>
            <w:r w:rsidR="005023D9" w:rsidRPr="00075DF7">
              <w:rPr>
                <w:rFonts w:ascii="Times New Roman" w:hAnsi="Times New Roman"/>
                <w:color w:val="000000" w:themeColor="text1"/>
                <w:kern w:val="0"/>
                <w:sz w:val="18"/>
                <w:szCs w:val="18"/>
              </w:rPr>
              <w:t>20]</w:t>
            </w:r>
          </w:p>
        </w:tc>
      </w:tr>
      <w:tr w:rsidR="00075DF7" w:rsidRPr="00075DF7" w14:paraId="67E139EB" w14:textId="77777777" w:rsidTr="00E9728A">
        <w:trPr>
          <w:trHeight w:val="340"/>
        </w:trPr>
        <w:tc>
          <w:tcPr>
            <w:tcW w:w="2218" w:type="dxa"/>
            <w:tcBorders>
              <w:top w:val="nil"/>
              <w:left w:val="nil"/>
              <w:bottom w:val="nil"/>
              <w:right w:val="nil"/>
            </w:tcBorders>
            <w:vAlign w:val="center"/>
          </w:tcPr>
          <w:p w14:paraId="7976BD91"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Cu-MPD</w:t>
            </w:r>
          </w:p>
        </w:tc>
        <w:tc>
          <w:tcPr>
            <w:tcW w:w="1086" w:type="dxa"/>
            <w:tcBorders>
              <w:top w:val="nil"/>
              <w:left w:val="nil"/>
              <w:bottom w:val="nil"/>
              <w:right w:val="nil"/>
            </w:tcBorders>
            <w:vAlign w:val="center"/>
          </w:tcPr>
          <w:p w14:paraId="5B536214"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16.2</w:t>
            </w:r>
          </w:p>
        </w:tc>
        <w:tc>
          <w:tcPr>
            <w:tcW w:w="1315" w:type="dxa"/>
            <w:tcBorders>
              <w:top w:val="nil"/>
              <w:left w:val="nil"/>
              <w:bottom w:val="nil"/>
              <w:right w:val="nil"/>
            </w:tcBorders>
            <w:vAlign w:val="center"/>
          </w:tcPr>
          <w:p w14:paraId="28E68397"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23</w:t>
            </w:r>
          </w:p>
        </w:tc>
        <w:tc>
          <w:tcPr>
            <w:tcW w:w="976" w:type="dxa"/>
            <w:tcBorders>
              <w:top w:val="nil"/>
              <w:left w:val="nil"/>
              <w:bottom w:val="nil"/>
              <w:right w:val="nil"/>
            </w:tcBorders>
            <w:vAlign w:val="center"/>
          </w:tcPr>
          <w:p w14:paraId="2E530808"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8</w:t>
            </w:r>
          </w:p>
        </w:tc>
        <w:tc>
          <w:tcPr>
            <w:tcW w:w="1679" w:type="dxa"/>
            <w:tcBorders>
              <w:top w:val="nil"/>
              <w:left w:val="nil"/>
              <w:bottom w:val="nil"/>
              <w:right w:val="nil"/>
            </w:tcBorders>
            <w:vAlign w:val="center"/>
          </w:tcPr>
          <w:p w14:paraId="4267DC05"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2000 ppm, 5 bar</w:t>
            </w:r>
          </w:p>
        </w:tc>
        <w:tc>
          <w:tcPr>
            <w:tcW w:w="1032" w:type="dxa"/>
            <w:tcBorders>
              <w:top w:val="nil"/>
              <w:left w:val="nil"/>
              <w:bottom w:val="nil"/>
              <w:right w:val="nil"/>
            </w:tcBorders>
            <w:vAlign w:val="center"/>
          </w:tcPr>
          <w:p w14:paraId="25707FBD" w14:textId="71AAEED4" w:rsidR="008A37ED" w:rsidRPr="00075DF7" w:rsidRDefault="00E9728A" w:rsidP="00684BE4">
            <w:pPr>
              <w:widowControl/>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[S</w:t>
            </w:r>
            <w:r w:rsidR="005023D9" w:rsidRPr="00075DF7">
              <w:rPr>
                <w:rFonts w:ascii="Times New Roman" w:hAnsi="Times New Roman"/>
                <w:color w:val="000000" w:themeColor="text1"/>
                <w:kern w:val="0"/>
                <w:sz w:val="18"/>
                <w:szCs w:val="18"/>
              </w:rPr>
              <w:t>21]</w:t>
            </w:r>
          </w:p>
        </w:tc>
      </w:tr>
      <w:tr w:rsidR="00075DF7" w:rsidRPr="00075DF7" w14:paraId="3551A90E" w14:textId="77777777" w:rsidTr="00E9728A">
        <w:trPr>
          <w:trHeight w:val="340"/>
        </w:trPr>
        <w:tc>
          <w:tcPr>
            <w:tcW w:w="2218" w:type="dxa"/>
            <w:tcBorders>
              <w:top w:val="nil"/>
              <w:left w:val="nil"/>
              <w:bottom w:val="nil"/>
              <w:right w:val="nil"/>
            </w:tcBorders>
            <w:vAlign w:val="center"/>
          </w:tcPr>
          <w:p w14:paraId="4677D86B"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PGO</w:t>
            </w:r>
          </w:p>
        </w:tc>
        <w:tc>
          <w:tcPr>
            <w:tcW w:w="1086" w:type="dxa"/>
            <w:tcBorders>
              <w:top w:val="nil"/>
              <w:left w:val="nil"/>
              <w:bottom w:val="nil"/>
              <w:right w:val="nil"/>
            </w:tcBorders>
            <w:vAlign w:val="center"/>
          </w:tcPr>
          <w:p w14:paraId="7EB657DC"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6.85</w:t>
            </w:r>
          </w:p>
        </w:tc>
        <w:tc>
          <w:tcPr>
            <w:tcW w:w="1315" w:type="dxa"/>
            <w:tcBorders>
              <w:top w:val="nil"/>
              <w:left w:val="nil"/>
              <w:bottom w:val="nil"/>
              <w:right w:val="nil"/>
            </w:tcBorders>
            <w:vAlign w:val="center"/>
          </w:tcPr>
          <w:p w14:paraId="34558EB4"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23</w:t>
            </w:r>
          </w:p>
        </w:tc>
        <w:tc>
          <w:tcPr>
            <w:tcW w:w="976" w:type="dxa"/>
            <w:tcBorders>
              <w:top w:val="nil"/>
              <w:left w:val="nil"/>
              <w:bottom w:val="nil"/>
              <w:right w:val="nil"/>
            </w:tcBorders>
            <w:vAlign w:val="center"/>
          </w:tcPr>
          <w:p w14:paraId="51506BED"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23.5</w:t>
            </w:r>
          </w:p>
        </w:tc>
        <w:tc>
          <w:tcPr>
            <w:tcW w:w="1679" w:type="dxa"/>
            <w:tcBorders>
              <w:top w:val="nil"/>
              <w:left w:val="nil"/>
              <w:bottom w:val="nil"/>
              <w:right w:val="nil"/>
            </w:tcBorders>
            <w:vAlign w:val="center"/>
          </w:tcPr>
          <w:p w14:paraId="15494974"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5000 ppm, 2 bar</w:t>
            </w:r>
          </w:p>
        </w:tc>
        <w:tc>
          <w:tcPr>
            <w:tcW w:w="1032" w:type="dxa"/>
            <w:tcBorders>
              <w:top w:val="nil"/>
              <w:left w:val="nil"/>
              <w:bottom w:val="nil"/>
              <w:right w:val="nil"/>
            </w:tcBorders>
            <w:vAlign w:val="center"/>
          </w:tcPr>
          <w:p w14:paraId="37939F43" w14:textId="3DCFAF6E" w:rsidR="008A37ED" w:rsidRPr="00075DF7" w:rsidRDefault="00E9728A"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[S</w:t>
            </w:r>
            <w:r w:rsidR="005023D9" w:rsidRPr="00075DF7">
              <w:rPr>
                <w:rFonts w:ascii="Times New Roman" w:hAnsi="Times New Roman"/>
                <w:color w:val="000000" w:themeColor="text1"/>
                <w:kern w:val="0"/>
                <w:sz w:val="18"/>
                <w:szCs w:val="18"/>
              </w:rPr>
              <w:t>22]</w:t>
            </w:r>
          </w:p>
        </w:tc>
      </w:tr>
      <w:tr w:rsidR="00075DF7" w:rsidRPr="00075DF7" w14:paraId="35C4D921" w14:textId="77777777" w:rsidTr="00E9728A">
        <w:trPr>
          <w:trHeight w:val="340"/>
        </w:trPr>
        <w:tc>
          <w:tcPr>
            <w:tcW w:w="2218" w:type="dxa"/>
            <w:tcBorders>
              <w:top w:val="nil"/>
              <w:left w:val="nil"/>
              <w:bottom w:val="nil"/>
              <w:right w:val="nil"/>
            </w:tcBorders>
            <w:vAlign w:val="center"/>
          </w:tcPr>
          <w:p w14:paraId="18CF3E27"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PEI-TMC/DAIB</w:t>
            </w:r>
          </w:p>
        </w:tc>
        <w:tc>
          <w:tcPr>
            <w:tcW w:w="1086" w:type="dxa"/>
            <w:tcBorders>
              <w:top w:val="nil"/>
              <w:left w:val="nil"/>
              <w:bottom w:val="nil"/>
              <w:right w:val="nil"/>
            </w:tcBorders>
            <w:vAlign w:val="center"/>
          </w:tcPr>
          <w:p w14:paraId="61901D42"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15.5</w:t>
            </w:r>
          </w:p>
        </w:tc>
        <w:tc>
          <w:tcPr>
            <w:tcW w:w="1315" w:type="dxa"/>
            <w:tcBorders>
              <w:top w:val="nil"/>
              <w:left w:val="nil"/>
              <w:bottom w:val="nil"/>
              <w:right w:val="nil"/>
            </w:tcBorders>
            <w:vAlign w:val="center"/>
          </w:tcPr>
          <w:p w14:paraId="70BF4491"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15.3</w:t>
            </w:r>
          </w:p>
        </w:tc>
        <w:tc>
          <w:tcPr>
            <w:tcW w:w="976" w:type="dxa"/>
            <w:tcBorders>
              <w:top w:val="nil"/>
              <w:left w:val="nil"/>
              <w:bottom w:val="nil"/>
              <w:right w:val="nil"/>
            </w:tcBorders>
            <w:vAlign w:val="center"/>
          </w:tcPr>
          <w:p w14:paraId="74B65579"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16.6</w:t>
            </w:r>
          </w:p>
        </w:tc>
        <w:tc>
          <w:tcPr>
            <w:tcW w:w="1679" w:type="dxa"/>
            <w:tcBorders>
              <w:top w:val="nil"/>
              <w:left w:val="nil"/>
              <w:bottom w:val="nil"/>
              <w:right w:val="nil"/>
            </w:tcBorders>
            <w:vAlign w:val="center"/>
          </w:tcPr>
          <w:p w14:paraId="11FA0B41"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5500 ppm, 6 bar</w:t>
            </w:r>
          </w:p>
        </w:tc>
        <w:tc>
          <w:tcPr>
            <w:tcW w:w="1032" w:type="dxa"/>
            <w:tcBorders>
              <w:top w:val="nil"/>
              <w:left w:val="nil"/>
              <w:bottom w:val="nil"/>
              <w:right w:val="nil"/>
            </w:tcBorders>
            <w:vAlign w:val="center"/>
          </w:tcPr>
          <w:p w14:paraId="408E7FAD" w14:textId="3D29E8D6" w:rsidR="008A37ED" w:rsidRPr="00075DF7" w:rsidRDefault="00E9728A"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[S</w:t>
            </w:r>
            <w:r w:rsidR="005023D9" w:rsidRPr="00075DF7">
              <w:rPr>
                <w:rFonts w:ascii="Times New Roman" w:hAnsi="Times New Roman"/>
                <w:color w:val="000000" w:themeColor="text1"/>
                <w:kern w:val="0"/>
                <w:sz w:val="18"/>
                <w:szCs w:val="18"/>
              </w:rPr>
              <w:t>23]</w:t>
            </w:r>
          </w:p>
        </w:tc>
      </w:tr>
      <w:tr w:rsidR="00075DF7" w:rsidRPr="00075DF7" w14:paraId="42AC60D6" w14:textId="77777777" w:rsidTr="00E9728A">
        <w:trPr>
          <w:trHeight w:val="340"/>
        </w:trPr>
        <w:tc>
          <w:tcPr>
            <w:tcW w:w="2218" w:type="dxa"/>
            <w:tcBorders>
              <w:top w:val="nil"/>
              <w:left w:val="nil"/>
              <w:bottom w:val="nil"/>
              <w:right w:val="nil"/>
            </w:tcBorders>
            <w:vAlign w:val="center"/>
          </w:tcPr>
          <w:p w14:paraId="5BCA9330"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PEI-TMC/QBPD</w:t>
            </w:r>
          </w:p>
        </w:tc>
        <w:tc>
          <w:tcPr>
            <w:tcW w:w="1086" w:type="dxa"/>
            <w:tcBorders>
              <w:top w:val="nil"/>
              <w:left w:val="nil"/>
              <w:bottom w:val="nil"/>
              <w:right w:val="nil"/>
            </w:tcBorders>
            <w:vAlign w:val="center"/>
          </w:tcPr>
          <w:p w14:paraId="057D8E3B"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26.11</w:t>
            </w:r>
          </w:p>
        </w:tc>
        <w:tc>
          <w:tcPr>
            <w:tcW w:w="1315" w:type="dxa"/>
            <w:tcBorders>
              <w:top w:val="nil"/>
              <w:left w:val="nil"/>
              <w:bottom w:val="nil"/>
              <w:right w:val="nil"/>
            </w:tcBorders>
            <w:vAlign w:val="center"/>
          </w:tcPr>
          <w:p w14:paraId="3CC60F3A"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50</w:t>
            </w:r>
          </w:p>
        </w:tc>
        <w:tc>
          <w:tcPr>
            <w:tcW w:w="976" w:type="dxa"/>
            <w:tcBorders>
              <w:top w:val="nil"/>
              <w:left w:val="nil"/>
              <w:bottom w:val="nil"/>
              <w:right w:val="nil"/>
            </w:tcBorders>
            <w:vAlign w:val="center"/>
          </w:tcPr>
          <w:p w14:paraId="1542FAD7"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5.2</w:t>
            </w:r>
          </w:p>
        </w:tc>
        <w:tc>
          <w:tcPr>
            <w:tcW w:w="1679" w:type="dxa"/>
            <w:tcBorders>
              <w:top w:val="nil"/>
              <w:left w:val="nil"/>
              <w:bottom w:val="nil"/>
              <w:right w:val="nil"/>
            </w:tcBorders>
            <w:vAlign w:val="center"/>
          </w:tcPr>
          <w:p w14:paraId="459DCA9E"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2000</w:t>
            </w:r>
            <w:r w:rsidRPr="00075DF7">
              <w:rPr>
                <w:rFonts w:ascii="Times New Roman" w:hAnsi="Times New Roman"/>
                <w:color w:val="000000" w:themeColor="text1"/>
                <w:kern w:val="0"/>
                <w:sz w:val="18"/>
                <w:szCs w:val="18"/>
              </w:rPr>
              <w:t xml:space="preserve"> ppm, 6 bar</w:t>
            </w:r>
          </w:p>
        </w:tc>
        <w:tc>
          <w:tcPr>
            <w:tcW w:w="1032" w:type="dxa"/>
            <w:tcBorders>
              <w:top w:val="nil"/>
              <w:left w:val="nil"/>
              <w:bottom w:val="nil"/>
              <w:right w:val="nil"/>
            </w:tcBorders>
            <w:vAlign w:val="center"/>
          </w:tcPr>
          <w:p w14:paraId="5172F84C" w14:textId="74F25C4D" w:rsidR="008A37ED" w:rsidRPr="00075DF7" w:rsidRDefault="00E9728A"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[S</w:t>
            </w:r>
            <w:r w:rsidR="005023D9" w:rsidRPr="00075DF7">
              <w:rPr>
                <w:rFonts w:ascii="Times New Roman" w:hAnsi="Times New Roman"/>
                <w:color w:val="000000" w:themeColor="text1"/>
                <w:kern w:val="0"/>
                <w:sz w:val="18"/>
                <w:szCs w:val="18"/>
              </w:rPr>
              <w:t>24]</w:t>
            </w:r>
          </w:p>
        </w:tc>
      </w:tr>
      <w:tr w:rsidR="00075DF7" w:rsidRPr="00075DF7" w14:paraId="36405927" w14:textId="77777777" w:rsidTr="00E9728A">
        <w:trPr>
          <w:trHeight w:val="340"/>
        </w:trPr>
        <w:tc>
          <w:tcPr>
            <w:tcW w:w="2218" w:type="dxa"/>
            <w:tcBorders>
              <w:top w:val="nil"/>
              <w:left w:val="nil"/>
              <w:bottom w:val="nil"/>
              <w:right w:val="nil"/>
            </w:tcBorders>
            <w:vAlign w:val="center"/>
          </w:tcPr>
          <w:p w14:paraId="6A0BDACA"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PEI-TMC/QEDTP</w:t>
            </w:r>
          </w:p>
        </w:tc>
        <w:tc>
          <w:tcPr>
            <w:tcW w:w="1086" w:type="dxa"/>
            <w:tcBorders>
              <w:top w:val="nil"/>
              <w:left w:val="nil"/>
              <w:bottom w:val="nil"/>
              <w:right w:val="nil"/>
            </w:tcBorders>
            <w:vAlign w:val="center"/>
          </w:tcPr>
          <w:p w14:paraId="63D56A8C"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18.82</w:t>
            </w:r>
          </w:p>
        </w:tc>
        <w:tc>
          <w:tcPr>
            <w:tcW w:w="1315" w:type="dxa"/>
            <w:tcBorders>
              <w:top w:val="nil"/>
              <w:left w:val="nil"/>
              <w:bottom w:val="nil"/>
              <w:right w:val="nil"/>
            </w:tcBorders>
            <w:vAlign w:val="center"/>
          </w:tcPr>
          <w:p w14:paraId="0D655DAC"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120</w:t>
            </w:r>
          </w:p>
        </w:tc>
        <w:tc>
          <w:tcPr>
            <w:tcW w:w="976" w:type="dxa"/>
            <w:tcBorders>
              <w:top w:val="nil"/>
              <w:left w:val="nil"/>
              <w:bottom w:val="nil"/>
              <w:right w:val="nil"/>
            </w:tcBorders>
            <w:vAlign w:val="center"/>
          </w:tcPr>
          <w:p w14:paraId="04C736AD"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15.6</w:t>
            </w:r>
          </w:p>
        </w:tc>
        <w:tc>
          <w:tcPr>
            <w:tcW w:w="1679" w:type="dxa"/>
            <w:tcBorders>
              <w:top w:val="nil"/>
              <w:left w:val="nil"/>
              <w:bottom w:val="nil"/>
              <w:right w:val="nil"/>
            </w:tcBorders>
            <w:vAlign w:val="center"/>
          </w:tcPr>
          <w:p w14:paraId="69893E3F"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2000</w:t>
            </w:r>
            <w:r w:rsidRPr="00075DF7">
              <w:rPr>
                <w:rFonts w:ascii="Times New Roman" w:hAnsi="Times New Roman"/>
                <w:color w:val="000000" w:themeColor="text1"/>
                <w:kern w:val="0"/>
                <w:sz w:val="18"/>
                <w:szCs w:val="18"/>
              </w:rPr>
              <w:t xml:space="preserve"> ppm, 6 bar</w:t>
            </w:r>
          </w:p>
        </w:tc>
        <w:tc>
          <w:tcPr>
            <w:tcW w:w="1032" w:type="dxa"/>
            <w:tcBorders>
              <w:top w:val="nil"/>
              <w:left w:val="nil"/>
              <w:bottom w:val="nil"/>
              <w:right w:val="nil"/>
            </w:tcBorders>
            <w:vAlign w:val="center"/>
          </w:tcPr>
          <w:p w14:paraId="5125E7F4" w14:textId="05C6DEB9" w:rsidR="008A37ED" w:rsidRPr="00075DF7" w:rsidRDefault="00E9728A"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[S</w:t>
            </w:r>
            <w:r w:rsidR="005023D9" w:rsidRPr="00075DF7">
              <w:rPr>
                <w:rFonts w:ascii="Times New Roman" w:hAnsi="Times New Roman"/>
                <w:color w:val="000000" w:themeColor="text1"/>
                <w:kern w:val="0"/>
                <w:sz w:val="18"/>
                <w:szCs w:val="18"/>
              </w:rPr>
              <w:t>25]</w:t>
            </w:r>
          </w:p>
        </w:tc>
      </w:tr>
      <w:tr w:rsidR="00075DF7" w:rsidRPr="00075DF7" w14:paraId="798A5B0A" w14:textId="77777777" w:rsidTr="00E9728A">
        <w:trPr>
          <w:trHeight w:val="340"/>
        </w:trPr>
        <w:tc>
          <w:tcPr>
            <w:tcW w:w="2218" w:type="dxa"/>
            <w:tcBorders>
              <w:top w:val="nil"/>
              <w:left w:val="nil"/>
              <w:bottom w:val="nil"/>
              <w:right w:val="nil"/>
            </w:tcBorders>
            <w:vAlign w:val="center"/>
          </w:tcPr>
          <w:p w14:paraId="5DA8FB04"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PEI-TMC/HMTAB</w:t>
            </w:r>
          </w:p>
        </w:tc>
        <w:tc>
          <w:tcPr>
            <w:tcW w:w="1086" w:type="dxa"/>
            <w:tcBorders>
              <w:top w:val="nil"/>
              <w:left w:val="nil"/>
              <w:bottom w:val="nil"/>
              <w:right w:val="nil"/>
            </w:tcBorders>
            <w:vAlign w:val="center"/>
          </w:tcPr>
          <w:p w14:paraId="36B2BE17"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16.32</w:t>
            </w:r>
          </w:p>
        </w:tc>
        <w:tc>
          <w:tcPr>
            <w:tcW w:w="1315" w:type="dxa"/>
            <w:tcBorders>
              <w:top w:val="nil"/>
              <w:left w:val="nil"/>
              <w:bottom w:val="nil"/>
              <w:right w:val="nil"/>
            </w:tcBorders>
            <w:vAlign w:val="center"/>
          </w:tcPr>
          <w:p w14:paraId="023358F1"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50</w:t>
            </w:r>
          </w:p>
        </w:tc>
        <w:tc>
          <w:tcPr>
            <w:tcW w:w="976" w:type="dxa"/>
            <w:tcBorders>
              <w:top w:val="nil"/>
              <w:left w:val="nil"/>
              <w:bottom w:val="nil"/>
              <w:right w:val="nil"/>
            </w:tcBorders>
            <w:vAlign w:val="center"/>
          </w:tcPr>
          <w:p w14:paraId="06E7CE33"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10.1</w:t>
            </w:r>
          </w:p>
        </w:tc>
        <w:tc>
          <w:tcPr>
            <w:tcW w:w="1679" w:type="dxa"/>
            <w:tcBorders>
              <w:top w:val="nil"/>
              <w:left w:val="nil"/>
              <w:bottom w:val="nil"/>
              <w:right w:val="nil"/>
            </w:tcBorders>
            <w:vAlign w:val="center"/>
          </w:tcPr>
          <w:p w14:paraId="05DE3A4C"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2000</w:t>
            </w:r>
            <w:r w:rsidRPr="00075DF7">
              <w:rPr>
                <w:rFonts w:ascii="Times New Roman" w:hAnsi="Times New Roman"/>
                <w:color w:val="000000" w:themeColor="text1"/>
                <w:kern w:val="0"/>
                <w:sz w:val="18"/>
                <w:szCs w:val="18"/>
              </w:rPr>
              <w:t xml:space="preserve"> ppm, 6 bar</w:t>
            </w:r>
          </w:p>
        </w:tc>
        <w:tc>
          <w:tcPr>
            <w:tcW w:w="1032" w:type="dxa"/>
            <w:tcBorders>
              <w:top w:val="nil"/>
              <w:left w:val="nil"/>
              <w:bottom w:val="nil"/>
              <w:right w:val="nil"/>
            </w:tcBorders>
            <w:vAlign w:val="center"/>
          </w:tcPr>
          <w:p w14:paraId="396F2FD2" w14:textId="05A62EEF" w:rsidR="008A37ED" w:rsidRPr="00075DF7" w:rsidRDefault="00E9728A"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[S</w:t>
            </w:r>
            <w:r w:rsidR="005023D9" w:rsidRPr="00075DF7">
              <w:rPr>
                <w:rFonts w:ascii="Times New Roman" w:hAnsi="Times New Roman"/>
                <w:color w:val="000000" w:themeColor="text1"/>
                <w:kern w:val="0"/>
                <w:sz w:val="18"/>
                <w:szCs w:val="18"/>
              </w:rPr>
              <w:t>26]</w:t>
            </w:r>
          </w:p>
        </w:tc>
      </w:tr>
      <w:tr w:rsidR="00075DF7" w:rsidRPr="00075DF7" w14:paraId="0656E011" w14:textId="77777777" w:rsidTr="00E9728A">
        <w:trPr>
          <w:trHeight w:val="340"/>
        </w:trPr>
        <w:tc>
          <w:tcPr>
            <w:tcW w:w="2218" w:type="dxa"/>
            <w:tcBorders>
              <w:top w:val="nil"/>
              <w:left w:val="nil"/>
              <w:bottom w:val="nil"/>
              <w:right w:val="nil"/>
            </w:tcBorders>
            <w:vAlign w:val="center"/>
          </w:tcPr>
          <w:p w14:paraId="4BD37A14"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PEI-TMC/TQAIL</w:t>
            </w:r>
          </w:p>
        </w:tc>
        <w:tc>
          <w:tcPr>
            <w:tcW w:w="1086" w:type="dxa"/>
            <w:tcBorders>
              <w:top w:val="nil"/>
              <w:left w:val="nil"/>
              <w:bottom w:val="nil"/>
              <w:right w:val="nil"/>
            </w:tcBorders>
            <w:vAlign w:val="center"/>
          </w:tcPr>
          <w:p w14:paraId="0AFF3D64"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13.26</w:t>
            </w:r>
          </w:p>
        </w:tc>
        <w:tc>
          <w:tcPr>
            <w:tcW w:w="1315" w:type="dxa"/>
            <w:tcBorders>
              <w:top w:val="nil"/>
              <w:left w:val="nil"/>
              <w:bottom w:val="nil"/>
              <w:right w:val="nil"/>
            </w:tcBorders>
            <w:vAlign w:val="center"/>
          </w:tcPr>
          <w:p w14:paraId="7CE2DCEC"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15.3</w:t>
            </w:r>
          </w:p>
        </w:tc>
        <w:tc>
          <w:tcPr>
            <w:tcW w:w="976" w:type="dxa"/>
            <w:tcBorders>
              <w:top w:val="nil"/>
              <w:left w:val="nil"/>
              <w:bottom w:val="nil"/>
              <w:right w:val="nil"/>
            </w:tcBorders>
            <w:vAlign w:val="center"/>
          </w:tcPr>
          <w:p w14:paraId="26424166"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23.17</w:t>
            </w:r>
          </w:p>
        </w:tc>
        <w:tc>
          <w:tcPr>
            <w:tcW w:w="1679" w:type="dxa"/>
            <w:tcBorders>
              <w:top w:val="nil"/>
              <w:left w:val="nil"/>
              <w:bottom w:val="nil"/>
              <w:right w:val="nil"/>
            </w:tcBorders>
            <w:vAlign w:val="center"/>
          </w:tcPr>
          <w:p w14:paraId="56D39CAD"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5500 ppm, 6 bar</w:t>
            </w:r>
          </w:p>
        </w:tc>
        <w:tc>
          <w:tcPr>
            <w:tcW w:w="1032" w:type="dxa"/>
            <w:tcBorders>
              <w:top w:val="nil"/>
              <w:left w:val="nil"/>
              <w:bottom w:val="nil"/>
              <w:right w:val="nil"/>
            </w:tcBorders>
            <w:vAlign w:val="center"/>
          </w:tcPr>
          <w:p w14:paraId="0F2E82A6" w14:textId="0BCB14BE" w:rsidR="008A37ED" w:rsidRPr="00075DF7" w:rsidRDefault="00E9728A"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[S</w:t>
            </w:r>
            <w:r w:rsidR="005023D9" w:rsidRPr="00075DF7">
              <w:rPr>
                <w:rFonts w:ascii="Times New Roman" w:hAnsi="Times New Roman"/>
                <w:color w:val="000000" w:themeColor="text1"/>
                <w:kern w:val="0"/>
                <w:sz w:val="18"/>
                <w:szCs w:val="18"/>
              </w:rPr>
              <w:t>27]</w:t>
            </w:r>
          </w:p>
        </w:tc>
      </w:tr>
      <w:tr w:rsidR="00075DF7" w:rsidRPr="00075DF7" w14:paraId="1F80980D" w14:textId="77777777" w:rsidTr="00E9728A">
        <w:trPr>
          <w:trHeight w:val="340"/>
        </w:trPr>
        <w:tc>
          <w:tcPr>
            <w:tcW w:w="2218" w:type="dxa"/>
            <w:tcBorders>
              <w:top w:val="nil"/>
              <w:left w:val="nil"/>
              <w:bottom w:val="nil"/>
              <w:right w:val="nil"/>
            </w:tcBorders>
            <w:vAlign w:val="center"/>
          </w:tcPr>
          <w:p w14:paraId="4DDEA3C6"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PEI-TMC/QTHIM</w:t>
            </w:r>
          </w:p>
        </w:tc>
        <w:tc>
          <w:tcPr>
            <w:tcW w:w="1086" w:type="dxa"/>
            <w:tcBorders>
              <w:top w:val="nil"/>
              <w:left w:val="nil"/>
              <w:bottom w:val="nil"/>
              <w:right w:val="nil"/>
            </w:tcBorders>
            <w:vAlign w:val="center"/>
          </w:tcPr>
          <w:p w14:paraId="713DB439"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33</w:t>
            </w:r>
          </w:p>
        </w:tc>
        <w:tc>
          <w:tcPr>
            <w:tcW w:w="1315" w:type="dxa"/>
            <w:tcBorders>
              <w:top w:val="nil"/>
              <w:left w:val="nil"/>
              <w:bottom w:val="nil"/>
              <w:right w:val="nil"/>
            </w:tcBorders>
            <w:vAlign w:val="center"/>
          </w:tcPr>
          <w:p w14:paraId="6737F1FB"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50</w:t>
            </w:r>
          </w:p>
        </w:tc>
        <w:tc>
          <w:tcPr>
            <w:tcW w:w="976" w:type="dxa"/>
            <w:tcBorders>
              <w:top w:val="nil"/>
              <w:left w:val="nil"/>
              <w:bottom w:val="nil"/>
              <w:right w:val="nil"/>
            </w:tcBorders>
            <w:vAlign w:val="center"/>
          </w:tcPr>
          <w:p w14:paraId="684B0D03"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10.9</w:t>
            </w:r>
          </w:p>
        </w:tc>
        <w:tc>
          <w:tcPr>
            <w:tcW w:w="1679" w:type="dxa"/>
            <w:tcBorders>
              <w:top w:val="nil"/>
              <w:left w:val="nil"/>
              <w:bottom w:val="nil"/>
              <w:right w:val="nil"/>
            </w:tcBorders>
            <w:vAlign w:val="center"/>
          </w:tcPr>
          <w:p w14:paraId="223F1C56"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2000</w:t>
            </w:r>
            <w:r w:rsidRPr="00075DF7">
              <w:rPr>
                <w:rFonts w:ascii="Times New Roman" w:hAnsi="Times New Roman"/>
                <w:color w:val="000000" w:themeColor="text1"/>
                <w:kern w:val="0"/>
                <w:sz w:val="18"/>
                <w:szCs w:val="18"/>
              </w:rPr>
              <w:t xml:space="preserve"> ppm, 6 bar</w:t>
            </w:r>
          </w:p>
        </w:tc>
        <w:tc>
          <w:tcPr>
            <w:tcW w:w="1032" w:type="dxa"/>
            <w:tcBorders>
              <w:top w:val="nil"/>
              <w:left w:val="nil"/>
              <w:bottom w:val="nil"/>
              <w:right w:val="nil"/>
            </w:tcBorders>
            <w:vAlign w:val="center"/>
          </w:tcPr>
          <w:p w14:paraId="6A2EC676" w14:textId="20ABF30C" w:rsidR="008A37ED" w:rsidRPr="00075DF7" w:rsidRDefault="00E9728A"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[S</w:t>
            </w:r>
            <w:r w:rsidR="005023D9" w:rsidRPr="00075DF7">
              <w:rPr>
                <w:rFonts w:ascii="Times New Roman" w:hAnsi="Times New Roman"/>
                <w:color w:val="000000" w:themeColor="text1"/>
                <w:kern w:val="0"/>
                <w:sz w:val="18"/>
                <w:szCs w:val="18"/>
              </w:rPr>
              <w:t>28]</w:t>
            </w:r>
          </w:p>
        </w:tc>
      </w:tr>
      <w:tr w:rsidR="00075DF7" w:rsidRPr="00075DF7" w14:paraId="65DB5C08" w14:textId="77777777" w:rsidTr="00E9728A">
        <w:trPr>
          <w:trHeight w:val="340"/>
        </w:trPr>
        <w:tc>
          <w:tcPr>
            <w:tcW w:w="2218" w:type="dxa"/>
            <w:tcBorders>
              <w:top w:val="nil"/>
              <w:left w:val="nil"/>
              <w:bottom w:val="nil"/>
              <w:right w:val="nil"/>
            </w:tcBorders>
            <w:vAlign w:val="center"/>
          </w:tcPr>
          <w:p w14:paraId="2355F5E1"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PEI-g-PA</w:t>
            </w:r>
          </w:p>
        </w:tc>
        <w:tc>
          <w:tcPr>
            <w:tcW w:w="1086" w:type="dxa"/>
            <w:tcBorders>
              <w:top w:val="nil"/>
              <w:left w:val="nil"/>
              <w:bottom w:val="nil"/>
              <w:right w:val="nil"/>
            </w:tcBorders>
            <w:vAlign w:val="center"/>
          </w:tcPr>
          <w:p w14:paraId="33C67355"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12</w:t>
            </w:r>
          </w:p>
        </w:tc>
        <w:tc>
          <w:tcPr>
            <w:tcW w:w="1315" w:type="dxa"/>
            <w:tcBorders>
              <w:top w:val="nil"/>
              <w:left w:val="nil"/>
              <w:bottom w:val="nil"/>
              <w:right w:val="nil"/>
            </w:tcBorders>
            <w:vAlign w:val="center"/>
          </w:tcPr>
          <w:p w14:paraId="5F435F5D"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20</w:t>
            </w:r>
          </w:p>
        </w:tc>
        <w:tc>
          <w:tcPr>
            <w:tcW w:w="976" w:type="dxa"/>
            <w:tcBorders>
              <w:top w:val="nil"/>
              <w:left w:val="nil"/>
              <w:bottom w:val="nil"/>
              <w:right w:val="nil"/>
            </w:tcBorders>
            <w:vAlign w:val="center"/>
          </w:tcPr>
          <w:p w14:paraId="36AE6AAC"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33.4</w:t>
            </w:r>
          </w:p>
        </w:tc>
        <w:tc>
          <w:tcPr>
            <w:tcW w:w="1679" w:type="dxa"/>
            <w:tcBorders>
              <w:top w:val="nil"/>
              <w:left w:val="nil"/>
              <w:bottom w:val="nil"/>
              <w:right w:val="nil"/>
            </w:tcBorders>
            <w:vAlign w:val="center"/>
          </w:tcPr>
          <w:p w14:paraId="5C3F13F0"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2000</w:t>
            </w:r>
            <w:r w:rsidRPr="00075DF7">
              <w:rPr>
                <w:rFonts w:ascii="Times New Roman" w:hAnsi="Times New Roman"/>
                <w:color w:val="000000" w:themeColor="text1"/>
                <w:kern w:val="0"/>
                <w:sz w:val="18"/>
                <w:szCs w:val="18"/>
              </w:rPr>
              <w:t xml:space="preserve"> ppm, </w:t>
            </w:r>
            <w:r w:rsidRPr="00075DF7">
              <w:rPr>
                <w:rFonts w:ascii="Times New Roman" w:hAnsi="Times New Roman" w:hint="eastAsia"/>
                <w:color w:val="000000" w:themeColor="text1"/>
                <w:kern w:val="0"/>
                <w:sz w:val="18"/>
                <w:szCs w:val="18"/>
              </w:rPr>
              <w:t xml:space="preserve">4 </w:t>
            </w:r>
            <w:r w:rsidRPr="00075DF7">
              <w:rPr>
                <w:rFonts w:ascii="Times New Roman" w:hAnsi="Times New Roman"/>
                <w:color w:val="000000" w:themeColor="text1"/>
                <w:kern w:val="0"/>
                <w:sz w:val="18"/>
                <w:szCs w:val="18"/>
              </w:rPr>
              <w:t>bar</w:t>
            </w:r>
          </w:p>
        </w:tc>
        <w:tc>
          <w:tcPr>
            <w:tcW w:w="1032" w:type="dxa"/>
            <w:tcBorders>
              <w:top w:val="nil"/>
              <w:left w:val="nil"/>
              <w:bottom w:val="nil"/>
              <w:right w:val="nil"/>
            </w:tcBorders>
            <w:vAlign w:val="center"/>
          </w:tcPr>
          <w:p w14:paraId="7AECB4A7" w14:textId="742BD3D2" w:rsidR="008A37ED" w:rsidRPr="00075DF7" w:rsidRDefault="00E9728A"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[S</w:t>
            </w:r>
            <w:r w:rsidR="005023D9" w:rsidRPr="00075DF7">
              <w:rPr>
                <w:rFonts w:ascii="Times New Roman" w:hAnsi="Times New Roman"/>
                <w:color w:val="000000" w:themeColor="text1"/>
                <w:kern w:val="0"/>
                <w:sz w:val="18"/>
                <w:szCs w:val="18"/>
              </w:rPr>
              <w:t>29]</w:t>
            </w:r>
          </w:p>
        </w:tc>
      </w:tr>
      <w:tr w:rsidR="00075DF7" w:rsidRPr="00075DF7" w14:paraId="7E5FC413" w14:textId="77777777" w:rsidTr="00E9728A">
        <w:trPr>
          <w:trHeight w:val="340"/>
        </w:trPr>
        <w:tc>
          <w:tcPr>
            <w:tcW w:w="2218" w:type="dxa"/>
            <w:tcBorders>
              <w:top w:val="nil"/>
              <w:left w:val="nil"/>
              <w:bottom w:val="nil"/>
              <w:right w:val="nil"/>
            </w:tcBorders>
            <w:vAlign w:val="center"/>
          </w:tcPr>
          <w:p w14:paraId="2B66985E"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PEI-TMC</w:t>
            </w:r>
          </w:p>
        </w:tc>
        <w:tc>
          <w:tcPr>
            <w:tcW w:w="1086" w:type="dxa"/>
            <w:tcBorders>
              <w:top w:val="nil"/>
              <w:left w:val="nil"/>
              <w:bottom w:val="nil"/>
              <w:right w:val="nil"/>
            </w:tcBorders>
            <w:vAlign w:val="center"/>
          </w:tcPr>
          <w:p w14:paraId="19F0127C"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5.02</w:t>
            </w:r>
          </w:p>
        </w:tc>
        <w:tc>
          <w:tcPr>
            <w:tcW w:w="1315" w:type="dxa"/>
            <w:tcBorders>
              <w:top w:val="nil"/>
              <w:left w:val="nil"/>
              <w:bottom w:val="nil"/>
              <w:right w:val="nil"/>
            </w:tcBorders>
            <w:vAlign w:val="center"/>
          </w:tcPr>
          <w:p w14:paraId="2A01EBB3"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20</w:t>
            </w:r>
          </w:p>
        </w:tc>
        <w:tc>
          <w:tcPr>
            <w:tcW w:w="976" w:type="dxa"/>
            <w:tcBorders>
              <w:top w:val="nil"/>
              <w:left w:val="nil"/>
              <w:bottom w:val="nil"/>
              <w:right w:val="nil"/>
            </w:tcBorders>
            <w:vAlign w:val="center"/>
          </w:tcPr>
          <w:p w14:paraId="26BC04E6"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15.38</w:t>
            </w:r>
          </w:p>
        </w:tc>
        <w:tc>
          <w:tcPr>
            <w:tcW w:w="1679" w:type="dxa"/>
            <w:tcBorders>
              <w:top w:val="nil"/>
              <w:left w:val="nil"/>
              <w:bottom w:val="nil"/>
              <w:right w:val="nil"/>
            </w:tcBorders>
            <w:vAlign w:val="center"/>
          </w:tcPr>
          <w:p w14:paraId="1614C15A"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2000</w:t>
            </w:r>
            <w:r w:rsidRPr="00075DF7">
              <w:rPr>
                <w:rFonts w:ascii="Times New Roman" w:hAnsi="Times New Roman"/>
                <w:color w:val="000000" w:themeColor="text1"/>
                <w:kern w:val="0"/>
                <w:sz w:val="18"/>
                <w:szCs w:val="18"/>
              </w:rPr>
              <w:t xml:space="preserve"> ppm, </w:t>
            </w:r>
            <w:r w:rsidRPr="00075DF7">
              <w:rPr>
                <w:rFonts w:ascii="Times New Roman" w:hAnsi="Times New Roman" w:hint="eastAsia"/>
                <w:color w:val="000000" w:themeColor="text1"/>
                <w:kern w:val="0"/>
                <w:sz w:val="18"/>
                <w:szCs w:val="18"/>
              </w:rPr>
              <w:t>8</w:t>
            </w:r>
            <w:r w:rsidRPr="00075DF7">
              <w:rPr>
                <w:rFonts w:ascii="Times New Roman" w:hAnsi="Times New Roman"/>
                <w:color w:val="000000" w:themeColor="text1"/>
                <w:kern w:val="0"/>
                <w:sz w:val="18"/>
                <w:szCs w:val="18"/>
              </w:rPr>
              <w:t xml:space="preserve"> bar</w:t>
            </w:r>
          </w:p>
        </w:tc>
        <w:tc>
          <w:tcPr>
            <w:tcW w:w="1032" w:type="dxa"/>
            <w:tcBorders>
              <w:top w:val="nil"/>
              <w:left w:val="nil"/>
              <w:bottom w:val="nil"/>
              <w:right w:val="nil"/>
            </w:tcBorders>
            <w:vAlign w:val="center"/>
          </w:tcPr>
          <w:p w14:paraId="354A4C59" w14:textId="1164885B" w:rsidR="008A37ED" w:rsidRPr="00075DF7" w:rsidRDefault="00E9728A"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[S</w:t>
            </w:r>
            <w:r w:rsidR="005023D9" w:rsidRPr="00075DF7">
              <w:rPr>
                <w:rFonts w:ascii="Times New Roman" w:hAnsi="Times New Roman"/>
                <w:color w:val="000000" w:themeColor="text1"/>
                <w:kern w:val="0"/>
                <w:sz w:val="18"/>
                <w:szCs w:val="18"/>
              </w:rPr>
              <w:t>30]</w:t>
            </w:r>
          </w:p>
        </w:tc>
      </w:tr>
      <w:tr w:rsidR="00075DF7" w:rsidRPr="00075DF7" w14:paraId="5695B38A" w14:textId="77777777" w:rsidTr="00E9728A">
        <w:trPr>
          <w:trHeight w:val="340"/>
        </w:trPr>
        <w:tc>
          <w:tcPr>
            <w:tcW w:w="2218" w:type="dxa"/>
            <w:tcBorders>
              <w:top w:val="nil"/>
              <w:left w:val="nil"/>
              <w:bottom w:val="nil"/>
              <w:right w:val="nil"/>
            </w:tcBorders>
            <w:vAlign w:val="center"/>
          </w:tcPr>
          <w:p w14:paraId="3AF213A0"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RIP</w:t>
            </w:r>
          </w:p>
        </w:tc>
        <w:tc>
          <w:tcPr>
            <w:tcW w:w="1086" w:type="dxa"/>
            <w:tcBorders>
              <w:top w:val="nil"/>
              <w:left w:val="nil"/>
              <w:bottom w:val="nil"/>
              <w:right w:val="nil"/>
            </w:tcBorders>
            <w:vAlign w:val="center"/>
          </w:tcPr>
          <w:p w14:paraId="73E7AB60"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22.25</w:t>
            </w:r>
          </w:p>
        </w:tc>
        <w:tc>
          <w:tcPr>
            <w:tcW w:w="1315" w:type="dxa"/>
            <w:tcBorders>
              <w:top w:val="nil"/>
              <w:left w:val="nil"/>
              <w:bottom w:val="nil"/>
              <w:right w:val="nil"/>
            </w:tcBorders>
            <w:vAlign w:val="center"/>
          </w:tcPr>
          <w:p w14:paraId="19A6824E"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20</w:t>
            </w:r>
          </w:p>
        </w:tc>
        <w:tc>
          <w:tcPr>
            <w:tcW w:w="976" w:type="dxa"/>
            <w:tcBorders>
              <w:top w:val="nil"/>
              <w:left w:val="nil"/>
              <w:bottom w:val="nil"/>
              <w:right w:val="nil"/>
            </w:tcBorders>
            <w:vAlign w:val="center"/>
          </w:tcPr>
          <w:p w14:paraId="23E1AAB4"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9.22</w:t>
            </w:r>
          </w:p>
        </w:tc>
        <w:tc>
          <w:tcPr>
            <w:tcW w:w="1679" w:type="dxa"/>
            <w:tcBorders>
              <w:top w:val="nil"/>
              <w:left w:val="nil"/>
              <w:bottom w:val="nil"/>
              <w:right w:val="nil"/>
            </w:tcBorders>
            <w:vAlign w:val="center"/>
          </w:tcPr>
          <w:p w14:paraId="235E6FFE"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2000</w:t>
            </w:r>
            <w:r w:rsidRPr="00075DF7">
              <w:rPr>
                <w:rFonts w:ascii="Times New Roman" w:hAnsi="Times New Roman"/>
                <w:color w:val="000000" w:themeColor="text1"/>
                <w:kern w:val="0"/>
                <w:sz w:val="18"/>
                <w:szCs w:val="18"/>
              </w:rPr>
              <w:t xml:space="preserve"> ppm, </w:t>
            </w:r>
            <w:r w:rsidRPr="00075DF7">
              <w:rPr>
                <w:rFonts w:ascii="Times New Roman" w:hAnsi="Times New Roman" w:hint="eastAsia"/>
                <w:color w:val="000000" w:themeColor="text1"/>
                <w:kern w:val="0"/>
                <w:sz w:val="18"/>
                <w:szCs w:val="18"/>
              </w:rPr>
              <w:t>15</w:t>
            </w:r>
            <w:r w:rsidRPr="00075DF7">
              <w:rPr>
                <w:rFonts w:ascii="Times New Roman" w:hAnsi="Times New Roman"/>
                <w:color w:val="000000" w:themeColor="text1"/>
                <w:kern w:val="0"/>
                <w:sz w:val="18"/>
                <w:szCs w:val="18"/>
              </w:rPr>
              <w:t xml:space="preserve"> bar</w:t>
            </w:r>
          </w:p>
        </w:tc>
        <w:tc>
          <w:tcPr>
            <w:tcW w:w="1032" w:type="dxa"/>
            <w:tcBorders>
              <w:top w:val="nil"/>
              <w:left w:val="nil"/>
              <w:bottom w:val="nil"/>
              <w:right w:val="nil"/>
            </w:tcBorders>
            <w:vAlign w:val="center"/>
          </w:tcPr>
          <w:p w14:paraId="78FB2A61" w14:textId="2DE51D2D" w:rsidR="008A37ED" w:rsidRPr="00075DF7" w:rsidRDefault="00E9728A"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[S</w:t>
            </w:r>
            <w:r w:rsidR="005023D9" w:rsidRPr="00075DF7">
              <w:rPr>
                <w:rFonts w:ascii="Times New Roman" w:hAnsi="Times New Roman"/>
                <w:color w:val="000000" w:themeColor="text1"/>
                <w:kern w:val="0"/>
                <w:sz w:val="18"/>
                <w:szCs w:val="18"/>
              </w:rPr>
              <w:t>31]</w:t>
            </w:r>
          </w:p>
        </w:tc>
      </w:tr>
      <w:tr w:rsidR="00075DF7" w:rsidRPr="00075DF7" w14:paraId="688BFC4C" w14:textId="77777777" w:rsidTr="00E9728A">
        <w:trPr>
          <w:trHeight w:val="340"/>
        </w:trPr>
        <w:tc>
          <w:tcPr>
            <w:tcW w:w="2218" w:type="dxa"/>
            <w:tcBorders>
              <w:top w:val="nil"/>
              <w:left w:val="nil"/>
              <w:bottom w:val="nil"/>
              <w:right w:val="nil"/>
            </w:tcBorders>
            <w:vAlign w:val="center"/>
          </w:tcPr>
          <w:p w14:paraId="481588FA"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polyamide-TG</w:t>
            </w:r>
          </w:p>
        </w:tc>
        <w:tc>
          <w:tcPr>
            <w:tcW w:w="1086" w:type="dxa"/>
            <w:tcBorders>
              <w:top w:val="nil"/>
              <w:left w:val="nil"/>
              <w:bottom w:val="nil"/>
              <w:right w:val="nil"/>
            </w:tcBorders>
            <w:vAlign w:val="center"/>
          </w:tcPr>
          <w:p w14:paraId="7D34C279"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1.4</w:t>
            </w:r>
          </w:p>
        </w:tc>
        <w:tc>
          <w:tcPr>
            <w:tcW w:w="1315" w:type="dxa"/>
            <w:tcBorders>
              <w:top w:val="nil"/>
              <w:left w:val="nil"/>
              <w:bottom w:val="nil"/>
              <w:right w:val="nil"/>
            </w:tcBorders>
            <w:vAlign w:val="center"/>
          </w:tcPr>
          <w:p w14:paraId="6C158C1F"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20</w:t>
            </w:r>
          </w:p>
        </w:tc>
        <w:tc>
          <w:tcPr>
            <w:tcW w:w="976" w:type="dxa"/>
            <w:tcBorders>
              <w:top w:val="nil"/>
              <w:left w:val="nil"/>
              <w:bottom w:val="nil"/>
              <w:right w:val="nil"/>
            </w:tcBorders>
            <w:vAlign w:val="center"/>
          </w:tcPr>
          <w:p w14:paraId="11AD7E52"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82.96</w:t>
            </w:r>
          </w:p>
        </w:tc>
        <w:tc>
          <w:tcPr>
            <w:tcW w:w="1679" w:type="dxa"/>
            <w:tcBorders>
              <w:top w:val="nil"/>
              <w:left w:val="nil"/>
              <w:bottom w:val="nil"/>
              <w:right w:val="nil"/>
            </w:tcBorders>
            <w:vAlign w:val="center"/>
          </w:tcPr>
          <w:p w14:paraId="47D3C969"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2000</w:t>
            </w:r>
            <w:r w:rsidRPr="00075DF7">
              <w:rPr>
                <w:rFonts w:ascii="Times New Roman" w:hAnsi="Times New Roman"/>
                <w:color w:val="000000" w:themeColor="text1"/>
                <w:kern w:val="0"/>
                <w:sz w:val="18"/>
                <w:szCs w:val="18"/>
              </w:rPr>
              <w:t xml:space="preserve"> ppm, </w:t>
            </w:r>
            <w:r w:rsidRPr="00075DF7">
              <w:rPr>
                <w:rFonts w:ascii="Times New Roman" w:hAnsi="Times New Roman" w:hint="eastAsia"/>
                <w:color w:val="000000" w:themeColor="text1"/>
                <w:kern w:val="0"/>
                <w:sz w:val="18"/>
                <w:szCs w:val="18"/>
              </w:rPr>
              <w:t>4</w:t>
            </w:r>
            <w:r w:rsidRPr="00075DF7">
              <w:rPr>
                <w:rFonts w:ascii="Times New Roman" w:hAnsi="Times New Roman"/>
                <w:color w:val="000000" w:themeColor="text1"/>
                <w:kern w:val="0"/>
                <w:sz w:val="18"/>
                <w:szCs w:val="18"/>
              </w:rPr>
              <w:t xml:space="preserve"> bar</w:t>
            </w:r>
          </w:p>
        </w:tc>
        <w:tc>
          <w:tcPr>
            <w:tcW w:w="1032" w:type="dxa"/>
            <w:tcBorders>
              <w:top w:val="nil"/>
              <w:left w:val="nil"/>
              <w:bottom w:val="nil"/>
              <w:right w:val="nil"/>
            </w:tcBorders>
            <w:vAlign w:val="center"/>
          </w:tcPr>
          <w:p w14:paraId="22E28EC6" w14:textId="59AE76B5" w:rsidR="008A37ED" w:rsidRPr="00075DF7" w:rsidRDefault="00E9728A"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[S</w:t>
            </w:r>
            <w:r w:rsidR="005023D9" w:rsidRPr="00075DF7">
              <w:rPr>
                <w:rFonts w:ascii="Times New Roman" w:hAnsi="Times New Roman"/>
                <w:color w:val="000000" w:themeColor="text1"/>
                <w:kern w:val="0"/>
                <w:sz w:val="18"/>
                <w:szCs w:val="18"/>
              </w:rPr>
              <w:t>32]</w:t>
            </w:r>
          </w:p>
        </w:tc>
      </w:tr>
      <w:tr w:rsidR="00075DF7" w:rsidRPr="00075DF7" w14:paraId="246FA71C" w14:textId="77777777" w:rsidTr="00E9728A">
        <w:trPr>
          <w:trHeight w:val="340"/>
        </w:trPr>
        <w:tc>
          <w:tcPr>
            <w:tcW w:w="2218" w:type="dxa"/>
            <w:tcBorders>
              <w:top w:val="nil"/>
              <w:left w:val="nil"/>
              <w:bottom w:val="nil"/>
              <w:right w:val="nil"/>
            </w:tcBorders>
            <w:vAlign w:val="center"/>
          </w:tcPr>
          <w:p w14:paraId="5D5ADC8E"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NF-TC</w:t>
            </w:r>
          </w:p>
        </w:tc>
        <w:tc>
          <w:tcPr>
            <w:tcW w:w="1086" w:type="dxa"/>
            <w:tcBorders>
              <w:top w:val="nil"/>
              <w:left w:val="nil"/>
              <w:bottom w:val="nil"/>
              <w:right w:val="nil"/>
            </w:tcBorders>
            <w:vAlign w:val="center"/>
          </w:tcPr>
          <w:p w14:paraId="01CC117A"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8</w:t>
            </w:r>
          </w:p>
        </w:tc>
        <w:tc>
          <w:tcPr>
            <w:tcW w:w="1315" w:type="dxa"/>
            <w:tcBorders>
              <w:top w:val="nil"/>
              <w:left w:val="nil"/>
              <w:bottom w:val="nil"/>
              <w:right w:val="nil"/>
            </w:tcBorders>
            <w:vAlign w:val="center"/>
          </w:tcPr>
          <w:p w14:paraId="0CC7194A"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20</w:t>
            </w:r>
          </w:p>
        </w:tc>
        <w:tc>
          <w:tcPr>
            <w:tcW w:w="976" w:type="dxa"/>
            <w:tcBorders>
              <w:top w:val="nil"/>
              <w:left w:val="nil"/>
              <w:bottom w:val="nil"/>
              <w:right w:val="nil"/>
            </w:tcBorders>
            <w:vAlign w:val="center"/>
          </w:tcPr>
          <w:p w14:paraId="4D21E68E"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167</w:t>
            </w:r>
          </w:p>
        </w:tc>
        <w:tc>
          <w:tcPr>
            <w:tcW w:w="1679" w:type="dxa"/>
            <w:tcBorders>
              <w:top w:val="nil"/>
              <w:left w:val="nil"/>
              <w:bottom w:val="nil"/>
              <w:right w:val="nil"/>
            </w:tcBorders>
            <w:vAlign w:val="center"/>
          </w:tcPr>
          <w:p w14:paraId="2896A8AC"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2000 ppm, 5 bar</w:t>
            </w:r>
          </w:p>
        </w:tc>
        <w:tc>
          <w:tcPr>
            <w:tcW w:w="1032" w:type="dxa"/>
            <w:tcBorders>
              <w:top w:val="nil"/>
              <w:left w:val="nil"/>
              <w:bottom w:val="nil"/>
              <w:right w:val="nil"/>
            </w:tcBorders>
            <w:vAlign w:val="center"/>
          </w:tcPr>
          <w:p w14:paraId="36D1A9E6" w14:textId="5F78E18C" w:rsidR="008A37ED" w:rsidRPr="00075DF7" w:rsidRDefault="00E9728A"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[S</w:t>
            </w:r>
            <w:r w:rsidR="005023D9" w:rsidRPr="00075DF7">
              <w:rPr>
                <w:rFonts w:ascii="Times New Roman" w:hAnsi="Times New Roman"/>
                <w:color w:val="000000" w:themeColor="text1"/>
                <w:kern w:val="0"/>
                <w:sz w:val="18"/>
                <w:szCs w:val="18"/>
              </w:rPr>
              <w:t>33]</w:t>
            </w:r>
          </w:p>
        </w:tc>
      </w:tr>
      <w:tr w:rsidR="00075DF7" w:rsidRPr="00075DF7" w14:paraId="5F658DE1" w14:textId="77777777" w:rsidTr="00E9728A">
        <w:trPr>
          <w:trHeight w:val="340"/>
        </w:trPr>
        <w:tc>
          <w:tcPr>
            <w:tcW w:w="2218" w:type="dxa"/>
            <w:vMerge w:val="restart"/>
            <w:tcBorders>
              <w:top w:val="single" w:sz="4" w:space="0" w:color="4472C4" w:themeColor="accent1"/>
              <w:left w:val="nil"/>
              <w:right w:val="nil"/>
            </w:tcBorders>
            <w:vAlign w:val="center"/>
          </w:tcPr>
          <w:p w14:paraId="6A6AACBE"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COF scaffold membrane</w:t>
            </w:r>
          </w:p>
        </w:tc>
        <w:tc>
          <w:tcPr>
            <w:tcW w:w="1086" w:type="dxa"/>
            <w:vMerge w:val="restart"/>
            <w:tcBorders>
              <w:top w:val="single" w:sz="4" w:space="0" w:color="4472C4" w:themeColor="accent1"/>
              <w:left w:val="nil"/>
              <w:right w:val="nil"/>
            </w:tcBorders>
            <w:vAlign w:val="center"/>
          </w:tcPr>
          <w:p w14:paraId="1971F17B"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11.47</w:t>
            </w:r>
          </w:p>
        </w:tc>
        <w:tc>
          <w:tcPr>
            <w:tcW w:w="1315" w:type="dxa"/>
            <w:tcBorders>
              <w:top w:val="single" w:sz="4" w:space="0" w:color="4472C4" w:themeColor="accent1"/>
              <w:left w:val="nil"/>
              <w:bottom w:val="nil"/>
              <w:right w:val="nil"/>
            </w:tcBorders>
            <w:vAlign w:val="center"/>
          </w:tcPr>
          <w:p w14:paraId="4349CA35"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10</w:t>
            </w:r>
          </w:p>
        </w:tc>
        <w:tc>
          <w:tcPr>
            <w:tcW w:w="976" w:type="dxa"/>
            <w:tcBorders>
              <w:top w:val="single" w:sz="4" w:space="0" w:color="4472C4" w:themeColor="accent1"/>
              <w:left w:val="nil"/>
              <w:bottom w:val="nil"/>
              <w:right w:val="nil"/>
            </w:tcBorders>
            <w:vAlign w:val="center"/>
          </w:tcPr>
          <w:p w14:paraId="00DF3AE2"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195.76</w:t>
            </w:r>
          </w:p>
        </w:tc>
        <w:tc>
          <w:tcPr>
            <w:tcW w:w="1679" w:type="dxa"/>
            <w:vMerge w:val="restart"/>
            <w:tcBorders>
              <w:top w:val="single" w:sz="4" w:space="0" w:color="4472C4" w:themeColor="accent1"/>
              <w:left w:val="nil"/>
              <w:right w:val="nil"/>
            </w:tcBorders>
            <w:vAlign w:val="center"/>
          </w:tcPr>
          <w:p w14:paraId="0EE2AB99"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color w:val="000000" w:themeColor="text1"/>
                <w:kern w:val="0"/>
                <w:sz w:val="18"/>
                <w:szCs w:val="18"/>
              </w:rPr>
              <w:t>2000 ppm, 6 bar</w:t>
            </w:r>
          </w:p>
        </w:tc>
        <w:tc>
          <w:tcPr>
            <w:tcW w:w="1032" w:type="dxa"/>
            <w:vMerge w:val="restart"/>
            <w:tcBorders>
              <w:top w:val="single" w:sz="4" w:space="0" w:color="4472C4" w:themeColor="accent1"/>
              <w:left w:val="nil"/>
              <w:right w:val="nil"/>
            </w:tcBorders>
            <w:vAlign w:val="center"/>
          </w:tcPr>
          <w:p w14:paraId="28DDC89A"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T</w:t>
            </w:r>
            <w:r w:rsidRPr="00075DF7">
              <w:rPr>
                <w:rFonts w:ascii="Times New Roman" w:hAnsi="Times New Roman"/>
                <w:color w:val="000000" w:themeColor="text1"/>
                <w:kern w:val="0"/>
                <w:sz w:val="18"/>
                <w:szCs w:val="18"/>
              </w:rPr>
              <w:t>his work</w:t>
            </w:r>
          </w:p>
        </w:tc>
      </w:tr>
      <w:tr w:rsidR="00075DF7" w:rsidRPr="00075DF7" w14:paraId="14882C2A" w14:textId="77777777" w:rsidTr="00E9728A">
        <w:trPr>
          <w:trHeight w:val="340"/>
        </w:trPr>
        <w:tc>
          <w:tcPr>
            <w:tcW w:w="2218" w:type="dxa"/>
            <w:vMerge/>
            <w:tcBorders>
              <w:left w:val="nil"/>
              <w:right w:val="nil"/>
            </w:tcBorders>
            <w:vAlign w:val="center"/>
          </w:tcPr>
          <w:p w14:paraId="5600CF56" w14:textId="77777777" w:rsidR="008A37ED" w:rsidRPr="00075DF7" w:rsidRDefault="008A37ED" w:rsidP="00684BE4">
            <w:pPr>
              <w:rPr>
                <w:rFonts w:ascii="Times New Roman" w:hAnsi="Times New Roman"/>
                <w:color w:val="000000" w:themeColor="text1"/>
                <w:kern w:val="0"/>
                <w:sz w:val="18"/>
                <w:szCs w:val="18"/>
              </w:rPr>
            </w:pPr>
          </w:p>
        </w:tc>
        <w:tc>
          <w:tcPr>
            <w:tcW w:w="1086" w:type="dxa"/>
            <w:vMerge/>
            <w:tcBorders>
              <w:left w:val="nil"/>
              <w:right w:val="nil"/>
            </w:tcBorders>
            <w:vAlign w:val="center"/>
          </w:tcPr>
          <w:p w14:paraId="781EE942" w14:textId="77777777" w:rsidR="008A37ED" w:rsidRPr="00075DF7" w:rsidRDefault="008A37ED" w:rsidP="00684BE4">
            <w:pPr>
              <w:rPr>
                <w:rFonts w:ascii="Times New Roman" w:hAnsi="Times New Roman"/>
                <w:color w:val="000000" w:themeColor="text1"/>
                <w:kern w:val="0"/>
                <w:sz w:val="18"/>
                <w:szCs w:val="18"/>
              </w:rPr>
            </w:pPr>
          </w:p>
        </w:tc>
        <w:tc>
          <w:tcPr>
            <w:tcW w:w="1315" w:type="dxa"/>
            <w:tcBorders>
              <w:top w:val="nil"/>
              <w:left w:val="nil"/>
              <w:bottom w:val="nil"/>
              <w:right w:val="nil"/>
            </w:tcBorders>
            <w:vAlign w:val="center"/>
          </w:tcPr>
          <w:p w14:paraId="54E79312"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20</w:t>
            </w:r>
          </w:p>
        </w:tc>
        <w:tc>
          <w:tcPr>
            <w:tcW w:w="976" w:type="dxa"/>
            <w:tcBorders>
              <w:top w:val="nil"/>
              <w:left w:val="nil"/>
              <w:bottom w:val="nil"/>
              <w:right w:val="nil"/>
            </w:tcBorders>
            <w:vAlign w:val="center"/>
          </w:tcPr>
          <w:p w14:paraId="5301EA63"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197.75</w:t>
            </w:r>
          </w:p>
        </w:tc>
        <w:tc>
          <w:tcPr>
            <w:tcW w:w="1679" w:type="dxa"/>
            <w:vMerge/>
            <w:tcBorders>
              <w:left w:val="nil"/>
              <w:right w:val="nil"/>
            </w:tcBorders>
            <w:vAlign w:val="center"/>
          </w:tcPr>
          <w:p w14:paraId="0B89B16F" w14:textId="77777777" w:rsidR="008A37ED" w:rsidRPr="00075DF7" w:rsidRDefault="008A37ED" w:rsidP="00684BE4">
            <w:pPr>
              <w:rPr>
                <w:rFonts w:ascii="Times New Roman" w:hAnsi="Times New Roman"/>
                <w:color w:val="000000" w:themeColor="text1"/>
                <w:kern w:val="0"/>
                <w:sz w:val="18"/>
                <w:szCs w:val="18"/>
              </w:rPr>
            </w:pPr>
          </w:p>
        </w:tc>
        <w:tc>
          <w:tcPr>
            <w:tcW w:w="1032" w:type="dxa"/>
            <w:vMerge/>
            <w:tcBorders>
              <w:left w:val="nil"/>
              <w:right w:val="nil"/>
            </w:tcBorders>
            <w:vAlign w:val="center"/>
          </w:tcPr>
          <w:p w14:paraId="3C689E28" w14:textId="77777777" w:rsidR="008A37ED" w:rsidRPr="00075DF7" w:rsidRDefault="008A37ED" w:rsidP="00684BE4">
            <w:pPr>
              <w:rPr>
                <w:rFonts w:ascii="Times New Roman" w:hAnsi="Times New Roman"/>
                <w:color w:val="000000" w:themeColor="text1"/>
                <w:kern w:val="0"/>
                <w:sz w:val="18"/>
                <w:szCs w:val="18"/>
              </w:rPr>
            </w:pPr>
          </w:p>
        </w:tc>
      </w:tr>
      <w:tr w:rsidR="00075DF7" w:rsidRPr="00075DF7" w14:paraId="3AFB77E3" w14:textId="77777777" w:rsidTr="00E9728A">
        <w:trPr>
          <w:trHeight w:val="340"/>
        </w:trPr>
        <w:tc>
          <w:tcPr>
            <w:tcW w:w="2218" w:type="dxa"/>
            <w:vMerge/>
            <w:tcBorders>
              <w:left w:val="nil"/>
              <w:right w:val="nil"/>
            </w:tcBorders>
            <w:vAlign w:val="center"/>
          </w:tcPr>
          <w:p w14:paraId="4713139C" w14:textId="77777777" w:rsidR="008A37ED" w:rsidRPr="00075DF7" w:rsidRDefault="008A37ED" w:rsidP="00684BE4">
            <w:pPr>
              <w:rPr>
                <w:rFonts w:ascii="Times New Roman" w:hAnsi="Times New Roman"/>
                <w:color w:val="000000" w:themeColor="text1"/>
                <w:kern w:val="0"/>
                <w:sz w:val="18"/>
                <w:szCs w:val="18"/>
              </w:rPr>
            </w:pPr>
          </w:p>
        </w:tc>
        <w:tc>
          <w:tcPr>
            <w:tcW w:w="1086" w:type="dxa"/>
            <w:vMerge/>
            <w:tcBorders>
              <w:left w:val="nil"/>
              <w:right w:val="nil"/>
            </w:tcBorders>
            <w:vAlign w:val="center"/>
          </w:tcPr>
          <w:p w14:paraId="41E42508" w14:textId="77777777" w:rsidR="008A37ED" w:rsidRPr="00075DF7" w:rsidRDefault="008A37ED" w:rsidP="00684BE4">
            <w:pPr>
              <w:rPr>
                <w:rFonts w:ascii="Times New Roman" w:hAnsi="Times New Roman"/>
                <w:color w:val="000000" w:themeColor="text1"/>
                <w:kern w:val="0"/>
                <w:sz w:val="18"/>
                <w:szCs w:val="18"/>
              </w:rPr>
            </w:pPr>
          </w:p>
        </w:tc>
        <w:tc>
          <w:tcPr>
            <w:tcW w:w="1315" w:type="dxa"/>
            <w:tcBorders>
              <w:top w:val="nil"/>
              <w:left w:val="nil"/>
              <w:bottom w:val="nil"/>
              <w:right w:val="nil"/>
            </w:tcBorders>
            <w:vAlign w:val="center"/>
          </w:tcPr>
          <w:p w14:paraId="686D8A2E"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50</w:t>
            </w:r>
          </w:p>
        </w:tc>
        <w:tc>
          <w:tcPr>
            <w:tcW w:w="976" w:type="dxa"/>
            <w:tcBorders>
              <w:top w:val="nil"/>
              <w:left w:val="nil"/>
              <w:bottom w:val="nil"/>
              <w:right w:val="nil"/>
            </w:tcBorders>
            <w:vAlign w:val="center"/>
          </w:tcPr>
          <w:p w14:paraId="4D5B0497"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231.87</w:t>
            </w:r>
          </w:p>
        </w:tc>
        <w:tc>
          <w:tcPr>
            <w:tcW w:w="1679" w:type="dxa"/>
            <w:vMerge/>
            <w:tcBorders>
              <w:left w:val="nil"/>
              <w:right w:val="nil"/>
            </w:tcBorders>
            <w:vAlign w:val="center"/>
          </w:tcPr>
          <w:p w14:paraId="37CBF4B1" w14:textId="77777777" w:rsidR="008A37ED" w:rsidRPr="00075DF7" w:rsidRDefault="008A37ED" w:rsidP="00684BE4">
            <w:pPr>
              <w:rPr>
                <w:rFonts w:ascii="Times New Roman" w:hAnsi="Times New Roman"/>
                <w:color w:val="000000" w:themeColor="text1"/>
                <w:kern w:val="0"/>
                <w:sz w:val="18"/>
                <w:szCs w:val="18"/>
              </w:rPr>
            </w:pPr>
          </w:p>
        </w:tc>
        <w:tc>
          <w:tcPr>
            <w:tcW w:w="1032" w:type="dxa"/>
            <w:vMerge/>
            <w:tcBorders>
              <w:left w:val="nil"/>
              <w:right w:val="nil"/>
            </w:tcBorders>
            <w:vAlign w:val="center"/>
          </w:tcPr>
          <w:p w14:paraId="2676E9FE" w14:textId="77777777" w:rsidR="008A37ED" w:rsidRPr="00075DF7" w:rsidRDefault="008A37ED" w:rsidP="00684BE4">
            <w:pPr>
              <w:rPr>
                <w:rFonts w:ascii="Times New Roman" w:hAnsi="Times New Roman"/>
                <w:color w:val="000000" w:themeColor="text1"/>
                <w:kern w:val="0"/>
                <w:sz w:val="18"/>
                <w:szCs w:val="18"/>
              </w:rPr>
            </w:pPr>
          </w:p>
        </w:tc>
      </w:tr>
      <w:tr w:rsidR="00075DF7" w:rsidRPr="00075DF7" w14:paraId="204177A0" w14:textId="77777777" w:rsidTr="00E9728A">
        <w:trPr>
          <w:trHeight w:val="340"/>
        </w:trPr>
        <w:tc>
          <w:tcPr>
            <w:tcW w:w="2218" w:type="dxa"/>
            <w:vMerge/>
            <w:tcBorders>
              <w:left w:val="nil"/>
              <w:bottom w:val="single" w:sz="4" w:space="0" w:color="auto"/>
              <w:right w:val="nil"/>
            </w:tcBorders>
            <w:vAlign w:val="center"/>
          </w:tcPr>
          <w:p w14:paraId="5C33054C" w14:textId="77777777" w:rsidR="008A37ED" w:rsidRPr="00075DF7" w:rsidRDefault="008A37ED" w:rsidP="00684BE4">
            <w:pPr>
              <w:rPr>
                <w:rFonts w:ascii="Times New Roman" w:hAnsi="Times New Roman"/>
                <w:color w:val="000000" w:themeColor="text1"/>
                <w:kern w:val="0"/>
                <w:sz w:val="18"/>
                <w:szCs w:val="18"/>
              </w:rPr>
            </w:pPr>
          </w:p>
        </w:tc>
        <w:tc>
          <w:tcPr>
            <w:tcW w:w="1086" w:type="dxa"/>
            <w:vMerge/>
            <w:tcBorders>
              <w:left w:val="nil"/>
              <w:bottom w:val="single" w:sz="4" w:space="0" w:color="auto"/>
              <w:right w:val="nil"/>
            </w:tcBorders>
            <w:vAlign w:val="center"/>
          </w:tcPr>
          <w:p w14:paraId="2C5F198A" w14:textId="77777777" w:rsidR="008A37ED" w:rsidRPr="00075DF7" w:rsidRDefault="008A37ED" w:rsidP="00684BE4">
            <w:pPr>
              <w:rPr>
                <w:rFonts w:ascii="Times New Roman" w:hAnsi="Times New Roman"/>
                <w:color w:val="000000" w:themeColor="text1"/>
                <w:kern w:val="0"/>
                <w:sz w:val="18"/>
                <w:szCs w:val="18"/>
              </w:rPr>
            </w:pPr>
          </w:p>
        </w:tc>
        <w:tc>
          <w:tcPr>
            <w:tcW w:w="1315" w:type="dxa"/>
            <w:tcBorders>
              <w:top w:val="nil"/>
              <w:left w:val="nil"/>
              <w:bottom w:val="single" w:sz="4" w:space="0" w:color="auto"/>
              <w:right w:val="nil"/>
            </w:tcBorders>
            <w:vAlign w:val="center"/>
          </w:tcPr>
          <w:p w14:paraId="5763904F"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100</w:t>
            </w:r>
          </w:p>
        </w:tc>
        <w:tc>
          <w:tcPr>
            <w:tcW w:w="976" w:type="dxa"/>
            <w:tcBorders>
              <w:top w:val="nil"/>
              <w:left w:val="nil"/>
              <w:bottom w:val="single" w:sz="4" w:space="0" w:color="auto"/>
              <w:right w:val="nil"/>
            </w:tcBorders>
            <w:vAlign w:val="center"/>
          </w:tcPr>
          <w:p w14:paraId="21A403FD" w14:textId="77777777" w:rsidR="008A37ED" w:rsidRPr="00075DF7" w:rsidRDefault="005023D9" w:rsidP="00684BE4">
            <w:pPr>
              <w:rPr>
                <w:rFonts w:ascii="Times New Roman" w:hAnsi="Times New Roman"/>
                <w:color w:val="000000" w:themeColor="text1"/>
                <w:kern w:val="0"/>
                <w:sz w:val="18"/>
                <w:szCs w:val="18"/>
              </w:rPr>
            </w:pPr>
            <w:r w:rsidRPr="00075DF7">
              <w:rPr>
                <w:rFonts w:ascii="Times New Roman" w:hAnsi="Times New Roman" w:hint="eastAsia"/>
                <w:color w:val="000000" w:themeColor="text1"/>
                <w:kern w:val="0"/>
                <w:sz w:val="18"/>
                <w:szCs w:val="18"/>
              </w:rPr>
              <w:t>56.32</w:t>
            </w:r>
          </w:p>
        </w:tc>
        <w:tc>
          <w:tcPr>
            <w:tcW w:w="1679" w:type="dxa"/>
            <w:vMerge/>
            <w:tcBorders>
              <w:left w:val="nil"/>
              <w:bottom w:val="single" w:sz="4" w:space="0" w:color="auto"/>
              <w:right w:val="nil"/>
            </w:tcBorders>
            <w:vAlign w:val="center"/>
          </w:tcPr>
          <w:p w14:paraId="2C39B9DB" w14:textId="77777777" w:rsidR="008A37ED" w:rsidRPr="00075DF7" w:rsidRDefault="008A37ED" w:rsidP="00684BE4">
            <w:pPr>
              <w:rPr>
                <w:rFonts w:ascii="Times New Roman" w:hAnsi="Times New Roman"/>
                <w:color w:val="000000" w:themeColor="text1"/>
                <w:kern w:val="0"/>
                <w:sz w:val="18"/>
                <w:szCs w:val="18"/>
              </w:rPr>
            </w:pPr>
          </w:p>
        </w:tc>
        <w:tc>
          <w:tcPr>
            <w:tcW w:w="1032" w:type="dxa"/>
            <w:vMerge/>
            <w:tcBorders>
              <w:left w:val="nil"/>
              <w:bottom w:val="single" w:sz="4" w:space="0" w:color="auto"/>
              <w:right w:val="nil"/>
            </w:tcBorders>
            <w:vAlign w:val="center"/>
          </w:tcPr>
          <w:p w14:paraId="3D9BE232" w14:textId="77777777" w:rsidR="008A37ED" w:rsidRPr="00075DF7" w:rsidRDefault="008A37ED" w:rsidP="00684BE4">
            <w:pPr>
              <w:rPr>
                <w:rFonts w:ascii="Times New Roman" w:hAnsi="Times New Roman"/>
                <w:color w:val="000000" w:themeColor="text1"/>
                <w:kern w:val="0"/>
                <w:sz w:val="18"/>
                <w:szCs w:val="18"/>
              </w:rPr>
            </w:pPr>
          </w:p>
        </w:tc>
      </w:tr>
    </w:tbl>
    <w:p w14:paraId="53F4A1E4" w14:textId="6582A4E1" w:rsidR="008A37ED" w:rsidRPr="00075DF7" w:rsidRDefault="005023D9" w:rsidP="001E5780">
      <w:pPr>
        <w:spacing w:before="120" w:after="120"/>
        <w:rPr>
          <w:rFonts w:ascii="Times New Roman" w:hAnsi="Times New Roman"/>
          <w:color w:val="000000" w:themeColor="text1"/>
          <w:sz w:val="18"/>
          <w:szCs w:val="18"/>
        </w:rPr>
      </w:pPr>
      <w:r w:rsidRPr="00075DF7">
        <w:rPr>
          <w:rFonts w:ascii="Times New Roman" w:hAnsi="Times New Roman"/>
          <w:b/>
          <w:color w:val="000000" w:themeColor="text1"/>
          <w:sz w:val="24"/>
          <w:szCs w:val="24"/>
        </w:rPr>
        <w:t xml:space="preserve">Table </w:t>
      </w:r>
      <w:r w:rsidRPr="00075DF7">
        <w:rPr>
          <w:rFonts w:ascii="Times New Roman" w:hAnsi="Times New Roman" w:hint="eastAsia"/>
          <w:b/>
          <w:color w:val="000000" w:themeColor="text1"/>
          <w:sz w:val="24"/>
          <w:szCs w:val="24"/>
        </w:rPr>
        <w:t>S</w:t>
      </w:r>
      <w:r w:rsidR="00EF2027" w:rsidRPr="00075DF7">
        <w:rPr>
          <w:rFonts w:ascii="Times New Roman" w:hAnsi="Times New Roman" w:hint="eastAsia"/>
          <w:b/>
          <w:color w:val="000000" w:themeColor="text1"/>
          <w:sz w:val="24"/>
          <w:szCs w:val="24"/>
        </w:rPr>
        <w:t>3</w:t>
      </w:r>
      <w:r w:rsidRPr="00075DF7">
        <w:rPr>
          <w:rFonts w:ascii="Times New Roman" w:hAnsi="Times New Roman"/>
          <w:b/>
          <w:color w:val="000000" w:themeColor="text1"/>
          <w:sz w:val="24"/>
          <w:szCs w:val="24"/>
        </w:rPr>
        <w:t xml:space="preserve"> </w:t>
      </w:r>
      <w:r w:rsidRPr="00075DF7">
        <w:rPr>
          <w:rFonts w:ascii="Times New Roman" w:hAnsi="Times New Roman"/>
          <w:color w:val="000000" w:themeColor="text1"/>
          <w:sz w:val="24"/>
          <w:szCs w:val="24"/>
        </w:rPr>
        <w:t xml:space="preserve">The </w:t>
      </w:r>
      <w:r w:rsidRPr="00075DF7">
        <w:rPr>
          <w:rFonts w:ascii="Times New Roman" w:hAnsi="Times New Roman" w:hint="eastAsia"/>
          <w:color w:val="000000" w:themeColor="text1"/>
          <w:sz w:val="24"/>
          <w:szCs w:val="24"/>
        </w:rPr>
        <w:t>s</w:t>
      </w:r>
      <w:r w:rsidRPr="00075DF7">
        <w:rPr>
          <w:rFonts w:ascii="Times New Roman" w:hAnsi="Times New Roman"/>
          <w:color w:val="000000" w:themeColor="text1"/>
          <w:sz w:val="24"/>
          <w:szCs w:val="24"/>
        </w:rPr>
        <w:t>ummary of</w:t>
      </w:r>
      <w:r w:rsidRPr="00075DF7">
        <w:rPr>
          <w:rFonts w:ascii="Times New Roman" w:hAnsi="Times New Roman" w:hint="eastAsia"/>
          <w:color w:val="000000" w:themeColor="text1"/>
          <w:sz w:val="24"/>
          <w:szCs w:val="24"/>
        </w:rPr>
        <w:t xml:space="preserve"> r</w:t>
      </w:r>
      <w:r w:rsidR="00684BE4" w:rsidRPr="00075DF7">
        <w:rPr>
          <w:rFonts w:ascii="Times New Roman" w:hAnsi="Times New Roman" w:hint="eastAsia"/>
          <w:color w:val="000000" w:themeColor="text1"/>
          <w:sz w:val="24"/>
          <w:szCs w:val="24"/>
        </w:rPr>
        <w:t>eported diffusion coefficients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18"/>
        <w:gridCol w:w="1086"/>
        <w:gridCol w:w="3500"/>
        <w:gridCol w:w="1418"/>
      </w:tblGrid>
      <w:tr w:rsidR="00075DF7" w:rsidRPr="00075DF7" w14:paraId="0210A5DF" w14:textId="77777777" w:rsidTr="00EA2440">
        <w:trPr>
          <w:trHeight w:val="20"/>
        </w:trPr>
        <w:tc>
          <w:tcPr>
            <w:tcW w:w="2218" w:type="dxa"/>
            <w:tcBorders>
              <w:top w:val="single" w:sz="4" w:space="0" w:color="auto"/>
              <w:left w:val="nil"/>
              <w:bottom w:val="single" w:sz="4" w:space="0" w:color="auto"/>
              <w:right w:val="nil"/>
            </w:tcBorders>
            <w:vAlign w:val="center"/>
          </w:tcPr>
          <w:p w14:paraId="6AF37ED1" w14:textId="77777777" w:rsidR="008A37ED" w:rsidRPr="00075DF7" w:rsidRDefault="005023D9" w:rsidP="00684BE4">
            <w:pPr>
              <w:rPr>
                <w:rFonts w:ascii="Times New Roman" w:hAnsi="Times New Roman"/>
                <w:b/>
                <w:color w:val="000000" w:themeColor="text1"/>
                <w:kern w:val="0"/>
              </w:rPr>
            </w:pPr>
            <w:r w:rsidRPr="00075DF7">
              <w:rPr>
                <w:rFonts w:ascii="Times New Roman" w:hAnsi="Times New Roman"/>
                <w:b/>
                <w:color w:val="000000" w:themeColor="text1"/>
                <w:kern w:val="0"/>
              </w:rPr>
              <w:t>Membrane</w:t>
            </w:r>
          </w:p>
        </w:tc>
        <w:tc>
          <w:tcPr>
            <w:tcW w:w="1086" w:type="dxa"/>
            <w:tcBorders>
              <w:top w:val="single" w:sz="4" w:space="0" w:color="auto"/>
              <w:left w:val="nil"/>
              <w:bottom w:val="single" w:sz="4" w:space="0" w:color="auto"/>
              <w:right w:val="nil"/>
            </w:tcBorders>
            <w:vAlign w:val="center"/>
          </w:tcPr>
          <w:p w14:paraId="1A5513B6" w14:textId="77777777" w:rsidR="008A37ED" w:rsidRPr="00075DF7" w:rsidRDefault="005023D9" w:rsidP="00684BE4">
            <w:pPr>
              <w:rPr>
                <w:rFonts w:ascii="Times New Roman" w:hAnsi="Times New Roman"/>
                <w:b/>
                <w:color w:val="000000" w:themeColor="text1"/>
                <w:kern w:val="0"/>
              </w:rPr>
            </w:pPr>
            <w:r w:rsidRPr="00075DF7">
              <w:rPr>
                <w:rFonts w:ascii="Times New Roman" w:hAnsi="Times New Roman" w:hint="eastAsia"/>
                <w:b/>
                <w:color w:val="000000" w:themeColor="text1"/>
                <w:kern w:val="0"/>
              </w:rPr>
              <w:t>Ion</w:t>
            </w:r>
          </w:p>
        </w:tc>
        <w:tc>
          <w:tcPr>
            <w:tcW w:w="3500" w:type="dxa"/>
            <w:tcBorders>
              <w:top w:val="single" w:sz="4" w:space="0" w:color="auto"/>
              <w:left w:val="nil"/>
              <w:bottom w:val="single" w:sz="4" w:space="0" w:color="auto"/>
              <w:right w:val="nil"/>
            </w:tcBorders>
            <w:vAlign w:val="center"/>
          </w:tcPr>
          <w:p w14:paraId="50C291B6" w14:textId="77777777" w:rsidR="00FE4E01" w:rsidRPr="00075DF7" w:rsidRDefault="005023D9" w:rsidP="00684BE4">
            <w:pPr>
              <w:rPr>
                <w:rFonts w:ascii="Times New Roman" w:hAnsi="Times New Roman"/>
                <w:b/>
                <w:color w:val="000000" w:themeColor="text1"/>
                <w:kern w:val="0"/>
              </w:rPr>
            </w:pPr>
            <w:r w:rsidRPr="00075DF7">
              <w:rPr>
                <w:rFonts w:ascii="Times New Roman" w:hAnsi="Times New Roman" w:hint="eastAsia"/>
                <w:b/>
                <w:color w:val="000000" w:themeColor="text1"/>
                <w:kern w:val="0"/>
              </w:rPr>
              <w:t>D</w:t>
            </w:r>
            <w:r w:rsidRPr="00075DF7">
              <w:rPr>
                <w:rFonts w:ascii="Times New Roman" w:hAnsi="Times New Roman"/>
                <w:b/>
                <w:color w:val="000000" w:themeColor="text1"/>
                <w:kern w:val="0"/>
              </w:rPr>
              <w:t>iffusion coefficient</w:t>
            </w:r>
          </w:p>
          <w:p w14:paraId="10D9743D" w14:textId="28AB5AAE" w:rsidR="008A37ED" w:rsidRPr="00075DF7" w:rsidRDefault="005023D9" w:rsidP="00684BE4">
            <w:pPr>
              <w:rPr>
                <w:rFonts w:ascii="Times New Roman" w:hAnsi="Times New Roman"/>
                <w:b/>
                <w:color w:val="000000" w:themeColor="text1"/>
                <w:kern w:val="0"/>
              </w:rPr>
            </w:pPr>
            <w:r w:rsidRPr="00075DF7">
              <w:rPr>
                <w:rFonts w:ascii="Times New Roman" w:hAnsi="Times New Roman"/>
                <w:b/>
                <w:color w:val="000000" w:themeColor="text1"/>
                <w:kern w:val="0"/>
              </w:rPr>
              <w:t>(</w:t>
            </w:r>
            <w:r w:rsidRPr="00075DF7">
              <w:rPr>
                <w:rFonts w:ascii="Times New Roman" w:hAnsi="Times New Roman" w:hint="eastAsia"/>
                <w:b/>
                <w:color w:val="000000" w:themeColor="text1"/>
                <w:kern w:val="0"/>
              </w:rPr>
              <w:t>10</w:t>
            </w:r>
            <w:r w:rsidRPr="00075DF7">
              <w:rPr>
                <w:rFonts w:ascii="Times New Roman" w:hAnsi="Times New Roman" w:hint="eastAsia"/>
                <w:b/>
                <w:color w:val="000000" w:themeColor="text1"/>
                <w:kern w:val="0"/>
                <w:vertAlign w:val="superscript"/>
              </w:rPr>
              <w:t>-5</w:t>
            </w:r>
            <w:r w:rsidRPr="00075DF7">
              <w:rPr>
                <w:rFonts w:ascii="Times New Roman" w:hAnsi="Times New Roman" w:hint="eastAsia"/>
                <w:b/>
                <w:color w:val="000000" w:themeColor="text1"/>
                <w:kern w:val="0"/>
              </w:rPr>
              <w:t xml:space="preserve"> cm</w:t>
            </w:r>
            <w:r w:rsidRPr="00075DF7">
              <w:rPr>
                <w:rFonts w:ascii="Times New Roman" w:hAnsi="Times New Roman" w:hint="eastAsia"/>
                <w:b/>
                <w:color w:val="000000" w:themeColor="text1"/>
                <w:kern w:val="0"/>
                <w:vertAlign w:val="superscript"/>
              </w:rPr>
              <w:t>2</w:t>
            </w:r>
            <w:r w:rsidRPr="00075DF7">
              <w:rPr>
                <w:rFonts w:ascii="Times New Roman" w:hAnsi="Times New Roman" w:hint="eastAsia"/>
                <w:b/>
                <w:color w:val="000000" w:themeColor="text1"/>
                <w:kern w:val="0"/>
              </w:rPr>
              <w:t xml:space="preserve"> s</w:t>
            </w:r>
            <w:r w:rsidRPr="00075DF7">
              <w:rPr>
                <w:rFonts w:ascii="Times New Roman" w:hAnsi="Times New Roman" w:hint="eastAsia"/>
                <w:b/>
                <w:color w:val="000000" w:themeColor="text1"/>
                <w:kern w:val="0"/>
                <w:vertAlign w:val="superscript"/>
              </w:rPr>
              <w:t>-1</w:t>
            </w:r>
            <w:r w:rsidRPr="00075DF7">
              <w:rPr>
                <w:rFonts w:ascii="Times New Roman" w:hAnsi="Times New Roman"/>
                <w:b/>
                <w:color w:val="000000" w:themeColor="text1"/>
                <w:kern w:val="0"/>
              </w:rPr>
              <w:t>)</w:t>
            </w:r>
          </w:p>
        </w:tc>
        <w:tc>
          <w:tcPr>
            <w:tcW w:w="1418" w:type="dxa"/>
            <w:tcBorders>
              <w:top w:val="single" w:sz="4" w:space="0" w:color="auto"/>
              <w:left w:val="nil"/>
              <w:bottom w:val="single" w:sz="4" w:space="0" w:color="auto"/>
              <w:right w:val="nil"/>
            </w:tcBorders>
            <w:vAlign w:val="center"/>
          </w:tcPr>
          <w:p w14:paraId="014D0049" w14:textId="2D589782" w:rsidR="008A37ED" w:rsidRPr="00075DF7" w:rsidRDefault="005023D9" w:rsidP="00684BE4">
            <w:pPr>
              <w:rPr>
                <w:rFonts w:ascii="Times New Roman" w:hAnsi="Times New Roman"/>
                <w:b/>
                <w:color w:val="000000" w:themeColor="text1"/>
                <w:kern w:val="0"/>
              </w:rPr>
            </w:pPr>
            <w:r w:rsidRPr="00075DF7">
              <w:rPr>
                <w:rFonts w:ascii="Times New Roman" w:hAnsi="Times New Roman"/>
                <w:b/>
                <w:color w:val="000000" w:themeColor="text1"/>
                <w:kern w:val="0"/>
              </w:rPr>
              <w:t>Reference</w:t>
            </w:r>
            <w:r w:rsidR="00675C3D" w:rsidRPr="00075DF7">
              <w:rPr>
                <w:rFonts w:ascii="Times New Roman" w:hAnsi="Times New Roman"/>
                <w:b/>
                <w:color w:val="000000" w:themeColor="text1"/>
                <w:kern w:val="0"/>
              </w:rPr>
              <w:t>s</w:t>
            </w:r>
          </w:p>
        </w:tc>
      </w:tr>
      <w:tr w:rsidR="00075DF7" w:rsidRPr="00075DF7" w14:paraId="7A75E45F" w14:textId="77777777" w:rsidTr="00EA2440">
        <w:trPr>
          <w:trHeight w:val="20"/>
        </w:trPr>
        <w:tc>
          <w:tcPr>
            <w:tcW w:w="2218" w:type="dxa"/>
            <w:vMerge w:val="restart"/>
            <w:tcBorders>
              <w:top w:val="single" w:sz="4" w:space="0" w:color="auto"/>
              <w:left w:val="nil"/>
              <w:right w:val="nil"/>
            </w:tcBorders>
            <w:vAlign w:val="center"/>
          </w:tcPr>
          <w:p w14:paraId="53B81C13"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color w:val="000000" w:themeColor="text1"/>
                <w:kern w:val="0"/>
              </w:rPr>
              <w:t>TpBDMe2</w:t>
            </w:r>
          </w:p>
        </w:tc>
        <w:tc>
          <w:tcPr>
            <w:tcW w:w="1086" w:type="dxa"/>
            <w:tcBorders>
              <w:top w:val="single" w:sz="4" w:space="0" w:color="auto"/>
              <w:left w:val="nil"/>
              <w:bottom w:val="nil"/>
              <w:right w:val="nil"/>
            </w:tcBorders>
            <w:vAlign w:val="center"/>
          </w:tcPr>
          <w:p w14:paraId="5919F5DA"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hint="eastAsia"/>
                <w:color w:val="000000" w:themeColor="text1"/>
                <w:kern w:val="0"/>
              </w:rPr>
              <w:t>K</w:t>
            </w:r>
            <w:r w:rsidRPr="00075DF7">
              <w:rPr>
                <w:rFonts w:ascii="Times New Roman" w:hAnsi="Times New Roman" w:hint="eastAsia"/>
                <w:color w:val="000000" w:themeColor="text1"/>
                <w:kern w:val="0"/>
                <w:vertAlign w:val="superscript"/>
              </w:rPr>
              <w:t>+</w:t>
            </w:r>
          </w:p>
        </w:tc>
        <w:tc>
          <w:tcPr>
            <w:tcW w:w="3500" w:type="dxa"/>
            <w:tcBorders>
              <w:top w:val="single" w:sz="4" w:space="0" w:color="auto"/>
              <w:left w:val="nil"/>
              <w:bottom w:val="nil"/>
              <w:right w:val="nil"/>
            </w:tcBorders>
            <w:vAlign w:val="center"/>
          </w:tcPr>
          <w:p w14:paraId="53F9A1D5"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hint="eastAsia"/>
                <w:color w:val="000000" w:themeColor="text1"/>
                <w:kern w:val="0"/>
              </w:rPr>
              <w:t>0.976</w:t>
            </w:r>
          </w:p>
        </w:tc>
        <w:tc>
          <w:tcPr>
            <w:tcW w:w="1418" w:type="dxa"/>
            <w:vMerge w:val="restart"/>
            <w:tcBorders>
              <w:top w:val="single" w:sz="4" w:space="0" w:color="auto"/>
              <w:left w:val="nil"/>
              <w:right w:val="nil"/>
            </w:tcBorders>
            <w:vAlign w:val="center"/>
          </w:tcPr>
          <w:p w14:paraId="2AC248F7" w14:textId="5BF8AACD" w:rsidR="008A37ED" w:rsidRPr="00075DF7" w:rsidRDefault="00E9728A" w:rsidP="00684BE4">
            <w:pPr>
              <w:rPr>
                <w:rFonts w:ascii="Times New Roman" w:hAnsi="Times New Roman"/>
                <w:color w:val="000000" w:themeColor="text1"/>
                <w:kern w:val="0"/>
              </w:rPr>
            </w:pPr>
            <w:r w:rsidRPr="00075DF7">
              <w:rPr>
                <w:rFonts w:ascii="Times New Roman" w:hAnsi="Times New Roman"/>
                <w:color w:val="000000" w:themeColor="text1"/>
                <w:kern w:val="0"/>
              </w:rPr>
              <w:t>[S</w:t>
            </w:r>
            <w:r w:rsidR="005023D9" w:rsidRPr="00075DF7">
              <w:rPr>
                <w:rFonts w:ascii="Times New Roman" w:hAnsi="Times New Roman"/>
                <w:color w:val="000000" w:themeColor="text1"/>
                <w:kern w:val="0"/>
              </w:rPr>
              <w:t>34]</w:t>
            </w:r>
          </w:p>
        </w:tc>
      </w:tr>
      <w:tr w:rsidR="00075DF7" w:rsidRPr="00075DF7" w14:paraId="7E48DDD1" w14:textId="77777777" w:rsidTr="00EA2440">
        <w:trPr>
          <w:trHeight w:val="20"/>
        </w:trPr>
        <w:tc>
          <w:tcPr>
            <w:tcW w:w="2218" w:type="dxa"/>
            <w:vMerge/>
            <w:tcBorders>
              <w:left w:val="nil"/>
              <w:right w:val="nil"/>
            </w:tcBorders>
            <w:vAlign w:val="center"/>
          </w:tcPr>
          <w:p w14:paraId="17C71D01" w14:textId="77777777" w:rsidR="008A37ED" w:rsidRPr="00075DF7" w:rsidRDefault="008A37ED" w:rsidP="00684BE4">
            <w:pPr>
              <w:rPr>
                <w:rFonts w:ascii="Times New Roman" w:hAnsi="Times New Roman"/>
                <w:color w:val="000000" w:themeColor="text1"/>
                <w:kern w:val="0"/>
              </w:rPr>
            </w:pPr>
          </w:p>
        </w:tc>
        <w:tc>
          <w:tcPr>
            <w:tcW w:w="1086" w:type="dxa"/>
            <w:tcBorders>
              <w:top w:val="nil"/>
              <w:left w:val="nil"/>
              <w:bottom w:val="nil"/>
              <w:right w:val="nil"/>
            </w:tcBorders>
            <w:vAlign w:val="center"/>
          </w:tcPr>
          <w:p w14:paraId="4CB07904"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hint="eastAsia"/>
                <w:color w:val="000000" w:themeColor="text1"/>
                <w:kern w:val="0"/>
              </w:rPr>
              <w:t>Na</w:t>
            </w:r>
            <w:r w:rsidRPr="00075DF7">
              <w:rPr>
                <w:rFonts w:ascii="Times New Roman" w:hAnsi="Times New Roman" w:hint="eastAsia"/>
                <w:color w:val="000000" w:themeColor="text1"/>
                <w:kern w:val="0"/>
                <w:vertAlign w:val="superscript"/>
              </w:rPr>
              <w:t>+</w:t>
            </w:r>
          </w:p>
        </w:tc>
        <w:tc>
          <w:tcPr>
            <w:tcW w:w="3500" w:type="dxa"/>
            <w:tcBorders>
              <w:top w:val="nil"/>
              <w:left w:val="nil"/>
              <w:bottom w:val="nil"/>
              <w:right w:val="nil"/>
            </w:tcBorders>
            <w:vAlign w:val="center"/>
          </w:tcPr>
          <w:p w14:paraId="291F7D80"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hint="eastAsia"/>
                <w:color w:val="000000" w:themeColor="text1"/>
                <w:kern w:val="0"/>
              </w:rPr>
              <w:t>0.0865</w:t>
            </w:r>
          </w:p>
        </w:tc>
        <w:tc>
          <w:tcPr>
            <w:tcW w:w="1418" w:type="dxa"/>
            <w:vMerge/>
            <w:tcBorders>
              <w:left w:val="nil"/>
              <w:right w:val="nil"/>
            </w:tcBorders>
            <w:vAlign w:val="center"/>
          </w:tcPr>
          <w:p w14:paraId="381E5252" w14:textId="77777777" w:rsidR="008A37ED" w:rsidRPr="00075DF7" w:rsidRDefault="008A37ED" w:rsidP="00684BE4">
            <w:pPr>
              <w:rPr>
                <w:rFonts w:ascii="Times New Roman" w:hAnsi="Times New Roman"/>
                <w:color w:val="000000" w:themeColor="text1"/>
                <w:kern w:val="0"/>
              </w:rPr>
            </w:pPr>
          </w:p>
        </w:tc>
      </w:tr>
      <w:tr w:rsidR="00075DF7" w:rsidRPr="00075DF7" w14:paraId="10D35A14" w14:textId="77777777" w:rsidTr="00EA2440">
        <w:trPr>
          <w:trHeight w:val="20"/>
        </w:trPr>
        <w:tc>
          <w:tcPr>
            <w:tcW w:w="2218" w:type="dxa"/>
            <w:vMerge/>
            <w:tcBorders>
              <w:left w:val="nil"/>
              <w:right w:val="nil"/>
            </w:tcBorders>
            <w:vAlign w:val="center"/>
          </w:tcPr>
          <w:p w14:paraId="4C728673" w14:textId="77777777" w:rsidR="008A37ED" w:rsidRPr="00075DF7" w:rsidRDefault="008A37ED" w:rsidP="00684BE4">
            <w:pPr>
              <w:rPr>
                <w:rFonts w:ascii="Times New Roman" w:hAnsi="Times New Roman"/>
                <w:color w:val="000000" w:themeColor="text1"/>
                <w:kern w:val="0"/>
              </w:rPr>
            </w:pPr>
          </w:p>
        </w:tc>
        <w:tc>
          <w:tcPr>
            <w:tcW w:w="1086" w:type="dxa"/>
            <w:tcBorders>
              <w:top w:val="nil"/>
              <w:left w:val="nil"/>
              <w:bottom w:val="nil"/>
              <w:right w:val="nil"/>
            </w:tcBorders>
            <w:vAlign w:val="center"/>
          </w:tcPr>
          <w:p w14:paraId="609CB66D"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hint="eastAsia"/>
                <w:color w:val="000000" w:themeColor="text1"/>
                <w:kern w:val="0"/>
              </w:rPr>
              <w:t>Li</w:t>
            </w:r>
            <w:r w:rsidRPr="00075DF7">
              <w:rPr>
                <w:rFonts w:ascii="Times New Roman" w:hAnsi="Times New Roman" w:hint="eastAsia"/>
                <w:color w:val="000000" w:themeColor="text1"/>
                <w:kern w:val="0"/>
                <w:vertAlign w:val="superscript"/>
              </w:rPr>
              <w:t>+</w:t>
            </w:r>
          </w:p>
        </w:tc>
        <w:tc>
          <w:tcPr>
            <w:tcW w:w="3500" w:type="dxa"/>
            <w:tcBorders>
              <w:top w:val="nil"/>
              <w:left w:val="nil"/>
              <w:bottom w:val="nil"/>
              <w:right w:val="nil"/>
            </w:tcBorders>
            <w:vAlign w:val="center"/>
          </w:tcPr>
          <w:p w14:paraId="770F6CD4"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hint="eastAsia"/>
                <w:color w:val="000000" w:themeColor="text1"/>
                <w:kern w:val="0"/>
              </w:rPr>
              <w:t>0.0632</w:t>
            </w:r>
          </w:p>
        </w:tc>
        <w:tc>
          <w:tcPr>
            <w:tcW w:w="1418" w:type="dxa"/>
            <w:vMerge/>
            <w:tcBorders>
              <w:left w:val="nil"/>
              <w:right w:val="nil"/>
            </w:tcBorders>
            <w:vAlign w:val="center"/>
          </w:tcPr>
          <w:p w14:paraId="25CEFD2C" w14:textId="77777777" w:rsidR="008A37ED" w:rsidRPr="00075DF7" w:rsidRDefault="008A37ED" w:rsidP="00684BE4">
            <w:pPr>
              <w:rPr>
                <w:rFonts w:ascii="Times New Roman" w:hAnsi="Times New Roman"/>
                <w:color w:val="000000" w:themeColor="text1"/>
                <w:kern w:val="0"/>
              </w:rPr>
            </w:pPr>
          </w:p>
        </w:tc>
      </w:tr>
      <w:tr w:rsidR="00075DF7" w:rsidRPr="00075DF7" w14:paraId="22256148" w14:textId="77777777" w:rsidTr="00EA2440">
        <w:trPr>
          <w:trHeight w:val="20"/>
        </w:trPr>
        <w:tc>
          <w:tcPr>
            <w:tcW w:w="2218" w:type="dxa"/>
            <w:vMerge/>
            <w:tcBorders>
              <w:left w:val="nil"/>
              <w:bottom w:val="single" w:sz="4" w:space="0" w:color="auto"/>
              <w:right w:val="nil"/>
            </w:tcBorders>
            <w:vAlign w:val="center"/>
          </w:tcPr>
          <w:p w14:paraId="1733639F" w14:textId="77777777" w:rsidR="008A37ED" w:rsidRPr="00075DF7" w:rsidRDefault="008A37ED" w:rsidP="00684BE4">
            <w:pPr>
              <w:rPr>
                <w:rFonts w:ascii="Times New Roman" w:hAnsi="Times New Roman"/>
                <w:color w:val="000000" w:themeColor="text1"/>
                <w:kern w:val="0"/>
              </w:rPr>
            </w:pPr>
          </w:p>
        </w:tc>
        <w:tc>
          <w:tcPr>
            <w:tcW w:w="1086" w:type="dxa"/>
            <w:tcBorders>
              <w:top w:val="nil"/>
              <w:left w:val="nil"/>
              <w:bottom w:val="single" w:sz="4" w:space="0" w:color="auto"/>
              <w:right w:val="nil"/>
            </w:tcBorders>
            <w:vAlign w:val="center"/>
          </w:tcPr>
          <w:p w14:paraId="298180A3"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hint="eastAsia"/>
                <w:color w:val="000000" w:themeColor="text1"/>
                <w:kern w:val="0"/>
              </w:rPr>
              <w:t>Mg</w:t>
            </w:r>
            <w:r w:rsidRPr="00075DF7">
              <w:rPr>
                <w:rFonts w:ascii="Times New Roman" w:hAnsi="Times New Roman" w:hint="eastAsia"/>
                <w:color w:val="000000" w:themeColor="text1"/>
                <w:kern w:val="0"/>
                <w:vertAlign w:val="superscript"/>
              </w:rPr>
              <w:t>2+</w:t>
            </w:r>
          </w:p>
        </w:tc>
        <w:tc>
          <w:tcPr>
            <w:tcW w:w="3500" w:type="dxa"/>
            <w:tcBorders>
              <w:top w:val="nil"/>
              <w:left w:val="nil"/>
              <w:bottom w:val="single" w:sz="4" w:space="0" w:color="auto"/>
              <w:right w:val="nil"/>
            </w:tcBorders>
            <w:vAlign w:val="center"/>
          </w:tcPr>
          <w:p w14:paraId="6830B7B1"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hint="eastAsia"/>
                <w:color w:val="000000" w:themeColor="text1"/>
                <w:kern w:val="0"/>
              </w:rPr>
              <w:t>0.0185</w:t>
            </w:r>
          </w:p>
        </w:tc>
        <w:tc>
          <w:tcPr>
            <w:tcW w:w="1418" w:type="dxa"/>
            <w:vMerge/>
            <w:tcBorders>
              <w:left w:val="nil"/>
              <w:bottom w:val="single" w:sz="4" w:space="0" w:color="auto"/>
              <w:right w:val="nil"/>
            </w:tcBorders>
            <w:vAlign w:val="center"/>
          </w:tcPr>
          <w:p w14:paraId="3003F045" w14:textId="77777777" w:rsidR="008A37ED" w:rsidRPr="00075DF7" w:rsidRDefault="008A37ED" w:rsidP="00684BE4">
            <w:pPr>
              <w:rPr>
                <w:rFonts w:ascii="Times New Roman" w:hAnsi="Times New Roman"/>
                <w:color w:val="000000" w:themeColor="text1"/>
                <w:kern w:val="0"/>
              </w:rPr>
            </w:pPr>
          </w:p>
        </w:tc>
      </w:tr>
      <w:tr w:rsidR="00075DF7" w:rsidRPr="00075DF7" w14:paraId="1CD05A52" w14:textId="77777777" w:rsidTr="00EA2440">
        <w:trPr>
          <w:trHeight w:val="20"/>
        </w:trPr>
        <w:tc>
          <w:tcPr>
            <w:tcW w:w="2218" w:type="dxa"/>
            <w:vMerge w:val="restart"/>
            <w:tcBorders>
              <w:top w:val="single" w:sz="4" w:space="0" w:color="auto"/>
              <w:left w:val="nil"/>
              <w:right w:val="nil"/>
            </w:tcBorders>
            <w:vAlign w:val="center"/>
          </w:tcPr>
          <w:p w14:paraId="0F11D54F"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color w:val="000000" w:themeColor="text1"/>
                <w:kern w:val="0"/>
              </w:rPr>
              <w:t>TpPa–CO</w:t>
            </w:r>
            <w:r w:rsidRPr="00075DF7">
              <w:rPr>
                <w:rFonts w:ascii="Times New Roman" w:hAnsi="Times New Roman"/>
                <w:color w:val="000000" w:themeColor="text1"/>
                <w:kern w:val="0"/>
                <w:vertAlign w:val="subscript"/>
              </w:rPr>
              <w:t>2</w:t>
            </w:r>
            <w:r w:rsidRPr="00075DF7">
              <w:rPr>
                <w:rFonts w:ascii="Times New Roman" w:hAnsi="Times New Roman"/>
                <w:color w:val="000000" w:themeColor="text1"/>
                <w:kern w:val="0"/>
              </w:rPr>
              <w:t>H</w:t>
            </w:r>
          </w:p>
        </w:tc>
        <w:tc>
          <w:tcPr>
            <w:tcW w:w="1086" w:type="dxa"/>
            <w:tcBorders>
              <w:top w:val="single" w:sz="4" w:space="0" w:color="auto"/>
              <w:left w:val="nil"/>
              <w:bottom w:val="nil"/>
              <w:right w:val="nil"/>
            </w:tcBorders>
            <w:vAlign w:val="center"/>
          </w:tcPr>
          <w:p w14:paraId="3A30FC7C"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hint="eastAsia"/>
                <w:color w:val="000000" w:themeColor="text1"/>
                <w:kern w:val="0"/>
              </w:rPr>
              <w:t>Rb</w:t>
            </w:r>
            <w:r w:rsidRPr="00075DF7">
              <w:rPr>
                <w:rFonts w:ascii="Times New Roman" w:hAnsi="Times New Roman" w:hint="eastAsia"/>
                <w:color w:val="000000" w:themeColor="text1"/>
                <w:kern w:val="0"/>
                <w:vertAlign w:val="superscript"/>
              </w:rPr>
              <w:t>+</w:t>
            </w:r>
          </w:p>
        </w:tc>
        <w:tc>
          <w:tcPr>
            <w:tcW w:w="3500" w:type="dxa"/>
            <w:tcBorders>
              <w:top w:val="single" w:sz="4" w:space="0" w:color="auto"/>
              <w:left w:val="nil"/>
              <w:bottom w:val="nil"/>
              <w:right w:val="nil"/>
            </w:tcBorders>
            <w:vAlign w:val="center"/>
          </w:tcPr>
          <w:p w14:paraId="0452F126"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color w:val="000000" w:themeColor="text1"/>
                <w:kern w:val="0"/>
              </w:rPr>
              <w:t xml:space="preserve"> (5.7 ± 0.81) × 10</w:t>
            </w:r>
            <w:r w:rsidRPr="00075DF7">
              <w:rPr>
                <w:rFonts w:ascii="Times New Roman" w:hAnsi="Times New Roman" w:hint="eastAsia"/>
                <w:color w:val="000000" w:themeColor="text1"/>
                <w:kern w:val="0"/>
                <w:vertAlign w:val="superscript"/>
              </w:rPr>
              <w:t>-4</w:t>
            </w:r>
          </w:p>
        </w:tc>
        <w:tc>
          <w:tcPr>
            <w:tcW w:w="1418" w:type="dxa"/>
            <w:vMerge w:val="restart"/>
            <w:tcBorders>
              <w:top w:val="single" w:sz="4" w:space="0" w:color="auto"/>
              <w:left w:val="nil"/>
              <w:right w:val="nil"/>
            </w:tcBorders>
            <w:vAlign w:val="center"/>
          </w:tcPr>
          <w:p w14:paraId="7CF9F8F2" w14:textId="1F5C7916" w:rsidR="008A37ED" w:rsidRPr="00075DF7" w:rsidRDefault="00E9728A" w:rsidP="00684BE4">
            <w:pPr>
              <w:rPr>
                <w:rFonts w:ascii="Times New Roman" w:hAnsi="Times New Roman"/>
                <w:color w:val="000000" w:themeColor="text1"/>
                <w:kern w:val="0"/>
              </w:rPr>
            </w:pPr>
            <w:r w:rsidRPr="00075DF7">
              <w:rPr>
                <w:rFonts w:ascii="Times New Roman" w:hAnsi="Times New Roman"/>
                <w:color w:val="000000" w:themeColor="text1"/>
                <w:kern w:val="0"/>
              </w:rPr>
              <w:t>[S</w:t>
            </w:r>
            <w:r w:rsidR="005023D9" w:rsidRPr="00075DF7">
              <w:rPr>
                <w:rFonts w:ascii="Times New Roman" w:hAnsi="Times New Roman"/>
                <w:color w:val="000000" w:themeColor="text1"/>
                <w:kern w:val="0"/>
              </w:rPr>
              <w:t>35]</w:t>
            </w:r>
          </w:p>
        </w:tc>
      </w:tr>
      <w:tr w:rsidR="00075DF7" w:rsidRPr="00075DF7" w14:paraId="077DBD91" w14:textId="77777777" w:rsidTr="00EA2440">
        <w:trPr>
          <w:trHeight w:val="20"/>
        </w:trPr>
        <w:tc>
          <w:tcPr>
            <w:tcW w:w="2218" w:type="dxa"/>
            <w:vMerge/>
            <w:tcBorders>
              <w:left w:val="nil"/>
              <w:right w:val="nil"/>
            </w:tcBorders>
            <w:vAlign w:val="center"/>
          </w:tcPr>
          <w:p w14:paraId="0025BFC1" w14:textId="77777777" w:rsidR="008A37ED" w:rsidRPr="00075DF7" w:rsidRDefault="008A37ED" w:rsidP="00684BE4">
            <w:pPr>
              <w:rPr>
                <w:rFonts w:ascii="Times New Roman" w:hAnsi="Times New Roman"/>
                <w:color w:val="000000" w:themeColor="text1"/>
                <w:kern w:val="0"/>
              </w:rPr>
            </w:pPr>
          </w:p>
        </w:tc>
        <w:tc>
          <w:tcPr>
            <w:tcW w:w="1086" w:type="dxa"/>
            <w:tcBorders>
              <w:top w:val="nil"/>
              <w:left w:val="nil"/>
              <w:bottom w:val="nil"/>
              <w:right w:val="nil"/>
            </w:tcBorders>
            <w:vAlign w:val="center"/>
          </w:tcPr>
          <w:p w14:paraId="4339F8EC"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hint="eastAsia"/>
                <w:color w:val="000000" w:themeColor="text1"/>
                <w:kern w:val="0"/>
              </w:rPr>
              <w:t>K</w:t>
            </w:r>
            <w:r w:rsidRPr="00075DF7">
              <w:rPr>
                <w:rFonts w:ascii="Times New Roman" w:hAnsi="Times New Roman" w:hint="eastAsia"/>
                <w:color w:val="000000" w:themeColor="text1"/>
                <w:kern w:val="0"/>
                <w:vertAlign w:val="superscript"/>
              </w:rPr>
              <w:t>+</w:t>
            </w:r>
          </w:p>
        </w:tc>
        <w:tc>
          <w:tcPr>
            <w:tcW w:w="3500" w:type="dxa"/>
            <w:tcBorders>
              <w:top w:val="nil"/>
              <w:left w:val="nil"/>
              <w:bottom w:val="nil"/>
              <w:right w:val="nil"/>
            </w:tcBorders>
            <w:vAlign w:val="center"/>
          </w:tcPr>
          <w:p w14:paraId="220F5D37"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color w:val="000000" w:themeColor="text1"/>
                <w:kern w:val="0"/>
              </w:rPr>
              <w:t>(7.6 ± 1.1) × 10</w:t>
            </w:r>
            <w:r w:rsidRPr="00075DF7">
              <w:rPr>
                <w:rFonts w:ascii="Times New Roman" w:hAnsi="Times New Roman"/>
                <w:color w:val="000000" w:themeColor="text1"/>
                <w:kern w:val="0"/>
                <w:vertAlign w:val="superscript"/>
              </w:rPr>
              <w:t>−</w:t>
            </w:r>
            <w:r w:rsidRPr="00075DF7">
              <w:rPr>
                <w:rFonts w:ascii="Times New Roman" w:hAnsi="Times New Roman" w:hint="eastAsia"/>
                <w:color w:val="000000" w:themeColor="text1"/>
                <w:kern w:val="0"/>
                <w:vertAlign w:val="superscript"/>
              </w:rPr>
              <w:t>4</w:t>
            </w:r>
          </w:p>
        </w:tc>
        <w:tc>
          <w:tcPr>
            <w:tcW w:w="1418" w:type="dxa"/>
            <w:vMerge/>
            <w:tcBorders>
              <w:left w:val="nil"/>
              <w:right w:val="nil"/>
            </w:tcBorders>
            <w:vAlign w:val="center"/>
          </w:tcPr>
          <w:p w14:paraId="4277C2EC" w14:textId="77777777" w:rsidR="008A37ED" w:rsidRPr="00075DF7" w:rsidRDefault="008A37ED" w:rsidP="00684BE4">
            <w:pPr>
              <w:rPr>
                <w:rFonts w:ascii="Times New Roman" w:hAnsi="Times New Roman"/>
                <w:color w:val="000000" w:themeColor="text1"/>
                <w:kern w:val="0"/>
              </w:rPr>
            </w:pPr>
          </w:p>
        </w:tc>
      </w:tr>
      <w:tr w:rsidR="00075DF7" w:rsidRPr="00075DF7" w14:paraId="4E3B8904" w14:textId="77777777" w:rsidTr="00EA2440">
        <w:trPr>
          <w:trHeight w:val="20"/>
        </w:trPr>
        <w:tc>
          <w:tcPr>
            <w:tcW w:w="2218" w:type="dxa"/>
            <w:vMerge/>
            <w:tcBorders>
              <w:left w:val="nil"/>
              <w:right w:val="nil"/>
            </w:tcBorders>
            <w:vAlign w:val="center"/>
          </w:tcPr>
          <w:p w14:paraId="7DDE1161" w14:textId="77777777" w:rsidR="008A37ED" w:rsidRPr="00075DF7" w:rsidRDefault="008A37ED" w:rsidP="00684BE4">
            <w:pPr>
              <w:rPr>
                <w:rFonts w:ascii="Times New Roman" w:hAnsi="Times New Roman"/>
                <w:color w:val="000000" w:themeColor="text1"/>
                <w:kern w:val="0"/>
              </w:rPr>
            </w:pPr>
          </w:p>
        </w:tc>
        <w:tc>
          <w:tcPr>
            <w:tcW w:w="1086" w:type="dxa"/>
            <w:tcBorders>
              <w:top w:val="nil"/>
              <w:left w:val="nil"/>
              <w:bottom w:val="nil"/>
              <w:right w:val="nil"/>
            </w:tcBorders>
            <w:vAlign w:val="center"/>
          </w:tcPr>
          <w:p w14:paraId="4B4DAECC"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hint="eastAsia"/>
                <w:color w:val="000000" w:themeColor="text1"/>
                <w:kern w:val="0"/>
              </w:rPr>
              <w:t>Na</w:t>
            </w:r>
            <w:r w:rsidRPr="00075DF7">
              <w:rPr>
                <w:rFonts w:ascii="Times New Roman" w:hAnsi="Times New Roman" w:hint="eastAsia"/>
                <w:color w:val="000000" w:themeColor="text1"/>
                <w:kern w:val="0"/>
                <w:vertAlign w:val="superscript"/>
              </w:rPr>
              <w:t>+</w:t>
            </w:r>
          </w:p>
        </w:tc>
        <w:tc>
          <w:tcPr>
            <w:tcW w:w="3500" w:type="dxa"/>
            <w:tcBorders>
              <w:top w:val="nil"/>
              <w:left w:val="nil"/>
              <w:bottom w:val="nil"/>
              <w:right w:val="nil"/>
            </w:tcBorders>
            <w:vAlign w:val="center"/>
          </w:tcPr>
          <w:p w14:paraId="7E37ABFC"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color w:val="000000" w:themeColor="text1"/>
                <w:kern w:val="0"/>
              </w:rPr>
              <w:t>(6.3 ± 1.8) × 10</w:t>
            </w:r>
            <w:r w:rsidRPr="00075DF7">
              <w:rPr>
                <w:rFonts w:ascii="Times New Roman" w:hAnsi="Times New Roman"/>
                <w:color w:val="000000" w:themeColor="text1"/>
                <w:kern w:val="0"/>
                <w:vertAlign w:val="superscript"/>
              </w:rPr>
              <w:t>−</w:t>
            </w:r>
            <w:r w:rsidRPr="00075DF7">
              <w:rPr>
                <w:rFonts w:ascii="Times New Roman" w:hAnsi="Times New Roman" w:hint="eastAsia"/>
                <w:color w:val="000000" w:themeColor="text1"/>
                <w:kern w:val="0"/>
                <w:vertAlign w:val="superscript"/>
              </w:rPr>
              <w:t>4</w:t>
            </w:r>
          </w:p>
        </w:tc>
        <w:tc>
          <w:tcPr>
            <w:tcW w:w="1418" w:type="dxa"/>
            <w:vMerge/>
            <w:tcBorders>
              <w:left w:val="nil"/>
              <w:right w:val="nil"/>
            </w:tcBorders>
            <w:vAlign w:val="center"/>
          </w:tcPr>
          <w:p w14:paraId="38CDE79F" w14:textId="77777777" w:rsidR="008A37ED" w:rsidRPr="00075DF7" w:rsidRDefault="008A37ED" w:rsidP="00684BE4">
            <w:pPr>
              <w:rPr>
                <w:rFonts w:ascii="Times New Roman" w:hAnsi="Times New Roman"/>
                <w:color w:val="000000" w:themeColor="text1"/>
                <w:kern w:val="0"/>
              </w:rPr>
            </w:pPr>
          </w:p>
        </w:tc>
      </w:tr>
      <w:tr w:rsidR="00075DF7" w:rsidRPr="00075DF7" w14:paraId="0E2EF70A" w14:textId="77777777" w:rsidTr="00EA2440">
        <w:trPr>
          <w:trHeight w:val="20"/>
        </w:trPr>
        <w:tc>
          <w:tcPr>
            <w:tcW w:w="2218" w:type="dxa"/>
            <w:vMerge/>
            <w:tcBorders>
              <w:left w:val="nil"/>
              <w:bottom w:val="single" w:sz="4" w:space="0" w:color="auto"/>
              <w:right w:val="nil"/>
            </w:tcBorders>
            <w:vAlign w:val="center"/>
          </w:tcPr>
          <w:p w14:paraId="5D043884" w14:textId="77777777" w:rsidR="008A37ED" w:rsidRPr="00075DF7" w:rsidRDefault="008A37ED" w:rsidP="00684BE4">
            <w:pPr>
              <w:rPr>
                <w:rFonts w:ascii="Times New Roman" w:hAnsi="Times New Roman"/>
                <w:color w:val="000000" w:themeColor="text1"/>
                <w:kern w:val="0"/>
              </w:rPr>
            </w:pPr>
          </w:p>
        </w:tc>
        <w:tc>
          <w:tcPr>
            <w:tcW w:w="1086" w:type="dxa"/>
            <w:tcBorders>
              <w:top w:val="nil"/>
              <w:left w:val="nil"/>
              <w:bottom w:val="single" w:sz="4" w:space="0" w:color="auto"/>
              <w:right w:val="nil"/>
            </w:tcBorders>
            <w:vAlign w:val="center"/>
          </w:tcPr>
          <w:p w14:paraId="05F90689"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hint="eastAsia"/>
                <w:color w:val="000000" w:themeColor="text1"/>
                <w:kern w:val="0"/>
              </w:rPr>
              <w:t>Li</w:t>
            </w:r>
            <w:r w:rsidRPr="00075DF7">
              <w:rPr>
                <w:rFonts w:ascii="Times New Roman" w:hAnsi="Times New Roman" w:hint="eastAsia"/>
                <w:color w:val="000000" w:themeColor="text1"/>
                <w:kern w:val="0"/>
                <w:vertAlign w:val="superscript"/>
              </w:rPr>
              <w:t>+</w:t>
            </w:r>
          </w:p>
        </w:tc>
        <w:tc>
          <w:tcPr>
            <w:tcW w:w="3500" w:type="dxa"/>
            <w:tcBorders>
              <w:top w:val="nil"/>
              <w:left w:val="nil"/>
              <w:bottom w:val="single" w:sz="4" w:space="0" w:color="auto"/>
              <w:right w:val="nil"/>
            </w:tcBorders>
            <w:vAlign w:val="center"/>
          </w:tcPr>
          <w:p w14:paraId="3D7C5C6F"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color w:val="000000" w:themeColor="text1"/>
                <w:kern w:val="0"/>
              </w:rPr>
              <w:t>(4.2 ± 1.1) × 10</w:t>
            </w:r>
            <w:r w:rsidRPr="00075DF7">
              <w:rPr>
                <w:rFonts w:ascii="Times New Roman" w:hAnsi="Times New Roman" w:hint="eastAsia"/>
                <w:color w:val="000000" w:themeColor="text1"/>
                <w:kern w:val="0"/>
                <w:vertAlign w:val="superscript"/>
              </w:rPr>
              <w:t>-4</w:t>
            </w:r>
          </w:p>
        </w:tc>
        <w:tc>
          <w:tcPr>
            <w:tcW w:w="1418" w:type="dxa"/>
            <w:vMerge/>
            <w:tcBorders>
              <w:left w:val="nil"/>
              <w:right w:val="nil"/>
            </w:tcBorders>
            <w:vAlign w:val="center"/>
          </w:tcPr>
          <w:p w14:paraId="66F2DDAC" w14:textId="77777777" w:rsidR="008A37ED" w:rsidRPr="00075DF7" w:rsidRDefault="008A37ED" w:rsidP="00684BE4">
            <w:pPr>
              <w:rPr>
                <w:rFonts w:ascii="Times New Roman" w:hAnsi="Times New Roman"/>
                <w:color w:val="000000" w:themeColor="text1"/>
                <w:kern w:val="0"/>
              </w:rPr>
            </w:pPr>
          </w:p>
        </w:tc>
      </w:tr>
      <w:tr w:rsidR="00075DF7" w:rsidRPr="00075DF7" w14:paraId="5CA6BEB9" w14:textId="77777777" w:rsidTr="00EA2440">
        <w:trPr>
          <w:trHeight w:val="20"/>
        </w:trPr>
        <w:tc>
          <w:tcPr>
            <w:tcW w:w="2218" w:type="dxa"/>
            <w:vMerge w:val="restart"/>
            <w:tcBorders>
              <w:top w:val="nil"/>
              <w:left w:val="nil"/>
              <w:right w:val="nil"/>
            </w:tcBorders>
            <w:vAlign w:val="center"/>
          </w:tcPr>
          <w:p w14:paraId="3AC7EF28"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color w:val="000000" w:themeColor="text1"/>
                <w:kern w:val="0"/>
              </w:rPr>
              <w:t>COF-V-60%</w:t>
            </w:r>
          </w:p>
        </w:tc>
        <w:tc>
          <w:tcPr>
            <w:tcW w:w="1086" w:type="dxa"/>
            <w:tcBorders>
              <w:top w:val="nil"/>
              <w:left w:val="nil"/>
              <w:bottom w:val="nil"/>
              <w:right w:val="nil"/>
            </w:tcBorders>
            <w:vAlign w:val="center"/>
          </w:tcPr>
          <w:p w14:paraId="232EB809"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hint="eastAsia"/>
                <w:color w:val="000000" w:themeColor="text1"/>
                <w:kern w:val="0"/>
              </w:rPr>
              <w:t>K</w:t>
            </w:r>
            <w:r w:rsidRPr="00075DF7">
              <w:rPr>
                <w:rFonts w:ascii="Times New Roman" w:hAnsi="Times New Roman" w:hint="eastAsia"/>
                <w:color w:val="000000" w:themeColor="text1"/>
                <w:kern w:val="0"/>
                <w:vertAlign w:val="superscript"/>
              </w:rPr>
              <w:t>+</w:t>
            </w:r>
          </w:p>
        </w:tc>
        <w:tc>
          <w:tcPr>
            <w:tcW w:w="3500" w:type="dxa"/>
            <w:tcBorders>
              <w:top w:val="nil"/>
              <w:left w:val="nil"/>
              <w:bottom w:val="nil"/>
              <w:right w:val="nil"/>
            </w:tcBorders>
            <w:vAlign w:val="center"/>
          </w:tcPr>
          <w:p w14:paraId="5256F754"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color w:val="000000" w:themeColor="text1"/>
                <w:kern w:val="0"/>
              </w:rPr>
              <w:t>8.92 × 10</w:t>
            </w:r>
            <w:r w:rsidRPr="00075DF7">
              <w:rPr>
                <w:rFonts w:ascii="Times New Roman" w:hAnsi="Times New Roman" w:hint="eastAsia"/>
                <w:color w:val="000000" w:themeColor="text1"/>
                <w:kern w:val="0"/>
                <w:vertAlign w:val="superscript"/>
              </w:rPr>
              <w:t>-7</w:t>
            </w:r>
          </w:p>
        </w:tc>
        <w:tc>
          <w:tcPr>
            <w:tcW w:w="1418" w:type="dxa"/>
            <w:vMerge w:val="restart"/>
            <w:tcBorders>
              <w:top w:val="nil"/>
              <w:left w:val="nil"/>
              <w:right w:val="nil"/>
            </w:tcBorders>
            <w:vAlign w:val="center"/>
          </w:tcPr>
          <w:p w14:paraId="6D5B24FC" w14:textId="6B5F092E" w:rsidR="008A37ED" w:rsidRPr="00075DF7" w:rsidRDefault="00E9728A" w:rsidP="00684BE4">
            <w:pPr>
              <w:rPr>
                <w:rFonts w:ascii="Times New Roman" w:hAnsi="Times New Roman"/>
                <w:color w:val="000000" w:themeColor="text1"/>
                <w:kern w:val="0"/>
              </w:rPr>
            </w:pPr>
            <w:r w:rsidRPr="00075DF7">
              <w:rPr>
                <w:rFonts w:ascii="Times New Roman" w:hAnsi="Times New Roman"/>
                <w:color w:val="000000" w:themeColor="text1"/>
                <w:kern w:val="0"/>
              </w:rPr>
              <w:t>[S</w:t>
            </w:r>
            <w:r w:rsidR="005023D9" w:rsidRPr="00075DF7">
              <w:rPr>
                <w:rFonts w:ascii="Times New Roman" w:hAnsi="Times New Roman"/>
                <w:color w:val="000000" w:themeColor="text1"/>
                <w:kern w:val="0"/>
              </w:rPr>
              <w:t>36]</w:t>
            </w:r>
          </w:p>
        </w:tc>
      </w:tr>
      <w:tr w:rsidR="00075DF7" w:rsidRPr="00075DF7" w14:paraId="1FF83E86" w14:textId="77777777" w:rsidTr="00EA2440">
        <w:trPr>
          <w:trHeight w:val="20"/>
        </w:trPr>
        <w:tc>
          <w:tcPr>
            <w:tcW w:w="2218" w:type="dxa"/>
            <w:vMerge/>
            <w:tcBorders>
              <w:left w:val="nil"/>
              <w:bottom w:val="single" w:sz="4" w:space="0" w:color="auto"/>
              <w:right w:val="nil"/>
            </w:tcBorders>
            <w:vAlign w:val="center"/>
          </w:tcPr>
          <w:p w14:paraId="03EF9DB2" w14:textId="77777777" w:rsidR="008A37ED" w:rsidRPr="00075DF7" w:rsidRDefault="008A37ED" w:rsidP="00684BE4">
            <w:pPr>
              <w:widowControl/>
              <w:rPr>
                <w:rFonts w:ascii="Times New Roman" w:hAnsi="Times New Roman"/>
                <w:color w:val="000000" w:themeColor="text1"/>
                <w:kern w:val="0"/>
              </w:rPr>
            </w:pPr>
          </w:p>
        </w:tc>
        <w:tc>
          <w:tcPr>
            <w:tcW w:w="1086" w:type="dxa"/>
            <w:tcBorders>
              <w:top w:val="nil"/>
              <w:left w:val="nil"/>
              <w:bottom w:val="single" w:sz="4" w:space="0" w:color="auto"/>
              <w:right w:val="nil"/>
            </w:tcBorders>
            <w:vAlign w:val="center"/>
          </w:tcPr>
          <w:p w14:paraId="1A816B04"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hint="eastAsia"/>
                <w:color w:val="000000" w:themeColor="text1"/>
                <w:kern w:val="0"/>
              </w:rPr>
              <w:t>Na</w:t>
            </w:r>
            <w:r w:rsidRPr="00075DF7">
              <w:rPr>
                <w:rFonts w:ascii="Times New Roman" w:hAnsi="Times New Roman" w:hint="eastAsia"/>
                <w:color w:val="000000" w:themeColor="text1"/>
                <w:kern w:val="0"/>
                <w:vertAlign w:val="superscript"/>
              </w:rPr>
              <w:t>+</w:t>
            </w:r>
          </w:p>
        </w:tc>
        <w:tc>
          <w:tcPr>
            <w:tcW w:w="3500" w:type="dxa"/>
            <w:tcBorders>
              <w:top w:val="nil"/>
              <w:left w:val="nil"/>
              <w:bottom w:val="single" w:sz="4" w:space="0" w:color="auto"/>
              <w:right w:val="nil"/>
            </w:tcBorders>
            <w:vAlign w:val="center"/>
          </w:tcPr>
          <w:p w14:paraId="71F33884"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hint="eastAsia"/>
                <w:color w:val="000000" w:themeColor="text1"/>
                <w:kern w:val="0"/>
              </w:rPr>
              <w:t>5.25</w:t>
            </w:r>
            <w:r w:rsidRPr="00075DF7">
              <w:rPr>
                <w:rFonts w:ascii="Times New Roman" w:hAnsi="Times New Roman"/>
                <w:color w:val="000000" w:themeColor="text1"/>
                <w:kern w:val="0"/>
              </w:rPr>
              <w:t xml:space="preserve"> × 10</w:t>
            </w:r>
            <w:r w:rsidRPr="00075DF7">
              <w:rPr>
                <w:rFonts w:ascii="Times New Roman" w:hAnsi="Times New Roman" w:hint="eastAsia"/>
                <w:color w:val="000000" w:themeColor="text1"/>
                <w:kern w:val="0"/>
                <w:vertAlign w:val="superscript"/>
              </w:rPr>
              <w:t>-7</w:t>
            </w:r>
          </w:p>
        </w:tc>
        <w:tc>
          <w:tcPr>
            <w:tcW w:w="1418" w:type="dxa"/>
            <w:vMerge/>
            <w:tcBorders>
              <w:left w:val="nil"/>
              <w:bottom w:val="single" w:sz="4" w:space="0" w:color="auto"/>
              <w:right w:val="nil"/>
            </w:tcBorders>
            <w:vAlign w:val="center"/>
          </w:tcPr>
          <w:p w14:paraId="1ACC0569" w14:textId="77777777" w:rsidR="008A37ED" w:rsidRPr="00075DF7" w:rsidRDefault="008A37ED" w:rsidP="00684BE4">
            <w:pPr>
              <w:rPr>
                <w:rFonts w:ascii="Times New Roman" w:hAnsi="Times New Roman"/>
                <w:color w:val="000000" w:themeColor="text1"/>
                <w:kern w:val="0"/>
              </w:rPr>
            </w:pPr>
          </w:p>
        </w:tc>
      </w:tr>
      <w:tr w:rsidR="00075DF7" w:rsidRPr="00075DF7" w14:paraId="25873AD3" w14:textId="77777777" w:rsidTr="00EA2440">
        <w:trPr>
          <w:trHeight w:val="20"/>
        </w:trPr>
        <w:tc>
          <w:tcPr>
            <w:tcW w:w="2218" w:type="dxa"/>
            <w:tcBorders>
              <w:top w:val="single" w:sz="4" w:space="0" w:color="auto"/>
              <w:left w:val="nil"/>
              <w:bottom w:val="single" w:sz="4" w:space="0" w:color="auto"/>
              <w:right w:val="nil"/>
            </w:tcBorders>
            <w:vAlign w:val="center"/>
          </w:tcPr>
          <w:p w14:paraId="1183690F"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color w:val="000000" w:themeColor="text1"/>
                <w:kern w:val="0"/>
              </w:rPr>
              <w:t>TpTag-COF</w:t>
            </w:r>
          </w:p>
        </w:tc>
        <w:tc>
          <w:tcPr>
            <w:tcW w:w="1086" w:type="dxa"/>
            <w:tcBorders>
              <w:top w:val="single" w:sz="4" w:space="0" w:color="auto"/>
              <w:left w:val="nil"/>
              <w:bottom w:val="single" w:sz="4" w:space="0" w:color="auto"/>
              <w:right w:val="nil"/>
            </w:tcBorders>
            <w:vAlign w:val="center"/>
          </w:tcPr>
          <w:p w14:paraId="796217C6"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hint="eastAsia"/>
                <w:color w:val="000000" w:themeColor="text1"/>
                <w:kern w:val="0"/>
              </w:rPr>
              <w:t>Cl</w:t>
            </w:r>
            <w:r w:rsidRPr="00075DF7">
              <w:rPr>
                <w:rFonts w:ascii="Times New Roman" w:hAnsi="Times New Roman" w:hint="eastAsia"/>
                <w:color w:val="000000" w:themeColor="text1"/>
                <w:kern w:val="0"/>
                <w:vertAlign w:val="superscript"/>
              </w:rPr>
              <w:t>-</w:t>
            </w:r>
          </w:p>
        </w:tc>
        <w:tc>
          <w:tcPr>
            <w:tcW w:w="3500" w:type="dxa"/>
            <w:tcBorders>
              <w:top w:val="single" w:sz="4" w:space="0" w:color="auto"/>
              <w:left w:val="nil"/>
              <w:bottom w:val="single" w:sz="4" w:space="0" w:color="auto"/>
              <w:right w:val="nil"/>
            </w:tcBorders>
            <w:vAlign w:val="center"/>
          </w:tcPr>
          <w:p w14:paraId="4336F107"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color w:val="000000" w:themeColor="text1"/>
                <w:kern w:val="0"/>
              </w:rPr>
              <w:t>0.1524 ± 0.0501</w:t>
            </w:r>
          </w:p>
        </w:tc>
        <w:tc>
          <w:tcPr>
            <w:tcW w:w="1418" w:type="dxa"/>
            <w:tcBorders>
              <w:top w:val="single" w:sz="4" w:space="0" w:color="auto"/>
              <w:left w:val="nil"/>
              <w:bottom w:val="single" w:sz="4" w:space="0" w:color="auto"/>
              <w:right w:val="nil"/>
            </w:tcBorders>
            <w:vAlign w:val="center"/>
          </w:tcPr>
          <w:p w14:paraId="2DC97B2D" w14:textId="23CE127C" w:rsidR="008A37ED" w:rsidRPr="00075DF7" w:rsidRDefault="00E9728A" w:rsidP="00684BE4">
            <w:pPr>
              <w:rPr>
                <w:rFonts w:ascii="Times New Roman" w:hAnsi="Times New Roman"/>
                <w:color w:val="000000" w:themeColor="text1"/>
                <w:kern w:val="0"/>
              </w:rPr>
            </w:pPr>
            <w:r w:rsidRPr="00075DF7">
              <w:rPr>
                <w:rFonts w:ascii="Times New Roman" w:hAnsi="Times New Roman"/>
                <w:color w:val="000000" w:themeColor="text1"/>
                <w:kern w:val="0"/>
              </w:rPr>
              <w:t>[S</w:t>
            </w:r>
            <w:r w:rsidR="005023D9" w:rsidRPr="00075DF7">
              <w:rPr>
                <w:rFonts w:ascii="Times New Roman" w:hAnsi="Times New Roman"/>
                <w:color w:val="000000" w:themeColor="text1"/>
                <w:kern w:val="0"/>
              </w:rPr>
              <w:t>37]</w:t>
            </w:r>
          </w:p>
        </w:tc>
      </w:tr>
      <w:tr w:rsidR="00075DF7" w:rsidRPr="00075DF7" w14:paraId="5C96FCE1" w14:textId="77777777" w:rsidTr="00EA2440">
        <w:trPr>
          <w:trHeight w:val="20"/>
        </w:trPr>
        <w:tc>
          <w:tcPr>
            <w:tcW w:w="2218" w:type="dxa"/>
            <w:vMerge w:val="restart"/>
            <w:tcBorders>
              <w:top w:val="single" w:sz="4" w:space="0" w:color="auto"/>
              <w:left w:val="nil"/>
              <w:right w:val="nil"/>
            </w:tcBorders>
            <w:vAlign w:val="center"/>
          </w:tcPr>
          <w:p w14:paraId="4FE88373"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color w:val="000000" w:themeColor="text1"/>
                <w:kern w:val="0"/>
              </w:rPr>
              <w:t>COF-170/PAN</w:t>
            </w:r>
          </w:p>
        </w:tc>
        <w:tc>
          <w:tcPr>
            <w:tcW w:w="1086" w:type="dxa"/>
            <w:tcBorders>
              <w:top w:val="single" w:sz="4" w:space="0" w:color="auto"/>
              <w:left w:val="nil"/>
              <w:bottom w:val="nil"/>
              <w:right w:val="nil"/>
            </w:tcBorders>
            <w:vAlign w:val="center"/>
          </w:tcPr>
          <w:p w14:paraId="2607A19B"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hint="eastAsia"/>
                <w:color w:val="000000" w:themeColor="text1"/>
                <w:kern w:val="0"/>
              </w:rPr>
              <w:t>Cl</w:t>
            </w:r>
            <w:r w:rsidRPr="00075DF7">
              <w:rPr>
                <w:rFonts w:ascii="Times New Roman" w:hAnsi="Times New Roman" w:hint="eastAsia"/>
                <w:color w:val="000000" w:themeColor="text1"/>
                <w:kern w:val="0"/>
                <w:vertAlign w:val="superscript"/>
              </w:rPr>
              <w:t>-</w:t>
            </w:r>
          </w:p>
        </w:tc>
        <w:tc>
          <w:tcPr>
            <w:tcW w:w="3500" w:type="dxa"/>
            <w:tcBorders>
              <w:top w:val="single" w:sz="4" w:space="0" w:color="auto"/>
              <w:left w:val="nil"/>
              <w:bottom w:val="nil"/>
              <w:right w:val="nil"/>
            </w:tcBorders>
            <w:vAlign w:val="center"/>
          </w:tcPr>
          <w:p w14:paraId="0DCF6E16"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hint="eastAsia"/>
                <w:color w:val="000000" w:themeColor="text1"/>
                <w:kern w:val="0"/>
              </w:rPr>
              <w:t>0.815</w:t>
            </w:r>
          </w:p>
        </w:tc>
        <w:tc>
          <w:tcPr>
            <w:tcW w:w="1418" w:type="dxa"/>
            <w:vMerge w:val="restart"/>
            <w:tcBorders>
              <w:top w:val="single" w:sz="4" w:space="0" w:color="auto"/>
              <w:left w:val="nil"/>
              <w:right w:val="nil"/>
            </w:tcBorders>
            <w:vAlign w:val="center"/>
          </w:tcPr>
          <w:p w14:paraId="69BEED00" w14:textId="29F60AD6" w:rsidR="008A37ED" w:rsidRPr="00075DF7" w:rsidRDefault="00E9728A" w:rsidP="00684BE4">
            <w:pPr>
              <w:rPr>
                <w:rFonts w:ascii="Times New Roman" w:hAnsi="Times New Roman"/>
                <w:color w:val="000000" w:themeColor="text1"/>
                <w:kern w:val="0"/>
              </w:rPr>
            </w:pPr>
            <w:r w:rsidRPr="00075DF7">
              <w:rPr>
                <w:rFonts w:ascii="Times New Roman" w:hAnsi="Times New Roman"/>
                <w:color w:val="000000" w:themeColor="text1"/>
                <w:kern w:val="0"/>
              </w:rPr>
              <w:t>[S</w:t>
            </w:r>
            <w:r w:rsidR="005023D9" w:rsidRPr="00075DF7">
              <w:rPr>
                <w:rFonts w:ascii="Times New Roman" w:hAnsi="Times New Roman"/>
                <w:color w:val="000000" w:themeColor="text1"/>
                <w:kern w:val="0"/>
              </w:rPr>
              <w:t>38]</w:t>
            </w:r>
          </w:p>
        </w:tc>
      </w:tr>
      <w:tr w:rsidR="00075DF7" w:rsidRPr="00075DF7" w14:paraId="7A19AF82" w14:textId="77777777" w:rsidTr="00EA2440">
        <w:trPr>
          <w:trHeight w:val="20"/>
        </w:trPr>
        <w:tc>
          <w:tcPr>
            <w:tcW w:w="2218" w:type="dxa"/>
            <w:vMerge/>
            <w:tcBorders>
              <w:left w:val="nil"/>
              <w:bottom w:val="single" w:sz="4" w:space="0" w:color="4472C4" w:themeColor="accent1"/>
              <w:right w:val="nil"/>
            </w:tcBorders>
            <w:vAlign w:val="center"/>
          </w:tcPr>
          <w:p w14:paraId="27702273" w14:textId="77777777" w:rsidR="008A37ED" w:rsidRPr="00075DF7" w:rsidRDefault="008A37ED" w:rsidP="00684BE4">
            <w:pPr>
              <w:rPr>
                <w:rFonts w:ascii="Times New Roman" w:hAnsi="Times New Roman"/>
                <w:color w:val="000000" w:themeColor="text1"/>
                <w:kern w:val="0"/>
              </w:rPr>
            </w:pPr>
          </w:p>
        </w:tc>
        <w:tc>
          <w:tcPr>
            <w:tcW w:w="1086" w:type="dxa"/>
            <w:tcBorders>
              <w:top w:val="nil"/>
              <w:left w:val="nil"/>
              <w:bottom w:val="single" w:sz="4" w:space="0" w:color="4472C4" w:themeColor="accent1"/>
              <w:right w:val="nil"/>
            </w:tcBorders>
            <w:vAlign w:val="center"/>
          </w:tcPr>
          <w:p w14:paraId="13E66009"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color w:val="000000" w:themeColor="text1"/>
                <w:kern w:val="0"/>
              </w:rPr>
              <w:t>SO</w:t>
            </w:r>
            <w:r w:rsidRPr="00075DF7">
              <w:rPr>
                <w:rFonts w:ascii="Times New Roman" w:hAnsi="Times New Roman"/>
                <w:color w:val="000000" w:themeColor="text1"/>
                <w:kern w:val="0"/>
                <w:vertAlign w:val="subscript"/>
              </w:rPr>
              <w:t>4</w:t>
            </w:r>
            <w:r w:rsidRPr="00075DF7">
              <w:rPr>
                <w:rFonts w:ascii="Times New Roman" w:hAnsi="Times New Roman"/>
                <w:color w:val="000000" w:themeColor="text1"/>
                <w:kern w:val="0"/>
                <w:vertAlign w:val="superscript"/>
              </w:rPr>
              <w:t>2−</w:t>
            </w:r>
          </w:p>
        </w:tc>
        <w:tc>
          <w:tcPr>
            <w:tcW w:w="3500" w:type="dxa"/>
            <w:tcBorders>
              <w:top w:val="nil"/>
              <w:left w:val="nil"/>
              <w:bottom w:val="single" w:sz="4" w:space="0" w:color="4472C4" w:themeColor="accent1"/>
              <w:right w:val="nil"/>
            </w:tcBorders>
            <w:vAlign w:val="center"/>
          </w:tcPr>
          <w:p w14:paraId="07FEECF9"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hint="eastAsia"/>
                <w:color w:val="000000" w:themeColor="text1"/>
                <w:kern w:val="0"/>
              </w:rPr>
              <w:t>0.477</w:t>
            </w:r>
          </w:p>
        </w:tc>
        <w:tc>
          <w:tcPr>
            <w:tcW w:w="1418" w:type="dxa"/>
            <w:vMerge/>
            <w:tcBorders>
              <w:left w:val="nil"/>
              <w:bottom w:val="single" w:sz="4" w:space="0" w:color="4472C4" w:themeColor="accent1"/>
              <w:right w:val="nil"/>
            </w:tcBorders>
            <w:vAlign w:val="center"/>
          </w:tcPr>
          <w:p w14:paraId="59D5CCAB" w14:textId="77777777" w:rsidR="008A37ED" w:rsidRPr="00075DF7" w:rsidRDefault="008A37ED" w:rsidP="00684BE4">
            <w:pPr>
              <w:rPr>
                <w:rFonts w:ascii="Times New Roman" w:hAnsi="Times New Roman"/>
                <w:color w:val="000000" w:themeColor="text1"/>
                <w:kern w:val="0"/>
              </w:rPr>
            </w:pPr>
          </w:p>
        </w:tc>
      </w:tr>
      <w:tr w:rsidR="00075DF7" w:rsidRPr="00075DF7" w14:paraId="6897FE45" w14:textId="77777777" w:rsidTr="00EA2440">
        <w:trPr>
          <w:trHeight w:val="312"/>
        </w:trPr>
        <w:tc>
          <w:tcPr>
            <w:tcW w:w="2218" w:type="dxa"/>
            <w:vMerge w:val="restart"/>
            <w:tcBorders>
              <w:top w:val="single" w:sz="4" w:space="0" w:color="4472C4" w:themeColor="accent1"/>
              <w:left w:val="nil"/>
              <w:bottom w:val="nil"/>
              <w:right w:val="nil"/>
            </w:tcBorders>
            <w:vAlign w:val="center"/>
          </w:tcPr>
          <w:p w14:paraId="466F03F0"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hint="eastAsia"/>
                <w:color w:val="000000" w:themeColor="text1"/>
                <w:kern w:val="0"/>
              </w:rPr>
              <w:t>COF scaffold membrane</w:t>
            </w:r>
          </w:p>
        </w:tc>
        <w:tc>
          <w:tcPr>
            <w:tcW w:w="1086" w:type="dxa"/>
            <w:vMerge w:val="restart"/>
            <w:tcBorders>
              <w:top w:val="single" w:sz="4" w:space="0" w:color="4472C4" w:themeColor="accent1"/>
              <w:left w:val="nil"/>
              <w:bottom w:val="nil"/>
              <w:right w:val="nil"/>
            </w:tcBorders>
            <w:vAlign w:val="center"/>
          </w:tcPr>
          <w:p w14:paraId="2CCD668B" w14:textId="77777777" w:rsidR="00FE4E01" w:rsidRPr="00075DF7" w:rsidRDefault="005023D9" w:rsidP="00684BE4">
            <w:pPr>
              <w:rPr>
                <w:rFonts w:ascii="Times New Roman" w:hAnsi="Times New Roman"/>
                <w:color w:val="000000" w:themeColor="text1"/>
                <w:kern w:val="0"/>
              </w:rPr>
            </w:pPr>
            <w:r w:rsidRPr="00075DF7">
              <w:rPr>
                <w:rFonts w:ascii="Times New Roman" w:hAnsi="Times New Roman" w:hint="eastAsia"/>
                <w:color w:val="000000" w:themeColor="text1"/>
                <w:kern w:val="0"/>
              </w:rPr>
              <w:t>Li</w:t>
            </w:r>
            <w:r w:rsidRPr="00075DF7">
              <w:rPr>
                <w:rFonts w:ascii="Times New Roman" w:hAnsi="Times New Roman" w:hint="eastAsia"/>
                <w:color w:val="000000" w:themeColor="text1"/>
                <w:kern w:val="0"/>
                <w:vertAlign w:val="superscript"/>
              </w:rPr>
              <w:t>+</w:t>
            </w:r>
          </w:p>
          <w:p w14:paraId="3C410E6B" w14:textId="535CDE6A" w:rsidR="008A37ED" w:rsidRPr="00075DF7" w:rsidRDefault="005023D9" w:rsidP="00684BE4">
            <w:pPr>
              <w:rPr>
                <w:rFonts w:ascii="Times New Roman" w:hAnsi="Times New Roman"/>
                <w:color w:val="000000" w:themeColor="text1"/>
                <w:kern w:val="0"/>
              </w:rPr>
            </w:pPr>
            <w:r w:rsidRPr="00075DF7">
              <w:rPr>
                <w:rFonts w:ascii="Times New Roman" w:hAnsi="Times New Roman" w:hint="eastAsia"/>
                <w:color w:val="000000" w:themeColor="text1"/>
                <w:kern w:val="0"/>
              </w:rPr>
              <w:t>Cl</w:t>
            </w:r>
            <w:r w:rsidRPr="00075DF7">
              <w:rPr>
                <w:rFonts w:ascii="Times New Roman" w:hAnsi="Times New Roman" w:hint="eastAsia"/>
                <w:color w:val="000000" w:themeColor="text1"/>
                <w:kern w:val="0"/>
                <w:vertAlign w:val="superscript"/>
              </w:rPr>
              <w:t>-</w:t>
            </w:r>
          </w:p>
        </w:tc>
        <w:tc>
          <w:tcPr>
            <w:tcW w:w="3500" w:type="dxa"/>
            <w:vMerge w:val="restart"/>
            <w:tcBorders>
              <w:top w:val="single" w:sz="4" w:space="0" w:color="4472C4" w:themeColor="accent1"/>
              <w:left w:val="nil"/>
              <w:bottom w:val="nil"/>
              <w:right w:val="nil"/>
            </w:tcBorders>
            <w:vAlign w:val="center"/>
          </w:tcPr>
          <w:p w14:paraId="6180A3A1" w14:textId="77777777" w:rsidR="00FE4E01" w:rsidRPr="00075DF7" w:rsidRDefault="005023D9" w:rsidP="00684BE4">
            <w:pPr>
              <w:rPr>
                <w:rFonts w:ascii="Times New Roman" w:hAnsi="Times New Roman"/>
                <w:color w:val="000000" w:themeColor="text1"/>
                <w:kern w:val="0"/>
              </w:rPr>
            </w:pPr>
            <w:r w:rsidRPr="00075DF7">
              <w:rPr>
                <w:rFonts w:ascii="Times New Roman" w:hAnsi="Times New Roman" w:hint="eastAsia"/>
                <w:color w:val="000000" w:themeColor="text1"/>
                <w:kern w:val="0"/>
              </w:rPr>
              <w:t>0.989</w:t>
            </w:r>
          </w:p>
          <w:p w14:paraId="07E3E10D" w14:textId="5EE3BAC3" w:rsidR="008A37ED" w:rsidRPr="00075DF7" w:rsidRDefault="005023D9" w:rsidP="00684BE4">
            <w:pPr>
              <w:rPr>
                <w:rFonts w:ascii="Times New Roman" w:hAnsi="Times New Roman"/>
                <w:color w:val="000000" w:themeColor="text1"/>
                <w:kern w:val="0"/>
              </w:rPr>
            </w:pPr>
            <w:r w:rsidRPr="00075DF7">
              <w:rPr>
                <w:rFonts w:ascii="Times New Roman" w:hAnsi="Times New Roman" w:hint="eastAsia"/>
                <w:color w:val="000000" w:themeColor="text1"/>
                <w:kern w:val="0"/>
              </w:rPr>
              <w:t>2.141</w:t>
            </w:r>
          </w:p>
        </w:tc>
        <w:tc>
          <w:tcPr>
            <w:tcW w:w="1418" w:type="dxa"/>
            <w:vMerge w:val="restart"/>
            <w:tcBorders>
              <w:top w:val="single" w:sz="4" w:space="0" w:color="4472C4" w:themeColor="accent1"/>
              <w:left w:val="nil"/>
              <w:bottom w:val="nil"/>
              <w:right w:val="nil"/>
            </w:tcBorders>
            <w:vAlign w:val="center"/>
          </w:tcPr>
          <w:p w14:paraId="4C3D594F" w14:textId="77777777" w:rsidR="008A37ED" w:rsidRPr="00075DF7" w:rsidRDefault="005023D9" w:rsidP="00684BE4">
            <w:pPr>
              <w:rPr>
                <w:rFonts w:ascii="Times New Roman" w:hAnsi="Times New Roman"/>
                <w:color w:val="000000" w:themeColor="text1"/>
                <w:kern w:val="0"/>
              </w:rPr>
            </w:pPr>
            <w:r w:rsidRPr="00075DF7">
              <w:rPr>
                <w:rFonts w:ascii="Times New Roman" w:hAnsi="Times New Roman" w:hint="eastAsia"/>
                <w:color w:val="000000" w:themeColor="text1"/>
                <w:kern w:val="0"/>
              </w:rPr>
              <w:t>T</w:t>
            </w:r>
            <w:r w:rsidRPr="00075DF7">
              <w:rPr>
                <w:rFonts w:ascii="Times New Roman" w:hAnsi="Times New Roman"/>
                <w:color w:val="000000" w:themeColor="text1"/>
                <w:kern w:val="0"/>
              </w:rPr>
              <w:t>his wor</w:t>
            </w:r>
            <w:r w:rsidRPr="00075DF7">
              <w:rPr>
                <w:rFonts w:ascii="Times New Roman" w:hAnsi="Times New Roman" w:hint="eastAsia"/>
                <w:color w:val="000000" w:themeColor="text1"/>
                <w:kern w:val="0"/>
              </w:rPr>
              <w:t>k</w:t>
            </w:r>
          </w:p>
        </w:tc>
      </w:tr>
      <w:tr w:rsidR="00075DF7" w:rsidRPr="00075DF7" w14:paraId="353713FD" w14:textId="77777777" w:rsidTr="00EA2440">
        <w:trPr>
          <w:trHeight w:val="312"/>
        </w:trPr>
        <w:tc>
          <w:tcPr>
            <w:tcW w:w="2218" w:type="dxa"/>
            <w:vMerge/>
            <w:tcBorders>
              <w:top w:val="nil"/>
              <w:left w:val="nil"/>
              <w:bottom w:val="single" w:sz="4" w:space="0" w:color="auto"/>
              <w:right w:val="nil"/>
            </w:tcBorders>
            <w:vAlign w:val="center"/>
          </w:tcPr>
          <w:p w14:paraId="2A027D5A" w14:textId="77777777" w:rsidR="008A37ED" w:rsidRPr="00075DF7" w:rsidRDefault="008A37ED" w:rsidP="00684BE4">
            <w:pPr>
              <w:rPr>
                <w:rFonts w:ascii="Times New Roman" w:hAnsi="Times New Roman"/>
                <w:color w:val="000000" w:themeColor="text1"/>
                <w:kern w:val="0"/>
              </w:rPr>
            </w:pPr>
          </w:p>
        </w:tc>
        <w:tc>
          <w:tcPr>
            <w:tcW w:w="1086" w:type="dxa"/>
            <w:vMerge/>
            <w:tcBorders>
              <w:top w:val="nil"/>
              <w:left w:val="nil"/>
              <w:bottom w:val="single" w:sz="4" w:space="0" w:color="auto"/>
              <w:right w:val="nil"/>
            </w:tcBorders>
            <w:vAlign w:val="center"/>
          </w:tcPr>
          <w:p w14:paraId="3C8FA8D5" w14:textId="77777777" w:rsidR="008A37ED" w:rsidRPr="00075DF7" w:rsidRDefault="008A37ED" w:rsidP="00684BE4">
            <w:pPr>
              <w:rPr>
                <w:rFonts w:ascii="Times New Roman" w:hAnsi="Times New Roman"/>
                <w:color w:val="000000" w:themeColor="text1"/>
                <w:kern w:val="0"/>
              </w:rPr>
            </w:pPr>
          </w:p>
        </w:tc>
        <w:tc>
          <w:tcPr>
            <w:tcW w:w="3500" w:type="dxa"/>
            <w:vMerge/>
            <w:tcBorders>
              <w:top w:val="nil"/>
              <w:left w:val="nil"/>
              <w:bottom w:val="single" w:sz="4" w:space="0" w:color="auto"/>
              <w:right w:val="nil"/>
            </w:tcBorders>
            <w:vAlign w:val="center"/>
          </w:tcPr>
          <w:p w14:paraId="6E4CC3A0" w14:textId="77777777" w:rsidR="008A37ED" w:rsidRPr="00075DF7" w:rsidRDefault="008A37ED" w:rsidP="00684BE4">
            <w:pPr>
              <w:rPr>
                <w:rFonts w:ascii="Times New Roman" w:hAnsi="Times New Roman"/>
                <w:color w:val="000000" w:themeColor="text1"/>
                <w:kern w:val="0"/>
              </w:rPr>
            </w:pPr>
          </w:p>
        </w:tc>
        <w:tc>
          <w:tcPr>
            <w:tcW w:w="1418" w:type="dxa"/>
            <w:vMerge/>
            <w:tcBorders>
              <w:top w:val="nil"/>
              <w:left w:val="nil"/>
              <w:bottom w:val="single" w:sz="4" w:space="0" w:color="auto"/>
              <w:right w:val="nil"/>
            </w:tcBorders>
            <w:vAlign w:val="center"/>
          </w:tcPr>
          <w:p w14:paraId="11F9BF93" w14:textId="77777777" w:rsidR="008A37ED" w:rsidRPr="00075DF7" w:rsidRDefault="008A37ED" w:rsidP="00684BE4">
            <w:pPr>
              <w:rPr>
                <w:rFonts w:ascii="Times New Roman" w:hAnsi="Times New Roman"/>
                <w:color w:val="000000" w:themeColor="text1"/>
                <w:kern w:val="0"/>
              </w:rPr>
            </w:pPr>
          </w:p>
        </w:tc>
      </w:tr>
    </w:tbl>
    <w:p w14:paraId="3276DAF2" w14:textId="191155FA" w:rsidR="00FE4E01" w:rsidRPr="00075DF7" w:rsidRDefault="00684BE4" w:rsidP="001E5780">
      <w:pPr>
        <w:spacing w:before="120" w:after="120"/>
        <w:rPr>
          <w:rFonts w:ascii="Times New Roman" w:hAnsi="Times New Roman"/>
          <w:b/>
          <w:color w:val="000000" w:themeColor="text1"/>
          <w:sz w:val="24"/>
          <w:szCs w:val="24"/>
        </w:rPr>
      </w:pPr>
      <w:r w:rsidRPr="00075DF7">
        <w:rPr>
          <w:rFonts w:ascii="Times New Roman" w:hAnsi="Times New Roman"/>
          <w:b/>
          <w:color w:val="000000" w:themeColor="text1"/>
          <w:sz w:val="28"/>
          <w:szCs w:val="24"/>
        </w:rPr>
        <w:lastRenderedPageBreak/>
        <w:t>Supplementary References</w:t>
      </w:r>
    </w:p>
    <w:p w14:paraId="439F6506" w14:textId="1C7D1A47" w:rsidR="00FE4E01" w:rsidRPr="00075DF7" w:rsidRDefault="005023D9" w:rsidP="008E55EA">
      <w:pPr>
        <w:pStyle w:val="EndNoteBibliography"/>
        <w:numPr>
          <w:ilvl w:val="0"/>
          <w:numId w:val="1"/>
        </w:numPr>
        <w:spacing w:before="120" w:after="120"/>
        <w:ind w:hanging="562"/>
        <w:rPr>
          <w:rFonts w:ascii="Times New Roman" w:hAnsi="Times New Roman" w:cs="Times New Roman"/>
          <w:color w:val="000000" w:themeColor="text1"/>
          <w:sz w:val="24"/>
          <w:szCs w:val="24"/>
          <w:lang w:val="de-DE"/>
        </w:rPr>
      </w:pPr>
      <w:r w:rsidRPr="00075DF7">
        <w:rPr>
          <w:rFonts w:ascii="Times New Roman" w:hAnsi="Times New Roman" w:cs="Times New Roman"/>
          <w:color w:val="000000" w:themeColor="text1"/>
          <w:sz w:val="24"/>
          <w:szCs w:val="24"/>
          <w:lang w:val="de-DE"/>
        </w:rPr>
        <w:t xml:space="preserve">Y. Kong, B. Lyu, C. Fan, Y. Yang, X. Wang et al., Manipulation of cationic group density in covalent organic framework membranes for efficient anion transport. J. Am. Chem. Soc. </w:t>
      </w:r>
      <w:r w:rsidRPr="00075DF7">
        <w:rPr>
          <w:rFonts w:ascii="Times New Roman" w:hAnsi="Times New Roman" w:cs="Times New Roman"/>
          <w:b/>
          <w:color w:val="000000" w:themeColor="text1"/>
          <w:sz w:val="24"/>
          <w:szCs w:val="24"/>
          <w:lang w:val="de-DE"/>
        </w:rPr>
        <w:t>145</w:t>
      </w:r>
      <w:r w:rsidRPr="00075DF7">
        <w:rPr>
          <w:rFonts w:ascii="Times New Roman" w:hAnsi="Times New Roman" w:cs="Times New Roman"/>
          <w:color w:val="000000" w:themeColor="text1"/>
          <w:sz w:val="24"/>
          <w:szCs w:val="24"/>
          <w:lang w:val="de-DE"/>
        </w:rPr>
        <w:t>(51), 27984–27992 (2023).</w:t>
      </w:r>
      <w:r w:rsidR="008E55EA" w:rsidRPr="00075DF7">
        <w:rPr>
          <w:rFonts w:ascii="Times New Roman" w:hAnsi="Times New Roman" w:cs="Times New Roman"/>
          <w:color w:val="000000" w:themeColor="text1"/>
          <w:sz w:val="24"/>
          <w:szCs w:val="24"/>
          <w:lang w:val="de-DE"/>
        </w:rPr>
        <w:t xml:space="preserve"> </w:t>
      </w:r>
      <w:hyperlink r:id="rId49" w:history="1">
        <w:r w:rsidR="008E55EA" w:rsidRPr="00075DF7">
          <w:rPr>
            <w:rStyle w:val="Hyperlink"/>
            <w:rFonts w:ascii="Times New Roman" w:hAnsi="Times New Roman"/>
            <w:color w:val="000000" w:themeColor="text1"/>
            <w:sz w:val="24"/>
            <w:szCs w:val="24"/>
            <w:lang w:val="de-DE"/>
          </w:rPr>
          <w:t>https://doi.org/10.1021/jacs.3c07958</w:t>
        </w:r>
      </w:hyperlink>
      <w:r w:rsidR="008E55EA" w:rsidRPr="00075DF7">
        <w:rPr>
          <w:rFonts w:ascii="Times New Roman" w:hAnsi="Times New Roman"/>
          <w:color w:val="000000" w:themeColor="text1"/>
          <w:sz w:val="24"/>
          <w:szCs w:val="24"/>
          <w:lang w:val="de-DE"/>
        </w:rPr>
        <w:t xml:space="preserve"> </w:t>
      </w:r>
    </w:p>
    <w:p w14:paraId="4EF76C2A" w14:textId="1D5F49C1" w:rsidR="00FE4E01" w:rsidRPr="00075DF7" w:rsidRDefault="005023D9"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 xml:space="preserve">D. Van Der Spoel, E. Lindahl, B. Hess, G. Groenhof, A.E. Mark et al., GROMACS: Fast, flexible, and free. J. Comput. Chem. </w:t>
      </w:r>
      <w:r w:rsidRPr="00075DF7">
        <w:rPr>
          <w:rFonts w:ascii="Times New Roman" w:hAnsi="Times New Roman" w:cs="Times New Roman"/>
          <w:b/>
          <w:color w:val="000000" w:themeColor="text1"/>
          <w:sz w:val="24"/>
          <w:szCs w:val="24"/>
        </w:rPr>
        <w:t>26</w:t>
      </w:r>
      <w:r w:rsidRPr="00075DF7">
        <w:rPr>
          <w:rFonts w:ascii="Times New Roman" w:hAnsi="Times New Roman" w:cs="Times New Roman"/>
          <w:color w:val="000000" w:themeColor="text1"/>
          <w:sz w:val="24"/>
          <w:szCs w:val="24"/>
        </w:rPr>
        <w:t xml:space="preserve">(16), 1701–1718 (2005). </w:t>
      </w:r>
      <w:hyperlink r:id="rId50" w:history="1">
        <w:r w:rsidR="008E55EA" w:rsidRPr="00075DF7">
          <w:rPr>
            <w:rStyle w:val="Hyperlink"/>
            <w:rFonts w:ascii="Times New Roman" w:hAnsi="Times New Roman" w:cs="Times New Roman"/>
            <w:color w:val="000000" w:themeColor="text1"/>
            <w:sz w:val="24"/>
            <w:szCs w:val="24"/>
          </w:rPr>
          <w:t>https://doi.org/10.1002/jcc.20291</w:t>
        </w:r>
      </w:hyperlink>
      <w:r w:rsidR="008E55EA" w:rsidRPr="00075DF7">
        <w:rPr>
          <w:rFonts w:ascii="Times New Roman" w:hAnsi="Times New Roman" w:cs="Times New Roman"/>
          <w:color w:val="000000" w:themeColor="text1"/>
          <w:sz w:val="24"/>
          <w:szCs w:val="24"/>
        </w:rPr>
        <w:t xml:space="preserve"> </w:t>
      </w:r>
    </w:p>
    <w:p w14:paraId="6729D66F" w14:textId="5461C125" w:rsidR="00FE4E01" w:rsidRPr="00075DF7" w:rsidRDefault="005023D9"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 xml:space="preserve">W.L. Jorgensen, J. Chandrasekhar, J.D. Madura, R.W. Impey, M.L. Klein, Comparison of simple potential functions for simulating liquid water. J. Chem. Phys. </w:t>
      </w:r>
      <w:r w:rsidRPr="00075DF7">
        <w:rPr>
          <w:rFonts w:ascii="Times New Roman" w:hAnsi="Times New Roman" w:cs="Times New Roman"/>
          <w:b/>
          <w:color w:val="000000" w:themeColor="text1"/>
          <w:sz w:val="24"/>
          <w:szCs w:val="24"/>
        </w:rPr>
        <w:t>79</w:t>
      </w:r>
      <w:r w:rsidRPr="00075DF7">
        <w:rPr>
          <w:rFonts w:ascii="Times New Roman" w:hAnsi="Times New Roman" w:cs="Times New Roman"/>
          <w:color w:val="000000" w:themeColor="text1"/>
          <w:sz w:val="24"/>
          <w:szCs w:val="24"/>
        </w:rPr>
        <w:t xml:space="preserve">(2), 926–935 (1983). </w:t>
      </w:r>
      <w:hyperlink r:id="rId51" w:history="1">
        <w:r w:rsidR="008E55EA" w:rsidRPr="00075DF7">
          <w:rPr>
            <w:rStyle w:val="Hyperlink"/>
            <w:rFonts w:ascii="Times New Roman" w:hAnsi="Times New Roman" w:cs="Times New Roman"/>
            <w:color w:val="000000" w:themeColor="text1"/>
            <w:sz w:val="24"/>
            <w:szCs w:val="24"/>
          </w:rPr>
          <w:t>https://doi.org/10.1063/1.445869</w:t>
        </w:r>
      </w:hyperlink>
      <w:r w:rsidR="008E55EA" w:rsidRPr="00075DF7">
        <w:rPr>
          <w:rFonts w:ascii="Times New Roman" w:hAnsi="Times New Roman" w:cs="Times New Roman"/>
          <w:color w:val="000000" w:themeColor="text1"/>
          <w:sz w:val="24"/>
          <w:szCs w:val="24"/>
        </w:rPr>
        <w:t xml:space="preserve"> </w:t>
      </w:r>
    </w:p>
    <w:p w14:paraId="078DB689" w14:textId="33637BDC" w:rsidR="00FE4E01" w:rsidRPr="00075DF7" w:rsidRDefault="005023D9"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 xml:space="preserve">T. Darden, D. York, L. Pedersen, Particle mesh Ewald: an </w:t>
      </w:r>
      <w:r w:rsidRPr="00075DF7">
        <w:rPr>
          <w:rFonts w:ascii="Times New Roman" w:hAnsi="Times New Roman" w:cs="Times New Roman"/>
          <w:i/>
          <w:color w:val="000000" w:themeColor="text1"/>
          <w:sz w:val="24"/>
          <w:szCs w:val="24"/>
        </w:rPr>
        <w:t>N</w:t>
      </w:r>
      <w:r w:rsidRPr="00075DF7">
        <w:rPr>
          <w:rFonts w:ascii="Cambria Math" w:hAnsi="Cambria Math" w:cs="Cambria Math"/>
          <w:color w:val="000000" w:themeColor="text1"/>
          <w:sz w:val="24"/>
          <w:szCs w:val="24"/>
        </w:rPr>
        <w:t>⋅</w:t>
      </w:r>
      <w:r w:rsidRPr="00075DF7">
        <w:rPr>
          <w:rFonts w:ascii="Times New Roman" w:hAnsi="Times New Roman" w:cs="Times New Roman"/>
          <w:color w:val="000000" w:themeColor="text1"/>
          <w:sz w:val="24"/>
          <w:szCs w:val="24"/>
        </w:rPr>
        <w:t>log(</w:t>
      </w:r>
      <w:r w:rsidRPr="00075DF7">
        <w:rPr>
          <w:rFonts w:ascii="Times New Roman" w:hAnsi="Times New Roman" w:cs="Times New Roman"/>
          <w:i/>
          <w:color w:val="000000" w:themeColor="text1"/>
          <w:sz w:val="24"/>
          <w:szCs w:val="24"/>
        </w:rPr>
        <w:t>N</w:t>
      </w:r>
      <w:r w:rsidRPr="00075DF7">
        <w:rPr>
          <w:rFonts w:ascii="Times New Roman" w:hAnsi="Times New Roman" w:cs="Times New Roman"/>
          <w:color w:val="000000" w:themeColor="text1"/>
          <w:sz w:val="24"/>
          <w:szCs w:val="24"/>
        </w:rPr>
        <w:t xml:space="preserve">) method for Ewald sums in large systems. J. Chem. Phys. </w:t>
      </w:r>
      <w:r w:rsidRPr="00075DF7">
        <w:rPr>
          <w:rFonts w:ascii="Times New Roman" w:hAnsi="Times New Roman" w:cs="Times New Roman"/>
          <w:b/>
          <w:color w:val="000000" w:themeColor="text1"/>
          <w:sz w:val="24"/>
          <w:szCs w:val="24"/>
        </w:rPr>
        <w:t>98</w:t>
      </w:r>
      <w:r w:rsidRPr="00075DF7">
        <w:rPr>
          <w:rFonts w:ascii="Times New Roman" w:hAnsi="Times New Roman" w:cs="Times New Roman"/>
          <w:color w:val="000000" w:themeColor="text1"/>
          <w:sz w:val="24"/>
          <w:szCs w:val="24"/>
        </w:rPr>
        <w:t xml:space="preserve">(12), 10089–10092 (1993). </w:t>
      </w:r>
      <w:hyperlink r:id="rId52" w:history="1">
        <w:r w:rsidR="008E55EA" w:rsidRPr="00075DF7">
          <w:rPr>
            <w:rStyle w:val="Hyperlink"/>
            <w:rFonts w:ascii="Times New Roman" w:hAnsi="Times New Roman" w:cs="Times New Roman"/>
            <w:color w:val="000000" w:themeColor="text1"/>
            <w:sz w:val="24"/>
            <w:szCs w:val="24"/>
          </w:rPr>
          <w:t>https://doi.org/10.1063/1.464397</w:t>
        </w:r>
      </w:hyperlink>
      <w:r w:rsidR="008E55EA" w:rsidRPr="00075DF7">
        <w:rPr>
          <w:rFonts w:ascii="Times New Roman" w:hAnsi="Times New Roman" w:cs="Times New Roman"/>
          <w:color w:val="000000" w:themeColor="text1"/>
          <w:sz w:val="24"/>
          <w:szCs w:val="24"/>
        </w:rPr>
        <w:t xml:space="preserve"> </w:t>
      </w:r>
    </w:p>
    <w:p w14:paraId="49FEEDC6" w14:textId="140425E0" w:rsidR="00FE4E01" w:rsidRPr="00075DF7" w:rsidRDefault="005023D9"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 xml:space="preserve">B. Hess, H. Bekker, H.J.C. Berendsen, J.G.E.M. Fraaije, LINCS: a linear constraint solver for molecular simulations. J. Comput. Chem. </w:t>
      </w:r>
      <w:r w:rsidRPr="00075DF7">
        <w:rPr>
          <w:rFonts w:ascii="Times New Roman" w:hAnsi="Times New Roman" w:cs="Times New Roman"/>
          <w:b/>
          <w:color w:val="000000" w:themeColor="text1"/>
          <w:sz w:val="24"/>
          <w:szCs w:val="24"/>
        </w:rPr>
        <w:t>18</w:t>
      </w:r>
      <w:r w:rsidRPr="00075DF7">
        <w:rPr>
          <w:rFonts w:ascii="Times New Roman" w:hAnsi="Times New Roman" w:cs="Times New Roman"/>
          <w:color w:val="000000" w:themeColor="text1"/>
          <w:sz w:val="24"/>
          <w:szCs w:val="24"/>
        </w:rPr>
        <w:t xml:space="preserve">(12), 1463–1472 (1997). </w:t>
      </w:r>
      <w:hyperlink r:id="rId53" w:history="1">
        <w:r w:rsidR="008E55EA" w:rsidRPr="00075DF7">
          <w:rPr>
            <w:rStyle w:val="Hyperlink"/>
            <w:rFonts w:ascii="Times New Roman" w:hAnsi="Times New Roman" w:cs="Times New Roman"/>
            <w:color w:val="000000" w:themeColor="text1"/>
            <w:sz w:val="24"/>
            <w:szCs w:val="24"/>
          </w:rPr>
          <w:t>https://doi.org/10.1002/(SICI)1096-987X(199709)18:12&amp;lt;1463::AID-JCC4&amp;gt;3.0.CO;2-H</w:t>
        </w:r>
      </w:hyperlink>
      <w:r w:rsidR="008E55EA" w:rsidRPr="00075DF7">
        <w:rPr>
          <w:rFonts w:ascii="Times New Roman" w:hAnsi="Times New Roman" w:cs="Times New Roman"/>
          <w:color w:val="000000" w:themeColor="text1"/>
          <w:sz w:val="24"/>
          <w:szCs w:val="24"/>
        </w:rPr>
        <w:t xml:space="preserve"> </w:t>
      </w:r>
    </w:p>
    <w:p w14:paraId="45E86E30" w14:textId="5138A940" w:rsidR="00FE4E01" w:rsidRPr="00075DF7" w:rsidRDefault="005023D9"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 xml:space="preserve">H.J.C. Berendsen, J.P.M. Postma, W.F. van Gunsteren, A. DiNola, J.R. Haak, Molecular dynamics with coupling to an external bath. J. Chem. Phys. </w:t>
      </w:r>
      <w:r w:rsidRPr="00075DF7">
        <w:rPr>
          <w:rFonts w:ascii="Times New Roman" w:hAnsi="Times New Roman" w:cs="Times New Roman"/>
          <w:b/>
          <w:color w:val="000000" w:themeColor="text1"/>
          <w:sz w:val="24"/>
          <w:szCs w:val="24"/>
        </w:rPr>
        <w:t>81</w:t>
      </w:r>
      <w:r w:rsidRPr="00075DF7">
        <w:rPr>
          <w:rFonts w:ascii="Times New Roman" w:hAnsi="Times New Roman" w:cs="Times New Roman"/>
          <w:color w:val="000000" w:themeColor="text1"/>
          <w:sz w:val="24"/>
          <w:szCs w:val="24"/>
        </w:rPr>
        <w:t xml:space="preserve">(8), 3684–3690 (1984). </w:t>
      </w:r>
      <w:hyperlink r:id="rId54" w:history="1">
        <w:r w:rsidR="008E55EA" w:rsidRPr="00075DF7">
          <w:rPr>
            <w:rStyle w:val="Hyperlink"/>
            <w:rFonts w:ascii="Times New Roman" w:hAnsi="Times New Roman" w:cs="Times New Roman"/>
            <w:color w:val="000000" w:themeColor="text1"/>
            <w:sz w:val="24"/>
            <w:szCs w:val="24"/>
          </w:rPr>
          <w:t>https://doi.org/10.1063/1.448118</w:t>
        </w:r>
      </w:hyperlink>
      <w:r w:rsidR="008E55EA" w:rsidRPr="00075DF7">
        <w:rPr>
          <w:rFonts w:ascii="Times New Roman" w:hAnsi="Times New Roman" w:cs="Times New Roman"/>
          <w:color w:val="000000" w:themeColor="text1"/>
          <w:sz w:val="24"/>
          <w:szCs w:val="24"/>
        </w:rPr>
        <w:t xml:space="preserve"> </w:t>
      </w:r>
    </w:p>
    <w:p w14:paraId="0ED2FF06" w14:textId="592C204D" w:rsidR="00FE4E01" w:rsidRPr="00075DF7" w:rsidRDefault="005023D9"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 xml:space="preserve">R. Martoňák, A. Laio, M. Parrinello, Predicting crystal structures: the parrinello-rahman method revisited. Phys. Rev. Lett. </w:t>
      </w:r>
      <w:r w:rsidRPr="00075DF7">
        <w:rPr>
          <w:rFonts w:ascii="Times New Roman" w:hAnsi="Times New Roman" w:cs="Times New Roman"/>
          <w:b/>
          <w:color w:val="000000" w:themeColor="text1"/>
          <w:sz w:val="24"/>
          <w:szCs w:val="24"/>
        </w:rPr>
        <w:t>90</w:t>
      </w:r>
      <w:r w:rsidRPr="00075DF7">
        <w:rPr>
          <w:rFonts w:ascii="Times New Roman" w:hAnsi="Times New Roman" w:cs="Times New Roman"/>
          <w:color w:val="000000" w:themeColor="text1"/>
          <w:sz w:val="24"/>
          <w:szCs w:val="24"/>
        </w:rPr>
        <w:t xml:space="preserve">(7), 075503 (2003). </w:t>
      </w:r>
      <w:hyperlink r:id="rId55" w:history="1">
        <w:r w:rsidR="008E55EA" w:rsidRPr="00075DF7">
          <w:rPr>
            <w:rStyle w:val="Hyperlink"/>
            <w:rFonts w:ascii="Times New Roman" w:hAnsi="Times New Roman" w:cs="Times New Roman"/>
            <w:color w:val="000000" w:themeColor="text1"/>
            <w:sz w:val="24"/>
            <w:szCs w:val="24"/>
          </w:rPr>
          <w:t>https://doi.org/10.1103/physrevlett.90.075503</w:t>
        </w:r>
      </w:hyperlink>
      <w:r w:rsidR="008E55EA" w:rsidRPr="00075DF7">
        <w:rPr>
          <w:rFonts w:ascii="Times New Roman" w:hAnsi="Times New Roman" w:cs="Times New Roman"/>
          <w:color w:val="000000" w:themeColor="text1"/>
          <w:sz w:val="24"/>
          <w:szCs w:val="24"/>
        </w:rPr>
        <w:t xml:space="preserve"> </w:t>
      </w:r>
    </w:p>
    <w:p w14:paraId="0ACF15CC" w14:textId="60857715" w:rsidR="00FE4E01" w:rsidRPr="00075DF7" w:rsidRDefault="005023D9"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Q. Shen, S.-J. Xu, Z.-L. Xu, H.-Z. Zhang, Z.-Q. Dong, Novel thin-film nanocomposite membrane with water-soluble polyhydroxylated fullerene for the separation of Mg</w:t>
      </w:r>
      <w:r w:rsidRPr="00075DF7">
        <w:rPr>
          <w:rFonts w:ascii="Times New Roman" w:hAnsi="Times New Roman" w:cs="Times New Roman"/>
          <w:color w:val="000000" w:themeColor="text1"/>
          <w:sz w:val="24"/>
          <w:szCs w:val="24"/>
          <w:vertAlign w:val="superscript"/>
        </w:rPr>
        <w:t>2+</w:t>
      </w:r>
      <w:r w:rsidRPr="00075DF7">
        <w:rPr>
          <w:rFonts w:ascii="Times New Roman" w:hAnsi="Times New Roman" w:cs="Times New Roman"/>
          <w:color w:val="000000" w:themeColor="text1"/>
          <w:sz w:val="24"/>
          <w:szCs w:val="24"/>
        </w:rPr>
        <w:t>/Li</w:t>
      </w:r>
      <w:r w:rsidRPr="00075DF7">
        <w:rPr>
          <w:rFonts w:ascii="Times New Roman" w:hAnsi="Times New Roman" w:cs="Times New Roman"/>
          <w:color w:val="000000" w:themeColor="text1"/>
          <w:sz w:val="24"/>
          <w:szCs w:val="24"/>
          <w:vertAlign w:val="superscript"/>
        </w:rPr>
        <w:t>+</w:t>
      </w:r>
      <w:r w:rsidRPr="00075DF7">
        <w:rPr>
          <w:rFonts w:ascii="Times New Roman" w:hAnsi="Times New Roman" w:cs="Times New Roman"/>
          <w:color w:val="000000" w:themeColor="text1"/>
          <w:sz w:val="24"/>
          <w:szCs w:val="24"/>
        </w:rPr>
        <w:t xml:space="preserve"> aqueous solution. J. Appl. Polym. Sci. </w:t>
      </w:r>
      <w:r w:rsidRPr="00075DF7">
        <w:rPr>
          <w:rFonts w:ascii="Times New Roman" w:hAnsi="Times New Roman" w:cs="Times New Roman"/>
          <w:b/>
          <w:color w:val="000000" w:themeColor="text1"/>
          <w:sz w:val="24"/>
          <w:szCs w:val="24"/>
        </w:rPr>
        <w:t>136</w:t>
      </w:r>
      <w:r w:rsidRPr="00075DF7">
        <w:rPr>
          <w:rFonts w:ascii="Times New Roman" w:hAnsi="Times New Roman" w:cs="Times New Roman"/>
          <w:color w:val="000000" w:themeColor="text1"/>
          <w:sz w:val="24"/>
          <w:szCs w:val="24"/>
        </w:rPr>
        <w:t xml:space="preserve">(41), 48029 (2019). </w:t>
      </w:r>
      <w:hyperlink r:id="rId56" w:history="1">
        <w:r w:rsidR="008E55EA" w:rsidRPr="00075DF7">
          <w:rPr>
            <w:rStyle w:val="Hyperlink"/>
            <w:rFonts w:ascii="Times New Roman" w:hAnsi="Times New Roman" w:cs="Times New Roman"/>
            <w:color w:val="000000" w:themeColor="text1"/>
            <w:sz w:val="24"/>
            <w:szCs w:val="24"/>
          </w:rPr>
          <w:t>https://doi.org/10.1002/app.48029</w:t>
        </w:r>
      </w:hyperlink>
      <w:r w:rsidR="008E55EA" w:rsidRPr="00075DF7">
        <w:rPr>
          <w:rFonts w:ascii="Times New Roman" w:hAnsi="Times New Roman" w:cs="Times New Roman"/>
          <w:color w:val="000000" w:themeColor="text1"/>
          <w:sz w:val="24"/>
          <w:szCs w:val="24"/>
        </w:rPr>
        <w:t xml:space="preserve"> </w:t>
      </w:r>
    </w:p>
    <w:p w14:paraId="02F4BF43" w14:textId="77AB4437" w:rsidR="00FE4E01" w:rsidRPr="00075DF7" w:rsidRDefault="005023D9"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Q. Bi, C. Zhang, J. Liu, X. Liu, S. Xu, Positively charged zwitterion-carbon nitride functionalized nanofiltration membranes with excellent separation performance of Mg</w:t>
      </w:r>
      <w:r w:rsidRPr="00075DF7">
        <w:rPr>
          <w:rFonts w:ascii="Times New Roman" w:hAnsi="Times New Roman" w:cs="Times New Roman"/>
          <w:color w:val="000000" w:themeColor="text1"/>
          <w:sz w:val="24"/>
          <w:szCs w:val="24"/>
          <w:vertAlign w:val="superscript"/>
        </w:rPr>
        <w:t>2+</w:t>
      </w:r>
      <w:r w:rsidRPr="00075DF7">
        <w:rPr>
          <w:rFonts w:ascii="Times New Roman" w:hAnsi="Times New Roman" w:cs="Times New Roman"/>
          <w:color w:val="000000" w:themeColor="text1"/>
          <w:sz w:val="24"/>
          <w:szCs w:val="24"/>
        </w:rPr>
        <w:t>/Li</w:t>
      </w:r>
      <w:r w:rsidRPr="00075DF7">
        <w:rPr>
          <w:rFonts w:ascii="Times New Roman" w:hAnsi="Times New Roman" w:cs="Times New Roman"/>
          <w:color w:val="000000" w:themeColor="text1"/>
          <w:sz w:val="24"/>
          <w:szCs w:val="24"/>
          <w:vertAlign w:val="superscript"/>
        </w:rPr>
        <w:t>+</w:t>
      </w:r>
      <w:r w:rsidRPr="00075DF7">
        <w:rPr>
          <w:rFonts w:ascii="Times New Roman" w:hAnsi="Times New Roman" w:cs="Times New Roman"/>
          <w:color w:val="000000" w:themeColor="text1"/>
          <w:sz w:val="24"/>
          <w:szCs w:val="24"/>
        </w:rPr>
        <w:t xml:space="preserve"> and good antifouling properties. Sep. Purif. Technol. </w:t>
      </w:r>
      <w:r w:rsidRPr="00075DF7">
        <w:rPr>
          <w:rFonts w:ascii="Times New Roman" w:hAnsi="Times New Roman" w:cs="Times New Roman"/>
          <w:b/>
          <w:color w:val="000000" w:themeColor="text1"/>
          <w:sz w:val="24"/>
          <w:szCs w:val="24"/>
        </w:rPr>
        <w:t>257</w:t>
      </w:r>
      <w:r w:rsidRPr="00075DF7">
        <w:rPr>
          <w:rFonts w:ascii="Times New Roman" w:hAnsi="Times New Roman" w:cs="Times New Roman"/>
          <w:color w:val="000000" w:themeColor="text1"/>
          <w:sz w:val="24"/>
          <w:szCs w:val="24"/>
        </w:rPr>
        <w:t xml:space="preserve">, 117959 (2021). </w:t>
      </w:r>
      <w:hyperlink r:id="rId57" w:history="1">
        <w:r w:rsidR="008E55EA" w:rsidRPr="00075DF7">
          <w:rPr>
            <w:rStyle w:val="Hyperlink"/>
            <w:rFonts w:ascii="Times New Roman" w:hAnsi="Times New Roman" w:cs="Times New Roman"/>
            <w:color w:val="000000" w:themeColor="text1"/>
            <w:sz w:val="24"/>
            <w:szCs w:val="24"/>
          </w:rPr>
          <w:t>https://doi.org/10.1016/j.seppur.2020.117959</w:t>
        </w:r>
      </w:hyperlink>
      <w:r w:rsidR="008E55EA" w:rsidRPr="00075DF7">
        <w:rPr>
          <w:rFonts w:ascii="Times New Roman" w:hAnsi="Times New Roman" w:cs="Times New Roman"/>
          <w:color w:val="000000" w:themeColor="text1"/>
          <w:sz w:val="24"/>
          <w:szCs w:val="24"/>
        </w:rPr>
        <w:t xml:space="preserve"> </w:t>
      </w:r>
    </w:p>
    <w:p w14:paraId="169FA84D" w14:textId="749FA910" w:rsidR="00FE4E01" w:rsidRPr="00075DF7" w:rsidRDefault="005023D9"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T. Zhang, Y. Chen, Q. Yu, H. Sun, K. Chen et al., Advanced Mg</w:t>
      </w:r>
      <w:r w:rsidRPr="00075DF7">
        <w:rPr>
          <w:rFonts w:ascii="Times New Roman" w:hAnsi="Times New Roman" w:cs="Times New Roman"/>
          <w:color w:val="000000" w:themeColor="text1"/>
          <w:sz w:val="24"/>
          <w:szCs w:val="24"/>
          <w:vertAlign w:val="superscript"/>
        </w:rPr>
        <w:t>2+</w:t>
      </w:r>
      <w:r w:rsidRPr="00075DF7">
        <w:rPr>
          <w:rFonts w:ascii="Times New Roman" w:hAnsi="Times New Roman" w:cs="Times New Roman"/>
          <w:color w:val="000000" w:themeColor="text1"/>
          <w:sz w:val="24"/>
          <w:szCs w:val="24"/>
        </w:rPr>
        <w:t>/Li</w:t>
      </w:r>
      <w:r w:rsidRPr="00075DF7">
        <w:rPr>
          <w:rFonts w:ascii="Times New Roman" w:hAnsi="Times New Roman" w:cs="Times New Roman"/>
          <w:color w:val="000000" w:themeColor="text1"/>
          <w:sz w:val="24"/>
          <w:szCs w:val="24"/>
          <w:vertAlign w:val="superscript"/>
        </w:rPr>
        <w:t>+</w:t>
      </w:r>
      <w:r w:rsidRPr="00075DF7">
        <w:rPr>
          <w:rFonts w:ascii="Times New Roman" w:hAnsi="Times New Roman" w:cs="Times New Roman"/>
          <w:color w:val="000000" w:themeColor="text1"/>
          <w:sz w:val="24"/>
          <w:szCs w:val="24"/>
        </w:rPr>
        <w:t xml:space="preserve"> separation nanofiltration membranes by introducing hydroxypropyltrimethyl ammonium chloride chitosan as a co-monomer. Appl. Surf. Sci. </w:t>
      </w:r>
      <w:r w:rsidRPr="00075DF7">
        <w:rPr>
          <w:rFonts w:ascii="Times New Roman" w:hAnsi="Times New Roman" w:cs="Times New Roman"/>
          <w:b/>
          <w:color w:val="000000" w:themeColor="text1"/>
          <w:sz w:val="24"/>
          <w:szCs w:val="24"/>
        </w:rPr>
        <w:t>616</w:t>
      </w:r>
      <w:r w:rsidRPr="00075DF7">
        <w:rPr>
          <w:rFonts w:ascii="Times New Roman" w:hAnsi="Times New Roman" w:cs="Times New Roman"/>
          <w:color w:val="000000" w:themeColor="text1"/>
          <w:sz w:val="24"/>
          <w:szCs w:val="24"/>
        </w:rPr>
        <w:t xml:space="preserve">, 156434 (2023). </w:t>
      </w:r>
      <w:hyperlink r:id="rId58" w:history="1">
        <w:r w:rsidR="008E55EA" w:rsidRPr="00075DF7">
          <w:rPr>
            <w:rStyle w:val="Hyperlink"/>
            <w:rFonts w:ascii="Times New Roman" w:hAnsi="Times New Roman" w:cs="Times New Roman"/>
            <w:color w:val="000000" w:themeColor="text1"/>
            <w:sz w:val="24"/>
            <w:szCs w:val="24"/>
          </w:rPr>
          <w:t>https://doi.org/10.1016/j.apsusc.2023.156434</w:t>
        </w:r>
      </w:hyperlink>
      <w:r w:rsidR="008E55EA" w:rsidRPr="00075DF7">
        <w:rPr>
          <w:rFonts w:ascii="Times New Roman" w:hAnsi="Times New Roman" w:cs="Times New Roman"/>
          <w:color w:val="000000" w:themeColor="text1"/>
          <w:sz w:val="24"/>
          <w:szCs w:val="24"/>
        </w:rPr>
        <w:t xml:space="preserve"> </w:t>
      </w:r>
    </w:p>
    <w:p w14:paraId="1465B7BC" w14:textId="787C3D58" w:rsidR="00FE4E01" w:rsidRPr="00075DF7" w:rsidRDefault="005023D9" w:rsidP="008E55EA">
      <w:pPr>
        <w:pStyle w:val="EndNoteBibliography"/>
        <w:numPr>
          <w:ilvl w:val="0"/>
          <w:numId w:val="1"/>
        </w:numPr>
        <w:spacing w:before="120" w:after="120"/>
        <w:ind w:hanging="562"/>
        <w:rPr>
          <w:rFonts w:ascii="Times New Roman" w:hAnsi="Times New Roman" w:cs="Times New Roman"/>
          <w:color w:val="000000" w:themeColor="text1"/>
          <w:sz w:val="24"/>
          <w:szCs w:val="24"/>
          <w:lang w:val="de-DE"/>
        </w:rPr>
      </w:pPr>
      <w:r w:rsidRPr="00075DF7">
        <w:rPr>
          <w:rFonts w:ascii="Times New Roman" w:hAnsi="Times New Roman" w:cs="Times New Roman"/>
          <w:color w:val="000000" w:themeColor="text1"/>
          <w:sz w:val="24"/>
          <w:szCs w:val="24"/>
          <w:lang w:val="de-DE"/>
        </w:rPr>
        <w:t xml:space="preserve">H. Ni, N. Wang, Y. Yang, M. Shen, Q.-F. An, Positively-charged nanofiltration membrane constructed by polyethyleneimine/layered double hydroxide for </w:t>
      </w:r>
      <w:r w:rsidRPr="00075DF7">
        <w:rPr>
          <w:rFonts w:ascii="Times New Roman" w:hAnsi="Times New Roman" w:cs="Times New Roman"/>
          <w:color w:val="000000" w:themeColor="text1"/>
          <w:sz w:val="24"/>
          <w:szCs w:val="24"/>
          <w:lang w:val="de-DE"/>
        </w:rPr>
        <w:lastRenderedPageBreak/>
        <w:t>Mg</w:t>
      </w:r>
      <w:r w:rsidRPr="00075DF7">
        <w:rPr>
          <w:rFonts w:ascii="Times New Roman" w:hAnsi="Times New Roman" w:cs="Times New Roman"/>
          <w:color w:val="000000" w:themeColor="text1"/>
          <w:sz w:val="24"/>
          <w:szCs w:val="24"/>
          <w:vertAlign w:val="superscript"/>
          <w:lang w:val="de-DE"/>
        </w:rPr>
        <w:t>2+</w:t>
      </w:r>
      <w:r w:rsidRPr="00075DF7">
        <w:rPr>
          <w:rFonts w:ascii="Times New Roman" w:hAnsi="Times New Roman" w:cs="Times New Roman"/>
          <w:color w:val="000000" w:themeColor="text1"/>
          <w:sz w:val="24"/>
          <w:szCs w:val="24"/>
          <w:lang w:val="de-DE"/>
        </w:rPr>
        <w:t>/Li</w:t>
      </w:r>
      <w:r w:rsidRPr="00075DF7">
        <w:rPr>
          <w:rFonts w:ascii="Times New Roman" w:hAnsi="Times New Roman" w:cs="Times New Roman"/>
          <w:color w:val="000000" w:themeColor="text1"/>
          <w:sz w:val="24"/>
          <w:szCs w:val="24"/>
          <w:vertAlign w:val="superscript"/>
          <w:lang w:val="de-DE"/>
        </w:rPr>
        <w:t>+</w:t>
      </w:r>
      <w:r w:rsidRPr="00075DF7">
        <w:rPr>
          <w:rFonts w:ascii="Times New Roman" w:hAnsi="Times New Roman" w:cs="Times New Roman"/>
          <w:color w:val="000000" w:themeColor="text1"/>
          <w:sz w:val="24"/>
          <w:szCs w:val="24"/>
          <w:lang w:val="de-DE"/>
        </w:rPr>
        <w:t xml:space="preserve"> separation. Desalination </w:t>
      </w:r>
      <w:r w:rsidRPr="00075DF7">
        <w:rPr>
          <w:rFonts w:ascii="Times New Roman" w:hAnsi="Times New Roman" w:cs="Times New Roman"/>
          <w:b/>
          <w:color w:val="000000" w:themeColor="text1"/>
          <w:sz w:val="24"/>
          <w:szCs w:val="24"/>
          <w:lang w:val="de-DE"/>
        </w:rPr>
        <w:t>548</w:t>
      </w:r>
      <w:r w:rsidRPr="00075DF7">
        <w:rPr>
          <w:rFonts w:ascii="Times New Roman" w:hAnsi="Times New Roman" w:cs="Times New Roman"/>
          <w:color w:val="000000" w:themeColor="text1"/>
          <w:sz w:val="24"/>
          <w:szCs w:val="24"/>
          <w:lang w:val="de-DE"/>
        </w:rPr>
        <w:t xml:space="preserve">, 116256 (2023). </w:t>
      </w:r>
      <w:hyperlink r:id="rId59" w:history="1">
        <w:r w:rsidR="008E55EA" w:rsidRPr="00075DF7">
          <w:rPr>
            <w:rStyle w:val="Hyperlink"/>
            <w:rFonts w:ascii="Times New Roman" w:hAnsi="Times New Roman" w:cs="Times New Roman"/>
            <w:color w:val="000000" w:themeColor="text1"/>
            <w:sz w:val="24"/>
            <w:szCs w:val="24"/>
            <w:lang w:val="de-DE"/>
          </w:rPr>
          <w:t>https://doi.org/10.1016/j.desal.2022.116256</w:t>
        </w:r>
      </w:hyperlink>
      <w:r w:rsidR="008E55EA" w:rsidRPr="00075DF7">
        <w:rPr>
          <w:rFonts w:ascii="Times New Roman" w:hAnsi="Times New Roman" w:cs="Times New Roman"/>
          <w:color w:val="000000" w:themeColor="text1"/>
          <w:sz w:val="24"/>
          <w:szCs w:val="24"/>
          <w:lang w:val="de-DE"/>
        </w:rPr>
        <w:t xml:space="preserve"> </w:t>
      </w:r>
    </w:p>
    <w:p w14:paraId="1D915B9C" w14:textId="1807C954" w:rsidR="00FE4E01" w:rsidRPr="00075DF7" w:rsidRDefault="005023D9" w:rsidP="008E55EA">
      <w:pPr>
        <w:pStyle w:val="EndNoteBibliography"/>
        <w:numPr>
          <w:ilvl w:val="0"/>
          <w:numId w:val="1"/>
        </w:numPr>
        <w:spacing w:before="120" w:after="120"/>
        <w:ind w:hanging="562"/>
        <w:rPr>
          <w:rFonts w:ascii="Times New Roman" w:hAnsi="Times New Roman" w:cs="Times New Roman"/>
          <w:color w:val="000000" w:themeColor="text1"/>
          <w:sz w:val="24"/>
          <w:szCs w:val="24"/>
          <w:lang w:val="de-DE"/>
        </w:rPr>
      </w:pPr>
      <w:r w:rsidRPr="00075DF7">
        <w:rPr>
          <w:rFonts w:ascii="Times New Roman" w:hAnsi="Times New Roman" w:cs="Times New Roman"/>
          <w:color w:val="000000" w:themeColor="text1"/>
          <w:sz w:val="24"/>
          <w:szCs w:val="24"/>
          <w:lang w:val="de-DE"/>
        </w:rPr>
        <w:t>T. Li, X. Zhang, Y. Zhang, J. Wang, Z. Wang et al., Nanofiltration membrane comprising structural regulator Cyclen for efficient Li</w:t>
      </w:r>
      <w:r w:rsidRPr="00075DF7">
        <w:rPr>
          <w:rFonts w:ascii="Times New Roman" w:hAnsi="Times New Roman" w:cs="Times New Roman"/>
          <w:color w:val="000000" w:themeColor="text1"/>
          <w:sz w:val="24"/>
          <w:szCs w:val="24"/>
          <w:vertAlign w:val="superscript"/>
          <w:lang w:val="de-DE"/>
        </w:rPr>
        <w:t>+</w:t>
      </w:r>
      <w:r w:rsidRPr="00075DF7">
        <w:rPr>
          <w:rFonts w:ascii="Times New Roman" w:hAnsi="Times New Roman" w:cs="Times New Roman"/>
          <w:color w:val="000000" w:themeColor="text1"/>
          <w:sz w:val="24"/>
          <w:szCs w:val="24"/>
          <w:lang w:val="de-DE"/>
        </w:rPr>
        <w:t>/Mg</w:t>
      </w:r>
      <w:r w:rsidRPr="00075DF7">
        <w:rPr>
          <w:rFonts w:ascii="Times New Roman" w:hAnsi="Times New Roman" w:cs="Times New Roman"/>
          <w:color w:val="000000" w:themeColor="text1"/>
          <w:sz w:val="24"/>
          <w:szCs w:val="24"/>
          <w:vertAlign w:val="superscript"/>
          <w:lang w:val="de-DE"/>
        </w:rPr>
        <w:t>2+</w:t>
      </w:r>
      <w:r w:rsidRPr="00075DF7">
        <w:rPr>
          <w:rFonts w:ascii="Times New Roman" w:hAnsi="Times New Roman" w:cs="Times New Roman"/>
          <w:color w:val="000000" w:themeColor="text1"/>
          <w:sz w:val="24"/>
          <w:szCs w:val="24"/>
          <w:lang w:val="de-DE"/>
        </w:rPr>
        <w:t xml:space="preserve"> separation. Desalination </w:t>
      </w:r>
      <w:r w:rsidRPr="00075DF7">
        <w:rPr>
          <w:rFonts w:ascii="Times New Roman" w:hAnsi="Times New Roman" w:cs="Times New Roman"/>
          <w:b/>
          <w:color w:val="000000" w:themeColor="text1"/>
          <w:sz w:val="24"/>
          <w:szCs w:val="24"/>
          <w:lang w:val="de-DE"/>
        </w:rPr>
        <w:t>556</w:t>
      </w:r>
      <w:r w:rsidRPr="00075DF7">
        <w:rPr>
          <w:rFonts w:ascii="Times New Roman" w:hAnsi="Times New Roman" w:cs="Times New Roman"/>
          <w:color w:val="000000" w:themeColor="text1"/>
          <w:sz w:val="24"/>
          <w:szCs w:val="24"/>
          <w:lang w:val="de-DE"/>
        </w:rPr>
        <w:t xml:space="preserve">, 116575 (2023). </w:t>
      </w:r>
      <w:hyperlink r:id="rId60" w:history="1">
        <w:r w:rsidR="008E55EA" w:rsidRPr="00075DF7">
          <w:rPr>
            <w:rStyle w:val="Hyperlink"/>
            <w:rFonts w:ascii="Times New Roman" w:hAnsi="Times New Roman" w:cs="Times New Roman"/>
            <w:color w:val="000000" w:themeColor="text1"/>
            <w:sz w:val="24"/>
            <w:szCs w:val="24"/>
            <w:lang w:val="de-DE"/>
          </w:rPr>
          <w:t>https://doi.org/10.1016/j.desal.2023.116575</w:t>
        </w:r>
      </w:hyperlink>
      <w:r w:rsidR="008E55EA" w:rsidRPr="00075DF7">
        <w:rPr>
          <w:rFonts w:ascii="Times New Roman" w:hAnsi="Times New Roman" w:cs="Times New Roman"/>
          <w:color w:val="000000" w:themeColor="text1"/>
          <w:sz w:val="24"/>
          <w:szCs w:val="24"/>
          <w:lang w:val="de-DE"/>
        </w:rPr>
        <w:t xml:space="preserve"> </w:t>
      </w:r>
    </w:p>
    <w:p w14:paraId="38C87FCE" w14:textId="517B8254" w:rsidR="00FE4E01" w:rsidRPr="00075DF7" w:rsidRDefault="005023D9"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 xml:space="preserve">F. Aghili, A.A. Ghoreyshi, B. Van der Bruggen, A. Rahimpour, A highly permeable UiO-66-NH2/polyethyleneimine thin-film nanocomposite membrane for recovery of valuable metal ions from brackish water. Process. Saf. Environ. Prot. </w:t>
      </w:r>
      <w:r w:rsidRPr="00075DF7">
        <w:rPr>
          <w:rFonts w:ascii="Times New Roman" w:hAnsi="Times New Roman" w:cs="Times New Roman"/>
          <w:b/>
          <w:color w:val="000000" w:themeColor="text1"/>
          <w:sz w:val="24"/>
          <w:szCs w:val="24"/>
        </w:rPr>
        <w:t>151</w:t>
      </w:r>
      <w:r w:rsidRPr="00075DF7">
        <w:rPr>
          <w:rFonts w:ascii="Times New Roman" w:hAnsi="Times New Roman" w:cs="Times New Roman"/>
          <w:color w:val="000000" w:themeColor="text1"/>
          <w:sz w:val="24"/>
          <w:szCs w:val="24"/>
        </w:rPr>
        <w:t xml:space="preserve">, 244–256 (2021). </w:t>
      </w:r>
      <w:hyperlink r:id="rId61" w:history="1">
        <w:r w:rsidR="008E55EA" w:rsidRPr="00075DF7">
          <w:rPr>
            <w:rStyle w:val="Hyperlink"/>
            <w:rFonts w:ascii="Times New Roman" w:hAnsi="Times New Roman" w:cs="Times New Roman"/>
            <w:color w:val="000000" w:themeColor="text1"/>
            <w:sz w:val="24"/>
            <w:szCs w:val="24"/>
          </w:rPr>
          <w:t>https://doi.org/10.1016/j.psep.2021.05.022</w:t>
        </w:r>
      </w:hyperlink>
      <w:r w:rsidR="008E55EA" w:rsidRPr="00075DF7">
        <w:rPr>
          <w:rFonts w:ascii="Times New Roman" w:hAnsi="Times New Roman" w:cs="Times New Roman"/>
          <w:color w:val="000000" w:themeColor="text1"/>
          <w:sz w:val="24"/>
          <w:szCs w:val="24"/>
        </w:rPr>
        <w:t xml:space="preserve"> </w:t>
      </w:r>
    </w:p>
    <w:p w14:paraId="32A8A5D5" w14:textId="676D8E3B" w:rsidR="00FE4E01" w:rsidRPr="00075DF7" w:rsidRDefault="005023D9"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H. Wu, H. Zhao, Y. Lin, X. Liu, L. Wang et al., Positively-charged PEI/TMC nanofiltration membrane prepared by adding a diamino-silane coupling agent for Li</w:t>
      </w:r>
      <w:r w:rsidRPr="00075DF7">
        <w:rPr>
          <w:rFonts w:ascii="Times New Roman" w:hAnsi="Times New Roman" w:cs="Times New Roman"/>
          <w:color w:val="000000" w:themeColor="text1"/>
          <w:sz w:val="24"/>
          <w:szCs w:val="24"/>
          <w:vertAlign w:val="superscript"/>
        </w:rPr>
        <w:t>+</w:t>
      </w:r>
      <w:r w:rsidRPr="00075DF7">
        <w:rPr>
          <w:rFonts w:ascii="Times New Roman" w:hAnsi="Times New Roman" w:cs="Times New Roman"/>
          <w:color w:val="000000" w:themeColor="text1"/>
          <w:sz w:val="24"/>
          <w:szCs w:val="24"/>
        </w:rPr>
        <w:t>/Mg</w:t>
      </w:r>
      <w:r w:rsidRPr="00075DF7">
        <w:rPr>
          <w:rFonts w:ascii="Times New Roman" w:hAnsi="Times New Roman" w:cs="Times New Roman"/>
          <w:color w:val="000000" w:themeColor="text1"/>
          <w:sz w:val="24"/>
          <w:szCs w:val="24"/>
          <w:vertAlign w:val="superscript"/>
        </w:rPr>
        <w:t>2+</w:t>
      </w:r>
      <w:r w:rsidRPr="00075DF7">
        <w:rPr>
          <w:rFonts w:ascii="Times New Roman" w:hAnsi="Times New Roman" w:cs="Times New Roman"/>
          <w:color w:val="000000" w:themeColor="text1"/>
          <w:sz w:val="24"/>
          <w:szCs w:val="24"/>
        </w:rPr>
        <w:t xml:space="preserve"> separation. J. Membr. Sci. </w:t>
      </w:r>
      <w:r w:rsidRPr="00075DF7">
        <w:rPr>
          <w:rFonts w:ascii="Times New Roman" w:hAnsi="Times New Roman" w:cs="Times New Roman"/>
          <w:b/>
          <w:color w:val="000000" w:themeColor="text1"/>
          <w:sz w:val="24"/>
          <w:szCs w:val="24"/>
        </w:rPr>
        <w:t>672</w:t>
      </w:r>
      <w:r w:rsidRPr="00075DF7">
        <w:rPr>
          <w:rFonts w:ascii="Times New Roman" w:hAnsi="Times New Roman" w:cs="Times New Roman"/>
          <w:color w:val="000000" w:themeColor="text1"/>
          <w:sz w:val="24"/>
          <w:szCs w:val="24"/>
        </w:rPr>
        <w:t xml:space="preserve">, 121468 (2023). </w:t>
      </w:r>
      <w:hyperlink r:id="rId62" w:history="1">
        <w:r w:rsidR="008E55EA" w:rsidRPr="00075DF7">
          <w:rPr>
            <w:rStyle w:val="Hyperlink"/>
            <w:rFonts w:ascii="Times New Roman" w:hAnsi="Times New Roman" w:cs="Times New Roman"/>
            <w:color w:val="000000" w:themeColor="text1"/>
            <w:sz w:val="24"/>
            <w:szCs w:val="24"/>
          </w:rPr>
          <w:t>https://doi.org/10.1016/j.memsci.2023.121468</w:t>
        </w:r>
      </w:hyperlink>
      <w:r w:rsidR="008E55EA" w:rsidRPr="00075DF7">
        <w:rPr>
          <w:rFonts w:ascii="Times New Roman" w:hAnsi="Times New Roman" w:cs="Times New Roman"/>
          <w:color w:val="000000" w:themeColor="text1"/>
          <w:sz w:val="24"/>
          <w:szCs w:val="24"/>
        </w:rPr>
        <w:t xml:space="preserve"> </w:t>
      </w:r>
    </w:p>
    <w:p w14:paraId="1823D6D4" w14:textId="0A1A9306" w:rsidR="00FE4E01" w:rsidRPr="00075DF7" w:rsidRDefault="005023D9"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Y. Li, S. Wang, H. Li, D. Liu, Y. Jin et al., Polyamide nanofiltration membranes with rigid–flexible microstructures for high-efficiency Mg</w:t>
      </w:r>
      <w:r w:rsidRPr="00075DF7">
        <w:rPr>
          <w:rFonts w:ascii="Times New Roman" w:hAnsi="Times New Roman" w:cs="Times New Roman"/>
          <w:color w:val="000000" w:themeColor="text1"/>
          <w:sz w:val="24"/>
          <w:szCs w:val="24"/>
          <w:vertAlign w:val="superscript"/>
        </w:rPr>
        <w:t>2+</w:t>
      </w:r>
      <w:r w:rsidRPr="00075DF7">
        <w:rPr>
          <w:rFonts w:ascii="Times New Roman" w:hAnsi="Times New Roman" w:cs="Times New Roman"/>
          <w:color w:val="000000" w:themeColor="text1"/>
          <w:sz w:val="24"/>
          <w:szCs w:val="24"/>
        </w:rPr>
        <w:t>/Li</w:t>
      </w:r>
      <w:r w:rsidRPr="00075DF7">
        <w:rPr>
          <w:rFonts w:ascii="Times New Roman" w:hAnsi="Times New Roman" w:cs="Times New Roman"/>
          <w:color w:val="000000" w:themeColor="text1"/>
          <w:sz w:val="24"/>
          <w:szCs w:val="24"/>
          <w:vertAlign w:val="superscript"/>
        </w:rPr>
        <w:t>+</w:t>
      </w:r>
      <w:r w:rsidRPr="00075DF7">
        <w:rPr>
          <w:rFonts w:ascii="Times New Roman" w:hAnsi="Times New Roman" w:cs="Times New Roman"/>
          <w:color w:val="000000" w:themeColor="text1"/>
          <w:sz w:val="24"/>
          <w:szCs w:val="24"/>
        </w:rPr>
        <w:t xml:space="preserve"> separation. Sep. Purif. Technol. </w:t>
      </w:r>
      <w:r w:rsidRPr="00075DF7">
        <w:rPr>
          <w:rFonts w:ascii="Times New Roman" w:hAnsi="Times New Roman" w:cs="Times New Roman"/>
          <w:b/>
          <w:color w:val="000000" w:themeColor="text1"/>
          <w:sz w:val="24"/>
          <w:szCs w:val="24"/>
        </w:rPr>
        <w:t>306</w:t>
      </w:r>
      <w:r w:rsidRPr="00075DF7">
        <w:rPr>
          <w:rFonts w:ascii="Times New Roman" w:hAnsi="Times New Roman" w:cs="Times New Roman"/>
          <w:color w:val="000000" w:themeColor="text1"/>
          <w:sz w:val="24"/>
          <w:szCs w:val="24"/>
        </w:rPr>
        <w:t xml:space="preserve">, 122552 (2023). </w:t>
      </w:r>
      <w:hyperlink r:id="rId63" w:history="1">
        <w:r w:rsidR="008E55EA" w:rsidRPr="00075DF7">
          <w:rPr>
            <w:rStyle w:val="Hyperlink"/>
            <w:rFonts w:ascii="Times New Roman" w:hAnsi="Times New Roman" w:cs="Times New Roman"/>
            <w:color w:val="000000" w:themeColor="text1"/>
            <w:sz w:val="24"/>
            <w:szCs w:val="24"/>
          </w:rPr>
          <w:t>https://doi.org/10.1016/j.seppur.2022.122552</w:t>
        </w:r>
      </w:hyperlink>
      <w:r w:rsidR="008E55EA" w:rsidRPr="00075DF7">
        <w:rPr>
          <w:rFonts w:ascii="Times New Roman" w:hAnsi="Times New Roman" w:cs="Times New Roman"/>
          <w:color w:val="000000" w:themeColor="text1"/>
          <w:sz w:val="24"/>
          <w:szCs w:val="24"/>
        </w:rPr>
        <w:t xml:space="preserve"> </w:t>
      </w:r>
    </w:p>
    <w:p w14:paraId="3990B3FD" w14:textId="6DE0A32D" w:rsidR="00FE4E01" w:rsidRPr="00075DF7" w:rsidRDefault="005023D9" w:rsidP="008E55EA">
      <w:pPr>
        <w:pStyle w:val="EndNoteBibliography"/>
        <w:numPr>
          <w:ilvl w:val="0"/>
          <w:numId w:val="1"/>
        </w:numPr>
        <w:spacing w:before="120" w:after="120"/>
        <w:ind w:hanging="562"/>
        <w:rPr>
          <w:rFonts w:ascii="Times New Roman" w:hAnsi="Times New Roman" w:cs="Times New Roman"/>
          <w:color w:val="000000" w:themeColor="text1"/>
          <w:sz w:val="24"/>
          <w:szCs w:val="24"/>
          <w:lang w:val="de-DE"/>
        </w:rPr>
      </w:pPr>
      <w:r w:rsidRPr="00075DF7">
        <w:rPr>
          <w:rFonts w:ascii="Times New Roman" w:hAnsi="Times New Roman" w:cs="Times New Roman"/>
          <w:color w:val="000000" w:themeColor="text1"/>
          <w:sz w:val="24"/>
          <w:szCs w:val="24"/>
          <w:lang w:val="de-DE"/>
        </w:rPr>
        <w:t>H. Wu, Y. Lin, W. Feng, T. Liu, L. Wang et al., A novel nanofiltration membrane with [MimAP] [Tf2N] ionic liquid for utilization of lithium from brines with high Mg</w:t>
      </w:r>
      <w:r w:rsidRPr="00075DF7">
        <w:rPr>
          <w:rFonts w:ascii="Times New Roman" w:hAnsi="Times New Roman" w:cs="Times New Roman"/>
          <w:color w:val="000000" w:themeColor="text1"/>
          <w:sz w:val="24"/>
          <w:szCs w:val="24"/>
          <w:vertAlign w:val="superscript"/>
          <w:lang w:val="de-DE"/>
        </w:rPr>
        <w:t>2+</w:t>
      </w:r>
      <w:r w:rsidRPr="00075DF7">
        <w:rPr>
          <w:rFonts w:ascii="Times New Roman" w:hAnsi="Times New Roman" w:cs="Times New Roman"/>
          <w:color w:val="000000" w:themeColor="text1"/>
          <w:sz w:val="24"/>
          <w:szCs w:val="24"/>
          <w:lang w:val="de-DE"/>
        </w:rPr>
        <w:t>/Li</w:t>
      </w:r>
      <w:r w:rsidRPr="00075DF7">
        <w:rPr>
          <w:rFonts w:ascii="Times New Roman" w:hAnsi="Times New Roman" w:cs="Times New Roman"/>
          <w:color w:val="000000" w:themeColor="text1"/>
          <w:sz w:val="24"/>
          <w:szCs w:val="24"/>
          <w:vertAlign w:val="superscript"/>
          <w:lang w:val="de-DE"/>
        </w:rPr>
        <w:t>+</w:t>
      </w:r>
      <w:r w:rsidRPr="00075DF7">
        <w:rPr>
          <w:rFonts w:ascii="Times New Roman" w:hAnsi="Times New Roman" w:cs="Times New Roman"/>
          <w:color w:val="000000" w:themeColor="text1"/>
          <w:sz w:val="24"/>
          <w:szCs w:val="24"/>
          <w:lang w:val="de-DE"/>
        </w:rPr>
        <w:t xml:space="preserve"> ratio. J. Membr. Sci. </w:t>
      </w:r>
      <w:r w:rsidRPr="00075DF7">
        <w:rPr>
          <w:rFonts w:ascii="Times New Roman" w:hAnsi="Times New Roman" w:cs="Times New Roman"/>
          <w:b/>
          <w:color w:val="000000" w:themeColor="text1"/>
          <w:sz w:val="24"/>
          <w:szCs w:val="24"/>
          <w:lang w:val="de-DE"/>
        </w:rPr>
        <w:t>603</w:t>
      </w:r>
      <w:r w:rsidRPr="00075DF7">
        <w:rPr>
          <w:rFonts w:ascii="Times New Roman" w:hAnsi="Times New Roman" w:cs="Times New Roman"/>
          <w:color w:val="000000" w:themeColor="text1"/>
          <w:sz w:val="24"/>
          <w:szCs w:val="24"/>
          <w:lang w:val="de-DE"/>
        </w:rPr>
        <w:t xml:space="preserve">, 117997 (2020). </w:t>
      </w:r>
      <w:hyperlink r:id="rId64" w:history="1">
        <w:r w:rsidR="008E55EA" w:rsidRPr="00075DF7">
          <w:rPr>
            <w:rStyle w:val="Hyperlink"/>
            <w:rFonts w:ascii="Times New Roman" w:hAnsi="Times New Roman" w:cs="Times New Roman"/>
            <w:color w:val="000000" w:themeColor="text1"/>
            <w:sz w:val="24"/>
            <w:szCs w:val="24"/>
            <w:lang w:val="de-DE"/>
          </w:rPr>
          <w:t>https://doi.org/10.1016/j.memsci.2020.117997</w:t>
        </w:r>
      </w:hyperlink>
      <w:r w:rsidR="008E55EA" w:rsidRPr="00075DF7">
        <w:rPr>
          <w:rFonts w:ascii="Times New Roman" w:hAnsi="Times New Roman" w:cs="Times New Roman"/>
          <w:color w:val="000000" w:themeColor="text1"/>
          <w:sz w:val="24"/>
          <w:szCs w:val="24"/>
          <w:lang w:val="de-DE"/>
        </w:rPr>
        <w:t xml:space="preserve"> </w:t>
      </w:r>
    </w:p>
    <w:p w14:paraId="25183CAC" w14:textId="3A1FFEB0" w:rsidR="00FE4E01" w:rsidRPr="00075DF7" w:rsidRDefault="005023D9"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K. Chen, S. Zhao, H. Lan, T. Xie, H. Wang et al., Dual-electric layer nanofiltration membranes based on polyphenol/PEI interlayer for highly efficient Mg</w:t>
      </w:r>
      <w:r w:rsidRPr="00075DF7">
        <w:rPr>
          <w:rFonts w:ascii="Times New Roman" w:hAnsi="Times New Roman" w:cs="Times New Roman"/>
          <w:color w:val="000000" w:themeColor="text1"/>
          <w:sz w:val="24"/>
          <w:szCs w:val="24"/>
          <w:vertAlign w:val="superscript"/>
        </w:rPr>
        <w:t>2+</w:t>
      </w:r>
      <w:r w:rsidRPr="00075DF7">
        <w:rPr>
          <w:rFonts w:ascii="Times New Roman" w:hAnsi="Times New Roman" w:cs="Times New Roman"/>
          <w:color w:val="000000" w:themeColor="text1"/>
          <w:sz w:val="24"/>
          <w:szCs w:val="24"/>
        </w:rPr>
        <w:t>/Li</w:t>
      </w:r>
      <w:r w:rsidRPr="00075DF7">
        <w:rPr>
          <w:rFonts w:ascii="Times New Roman" w:hAnsi="Times New Roman" w:cs="Times New Roman"/>
          <w:color w:val="000000" w:themeColor="text1"/>
          <w:sz w:val="24"/>
          <w:szCs w:val="24"/>
          <w:vertAlign w:val="superscript"/>
        </w:rPr>
        <w:t>+</w:t>
      </w:r>
      <w:r w:rsidRPr="00075DF7">
        <w:rPr>
          <w:rFonts w:ascii="Times New Roman" w:hAnsi="Times New Roman" w:cs="Times New Roman"/>
          <w:color w:val="000000" w:themeColor="text1"/>
          <w:sz w:val="24"/>
          <w:szCs w:val="24"/>
        </w:rPr>
        <w:t xml:space="preserve"> separation. J. Membr. Sci. </w:t>
      </w:r>
      <w:r w:rsidRPr="00075DF7">
        <w:rPr>
          <w:rFonts w:ascii="Times New Roman" w:hAnsi="Times New Roman" w:cs="Times New Roman"/>
          <w:b/>
          <w:color w:val="000000" w:themeColor="text1"/>
          <w:sz w:val="24"/>
          <w:szCs w:val="24"/>
        </w:rPr>
        <w:t>660</w:t>
      </w:r>
      <w:r w:rsidRPr="00075DF7">
        <w:rPr>
          <w:rFonts w:ascii="Times New Roman" w:hAnsi="Times New Roman" w:cs="Times New Roman"/>
          <w:color w:val="000000" w:themeColor="text1"/>
          <w:sz w:val="24"/>
          <w:szCs w:val="24"/>
        </w:rPr>
        <w:t xml:space="preserve">, 120860 (2022). </w:t>
      </w:r>
      <w:hyperlink r:id="rId65" w:history="1">
        <w:r w:rsidR="008E55EA" w:rsidRPr="00075DF7">
          <w:rPr>
            <w:rStyle w:val="Hyperlink"/>
            <w:rFonts w:ascii="Times New Roman" w:hAnsi="Times New Roman" w:cs="Times New Roman"/>
            <w:color w:val="000000" w:themeColor="text1"/>
            <w:sz w:val="24"/>
            <w:szCs w:val="24"/>
          </w:rPr>
          <w:t>https://doi.org/10.1016/j.memsci.2022.120860</w:t>
        </w:r>
      </w:hyperlink>
      <w:r w:rsidR="008E55EA" w:rsidRPr="00075DF7">
        <w:rPr>
          <w:rFonts w:ascii="Times New Roman" w:hAnsi="Times New Roman" w:cs="Times New Roman"/>
          <w:color w:val="000000" w:themeColor="text1"/>
          <w:sz w:val="24"/>
          <w:szCs w:val="24"/>
        </w:rPr>
        <w:t xml:space="preserve"> </w:t>
      </w:r>
    </w:p>
    <w:p w14:paraId="7D4C2912" w14:textId="440B07F4" w:rsidR="00FE4E01" w:rsidRPr="00075DF7" w:rsidRDefault="005023D9"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P. Xu, R.R. Gonzales, J. Hong, K. Guan, Y.-H. Chiao et al., Fabrication of highly positively charged nanofiltration membranes by novel interfacial polymerization: Accelerating Mg</w:t>
      </w:r>
      <w:r w:rsidRPr="00075DF7">
        <w:rPr>
          <w:rFonts w:ascii="Times New Roman" w:hAnsi="Times New Roman" w:cs="Times New Roman"/>
          <w:color w:val="000000" w:themeColor="text1"/>
          <w:sz w:val="24"/>
          <w:szCs w:val="24"/>
          <w:vertAlign w:val="superscript"/>
        </w:rPr>
        <w:t>2+</w:t>
      </w:r>
      <w:r w:rsidRPr="00075DF7">
        <w:rPr>
          <w:rFonts w:ascii="Times New Roman" w:hAnsi="Times New Roman" w:cs="Times New Roman"/>
          <w:color w:val="000000" w:themeColor="text1"/>
          <w:sz w:val="24"/>
          <w:szCs w:val="24"/>
        </w:rPr>
        <w:t xml:space="preserve"> removal and Li</w:t>
      </w:r>
      <w:r w:rsidRPr="00075DF7">
        <w:rPr>
          <w:rFonts w:ascii="Times New Roman" w:hAnsi="Times New Roman" w:cs="Times New Roman"/>
          <w:color w:val="000000" w:themeColor="text1"/>
          <w:sz w:val="24"/>
          <w:szCs w:val="24"/>
          <w:vertAlign w:val="superscript"/>
        </w:rPr>
        <w:t>+</w:t>
      </w:r>
      <w:r w:rsidRPr="00075DF7">
        <w:rPr>
          <w:rFonts w:ascii="Times New Roman" w:hAnsi="Times New Roman" w:cs="Times New Roman"/>
          <w:color w:val="000000" w:themeColor="text1"/>
          <w:sz w:val="24"/>
          <w:szCs w:val="24"/>
        </w:rPr>
        <w:t xml:space="preserve"> enrichment. J. Membr. Sci. </w:t>
      </w:r>
      <w:r w:rsidRPr="00075DF7">
        <w:rPr>
          <w:rFonts w:ascii="Times New Roman" w:hAnsi="Times New Roman" w:cs="Times New Roman"/>
          <w:b/>
          <w:color w:val="000000" w:themeColor="text1"/>
          <w:sz w:val="24"/>
          <w:szCs w:val="24"/>
        </w:rPr>
        <w:t>668</w:t>
      </w:r>
      <w:r w:rsidRPr="00075DF7">
        <w:rPr>
          <w:rFonts w:ascii="Times New Roman" w:hAnsi="Times New Roman" w:cs="Times New Roman"/>
          <w:color w:val="000000" w:themeColor="text1"/>
          <w:sz w:val="24"/>
          <w:szCs w:val="24"/>
        </w:rPr>
        <w:t xml:space="preserve">, 121251 (2023). </w:t>
      </w:r>
      <w:hyperlink r:id="rId66" w:history="1">
        <w:r w:rsidR="008E55EA" w:rsidRPr="00075DF7">
          <w:rPr>
            <w:rStyle w:val="Hyperlink"/>
            <w:rFonts w:ascii="Times New Roman" w:hAnsi="Times New Roman" w:cs="Times New Roman"/>
            <w:color w:val="000000" w:themeColor="text1"/>
            <w:sz w:val="24"/>
            <w:szCs w:val="24"/>
          </w:rPr>
          <w:t>https://doi.org/10.1016/j.memsci.2022.121251</w:t>
        </w:r>
      </w:hyperlink>
      <w:r w:rsidR="008E55EA" w:rsidRPr="00075DF7">
        <w:rPr>
          <w:rFonts w:ascii="Times New Roman" w:hAnsi="Times New Roman" w:cs="Times New Roman"/>
          <w:color w:val="000000" w:themeColor="text1"/>
          <w:sz w:val="24"/>
          <w:szCs w:val="24"/>
        </w:rPr>
        <w:t xml:space="preserve"> </w:t>
      </w:r>
    </w:p>
    <w:p w14:paraId="44AA05D6" w14:textId="12BD0071" w:rsidR="00FE4E01" w:rsidRPr="00075DF7" w:rsidRDefault="00725510"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 xml:space="preserve">Y. Yang, Y. Li, K. Goh, C.H. Tan, R. Wang, Dopamine-intercalated polyelectrolyte multilayered nanofiltration membranes: Toward high permselectivity and ion-ion selectivity. J. Membr. Sci. </w:t>
      </w:r>
      <w:r w:rsidRPr="00075DF7">
        <w:rPr>
          <w:rFonts w:ascii="Times New Roman" w:hAnsi="Times New Roman" w:cs="Times New Roman"/>
          <w:b/>
          <w:color w:val="000000" w:themeColor="text1"/>
          <w:sz w:val="24"/>
          <w:szCs w:val="24"/>
        </w:rPr>
        <w:t>648</w:t>
      </w:r>
      <w:r w:rsidRPr="00075DF7">
        <w:rPr>
          <w:rFonts w:ascii="Times New Roman" w:hAnsi="Times New Roman" w:cs="Times New Roman"/>
          <w:color w:val="000000" w:themeColor="text1"/>
          <w:sz w:val="24"/>
          <w:szCs w:val="24"/>
        </w:rPr>
        <w:t xml:space="preserve">, 120337 (2022). </w:t>
      </w:r>
      <w:hyperlink r:id="rId67" w:history="1">
        <w:r w:rsidR="008E55EA" w:rsidRPr="00075DF7">
          <w:rPr>
            <w:rStyle w:val="Hyperlink"/>
            <w:rFonts w:ascii="Times New Roman" w:hAnsi="Times New Roman" w:cs="Times New Roman"/>
            <w:color w:val="000000" w:themeColor="text1"/>
            <w:sz w:val="24"/>
            <w:szCs w:val="24"/>
          </w:rPr>
          <w:t>https://doi.org/10.1016/j.memsci.2022.120337</w:t>
        </w:r>
      </w:hyperlink>
      <w:r w:rsidR="008E55EA" w:rsidRPr="00075DF7">
        <w:rPr>
          <w:rFonts w:ascii="Times New Roman" w:hAnsi="Times New Roman" w:cs="Times New Roman"/>
          <w:color w:val="000000" w:themeColor="text1"/>
          <w:sz w:val="24"/>
          <w:szCs w:val="24"/>
        </w:rPr>
        <w:t xml:space="preserve"> </w:t>
      </w:r>
    </w:p>
    <w:p w14:paraId="02012FA8" w14:textId="090D5E27" w:rsidR="00FE4E01" w:rsidRPr="00075DF7" w:rsidRDefault="00725510"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K. Chen, F. Li, T. Wei, H. Zhou, T. Zhang et al., An interlayer-based positive charge compensation strategy for the preparation of highly selective Mg</w:t>
      </w:r>
      <w:r w:rsidRPr="00075DF7">
        <w:rPr>
          <w:rFonts w:ascii="Times New Roman" w:hAnsi="Times New Roman" w:cs="Times New Roman"/>
          <w:color w:val="000000" w:themeColor="text1"/>
          <w:sz w:val="24"/>
          <w:szCs w:val="24"/>
          <w:vertAlign w:val="superscript"/>
        </w:rPr>
        <w:t>2+</w:t>
      </w:r>
      <w:r w:rsidRPr="00075DF7">
        <w:rPr>
          <w:rFonts w:ascii="Times New Roman" w:hAnsi="Times New Roman" w:cs="Times New Roman"/>
          <w:color w:val="000000" w:themeColor="text1"/>
          <w:sz w:val="24"/>
          <w:szCs w:val="24"/>
        </w:rPr>
        <w:t>/Li</w:t>
      </w:r>
      <w:r w:rsidRPr="00075DF7">
        <w:rPr>
          <w:rFonts w:ascii="Times New Roman" w:hAnsi="Times New Roman" w:cs="Times New Roman"/>
          <w:color w:val="000000" w:themeColor="text1"/>
          <w:sz w:val="24"/>
          <w:szCs w:val="24"/>
          <w:vertAlign w:val="superscript"/>
        </w:rPr>
        <w:t>+</w:t>
      </w:r>
      <w:r w:rsidRPr="00075DF7">
        <w:rPr>
          <w:rFonts w:ascii="Times New Roman" w:hAnsi="Times New Roman" w:cs="Times New Roman"/>
          <w:color w:val="000000" w:themeColor="text1"/>
          <w:sz w:val="24"/>
          <w:szCs w:val="24"/>
        </w:rPr>
        <w:t xml:space="preserve"> separation nanofiltration membranes. J. Membr. Sci. </w:t>
      </w:r>
      <w:r w:rsidRPr="00075DF7">
        <w:rPr>
          <w:rFonts w:ascii="Times New Roman" w:hAnsi="Times New Roman" w:cs="Times New Roman"/>
          <w:b/>
          <w:color w:val="000000" w:themeColor="text1"/>
          <w:sz w:val="24"/>
          <w:szCs w:val="24"/>
        </w:rPr>
        <w:t>684</w:t>
      </w:r>
      <w:r w:rsidRPr="00075DF7">
        <w:rPr>
          <w:rFonts w:ascii="Times New Roman" w:hAnsi="Times New Roman" w:cs="Times New Roman"/>
          <w:color w:val="000000" w:themeColor="text1"/>
          <w:sz w:val="24"/>
          <w:szCs w:val="24"/>
        </w:rPr>
        <w:t xml:space="preserve">, 121882 (2023). </w:t>
      </w:r>
      <w:hyperlink r:id="rId68" w:history="1">
        <w:r w:rsidR="008E55EA" w:rsidRPr="00075DF7">
          <w:rPr>
            <w:rStyle w:val="Hyperlink"/>
            <w:rFonts w:ascii="Times New Roman" w:hAnsi="Times New Roman" w:cs="Times New Roman"/>
            <w:color w:val="000000" w:themeColor="text1"/>
            <w:sz w:val="24"/>
            <w:szCs w:val="24"/>
          </w:rPr>
          <w:t>https://doi.org/10.1016/j.memsci.2023.121882</w:t>
        </w:r>
      </w:hyperlink>
      <w:r w:rsidR="008E55EA" w:rsidRPr="00075DF7">
        <w:rPr>
          <w:rFonts w:ascii="Times New Roman" w:hAnsi="Times New Roman" w:cs="Times New Roman"/>
          <w:color w:val="000000" w:themeColor="text1"/>
          <w:sz w:val="24"/>
          <w:szCs w:val="24"/>
        </w:rPr>
        <w:t xml:space="preserve"> </w:t>
      </w:r>
    </w:p>
    <w:p w14:paraId="37B81912" w14:textId="626A9E3B" w:rsidR="00FE4E01" w:rsidRPr="00075DF7" w:rsidRDefault="00725510"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 xml:space="preserve">L. Wang, D. Rehman, P.-F. Sun, A. Deshmukh, L. Zhang et al., Novel positively charged metal-coordinated nanofiltration membrane for lithium recovery. ACS Appl. Mater. Interfaces </w:t>
      </w:r>
      <w:r w:rsidRPr="00075DF7">
        <w:rPr>
          <w:rFonts w:ascii="Times New Roman" w:hAnsi="Times New Roman" w:cs="Times New Roman"/>
          <w:b/>
          <w:color w:val="000000" w:themeColor="text1"/>
          <w:sz w:val="24"/>
          <w:szCs w:val="24"/>
        </w:rPr>
        <w:t>13</w:t>
      </w:r>
      <w:r w:rsidRPr="00075DF7">
        <w:rPr>
          <w:rFonts w:ascii="Times New Roman" w:hAnsi="Times New Roman" w:cs="Times New Roman"/>
          <w:color w:val="000000" w:themeColor="text1"/>
          <w:sz w:val="24"/>
          <w:szCs w:val="24"/>
        </w:rPr>
        <w:t xml:space="preserve">(14), 16906–16915 (2021). </w:t>
      </w:r>
      <w:hyperlink r:id="rId69" w:history="1">
        <w:r w:rsidR="008E55EA" w:rsidRPr="00075DF7">
          <w:rPr>
            <w:rStyle w:val="Hyperlink"/>
            <w:rFonts w:ascii="Times New Roman" w:hAnsi="Times New Roman" w:cs="Times New Roman"/>
            <w:color w:val="000000" w:themeColor="text1"/>
            <w:sz w:val="24"/>
            <w:szCs w:val="24"/>
          </w:rPr>
          <w:t>https://doi.org/10.1021/acsami.1c02252</w:t>
        </w:r>
      </w:hyperlink>
      <w:r w:rsidR="008E55EA" w:rsidRPr="00075DF7">
        <w:rPr>
          <w:rFonts w:ascii="Times New Roman" w:hAnsi="Times New Roman" w:cs="Times New Roman"/>
          <w:color w:val="000000" w:themeColor="text1"/>
          <w:sz w:val="24"/>
          <w:szCs w:val="24"/>
        </w:rPr>
        <w:t xml:space="preserve"> </w:t>
      </w:r>
    </w:p>
    <w:p w14:paraId="5FEBB918" w14:textId="07F6B1CF" w:rsidR="00FE4E01" w:rsidRPr="00075DF7" w:rsidRDefault="00725510"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lastRenderedPageBreak/>
        <w:t xml:space="preserve">R. Wang, J. Wu, J. Zheng, B. Chen, X. Zhu, Janus membrane with tailored upper and lower surface charges for ion penetration manipulation in high-performance nanofiltration. J. Membr. Sci. </w:t>
      </w:r>
      <w:r w:rsidRPr="00075DF7">
        <w:rPr>
          <w:rFonts w:ascii="Times New Roman" w:hAnsi="Times New Roman" w:cs="Times New Roman"/>
          <w:b/>
          <w:color w:val="000000" w:themeColor="text1"/>
          <w:sz w:val="24"/>
          <w:szCs w:val="24"/>
        </w:rPr>
        <w:t>667</w:t>
      </w:r>
      <w:r w:rsidRPr="00075DF7">
        <w:rPr>
          <w:rFonts w:ascii="Times New Roman" w:hAnsi="Times New Roman" w:cs="Times New Roman"/>
          <w:color w:val="000000" w:themeColor="text1"/>
          <w:sz w:val="24"/>
          <w:szCs w:val="24"/>
        </w:rPr>
        <w:t xml:space="preserve">, 121191 (2023). </w:t>
      </w:r>
      <w:hyperlink r:id="rId70" w:history="1">
        <w:r w:rsidR="008E55EA" w:rsidRPr="00075DF7">
          <w:rPr>
            <w:rStyle w:val="Hyperlink"/>
            <w:rFonts w:ascii="Times New Roman" w:hAnsi="Times New Roman" w:cs="Times New Roman"/>
            <w:color w:val="000000" w:themeColor="text1"/>
            <w:sz w:val="24"/>
            <w:szCs w:val="24"/>
          </w:rPr>
          <w:t>https://doi.org/10.1016/j.memsci.2022.121191</w:t>
        </w:r>
      </w:hyperlink>
      <w:r w:rsidR="008E55EA" w:rsidRPr="00075DF7">
        <w:rPr>
          <w:rFonts w:ascii="Times New Roman" w:hAnsi="Times New Roman" w:cs="Times New Roman"/>
          <w:color w:val="000000" w:themeColor="text1"/>
          <w:sz w:val="24"/>
          <w:szCs w:val="24"/>
        </w:rPr>
        <w:t xml:space="preserve"> </w:t>
      </w:r>
    </w:p>
    <w:p w14:paraId="4556BB91" w14:textId="57597343" w:rsidR="00FE4E01" w:rsidRPr="00075DF7" w:rsidRDefault="00725510"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 xml:space="preserve">H. Peng, Q. Zhao, A nano-heterogeneous membrane for efficient separation of lithium from high magnesium/lithium ratio brine. Adv. Funct. Mater. </w:t>
      </w:r>
      <w:r w:rsidRPr="00075DF7">
        <w:rPr>
          <w:rFonts w:ascii="Times New Roman" w:hAnsi="Times New Roman" w:cs="Times New Roman"/>
          <w:b/>
          <w:color w:val="000000" w:themeColor="text1"/>
          <w:sz w:val="24"/>
          <w:szCs w:val="24"/>
        </w:rPr>
        <w:t>31</w:t>
      </w:r>
      <w:r w:rsidRPr="00075DF7">
        <w:rPr>
          <w:rFonts w:ascii="Times New Roman" w:hAnsi="Times New Roman" w:cs="Times New Roman"/>
          <w:color w:val="000000" w:themeColor="text1"/>
          <w:sz w:val="24"/>
          <w:szCs w:val="24"/>
        </w:rPr>
        <w:t xml:space="preserve">(14), 2009430 (2021). </w:t>
      </w:r>
      <w:hyperlink r:id="rId71" w:history="1">
        <w:r w:rsidR="008E55EA" w:rsidRPr="00075DF7">
          <w:rPr>
            <w:rStyle w:val="Hyperlink"/>
            <w:rFonts w:ascii="Times New Roman" w:hAnsi="Times New Roman" w:cs="Times New Roman"/>
            <w:color w:val="000000" w:themeColor="text1"/>
            <w:sz w:val="24"/>
            <w:szCs w:val="24"/>
          </w:rPr>
          <w:t>https://doi.org/10.1002/adfm.202009430</w:t>
        </w:r>
      </w:hyperlink>
      <w:r w:rsidR="008E55EA" w:rsidRPr="00075DF7">
        <w:rPr>
          <w:rFonts w:ascii="Times New Roman" w:hAnsi="Times New Roman" w:cs="Times New Roman"/>
          <w:color w:val="000000" w:themeColor="text1"/>
          <w:sz w:val="24"/>
          <w:szCs w:val="24"/>
        </w:rPr>
        <w:t xml:space="preserve"> </w:t>
      </w:r>
    </w:p>
    <w:p w14:paraId="7203AE06" w14:textId="78CB5E6C" w:rsidR="00FE4E01" w:rsidRPr="00075DF7" w:rsidRDefault="00725510"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Y. Feng, H. Peng, Q. Zhao, Fabrication of high performance Mg</w:t>
      </w:r>
      <w:r w:rsidRPr="00075DF7">
        <w:rPr>
          <w:rFonts w:ascii="Times New Roman" w:hAnsi="Times New Roman" w:cs="Times New Roman"/>
          <w:color w:val="000000" w:themeColor="text1"/>
          <w:sz w:val="24"/>
          <w:szCs w:val="24"/>
          <w:vertAlign w:val="superscript"/>
        </w:rPr>
        <w:t>2+</w:t>
      </w:r>
      <w:r w:rsidRPr="00075DF7">
        <w:rPr>
          <w:rFonts w:ascii="Times New Roman" w:hAnsi="Times New Roman" w:cs="Times New Roman"/>
          <w:color w:val="000000" w:themeColor="text1"/>
          <w:sz w:val="24"/>
          <w:szCs w:val="24"/>
        </w:rPr>
        <w:t>/Li</w:t>
      </w:r>
      <w:r w:rsidRPr="00075DF7">
        <w:rPr>
          <w:rFonts w:ascii="Times New Roman" w:hAnsi="Times New Roman" w:cs="Times New Roman"/>
          <w:color w:val="000000" w:themeColor="text1"/>
          <w:sz w:val="24"/>
          <w:szCs w:val="24"/>
          <w:vertAlign w:val="superscript"/>
        </w:rPr>
        <w:t>+</w:t>
      </w:r>
      <w:r w:rsidRPr="00075DF7">
        <w:rPr>
          <w:rFonts w:ascii="Times New Roman" w:hAnsi="Times New Roman" w:cs="Times New Roman"/>
          <w:color w:val="000000" w:themeColor="text1"/>
          <w:sz w:val="24"/>
          <w:szCs w:val="24"/>
        </w:rPr>
        <w:t xml:space="preserve"> nanofiltration membranes by surface grafting of quaternized bipyridine. Sep. Purif. Technol. </w:t>
      </w:r>
      <w:r w:rsidRPr="00075DF7">
        <w:rPr>
          <w:rFonts w:ascii="Times New Roman" w:hAnsi="Times New Roman" w:cs="Times New Roman"/>
          <w:b/>
          <w:color w:val="000000" w:themeColor="text1"/>
          <w:sz w:val="24"/>
          <w:szCs w:val="24"/>
        </w:rPr>
        <w:t>280</w:t>
      </w:r>
      <w:r w:rsidRPr="00075DF7">
        <w:rPr>
          <w:rFonts w:ascii="Times New Roman" w:hAnsi="Times New Roman" w:cs="Times New Roman"/>
          <w:color w:val="000000" w:themeColor="text1"/>
          <w:sz w:val="24"/>
          <w:szCs w:val="24"/>
        </w:rPr>
        <w:t xml:space="preserve">, 119848 (2022). </w:t>
      </w:r>
      <w:hyperlink r:id="rId72" w:history="1">
        <w:r w:rsidR="008E55EA" w:rsidRPr="00075DF7">
          <w:rPr>
            <w:rStyle w:val="Hyperlink"/>
            <w:rFonts w:ascii="Times New Roman" w:hAnsi="Times New Roman" w:cs="Times New Roman"/>
            <w:color w:val="000000" w:themeColor="text1"/>
            <w:sz w:val="24"/>
            <w:szCs w:val="24"/>
          </w:rPr>
          <w:t>https://doi.org/10.1016/j.seppur.2021.119848</w:t>
        </w:r>
      </w:hyperlink>
      <w:r w:rsidR="008E55EA" w:rsidRPr="00075DF7">
        <w:rPr>
          <w:rFonts w:ascii="Times New Roman" w:hAnsi="Times New Roman" w:cs="Times New Roman"/>
          <w:color w:val="000000" w:themeColor="text1"/>
          <w:sz w:val="24"/>
          <w:szCs w:val="24"/>
        </w:rPr>
        <w:t xml:space="preserve"> </w:t>
      </w:r>
    </w:p>
    <w:p w14:paraId="60208AAA" w14:textId="39C23F70" w:rsidR="00FE4E01" w:rsidRPr="00075DF7" w:rsidRDefault="00725510"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Y. Xu, H. Peng, H. Luo, Q. Zhang, Z. Liu et al., High performance Mg</w:t>
      </w:r>
      <w:r w:rsidRPr="00075DF7">
        <w:rPr>
          <w:rFonts w:ascii="Times New Roman" w:hAnsi="Times New Roman" w:cs="Times New Roman"/>
          <w:color w:val="000000" w:themeColor="text1"/>
          <w:sz w:val="24"/>
          <w:szCs w:val="24"/>
          <w:vertAlign w:val="superscript"/>
        </w:rPr>
        <w:t>2+</w:t>
      </w:r>
      <w:r w:rsidRPr="00075DF7">
        <w:rPr>
          <w:rFonts w:ascii="Times New Roman" w:hAnsi="Times New Roman" w:cs="Times New Roman"/>
          <w:color w:val="000000" w:themeColor="text1"/>
          <w:sz w:val="24"/>
          <w:szCs w:val="24"/>
        </w:rPr>
        <w:t>/Li</w:t>
      </w:r>
      <w:r w:rsidRPr="00075DF7">
        <w:rPr>
          <w:rFonts w:ascii="Times New Roman" w:hAnsi="Times New Roman" w:cs="Times New Roman"/>
          <w:color w:val="000000" w:themeColor="text1"/>
          <w:sz w:val="24"/>
          <w:szCs w:val="24"/>
          <w:vertAlign w:val="superscript"/>
        </w:rPr>
        <w:t>+</w:t>
      </w:r>
      <w:r w:rsidRPr="00075DF7">
        <w:rPr>
          <w:rFonts w:ascii="Times New Roman" w:hAnsi="Times New Roman" w:cs="Times New Roman"/>
          <w:color w:val="000000" w:themeColor="text1"/>
          <w:sz w:val="24"/>
          <w:szCs w:val="24"/>
        </w:rPr>
        <w:t xml:space="preserve"> separation membranes modified by a bis-quaternary ammonium salt. Desalination </w:t>
      </w:r>
      <w:r w:rsidRPr="00075DF7">
        <w:rPr>
          <w:rFonts w:ascii="Times New Roman" w:hAnsi="Times New Roman" w:cs="Times New Roman"/>
          <w:b/>
          <w:color w:val="000000" w:themeColor="text1"/>
          <w:sz w:val="24"/>
          <w:szCs w:val="24"/>
        </w:rPr>
        <w:t>526</w:t>
      </w:r>
      <w:r w:rsidRPr="00075DF7">
        <w:rPr>
          <w:rFonts w:ascii="Times New Roman" w:hAnsi="Times New Roman" w:cs="Times New Roman"/>
          <w:color w:val="000000" w:themeColor="text1"/>
          <w:sz w:val="24"/>
          <w:szCs w:val="24"/>
        </w:rPr>
        <w:t xml:space="preserve">, 115519 (2022). </w:t>
      </w:r>
      <w:hyperlink r:id="rId73" w:history="1">
        <w:r w:rsidR="008E55EA" w:rsidRPr="00075DF7">
          <w:rPr>
            <w:rStyle w:val="Hyperlink"/>
            <w:rFonts w:ascii="Times New Roman" w:hAnsi="Times New Roman" w:cs="Times New Roman"/>
            <w:color w:val="000000" w:themeColor="text1"/>
            <w:sz w:val="24"/>
            <w:szCs w:val="24"/>
          </w:rPr>
          <w:t>https://doi.org/10.1016/j.desal.2021.115519</w:t>
        </w:r>
      </w:hyperlink>
      <w:r w:rsidR="008E55EA" w:rsidRPr="00075DF7">
        <w:rPr>
          <w:rFonts w:ascii="Times New Roman" w:hAnsi="Times New Roman" w:cs="Times New Roman"/>
          <w:color w:val="000000" w:themeColor="text1"/>
          <w:sz w:val="24"/>
          <w:szCs w:val="24"/>
        </w:rPr>
        <w:t xml:space="preserve"> </w:t>
      </w:r>
    </w:p>
    <w:p w14:paraId="41E916FB" w14:textId="3053704E" w:rsidR="00FE4E01" w:rsidRPr="00075DF7" w:rsidRDefault="007320E2"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H. Luo, H. Peng, Q. Zhao, High flux Mg</w:t>
      </w:r>
      <w:r w:rsidRPr="00075DF7">
        <w:rPr>
          <w:rFonts w:ascii="Times New Roman" w:hAnsi="Times New Roman" w:cs="Times New Roman"/>
          <w:color w:val="000000" w:themeColor="text1"/>
          <w:sz w:val="24"/>
          <w:szCs w:val="24"/>
          <w:vertAlign w:val="superscript"/>
        </w:rPr>
        <w:t>2+</w:t>
      </w:r>
      <w:r w:rsidRPr="00075DF7">
        <w:rPr>
          <w:rFonts w:ascii="Times New Roman" w:hAnsi="Times New Roman" w:cs="Times New Roman"/>
          <w:color w:val="000000" w:themeColor="text1"/>
          <w:sz w:val="24"/>
          <w:szCs w:val="24"/>
        </w:rPr>
        <w:t>/Li</w:t>
      </w:r>
      <w:r w:rsidRPr="00075DF7">
        <w:rPr>
          <w:rFonts w:ascii="Times New Roman" w:hAnsi="Times New Roman" w:cs="Times New Roman"/>
          <w:color w:val="000000" w:themeColor="text1"/>
          <w:sz w:val="24"/>
          <w:szCs w:val="24"/>
          <w:vertAlign w:val="superscript"/>
        </w:rPr>
        <w:t>+</w:t>
      </w:r>
      <w:r w:rsidRPr="00075DF7">
        <w:rPr>
          <w:rFonts w:ascii="Times New Roman" w:hAnsi="Times New Roman" w:cs="Times New Roman"/>
          <w:color w:val="000000" w:themeColor="text1"/>
          <w:sz w:val="24"/>
          <w:szCs w:val="24"/>
        </w:rPr>
        <w:t xml:space="preserve"> nanofiltration membranes prepared by surface modification of polyethylenimine thin film composite membranes. Appl. Surf. Sci. </w:t>
      </w:r>
      <w:r w:rsidRPr="00075DF7">
        <w:rPr>
          <w:rFonts w:ascii="Times New Roman" w:hAnsi="Times New Roman" w:cs="Times New Roman"/>
          <w:b/>
          <w:color w:val="000000" w:themeColor="text1"/>
          <w:sz w:val="24"/>
          <w:szCs w:val="24"/>
        </w:rPr>
        <w:t>579</w:t>
      </w:r>
      <w:r w:rsidRPr="00075DF7">
        <w:rPr>
          <w:rFonts w:ascii="Times New Roman" w:hAnsi="Times New Roman" w:cs="Times New Roman"/>
          <w:color w:val="000000" w:themeColor="text1"/>
          <w:sz w:val="24"/>
          <w:szCs w:val="24"/>
        </w:rPr>
        <w:t xml:space="preserve">, 152161 (2022). </w:t>
      </w:r>
      <w:hyperlink r:id="rId74" w:history="1">
        <w:r w:rsidR="008E55EA" w:rsidRPr="00075DF7">
          <w:rPr>
            <w:rStyle w:val="Hyperlink"/>
            <w:rFonts w:ascii="Times New Roman" w:hAnsi="Times New Roman" w:cs="Times New Roman"/>
            <w:color w:val="000000" w:themeColor="text1"/>
            <w:sz w:val="24"/>
            <w:szCs w:val="24"/>
          </w:rPr>
          <w:t>https://doi.org/10.1016/j.apsusc.2021.152161</w:t>
        </w:r>
      </w:hyperlink>
      <w:r w:rsidR="008E55EA" w:rsidRPr="00075DF7">
        <w:rPr>
          <w:rFonts w:ascii="Times New Roman" w:hAnsi="Times New Roman" w:cs="Times New Roman"/>
          <w:color w:val="000000" w:themeColor="text1"/>
          <w:sz w:val="24"/>
          <w:szCs w:val="24"/>
        </w:rPr>
        <w:t xml:space="preserve"> </w:t>
      </w:r>
    </w:p>
    <w:p w14:paraId="361D2840" w14:textId="728FA9EF" w:rsidR="00FE4E01" w:rsidRPr="00075DF7" w:rsidRDefault="007320E2"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F. Soyekwo, H. Wen, D. Liao, C. Liu, Fouling-resistant ionic graft-polyamide nanofiltration membrane with improved permeance for lithium separation from MgCl</w:t>
      </w:r>
      <w:r w:rsidRPr="00075DF7">
        <w:rPr>
          <w:rFonts w:ascii="Times New Roman" w:hAnsi="Times New Roman" w:cs="Times New Roman"/>
          <w:color w:val="000000" w:themeColor="text1"/>
          <w:sz w:val="24"/>
          <w:szCs w:val="24"/>
          <w:vertAlign w:val="subscript"/>
        </w:rPr>
        <w:t>2</w:t>
      </w:r>
      <w:r w:rsidRPr="00075DF7">
        <w:rPr>
          <w:rFonts w:ascii="Times New Roman" w:hAnsi="Times New Roman" w:cs="Times New Roman"/>
          <w:color w:val="000000" w:themeColor="text1"/>
          <w:sz w:val="24"/>
          <w:szCs w:val="24"/>
        </w:rPr>
        <w:t xml:space="preserve">/LiCl mixtures. J. Membr. Sci. </w:t>
      </w:r>
      <w:r w:rsidRPr="00075DF7">
        <w:rPr>
          <w:rFonts w:ascii="Times New Roman" w:hAnsi="Times New Roman" w:cs="Times New Roman"/>
          <w:b/>
          <w:color w:val="000000" w:themeColor="text1"/>
          <w:sz w:val="24"/>
          <w:szCs w:val="24"/>
        </w:rPr>
        <w:t>659</w:t>
      </w:r>
      <w:r w:rsidRPr="00075DF7">
        <w:rPr>
          <w:rFonts w:ascii="Times New Roman" w:hAnsi="Times New Roman" w:cs="Times New Roman"/>
          <w:color w:val="000000" w:themeColor="text1"/>
          <w:sz w:val="24"/>
          <w:szCs w:val="24"/>
        </w:rPr>
        <w:t xml:space="preserve">, 120773 (2022). </w:t>
      </w:r>
      <w:hyperlink r:id="rId75" w:history="1">
        <w:r w:rsidR="008E55EA" w:rsidRPr="00075DF7">
          <w:rPr>
            <w:rStyle w:val="Hyperlink"/>
            <w:rFonts w:ascii="Times New Roman" w:hAnsi="Times New Roman" w:cs="Times New Roman"/>
            <w:color w:val="000000" w:themeColor="text1"/>
            <w:sz w:val="24"/>
            <w:szCs w:val="24"/>
          </w:rPr>
          <w:t>https://doi.org/10.1016/j.memsci.2022.120773</w:t>
        </w:r>
      </w:hyperlink>
      <w:r w:rsidR="008E55EA" w:rsidRPr="00075DF7">
        <w:rPr>
          <w:rFonts w:ascii="Times New Roman" w:hAnsi="Times New Roman" w:cs="Times New Roman"/>
          <w:color w:val="000000" w:themeColor="text1"/>
          <w:sz w:val="24"/>
          <w:szCs w:val="24"/>
        </w:rPr>
        <w:t xml:space="preserve"> </w:t>
      </w:r>
    </w:p>
    <w:p w14:paraId="48955508" w14:textId="470837BF" w:rsidR="00FE4E01" w:rsidRPr="00075DF7" w:rsidRDefault="007320E2"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X. Liu, Y. Feng, Y. Ni, H. Peng, S. Li et al., High-permeance Mg</w:t>
      </w:r>
      <w:r w:rsidRPr="00075DF7">
        <w:rPr>
          <w:rFonts w:ascii="Times New Roman" w:hAnsi="Times New Roman" w:cs="Times New Roman"/>
          <w:color w:val="000000" w:themeColor="text1"/>
          <w:sz w:val="24"/>
          <w:szCs w:val="24"/>
          <w:vertAlign w:val="superscript"/>
        </w:rPr>
        <w:t>2+</w:t>
      </w:r>
      <w:r w:rsidRPr="00075DF7">
        <w:rPr>
          <w:rFonts w:ascii="Times New Roman" w:hAnsi="Times New Roman" w:cs="Times New Roman"/>
          <w:color w:val="000000" w:themeColor="text1"/>
          <w:sz w:val="24"/>
          <w:szCs w:val="24"/>
        </w:rPr>
        <w:t>/Li</w:t>
      </w:r>
      <w:r w:rsidRPr="00075DF7">
        <w:rPr>
          <w:rFonts w:ascii="Times New Roman" w:hAnsi="Times New Roman" w:cs="Times New Roman"/>
          <w:color w:val="000000" w:themeColor="text1"/>
          <w:sz w:val="24"/>
          <w:szCs w:val="24"/>
          <w:vertAlign w:val="superscript"/>
        </w:rPr>
        <w:t>+</w:t>
      </w:r>
      <w:r w:rsidRPr="00075DF7">
        <w:rPr>
          <w:rFonts w:ascii="Times New Roman" w:hAnsi="Times New Roman" w:cs="Times New Roman"/>
          <w:color w:val="000000" w:themeColor="text1"/>
          <w:sz w:val="24"/>
          <w:szCs w:val="24"/>
        </w:rPr>
        <w:t xml:space="preserve"> separation nanofiltration membranes intensified by quadruple imidazolium salts. J. Membr. Sci. </w:t>
      </w:r>
      <w:r w:rsidRPr="00075DF7">
        <w:rPr>
          <w:rFonts w:ascii="Times New Roman" w:hAnsi="Times New Roman" w:cs="Times New Roman"/>
          <w:b/>
          <w:color w:val="000000" w:themeColor="text1"/>
          <w:sz w:val="24"/>
          <w:szCs w:val="24"/>
        </w:rPr>
        <w:t>667</w:t>
      </w:r>
      <w:r w:rsidRPr="00075DF7">
        <w:rPr>
          <w:rFonts w:ascii="Times New Roman" w:hAnsi="Times New Roman" w:cs="Times New Roman"/>
          <w:color w:val="000000" w:themeColor="text1"/>
          <w:sz w:val="24"/>
          <w:szCs w:val="24"/>
        </w:rPr>
        <w:t xml:space="preserve">, 121178 (2023). </w:t>
      </w:r>
      <w:hyperlink r:id="rId76" w:history="1">
        <w:r w:rsidR="008E55EA" w:rsidRPr="00075DF7">
          <w:rPr>
            <w:rStyle w:val="Hyperlink"/>
            <w:rFonts w:ascii="Times New Roman" w:hAnsi="Times New Roman" w:cs="Times New Roman"/>
            <w:color w:val="000000" w:themeColor="text1"/>
            <w:sz w:val="24"/>
            <w:szCs w:val="24"/>
          </w:rPr>
          <w:t>https://doi.org/10.1016/j.memsci.2022.121178</w:t>
        </w:r>
      </w:hyperlink>
      <w:r w:rsidR="008E55EA" w:rsidRPr="00075DF7">
        <w:rPr>
          <w:rFonts w:ascii="Times New Roman" w:hAnsi="Times New Roman" w:cs="Times New Roman"/>
          <w:color w:val="000000" w:themeColor="text1"/>
          <w:sz w:val="24"/>
          <w:szCs w:val="24"/>
        </w:rPr>
        <w:t xml:space="preserve"> </w:t>
      </w:r>
    </w:p>
    <w:p w14:paraId="7A23C40D" w14:textId="7535263B" w:rsidR="00FE4E01" w:rsidRPr="00075DF7" w:rsidRDefault="007320E2"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Z. Yang, W. Fang, Z. Wang, R. Zhang, Y. Zhu et al., Dual-skin layer nanofiltration membranes for highly selective Li</w:t>
      </w:r>
      <w:r w:rsidRPr="00075DF7">
        <w:rPr>
          <w:rFonts w:ascii="Times New Roman" w:hAnsi="Times New Roman" w:cs="Times New Roman"/>
          <w:color w:val="000000" w:themeColor="text1"/>
          <w:sz w:val="24"/>
          <w:szCs w:val="24"/>
          <w:vertAlign w:val="superscript"/>
        </w:rPr>
        <w:t>+</w:t>
      </w:r>
      <w:r w:rsidRPr="00075DF7">
        <w:rPr>
          <w:rFonts w:ascii="Times New Roman" w:hAnsi="Times New Roman" w:cs="Times New Roman"/>
          <w:color w:val="000000" w:themeColor="text1"/>
          <w:sz w:val="24"/>
          <w:szCs w:val="24"/>
        </w:rPr>
        <w:t>/Mg</w:t>
      </w:r>
      <w:r w:rsidRPr="00075DF7">
        <w:rPr>
          <w:rFonts w:ascii="Times New Roman" w:hAnsi="Times New Roman" w:cs="Times New Roman"/>
          <w:color w:val="000000" w:themeColor="text1"/>
          <w:sz w:val="24"/>
          <w:szCs w:val="24"/>
          <w:vertAlign w:val="superscript"/>
        </w:rPr>
        <w:t>2+</w:t>
      </w:r>
      <w:r w:rsidRPr="00075DF7">
        <w:rPr>
          <w:rFonts w:ascii="Times New Roman" w:hAnsi="Times New Roman" w:cs="Times New Roman"/>
          <w:color w:val="000000" w:themeColor="text1"/>
          <w:sz w:val="24"/>
          <w:szCs w:val="24"/>
        </w:rPr>
        <w:t xml:space="preserve"> separation. J. Membr. Sci. </w:t>
      </w:r>
      <w:r w:rsidRPr="00075DF7">
        <w:rPr>
          <w:rFonts w:ascii="Times New Roman" w:hAnsi="Times New Roman" w:cs="Times New Roman"/>
          <w:b/>
          <w:color w:val="000000" w:themeColor="text1"/>
          <w:sz w:val="24"/>
          <w:szCs w:val="24"/>
        </w:rPr>
        <w:t>620</w:t>
      </w:r>
      <w:r w:rsidRPr="00075DF7">
        <w:rPr>
          <w:rFonts w:ascii="Times New Roman" w:hAnsi="Times New Roman" w:cs="Times New Roman"/>
          <w:color w:val="000000" w:themeColor="text1"/>
          <w:sz w:val="24"/>
          <w:szCs w:val="24"/>
        </w:rPr>
        <w:t xml:space="preserve">, 118862 (2021). </w:t>
      </w:r>
      <w:hyperlink r:id="rId77" w:history="1">
        <w:r w:rsidR="008E55EA" w:rsidRPr="00075DF7">
          <w:rPr>
            <w:rStyle w:val="Hyperlink"/>
            <w:rFonts w:ascii="Times New Roman" w:hAnsi="Times New Roman" w:cs="Times New Roman"/>
            <w:color w:val="000000" w:themeColor="text1"/>
            <w:sz w:val="24"/>
            <w:szCs w:val="24"/>
          </w:rPr>
          <w:t>https://doi.org/10.1016/j.memsci.2020.118862</w:t>
        </w:r>
      </w:hyperlink>
      <w:r w:rsidR="008E55EA" w:rsidRPr="00075DF7">
        <w:rPr>
          <w:rFonts w:ascii="Times New Roman" w:hAnsi="Times New Roman" w:cs="Times New Roman"/>
          <w:color w:val="000000" w:themeColor="text1"/>
          <w:sz w:val="24"/>
          <w:szCs w:val="24"/>
        </w:rPr>
        <w:t xml:space="preserve"> </w:t>
      </w:r>
    </w:p>
    <w:p w14:paraId="2D4F7CA8" w14:textId="0D97817C" w:rsidR="00FE4E01" w:rsidRPr="00075DF7" w:rsidRDefault="007320E2" w:rsidP="008E55EA">
      <w:pPr>
        <w:pStyle w:val="EndNoteBibliography"/>
        <w:numPr>
          <w:ilvl w:val="0"/>
          <w:numId w:val="1"/>
        </w:numPr>
        <w:spacing w:before="120" w:after="120"/>
        <w:ind w:hanging="562"/>
        <w:rPr>
          <w:rFonts w:ascii="Times New Roman" w:hAnsi="Times New Roman" w:cs="Times New Roman"/>
          <w:color w:val="000000" w:themeColor="text1"/>
          <w:sz w:val="24"/>
          <w:szCs w:val="24"/>
          <w:lang w:val="de-DE"/>
        </w:rPr>
      </w:pPr>
      <w:r w:rsidRPr="00075DF7">
        <w:rPr>
          <w:rFonts w:ascii="Times New Roman" w:hAnsi="Times New Roman" w:cs="Times New Roman"/>
          <w:color w:val="000000" w:themeColor="text1"/>
          <w:sz w:val="24"/>
          <w:szCs w:val="24"/>
          <w:lang w:val="de-DE"/>
        </w:rPr>
        <w:t>P. Xu, W. Wang, X. Qian, H. Wang, C. Guo et al., Positive charged PEI-TMC composite nanofiltration membrane for separation of Li</w:t>
      </w:r>
      <w:r w:rsidRPr="00075DF7">
        <w:rPr>
          <w:rFonts w:ascii="Times New Roman" w:hAnsi="Times New Roman" w:cs="Times New Roman"/>
          <w:color w:val="000000" w:themeColor="text1"/>
          <w:sz w:val="24"/>
          <w:szCs w:val="24"/>
          <w:vertAlign w:val="superscript"/>
          <w:lang w:val="de-DE"/>
        </w:rPr>
        <w:t>+</w:t>
      </w:r>
      <w:r w:rsidRPr="00075DF7">
        <w:rPr>
          <w:rFonts w:ascii="Times New Roman" w:hAnsi="Times New Roman" w:cs="Times New Roman"/>
          <w:color w:val="000000" w:themeColor="text1"/>
          <w:sz w:val="24"/>
          <w:szCs w:val="24"/>
          <w:lang w:val="de-DE"/>
        </w:rPr>
        <w:t xml:space="preserve"> and Mg</w:t>
      </w:r>
      <w:r w:rsidRPr="00075DF7">
        <w:rPr>
          <w:rFonts w:ascii="Times New Roman" w:hAnsi="Times New Roman" w:cs="Times New Roman"/>
          <w:color w:val="000000" w:themeColor="text1"/>
          <w:sz w:val="24"/>
          <w:szCs w:val="24"/>
          <w:vertAlign w:val="superscript"/>
          <w:lang w:val="de-DE"/>
        </w:rPr>
        <w:t>2+</w:t>
      </w:r>
      <w:r w:rsidRPr="00075DF7">
        <w:rPr>
          <w:rFonts w:ascii="Times New Roman" w:hAnsi="Times New Roman" w:cs="Times New Roman"/>
          <w:color w:val="000000" w:themeColor="text1"/>
          <w:sz w:val="24"/>
          <w:szCs w:val="24"/>
          <w:lang w:val="de-DE"/>
        </w:rPr>
        <w:t xml:space="preserve"> from brine with high Mg</w:t>
      </w:r>
      <w:r w:rsidRPr="00075DF7">
        <w:rPr>
          <w:rFonts w:ascii="Times New Roman" w:hAnsi="Times New Roman" w:cs="Times New Roman"/>
          <w:color w:val="000000" w:themeColor="text1"/>
          <w:sz w:val="24"/>
          <w:szCs w:val="24"/>
          <w:vertAlign w:val="superscript"/>
          <w:lang w:val="de-DE"/>
        </w:rPr>
        <w:t>2+</w:t>
      </w:r>
      <w:r w:rsidRPr="00075DF7">
        <w:rPr>
          <w:rFonts w:ascii="Times New Roman" w:hAnsi="Times New Roman" w:cs="Times New Roman"/>
          <w:color w:val="000000" w:themeColor="text1"/>
          <w:sz w:val="24"/>
          <w:szCs w:val="24"/>
          <w:lang w:val="de-DE"/>
        </w:rPr>
        <w:t>/Li</w:t>
      </w:r>
      <w:r w:rsidRPr="00075DF7">
        <w:rPr>
          <w:rFonts w:ascii="Times New Roman" w:hAnsi="Times New Roman" w:cs="Times New Roman"/>
          <w:color w:val="000000" w:themeColor="text1"/>
          <w:sz w:val="24"/>
          <w:szCs w:val="24"/>
          <w:vertAlign w:val="superscript"/>
          <w:lang w:val="de-DE"/>
        </w:rPr>
        <w:t>+</w:t>
      </w:r>
      <w:r w:rsidRPr="00075DF7">
        <w:rPr>
          <w:rFonts w:ascii="Times New Roman" w:hAnsi="Times New Roman" w:cs="Times New Roman"/>
          <w:color w:val="000000" w:themeColor="text1"/>
          <w:sz w:val="24"/>
          <w:szCs w:val="24"/>
          <w:lang w:val="de-DE"/>
        </w:rPr>
        <w:t xml:space="preserve"> ratio. Desalination </w:t>
      </w:r>
      <w:r w:rsidRPr="00075DF7">
        <w:rPr>
          <w:rFonts w:ascii="Times New Roman" w:hAnsi="Times New Roman" w:cs="Times New Roman"/>
          <w:b/>
          <w:color w:val="000000" w:themeColor="text1"/>
          <w:sz w:val="24"/>
          <w:szCs w:val="24"/>
          <w:lang w:val="de-DE"/>
        </w:rPr>
        <w:t>449</w:t>
      </w:r>
      <w:r w:rsidRPr="00075DF7">
        <w:rPr>
          <w:rFonts w:ascii="Times New Roman" w:hAnsi="Times New Roman" w:cs="Times New Roman"/>
          <w:color w:val="000000" w:themeColor="text1"/>
          <w:sz w:val="24"/>
          <w:szCs w:val="24"/>
          <w:lang w:val="de-DE"/>
        </w:rPr>
        <w:t xml:space="preserve">, 57–68 (2019). </w:t>
      </w:r>
      <w:hyperlink r:id="rId78" w:history="1">
        <w:r w:rsidR="008E55EA" w:rsidRPr="00075DF7">
          <w:rPr>
            <w:rStyle w:val="Hyperlink"/>
            <w:rFonts w:ascii="Times New Roman" w:hAnsi="Times New Roman" w:cs="Times New Roman"/>
            <w:color w:val="000000" w:themeColor="text1"/>
            <w:sz w:val="24"/>
            <w:szCs w:val="24"/>
            <w:lang w:val="de-DE"/>
          </w:rPr>
          <w:t>https://doi.org/10.1016/j.desal.2018.10.019</w:t>
        </w:r>
      </w:hyperlink>
      <w:r w:rsidR="008E55EA" w:rsidRPr="00075DF7">
        <w:rPr>
          <w:rFonts w:ascii="Times New Roman" w:hAnsi="Times New Roman" w:cs="Times New Roman"/>
          <w:color w:val="000000" w:themeColor="text1"/>
          <w:sz w:val="24"/>
          <w:szCs w:val="24"/>
          <w:lang w:val="de-DE"/>
        </w:rPr>
        <w:t xml:space="preserve"> </w:t>
      </w:r>
    </w:p>
    <w:p w14:paraId="502465D1" w14:textId="07C5EE5B" w:rsidR="00FE4E01" w:rsidRPr="00075DF7" w:rsidRDefault="007320E2"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Y. Li, S. Wang, W. Wu, H. Yu, R. Che et al., Fabrication of positively charged nanofiltration membrane with uniform charge distribution by reversed interfacial polymerization for Mg</w:t>
      </w:r>
      <w:r w:rsidRPr="00075DF7">
        <w:rPr>
          <w:rFonts w:ascii="Times New Roman" w:hAnsi="Times New Roman" w:cs="Times New Roman"/>
          <w:color w:val="000000" w:themeColor="text1"/>
          <w:sz w:val="24"/>
          <w:szCs w:val="24"/>
          <w:vertAlign w:val="superscript"/>
        </w:rPr>
        <w:t>2+</w:t>
      </w:r>
      <w:r w:rsidRPr="00075DF7">
        <w:rPr>
          <w:rFonts w:ascii="Times New Roman" w:hAnsi="Times New Roman" w:cs="Times New Roman"/>
          <w:color w:val="000000" w:themeColor="text1"/>
          <w:sz w:val="24"/>
          <w:szCs w:val="24"/>
        </w:rPr>
        <w:t>/Li</w:t>
      </w:r>
      <w:r w:rsidRPr="00075DF7">
        <w:rPr>
          <w:rFonts w:ascii="Times New Roman" w:hAnsi="Times New Roman" w:cs="Times New Roman"/>
          <w:color w:val="000000" w:themeColor="text1"/>
          <w:sz w:val="24"/>
          <w:szCs w:val="24"/>
          <w:vertAlign w:val="superscript"/>
        </w:rPr>
        <w:t>+</w:t>
      </w:r>
      <w:r w:rsidRPr="00075DF7">
        <w:rPr>
          <w:rFonts w:ascii="Times New Roman" w:hAnsi="Times New Roman" w:cs="Times New Roman"/>
          <w:color w:val="000000" w:themeColor="text1"/>
          <w:sz w:val="24"/>
          <w:szCs w:val="24"/>
        </w:rPr>
        <w:t xml:space="preserve"> separation. J. Membr. Sci. </w:t>
      </w:r>
      <w:r w:rsidRPr="00075DF7">
        <w:rPr>
          <w:rFonts w:ascii="Times New Roman" w:hAnsi="Times New Roman" w:cs="Times New Roman"/>
          <w:b/>
          <w:color w:val="000000" w:themeColor="text1"/>
          <w:sz w:val="24"/>
          <w:szCs w:val="24"/>
        </w:rPr>
        <w:t>659</w:t>
      </w:r>
      <w:r w:rsidRPr="00075DF7">
        <w:rPr>
          <w:rFonts w:ascii="Times New Roman" w:hAnsi="Times New Roman" w:cs="Times New Roman"/>
          <w:color w:val="000000" w:themeColor="text1"/>
          <w:sz w:val="24"/>
          <w:szCs w:val="24"/>
        </w:rPr>
        <w:t xml:space="preserve">, 120809 (2022). </w:t>
      </w:r>
      <w:hyperlink r:id="rId79" w:history="1">
        <w:r w:rsidR="008E55EA" w:rsidRPr="00075DF7">
          <w:rPr>
            <w:rStyle w:val="Hyperlink"/>
            <w:rFonts w:ascii="Times New Roman" w:hAnsi="Times New Roman" w:cs="Times New Roman"/>
            <w:color w:val="000000" w:themeColor="text1"/>
            <w:sz w:val="24"/>
            <w:szCs w:val="24"/>
          </w:rPr>
          <w:t>https://doi.org/10.1016/j.memsci.2022.120809</w:t>
        </w:r>
      </w:hyperlink>
      <w:r w:rsidR="008E55EA" w:rsidRPr="00075DF7">
        <w:rPr>
          <w:rFonts w:ascii="Times New Roman" w:hAnsi="Times New Roman" w:cs="Times New Roman"/>
          <w:color w:val="000000" w:themeColor="text1"/>
          <w:sz w:val="24"/>
          <w:szCs w:val="24"/>
        </w:rPr>
        <w:t xml:space="preserve"> </w:t>
      </w:r>
    </w:p>
    <w:p w14:paraId="6E178492" w14:textId="63334758" w:rsidR="00FE4E01" w:rsidRPr="00075DF7" w:rsidRDefault="007320E2"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S. Zhang, R. Zhang, R. Li, Z. Zhang, Y. Li et al., Guanidyl-incorporated nanofiltration membranes toward superior Li</w:t>
      </w:r>
      <w:r w:rsidRPr="00075DF7">
        <w:rPr>
          <w:rFonts w:ascii="Times New Roman" w:hAnsi="Times New Roman" w:cs="Times New Roman"/>
          <w:color w:val="000000" w:themeColor="text1"/>
          <w:sz w:val="24"/>
          <w:szCs w:val="24"/>
          <w:vertAlign w:val="superscript"/>
        </w:rPr>
        <w:t>+</w:t>
      </w:r>
      <w:r w:rsidRPr="00075DF7">
        <w:rPr>
          <w:rFonts w:ascii="Times New Roman" w:hAnsi="Times New Roman" w:cs="Times New Roman"/>
          <w:color w:val="000000" w:themeColor="text1"/>
          <w:sz w:val="24"/>
          <w:szCs w:val="24"/>
        </w:rPr>
        <w:t>/Mg</w:t>
      </w:r>
      <w:r w:rsidRPr="00075DF7">
        <w:rPr>
          <w:rFonts w:ascii="Times New Roman" w:hAnsi="Times New Roman" w:cs="Times New Roman"/>
          <w:color w:val="000000" w:themeColor="text1"/>
          <w:sz w:val="24"/>
          <w:szCs w:val="24"/>
          <w:vertAlign w:val="superscript"/>
        </w:rPr>
        <w:t>2+</w:t>
      </w:r>
      <w:r w:rsidRPr="00075DF7">
        <w:rPr>
          <w:rFonts w:ascii="Times New Roman" w:hAnsi="Times New Roman" w:cs="Times New Roman"/>
          <w:color w:val="000000" w:themeColor="text1"/>
          <w:sz w:val="24"/>
          <w:szCs w:val="24"/>
        </w:rPr>
        <w:t xml:space="preserve"> selectivity under weakly alkaline environment. J. Membr. Sci. </w:t>
      </w:r>
      <w:r w:rsidRPr="00075DF7">
        <w:rPr>
          <w:rFonts w:ascii="Times New Roman" w:hAnsi="Times New Roman" w:cs="Times New Roman"/>
          <w:b/>
          <w:color w:val="000000" w:themeColor="text1"/>
          <w:sz w:val="24"/>
          <w:szCs w:val="24"/>
        </w:rPr>
        <w:t>663</w:t>
      </w:r>
      <w:r w:rsidRPr="00075DF7">
        <w:rPr>
          <w:rFonts w:ascii="Times New Roman" w:hAnsi="Times New Roman" w:cs="Times New Roman"/>
          <w:color w:val="000000" w:themeColor="text1"/>
          <w:sz w:val="24"/>
          <w:szCs w:val="24"/>
        </w:rPr>
        <w:t xml:space="preserve">, 121063 (2022). </w:t>
      </w:r>
      <w:hyperlink r:id="rId80" w:history="1">
        <w:r w:rsidR="008E55EA" w:rsidRPr="00075DF7">
          <w:rPr>
            <w:rStyle w:val="Hyperlink"/>
            <w:rFonts w:ascii="Times New Roman" w:hAnsi="Times New Roman" w:cs="Times New Roman"/>
            <w:color w:val="000000" w:themeColor="text1"/>
            <w:sz w:val="24"/>
            <w:szCs w:val="24"/>
          </w:rPr>
          <w:t>https://doi.org/10.1016/j.memsci.2022.121063</w:t>
        </w:r>
      </w:hyperlink>
      <w:r w:rsidR="008E55EA" w:rsidRPr="00075DF7">
        <w:rPr>
          <w:rFonts w:ascii="Times New Roman" w:hAnsi="Times New Roman" w:cs="Times New Roman"/>
          <w:color w:val="000000" w:themeColor="text1"/>
          <w:sz w:val="24"/>
          <w:szCs w:val="24"/>
        </w:rPr>
        <w:t xml:space="preserve"> </w:t>
      </w:r>
    </w:p>
    <w:p w14:paraId="7F0AF1D6" w14:textId="0268CC46" w:rsidR="00FE4E01" w:rsidRPr="00075DF7" w:rsidRDefault="00FE4E01"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lastRenderedPageBreak/>
        <w:t>G. Zhao, Y. Zhang, Y. Li, G. Pan, Y. Liu, Positively charged nanofiltration membranes for efficient Mg</w:t>
      </w:r>
      <w:r w:rsidRPr="00075DF7">
        <w:rPr>
          <w:rFonts w:ascii="Times New Roman" w:hAnsi="Times New Roman" w:cs="Times New Roman"/>
          <w:color w:val="000000" w:themeColor="text1"/>
          <w:sz w:val="24"/>
          <w:szCs w:val="24"/>
          <w:vertAlign w:val="superscript"/>
        </w:rPr>
        <w:t>2+</w:t>
      </w:r>
      <w:r w:rsidRPr="00075DF7">
        <w:rPr>
          <w:rFonts w:ascii="Times New Roman" w:hAnsi="Times New Roman" w:cs="Times New Roman"/>
          <w:color w:val="000000" w:themeColor="text1"/>
          <w:sz w:val="24"/>
          <w:szCs w:val="24"/>
        </w:rPr>
        <w:t>/Li</w:t>
      </w:r>
      <w:r w:rsidRPr="00075DF7">
        <w:rPr>
          <w:rFonts w:ascii="Times New Roman" w:hAnsi="Times New Roman" w:cs="Times New Roman"/>
          <w:color w:val="000000" w:themeColor="text1"/>
          <w:sz w:val="24"/>
          <w:szCs w:val="24"/>
          <w:vertAlign w:val="superscript"/>
        </w:rPr>
        <w:t>+</w:t>
      </w:r>
      <w:r w:rsidRPr="00075DF7">
        <w:rPr>
          <w:rFonts w:ascii="Times New Roman" w:hAnsi="Times New Roman" w:cs="Times New Roman"/>
          <w:color w:val="000000" w:themeColor="text1"/>
          <w:sz w:val="24"/>
          <w:szCs w:val="24"/>
        </w:rPr>
        <w:t xml:space="preserve"> separation from high Mg</w:t>
      </w:r>
      <w:r w:rsidRPr="00075DF7">
        <w:rPr>
          <w:rFonts w:ascii="Times New Roman" w:hAnsi="Times New Roman" w:cs="Times New Roman"/>
          <w:color w:val="000000" w:themeColor="text1"/>
          <w:sz w:val="24"/>
          <w:szCs w:val="24"/>
          <w:vertAlign w:val="superscript"/>
        </w:rPr>
        <w:t>2+</w:t>
      </w:r>
      <w:r w:rsidRPr="00075DF7">
        <w:rPr>
          <w:rFonts w:ascii="Times New Roman" w:hAnsi="Times New Roman" w:cs="Times New Roman"/>
          <w:color w:val="000000" w:themeColor="text1"/>
          <w:sz w:val="24"/>
          <w:szCs w:val="24"/>
        </w:rPr>
        <w:t>/Li</w:t>
      </w:r>
      <w:r w:rsidRPr="00075DF7">
        <w:rPr>
          <w:rFonts w:ascii="Times New Roman" w:hAnsi="Times New Roman" w:cs="Times New Roman"/>
          <w:color w:val="000000" w:themeColor="text1"/>
          <w:sz w:val="24"/>
          <w:szCs w:val="24"/>
          <w:vertAlign w:val="superscript"/>
        </w:rPr>
        <w:t>+</w:t>
      </w:r>
      <w:r w:rsidRPr="00075DF7">
        <w:rPr>
          <w:rFonts w:ascii="Times New Roman" w:hAnsi="Times New Roman" w:cs="Times New Roman"/>
          <w:color w:val="000000" w:themeColor="text1"/>
          <w:sz w:val="24"/>
          <w:szCs w:val="24"/>
        </w:rPr>
        <w:t xml:space="preserve"> ratio brine. Adv. Membr. </w:t>
      </w:r>
      <w:r w:rsidRPr="00075DF7">
        <w:rPr>
          <w:rFonts w:ascii="Times New Roman" w:hAnsi="Times New Roman" w:cs="Times New Roman"/>
          <w:b/>
          <w:color w:val="000000" w:themeColor="text1"/>
          <w:sz w:val="24"/>
          <w:szCs w:val="24"/>
        </w:rPr>
        <w:t>3</w:t>
      </w:r>
      <w:r w:rsidRPr="00075DF7">
        <w:rPr>
          <w:rFonts w:ascii="Times New Roman" w:hAnsi="Times New Roman" w:cs="Times New Roman"/>
          <w:color w:val="000000" w:themeColor="text1"/>
          <w:sz w:val="24"/>
          <w:szCs w:val="24"/>
        </w:rPr>
        <w:t xml:space="preserve">, 100065 (2023). </w:t>
      </w:r>
      <w:hyperlink r:id="rId81" w:history="1">
        <w:r w:rsidR="008E55EA" w:rsidRPr="00075DF7">
          <w:rPr>
            <w:rStyle w:val="Hyperlink"/>
            <w:rFonts w:ascii="Times New Roman" w:hAnsi="Times New Roman" w:cs="Times New Roman"/>
            <w:color w:val="000000" w:themeColor="text1"/>
            <w:sz w:val="24"/>
            <w:szCs w:val="24"/>
          </w:rPr>
          <w:t>https://doi.org/10.1016/j.advmem.2023.100065</w:t>
        </w:r>
      </w:hyperlink>
      <w:r w:rsidR="008E55EA" w:rsidRPr="00075DF7">
        <w:rPr>
          <w:rFonts w:ascii="Times New Roman" w:hAnsi="Times New Roman" w:cs="Times New Roman"/>
          <w:color w:val="000000" w:themeColor="text1"/>
          <w:sz w:val="24"/>
          <w:szCs w:val="24"/>
        </w:rPr>
        <w:t xml:space="preserve"> </w:t>
      </w:r>
    </w:p>
    <w:p w14:paraId="400A2B2D" w14:textId="4747FBC0" w:rsidR="00FE4E01" w:rsidRPr="00075DF7" w:rsidRDefault="00FE4E01"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 xml:space="preserve">F. Sheng, B. Wu, X. Li, T. Xu, M.A. Shehzad et al., Efficient ion sieving in covalent organic framework membranes with sub-2-nanometer channels. Adv. Mater. </w:t>
      </w:r>
      <w:r w:rsidRPr="00075DF7">
        <w:rPr>
          <w:rFonts w:ascii="Times New Roman" w:hAnsi="Times New Roman" w:cs="Times New Roman"/>
          <w:b/>
          <w:color w:val="000000" w:themeColor="text1"/>
          <w:sz w:val="24"/>
          <w:szCs w:val="24"/>
        </w:rPr>
        <w:t>33</w:t>
      </w:r>
      <w:r w:rsidRPr="00075DF7">
        <w:rPr>
          <w:rFonts w:ascii="Times New Roman" w:hAnsi="Times New Roman" w:cs="Times New Roman"/>
          <w:color w:val="000000" w:themeColor="text1"/>
          <w:sz w:val="24"/>
          <w:szCs w:val="24"/>
        </w:rPr>
        <w:t xml:space="preserve">(44), 2104404 (2021). </w:t>
      </w:r>
      <w:hyperlink r:id="rId82" w:history="1">
        <w:r w:rsidR="008E55EA" w:rsidRPr="00075DF7">
          <w:rPr>
            <w:rStyle w:val="Hyperlink"/>
            <w:rFonts w:ascii="Times New Roman" w:hAnsi="Times New Roman" w:cs="Times New Roman"/>
            <w:color w:val="000000" w:themeColor="text1"/>
            <w:sz w:val="24"/>
            <w:szCs w:val="24"/>
          </w:rPr>
          <w:t>https://doi.org/10.1002/adma.202104404</w:t>
        </w:r>
      </w:hyperlink>
      <w:r w:rsidR="008E55EA" w:rsidRPr="00075DF7">
        <w:rPr>
          <w:rFonts w:ascii="Times New Roman" w:hAnsi="Times New Roman" w:cs="Times New Roman"/>
          <w:color w:val="000000" w:themeColor="text1"/>
          <w:sz w:val="24"/>
          <w:szCs w:val="24"/>
        </w:rPr>
        <w:t xml:space="preserve"> </w:t>
      </w:r>
    </w:p>
    <w:p w14:paraId="0207BE7E" w14:textId="0422BA74" w:rsidR="00FE4E01" w:rsidRPr="00075DF7" w:rsidRDefault="00FE4E01" w:rsidP="008E55EA">
      <w:pPr>
        <w:pStyle w:val="EndNoteBibliography"/>
        <w:numPr>
          <w:ilvl w:val="0"/>
          <w:numId w:val="1"/>
        </w:numPr>
        <w:spacing w:before="120" w:after="120"/>
        <w:ind w:hanging="562"/>
        <w:rPr>
          <w:rFonts w:ascii="Times New Roman" w:hAnsi="Times New Roman" w:cs="Times New Roman"/>
          <w:color w:val="000000" w:themeColor="text1"/>
          <w:sz w:val="24"/>
          <w:szCs w:val="24"/>
        </w:rPr>
      </w:pPr>
      <w:r w:rsidRPr="00075DF7">
        <w:rPr>
          <w:rFonts w:ascii="Times New Roman" w:hAnsi="Times New Roman" w:cs="Times New Roman"/>
          <w:color w:val="000000" w:themeColor="text1"/>
          <w:sz w:val="24"/>
          <w:szCs w:val="24"/>
        </w:rPr>
        <w:t xml:space="preserve">H. Wang, Y. Zhai, Y. Li, Y. Cao, B. Shi et al., Covalent organic framework membranes for efficient separation of monovalent cations. Nat. Commun. </w:t>
      </w:r>
      <w:r w:rsidRPr="00075DF7">
        <w:rPr>
          <w:rFonts w:ascii="Times New Roman" w:hAnsi="Times New Roman" w:cs="Times New Roman"/>
          <w:b/>
          <w:color w:val="000000" w:themeColor="text1"/>
          <w:sz w:val="24"/>
          <w:szCs w:val="24"/>
        </w:rPr>
        <w:t>13</w:t>
      </w:r>
      <w:r w:rsidRPr="00075DF7">
        <w:rPr>
          <w:rFonts w:ascii="Times New Roman" w:hAnsi="Times New Roman" w:cs="Times New Roman"/>
          <w:color w:val="000000" w:themeColor="text1"/>
          <w:sz w:val="24"/>
          <w:szCs w:val="24"/>
        </w:rPr>
        <w:t xml:space="preserve">, 7123 (2022). </w:t>
      </w:r>
      <w:hyperlink r:id="rId83" w:history="1">
        <w:r w:rsidR="008E55EA" w:rsidRPr="00075DF7">
          <w:rPr>
            <w:rStyle w:val="Hyperlink"/>
            <w:rFonts w:ascii="Times New Roman" w:hAnsi="Times New Roman" w:cs="Times New Roman"/>
            <w:color w:val="000000" w:themeColor="text1"/>
            <w:sz w:val="24"/>
            <w:szCs w:val="24"/>
          </w:rPr>
          <w:t>https://doi.org/10.1038/s41467-022-34849-7</w:t>
        </w:r>
      </w:hyperlink>
      <w:r w:rsidR="008E55EA" w:rsidRPr="00075DF7">
        <w:rPr>
          <w:rFonts w:ascii="Times New Roman" w:hAnsi="Times New Roman" w:cs="Times New Roman"/>
          <w:color w:val="000000" w:themeColor="text1"/>
          <w:sz w:val="24"/>
          <w:szCs w:val="24"/>
        </w:rPr>
        <w:t xml:space="preserve"> </w:t>
      </w:r>
    </w:p>
    <w:p w14:paraId="6FF6123F" w14:textId="5972077E" w:rsidR="00FE4E01" w:rsidRPr="00075DF7" w:rsidRDefault="00FE4E01" w:rsidP="008E55EA">
      <w:pPr>
        <w:pStyle w:val="EndNoteBibliography"/>
        <w:numPr>
          <w:ilvl w:val="0"/>
          <w:numId w:val="1"/>
        </w:numPr>
        <w:spacing w:before="120" w:after="120"/>
        <w:ind w:hanging="562"/>
        <w:rPr>
          <w:rFonts w:ascii="Times New Roman" w:hAnsi="Times New Roman" w:cs="Times New Roman"/>
          <w:color w:val="000000" w:themeColor="text1"/>
          <w:sz w:val="24"/>
          <w:szCs w:val="24"/>
          <w:lang w:val="de-DE"/>
        </w:rPr>
      </w:pPr>
      <w:r w:rsidRPr="00075DF7">
        <w:rPr>
          <w:rFonts w:ascii="Times New Roman" w:hAnsi="Times New Roman" w:cs="Times New Roman"/>
          <w:color w:val="000000" w:themeColor="text1"/>
          <w:sz w:val="24"/>
          <w:szCs w:val="24"/>
          <w:lang w:val="de-DE"/>
        </w:rPr>
        <w:t xml:space="preserve">L. Cao, I.-C. Chen, Z. Li, X. Liu, M. Mubashir et al., Switchable Na(+) and K(+) selectivity in an amino acid functionalized 2D covalent organic framework membrane. Nat. Commun. </w:t>
      </w:r>
      <w:r w:rsidRPr="00075DF7">
        <w:rPr>
          <w:rFonts w:ascii="Times New Roman" w:hAnsi="Times New Roman" w:cs="Times New Roman"/>
          <w:b/>
          <w:color w:val="000000" w:themeColor="text1"/>
          <w:sz w:val="24"/>
          <w:szCs w:val="24"/>
          <w:lang w:val="de-DE"/>
        </w:rPr>
        <w:t>13</w:t>
      </w:r>
      <w:r w:rsidRPr="00075DF7">
        <w:rPr>
          <w:rFonts w:ascii="Times New Roman" w:hAnsi="Times New Roman" w:cs="Times New Roman"/>
          <w:color w:val="000000" w:themeColor="text1"/>
          <w:sz w:val="24"/>
          <w:szCs w:val="24"/>
          <w:lang w:val="de-DE"/>
        </w:rPr>
        <w:t xml:space="preserve">(1), 7894 (2022). </w:t>
      </w:r>
      <w:hyperlink r:id="rId84" w:history="1">
        <w:r w:rsidR="008E55EA" w:rsidRPr="00075DF7">
          <w:rPr>
            <w:rStyle w:val="Hyperlink"/>
            <w:rFonts w:ascii="Times New Roman" w:hAnsi="Times New Roman" w:cs="Times New Roman"/>
            <w:color w:val="000000" w:themeColor="text1"/>
            <w:sz w:val="24"/>
            <w:szCs w:val="24"/>
            <w:lang w:val="de-DE"/>
          </w:rPr>
          <w:t>https://doi.org/10.1038/s41467-022-35594-7</w:t>
        </w:r>
      </w:hyperlink>
      <w:r w:rsidR="008E55EA" w:rsidRPr="00075DF7">
        <w:rPr>
          <w:rFonts w:ascii="Times New Roman" w:hAnsi="Times New Roman" w:cs="Times New Roman"/>
          <w:color w:val="000000" w:themeColor="text1"/>
          <w:sz w:val="24"/>
          <w:szCs w:val="24"/>
          <w:lang w:val="de-DE"/>
        </w:rPr>
        <w:t xml:space="preserve"> </w:t>
      </w:r>
    </w:p>
    <w:p w14:paraId="08D21FBD" w14:textId="4B912152" w:rsidR="00FE4E01" w:rsidRPr="00075DF7" w:rsidRDefault="00FE4E01" w:rsidP="008E55EA">
      <w:pPr>
        <w:pStyle w:val="EndNoteBibliography"/>
        <w:numPr>
          <w:ilvl w:val="0"/>
          <w:numId w:val="1"/>
        </w:numPr>
        <w:spacing w:before="120" w:after="120"/>
        <w:ind w:hanging="562"/>
        <w:rPr>
          <w:rFonts w:ascii="Times New Roman" w:hAnsi="Times New Roman" w:cs="Times New Roman"/>
          <w:color w:val="000000" w:themeColor="text1"/>
          <w:sz w:val="24"/>
          <w:szCs w:val="24"/>
          <w:lang w:val="de-DE"/>
        </w:rPr>
      </w:pPr>
      <w:r w:rsidRPr="00075DF7">
        <w:rPr>
          <w:rFonts w:ascii="Times New Roman" w:hAnsi="Times New Roman" w:cs="Times New Roman"/>
          <w:color w:val="000000" w:themeColor="text1"/>
          <w:sz w:val="24"/>
          <w:szCs w:val="24"/>
          <w:lang w:val="de-DE"/>
        </w:rPr>
        <w:t xml:space="preserve">Q.-W. Meng, S. Wu, M. Liu, Q. Guo, W. Xian et al., Guanidinium-based covalent organic framework membrane for single-acid recovery. Sci. Adv. </w:t>
      </w:r>
      <w:r w:rsidRPr="00075DF7">
        <w:rPr>
          <w:rFonts w:ascii="Times New Roman" w:hAnsi="Times New Roman" w:cs="Times New Roman"/>
          <w:b/>
          <w:color w:val="000000" w:themeColor="text1"/>
          <w:sz w:val="24"/>
          <w:szCs w:val="24"/>
          <w:lang w:val="de-DE"/>
        </w:rPr>
        <w:t>9</w:t>
      </w:r>
      <w:r w:rsidRPr="00075DF7">
        <w:rPr>
          <w:rFonts w:ascii="Times New Roman" w:hAnsi="Times New Roman" w:cs="Times New Roman"/>
          <w:color w:val="000000" w:themeColor="text1"/>
          <w:sz w:val="24"/>
          <w:szCs w:val="24"/>
          <w:lang w:val="de-DE"/>
        </w:rPr>
        <w:t xml:space="preserve">(25), eadh0207 (2023). </w:t>
      </w:r>
      <w:hyperlink r:id="rId85" w:history="1">
        <w:r w:rsidR="008E55EA" w:rsidRPr="00075DF7">
          <w:rPr>
            <w:rStyle w:val="Hyperlink"/>
            <w:rFonts w:ascii="Times New Roman" w:hAnsi="Times New Roman" w:cs="Times New Roman"/>
            <w:color w:val="000000" w:themeColor="text1"/>
            <w:sz w:val="24"/>
            <w:szCs w:val="24"/>
            <w:lang w:val="de-DE"/>
          </w:rPr>
          <w:t>https://doi.org/10.1126/sciadv.adh0207</w:t>
        </w:r>
      </w:hyperlink>
      <w:r w:rsidR="008E55EA" w:rsidRPr="00075DF7">
        <w:rPr>
          <w:rFonts w:ascii="Times New Roman" w:hAnsi="Times New Roman" w:cs="Times New Roman"/>
          <w:color w:val="000000" w:themeColor="text1"/>
          <w:sz w:val="24"/>
          <w:szCs w:val="24"/>
          <w:lang w:val="de-DE"/>
        </w:rPr>
        <w:t xml:space="preserve"> </w:t>
      </w:r>
    </w:p>
    <w:p w14:paraId="07A97C40" w14:textId="43B4F097" w:rsidR="00FE4E01" w:rsidRPr="00075DF7" w:rsidRDefault="00FE4E01" w:rsidP="008E55EA">
      <w:pPr>
        <w:pStyle w:val="EndNoteBibliography"/>
        <w:numPr>
          <w:ilvl w:val="0"/>
          <w:numId w:val="1"/>
        </w:numPr>
        <w:spacing w:before="120" w:after="120"/>
        <w:ind w:hanging="562"/>
        <w:rPr>
          <w:rFonts w:ascii="Times New Roman" w:hAnsi="Times New Roman" w:cs="Times New Roman"/>
          <w:color w:val="000000" w:themeColor="text1"/>
        </w:rPr>
      </w:pPr>
      <w:r w:rsidRPr="00075DF7">
        <w:rPr>
          <w:rFonts w:ascii="Times New Roman" w:hAnsi="Times New Roman" w:cs="Times New Roman"/>
          <w:color w:val="000000" w:themeColor="text1"/>
          <w:sz w:val="24"/>
          <w:szCs w:val="24"/>
        </w:rPr>
        <w:t xml:space="preserve">Q.-W. Meng, J. Li, Z. Lai, W. Xian, S. Wang et al., Optimizing selectivity </w:t>
      </w:r>
      <w:r w:rsidRPr="00075DF7">
        <w:rPr>
          <w:rFonts w:ascii="Times New Roman" w:hAnsi="Times New Roman" w:cs="Times New Roman"/>
          <w:i/>
          <w:color w:val="000000" w:themeColor="text1"/>
          <w:sz w:val="24"/>
          <w:szCs w:val="24"/>
        </w:rPr>
        <w:t>via</w:t>
      </w:r>
      <w:r w:rsidRPr="00075DF7">
        <w:rPr>
          <w:rFonts w:ascii="Times New Roman" w:hAnsi="Times New Roman" w:cs="Times New Roman"/>
          <w:color w:val="000000" w:themeColor="text1"/>
          <w:sz w:val="24"/>
          <w:szCs w:val="24"/>
        </w:rPr>
        <w:t xml:space="preserve"> membrane molecular packing manipulation for simultaneous cation and anion screening. Sci. Adv. </w:t>
      </w:r>
      <w:r w:rsidRPr="00075DF7">
        <w:rPr>
          <w:rFonts w:ascii="Times New Roman" w:hAnsi="Times New Roman" w:cs="Times New Roman"/>
          <w:b/>
          <w:color w:val="000000" w:themeColor="text1"/>
          <w:sz w:val="24"/>
          <w:szCs w:val="24"/>
        </w:rPr>
        <w:t>10</w:t>
      </w:r>
      <w:r w:rsidRPr="00075DF7">
        <w:rPr>
          <w:rFonts w:ascii="Times New Roman" w:hAnsi="Times New Roman" w:cs="Times New Roman"/>
          <w:color w:val="000000" w:themeColor="text1"/>
          <w:sz w:val="24"/>
          <w:szCs w:val="24"/>
        </w:rPr>
        <w:t xml:space="preserve">(39), eado8658 (2024). </w:t>
      </w:r>
      <w:hyperlink r:id="rId86" w:history="1">
        <w:r w:rsidR="008E55EA" w:rsidRPr="00075DF7">
          <w:rPr>
            <w:rStyle w:val="Hyperlink"/>
            <w:rFonts w:ascii="Times New Roman" w:hAnsi="Times New Roman" w:cs="Times New Roman"/>
            <w:color w:val="000000" w:themeColor="text1"/>
            <w:sz w:val="24"/>
            <w:szCs w:val="24"/>
          </w:rPr>
          <w:t>https://doi.org/10.1126/sciadv.ado8658</w:t>
        </w:r>
      </w:hyperlink>
      <w:r w:rsidR="008E55EA" w:rsidRPr="00075DF7">
        <w:rPr>
          <w:rFonts w:ascii="Times New Roman" w:hAnsi="Times New Roman" w:cs="Times New Roman"/>
          <w:color w:val="000000" w:themeColor="text1"/>
          <w:sz w:val="24"/>
          <w:szCs w:val="24"/>
        </w:rPr>
        <w:t xml:space="preserve"> </w:t>
      </w:r>
    </w:p>
    <w:sectPr w:rsidR="00FE4E01" w:rsidRPr="00075DF7" w:rsidSect="00075DF7">
      <w:headerReference w:type="default" r:id="rId87"/>
      <w:footerReference w:type="default" r:id="rId88"/>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D7504" w14:textId="77777777" w:rsidR="00834823" w:rsidRDefault="00834823">
      <w:r>
        <w:separator/>
      </w:r>
    </w:p>
  </w:endnote>
  <w:endnote w:type="continuationSeparator" w:id="0">
    <w:p w14:paraId="1F1BABDE" w14:textId="77777777" w:rsidR="00834823" w:rsidRDefault="00834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66D27" w14:textId="66202B15" w:rsidR="00883AC4" w:rsidRPr="00883AC4" w:rsidRDefault="00883AC4">
    <w:pPr>
      <w:pStyle w:val="Footer"/>
      <w:jc w:val="center"/>
      <w:rPr>
        <w:rFonts w:ascii="Times New Roman" w:hAnsi="Times New Roman"/>
        <w:sz w:val="21"/>
        <w:szCs w:val="21"/>
      </w:rPr>
    </w:pPr>
    <w:r w:rsidRPr="00883AC4">
      <w:rPr>
        <w:rFonts w:ascii="Times New Roman" w:hAnsi="Times New Roman"/>
        <w:sz w:val="21"/>
        <w:szCs w:val="21"/>
      </w:rPr>
      <w:t>S</w:t>
    </w:r>
    <w:sdt>
      <w:sdtPr>
        <w:rPr>
          <w:rFonts w:ascii="Times New Roman" w:hAnsi="Times New Roman"/>
          <w:sz w:val="21"/>
          <w:szCs w:val="21"/>
        </w:rPr>
        <w:id w:val="-736543548"/>
        <w:docPartObj>
          <w:docPartGallery w:val="Page Numbers (Bottom of Page)"/>
          <w:docPartUnique/>
        </w:docPartObj>
      </w:sdtPr>
      <w:sdtEndPr/>
      <w:sdtContent>
        <w:r w:rsidRPr="00883AC4">
          <w:rPr>
            <w:rFonts w:ascii="Times New Roman" w:hAnsi="Times New Roman"/>
            <w:sz w:val="21"/>
            <w:szCs w:val="21"/>
          </w:rPr>
          <w:fldChar w:fldCharType="begin"/>
        </w:r>
        <w:r w:rsidRPr="00883AC4">
          <w:rPr>
            <w:rFonts w:ascii="Times New Roman" w:hAnsi="Times New Roman"/>
            <w:sz w:val="21"/>
            <w:szCs w:val="21"/>
          </w:rPr>
          <w:instrText>PAGE   \* MERGEFORMAT</w:instrText>
        </w:r>
        <w:r w:rsidRPr="00883AC4">
          <w:rPr>
            <w:rFonts w:ascii="Times New Roman" w:hAnsi="Times New Roman"/>
            <w:sz w:val="21"/>
            <w:szCs w:val="21"/>
          </w:rPr>
          <w:fldChar w:fldCharType="separate"/>
        </w:r>
        <w:r w:rsidR="00075DF7" w:rsidRPr="00075DF7">
          <w:rPr>
            <w:rFonts w:ascii="Times New Roman" w:hAnsi="Times New Roman"/>
            <w:noProof/>
            <w:sz w:val="21"/>
            <w:szCs w:val="21"/>
            <w:lang w:val="zh-CN"/>
          </w:rPr>
          <w:t>27</w:t>
        </w:r>
        <w:r w:rsidRPr="00883AC4">
          <w:rPr>
            <w:rFonts w:ascii="Times New Roman" w:hAnsi="Times New Roman"/>
            <w:sz w:val="21"/>
            <w:szCs w:val="21"/>
          </w:rPr>
          <w:fldChar w:fldCharType="end"/>
        </w:r>
        <w:r w:rsidRPr="00883AC4">
          <w:rPr>
            <w:rFonts w:ascii="Times New Roman" w:hAnsi="Times New Roman"/>
            <w:sz w:val="21"/>
            <w:szCs w:val="21"/>
          </w:rPr>
          <w:t>/S27</w:t>
        </w:r>
      </w:sdtContent>
    </w:sdt>
  </w:p>
  <w:p w14:paraId="025236F1" w14:textId="77777777" w:rsidR="00E9728A" w:rsidRDefault="00E972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83AC19" w14:textId="77777777" w:rsidR="00834823" w:rsidRDefault="00834823">
      <w:r>
        <w:separator/>
      </w:r>
    </w:p>
  </w:footnote>
  <w:footnote w:type="continuationSeparator" w:id="0">
    <w:p w14:paraId="17A77BA1" w14:textId="77777777" w:rsidR="00834823" w:rsidRDefault="008348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A425D" w14:textId="5A6CB4CE" w:rsidR="00883AC4" w:rsidRPr="00883AC4" w:rsidRDefault="00075DF7">
    <w:pPr>
      <w:pStyle w:val="Header"/>
      <w:rPr>
        <w:rFonts w:ascii="Times New Roman" w:hAnsi="Times New Roman"/>
        <w:sz w:val="24"/>
        <w:szCs w:val="24"/>
      </w:rPr>
    </w:pPr>
    <w:hyperlink r:id="rId1" w:history="1">
      <w:r w:rsidR="00883AC4" w:rsidRPr="00883AC4">
        <w:rPr>
          <w:rStyle w:val="Hyperlink"/>
          <w:rFonts w:ascii="Times New Roman" w:hAnsi="Times New Roman" w:hint="eastAsia"/>
          <w:sz w:val="24"/>
          <w:szCs w:val="24"/>
        </w:rPr>
        <w:t>N</w:t>
      </w:r>
      <w:r w:rsidR="00883AC4" w:rsidRPr="00883AC4">
        <w:rPr>
          <w:rStyle w:val="Hyperlink"/>
          <w:rFonts w:ascii="Times New Roman" w:hAnsi="Times New Roman"/>
          <w:sz w:val="24"/>
          <w:szCs w:val="24"/>
        </w:rPr>
        <w:t>ano-Micro Letters</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F82462"/>
    <w:multiLevelType w:val="hybridMultilevel"/>
    <w:tmpl w:val="E102B9D6"/>
    <w:lvl w:ilvl="0" w:tplc="E612C38A">
      <w:start w:val="1"/>
      <w:numFmt w:val="decimal"/>
      <w:lvlText w:val="[S%1]"/>
      <w:lvlJc w:val="left"/>
      <w:pPr>
        <w:ind w:left="420" w:hanging="420"/>
      </w:pPr>
      <w:rPr>
        <w:rFonts w:hint="eastAsia"/>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F358D"/>
    <w:rsid w:val="000423EA"/>
    <w:rsid w:val="00075DF7"/>
    <w:rsid w:val="001E5780"/>
    <w:rsid w:val="002528B4"/>
    <w:rsid w:val="00317EAD"/>
    <w:rsid w:val="003B0DC3"/>
    <w:rsid w:val="004A3A57"/>
    <w:rsid w:val="005023D9"/>
    <w:rsid w:val="00611A47"/>
    <w:rsid w:val="00646070"/>
    <w:rsid w:val="0065381D"/>
    <w:rsid w:val="00675C3D"/>
    <w:rsid w:val="00684BE4"/>
    <w:rsid w:val="00725510"/>
    <w:rsid w:val="007320E2"/>
    <w:rsid w:val="0076671B"/>
    <w:rsid w:val="007B0CBC"/>
    <w:rsid w:val="007C06A6"/>
    <w:rsid w:val="00834823"/>
    <w:rsid w:val="00883AC4"/>
    <w:rsid w:val="008A37ED"/>
    <w:rsid w:val="008E55EA"/>
    <w:rsid w:val="009C588C"/>
    <w:rsid w:val="00A32767"/>
    <w:rsid w:val="00A9435C"/>
    <w:rsid w:val="00B7731A"/>
    <w:rsid w:val="00BF358D"/>
    <w:rsid w:val="00DA09A1"/>
    <w:rsid w:val="00DE07C0"/>
    <w:rsid w:val="00DE1C8D"/>
    <w:rsid w:val="00E26D07"/>
    <w:rsid w:val="00E80BD8"/>
    <w:rsid w:val="00E9728A"/>
    <w:rsid w:val="00EA2440"/>
    <w:rsid w:val="00EF2027"/>
    <w:rsid w:val="00EF3D06"/>
    <w:rsid w:val="00F44684"/>
    <w:rsid w:val="00FE4E01"/>
    <w:rsid w:val="00FF10A8"/>
    <w:rsid w:val="398917F7"/>
    <w:rsid w:val="726D10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730244"/>
  <w15:docId w15:val="{CA825298-A2DC-4160-A536-04C506235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Calibri" w:eastAsia="SimSun" w:hAnsi="Calibri" w:cs="Times New Roman"/>
      <w:kern w:val="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qFormat/>
    <w:pPr>
      <w:jc w:val="left"/>
    </w:p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tabs>
        <w:tab w:val="center" w:pos="4153"/>
        <w:tab w:val="right" w:pos="8306"/>
      </w:tabs>
      <w:snapToGrid w:val="0"/>
      <w:jc w:val="center"/>
    </w:pPr>
    <w:rPr>
      <w:sz w:val="18"/>
      <w:szCs w:val="18"/>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qFormat/>
  </w:style>
  <w:style w:type="character" w:styleId="LineNumber">
    <w:name w:val="line number"/>
    <w:basedOn w:val="DefaultParagraphFont"/>
    <w:uiPriority w:val="99"/>
    <w:semiHidden/>
    <w:unhideWhenUsed/>
    <w:qFormat/>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uiPriority w:val="99"/>
    <w:semiHidden/>
    <w:unhideWhenUsed/>
    <w:qFormat/>
    <w:rPr>
      <w:sz w:val="21"/>
      <w:szCs w:val="21"/>
    </w:rPr>
  </w:style>
  <w:style w:type="character" w:customStyle="1" w:styleId="CommentTextChar">
    <w:name w:val="Comment Text Char"/>
    <w:basedOn w:val="DefaultParagraphFont"/>
    <w:link w:val="CommentText"/>
    <w:uiPriority w:val="99"/>
    <w:semiHidden/>
    <w:qFormat/>
    <w:rPr>
      <w:rFonts w:ascii="Calibri" w:eastAsia="SimSun" w:hAnsi="Calibri" w:cs="Times New Roman"/>
      <w:szCs w:val="21"/>
    </w:rPr>
  </w:style>
  <w:style w:type="character" w:customStyle="1" w:styleId="FooterChar">
    <w:name w:val="Footer Char"/>
    <w:basedOn w:val="DefaultParagraphFont"/>
    <w:link w:val="Footer"/>
    <w:uiPriority w:val="99"/>
    <w:qFormat/>
    <w:rPr>
      <w:rFonts w:ascii="Calibri" w:eastAsia="SimSun" w:hAnsi="Calibri" w:cs="Times New Roman"/>
      <w:sz w:val="18"/>
      <w:szCs w:val="18"/>
    </w:rPr>
  </w:style>
  <w:style w:type="character" w:customStyle="1" w:styleId="HeaderChar">
    <w:name w:val="Header Char"/>
    <w:basedOn w:val="DefaultParagraphFont"/>
    <w:link w:val="Header"/>
    <w:uiPriority w:val="99"/>
    <w:qFormat/>
    <w:rPr>
      <w:rFonts w:ascii="Calibri" w:eastAsia="SimSun" w:hAnsi="Calibri" w:cs="Times New Roman"/>
      <w:sz w:val="18"/>
      <w:szCs w:val="18"/>
    </w:rPr>
  </w:style>
  <w:style w:type="character" w:customStyle="1" w:styleId="CommentSubjectChar">
    <w:name w:val="Comment Subject Char"/>
    <w:basedOn w:val="CommentTextChar"/>
    <w:link w:val="CommentSubject"/>
    <w:uiPriority w:val="99"/>
    <w:semiHidden/>
    <w:qFormat/>
    <w:rPr>
      <w:rFonts w:ascii="Calibri" w:eastAsia="SimSun" w:hAnsi="Calibri" w:cs="Times New Roman"/>
      <w:b/>
      <w:bCs/>
      <w:szCs w:val="21"/>
    </w:rPr>
  </w:style>
  <w:style w:type="character" w:customStyle="1" w:styleId="15">
    <w:name w:val="15"/>
    <w:basedOn w:val="DefaultParagraphFont"/>
    <w:qFormat/>
    <w:rPr>
      <w:rFonts w:ascii="Times New Roman" w:hAnsi="Times New Roman" w:cs="Times New Roman" w:hint="default"/>
      <w:color w:val="000000"/>
      <w:sz w:val="28"/>
      <w:szCs w:val="28"/>
    </w:rPr>
  </w:style>
  <w:style w:type="paragraph" w:customStyle="1" w:styleId="EndNoteBibliographyTitle">
    <w:name w:val="EndNote Bibliography Title"/>
    <w:qFormat/>
    <w:pPr>
      <w:jc w:val="center"/>
    </w:pPr>
    <w:rPr>
      <w:rFonts w:ascii="Calibri" w:eastAsia="SimSun" w:hAnsi="Calibri" w:cs="Calibri"/>
      <w:kern w:val="2"/>
      <w:szCs w:val="21"/>
    </w:rPr>
  </w:style>
  <w:style w:type="paragraph" w:customStyle="1" w:styleId="EndNoteBibliography">
    <w:name w:val="EndNote Bibliography"/>
    <w:qFormat/>
    <w:pPr>
      <w:jc w:val="both"/>
    </w:pPr>
    <w:rPr>
      <w:rFonts w:ascii="Calibri" w:eastAsia="SimSun" w:hAnsi="Calibri" w:cs="Calibri"/>
      <w:kern w:val="2"/>
      <w:szCs w:val="21"/>
    </w:rPr>
  </w:style>
  <w:style w:type="character" w:customStyle="1" w:styleId="1">
    <w:name w:val="未处理的提及1"/>
    <w:basedOn w:val="DefaultParagraphFont"/>
    <w:uiPriority w:val="99"/>
    <w:semiHidden/>
    <w:unhideWhenUsed/>
    <w:qFormat/>
    <w:rPr>
      <w:color w:val="605E5C"/>
      <w:shd w:val="clear" w:color="auto" w:fill="E1DFDD"/>
    </w:rPr>
  </w:style>
  <w:style w:type="character" w:customStyle="1" w:styleId="2">
    <w:name w:val="未处理的提及2"/>
    <w:basedOn w:val="DefaultParagraphFont"/>
    <w:uiPriority w:val="99"/>
    <w:semiHidden/>
    <w:unhideWhenUsed/>
    <w:qFormat/>
    <w:rPr>
      <w:color w:val="605E5C"/>
      <w:shd w:val="clear" w:color="auto" w:fill="E1DFDD"/>
    </w:rPr>
  </w:style>
  <w:style w:type="paragraph" w:customStyle="1" w:styleId="BATitle">
    <w:name w:val="BA_Title"/>
    <w:basedOn w:val="Normal"/>
    <w:next w:val="Normal"/>
    <w:qFormat/>
    <w:pPr>
      <w:spacing w:before="720" w:after="360" w:line="480" w:lineRule="auto"/>
      <w:jc w:val="center"/>
    </w:pPr>
    <w:rPr>
      <w:rFonts w:ascii="Times New Roman" w:hAnsi="Times New Roman"/>
      <w:sz w:val="44"/>
    </w:rPr>
  </w:style>
  <w:style w:type="table" w:customStyle="1" w:styleId="10">
    <w:name w:val="网格型1"/>
    <w:basedOn w:val="TableNormal"/>
    <w:next w:val="TableGrid"/>
    <w:uiPriority w:val="99"/>
    <w:rsid w:val="00EF2027"/>
    <w:pPr>
      <w:widowControl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hyperlink" Target="https://doi.org/10.1016/j.seppur.2022.122552" TargetMode="External"/><Relationship Id="rId68" Type="http://schemas.openxmlformats.org/officeDocument/2006/relationships/hyperlink" Target="https://doi.org/10.1016/j.memsci.2023.121882" TargetMode="External"/><Relationship Id="rId84" Type="http://schemas.openxmlformats.org/officeDocument/2006/relationships/hyperlink" Target="https://doi.org/10.1038/s41467-022-35594-7" TargetMode="External"/><Relationship Id="rId89" Type="http://schemas.openxmlformats.org/officeDocument/2006/relationships/fontTable" Target="fontTable.xml"/><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tiff"/><Relationship Id="rId53" Type="http://schemas.openxmlformats.org/officeDocument/2006/relationships/hyperlink" Target="https://doi.org/10.1002/(SICI)1096-987X(199709)18:12&amp;lt;1463::AID-JCC4&amp;gt;3.0.CO;2-H" TargetMode="External"/><Relationship Id="rId58" Type="http://schemas.openxmlformats.org/officeDocument/2006/relationships/hyperlink" Target="https://doi.org/10.1016/j.apsusc.2023.156434" TargetMode="External"/><Relationship Id="rId74" Type="http://schemas.openxmlformats.org/officeDocument/2006/relationships/hyperlink" Target="https://doi.org/10.1016/j.apsusc.2021.152161" TargetMode="External"/><Relationship Id="rId79" Type="http://schemas.openxmlformats.org/officeDocument/2006/relationships/hyperlink" Target="https://doi.org/10.1016/j.memsci.2022.120809" TargetMode="External"/><Relationship Id="rId5" Type="http://schemas.openxmlformats.org/officeDocument/2006/relationships/footnotes" Target="footnotes.xml"/><Relationship Id="rId90" Type="http://schemas.openxmlformats.org/officeDocument/2006/relationships/theme" Target="theme/theme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hyperlink" Target="https://doi.org/10.1002/app.48029" TargetMode="External"/><Relationship Id="rId64" Type="http://schemas.openxmlformats.org/officeDocument/2006/relationships/hyperlink" Target="https://doi.org/10.1016/j.memsci.2020.117997" TargetMode="External"/><Relationship Id="rId69" Type="http://schemas.openxmlformats.org/officeDocument/2006/relationships/hyperlink" Target="https://doi.org/10.1021/acsami.1c02252" TargetMode="External"/><Relationship Id="rId77" Type="http://schemas.openxmlformats.org/officeDocument/2006/relationships/hyperlink" Target="https://doi.org/10.1016/j.memsci.2020.118862" TargetMode="External"/><Relationship Id="rId8" Type="http://schemas.openxmlformats.org/officeDocument/2006/relationships/hyperlink" Target="mailto:runnan.zhang@tju.edu.cn" TargetMode="External"/><Relationship Id="rId51" Type="http://schemas.openxmlformats.org/officeDocument/2006/relationships/hyperlink" Target="https://doi.org/10.1063/1.445869" TargetMode="External"/><Relationship Id="rId72" Type="http://schemas.openxmlformats.org/officeDocument/2006/relationships/hyperlink" Target="https://doi.org/10.1016/j.seppur.2021.119848" TargetMode="External"/><Relationship Id="rId80" Type="http://schemas.openxmlformats.org/officeDocument/2006/relationships/hyperlink" Target="https://doi.org/10.1016/j.memsci.2022.121063" TargetMode="External"/><Relationship Id="rId85" Type="http://schemas.openxmlformats.org/officeDocument/2006/relationships/hyperlink" Target="https://doi.org/10.1126/sciadv.adh0207"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hyperlink" Target="https://doi.org/10.1016/j.desal.2022.116256" TargetMode="External"/><Relationship Id="rId67" Type="http://schemas.openxmlformats.org/officeDocument/2006/relationships/hyperlink" Target="https://doi.org/10.1016/j.memsci.2022.120337" TargetMode="Externa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hyperlink" Target="https://doi.org/10.1063/1.448118" TargetMode="External"/><Relationship Id="rId62" Type="http://schemas.openxmlformats.org/officeDocument/2006/relationships/hyperlink" Target="https://doi.org/10.1016/j.memsci.2023.121468" TargetMode="External"/><Relationship Id="rId70" Type="http://schemas.openxmlformats.org/officeDocument/2006/relationships/hyperlink" Target="https://doi.org/10.1016/j.memsci.2022.121191" TargetMode="External"/><Relationship Id="rId75" Type="http://schemas.openxmlformats.org/officeDocument/2006/relationships/hyperlink" Target="https://doi.org/10.1016/j.memsci.2022.120773" TargetMode="External"/><Relationship Id="rId83" Type="http://schemas.openxmlformats.org/officeDocument/2006/relationships/hyperlink" Target="https://doi.org/10.1038/s41467-022-34849-7" TargetMode="External"/><Relationship Id="rId88"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yperlink" Target="https://doi.org/10.1021/jacs.3c07958" TargetMode="External"/><Relationship Id="rId57" Type="http://schemas.openxmlformats.org/officeDocument/2006/relationships/hyperlink" Target="https://doi.org/10.1016/j.seppur.2020.117959" TargetMode="External"/><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hyperlink" Target="https://doi.org/10.1063/1.464397" TargetMode="External"/><Relationship Id="rId60" Type="http://schemas.openxmlformats.org/officeDocument/2006/relationships/hyperlink" Target="https://doi.org/10.1016/j.desal.2023.116575" TargetMode="External"/><Relationship Id="rId65" Type="http://schemas.openxmlformats.org/officeDocument/2006/relationships/hyperlink" Target="https://doi.org/10.1016/j.memsci.2022.120860" TargetMode="External"/><Relationship Id="rId73" Type="http://schemas.openxmlformats.org/officeDocument/2006/relationships/hyperlink" Target="https://doi.org/10.1016/j.desal.2021.115519" TargetMode="External"/><Relationship Id="rId78" Type="http://schemas.openxmlformats.org/officeDocument/2006/relationships/hyperlink" Target="https://doi.org/10.1016/j.desal.2018.10.019" TargetMode="External"/><Relationship Id="rId81" Type="http://schemas.openxmlformats.org/officeDocument/2006/relationships/hyperlink" Target="https://doi.org/10.1016/j.advmem.2023.100065" TargetMode="External"/><Relationship Id="rId86" Type="http://schemas.openxmlformats.org/officeDocument/2006/relationships/hyperlink" Target="https://doi.org/10.1126/sciadv.ado8658" TargetMode="External"/><Relationship Id="rId4" Type="http://schemas.openxmlformats.org/officeDocument/2006/relationships/webSettings" Target="webSettings.xml"/><Relationship Id="rId9" Type="http://schemas.openxmlformats.org/officeDocument/2006/relationships/hyperlink" Target="mailto:chezhangsui@nus.edu.sg" TargetMode="External"/><Relationship Id="rId13" Type="http://schemas.openxmlformats.org/officeDocument/2006/relationships/image" Target="media/image4.jpe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hyperlink" Target="https://doi.org/10.1002/jcc.20291" TargetMode="External"/><Relationship Id="rId55" Type="http://schemas.openxmlformats.org/officeDocument/2006/relationships/hyperlink" Target="https://doi.org/10.1103/physrevlett.90.075503" TargetMode="External"/><Relationship Id="rId76" Type="http://schemas.openxmlformats.org/officeDocument/2006/relationships/hyperlink" Target="https://doi.org/10.1016/j.memsci.2022.121178" TargetMode="External"/><Relationship Id="rId7" Type="http://schemas.openxmlformats.org/officeDocument/2006/relationships/hyperlink" Target="mailto:zhyjiang@tju.edu.cn" TargetMode="External"/><Relationship Id="rId71" Type="http://schemas.openxmlformats.org/officeDocument/2006/relationships/hyperlink" Target="https://doi.org/10.1002/adfm.202009430" TargetMode="External"/><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hyperlink" Target="https://doi.org/10.1016/j.memsci.2022.121251" TargetMode="External"/><Relationship Id="rId87" Type="http://schemas.openxmlformats.org/officeDocument/2006/relationships/header" Target="header1.xml"/><Relationship Id="rId61" Type="http://schemas.openxmlformats.org/officeDocument/2006/relationships/hyperlink" Target="https://doi.org/10.1016/j.psep.2021.05.022" TargetMode="External"/><Relationship Id="rId82" Type="http://schemas.openxmlformats.org/officeDocument/2006/relationships/hyperlink" Target="https://doi.org/10.1002/adma.202104404" TargetMode="External"/><Relationship Id="rId19"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27</Pages>
  <Words>3326</Words>
  <Characters>21795</Characters>
  <Application>Microsoft Office Word</Application>
  <DocSecurity>0</DocSecurity>
  <Lines>181</Lines>
  <Paragraphs>50</Paragraphs>
  <ScaleCrop>false</ScaleCrop>
  <Company/>
  <LinksUpToDate>false</LinksUpToDate>
  <CharactersWithSpaces>25071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Kanchana G</cp:lastModifiedBy>
  <cp:revision>19</cp:revision>
  <dcterms:created xsi:type="dcterms:W3CDTF">2025-10-10T05:59:00Z</dcterms:created>
  <dcterms:modified xsi:type="dcterms:W3CDTF">2025-10-23T04:06:00Z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1FE73210619D43269A0366550964B454_13</vt:lpwstr>
  </property>
  <property fmtid="{D5CDD505-2E9C-101B-9397-08002B2CF9AE}" pid="4" name="KSOTemplateDocerSaveRecord">
    <vt:lpwstr>eyJoZGlkIjoiODNkZTYzMDgwZjA1OWRiNmFkYmJhYjUwNjg4ZWQwMWMiLCJ1c2VySWQiOiI0OTQ3MzIwOTAifQ==</vt:lpwstr>
  </property>
</Properties>
</file>