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AB9A7" w14:textId="5FFD2CCC" w:rsidR="009A42E1" w:rsidRPr="0097503E" w:rsidRDefault="00016029" w:rsidP="0097503E">
      <w:pPr>
        <w:pStyle w:val="Heading1"/>
        <w:spacing w:beforeLines="50" w:before="156" w:afterLines="50" w:after="156"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r w:rsidRPr="0097503E">
        <w:rPr>
          <w:rFonts w:ascii="Times New Roman" w:hAnsi="Times New Roman" w:cs="Times New Roman"/>
          <w:b w:val="0"/>
          <w:bCs w:val="0"/>
          <w:sz w:val="24"/>
          <w:szCs w:val="24"/>
        </w:rPr>
        <w:t>Supporting Information</w:t>
      </w:r>
      <w:r w:rsidR="0097503E" w:rsidRPr="0097503E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for</w:t>
      </w:r>
    </w:p>
    <w:p w14:paraId="74E33FEF" w14:textId="77777777" w:rsidR="00DE5523" w:rsidRPr="00DE5523" w:rsidRDefault="00DE5523" w:rsidP="0097503E">
      <w:pPr>
        <w:spacing w:beforeLines="50" w:before="156" w:afterLines="50" w:after="156"/>
        <w:rPr>
          <w:rFonts w:ascii="Times New Roman" w:eastAsia="DengXian" w:hAnsi="Times New Roman" w:cs="Times New Roman"/>
          <w:b/>
          <w:bCs/>
          <w:sz w:val="28"/>
          <w:szCs w:val="28"/>
        </w:rPr>
      </w:pPr>
      <w:bookmarkStart w:id="1" w:name="_Hlk118298973"/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>Nature-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I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nspired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R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edox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S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huttle with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R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egenerable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A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ntioxidant for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E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fficient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A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>ll-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P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erovskite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T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andem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S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 xml:space="preserve">olar </w:t>
      </w:r>
      <w:r w:rsidRPr="00DE5523">
        <w:rPr>
          <w:rFonts w:ascii="Times New Roman" w:eastAsia="DengXian" w:hAnsi="Times New Roman" w:cs="Times New Roman"/>
          <w:b/>
          <w:bCs/>
          <w:sz w:val="28"/>
          <w:szCs w:val="28"/>
        </w:rPr>
        <w:t>C</w:t>
      </w:r>
      <w:r w:rsidRPr="00DE5523">
        <w:rPr>
          <w:rFonts w:ascii="Times New Roman" w:eastAsia="DengXian" w:hAnsi="Times New Roman" w:cs="Times New Roman" w:hint="eastAsia"/>
          <w:b/>
          <w:bCs/>
          <w:sz w:val="28"/>
          <w:szCs w:val="28"/>
        </w:rPr>
        <w:t>ells</w:t>
      </w:r>
    </w:p>
    <w:p w14:paraId="4D18A856" w14:textId="77777777" w:rsidR="00DE5523" w:rsidRPr="00DE5523" w:rsidRDefault="00DE5523" w:rsidP="0097503E">
      <w:pPr>
        <w:spacing w:beforeLines="50" w:before="156" w:afterLines="50" w:after="156"/>
        <w:rPr>
          <w:rFonts w:ascii="Times New Roman" w:eastAsia="DengXian" w:hAnsi="Times New Roman" w:cs="Times New Roman"/>
          <w:sz w:val="24"/>
          <w:szCs w:val="24"/>
        </w:rPr>
      </w:pPr>
      <w:r w:rsidRPr="00DE5523">
        <w:rPr>
          <w:rFonts w:ascii="Times New Roman" w:eastAsia="DengXian" w:hAnsi="Times New Roman" w:cs="Times New Roman"/>
          <w:sz w:val="24"/>
          <w:szCs w:val="24"/>
        </w:rPr>
        <w:t>Rui Men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g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1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†</w:t>
      </w:r>
      <w:r w:rsidRPr="00DE5523">
        <w:rPr>
          <w:rFonts w:ascii="Times New Roman" w:eastAsia="DengXian" w:hAnsi="Times New Roman" w:cs="Times New Roman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 Liming Du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1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†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 Ca</w:t>
      </w:r>
      <w:r w:rsidRPr="00DE5523">
        <w:rPr>
          <w:rFonts w:ascii="Times New Roman" w:eastAsia="DengXian" w:hAnsi="Times New Roman" w:cs="Times New Roman"/>
          <w:sz w:val="24"/>
          <w:szCs w:val="24"/>
        </w:rPr>
        <w:t>n Li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1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*</w:t>
      </w:r>
      <w:r w:rsidRPr="00DE5523">
        <w:rPr>
          <w:rFonts w:ascii="Times New Roman" w:eastAsia="DengXian" w:hAnsi="Times New Roman" w:cs="Times New Roman"/>
          <w:sz w:val="24"/>
          <w:szCs w:val="24"/>
        </w:rPr>
        <w:t>, Zhi Wan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1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/>
          <w:sz w:val="24"/>
          <w:szCs w:val="24"/>
        </w:rPr>
        <w:t>Jishan Shi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 Yueying Zhang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3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 Wenfeng Liu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, </w:t>
      </w:r>
      <w:r w:rsidRPr="00DE5523">
        <w:rPr>
          <w:rFonts w:ascii="Times New Roman" w:eastAsia="DengXian" w:hAnsi="Times New Roman" w:cs="Times New Roman"/>
          <w:sz w:val="24"/>
          <w:szCs w:val="24"/>
        </w:rPr>
        <w:t>Chongyang Zhi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 Chunmei Jia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 Lili Tan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 Chuanxiao Xiao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3,4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Xian-Zong Wang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5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 Lin Song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6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Xin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g</w:t>
      </w:r>
      <w:r w:rsidRPr="00DE5523">
        <w:rPr>
          <w:rFonts w:ascii="Times New Roman" w:eastAsia="DengXian" w:hAnsi="Times New Roman" w:cs="Times New Roman"/>
          <w:sz w:val="24"/>
          <w:szCs w:val="24"/>
        </w:rPr>
        <w:t>yu Gao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7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, </w:t>
      </w:r>
      <w:r w:rsidRPr="00DE5523">
        <w:rPr>
          <w:rFonts w:ascii="Times New Roman" w:eastAsia="DengXian" w:hAnsi="Times New Roman" w:cs="Times New Roman"/>
          <w:sz w:val="24"/>
          <w:szCs w:val="24"/>
        </w:rPr>
        <w:t>Zhen Li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>1,2</w:t>
      </w: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*</w:t>
      </w:r>
    </w:p>
    <w:p w14:paraId="45FED677" w14:textId="77777777" w:rsidR="00DE5523" w:rsidRPr="00DE5523" w:rsidRDefault="00DE5523" w:rsidP="0097503E">
      <w:pPr>
        <w:spacing w:beforeLines="50" w:before="156" w:afterLines="50" w:after="156"/>
        <w:ind w:leftChars="-59" w:left="18" w:hangingChars="59" w:hanging="142"/>
        <w:rPr>
          <w:rFonts w:ascii="Times New Roman" w:eastAsia="DengXian" w:hAnsi="Times New Roman" w:cs="Times New Roman"/>
          <w:sz w:val="24"/>
          <w:szCs w:val="24"/>
        </w:rPr>
      </w:pP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1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Shenzhen Research institute of Northwestern Polytechnical University,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Sanhang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Science &amp;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Technology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Bui</w:t>
      </w:r>
      <w:r w:rsidRPr="00DE5523">
        <w:rPr>
          <w:rFonts w:ascii="Times New Roman" w:eastAsia="DengXian" w:hAnsi="Times New Roman" w:cs="Times New Roman"/>
          <w:sz w:val="24"/>
          <w:szCs w:val="24"/>
        </w:rPr>
        <w:t>l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ding, No.45th, Gaoxin South 9th Road, Nanshan Dist</w:t>
      </w:r>
      <w:r w:rsidRPr="00DE5523">
        <w:rPr>
          <w:rFonts w:ascii="Times New Roman" w:eastAsia="DengXian" w:hAnsi="Times New Roman" w:cs="Times New Roman"/>
          <w:sz w:val="24"/>
          <w:szCs w:val="24"/>
        </w:rPr>
        <w:t>r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ict, Shenzhen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>City</w:t>
      </w:r>
      <w:r w:rsidRPr="00DE5523">
        <w:rPr>
          <w:rFonts w:ascii="Times New Roman" w:eastAsia="DengXian" w:hAnsi="Times New Roman" w:cs="Times New Roman"/>
          <w:sz w:val="24"/>
          <w:szCs w:val="24"/>
        </w:rPr>
        <w:t>,</w:t>
      </w:r>
      <w:r w:rsidRPr="00DE5523">
        <w:rPr>
          <w:rFonts w:ascii="Times New Roman" w:eastAsia="DengXian" w:hAnsi="Times New Roman" w:cs="Times New Roman" w:hint="eastAsia"/>
          <w:sz w:val="24"/>
          <w:szCs w:val="24"/>
        </w:rPr>
        <w:t xml:space="preserve"> 518057, </w:t>
      </w:r>
      <w:r w:rsidRPr="00DE5523">
        <w:rPr>
          <w:rFonts w:ascii="Times New Roman" w:eastAsia="DengXian" w:hAnsi="Times New Roman" w:cs="Times New Roman"/>
          <w:sz w:val="24"/>
          <w:szCs w:val="24"/>
        </w:rPr>
        <w:t>P. R. China</w:t>
      </w:r>
    </w:p>
    <w:p w14:paraId="5C766A4C" w14:textId="77777777" w:rsidR="00DE5523" w:rsidRPr="00DE5523" w:rsidRDefault="00DE5523" w:rsidP="0097503E">
      <w:pPr>
        <w:spacing w:beforeLines="50" w:before="156" w:afterLines="50" w:after="156"/>
        <w:ind w:leftChars="-59" w:left="18" w:hangingChars="59" w:hanging="142"/>
        <w:rPr>
          <w:rFonts w:ascii="Times New Roman" w:eastAsia="DengXian" w:hAnsi="Times New Roman" w:cs="Times New Roman"/>
          <w:sz w:val="24"/>
          <w:szCs w:val="24"/>
        </w:rPr>
      </w:pPr>
      <w:r w:rsidRPr="00DE5523">
        <w:rPr>
          <w:rFonts w:ascii="Times New Roman" w:eastAsia="DengXian" w:hAnsi="Times New Roman" w:cs="Times New Roman"/>
          <w:sz w:val="24"/>
          <w:szCs w:val="24"/>
          <w:vertAlign w:val="superscript"/>
        </w:rPr>
        <w:t>2</w:t>
      </w:r>
      <w:r w:rsidRPr="00DE5523">
        <w:rPr>
          <w:rFonts w:ascii="Times New Roman" w:eastAsia="DengXian" w:hAnsi="Times New Roman" w:cs="Times New Roman" w:hint="eastAsia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DengXian" w:hAnsi="Times New Roman" w:cs="Times New Roman"/>
          <w:sz w:val="24"/>
          <w:szCs w:val="24"/>
        </w:rPr>
        <w:t xml:space="preserve">State Key Laboratory of Solidification Processing, Center for Nano Energy Materials, School of Materials Science and Engineering, Northwestern Polytechnical University and Shaanxi Joint Laboratory of Graphene (NPU), Xi'an 710072, </w:t>
      </w:r>
      <w:bookmarkStart w:id="2" w:name="OLE_LINK2"/>
      <w:r w:rsidRPr="00DE5523">
        <w:rPr>
          <w:rFonts w:ascii="Times New Roman" w:eastAsia="DengXian" w:hAnsi="Times New Roman" w:cs="Times New Roman"/>
          <w:sz w:val="24"/>
          <w:szCs w:val="24"/>
        </w:rPr>
        <w:t>P. R. China</w:t>
      </w:r>
      <w:bookmarkEnd w:id="2"/>
    </w:p>
    <w:p w14:paraId="45D8C1FF" w14:textId="77777777" w:rsidR="00DE5523" w:rsidRPr="00DE5523" w:rsidRDefault="00DE5523" w:rsidP="0097503E">
      <w:pPr>
        <w:widowControl/>
        <w:spacing w:beforeLines="50" w:before="156" w:afterLines="50" w:after="156"/>
        <w:ind w:leftChars="-59" w:left="18" w:hangingChars="59" w:hanging="142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3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Ningbo Institute of Materials Technology and Engineering, Chinese Academy of Sciences, Ningbo 315201, P. R. China</w:t>
      </w:r>
      <w:r w:rsidRPr="00DE5523" w:rsidDel="005E2BA6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27972C0E" w14:textId="77777777" w:rsidR="00DE5523" w:rsidRPr="00DE5523" w:rsidRDefault="00DE5523" w:rsidP="0097503E">
      <w:pPr>
        <w:widowControl/>
        <w:spacing w:beforeLines="50" w:before="156" w:afterLines="50" w:after="156"/>
        <w:ind w:leftChars="-59" w:left="18" w:hangingChars="59" w:hanging="142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4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Ningbo New Materials Testing and Evaluation Center CO., Ltd, Ningbo 315201, P. R. China</w:t>
      </w:r>
      <w:r w:rsidRPr="00DE5523" w:rsidDel="005E2BA6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6D81D572" w14:textId="77777777" w:rsidR="00DE5523" w:rsidRPr="00DE5523" w:rsidRDefault="00DE5523" w:rsidP="0097503E">
      <w:pPr>
        <w:widowControl/>
        <w:spacing w:beforeLines="50" w:before="156" w:afterLines="50" w:after="156"/>
        <w:ind w:leftChars="-59" w:left="18" w:hangingChars="59" w:hanging="142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5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Center of Advanced Lubrication and Seal Materials, Northwestern Polytechnical University, Xi’an 710072, P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.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R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>.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 xml:space="preserve"> China</w:t>
      </w:r>
    </w:p>
    <w:p w14:paraId="28E677BE" w14:textId="77777777" w:rsidR="00DE5523" w:rsidRPr="00DE5523" w:rsidRDefault="00DE5523" w:rsidP="0097503E">
      <w:pPr>
        <w:widowControl/>
        <w:spacing w:beforeLines="50" w:before="156" w:afterLines="50" w:after="156"/>
        <w:ind w:leftChars="-59" w:left="18" w:hangingChars="59" w:hanging="142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6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State Key Laboratory of Flexible Electronics (LOFE)&amp;Institute of Flexible Electronics (IFE), Northwestern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Polytechnical University, 127 West Youyi Road, Xi'an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710072,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P.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R. China</w:t>
      </w:r>
      <w:r w:rsidRPr="00DE5523" w:rsidDel="001F3ECF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2C8C7B48" w14:textId="77777777" w:rsidR="00DE5523" w:rsidRPr="00DE5523" w:rsidRDefault="00DE5523" w:rsidP="0097503E">
      <w:pPr>
        <w:widowControl/>
        <w:spacing w:beforeLines="50" w:before="156" w:afterLines="50" w:after="156"/>
        <w:ind w:leftChars="-59" w:left="18" w:hangingChars="59" w:hanging="142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7</w:t>
      </w:r>
      <w:r w:rsidRPr="00DE5523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>Shanghai Synchrotron Radiation Facility (SSRF), Zhangjiang Laboratory, Shanghai Advanced Research Institute, Chinese Academy of Sciences, 239 Zhangheng Road, Shanghai 201204, P. R. China</w:t>
      </w:r>
    </w:p>
    <w:bookmarkEnd w:id="1"/>
    <w:p w14:paraId="24624908" w14:textId="77777777" w:rsidR="00DE5523" w:rsidRPr="00DE5523" w:rsidRDefault="00DE5523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DE5523">
        <w:rPr>
          <w:rFonts w:ascii="SimSun" w:eastAsia="DengXian" w:hAnsi="SimSun" w:cs="Times New Roman"/>
          <w:kern w:val="0"/>
          <w:sz w:val="24"/>
          <w:szCs w:val="24"/>
        </w:rPr>
        <w:t>†</w:t>
      </w:r>
      <w:r w:rsidRPr="00DE5523">
        <w:rPr>
          <w:rFonts w:ascii="Times New Roman" w:eastAsia="SimSun" w:hAnsi="Times New Roman" w:cs="Times New Roman"/>
          <w:kern w:val="0"/>
          <w:sz w:val="24"/>
          <w:szCs w:val="24"/>
        </w:rPr>
        <w:t xml:space="preserve">Rui Meng and Liming Du contributed equally to this work. </w:t>
      </w:r>
    </w:p>
    <w:p w14:paraId="0C8A6BED" w14:textId="77777777" w:rsidR="00DE5523" w:rsidRPr="0097503E" w:rsidRDefault="00DE5523" w:rsidP="0097503E">
      <w:pPr>
        <w:spacing w:beforeLines="50" w:before="156" w:afterLines="50" w:after="156"/>
        <w:rPr>
          <w:rFonts w:ascii="Times New Roman" w:eastAsia="DengXian" w:hAnsi="Times New Roman" w:cs="Times New Roman"/>
          <w:sz w:val="24"/>
        </w:rPr>
      </w:pPr>
      <w:r w:rsidRPr="0097503E">
        <w:rPr>
          <w:rFonts w:ascii="Times New Roman" w:eastAsia="DengXian" w:hAnsi="Times New Roman" w:cs="Times New Roman"/>
          <w:sz w:val="24"/>
        </w:rPr>
        <w:t>*Corresponding author</w:t>
      </w:r>
      <w:r w:rsidRPr="0097503E">
        <w:rPr>
          <w:rFonts w:ascii="Times New Roman" w:eastAsia="DengXian" w:hAnsi="Times New Roman" w:cs="Times New Roman" w:hint="eastAsia"/>
          <w:sz w:val="24"/>
        </w:rPr>
        <w:t>s. E-mail:</w:t>
      </w:r>
      <w:r w:rsidRPr="0097503E">
        <w:rPr>
          <w:rFonts w:ascii="Times New Roman" w:eastAsia="DengXian" w:hAnsi="Times New Roman" w:cs="Times New Roman"/>
          <w:sz w:val="24"/>
        </w:rPr>
        <w:t xml:space="preserve"> </w:t>
      </w:r>
      <w:hyperlink r:id="rId8" w:history="1">
        <w:r w:rsidRPr="0097503E">
          <w:rPr>
            <w:rFonts w:ascii="Times New Roman" w:eastAsia="DengXian" w:hAnsi="Times New Roman" w:cs="Times New Roman"/>
            <w:color w:val="0563C1"/>
            <w:sz w:val="24"/>
            <w:u w:val="single"/>
          </w:rPr>
          <w:t>lican@nwpu.edu.cn</w:t>
        </w:r>
      </w:hyperlink>
      <w:r w:rsidRPr="0097503E">
        <w:rPr>
          <w:rFonts w:ascii="Times New Roman" w:eastAsia="DengXian" w:hAnsi="Times New Roman" w:cs="Times New Roman" w:hint="eastAsia"/>
          <w:sz w:val="24"/>
        </w:rPr>
        <w:t xml:space="preserve"> </w:t>
      </w:r>
      <w:r w:rsidRPr="0097503E">
        <w:rPr>
          <w:rFonts w:ascii="Times New Roman" w:eastAsia="DengXian" w:hAnsi="Times New Roman" w:cs="Times New Roman"/>
          <w:sz w:val="24"/>
        </w:rPr>
        <w:t xml:space="preserve">(Can Li); </w:t>
      </w:r>
      <w:hyperlink r:id="rId9" w:history="1">
        <w:r w:rsidRPr="0097503E">
          <w:rPr>
            <w:rFonts w:ascii="Times New Roman" w:eastAsia="DengXian" w:hAnsi="Times New Roman" w:cs="Times New Roman"/>
            <w:color w:val="0563C1"/>
            <w:sz w:val="24"/>
            <w:u w:val="single"/>
          </w:rPr>
          <w:t>lizhen@nwpu.edu.cn</w:t>
        </w:r>
      </w:hyperlink>
      <w:r w:rsidRPr="0097503E">
        <w:rPr>
          <w:rFonts w:ascii="Times New Roman" w:eastAsia="DengXian" w:hAnsi="Times New Roman" w:cs="Times New Roman" w:hint="eastAsia"/>
          <w:sz w:val="24"/>
        </w:rPr>
        <w:t xml:space="preserve"> </w:t>
      </w:r>
      <w:r w:rsidRPr="0097503E">
        <w:rPr>
          <w:rFonts w:ascii="Times New Roman" w:eastAsia="DengXian" w:hAnsi="Times New Roman" w:cs="Times New Roman"/>
          <w:sz w:val="24"/>
        </w:rPr>
        <w:t>(Zhen Li)</w:t>
      </w:r>
    </w:p>
    <w:p w14:paraId="7385E642" w14:textId="7F37F6F5" w:rsidR="0097503E" w:rsidRPr="0097503E" w:rsidRDefault="0097503E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 </w:t>
      </w:r>
      <w:r w:rsidR="00F05094" w:rsidRPr="0097503E">
        <w:rPr>
          <w:rFonts w:ascii="Times New Roman" w:hAnsi="Times New Roman" w:cs="Times New Roman"/>
          <w:b/>
          <w:bCs/>
          <w:sz w:val="24"/>
          <w:szCs w:val="24"/>
        </w:rPr>
        <w:t>Detection of free thiol groups by DTNB assay</w:t>
      </w:r>
    </w:p>
    <w:p w14:paraId="0332439A" w14:textId="2CD7F2AF" w:rsidR="009A42E1" w:rsidRPr="0097503E" w:rsidRDefault="00130C21" w:rsidP="0097503E">
      <w:pPr>
        <w:spacing w:beforeLines="50" w:before="156" w:afterLines="50" w:after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Detection of free thiol groups by DTNB assay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DTNB stock solution was prepared by dissolving 2 mg of DTNB in 0.5 mL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the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Assay Buffer with thorough mixing. Aliquots were stored at -20℃ for future use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except for the portion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used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immediately. The DTNB working solution was obtained by mixing the stock solution with Assay Buffer at a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volume ration of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1:35 (v/v) ratio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For each sample,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 μL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the working sample was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used. For the GSH sample, GSH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was dissolved in deionized H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to prepare a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M solution, denoted as “Solution A”.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For GSH with Sn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4+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mmol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SnCl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·5H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was added to solution A (denoted as “solution B”). For GSH with Sn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4+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with Sn/Pb,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mmol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 powder was added to solution B (denoted as “solution C”) or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mmol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 powder added to solution B (denoted as “solution D”). For GSSG, GSSG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was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dissolved in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deionized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to prepare a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solution (denoted as “solution E”). For GSSG with Sn/Pb,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mmol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Sn powder was added to solution E (denoted as “solution F”) or 0.1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mmol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 powder added to solution E (denoted as “solution G”). 10 μL of 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each 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solution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>A-G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975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Pr="00975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dropwise to 200 μL of DTNB working solution, and the absorption spectra were recorded after standing for 5 min.</w:t>
      </w:r>
    </w:p>
    <w:p w14:paraId="74F7EEDB" w14:textId="77777777" w:rsidR="0097503E" w:rsidRPr="0097503E" w:rsidRDefault="0097503E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S2 </w:t>
      </w:r>
      <w:r w:rsidR="00DF07D0" w:rsidRPr="0097503E">
        <w:rPr>
          <w:rFonts w:ascii="Times New Roman" w:hAnsi="Times New Roman" w:cs="Times New Roman"/>
          <w:b/>
          <w:bCs/>
          <w:sz w:val="24"/>
          <w:szCs w:val="28"/>
        </w:rPr>
        <w:t>DFT calculation method</w:t>
      </w:r>
      <w:r w:rsidR="00DF07D0" w:rsidRPr="0097503E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70FEDA6" w14:textId="1E3C3482" w:rsidR="009A42E1" w:rsidRPr="0097503E" w:rsidRDefault="00DF07D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97503E">
        <w:rPr>
          <w:rFonts w:ascii="Times New Roman" w:hAnsi="Times New Roman" w:cs="Times New Roman"/>
          <w:sz w:val="24"/>
          <w:szCs w:val="28"/>
        </w:rPr>
        <w:t>Density functional theory as implemented in the Vienna Ab-initio Simulation Package (VASP)</w:t>
      </w:r>
      <w:r w:rsidR="0097503E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1,</w:t>
      </w:r>
      <w:r w:rsidR="00E617E0">
        <w:rPr>
          <w:rFonts w:ascii="Times New Roman" w:hAnsi="Times New Roman" w:cs="Times New Roman" w:hint="eastAsia"/>
          <w:sz w:val="24"/>
        </w:rPr>
        <w:t xml:space="preserve"> S</w:t>
      </w:r>
      <w:r w:rsidR="00321696" w:rsidRPr="0097503E">
        <w:rPr>
          <w:rFonts w:ascii="Times New Roman" w:hAnsi="Times New Roman" w:cs="Times New Roman" w:hint="eastAsia"/>
          <w:sz w:val="24"/>
        </w:rPr>
        <w:t>2]</w:t>
      </w:r>
      <w:r w:rsidR="006F7D0A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was employed to optimize geometry structures. The exchange-correlation interactions were described by the generalized gradient approximation (GGA) in the form of the Perdew-Burke-Ernzerhof functional (PBE)</w:t>
      </w:r>
      <w:r w:rsidR="00E617E0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3]</w:t>
      </w:r>
      <w:r w:rsidRPr="0097503E">
        <w:rPr>
          <w:rFonts w:ascii="Times New Roman" w:hAnsi="Times New Roman" w:cs="Times New Roman"/>
          <w:sz w:val="24"/>
          <w:szCs w:val="28"/>
        </w:rPr>
        <w:t>. We have chosen the projected augmented wave (PAW) potentials</w:t>
      </w:r>
      <w:r w:rsidR="00E617E0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4,</w:t>
      </w:r>
      <w:r w:rsidR="00E617E0">
        <w:rPr>
          <w:rFonts w:ascii="Times New Roman" w:hAnsi="Times New Roman" w:cs="Times New Roman" w:hint="eastAsia"/>
          <w:sz w:val="24"/>
        </w:rPr>
        <w:t xml:space="preserve"> S</w:t>
      </w:r>
      <w:r w:rsidR="00321696" w:rsidRPr="0097503E">
        <w:rPr>
          <w:rFonts w:ascii="Times New Roman" w:hAnsi="Times New Roman" w:cs="Times New Roman" w:hint="eastAsia"/>
          <w:sz w:val="24"/>
        </w:rPr>
        <w:t>5]</w:t>
      </w:r>
      <w:r w:rsidR="00BC2CA3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 xml:space="preserve">to describe the ionic cores and take valence electrons into account using a plane wave basis set with a kinetic energy cutoff of </w:t>
      </w:r>
      <w:r w:rsidRPr="0097503E">
        <w:rPr>
          <w:rFonts w:ascii="Times New Roman" w:hAnsi="Times New Roman" w:cs="Times New Roman" w:hint="eastAsia"/>
          <w:sz w:val="24"/>
          <w:szCs w:val="28"/>
        </w:rPr>
        <w:t>500</w:t>
      </w:r>
      <w:r w:rsidRPr="0097503E">
        <w:rPr>
          <w:rFonts w:ascii="Times New Roman" w:hAnsi="Times New Roman" w:cs="Times New Roman"/>
          <w:sz w:val="24"/>
          <w:szCs w:val="28"/>
        </w:rPr>
        <w:t xml:space="preserve"> eV.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The electronic energy was considered self-consistent when the energy change was smaller than 10</w:t>
      </w:r>
      <w:r w:rsidRPr="0097503E">
        <w:rPr>
          <w:rFonts w:ascii="Times New Roman" w:hAnsi="Times New Roman" w:cs="Times New Roman"/>
          <w:sz w:val="24"/>
          <w:szCs w:val="28"/>
          <w:vertAlign w:val="superscript"/>
        </w:rPr>
        <w:t>-</w:t>
      </w:r>
      <w:r w:rsidRPr="0097503E">
        <w:rPr>
          <w:rFonts w:ascii="Times New Roman" w:hAnsi="Times New Roman" w:cs="Times New Roman" w:hint="eastAsia"/>
          <w:sz w:val="24"/>
          <w:szCs w:val="28"/>
          <w:vertAlign w:val="superscript"/>
        </w:rPr>
        <w:t>5</w:t>
      </w:r>
      <w:r w:rsidRPr="0097503E">
        <w:rPr>
          <w:rFonts w:ascii="Times New Roman" w:hAnsi="Times New Roman" w:cs="Times New Roman"/>
          <w:sz w:val="24"/>
          <w:szCs w:val="28"/>
        </w:rPr>
        <w:t xml:space="preserve"> eV. A geometry optimization was considered convergent when the force change was smaller than 0.0</w:t>
      </w:r>
      <w:r w:rsidRPr="0097503E">
        <w:rPr>
          <w:rFonts w:ascii="Times New Roman" w:hAnsi="Times New Roman" w:cs="Times New Roman" w:hint="eastAsia"/>
          <w:sz w:val="24"/>
          <w:szCs w:val="28"/>
        </w:rPr>
        <w:t>4</w:t>
      </w:r>
      <w:r w:rsidRPr="0097503E">
        <w:rPr>
          <w:rFonts w:ascii="Times New Roman" w:hAnsi="Times New Roman" w:cs="Times New Roman"/>
          <w:sz w:val="24"/>
          <w:szCs w:val="28"/>
        </w:rPr>
        <w:t xml:space="preserve"> eV/Å.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The vacuum spacing in a direction perpendicular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 xml:space="preserve">to the plane of the structure is </w:t>
      </w:r>
      <w:r w:rsidRPr="0097503E">
        <w:rPr>
          <w:rFonts w:ascii="Times New Roman" w:hAnsi="Times New Roman" w:cs="Times New Roman" w:hint="eastAsia"/>
          <w:sz w:val="24"/>
          <w:szCs w:val="28"/>
        </w:rPr>
        <w:t>25</w:t>
      </w:r>
      <w:r w:rsidRPr="0097503E">
        <w:rPr>
          <w:rFonts w:ascii="Times New Roman" w:hAnsi="Times New Roman" w:cs="Times New Roman"/>
          <w:sz w:val="24"/>
          <w:szCs w:val="28"/>
        </w:rPr>
        <w:t xml:space="preserve"> Å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97503E">
        <w:rPr>
          <w:rFonts w:ascii="Times New Roman" w:hAnsi="Times New Roman" w:cs="Times New Roman"/>
          <w:sz w:val="24"/>
          <w:szCs w:val="28"/>
        </w:rPr>
        <w:t>The van der Waals interactions were considered by the method of the Grimme (DFT+D3)</w:t>
      </w:r>
      <w:r w:rsidR="00E617E0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6]</w:t>
      </w:r>
      <w:r w:rsidRPr="0097503E">
        <w:rPr>
          <w:rFonts w:ascii="Times New Roman" w:hAnsi="Times New Roman" w:cs="Times New Roman"/>
          <w:sz w:val="24"/>
          <w:szCs w:val="28"/>
        </w:rPr>
        <w:t xml:space="preserve">. The Brillouin-zone integration was sampled with a Monkhorst-Pack mesh of </w:t>
      </w:r>
      <w:r w:rsidRPr="0097503E">
        <w:rPr>
          <w:rFonts w:ascii="Times New Roman" w:hAnsi="Times New Roman" w:cs="Times New Roman" w:hint="eastAsia"/>
          <w:sz w:val="24"/>
          <w:szCs w:val="28"/>
        </w:rPr>
        <w:t>2</w:t>
      </w:r>
      <w:r w:rsidR="005815BD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06767D" w:rsidRPr="0097503E">
        <w:rPr>
          <w:rFonts w:ascii="Times New Roman" w:eastAsia="DengXian" w:hAnsi="Times New Roman" w:cs="Times New Roman"/>
          <w:sz w:val="24"/>
          <w:szCs w:val="28"/>
        </w:rPr>
        <w:t>×</w:t>
      </w:r>
      <w:r w:rsidR="005815BD" w:rsidRPr="0097503E">
        <w:rPr>
          <w:rFonts w:ascii="Times New Roman" w:eastAsia="DengXi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 w:hint="eastAsia"/>
          <w:sz w:val="24"/>
          <w:szCs w:val="28"/>
        </w:rPr>
        <w:t>2</w:t>
      </w:r>
      <w:r w:rsidR="005815BD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5815BD" w:rsidRPr="0097503E">
        <w:rPr>
          <w:rFonts w:ascii="Times New Roman" w:eastAsia="DengXian" w:hAnsi="Times New Roman" w:cs="Times New Roman"/>
          <w:sz w:val="24"/>
          <w:szCs w:val="28"/>
        </w:rPr>
        <w:t>×</w:t>
      </w:r>
      <w:r w:rsidR="005815BD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1 in the structural relaxation calculations.</w:t>
      </w:r>
    </w:p>
    <w:p w14:paraId="3FFA19D7" w14:textId="1B038258" w:rsidR="009A42E1" w:rsidRPr="0097503E" w:rsidRDefault="00DF07D0" w:rsidP="0097503E">
      <w:pPr>
        <w:autoSpaceDE w:val="0"/>
        <w:autoSpaceDN w:val="0"/>
        <w:adjustRightInd w:val="0"/>
        <w:spacing w:beforeLines="50" w:before="156" w:afterLines="50" w:after="156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7503E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97503E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Pr="0097503E">
        <w:rPr>
          <w:rFonts w:ascii="Times New Roman" w:hAnsi="Times New Roman" w:cs="Times New Roman" w:hint="eastAsia"/>
          <w:kern w:val="0"/>
          <w:sz w:val="24"/>
          <w:szCs w:val="24"/>
        </w:rPr>
        <w:t>binding</w:t>
      </w:r>
      <w:r w:rsidRPr="0097503E">
        <w:rPr>
          <w:rFonts w:ascii="Times New Roman" w:hAnsi="Times New Roman" w:cs="Times New Roman"/>
          <w:kern w:val="0"/>
          <w:sz w:val="24"/>
          <w:szCs w:val="24"/>
        </w:rPr>
        <w:t xml:space="preserve"> energy (E</w:t>
      </w:r>
      <w:r w:rsidRPr="0097503E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b</w:t>
      </w:r>
      <w:r w:rsidRPr="0097503E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Pr="0097503E">
        <w:rPr>
          <w:rFonts w:ascii="Times New Roman" w:hAnsi="Times New Roman" w:cs="Times New Roman" w:hint="eastAsia"/>
          <w:kern w:val="0"/>
          <w:sz w:val="24"/>
          <w:szCs w:val="24"/>
        </w:rPr>
        <w:t>is</w:t>
      </w:r>
      <w:r w:rsidRPr="0097503E">
        <w:rPr>
          <w:rFonts w:ascii="Times New Roman" w:hAnsi="Times New Roman" w:cs="Times New Roman"/>
          <w:kern w:val="0"/>
          <w:sz w:val="24"/>
          <w:szCs w:val="24"/>
        </w:rPr>
        <w:t xml:space="preserve"> calculated by the Eq</w:t>
      </w:r>
      <w:r w:rsidR="00E617E0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bookmarkStart w:id="3" w:name="_Hlk176525985"/>
      <w:r w:rsidRPr="0097503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E617E0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97503E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Pr="0097503E">
        <w:rPr>
          <w:rFonts w:ascii="Times New Roman" w:hAnsi="Times New Roman" w:cs="Times New Roman"/>
          <w:kern w:val="0"/>
          <w:sz w:val="24"/>
          <w:szCs w:val="24"/>
        </w:rPr>
        <w:t>)</w:t>
      </w:r>
      <w:bookmarkEnd w:id="3"/>
      <w:r w:rsidR="00C862A6" w:rsidRPr="0097503E">
        <w:rPr>
          <w:rFonts w:ascii="Times New Roman" w:hAnsi="Times New Roman" w:cs="Times New Roman" w:hint="eastAsia"/>
          <w:kern w:val="0"/>
          <w:sz w:val="24"/>
          <w:szCs w:val="24"/>
        </w:rPr>
        <w:t>:</w:t>
      </w:r>
    </w:p>
    <w:p w14:paraId="321CA142" w14:textId="34D3066F" w:rsidR="009A42E1" w:rsidRPr="0097503E" w:rsidRDefault="00DE4057" w:rsidP="0097503E">
      <w:pPr>
        <w:autoSpaceDE w:val="0"/>
        <w:autoSpaceDN w:val="0"/>
        <w:adjustRightInd w:val="0"/>
        <w:spacing w:beforeLines="50" w:before="156" w:afterLines="50" w:after="156"/>
        <w:jc w:val="right"/>
        <w:rPr>
          <w:rFonts w:ascii="AdvOT2e364b11" w:hAnsi="AdvOT2e364b11" w:cs="AdvOT2e364b11"/>
          <w:kern w:val="0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 w:hint="eastAsia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Pb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SnI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r>
              <w:rPr>
                <w:rFonts w:ascii="Cambria Math" w:hAnsi="Cambria Math" w:cs="Times New Roman"/>
                <w:sz w:val="24"/>
                <w:szCs w:val="28"/>
              </w:rPr>
              <m:t>Glutat</m:t>
            </m:r>
            <m:r>
              <w:rPr>
                <w:rFonts w:ascii="Cambria Math" w:hAnsi="Cambria Math" w:cs="Times New Roman"/>
                <w:sz w:val="24"/>
                <w:szCs w:val="28"/>
              </w:rPr>
              <m:t>h</m:t>
            </m:r>
            <m:r>
              <w:rPr>
                <w:rFonts w:ascii="Cambria Math" w:hAnsi="Cambria Math" w:cs="Times New Roman"/>
                <w:sz w:val="24"/>
                <w:szCs w:val="28"/>
              </w:rPr>
              <m:t>ione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Pb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SnI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b>
                </m:sSub>
              </m:den>
            </m:f>
          </m:sub>
        </m:sSub>
        <m: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Glutat</m:t>
            </m:r>
            <m:r>
              <w:rPr>
                <w:rFonts w:ascii="Cambria Math" w:hAnsi="Cambria Math" w:cs="Times New Roman"/>
                <w:sz w:val="24"/>
                <w:szCs w:val="28"/>
              </w:rPr>
              <m:t>h</m:t>
            </m:r>
            <m:r>
              <w:rPr>
                <w:rFonts w:ascii="Cambria Math" w:hAnsi="Cambria Math" w:cs="Times New Roman"/>
                <w:sz w:val="24"/>
                <w:szCs w:val="28"/>
              </w:rPr>
              <m:t>ione</m:t>
            </m:r>
          </m:sub>
        </m:sSub>
      </m:oMath>
      <w:r w:rsidR="00914E78" w:rsidRPr="0097503E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="001C3CA0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14E78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14E78" w:rsidRPr="0097503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E617E0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914E78" w:rsidRPr="0097503E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914E78" w:rsidRPr="0097503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D24B1F9" w14:textId="77777777" w:rsidR="009A42E1" w:rsidRPr="0097503E" w:rsidRDefault="00DF07D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97503E">
        <w:rPr>
          <w:rFonts w:ascii="Times New Roman" w:hAnsi="Times New Roman" w:cs="Times New Roman"/>
          <w:sz w:val="24"/>
          <w:szCs w:val="28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Pb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SnI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-Glutathione</m:t>
            </m:r>
          </m:sub>
        </m:sSub>
      </m:oMath>
      <w:bookmarkStart w:id="4" w:name="_Hlk176516429"/>
      <w:r w:rsidR="001C3CA0"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is the energy of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total system</w:t>
      </w:r>
      <w:bookmarkEnd w:id="4"/>
      <w:r w:rsidRPr="0097503E">
        <w:rPr>
          <w:rFonts w:ascii="Times New Roman" w:hAnsi="Times New Roman" w:cs="Times New Roman" w:hint="eastAsia"/>
          <w:sz w:val="24"/>
          <w:szCs w:val="28"/>
        </w:rPr>
        <w:t>,</w:t>
      </w:r>
      <w:r w:rsidRPr="0097503E">
        <w:rPr>
          <w:rFonts w:ascii="Times New Roman" w:hAnsi="Times New Roman" w:cs="Times New Roman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Pb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SnI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b>
                </m:sSub>
              </m:den>
            </m:f>
          </m:sub>
        </m:sSub>
      </m:oMath>
      <w:r w:rsidRPr="0097503E">
        <w:rPr>
          <w:rFonts w:ascii="Times New Roman" w:hAnsi="Times New Roman" w:cs="Times New Roman" w:hint="eastAsia"/>
          <w:sz w:val="24"/>
          <w:szCs w:val="28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Glutathione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 </m:t>
        </m:r>
      </m:oMath>
      <w:r w:rsidRPr="0097503E">
        <w:rPr>
          <w:rFonts w:ascii="Times New Roman" w:hAnsi="Times New Roman" w:cs="Times New Roman" w:hint="eastAsia"/>
          <w:sz w:val="24"/>
          <w:szCs w:val="28"/>
        </w:rPr>
        <w:t xml:space="preserve">are the energy of </w:t>
      </w:r>
      <w:r w:rsidRPr="0097503E">
        <w:rPr>
          <w:rFonts w:ascii="Times New Roman" w:hAnsi="Times New Roman" w:cs="Times New Roman"/>
          <w:sz w:val="24"/>
          <w:szCs w:val="28"/>
        </w:rPr>
        <w:t>Pb/SnI</w:t>
      </w:r>
      <w:r w:rsidRPr="0097503E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structure</w:t>
      </w:r>
      <w:r w:rsidRPr="0097503E">
        <w:rPr>
          <w:rFonts w:ascii="Times New Roman" w:hAnsi="Times New Roman" w:cs="Times New Roman" w:hint="eastAsia"/>
          <w:sz w:val="24"/>
          <w:szCs w:val="28"/>
        </w:rPr>
        <w:t xml:space="preserve"> and </w:t>
      </w:r>
      <w:r w:rsidRPr="0097503E">
        <w:rPr>
          <w:rFonts w:ascii="Times New Roman" w:hAnsi="Times New Roman" w:cs="Times New Roman"/>
          <w:sz w:val="24"/>
          <w:szCs w:val="28"/>
        </w:rPr>
        <w:t>Glutathione</w:t>
      </w:r>
      <w:r w:rsidRPr="0097503E">
        <w:rPr>
          <w:rFonts w:ascii="Times New Roman" w:hAnsi="Times New Roman" w:cs="Times New Roman" w:hint="eastAsia"/>
          <w:sz w:val="24"/>
          <w:szCs w:val="28"/>
        </w:rPr>
        <w:t>,</w:t>
      </w:r>
      <w:r w:rsidRPr="0097503E">
        <w:t xml:space="preserve"> </w:t>
      </w:r>
      <w:r w:rsidRPr="0097503E">
        <w:rPr>
          <w:rFonts w:ascii="Times New Roman" w:hAnsi="Times New Roman" w:cs="Times New Roman"/>
          <w:sz w:val="24"/>
          <w:szCs w:val="28"/>
        </w:rPr>
        <w:t>respectively</w:t>
      </w:r>
      <w:r w:rsidRPr="0097503E">
        <w:rPr>
          <w:rFonts w:ascii="Times New Roman" w:hAnsi="Times New Roman" w:cs="Times New Roman" w:hint="eastAsia"/>
          <w:sz w:val="24"/>
          <w:szCs w:val="28"/>
        </w:rPr>
        <w:t>.</w:t>
      </w:r>
    </w:p>
    <w:p w14:paraId="5A1240C4" w14:textId="74C2F009" w:rsidR="009A42E1" w:rsidRPr="0097503E" w:rsidRDefault="00783896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7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Note </w:t>
      </w:r>
      <w:r w:rsidR="00E617E0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>S</w:t>
      </w:r>
      <w:r w:rsidRPr="0097503E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1 Space-Charge-Limited Current (SCLC) Analysis</w:t>
      </w:r>
    </w:p>
    <w:p w14:paraId="30584232" w14:textId="77777777" w:rsidR="009A42E1" w:rsidRPr="0097503E" w:rsidRDefault="00783896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7503E">
        <w:rPr>
          <w:rFonts w:ascii="Times New Roman" w:eastAsia="SimSun" w:hAnsi="Times New Roman" w:cs="Times New Roman"/>
          <w:kern w:val="0"/>
          <w:sz w:val="24"/>
          <w:szCs w:val="24"/>
        </w:rPr>
        <w:t>The trap density (</w:t>
      </w:r>
      <w:r w:rsidRPr="0097503E">
        <w:rPr>
          <w:rFonts w:ascii="Times New Roman" w:eastAsia="SimSun" w:hAnsi="Times New Roman" w:cs="Times New Roman" w:hint="eastAsia"/>
          <w:i/>
          <w:iCs/>
          <w:kern w:val="0"/>
          <w:sz w:val="24"/>
          <w:szCs w:val="24"/>
        </w:rPr>
        <w:t>N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trap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</w:rPr>
        <w:t>) is derived from the trap-filled limit voltage (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V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TFL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</w:rPr>
        <w:t>) using the equation:</w:t>
      </w:r>
    </w:p>
    <w:p w14:paraId="4E6D913D" w14:textId="72794A85" w:rsidR="009A42E1" w:rsidRPr="0097503E" w:rsidRDefault="00DE4057" w:rsidP="0097503E">
      <w:pPr>
        <w:widowControl/>
        <w:spacing w:beforeLines="50" w:before="156" w:afterLines="50" w:after="156"/>
        <w:jc w:val="right"/>
        <w:rPr>
          <w:rFonts w:ascii="Times New Roman" w:eastAsia="SimSun" w:hAnsi="Times New Roman" w:cs="Times New Roman"/>
          <w:kern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  <w14:ligatures w14:val="standardContextual"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/>
              </w:rPr>
              <m:t>trap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  <w14:ligatures w14:val="standardContextual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lang w:val="en-GB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en-GB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ε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en-GB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TFL</m:t>
                </m:r>
              </m:sub>
            </m:sSub>
          </m:num>
          <m:den>
            <m:r>
              <w:rPr>
                <w:rFonts w:ascii="Cambria Math" w:hAnsi="Cambria Math"/>
              </w:rPr>
              <m:t>e</m:t>
            </m:r>
            <m:sSup>
              <m:sSupPr>
                <m:ctrlPr>
                  <w:rPr>
                    <w:rFonts w:ascii="Cambria Math" w:hAnsi="Cambria Math"/>
                    <w:i/>
                    <w:lang w:val="en-GB"/>
                    <w14:ligatures w14:val="standardContextual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711836" w:rsidRPr="0097503E">
        <w:rPr>
          <w:rFonts w:hint="eastAsia"/>
        </w:rPr>
        <w:t xml:space="preserve">                   </w:t>
      </w:r>
      <w:r w:rsidR="00711836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>(</w:t>
      </w:r>
      <w:r w:rsidR="00E617E0">
        <w:rPr>
          <w:rFonts w:ascii="Times New Roman" w:eastAsia="SimSun" w:hAnsi="Times New Roman" w:cs="Times New Roman" w:hint="eastAsia"/>
          <w:kern w:val="0"/>
          <w:sz w:val="24"/>
          <w:szCs w:val="24"/>
        </w:rPr>
        <w:t>S2</w:t>
      </w:r>
      <w:r w:rsidR="00711836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>)</w:t>
      </w:r>
    </w:p>
    <w:p w14:paraId="5DF4439C" w14:textId="77777777" w:rsidR="009A42E1" w:rsidRPr="0097503E" w:rsidRDefault="00783896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where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e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elementary charge, </w:t>
      </w:r>
      <w:r w:rsidRPr="0097503E">
        <w:rPr>
          <w:rFonts w:ascii="Times New Roman" w:eastAsia="SimSun" w:hAnsi="Times New Roman" w:cs="Times New Roman" w:hint="eastAsia"/>
          <w:i/>
          <w:iCs/>
          <w:kern w:val="0"/>
          <w:sz w:val="24"/>
          <w:szCs w:val="24"/>
        </w:rPr>
        <w:t>N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trap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trap density,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L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thickness of the perovskite layer,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ε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r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relative dielectric constant, and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ε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0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vacuum permittivity. The hole trap density can be determined by identifying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V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TFL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.</w:t>
      </w:r>
    </w:p>
    <w:p w14:paraId="6FF13714" w14:textId="5A6A8D0A" w:rsidR="009A42E1" w:rsidRPr="0097503E" w:rsidRDefault="00783896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97503E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 xml:space="preserve">Note </w:t>
      </w:r>
      <w:r w:rsidR="00E617E0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GB"/>
        </w:rPr>
        <w:t>S</w:t>
      </w:r>
      <w:r w:rsidRPr="0097503E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2 Mott-Schottky Analysis</w:t>
      </w:r>
    </w:p>
    <w:p w14:paraId="4F1E8980" w14:textId="77777777" w:rsidR="009A42E1" w:rsidRPr="0097503E" w:rsidRDefault="00783896" w:rsidP="0097503E">
      <w:pPr>
        <w:widowControl/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The Mott-Schottky relationship is given by:</w:t>
      </w:r>
    </w:p>
    <w:p w14:paraId="192227BC" w14:textId="7CA72BB8" w:rsidR="009A42E1" w:rsidRPr="0097503E" w:rsidRDefault="00DE4057" w:rsidP="0097503E">
      <w:pPr>
        <w:widowControl/>
        <w:spacing w:beforeLines="50" w:before="156" w:afterLines="50" w:after="156"/>
        <w:jc w:val="right"/>
        <w:rPr>
          <w:rFonts w:ascii="Times New Roman" w:eastAsia="SimSun" w:hAnsi="Times New Roman" w:cs="Times New Roman"/>
          <w:kern w:val="0"/>
          <w:sz w:val="24"/>
          <w:szCs w:val="24"/>
        </w:rPr>
      </w:pPr>
      <m:oMath>
        <m:f>
          <m:fPr>
            <m:ctrlPr>
              <w:rPr>
                <w:rFonts w:ascii="Cambria Math" w:eastAsia="SimSun" w:hAnsi="Cambria Math" w:cs="Times New Roman"/>
                <w:i/>
                <w:kern w:val="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SimSun" w:hAnsi="Cambria Math" w:cs="Times New Roman" w:hint="eastAsia"/>
                <w:kern w:val="0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  <w:szCs w:val="24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SimSun" w:hAnsi="Cambria Math" w:cs="Times New Roman" w:hint="eastAsia"/>
                    <w:kern w:val="0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SimSun" w:hAnsi="Cambria Math" w:cs="Times New Roman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SimSun" w:hAnsi="Cambria Math" w:cs="Times New Roman"/>
                <w:i/>
                <w:kern w:val="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e</m:t>
            </m:r>
            <m:sSub>
              <m:sSub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N</m:t>
            </m:r>
          </m:den>
        </m:f>
        <m:d>
          <m:dPr>
            <m:ctrlPr>
              <w:rPr>
                <w:rFonts w:ascii="Cambria Math" w:eastAsia="SimSun" w:hAnsi="Cambria Math" w:cs="Times New Roman"/>
                <w:i/>
                <w:kern w:val="0"/>
                <w:sz w:val="24"/>
                <w:szCs w:val="24"/>
                <w14:ligatures w14:val="standardContextual"/>
              </w:rPr>
            </m:ctrlPr>
          </m:dPr>
          <m:e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V</m:t>
            </m:r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bi</m:t>
                </m:r>
              </m:sub>
            </m:sSub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T</m:t>
                </m:r>
              </m:num>
              <m:den>
                <m:r>
                  <w:rPr>
                    <w:rFonts w:ascii="Cambria Math" w:eastAsia="SimSun" w:hAnsi="Cambria Math" w:cs="Times New Roman"/>
                    <w:kern w:val="0"/>
                    <w:sz w:val="24"/>
                    <w:szCs w:val="24"/>
                  </w:rPr>
                  <m:t>e</m:t>
                </m:r>
              </m:den>
            </m:f>
          </m:e>
        </m:d>
      </m:oMath>
      <w:r w:rsidR="00783896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          (</w:t>
      </w:r>
      <w:r w:rsidR="00E617E0">
        <w:rPr>
          <w:rFonts w:ascii="Times New Roman" w:eastAsia="SimSun" w:hAnsi="Times New Roman" w:cs="Times New Roman" w:hint="eastAsia"/>
          <w:kern w:val="0"/>
          <w:sz w:val="24"/>
          <w:szCs w:val="24"/>
        </w:rPr>
        <w:t>S</w:t>
      </w:r>
      <w:r w:rsidR="00783896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>3)</w:t>
      </w:r>
    </w:p>
    <w:p w14:paraId="18FD99F8" w14:textId="77777777" w:rsidR="009A42E1" w:rsidRDefault="00783896" w:rsidP="0097503E">
      <w:pPr>
        <w:spacing w:beforeLines="50" w:before="156" w:afterLines="50" w:after="156"/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</w:pP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lastRenderedPageBreak/>
        <w:t xml:space="preserve">where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C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capacitance,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e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elementary charge,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ε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r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relative dielectric constant of the perovskite,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ε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0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vacuum permittivity,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N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charge carrier density,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V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applied bias voltage,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V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bi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built-in potential,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k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vertAlign w:val="subscript"/>
          <w:lang w:val="en-GB"/>
        </w:rPr>
        <w:t>B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Boltzmann constant, and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T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is the temperature. The hole carrier concentration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N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can be calculated from the slope of the</w:t>
      </w:r>
      <w:r w:rsidR="00FD3AE8" w:rsidRPr="0097503E">
        <w:rPr>
          <w:rFonts w:ascii="Times New Roman" w:eastAsia="SimSun" w:hAnsi="Times New Roman" w:cs="Times New Roman"/>
          <w:kern w:val="0"/>
          <w:sz w:val="24"/>
          <w:szCs w:val="24"/>
        </w:rPr>
        <w:t xml:space="preserve"> the </w:t>
      </w:r>
      <w:r w:rsidR="00FD3AE8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>linear region</w:t>
      </w:r>
      <w:r w:rsidR="00FD3AE8" w:rsidRPr="0097503E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FD3AE8" w:rsidRPr="0097503E">
        <w:rPr>
          <w:rFonts w:ascii="Times New Roman" w:eastAsia="SimSun" w:hAnsi="Times New Roman" w:cs="Times New Roman" w:hint="eastAsia"/>
          <w:kern w:val="0"/>
          <w:sz w:val="24"/>
          <w:szCs w:val="24"/>
        </w:rPr>
        <w:t>in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1/C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vertAlign w:val="superscript"/>
          <w:lang w:val="en-GB"/>
        </w:rPr>
        <w:t>2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vs. </w:t>
      </w:r>
      <w:r w:rsidRPr="0097503E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/>
        </w:rPr>
        <w:t>V</w:t>
      </w:r>
      <w:r w:rsidRPr="0097503E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plot.</w:t>
      </w:r>
    </w:p>
    <w:p w14:paraId="6B1C1FD3" w14:textId="7BF7669A" w:rsidR="00E617E0" w:rsidRPr="00E617E0" w:rsidRDefault="00E617E0" w:rsidP="00E617E0">
      <w:pPr>
        <w:spacing w:beforeLines="100" w:before="312" w:afterLines="100" w:after="312"/>
        <w:rPr>
          <w:rFonts w:ascii="Times New Roman" w:hAnsi="Times New Roman" w:cs="Times New Roman"/>
          <w:b/>
          <w:bCs/>
          <w:sz w:val="28"/>
          <w:szCs w:val="28"/>
        </w:rPr>
      </w:pPr>
      <w:r w:rsidRPr="00E617E0">
        <w:rPr>
          <w:rFonts w:ascii="Times New Roman" w:eastAsia="SimSun" w:hAnsi="Times New Roman" w:cs="Times New Roman" w:hint="eastAsia"/>
          <w:b/>
          <w:bCs/>
          <w:kern w:val="0"/>
          <w:sz w:val="28"/>
          <w:szCs w:val="28"/>
          <w:lang w:val="en-GB"/>
        </w:rPr>
        <w:t>Supplementary Figures and Tables</w:t>
      </w:r>
    </w:p>
    <w:p w14:paraId="4B8CBA45" w14:textId="77777777" w:rsidR="009A42E1" w:rsidRDefault="000B4998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18F584CA" wp14:editId="2A7560FF">
            <wp:extent cx="5300473" cy="3128210"/>
            <wp:effectExtent l="0" t="0" r="0" b="0"/>
            <wp:docPr id="854456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9" cy="31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165DF" w14:textId="77777777" w:rsidR="00E617E0" w:rsidRPr="0097503E" w:rsidRDefault="00E617E0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554EC32A" w14:textId="24C8EE0D" w:rsidR="009A42E1" w:rsidRPr="0097503E" w:rsidRDefault="00E617E0" w:rsidP="0097503E">
      <w:pPr>
        <w:spacing w:beforeLines="50" w:before="156" w:afterLines="50" w:after="156"/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8431FC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_Hlk197244905"/>
      <w:r w:rsidR="008431FC" w:rsidRPr="0097503E">
        <w:rPr>
          <w:rFonts w:ascii="Times New Roman" w:hAnsi="Times New Roman" w:cs="Times New Roman" w:hint="eastAsia"/>
          <w:sz w:val="24"/>
          <w:szCs w:val="24"/>
        </w:rPr>
        <w:t xml:space="preserve">Schematic </w:t>
      </w:r>
      <w:r w:rsidR="00B646A2" w:rsidRPr="0097503E">
        <w:rPr>
          <w:rFonts w:ascii="Times New Roman" w:hAnsi="Times New Roman" w:cs="Times New Roman" w:hint="eastAsia"/>
          <w:sz w:val="24"/>
          <w:szCs w:val="24"/>
        </w:rPr>
        <w:t xml:space="preserve">illustration of 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>the</w:t>
      </w:r>
      <w:r w:rsidR="00C46527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>GSH-GSSG</w:t>
      </w:r>
      <w:r w:rsidR="00C46527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>redox shuttle mechanism in biological systems. Under oxidative conditions, the sulfhydryl groups from two GSH molecules form a disulfide bond, producing GSSG. The oxidized form</w:t>
      </w:r>
      <w:r w:rsidR="00B646A2" w:rsidRPr="0097503E">
        <w:rPr>
          <w:rFonts w:ascii="Times New Roman" w:hAnsi="Times New Roman" w:cs="Times New Roman" w:hint="eastAsia"/>
          <w:sz w:val="24"/>
          <w:szCs w:val="24"/>
        </w:rPr>
        <w:t>,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 xml:space="preserve"> GSSG</w:t>
      </w:r>
      <w:r w:rsidR="00B646A2" w:rsidRPr="0097503E">
        <w:rPr>
          <w:rFonts w:ascii="Times New Roman" w:hAnsi="Times New Roman" w:cs="Times New Roman" w:hint="eastAsia"/>
          <w:sz w:val="24"/>
          <w:szCs w:val="24"/>
        </w:rPr>
        <w:t>,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 xml:space="preserve"> is subsequently reduced back to GSH by glutathione reductase (GR), utilizing reduced nicotinamide adenine dinucleotide phosphate (NADPH) as an electron donor. Enzymes: GPx (glutathione peroxidase), GR (glutathione reductase). Cofactors: NADPH (reduced nicotinamide adenine dinucleotide phosphate), NADP</w:t>
      </w:r>
      <w:r w:rsidR="008431FC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8431FC" w:rsidRPr="0097503E">
        <w:rPr>
          <w:rFonts w:ascii="Times New Roman" w:hAnsi="Times New Roman" w:cs="Times New Roman" w:hint="eastAsia"/>
          <w:sz w:val="24"/>
          <w:szCs w:val="24"/>
        </w:rPr>
        <w:t xml:space="preserve"> (oxidized nicotinamide adenine dinucleotide phosphate)</w:t>
      </w:r>
      <w:bookmarkEnd w:id="5"/>
    </w:p>
    <w:p w14:paraId="65B023FF" w14:textId="77777777" w:rsidR="009A42E1" w:rsidRPr="0097503E" w:rsidRDefault="000B4998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042FC357" wp14:editId="25DB91C3">
            <wp:extent cx="5182665" cy="3118585"/>
            <wp:effectExtent l="0" t="0" r="0" b="5715"/>
            <wp:docPr id="12000894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02" cy="312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424BD" w14:textId="35B37FC1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B2442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4B2442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614724" w:rsidRPr="0097503E">
        <w:rPr>
          <w:rFonts w:ascii="Times New Roman" w:hAnsi="Times New Roman" w:cs="Times New Roman" w:hint="eastAsia"/>
          <w:sz w:val="24"/>
          <w:szCs w:val="24"/>
        </w:rPr>
        <w:t>The proposed r</w:t>
      </w:r>
      <w:r w:rsidR="004B2442" w:rsidRPr="0097503E">
        <w:rPr>
          <w:rFonts w:ascii="Times New Roman" w:hAnsi="Times New Roman" w:cs="Times New Roman"/>
          <w:sz w:val="24"/>
          <w:szCs w:val="24"/>
        </w:rPr>
        <w:t>edox reactions between perovskite and</w:t>
      </w:r>
      <w:r w:rsidR="00C065EA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2442" w:rsidRPr="0097503E">
        <w:rPr>
          <w:rFonts w:ascii="Times New Roman" w:hAnsi="Times New Roman" w:cs="Times New Roman"/>
          <w:sz w:val="24"/>
          <w:szCs w:val="24"/>
        </w:rPr>
        <w:t>GSH. (</w:t>
      </w:r>
      <w:r w:rsidR="004B2442" w:rsidRPr="00E617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B2442" w:rsidRPr="0097503E">
        <w:rPr>
          <w:rFonts w:ascii="Times New Roman" w:hAnsi="Times New Roman" w:cs="Times New Roman"/>
          <w:sz w:val="24"/>
          <w:szCs w:val="24"/>
        </w:rPr>
        <w:t>) Reduction of Sn</w:t>
      </w:r>
      <w:r w:rsidR="00C065EA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4+</w:t>
      </w:r>
      <w:r w:rsidR="004B2442" w:rsidRPr="0097503E">
        <w:rPr>
          <w:rFonts w:ascii="Times New Roman" w:hAnsi="Times New Roman" w:cs="Times New Roman"/>
          <w:sz w:val="24"/>
          <w:szCs w:val="24"/>
        </w:rPr>
        <w:t xml:space="preserve"> by</w:t>
      </w:r>
      <w:r w:rsidR="00C065EA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2442" w:rsidRPr="0097503E">
        <w:rPr>
          <w:rFonts w:ascii="Times New Roman" w:hAnsi="Times New Roman" w:cs="Times New Roman"/>
          <w:sz w:val="24"/>
          <w:szCs w:val="24"/>
        </w:rPr>
        <w:t>GSH. (</w:t>
      </w:r>
      <w:r w:rsidR="004B2442" w:rsidRPr="00E617E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B2442" w:rsidRPr="0097503E">
        <w:rPr>
          <w:rFonts w:ascii="Times New Roman" w:hAnsi="Times New Roman" w:cs="Times New Roman"/>
          <w:sz w:val="24"/>
          <w:szCs w:val="24"/>
        </w:rPr>
        <w:t>) Regeneration of GSH from GSSG mediated by Sn</w:t>
      </w:r>
      <w:r w:rsidR="00C065EA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4B2442" w:rsidRPr="0097503E">
        <w:rPr>
          <w:rFonts w:ascii="Times New Roman" w:hAnsi="Times New Roman" w:cs="Times New Roman"/>
          <w:sz w:val="24"/>
          <w:szCs w:val="24"/>
        </w:rPr>
        <w:t>/Pb</w:t>
      </w:r>
      <w:r w:rsidR="00C065EA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</w:p>
    <w:p w14:paraId="0317BEC4" w14:textId="77777777" w:rsidR="009A42E1" w:rsidRPr="0097503E" w:rsidRDefault="00AB4371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68A78205" wp14:editId="4F4922D5">
            <wp:extent cx="5274310" cy="835660"/>
            <wp:effectExtent l="0" t="0" r="2540" b="2540"/>
            <wp:docPr id="11801734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0AC0" w14:textId="18D85226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75FFB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623C75" w:rsidRPr="0097503E">
        <w:rPr>
          <w:rFonts w:ascii="Times New Roman" w:hAnsi="Times New Roman" w:cs="Times New Roman" w:hint="eastAsia"/>
          <w:sz w:val="24"/>
          <w:szCs w:val="24"/>
        </w:rPr>
        <w:t>Schematic representation of r</w:t>
      </w:r>
      <w:r w:rsidR="00E75FFB" w:rsidRPr="0097503E">
        <w:rPr>
          <w:rFonts w:ascii="Times New Roman" w:hAnsi="Times New Roman" w:cs="Times New Roman"/>
          <w:sz w:val="24"/>
          <w:szCs w:val="24"/>
        </w:rPr>
        <w:t>eaction mechanism for DTNB-based quantitative detection of free thiol groups. Reaction pathway: Free thiol</w:t>
      </w:r>
      <w:r w:rsidR="00623C75" w:rsidRPr="0097503E">
        <w:rPr>
          <w:rFonts w:ascii="Times New Roman" w:hAnsi="Times New Roman" w:cs="Times New Roman" w:hint="eastAsia"/>
          <w:sz w:val="24"/>
          <w:szCs w:val="24"/>
        </w:rPr>
        <w:t xml:space="preserve"> groups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(R-SH) react with 5,5'-dithiobis</w:t>
      </w:r>
      <w:r w:rsidR="003309C9" w:rsidRPr="0097503E">
        <w:rPr>
          <w:rFonts w:ascii="Times New Roman" w:hAnsi="Times New Roman" w:cs="Times New Roman" w:hint="eastAsia"/>
          <w:sz w:val="24"/>
          <w:szCs w:val="24"/>
        </w:rPr>
        <w:t>-</w:t>
      </w:r>
      <w:r w:rsidR="00E75FFB" w:rsidRPr="0097503E">
        <w:rPr>
          <w:rFonts w:ascii="Times New Roman" w:hAnsi="Times New Roman" w:cs="Times New Roman"/>
          <w:sz w:val="24"/>
          <w:szCs w:val="24"/>
        </w:rPr>
        <w:t>2-nitrobenzoic acid) (DTNB</w:t>
      </w:r>
      <w:r w:rsidR="00CD0E9E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2-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) via nucleophilic substitution, </w:t>
      </w:r>
      <w:r w:rsidR="00623C75" w:rsidRPr="0097503E">
        <w:rPr>
          <w:rFonts w:ascii="Times New Roman" w:hAnsi="Times New Roman" w:cs="Times New Roman" w:hint="eastAsia"/>
          <w:sz w:val="24"/>
          <w:szCs w:val="24"/>
        </w:rPr>
        <w:t>producing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the chromo</w:t>
      </w:r>
      <w:r w:rsidR="00623C75" w:rsidRPr="0097503E">
        <w:rPr>
          <w:rFonts w:ascii="Times New Roman" w:hAnsi="Times New Roman" w:cs="Times New Roman" w:hint="eastAsia"/>
          <w:sz w:val="24"/>
          <w:szCs w:val="24"/>
        </w:rPr>
        <w:t>genic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2-nitro-5-thiobenzoate anion (TNB</w:t>
      </w:r>
      <w:r w:rsidR="002F3795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2-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) and </w:t>
      </w:r>
      <w:r w:rsidR="00623C75" w:rsidRPr="0097503E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E75FFB" w:rsidRPr="0097503E">
        <w:rPr>
          <w:rFonts w:ascii="Times New Roman" w:hAnsi="Times New Roman" w:cs="Times New Roman"/>
          <w:sz w:val="24"/>
          <w:szCs w:val="24"/>
        </w:rPr>
        <w:t>mixed disulfide (R-S-TNB). Quantification principle: The TNB</w:t>
      </w:r>
      <w:r w:rsidR="0078699B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2-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anion exhibits a characteristic absorption peak at 412 nm, enabling </w:t>
      </w:r>
      <w:r w:rsidR="00104291" w:rsidRPr="0097503E">
        <w:rPr>
          <w:rFonts w:ascii="Times New Roman" w:hAnsi="Times New Roman" w:cs="Times New Roman" w:hint="eastAsia"/>
          <w:sz w:val="24"/>
          <w:szCs w:val="24"/>
        </w:rPr>
        <w:t>accurate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spectrophotometric </w:t>
      </w:r>
      <w:r w:rsidR="00104291" w:rsidRPr="0097503E">
        <w:rPr>
          <w:rFonts w:ascii="Times New Roman" w:hAnsi="Times New Roman" w:cs="Times New Roman" w:hint="eastAsia"/>
          <w:sz w:val="24"/>
          <w:szCs w:val="24"/>
        </w:rPr>
        <w:t>quantification</w:t>
      </w:r>
      <w:r w:rsidR="00E75FFB" w:rsidRPr="0097503E">
        <w:rPr>
          <w:rFonts w:ascii="Times New Roman" w:hAnsi="Times New Roman" w:cs="Times New Roman"/>
          <w:sz w:val="24"/>
          <w:szCs w:val="24"/>
        </w:rPr>
        <w:t xml:space="preserve"> of thiol concentration.</w:t>
      </w:r>
    </w:p>
    <w:p w14:paraId="215E9853" w14:textId="77777777" w:rsidR="009A42E1" w:rsidRPr="0097503E" w:rsidRDefault="00B063BD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327DF591" wp14:editId="01C1DC70">
            <wp:extent cx="2362200" cy="1746885"/>
            <wp:effectExtent l="0" t="0" r="0" b="5715"/>
            <wp:docPr id="77559289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AED81" w14:textId="1093E9EB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A40C3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A40C3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5A40C3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5A40C3" w:rsidRPr="0097503E">
        <w:rPr>
          <w:rFonts w:ascii="Times New Roman" w:hAnsi="Times New Roman" w:cs="Times New Roman" w:hint="eastAsia"/>
          <w:sz w:val="24"/>
          <w:szCs w:val="24"/>
        </w:rPr>
        <w:t>Photographs of SnI</w:t>
      </w:r>
      <w:r w:rsidR="00945CE1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5A40C3" w:rsidRPr="0097503E">
        <w:rPr>
          <w:rFonts w:ascii="Times New Roman" w:hAnsi="Times New Roman" w:cs="Times New Roman" w:hint="eastAsia"/>
          <w:sz w:val="24"/>
          <w:szCs w:val="24"/>
        </w:rPr>
        <w:t xml:space="preserve"> solution before (left</w:t>
      </w:r>
      <w:r w:rsidR="00485E08" w:rsidRPr="0097503E">
        <w:rPr>
          <w:rFonts w:ascii="Times New Roman" w:hAnsi="Times New Roman" w:cs="Times New Roman"/>
          <w:sz w:val="24"/>
          <w:szCs w:val="24"/>
        </w:rPr>
        <w:t>, orange-red</w:t>
      </w:r>
      <w:r w:rsidR="005A40C3" w:rsidRPr="0097503E">
        <w:rPr>
          <w:rFonts w:ascii="Times New Roman" w:hAnsi="Times New Roman" w:cs="Times New Roman" w:hint="eastAsia"/>
          <w:sz w:val="24"/>
          <w:szCs w:val="24"/>
        </w:rPr>
        <w:t>) and after (right</w:t>
      </w:r>
      <w:r w:rsidR="00485E08" w:rsidRPr="0097503E">
        <w:rPr>
          <w:rFonts w:ascii="Times New Roman" w:hAnsi="Times New Roman" w:cs="Times New Roman"/>
          <w:sz w:val="24"/>
          <w:szCs w:val="24"/>
        </w:rPr>
        <w:t>, bright yellow</w:t>
      </w:r>
      <w:r w:rsidR="005A40C3" w:rsidRPr="0097503E">
        <w:rPr>
          <w:rFonts w:ascii="Times New Roman" w:hAnsi="Times New Roman" w:cs="Times New Roman" w:hint="eastAsia"/>
          <w:sz w:val="24"/>
          <w:szCs w:val="24"/>
        </w:rPr>
        <w:t>)</w:t>
      </w:r>
      <w:r w:rsidR="00734155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40C3" w:rsidRPr="0097503E">
        <w:rPr>
          <w:rFonts w:ascii="Times New Roman" w:hAnsi="Times New Roman" w:cs="Times New Roman" w:hint="eastAsia"/>
          <w:sz w:val="24"/>
          <w:szCs w:val="24"/>
        </w:rPr>
        <w:t>GSH</w:t>
      </w:r>
      <w:r w:rsidR="00734155" w:rsidRPr="0097503E">
        <w:rPr>
          <w:rFonts w:ascii="Times New Roman" w:hAnsi="Times New Roman" w:cs="Times New Roman"/>
          <w:sz w:val="24"/>
          <w:szCs w:val="24"/>
        </w:rPr>
        <w:t xml:space="preserve"> addition</w:t>
      </w:r>
    </w:p>
    <w:p w14:paraId="35663AAA" w14:textId="77777777" w:rsidR="009A42E1" w:rsidRPr="0097503E" w:rsidRDefault="009A42E1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2DE56C91" w14:textId="77777777" w:rsidR="009A42E1" w:rsidRPr="0097503E" w:rsidRDefault="009A42E1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14AEBED6" w14:textId="3143F0BF" w:rsidR="009A42E1" w:rsidRPr="0097503E" w:rsidRDefault="00B643AD" w:rsidP="0097503E">
      <w:pPr>
        <w:spacing w:beforeLines="50" w:before="156" w:afterLines="50" w:after="156"/>
        <w:jc w:val="center"/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5BAD876E" wp14:editId="7BACDA69">
            <wp:extent cx="3845560" cy="290703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6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B0CED" w14:textId="25EE4FB7" w:rsidR="009A42E1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F47B9B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028CF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8B6037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773D" w:rsidRPr="0097503E">
        <w:rPr>
          <w:rFonts w:ascii="Times New Roman" w:hAnsi="Times New Roman" w:cs="Times New Roman" w:hint="eastAsia"/>
          <w:sz w:val="24"/>
          <w:szCs w:val="24"/>
        </w:rPr>
        <w:t>Absorption spectra of commercial GSSG</w:t>
      </w:r>
      <w:r w:rsidR="008B6037" w:rsidRPr="0097503E">
        <w:rPr>
          <w:rFonts w:ascii="Times New Roman" w:hAnsi="Times New Roman" w:cs="Times New Roman" w:hint="eastAsia"/>
          <w:sz w:val="24"/>
          <w:szCs w:val="24"/>
        </w:rPr>
        <w:t xml:space="preserve"> alone</w:t>
      </w:r>
      <w:r w:rsidR="00016A3D" w:rsidRPr="0097503E">
        <w:rPr>
          <w:rFonts w:ascii="Times New Roman" w:hAnsi="Times New Roman" w:cs="Times New Roman" w:hint="eastAsia"/>
          <w:sz w:val="24"/>
          <w:szCs w:val="24"/>
        </w:rPr>
        <w:t xml:space="preserve"> and following</w:t>
      </w:r>
      <w:r w:rsidR="0000773D" w:rsidRPr="0097503E">
        <w:rPr>
          <w:rFonts w:ascii="Times New Roman" w:hAnsi="Times New Roman" w:cs="Times New Roman" w:hint="eastAsia"/>
          <w:sz w:val="24"/>
          <w:szCs w:val="24"/>
        </w:rPr>
        <w:t xml:space="preserve"> the addition of Sn powder or Pb powder in DTNB solution</w:t>
      </w:r>
    </w:p>
    <w:p w14:paraId="3742F164" w14:textId="77777777" w:rsidR="00E617E0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4CD128C" w14:textId="77777777" w:rsidR="009A42E1" w:rsidRPr="0097503E" w:rsidRDefault="003D2390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290EF138" wp14:editId="71F07C75">
            <wp:extent cx="3392605" cy="2844265"/>
            <wp:effectExtent l="0" t="0" r="0" b="0"/>
            <wp:docPr id="43721936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91" cy="284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93CEC" w14:textId="17A2891C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78DF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S6</w:t>
      </w:r>
      <w:r w:rsidR="0049273B" w:rsidRPr="0097503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4A1FC3" w:rsidRPr="0097503E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="004A1FC3" w:rsidRPr="0097503E">
        <w:rPr>
          <w:rFonts w:ascii="Times New Roman" w:eastAsia="SimSun" w:hAnsi="Times New Roman" w:cs="Times New Roman"/>
          <w:sz w:val="24"/>
          <w:szCs w:val="24"/>
        </w:rPr>
        <w:t>H NMR spectra of</w:t>
      </w:r>
      <w:r w:rsidR="00D813F6" w:rsidRPr="0097503E">
        <w:rPr>
          <w:rFonts w:ascii="Times New Roman" w:eastAsia="SimSun" w:hAnsi="Times New Roman" w:cs="Times New Roman" w:hint="eastAsia"/>
          <w:sz w:val="24"/>
          <w:szCs w:val="24"/>
        </w:rPr>
        <w:t xml:space="preserve"> GSSG, GSH</w:t>
      </w:r>
      <w:r w:rsidR="00D0248B" w:rsidRPr="0097503E">
        <w:rPr>
          <w:rFonts w:ascii="Times New Roman" w:eastAsia="SimSun" w:hAnsi="Times New Roman" w:cs="Times New Roman" w:hint="eastAsia"/>
          <w:sz w:val="24"/>
          <w:szCs w:val="24"/>
        </w:rPr>
        <w:t>,</w:t>
      </w:r>
      <w:r w:rsidR="00EE59DF" w:rsidRPr="0097503E">
        <w:rPr>
          <w:rFonts w:ascii="Times New Roman" w:eastAsia="SimSun" w:hAnsi="Times New Roman" w:cs="Times New Roman" w:hint="eastAsia"/>
          <w:sz w:val="24"/>
          <w:szCs w:val="24"/>
        </w:rPr>
        <w:t xml:space="preserve"> and GSSG </w:t>
      </w:r>
      <w:r w:rsidR="00E51BCF" w:rsidRPr="0097503E">
        <w:rPr>
          <w:rFonts w:ascii="Times New Roman" w:eastAsia="SimSun" w:hAnsi="Times New Roman" w:cs="Times New Roman" w:hint="eastAsia"/>
          <w:sz w:val="24"/>
          <w:szCs w:val="24"/>
        </w:rPr>
        <w:t xml:space="preserve">after treatment </w:t>
      </w:r>
      <w:r w:rsidR="00EE59DF" w:rsidRPr="0097503E">
        <w:rPr>
          <w:rFonts w:ascii="Times New Roman" w:eastAsia="SimSun" w:hAnsi="Times New Roman" w:cs="Times New Roman" w:hint="eastAsia"/>
          <w:sz w:val="24"/>
          <w:szCs w:val="24"/>
        </w:rPr>
        <w:t>with Sn powder or Pb powder</w:t>
      </w:r>
    </w:p>
    <w:p w14:paraId="4CF2D0EC" w14:textId="77777777" w:rsidR="009A42E1" w:rsidRPr="0097503E" w:rsidRDefault="004C2557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3F4C17E5" wp14:editId="4F6D7999">
            <wp:extent cx="5274310" cy="4107180"/>
            <wp:effectExtent l="0" t="0" r="2540" b="0"/>
            <wp:docPr id="1716691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891F9" w14:textId="0154265F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F761AB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S7</w:t>
      </w:r>
      <w:r w:rsidR="00F761AB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17BC" w:rsidRPr="0097503E">
        <w:rPr>
          <w:rFonts w:ascii="Times New Roman" w:hAnsi="Times New Roman" w:cs="Times New Roman" w:hint="eastAsia"/>
          <w:sz w:val="24"/>
          <w:szCs w:val="24"/>
        </w:rPr>
        <w:t>XPS spectra of aged Pb-Sn mixed perovskite films under ambient air exposure</w:t>
      </w:r>
      <w:r w:rsidR="00F761AB" w:rsidRPr="0097503E">
        <w:rPr>
          <w:rFonts w:ascii="Times New Roman" w:hAnsi="Times New Roman" w:cs="Times New Roman" w:hint="eastAsia"/>
          <w:sz w:val="24"/>
          <w:szCs w:val="24"/>
        </w:rPr>
        <w:t>: (a) Sn 3d and (b) Pb 4f core levels without GSH; (c) Sn 3d and (d) Pb 4f core levels with GSH</w:t>
      </w:r>
    </w:p>
    <w:p w14:paraId="0F24AEFD" w14:textId="77777777" w:rsidR="009A42E1" w:rsidRPr="0097503E" w:rsidRDefault="009A42E1" w:rsidP="0097503E">
      <w:pPr>
        <w:spacing w:beforeLines="50" w:before="156" w:afterLines="50" w:after="156"/>
      </w:pPr>
    </w:p>
    <w:p w14:paraId="0D59D5DD" w14:textId="77777777" w:rsidR="009A42E1" w:rsidRPr="0097503E" w:rsidRDefault="009A42E1" w:rsidP="0097503E">
      <w:pPr>
        <w:spacing w:beforeLines="50" w:before="156" w:afterLines="50" w:after="156"/>
      </w:pPr>
    </w:p>
    <w:p w14:paraId="7F5C42FE" w14:textId="77777777" w:rsidR="009A42E1" w:rsidRPr="0097503E" w:rsidRDefault="00605857" w:rsidP="0097503E">
      <w:pPr>
        <w:spacing w:beforeLines="50" w:before="156" w:afterLines="50" w:after="156"/>
        <w:jc w:val="center"/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4947597B" wp14:editId="78259A28">
            <wp:extent cx="5274310" cy="2044065"/>
            <wp:effectExtent l="0" t="0" r="2540" b="0"/>
            <wp:docPr id="65420686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27AC6" w14:textId="78EE8092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41AD0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B7BAA" w:rsidRPr="0097503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41AD0" w:rsidRPr="0097503E">
        <w:t xml:space="preserve"> </w:t>
      </w:r>
      <w:r w:rsidR="006024EC" w:rsidRPr="0097503E">
        <w:rPr>
          <w:rFonts w:ascii="Times New Roman" w:hAnsi="Times New Roman" w:cs="Times New Roman" w:hint="eastAsia"/>
          <w:sz w:val="24"/>
          <w:szCs w:val="24"/>
        </w:rPr>
        <w:t xml:space="preserve">S 2p core level XPS spectra of Pb-Sn mixed perovskite films </w:t>
      </w:r>
      <w:r w:rsidR="00C711FD" w:rsidRPr="0097503E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6024EC" w:rsidRPr="0097503E">
        <w:rPr>
          <w:rFonts w:ascii="Times New Roman" w:hAnsi="Times New Roman" w:cs="Times New Roman" w:hint="eastAsia"/>
          <w:sz w:val="24"/>
          <w:szCs w:val="24"/>
        </w:rPr>
        <w:t xml:space="preserve">without </w:t>
      </w:r>
      <w:r w:rsidR="00C711FD" w:rsidRPr="0097503E">
        <w:rPr>
          <w:rFonts w:ascii="Times New Roman" w:hAnsi="Times New Roman" w:cs="Times New Roman" w:hint="eastAsia"/>
          <w:sz w:val="24"/>
          <w:szCs w:val="24"/>
        </w:rPr>
        <w:t xml:space="preserve">GSH </w:t>
      </w:r>
      <w:r w:rsidR="006024EC" w:rsidRPr="0097503E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C711FD" w:rsidRPr="0097503E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="006024EC" w:rsidRPr="0097503E">
        <w:rPr>
          <w:rFonts w:ascii="Times New Roman" w:hAnsi="Times New Roman" w:cs="Times New Roman" w:hint="eastAsia"/>
          <w:sz w:val="24"/>
          <w:szCs w:val="24"/>
        </w:rPr>
        <w:t>with GSH</w:t>
      </w:r>
    </w:p>
    <w:p w14:paraId="563CDB70" w14:textId="77777777" w:rsidR="009A42E1" w:rsidRPr="0097503E" w:rsidRDefault="009A42E1" w:rsidP="0097503E">
      <w:pPr>
        <w:spacing w:beforeLines="50" w:before="156" w:afterLines="50" w:after="156"/>
      </w:pPr>
    </w:p>
    <w:p w14:paraId="675BAC31" w14:textId="77777777" w:rsidR="009A42E1" w:rsidRPr="0097503E" w:rsidRDefault="00120E6B" w:rsidP="0097503E">
      <w:pPr>
        <w:spacing w:beforeLines="50" w:before="156" w:afterLines="50" w:after="156"/>
        <w:jc w:val="center"/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7553217C" wp14:editId="0DAEF3F1">
            <wp:extent cx="5274310" cy="1982470"/>
            <wp:effectExtent l="0" t="0" r="2540" b="0"/>
            <wp:docPr id="154529547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B25B" w14:textId="2BAC8C04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41AD0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604C0" w:rsidRPr="0097503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41AD0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C9342D" w:rsidRPr="0097503E">
        <w:rPr>
          <w:rFonts w:ascii="Times New Roman" w:hAnsi="Times New Roman" w:cs="Times New Roman" w:hint="eastAsia"/>
          <w:sz w:val="24"/>
          <w:szCs w:val="24"/>
        </w:rPr>
        <w:t xml:space="preserve">Top-view </w:t>
      </w:r>
      <w:r w:rsidR="000C6A74" w:rsidRPr="0097503E">
        <w:rPr>
          <w:rFonts w:ascii="Times New Roman" w:hAnsi="Times New Roman" w:cs="Times New Roman" w:hint="eastAsia"/>
          <w:sz w:val="24"/>
          <w:szCs w:val="24"/>
        </w:rPr>
        <w:t>SEM images of perovskite film</w:t>
      </w:r>
      <w:r w:rsidR="00C9342D" w:rsidRPr="0097503E">
        <w:rPr>
          <w:rFonts w:ascii="Times New Roman" w:hAnsi="Times New Roman" w:cs="Times New Roman" w:hint="eastAsia"/>
          <w:sz w:val="24"/>
          <w:szCs w:val="24"/>
        </w:rPr>
        <w:t>s</w:t>
      </w:r>
      <w:r w:rsidR="000C6A74" w:rsidRPr="0097503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C6A74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C6A74" w:rsidRPr="0097503E">
        <w:rPr>
          <w:rFonts w:ascii="Times New Roman" w:hAnsi="Times New Roman" w:cs="Times New Roman" w:hint="eastAsia"/>
          <w:sz w:val="24"/>
          <w:szCs w:val="24"/>
        </w:rPr>
        <w:t>) without GSH and (</w:t>
      </w:r>
      <w:r w:rsidR="000C6A74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0C6A74" w:rsidRPr="0097503E">
        <w:rPr>
          <w:rFonts w:ascii="Times New Roman" w:hAnsi="Times New Roman" w:cs="Times New Roman" w:hint="eastAsia"/>
          <w:sz w:val="24"/>
          <w:szCs w:val="24"/>
        </w:rPr>
        <w:t>) with GSH</w:t>
      </w:r>
    </w:p>
    <w:p w14:paraId="472A0495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E45738A" w14:textId="77777777" w:rsidR="009A42E1" w:rsidRPr="0097503E" w:rsidRDefault="00912446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74045542" wp14:editId="78CF666C">
            <wp:extent cx="5112000" cy="1771290"/>
            <wp:effectExtent l="0" t="0" r="0" b="635"/>
            <wp:docPr id="11040974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17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34B79" w14:textId="6EF8CE2E" w:rsidR="009A42E1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41AD0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D6760" w:rsidRPr="0097503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41AD0" w:rsidRPr="009750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1AD0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 xml:space="preserve">Energy </w:t>
      </w:r>
      <w:r w:rsidR="00473275" w:rsidRPr="0097503E">
        <w:rPr>
          <w:rFonts w:ascii="Times New Roman" w:hAnsi="Times New Roman" w:cs="Times New Roman" w:hint="eastAsia"/>
          <w:sz w:val="24"/>
          <w:szCs w:val="24"/>
        </w:rPr>
        <w:t>d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 xml:space="preserve">ispersive </w:t>
      </w:r>
      <w:r w:rsidR="00473275" w:rsidRPr="0097503E">
        <w:rPr>
          <w:rFonts w:ascii="Times New Roman" w:hAnsi="Times New Roman" w:cs="Times New Roman" w:hint="eastAsia"/>
          <w:sz w:val="24"/>
          <w:szCs w:val="24"/>
        </w:rPr>
        <w:t>s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 xml:space="preserve">pectrometer (EDS) </w:t>
      </w:r>
      <w:r w:rsidR="00572D35" w:rsidRPr="0097503E">
        <w:rPr>
          <w:rFonts w:ascii="Times New Roman" w:hAnsi="Times New Roman" w:cs="Times New Roman" w:hint="eastAsia"/>
          <w:sz w:val="24"/>
          <w:szCs w:val="24"/>
        </w:rPr>
        <w:t xml:space="preserve">analysis 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>of Pb-Sn perovskite film with GSH: (</w:t>
      </w:r>
      <w:r w:rsidR="009626D6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>) SEM image, (</w:t>
      </w:r>
      <w:r w:rsidR="009626D6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 xml:space="preserve">) atomic contents of S and O corresponding </w:t>
      </w:r>
      <w:r w:rsidR="00572D35" w:rsidRPr="0097503E">
        <w:rPr>
          <w:rFonts w:ascii="Times New Roman" w:hAnsi="Times New Roman" w:cs="Times New Roman" w:hint="eastAsia"/>
          <w:sz w:val="24"/>
          <w:szCs w:val="24"/>
        </w:rPr>
        <w:t>at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32BB" w:rsidRPr="0097503E">
        <w:rPr>
          <w:rFonts w:ascii="Times New Roman" w:hAnsi="Times New Roman" w:cs="Times New Roman" w:hint="eastAsia"/>
          <w:sz w:val="24"/>
          <w:szCs w:val="24"/>
        </w:rPr>
        <w:t>site</w:t>
      </w:r>
      <w:r w:rsidR="009626D6" w:rsidRPr="0097503E">
        <w:rPr>
          <w:rFonts w:ascii="Times New Roman" w:hAnsi="Times New Roman" w:cs="Times New Roman" w:hint="eastAsia"/>
          <w:sz w:val="24"/>
          <w:szCs w:val="24"/>
        </w:rPr>
        <w:t>s 1 and 2</w:t>
      </w:r>
    </w:p>
    <w:p w14:paraId="28E9EDF8" w14:textId="77777777" w:rsidR="009A42E1" w:rsidRPr="0097503E" w:rsidRDefault="00F966E5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04341F04" wp14:editId="62D1EBE3">
            <wp:extent cx="5274310" cy="2033905"/>
            <wp:effectExtent l="0" t="0" r="2540" b="0"/>
            <wp:docPr id="1951763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57074" w14:textId="740262FB" w:rsidR="00E617E0" w:rsidRDefault="00E617E0" w:rsidP="0097503E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C41AD0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586AA4" w:rsidRPr="009750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1AD0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267FAD" w:rsidRPr="0097503E">
        <w:rPr>
          <w:rFonts w:ascii="Times New Roman" w:hAnsi="Times New Roman" w:cs="Times New Roman" w:hint="eastAsia"/>
          <w:sz w:val="24"/>
          <w:szCs w:val="24"/>
        </w:rPr>
        <w:t>(</w:t>
      </w:r>
      <w:r w:rsidR="00267FAD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267FAD" w:rsidRPr="0097503E">
        <w:rPr>
          <w:rFonts w:ascii="Times New Roman" w:hAnsi="Times New Roman" w:cs="Times New Roman" w:hint="eastAsia"/>
          <w:sz w:val="24"/>
          <w:szCs w:val="24"/>
        </w:rPr>
        <w:t>) XRD patterns</w:t>
      </w:r>
      <w:r w:rsidR="00CD4514" w:rsidRPr="0097503E">
        <w:rPr>
          <w:rFonts w:ascii="Times New Roman" w:hAnsi="Times New Roman" w:cs="Times New Roman" w:hint="eastAsia"/>
          <w:sz w:val="24"/>
          <w:szCs w:val="24"/>
        </w:rPr>
        <w:t xml:space="preserve"> of the perovskite film with and without GSH</w:t>
      </w:r>
      <w:r w:rsidR="00267FAD" w:rsidRPr="0097503E">
        <w:rPr>
          <w:rFonts w:ascii="Times New Roman" w:hAnsi="Times New Roman" w:cs="Times New Roman" w:hint="eastAsia"/>
          <w:sz w:val="24"/>
          <w:szCs w:val="24"/>
        </w:rPr>
        <w:t>, (</w:t>
      </w:r>
      <w:r w:rsidR="00267FAD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267FAD" w:rsidRPr="0097503E">
        <w:rPr>
          <w:rFonts w:ascii="Times New Roman" w:hAnsi="Times New Roman" w:cs="Times New Roman" w:hint="eastAsia"/>
          <w:sz w:val="24"/>
          <w:szCs w:val="24"/>
        </w:rPr>
        <w:t>) p</w:t>
      </w:r>
      <w:r w:rsidR="00DF4345" w:rsidRPr="0097503E">
        <w:rPr>
          <w:rFonts w:ascii="Times New Roman" w:hAnsi="Times New Roman" w:cs="Times New Roman" w:hint="eastAsia"/>
          <w:sz w:val="24"/>
          <w:szCs w:val="24"/>
        </w:rPr>
        <w:t xml:space="preserve">eak intensity ratios of the (100) plane and other planes </w:t>
      </w:r>
      <w:r w:rsidR="00806C66" w:rsidRPr="0097503E">
        <w:rPr>
          <w:rFonts w:ascii="Times New Roman" w:hAnsi="Times New Roman" w:cs="Times New Roman" w:hint="eastAsia"/>
          <w:sz w:val="24"/>
          <w:szCs w:val="24"/>
        </w:rPr>
        <w:t>in</w:t>
      </w:r>
      <w:r w:rsidR="00DF4345" w:rsidRPr="0097503E">
        <w:rPr>
          <w:rFonts w:ascii="Times New Roman" w:hAnsi="Times New Roman" w:cs="Times New Roman" w:hint="eastAsia"/>
          <w:sz w:val="24"/>
          <w:szCs w:val="24"/>
        </w:rPr>
        <w:t xml:space="preserve"> the XRD patterns</w:t>
      </w:r>
      <w:r w:rsidR="00CD4514" w:rsidRPr="0097503E">
        <w:rPr>
          <w:rFonts w:ascii="Times New Roman" w:hAnsi="Times New Roman" w:cs="Times New Roman" w:hint="eastAsia"/>
          <w:sz w:val="24"/>
          <w:szCs w:val="24"/>
        </w:rPr>
        <w:t xml:space="preserve"> shown in </w:t>
      </w:r>
      <w:r w:rsidRPr="00E617E0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CD4514" w:rsidRPr="0097503E">
        <w:rPr>
          <w:rFonts w:ascii="Times New Roman" w:hAnsi="Times New Roman" w:cs="Times New Roman" w:hint="eastAsia"/>
          <w:sz w:val="24"/>
          <w:szCs w:val="24"/>
        </w:rPr>
        <w:t xml:space="preserve"> (a)</w:t>
      </w:r>
    </w:p>
    <w:p w14:paraId="2EFD50CB" w14:textId="7D286F08" w:rsidR="009A42E1" w:rsidRPr="0097503E" w:rsidRDefault="00005F18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Note </w:t>
      </w:r>
      <w:r w:rsidR="00E617E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F4ADD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011DF4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11DF4" w:rsidRPr="0097503E">
        <w:rPr>
          <w:rFonts w:ascii="Times New Roman" w:hAnsi="Times New Roman" w:cs="Times New Roman" w:hint="eastAsia"/>
          <w:sz w:val="24"/>
          <w:szCs w:val="24"/>
        </w:rPr>
        <w:t xml:space="preserve">The residual stress </w:t>
      </w:r>
      <w:r w:rsidR="00011DF4" w:rsidRPr="0097503E">
        <w:rPr>
          <w:rFonts w:ascii="Times New Roman" w:eastAsia="DengXian" w:hAnsi="Times New Roman" w:cs="Times New Roman"/>
          <w:i/>
          <w:iCs/>
          <w:sz w:val="24"/>
          <w:szCs w:val="24"/>
        </w:rPr>
        <w:t>σ</w:t>
      </w:r>
      <w:r w:rsidR="00011DF4" w:rsidRPr="0097503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 w:rsidR="00011DF4"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011DF4" w:rsidRPr="0097503E">
        <w:rPr>
          <w:rFonts w:ascii="Times New Roman" w:hAnsi="Times New Roman" w:cs="Times New Roman" w:hint="eastAsia"/>
          <w:sz w:val="24"/>
          <w:szCs w:val="24"/>
        </w:rPr>
        <w:t>in the perovskite film is quantified using the following equation</w:t>
      </w:r>
      <w:r w:rsidR="00E617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7]</w:t>
      </w:r>
      <w:r w:rsidR="00E617E0">
        <w:rPr>
          <w:rFonts w:ascii="Times New Roman" w:hAnsi="Times New Roman" w:cs="Times New Roman" w:hint="eastAsia"/>
          <w:sz w:val="24"/>
          <w:szCs w:val="24"/>
        </w:rPr>
        <w:t>:</w:t>
      </w:r>
    </w:p>
    <w:p w14:paraId="7F57E9CC" w14:textId="6EB3EE1A" w:rsidR="009A42E1" w:rsidRPr="0097503E" w:rsidRDefault="00DE4057" w:rsidP="0097503E">
      <w:pPr>
        <w:spacing w:beforeLines="50" w:before="156" w:afterLines="50" w:after="156"/>
        <w:jc w:val="right"/>
        <w:rPr>
          <w:rFonts w:ascii="Times New Roman" w:eastAsia="SimSu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="SimSun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SimSu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 w:val="24"/>
                        <w:szCs w:val="24"/>
                      </w:rPr>
                      <m:t>(220)</m:t>
                    </m:r>
                  </m:sub>
                </m:sSub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</w:rPr>
                  <m:t>1+</m:t>
                </m:r>
                <m:r>
                  <w:rPr>
                    <w:rFonts w:ascii="Cambria Math" w:eastAsia="SimSun" w:hAnsi="Cambria Math" w:cs="Times New Roman"/>
                    <w:sz w:val="24"/>
                    <w:szCs w:val="24"/>
                  </w:rPr>
                  <m:t>υ</m:t>
                </m:r>
              </m:den>
            </m:f>
          </m:e>
        </m:d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SimSun" w:hAnsi="Cambria Math" w:cs="Times New Roman"/>
                    <w:sz w:val="24"/>
                    <w:szCs w:val="24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den>
            </m:f>
          </m:e>
        </m:d>
      </m:oMath>
      <w:r w:rsidR="00011DF4" w:rsidRPr="0097503E">
        <w:rPr>
          <w:rFonts w:ascii="Times New Roman" w:eastAsia="SimSun" w:hAnsi="Times New Roman" w:cs="Times New Roman" w:hint="eastAsia"/>
          <w:sz w:val="24"/>
          <w:szCs w:val="24"/>
        </w:rPr>
        <w:t xml:space="preserve">          </w:t>
      </w:r>
      <w:r w:rsidR="00E617E0">
        <w:rPr>
          <w:rFonts w:ascii="Times New Roman" w:eastAsia="SimSun" w:hAnsi="Times New Roman" w:cs="Times New Roman" w:hint="eastAsia"/>
          <w:sz w:val="24"/>
          <w:szCs w:val="24"/>
        </w:rPr>
        <w:t xml:space="preserve">  </w:t>
      </w:r>
      <w:r w:rsidR="00011DF4" w:rsidRPr="0097503E">
        <w:rPr>
          <w:rFonts w:ascii="Times New Roman" w:eastAsia="SimSun" w:hAnsi="Times New Roman" w:cs="Times New Roman" w:hint="eastAsia"/>
          <w:sz w:val="24"/>
          <w:szCs w:val="24"/>
        </w:rPr>
        <w:t xml:space="preserve">       </w:t>
      </w:r>
      <w:r w:rsidR="00AB065E" w:rsidRPr="0097503E">
        <w:rPr>
          <w:rFonts w:ascii="Times New Roman" w:hAnsi="Times New Roman" w:cs="Times New Roman"/>
          <w:kern w:val="0"/>
          <w:sz w:val="24"/>
          <w:szCs w:val="24"/>
        </w:rPr>
        <w:t>Equations (</w:t>
      </w:r>
      <w:r w:rsidR="00E617E0">
        <w:rPr>
          <w:rFonts w:ascii="Times New Roman" w:hAnsi="Times New Roman" w:cs="Times New Roman" w:hint="eastAsia"/>
          <w:kern w:val="0"/>
          <w:sz w:val="24"/>
          <w:szCs w:val="24"/>
        </w:rPr>
        <w:t>S4</w:t>
      </w:r>
      <w:r w:rsidR="00AB065E" w:rsidRPr="0097503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CC33CE1" w14:textId="6D8D9561" w:rsidR="009A42E1" w:rsidRPr="0097503E" w:rsidRDefault="00011DF4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sz w:val="24"/>
          <w:szCs w:val="24"/>
        </w:rPr>
        <w:t xml:space="preserve">where </w:t>
      </w:r>
      <w:r w:rsidRPr="0097503E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97503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(220)</w:t>
      </w:r>
      <w:r w:rsidRPr="0097503E">
        <w:rPr>
          <w:rFonts w:ascii="Times New Roman" w:hAnsi="Times New Roman" w:cs="Times New Roman"/>
          <w:sz w:val="24"/>
          <w:szCs w:val="24"/>
        </w:rPr>
        <w:t xml:space="preserve"> is the Young's modulus of the perovskite film </w:t>
      </w:r>
      <w:r w:rsidRPr="0097503E">
        <w:rPr>
          <w:rFonts w:ascii="Times New Roman" w:hAnsi="Times New Roman" w:cs="Times New Roman" w:hint="eastAsia"/>
          <w:sz w:val="24"/>
          <w:szCs w:val="24"/>
        </w:rPr>
        <w:t>along</w:t>
      </w:r>
      <w:r w:rsidRPr="0097503E">
        <w:rPr>
          <w:rFonts w:ascii="Times New Roman" w:hAnsi="Times New Roman" w:cs="Times New Roman"/>
          <w:sz w:val="24"/>
          <w:szCs w:val="24"/>
        </w:rPr>
        <w:t xml:space="preserve"> the (220) direction; </w:t>
      </w:r>
      <w:r w:rsidRPr="0097503E">
        <w:rPr>
          <w:rFonts w:ascii="Times New Roman" w:hAnsi="Times New Roman" w:cs="Times New Roman"/>
          <w:i/>
          <w:iCs/>
          <w:sz w:val="24"/>
          <w:szCs w:val="24"/>
        </w:rPr>
        <w:t>υ</w:t>
      </w:r>
      <w:r w:rsidRPr="0097503E">
        <w:rPr>
          <w:rFonts w:ascii="Times New Roman" w:hAnsi="Times New Roman" w:cs="Times New Roman"/>
          <w:sz w:val="24"/>
          <w:szCs w:val="24"/>
        </w:rPr>
        <w:t xml:space="preserve"> is the Poisson's ratio; </w:t>
      </w:r>
      <w:r w:rsidRPr="009750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97503E">
        <w:rPr>
          <w:rFonts w:ascii="Times New Roman" w:hAnsi="Times New Roman" w:cs="Times New Roman"/>
          <w:sz w:val="24"/>
          <w:szCs w:val="24"/>
        </w:rPr>
        <w:t xml:space="preserve"> is the slope</w:t>
      </w:r>
      <w:r w:rsidRPr="0097503E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Pr="0097503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97503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r w:rsidRPr="0097503E">
        <w:rPr>
          <w:rFonts w:ascii="Times New Roman" w:hAnsi="Times New Roman" w:cs="Times New Roman"/>
          <w:sz w:val="24"/>
          <w:szCs w:val="24"/>
        </w:rPr>
        <w:t xml:space="preserve"> is the </w:t>
      </w:r>
      <w:r w:rsidRPr="0097503E">
        <w:rPr>
          <w:rFonts w:ascii="Times New Roman" w:hAnsi="Times New Roman" w:cs="Times New Roman" w:hint="eastAsia"/>
          <w:sz w:val="24"/>
          <w:szCs w:val="24"/>
        </w:rPr>
        <w:t xml:space="preserve">y </w:t>
      </w:r>
      <w:r w:rsidRPr="0097503E">
        <w:rPr>
          <w:rFonts w:ascii="Times New Roman" w:hAnsi="Times New Roman" w:cs="Times New Roman"/>
          <w:sz w:val="24"/>
          <w:szCs w:val="24"/>
        </w:rPr>
        <w:t xml:space="preserve">intercept of the linear fit in </w:t>
      </w:r>
      <w:r w:rsidR="00E617E0" w:rsidRPr="00E617E0">
        <w:rPr>
          <w:rFonts w:ascii="Times New Roman" w:hAnsi="Times New Roman" w:cs="Times New Roman"/>
          <w:b/>
          <w:sz w:val="24"/>
          <w:szCs w:val="24"/>
        </w:rPr>
        <w:t>Fig.</w:t>
      </w:r>
      <w:r w:rsidRPr="0097503E">
        <w:rPr>
          <w:rFonts w:ascii="Times New Roman" w:hAnsi="Times New Roman" w:cs="Times New Roman"/>
          <w:sz w:val="24"/>
          <w:szCs w:val="24"/>
        </w:rPr>
        <w:t xml:space="preserve"> 2</w:t>
      </w:r>
      <w:r w:rsidR="00671FC8" w:rsidRPr="0097503E">
        <w:rPr>
          <w:rFonts w:ascii="Times New Roman" w:hAnsi="Times New Roman" w:cs="Times New Roman" w:hint="eastAsia"/>
          <w:sz w:val="24"/>
          <w:szCs w:val="24"/>
        </w:rPr>
        <w:t>c</w:t>
      </w:r>
      <w:r w:rsidR="00E617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21696" w:rsidRPr="0097503E">
        <w:rPr>
          <w:rFonts w:ascii="Times New Roman" w:hAnsi="Times New Roman" w:cs="Times New Roman" w:hint="eastAsia"/>
          <w:sz w:val="24"/>
        </w:rPr>
        <w:t>[</w:t>
      </w:r>
      <w:r w:rsidR="00E617E0">
        <w:rPr>
          <w:rFonts w:ascii="Times New Roman" w:hAnsi="Times New Roman" w:cs="Times New Roman" w:hint="eastAsia"/>
          <w:sz w:val="24"/>
        </w:rPr>
        <w:t>S</w:t>
      </w:r>
      <w:r w:rsidR="00321696" w:rsidRPr="0097503E">
        <w:rPr>
          <w:rFonts w:ascii="Times New Roman" w:hAnsi="Times New Roman" w:cs="Times New Roman" w:hint="eastAsia"/>
          <w:sz w:val="24"/>
        </w:rPr>
        <w:t>8]</w:t>
      </w:r>
      <w:r w:rsidR="00E617E0">
        <w:rPr>
          <w:rFonts w:ascii="Times New Roman" w:hAnsi="Times New Roman" w:cs="Times New Roman" w:hint="eastAsia"/>
          <w:sz w:val="24"/>
        </w:rPr>
        <w:t>.</w:t>
      </w:r>
    </w:p>
    <w:p w14:paraId="6DDF8E54" w14:textId="77777777" w:rsidR="009A42E1" w:rsidRPr="0097503E" w:rsidRDefault="00B651EA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6453AEF3" wp14:editId="29451DC9">
            <wp:extent cx="5274310" cy="1299845"/>
            <wp:effectExtent l="0" t="0" r="2540" b="0"/>
            <wp:docPr id="2076572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46A6C" w14:textId="77777777" w:rsidR="00E617E0" w:rsidRDefault="00E617E0" w:rsidP="00E617E0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80914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S12 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GIXRD patterns of Pb-Sn perovskite films (a) without and (b) with GSH at different </w:t>
      </w:r>
      <w:r w:rsidR="00680914" w:rsidRPr="0097503E">
        <w:rPr>
          <w:rFonts w:ascii="Times New Roman" w:hAnsi="Times New Roman" w:cs="Times New Roman"/>
          <w:sz w:val="24"/>
          <w:szCs w:val="24"/>
        </w:rPr>
        <w:t>Ψ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 angles (0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>°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 to 55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>°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). (c) </w:t>
      </w:r>
      <w:r w:rsidR="00885E32" w:rsidRPr="0097503E">
        <w:rPr>
          <w:rFonts w:ascii="Times New Roman" w:hAnsi="Times New Roman" w:cs="Times New Roman" w:hint="eastAsia"/>
          <w:sz w:val="24"/>
          <w:szCs w:val="24"/>
        </w:rPr>
        <w:t>The calculated r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esidual stress </w:t>
      </w:r>
      <w:r w:rsidR="00680914" w:rsidRPr="0097503E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="00680914" w:rsidRPr="0097503E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R</w:t>
      </w:r>
      <w:r w:rsidR="00680914" w:rsidRPr="0097503E">
        <w:rPr>
          <w:rFonts w:ascii="Times New Roman" w:hAnsi="Times New Roman" w:cs="Times New Roman" w:hint="eastAsia"/>
          <w:sz w:val="24"/>
          <w:szCs w:val="24"/>
        </w:rPr>
        <w:t xml:space="preserve"> of perovskite films with and without GSH</w:t>
      </w:r>
    </w:p>
    <w:p w14:paraId="0FBFB396" w14:textId="5FA26548" w:rsidR="009A42E1" w:rsidRPr="0097503E" w:rsidRDefault="00AC3AB1" w:rsidP="00E617E0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5B0652FE" wp14:editId="6218B6B1">
            <wp:extent cx="3267776" cy="4521643"/>
            <wp:effectExtent l="0" t="0" r="8890" b="0"/>
            <wp:docPr id="174003632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92" cy="452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64FBB" w14:textId="5F64D13D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Fig.</w:t>
      </w:r>
      <w:r w:rsidR="001C449F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S13</w:t>
      </w:r>
      <w:r w:rsidR="001C449F" w:rsidRPr="0097503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C449F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C449F" w:rsidRPr="0097503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B12064" w:rsidRPr="0097503E">
        <w:rPr>
          <w:rFonts w:ascii="Times New Roman" w:hAnsi="Times New Roman" w:cs="Times New Roman" w:hint="eastAsia"/>
          <w:sz w:val="24"/>
          <w:szCs w:val="24"/>
        </w:rPr>
        <w:t>The evolution of t</w:t>
      </w:r>
      <w:r w:rsidR="001C449F" w:rsidRPr="0097503E">
        <w:rPr>
          <w:rFonts w:ascii="Times New Roman" w:hAnsi="Times New Roman" w:cs="Times New Roman" w:hint="eastAsia"/>
          <w:sz w:val="24"/>
          <w:szCs w:val="24"/>
        </w:rPr>
        <w:t>he in</w:t>
      </w:r>
      <w:r w:rsidR="001B30ED" w:rsidRPr="0097503E">
        <w:rPr>
          <w:rFonts w:ascii="Times New Roman" w:hAnsi="Times New Roman" w:cs="Times New Roman" w:hint="eastAsia"/>
          <w:sz w:val="24"/>
          <w:szCs w:val="24"/>
        </w:rPr>
        <w:t>-</w:t>
      </w:r>
      <w:r w:rsidR="001C449F" w:rsidRPr="0097503E">
        <w:rPr>
          <w:rFonts w:ascii="Times New Roman" w:hAnsi="Times New Roman" w:cs="Times New Roman" w:hint="eastAsia"/>
          <w:sz w:val="24"/>
          <w:szCs w:val="24"/>
        </w:rPr>
        <w:t>situ UV-vis absorption spectra and</w:t>
      </w:r>
      <w:r w:rsidR="00C37BA3" w:rsidRPr="0097503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C449F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37BA3" w:rsidRPr="0097503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361D9D" w:rsidRPr="0097503E">
        <w:rPr>
          <w:rFonts w:ascii="Times New Roman" w:hAnsi="Times New Roman" w:cs="Times New Roman" w:hint="eastAsia"/>
          <w:sz w:val="24"/>
          <w:szCs w:val="24"/>
        </w:rPr>
        <w:t xml:space="preserve">corresponding </w:t>
      </w:r>
      <w:r w:rsidR="001C449F" w:rsidRPr="0097503E">
        <w:rPr>
          <w:rFonts w:ascii="Times New Roman" w:hAnsi="Times New Roman" w:cs="Times New Roman" w:hint="eastAsia"/>
          <w:sz w:val="24"/>
          <w:szCs w:val="24"/>
        </w:rPr>
        <w:t>absorption intensity at 700 nm for perovskite films with and without GSH during spin-coating process</w:t>
      </w:r>
    </w:p>
    <w:p w14:paraId="52ABDD96" w14:textId="77777777" w:rsidR="009A42E1" w:rsidRPr="0097503E" w:rsidRDefault="00AC3AB1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07178674" wp14:editId="3872DB52">
            <wp:extent cx="3492000" cy="4772758"/>
            <wp:effectExtent l="0" t="0" r="0" b="8890"/>
            <wp:docPr id="4424690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47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86FF" w14:textId="7BA8B459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347C4"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E347C4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E347C4" w:rsidRPr="0097503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E347C4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E347C4" w:rsidRPr="0097503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2F7A5B" w:rsidRPr="0097503E">
        <w:rPr>
          <w:rFonts w:ascii="Times New Roman" w:hAnsi="Times New Roman" w:cs="Times New Roman" w:hint="eastAsia"/>
          <w:sz w:val="24"/>
          <w:szCs w:val="24"/>
        </w:rPr>
        <w:t>The evolution of the PL spectra and (</w:t>
      </w:r>
      <w:r w:rsidR="002F7A5B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2F7A5B" w:rsidRPr="0097503E">
        <w:rPr>
          <w:rFonts w:ascii="Times New Roman" w:hAnsi="Times New Roman" w:cs="Times New Roman" w:hint="eastAsia"/>
          <w:sz w:val="24"/>
          <w:szCs w:val="24"/>
        </w:rPr>
        <w:t xml:space="preserve">) corresponding PL intensity at </w:t>
      </w:r>
      <w:r w:rsidR="005E00E9" w:rsidRPr="0097503E">
        <w:rPr>
          <w:rFonts w:ascii="Times New Roman" w:hAnsi="Times New Roman" w:cs="Times New Roman" w:hint="eastAsia"/>
          <w:sz w:val="24"/>
          <w:szCs w:val="24"/>
        </w:rPr>
        <w:t>958</w:t>
      </w:r>
      <w:r w:rsidR="002F7A5B" w:rsidRPr="0097503E">
        <w:rPr>
          <w:rFonts w:ascii="Times New Roman" w:hAnsi="Times New Roman" w:cs="Times New Roman" w:hint="eastAsia"/>
          <w:sz w:val="24"/>
          <w:szCs w:val="24"/>
        </w:rPr>
        <w:t xml:space="preserve"> nm for </w:t>
      </w:r>
      <w:r w:rsidR="00E347C4" w:rsidRPr="0097503E">
        <w:rPr>
          <w:rFonts w:ascii="Times New Roman" w:hAnsi="Times New Roman" w:cs="Times New Roman" w:hint="eastAsia"/>
          <w:sz w:val="24"/>
          <w:szCs w:val="24"/>
        </w:rPr>
        <w:t xml:space="preserve">perovskite films </w:t>
      </w:r>
      <w:r w:rsidR="00213C6C" w:rsidRPr="0097503E">
        <w:rPr>
          <w:rFonts w:ascii="Times New Roman" w:hAnsi="Times New Roman" w:cs="Times New Roman" w:hint="eastAsia"/>
          <w:sz w:val="24"/>
          <w:szCs w:val="24"/>
        </w:rPr>
        <w:t>with and without GSH during spin-coating process</w:t>
      </w:r>
    </w:p>
    <w:p w14:paraId="7A77C79D" w14:textId="77777777" w:rsidR="009A42E1" w:rsidRPr="0097503E" w:rsidRDefault="009A42E1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720DA352" w14:textId="77777777" w:rsidR="009A42E1" w:rsidRPr="0097503E" w:rsidRDefault="002D40E3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0D494CFA" wp14:editId="3E677598">
            <wp:extent cx="5274310" cy="1924050"/>
            <wp:effectExtent l="0" t="0" r="2540" b="0"/>
            <wp:docPr id="10780324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08977" w14:textId="49B96F01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CF21C2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102C30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CF21C2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>Interaction diagrams of (</w:t>
      </w:r>
      <w:r w:rsidR="001E3232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>) PbI</w:t>
      </w:r>
      <w:r w:rsidR="001E3232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>-GSH and (</w:t>
      </w:r>
      <w:r w:rsidR="001E3232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>) SnI</w:t>
      </w:r>
      <w:r w:rsidR="001E3232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 xml:space="preserve">-GSH </w:t>
      </w:r>
      <w:r w:rsidR="00C25EFF" w:rsidRPr="0097503E">
        <w:rPr>
          <w:rFonts w:ascii="Times New Roman" w:hAnsi="Times New Roman" w:cs="Times New Roman" w:hint="eastAsia"/>
          <w:sz w:val="24"/>
          <w:szCs w:val="24"/>
        </w:rPr>
        <w:t xml:space="preserve">complexes obtained </w:t>
      </w:r>
      <w:r w:rsidR="00C25EFF" w:rsidRPr="0097503E">
        <w:rPr>
          <w:rFonts w:ascii="Times New Roman" w:hAnsi="Times New Roman" w:cs="Times New Roman" w:hint="eastAsia"/>
          <w:sz w:val="24"/>
          <w:szCs w:val="24"/>
        </w:rPr>
        <w:lastRenderedPageBreak/>
        <w:t>from</w:t>
      </w:r>
      <w:r w:rsidR="001E3232" w:rsidRPr="0097503E">
        <w:rPr>
          <w:rFonts w:ascii="Times New Roman" w:hAnsi="Times New Roman" w:cs="Times New Roman" w:hint="eastAsia"/>
          <w:sz w:val="24"/>
          <w:szCs w:val="24"/>
        </w:rPr>
        <w:t xml:space="preserve"> DFT calculations</w:t>
      </w:r>
    </w:p>
    <w:p w14:paraId="1FC68648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CA13C2D" w14:textId="77777777" w:rsidR="009A42E1" w:rsidRPr="0097503E" w:rsidRDefault="0036441E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75847017" wp14:editId="10CC7E1C">
            <wp:extent cx="5274310" cy="1373505"/>
            <wp:effectExtent l="0" t="0" r="2540" b="0"/>
            <wp:docPr id="185213505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5E89" w14:textId="066653C5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24427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BA3416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624427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140A6" w:rsidRPr="0097503E">
        <w:rPr>
          <w:rFonts w:ascii="Times New Roman" w:hAnsi="Times New Roman" w:cs="Times New Roman"/>
          <w:sz w:val="24"/>
          <w:szCs w:val="24"/>
        </w:rPr>
        <w:t>(</w:t>
      </w:r>
      <w:r w:rsidR="006140A6" w:rsidRPr="00E617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140A6" w:rsidRPr="0097503E">
        <w:rPr>
          <w:rFonts w:ascii="Times New Roman" w:hAnsi="Times New Roman" w:cs="Times New Roman"/>
          <w:sz w:val="24"/>
          <w:szCs w:val="24"/>
        </w:rPr>
        <w:t xml:space="preserve">) Absorbance spectra of the perovskite films with and without </w:t>
      </w:r>
      <w:r w:rsidR="006140A6" w:rsidRPr="0097503E">
        <w:rPr>
          <w:rFonts w:ascii="Times New Roman" w:hAnsi="Times New Roman" w:cs="Times New Roman" w:hint="eastAsia"/>
          <w:sz w:val="24"/>
          <w:szCs w:val="24"/>
        </w:rPr>
        <w:t>GSH</w:t>
      </w:r>
      <w:r w:rsidR="006140A6" w:rsidRPr="0097503E">
        <w:rPr>
          <w:rFonts w:ascii="Times New Roman" w:hAnsi="Times New Roman" w:cs="Times New Roman"/>
          <w:sz w:val="24"/>
          <w:szCs w:val="24"/>
        </w:rPr>
        <w:t>. Tauc plots of the perovskite films (</w:t>
      </w:r>
      <w:r w:rsidR="006140A6" w:rsidRPr="00E617E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140A6" w:rsidRPr="0097503E">
        <w:rPr>
          <w:rFonts w:ascii="Times New Roman" w:hAnsi="Times New Roman" w:cs="Times New Roman"/>
          <w:sz w:val="24"/>
          <w:szCs w:val="24"/>
        </w:rPr>
        <w:t xml:space="preserve">) without </w:t>
      </w:r>
      <w:r w:rsidR="006140A6" w:rsidRPr="0097503E">
        <w:rPr>
          <w:rFonts w:ascii="Times New Roman" w:hAnsi="Times New Roman" w:cs="Times New Roman" w:hint="eastAsia"/>
          <w:sz w:val="24"/>
          <w:szCs w:val="24"/>
        </w:rPr>
        <w:t>GSH</w:t>
      </w:r>
      <w:r w:rsidR="006140A6" w:rsidRPr="0097503E">
        <w:rPr>
          <w:rFonts w:ascii="Times New Roman" w:hAnsi="Times New Roman" w:cs="Times New Roman"/>
          <w:sz w:val="24"/>
          <w:szCs w:val="24"/>
        </w:rPr>
        <w:t xml:space="preserve"> and (</w:t>
      </w:r>
      <w:r w:rsidR="006140A6" w:rsidRPr="00E617E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140A6" w:rsidRPr="0097503E">
        <w:rPr>
          <w:rFonts w:ascii="Times New Roman" w:hAnsi="Times New Roman" w:cs="Times New Roman"/>
          <w:sz w:val="24"/>
          <w:szCs w:val="24"/>
        </w:rPr>
        <w:t xml:space="preserve">) with </w:t>
      </w:r>
      <w:r w:rsidR="006140A6" w:rsidRPr="0097503E">
        <w:rPr>
          <w:rFonts w:ascii="Times New Roman" w:hAnsi="Times New Roman" w:cs="Times New Roman" w:hint="eastAsia"/>
          <w:sz w:val="24"/>
          <w:szCs w:val="24"/>
        </w:rPr>
        <w:t>GSH</w:t>
      </w:r>
    </w:p>
    <w:p w14:paraId="41E4B28B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DA25EC7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754F8FE" w14:textId="77777777" w:rsidR="009A42E1" w:rsidRPr="0097503E" w:rsidRDefault="00BF1103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1695371E" wp14:editId="5F2C1C41">
            <wp:extent cx="5274310" cy="3740150"/>
            <wp:effectExtent l="0" t="0" r="0" b="0"/>
            <wp:docPr id="1533300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60CC" w14:textId="3E7BE085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BF2751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A354A4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BF2751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A53A2" w:rsidRPr="0097503E">
        <w:rPr>
          <w:rFonts w:ascii="Times New Roman" w:hAnsi="Times New Roman" w:cs="Times New Roman" w:hint="eastAsia"/>
          <w:sz w:val="24"/>
          <w:szCs w:val="24"/>
        </w:rPr>
        <w:t>Surface potential distribution on the cross</w:t>
      </w:r>
      <w:r w:rsidR="003D1D37" w:rsidRPr="0097503E">
        <w:rPr>
          <w:rFonts w:ascii="Times New Roman" w:hAnsi="Times New Roman" w:cs="Times New Roman" w:hint="eastAsia"/>
          <w:sz w:val="24"/>
          <w:szCs w:val="24"/>
        </w:rPr>
        <w:t>-</w:t>
      </w:r>
      <w:r w:rsidR="000A53A2" w:rsidRPr="0097503E">
        <w:rPr>
          <w:rFonts w:ascii="Times New Roman" w:hAnsi="Times New Roman" w:cs="Times New Roman" w:hint="eastAsia"/>
          <w:sz w:val="24"/>
          <w:szCs w:val="24"/>
        </w:rPr>
        <w:t xml:space="preserve">section of Pb-Sn PSCs </w:t>
      </w:r>
      <w:r w:rsidR="00391798" w:rsidRPr="0097503E">
        <w:rPr>
          <w:rFonts w:ascii="Times New Roman" w:hAnsi="Times New Roman" w:cs="Times New Roman" w:hint="eastAsia"/>
          <w:sz w:val="24"/>
          <w:szCs w:val="24"/>
        </w:rPr>
        <w:t>(</w:t>
      </w:r>
      <w:r w:rsidR="00391798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391798" w:rsidRPr="0097503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0A53A2" w:rsidRPr="0097503E">
        <w:rPr>
          <w:rFonts w:ascii="Times New Roman" w:hAnsi="Times New Roman" w:cs="Times New Roman" w:hint="eastAsia"/>
          <w:sz w:val="24"/>
          <w:szCs w:val="24"/>
        </w:rPr>
        <w:t xml:space="preserve">without GSH and </w:t>
      </w:r>
      <w:r w:rsidR="00391798" w:rsidRPr="0097503E">
        <w:rPr>
          <w:rFonts w:ascii="Times New Roman" w:hAnsi="Times New Roman" w:cs="Times New Roman" w:hint="eastAsia"/>
          <w:sz w:val="24"/>
          <w:szCs w:val="24"/>
        </w:rPr>
        <w:t>(</w:t>
      </w:r>
      <w:r w:rsidR="00391798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391798" w:rsidRPr="0097503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0A53A2" w:rsidRPr="0097503E">
        <w:rPr>
          <w:rFonts w:ascii="Times New Roman" w:hAnsi="Times New Roman" w:cs="Times New Roman" w:hint="eastAsia"/>
          <w:sz w:val="24"/>
          <w:szCs w:val="24"/>
        </w:rPr>
        <w:t>with GSH at different bias voltages</w:t>
      </w:r>
      <w:r w:rsidR="003D1D37" w:rsidRPr="0097503E">
        <w:rPr>
          <w:rFonts w:ascii="Times New Roman" w:hAnsi="Times New Roman" w:cs="Times New Roman" w:hint="eastAsia"/>
          <w:sz w:val="24"/>
          <w:szCs w:val="24"/>
        </w:rPr>
        <w:t>,</w:t>
      </w:r>
      <w:r w:rsidR="000A53A2" w:rsidRPr="0097503E">
        <w:rPr>
          <w:rFonts w:ascii="Times New Roman" w:hAnsi="Times New Roman" w:cs="Times New Roman" w:hint="eastAsia"/>
          <w:sz w:val="24"/>
          <w:szCs w:val="24"/>
        </w:rPr>
        <w:t xml:space="preserve"> measured by KPFM.</w:t>
      </w:r>
      <w:r w:rsidR="00AC04C0" w:rsidRPr="0097503E">
        <w:rPr>
          <w:rFonts w:ascii="Times New Roman" w:hAnsi="Times New Roman" w:cs="Times New Roman" w:hint="eastAsia"/>
          <w:sz w:val="24"/>
          <w:szCs w:val="24"/>
        </w:rPr>
        <w:t xml:space="preserve"> Potential difference curves </w:t>
      </w:r>
      <w:r w:rsidR="005303B6" w:rsidRPr="0097503E">
        <w:rPr>
          <w:rFonts w:ascii="Times New Roman" w:hAnsi="Times New Roman" w:cs="Times New Roman" w:hint="eastAsia"/>
          <w:sz w:val="24"/>
          <w:szCs w:val="24"/>
        </w:rPr>
        <w:t xml:space="preserve">on the cross section </w:t>
      </w:r>
      <w:r w:rsidR="00AC04C0" w:rsidRPr="0097503E">
        <w:rPr>
          <w:rFonts w:ascii="Times New Roman" w:hAnsi="Times New Roman" w:cs="Times New Roman" w:hint="eastAsia"/>
          <w:sz w:val="24"/>
          <w:szCs w:val="24"/>
        </w:rPr>
        <w:t>of Pb-Sn PSCs (</w:t>
      </w:r>
      <w:r w:rsidR="00AC04C0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AC04C0" w:rsidRPr="0097503E">
        <w:rPr>
          <w:rFonts w:ascii="Times New Roman" w:hAnsi="Times New Roman" w:cs="Times New Roman" w:hint="eastAsia"/>
          <w:sz w:val="24"/>
          <w:szCs w:val="24"/>
        </w:rPr>
        <w:t>) without GSH and (</w:t>
      </w:r>
      <w:r w:rsidR="00AC04C0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AC04C0" w:rsidRPr="0097503E">
        <w:rPr>
          <w:rFonts w:ascii="Times New Roman" w:hAnsi="Times New Roman" w:cs="Times New Roman" w:hint="eastAsia"/>
          <w:sz w:val="24"/>
          <w:szCs w:val="24"/>
        </w:rPr>
        <w:t>) with GSH</w:t>
      </w:r>
    </w:p>
    <w:p w14:paraId="185B1E52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0C541" w14:textId="77777777" w:rsidR="009A42E1" w:rsidRPr="0097503E" w:rsidRDefault="00A2131B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58F1AFC1" wp14:editId="66672416">
            <wp:extent cx="5274310" cy="2030730"/>
            <wp:effectExtent l="0" t="0" r="2540" b="0"/>
            <wp:docPr id="148539334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99BE" w14:textId="75ECC81B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B90F08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S18 </w:t>
      </w:r>
      <w:bookmarkStart w:id="6" w:name="_Hlk197592429"/>
      <w:r w:rsidR="00B90F08" w:rsidRPr="0097503E">
        <w:rPr>
          <w:rFonts w:ascii="Times New Roman" w:hAnsi="Times New Roman" w:cs="Times New Roman" w:hint="eastAsia"/>
          <w:sz w:val="24"/>
          <w:szCs w:val="24"/>
        </w:rPr>
        <w:t>PL spectra excited from (</w:t>
      </w:r>
      <w:r w:rsidR="00B90F08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B90F08" w:rsidRPr="0097503E">
        <w:rPr>
          <w:rFonts w:ascii="Times New Roman" w:hAnsi="Times New Roman" w:cs="Times New Roman" w:hint="eastAsia"/>
          <w:sz w:val="24"/>
          <w:szCs w:val="24"/>
        </w:rPr>
        <w:t>) buried interface and (</w:t>
      </w:r>
      <w:r w:rsidR="00B90F08"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B90F08" w:rsidRPr="0097503E">
        <w:rPr>
          <w:rFonts w:ascii="Times New Roman" w:hAnsi="Times New Roman" w:cs="Times New Roman" w:hint="eastAsia"/>
          <w:sz w:val="24"/>
          <w:szCs w:val="24"/>
        </w:rPr>
        <w:t>) top interface of perovskite films with and without GSH</w:t>
      </w:r>
      <w:bookmarkEnd w:id="6"/>
    </w:p>
    <w:p w14:paraId="6F5A06F5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6A82AD6" w14:textId="77777777" w:rsidR="009A42E1" w:rsidRPr="0097503E" w:rsidRDefault="007B2C56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729A4732" wp14:editId="1579C690">
            <wp:extent cx="2880000" cy="2237094"/>
            <wp:effectExtent l="0" t="0" r="0" b="0"/>
            <wp:docPr id="8780452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916D" w14:textId="318C74B6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941B43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S19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41B43" w:rsidRPr="0097503E">
        <w:rPr>
          <w:rFonts w:ascii="Times New Roman" w:hAnsi="Times New Roman" w:cs="Times New Roman" w:hint="eastAsia"/>
          <w:sz w:val="24"/>
          <w:szCs w:val="24"/>
        </w:rPr>
        <w:t>Cross-sectional SEM images of all-perovskite TSCs without GSH</w:t>
      </w:r>
    </w:p>
    <w:p w14:paraId="4B322A0E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ED891D4" w14:textId="533A8CF0" w:rsidR="009A42E1" w:rsidRPr="0097503E" w:rsidRDefault="00B643AD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D3154A5" wp14:editId="0CC3EBD2">
            <wp:extent cx="2666365" cy="2021205"/>
            <wp:effectExtent l="0" t="0" r="635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02684" w14:textId="0F58C190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4756C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S2</w:t>
      </w:r>
      <w:r w:rsidR="009E0090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="00A4756C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4756C" w:rsidRPr="0097503E">
        <w:rPr>
          <w:rFonts w:ascii="Times New Roman" w:hAnsi="Times New Roman" w:cs="Times New Roman" w:hint="eastAsia"/>
          <w:i/>
          <w:iCs/>
          <w:sz w:val="24"/>
          <w:szCs w:val="24"/>
        </w:rPr>
        <w:t>J-V</w:t>
      </w:r>
      <w:r w:rsidR="00A4756C" w:rsidRPr="0097503E">
        <w:rPr>
          <w:rFonts w:ascii="Times New Roman" w:hAnsi="Times New Roman" w:cs="Times New Roman" w:hint="eastAsia"/>
          <w:sz w:val="24"/>
          <w:szCs w:val="24"/>
        </w:rPr>
        <w:t xml:space="preserve"> curves of </w:t>
      </w:r>
      <w:r w:rsidR="004B6311" w:rsidRPr="0097503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4756C" w:rsidRPr="0097503E">
        <w:rPr>
          <w:rFonts w:ascii="Times New Roman" w:hAnsi="Times New Roman" w:cs="Times New Roman" w:hint="eastAsia"/>
          <w:sz w:val="24"/>
          <w:szCs w:val="24"/>
        </w:rPr>
        <w:t>wide-bandgap PSCs based on FA</w:t>
      </w:r>
      <w:r w:rsidR="00A4756C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0.8</w:t>
      </w:r>
      <w:r w:rsidR="00A4756C" w:rsidRPr="0097503E">
        <w:rPr>
          <w:rFonts w:ascii="Times New Roman" w:hAnsi="Times New Roman" w:cs="Times New Roman" w:hint="eastAsia"/>
          <w:sz w:val="24"/>
          <w:szCs w:val="24"/>
        </w:rPr>
        <w:t>Cs</w:t>
      </w:r>
      <w:r w:rsidR="00A4756C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0.2</w:t>
      </w:r>
      <w:r w:rsidR="00A4756C" w:rsidRPr="0097503E">
        <w:rPr>
          <w:rFonts w:ascii="Times New Roman" w:hAnsi="Times New Roman" w:cs="Times New Roman" w:hint="eastAsia"/>
          <w:sz w:val="24"/>
          <w:szCs w:val="24"/>
        </w:rPr>
        <w:t>PbI</w:t>
      </w:r>
      <w:r w:rsidR="00A4756C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1.8</w:t>
      </w:r>
      <w:r w:rsidR="00A4756C" w:rsidRPr="0097503E">
        <w:rPr>
          <w:rFonts w:ascii="Times New Roman" w:hAnsi="Times New Roman" w:cs="Times New Roman" w:hint="eastAsia"/>
          <w:sz w:val="24"/>
          <w:szCs w:val="24"/>
        </w:rPr>
        <w:t>Br</w:t>
      </w:r>
      <w:r w:rsidR="00A4756C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1.2</w:t>
      </w:r>
    </w:p>
    <w:p w14:paraId="3FCA26A9" w14:textId="77777777" w:rsidR="009A42E1" w:rsidRPr="0097503E" w:rsidRDefault="009F3A56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5219FAC1" wp14:editId="4C55BB23">
            <wp:extent cx="5274310" cy="1955165"/>
            <wp:effectExtent l="0" t="0" r="2540" b="0"/>
            <wp:docPr id="1829358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E1D77" w14:textId="2018E243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865A9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S2</w:t>
      </w:r>
      <w:r w:rsidR="009E0090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A865A9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B62EB" w:rsidRPr="0097503E">
        <w:rPr>
          <w:rFonts w:ascii="Times New Roman" w:hAnsi="Times New Roman" w:cs="Times New Roman" w:hint="eastAsia"/>
          <w:sz w:val="24"/>
          <w:szCs w:val="24"/>
        </w:rPr>
        <w:t xml:space="preserve">(a) EQE spectra and (b) </w:t>
      </w:r>
      <w:r w:rsidR="0095540E" w:rsidRPr="0097503E">
        <w:rPr>
          <w:rFonts w:ascii="Times New Roman" w:hAnsi="Times New Roman" w:cs="Times New Roman" w:hint="eastAsia"/>
          <w:sz w:val="24"/>
          <w:szCs w:val="24"/>
        </w:rPr>
        <w:t>s</w:t>
      </w:r>
      <w:r w:rsidR="004B62EB" w:rsidRPr="0097503E">
        <w:rPr>
          <w:rFonts w:ascii="Times New Roman" w:hAnsi="Times New Roman" w:cs="Times New Roman" w:hint="eastAsia"/>
          <w:sz w:val="24"/>
          <w:szCs w:val="24"/>
        </w:rPr>
        <w:t xml:space="preserve">teady-state </w:t>
      </w:r>
      <w:r w:rsidR="0085590A" w:rsidRPr="0097503E">
        <w:rPr>
          <w:rFonts w:ascii="Times New Roman" w:hAnsi="Times New Roman" w:cs="Times New Roman" w:hint="eastAsia"/>
          <w:sz w:val="24"/>
          <w:szCs w:val="24"/>
        </w:rPr>
        <w:t xml:space="preserve">power </w:t>
      </w:r>
      <w:r w:rsidR="004B62EB" w:rsidRPr="0097503E">
        <w:rPr>
          <w:rFonts w:ascii="Times New Roman" w:hAnsi="Times New Roman" w:cs="Times New Roman" w:hint="eastAsia"/>
          <w:sz w:val="24"/>
          <w:szCs w:val="24"/>
        </w:rPr>
        <w:t xml:space="preserve">output at maximum power point </w:t>
      </w:r>
      <w:r w:rsidR="009866D7" w:rsidRPr="0097503E">
        <w:rPr>
          <w:rFonts w:ascii="Times New Roman" w:hAnsi="Times New Roman" w:cs="Times New Roman" w:hint="eastAsia"/>
          <w:sz w:val="24"/>
          <w:szCs w:val="24"/>
        </w:rPr>
        <w:t>for</w:t>
      </w:r>
      <w:r w:rsidR="004B62EB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865A9" w:rsidRPr="0097503E">
        <w:rPr>
          <w:rFonts w:ascii="Times New Roman" w:hAnsi="Times New Roman" w:cs="Times New Roman" w:hint="eastAsia"/>
          <w:sz w:val="24"/>
          <w:szCs w:val="24"/>
        </w:rPr>
        <w:t>the wide-bandgap PSCs based on FA</w:t>
      </w:r>
      <w:r w:rsidR="00A865A9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0.8</w:t>
      </w:r>
      <w:r w:rsidR="00A865A9" w:rsidRPr="0097503E">
        <w:rPr>
          <w:rFonts w:ascii="Times New Roman" w:hAnsi="Times New Roman" w:cs="Times New Roman" w:hint="eastAsia"/>
          <w:sz w:val="24"/>
          <w:szCs w:val="24"/>
        </w:rPr>
        <w:t>Cs</w:t>
      </w:r>
      <w:r w:rsidR="00A865A9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0.2</w:t>
      </w:r>
      <w:r w:rsidR="00A865A9" w:rsidRPr="0097503E">
        <w:rPr>
          <w:rFonts w:ascii="Times New Roman" w:hAnsi="Times New Roman" w:cs="Times New Roman" w:hint="eastAsia"/>
          <w:sz w:val="24"/>
          <w:szCs w:val="24"/>
        </w:rPr>
        <w:t>PbI</w:t>
      </w:r>
      <w:r w:rsidR="00A865A9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1.8</w:t>
      </w:r>
      <w:r w:rsidR="00A865A9" w:rsidRPr="0097503E">
        <w:rPr>
          <w:rFonts w:ascii="Times New Roman" w:hAnsi="Times New Roman" w:cs="Times New Roman" w:hint="eastAsia"/>
          <w:sz w:val="24"/>
          <w:szCs w:val="24"/>
        </w:rPr>
        <w:t>Br</w:t>
      </w:r>
      <w:r w:rsidR="00A865A9" w:rsidRPr="0097503E">
        <w:rPr>
          <w:rFonts w:ascii="Times New Roman" w:hAnsi="Times New Roman" w:cs="Times New Roman" w:hint="eastAsia"/>
          <w:sz w:val="24"/>
          <w:szCs w:val="24"/>
          <w:vertAlign w:val="subscript"/>
        </w:rPr>
        <w:t>1.2</w:t>
      </w:r>
    </w:p>
    <w:p w14:paraId="703FD285" w14:textId="77777777" w:rsidR="009A42E1" w:rsidRPr="0097503E" w:rsidRDefault="002E37E6" w:rsidP="0097503E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hint="eastAsia"/>
          <w:noProof/>
          <w:lang w:val="en-IN" w:eastAsia="en-IN"/>
        </w:rPr>
        <w:drawing>
          <wp:inline distT="0" distB="0" distL="0" distR="0" wp14:anchorId="12AC169C" wp14:editId="1CDD7EA5">
            <wp:extent cx="5274310" cy="1826260"/>
            <wp:effectExtent l="0" t="0" r="2540" b="2540"/>
            <wp:docPr id="98003065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0D199" w14:textId="75ACF20A" w:rsidR="009A42E1" w:rsidRPr="0097503E" w:rsidRDefault="00E617E0" w:rsidP="0097503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147D1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S2</w:t>
      </w:r>
      <w:r w:rsidR="00C36E7A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A147D1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87E03" w:rsidRPr="0097503E">
        <w:rPr>
          <w:rFonts w:hint="eastAsia"/>
        </w:rPr>
        <w:t xml:space="preserve"> </w:t>
      </w:r>
      <w:r w:rsidR="00787E03" w:rsidRPr="0097503E">
        <w:rPr>
          <w:rFonts w:ascii="Times New Roman" w:hAnsi="Times New Roman" w:cs="Times New Roman" w:hint="eastAsia"/>
          <w:sz w:val="24"/>
          <w:szCs w:val="24"/>
        </w:rPr>
        <w:t xml:space="preserve">Statistical </w:t>
      </w:r>
      <w:r w:rsidR="00F81C01" w:rsidRPr="0097503E">
        <w:rPr>
          <w:rFonts w:ascii="Times New Roman" w:hAnsi="Times New Roman" w:cs="Times New Roman" w:hint="eastAsia"/>
          <w:sz w:val="24"/>
          <w:szCs w:val="24"/>
        </w:rPr>
        <w:t xml:space="preserve">distribution of </w:t>
      </w:r>
      <w:r w:rsidR="00787E03" w:rsidRPr="0097503E">
        <w:rPr>
          <w:rFonts w:ascii="Times New Roman" w:hAnsi="Times New Roman" w:cs="Times New Roman" w:hint="eastAsia"/>
          <w:i/>
          <w:iCs/>
          <w:sz w:val="24"/>
          <w:szCs w:val="24"/>
        </w:rPr>
        <w:t>J</w:t>
      </w:r>
      <w:r w:rsidR="00787E03" w:rsidRPr="0097503E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SC</w:t>
      </w:r>
      <w:r w:rsidR="00AA083A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7E03" w:rsidRPr="0097503E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AA083A" w:rsidRPr="0097503E">
        <w:rPr>
          <w:rFonts w:ascii="Times New Roman" w:hAnsi="Times New Roman" w:cs="Times New Roman" w:hint="eastAsia"/>
          <w:sz w:val="24"/>
          <w:szCs w:val="24"/>
        </w:rPr>
        <w:t>FF</w:t>
      </w:r>
      <w:r w:rsidR="00F81C01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279EF" w:rsidRPr="0097503E">
        <w:rPr>
          <w:rFonts w:ascii="Times New Roman" w:hAnsi="Times New Roman" w:cs="Times New Roman" w:hint="eastAsia"/>
          <w:sz w:val="24"/>
          <w:szCs w:val="24"/>
        </w:rPr>
        <w:t>for</w:t>
      </w:r>
      <w:r w:rsidR="00637EDE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7E03" w:rsidRPr="0097503E">
        <w:rPr>
          <w:rFonts w:ascii="Times New Roman" w:hAnsi="Times New Roman" w:cs="Times New Roman" w:hint="eastAsia"/>
          <w:sz w:val="24"/>
          <w:szCs w:val="24"/>
        </w:rPr>
        <w:t>all-perovskite</w:t>
      </w:r>
      <w:r w:rsidR="00637EDE" w:rsidRPr="0097503E"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="00787E03" w:rsidRPr="0097503E">
        <w:rPr>
          <w:rFonts w:ascii="Times New Roman" w:hAnsi="Times New Roman" w:cs="Times New Roman" w:hint="eastAsia"/>
          <w:sz w:val="24"/>
          <w:szCs w:val="24"/>
        </w:rPr>
        <w:t>SCs with and without GSH</w:t>
      </w:r>
    </w:p>
    <w:p w14:paraId="6A358FE4" w14:textId="09B5280A" w:rsidR="005C0CC3" w:rsidRPr="0097503E" w:rsidRDefault="001756FA" w:rsidP="00E617E0">
      <w:pPr>
        <w:spacing w:beforeLines="100" w:before="312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Table S1</w:t>
      </w:r>
      <w:r w:rsidRPr="0097503E">
        <w:rPr>
          <w:rFonts w:hint="eastAsia"/>
          <w:b/>
          <w:bCs/>
        </w:rPr>
        <w:t xml:space="preserve"> </w:t>
      </w:r>
      <w:r w:rsidRPr="0097503E">
        <w:rPr>
          <w:rFonts w:ascii="Times New Roman" w:hAnsi="Times New Roman" w:cs="Times New Roman" w:hint="eastAsia"/>
          <w:sz w:val="24"/>
          <w:szCs w:val="24"/>
        </w:rPr>
        <w:t>The</w:t>
      </w:r>
      <w:r w:rsidR="001E1346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7503E">
        <w:rPr>
          <w:rFonts w:ascii="Times New Roman" w:hAnsi="Times New Roman" w:cs="Times New Roman" w:hint="eastAsia"/>
          <w:sz w:val="24"/>
          <w:szCs w:val="24"/>
        </w:rPr>
        <w:t>contents of Sn</w:t>
      </w:r>
      <w:r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Pr="0097503E">
        <w:rPr>
          <w:rFonts w:ascii="Times New Roman" w:hAnsi="Times New Roman" w:cs="Times New Roman" w:hint="eastAsia"/>
          <w:sz w:val="24"/>
          <w:szCs w:val="24"/>
        </w:rPr>
        <w:t xml:space="preserve"> and Sn</w:t>
      </w:r>
      <w:r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4+</w:t>
      </w:r>
      <w:r w:rsidRPr="0097503E">
        <w:rPr>
          <w:rFonts w:ascii="Times New Roman" w:hAnsi="Times New Roman" w:cs="Times New Roman" w:hint="eastAsia"/>
          <w:sz w:val="24"/>
          <w:szCs w:val="24"/>
        </w:rPr>
        <w:t xml:space="preserve"> in the XPS spectra of Pb-Sn </w:t>
      </w:r>
      <w:r w:rsidR="001E1346" w:rsidRPr="0097503E">
        <w:rPr>
          <w:rFonts w:ascii="Times New Roman" w:hAnsi="Times New Roman" w:cs="Times New Roman" w:hint="eastAsia"/>
          <w:sz w:val="24"/>
          <w:szCs w:val="24"/>
        </w:rPr>
        <w:t xml:space="preserve">mixed </w:t>
      </w:r>
      <w:r w:rsidRPr="0097503E">
        <w:rPr>
          <w:rFonts w:ascii="Times New Roman" w:hAnsi="Times New Roman" w:cs="Times New Roman" w:hint="eastAsia"/>
          <w:sz w:val="24"/>
          <w:szCs w:val="24"/>
        </w:rPr>
        <w:t>perovskite films with and without GSH</w:t>
      </w:r>
    </w:p>
    <w:tbl>
      <w:tblPr>
        <w:tblW w:w="31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757"/>
        <w:gridCol w:w="1812"/>
      </w:tblGrid>
      <w:tr w:rsidR="008459AD" w:rsidRPr="00E617E0" w14:paraId="70D4C431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BD894D1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ED1E74B" w14:textId="77777777" w:rsidR="008459AD" w:rsidRPr="00E617E0" w:rsidRDefault="008459AD" w:rsidP="00E617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Sn</w:t>
            </w:r>
            <w:r w:rsidRPr="00E617E0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2+ </w:t>
            </w: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5A3327D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Sn</w:t>
            </w:r>
            <w:r w:rsidRPr="00E617E0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4+ </w:t>
            </w: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</w:tr>
      <w:tr w:rsidR="008459AD" w:rsidRPr="00E617E0" w14:paraId="146EB84E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778363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Control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CF842E8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86.88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B2BA53C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13.12</w:t>
            </w:r>
          </w:p>
        </w:tc>
      </w:tr>
      <w:tr w:rsidR="008459AD" w:rsidRPr="00E617E0" w14:paraId="6A6B2A33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6A14314" w14:textId="77777777" w:rsidR="008459AD" w:rsidRPr="00E617E0" w:rsidRDefault="008459AD" w:rsidP="00E617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Target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973FB1" w14:textId="77777777" w:rsidR="008459AD" w:rsidRPr="00E617E0" w:rsidRDefault="008459AD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97.17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C7332A7" w14:textId="77777777" w:rsidR="008459AD" w:rsidRPr="00E617E0" w:rsidRDefault="008459AD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b/>
                <w:bCs/>
                <w:szCs w:val="21"/>
              </w:rPr>
              <w:t>2.83</w:t>
            </w:r>
          </w:p>
        </w:tc>
      </w:tr>
    </w:tbl>
    <w:p w14:paraId="2916D536" w14:textId="2B63CA36" w:rsidR="00B64DC4" w:rsidRPr="0097503E" w:rsidRDefault="00B64DC4" w:rsidP="00E617E0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Table S2</w:t>
      </w:r>
      <w:r w:rsidRPr="0097503E">
        <w:rPr>
          <w:rFonts w:hint="eastAsia"/>
          <w:b/>
          <w:bCs/>
        </w:rPr>
        <w:t xml:space="preserve"> </w:t>
      </w:r>
      <w:r w:rsidR="0084170E" w:rsidRPr="0097503E">
        <w:rPr>
          <w:rFonts w:ascii="Times New Roman" w:hAnsi="Times New Roman" w:cs="Times New Roman" w:hint="eastAsia"/>
          <w:sz w:val="24"/>
          <w:szCs w:val="24"/>
        </w:rPr>
        <w:t>The contents of Sn</w:t>
      </w:r>
      <w:r w:rsidR="0084170E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84170E" w:rsidRPr="0097503E">
        <w:rPr>
          <w:rFonts w:ascii="Times New Roman" w:hAnsi="Times New Roman" w:cs="Times New Roman" w:hint="eastAsia"/>
          <w:sz w:val="24"/>
          <w:szCs w:val="24"/>
        </w:rPr>
        <w:t xml:space="preserve"> and Pb</w:t>
      </w:r>
      <w:r w:rsidR="0084170E" w:rsidRPr="0097503E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84170E" w:rsidRPr="0097503E">
        <w:rPr>
          <w:rFonts w:ascii="Times New Roman" w:hAnsi="Times New Roman" w:cs="Times New Roman" w:hint="eastAsia"/>
          <w:sz w:val="24"/>
          <w:szCs w:val="24"/>
        </w:rPr>
        <w:t xml:space="preserve"> in the XPS spectra measurement on aged perovskite films with GSH (Target) or without GSH (Control) under air exposure</w:t>
      </w:r>
    </w:p>
    <w:tbl>
      <w:tblPr>
        <w:tblW w:w="31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757"/>
        <w:gridCol w:w="1812"/>
      </w:tblGrid>
      <w:tr w:rsidR="00B64DC4" w:rsidRPr="00E617E0" w14:paraId="5751B502" w14:textId="77777777" w:rsidTr="00BE27CA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BFE36E1" w14:textId="77777777" w:rsidR="00B64DC4" w:rsidRPr="00E617E0" w:rsidRDefault="00B64DC4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28C53C5" w14:textId="1575C36D" w:rsidR="00B64DC4" w:rsidRPr="00E617E0" w:rsidRDefault="00B64DC4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Sn</w:t>
            </w:r>
            <w:r w:rsidR="0082727A" w:rsidRPr="00E617E0">
              <w:rPr>
                <w:rFonts w:ascii="Times New Roman" w:hAnsi="Times New Roman" w:cs="Times New Roman" w:hint="eastAsia"/>
                <w:szCs w:val="21"/>
                <w:vertAlign w:val="superscript"/>
              </w:rPr>
              <w:t>0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 w:rsidRPr="00E617E0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767420" w14:textId="27394B7B" w:rsidR="00B64DC4" w:rsidRPr="00E617E0" w:rsidRDefault="0082727A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  <w:vertAlign w:val="subscript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Pb</w:t>
            </w:r>
            <w:r w:rsidRPr="00E617E0">
              <w:rPr>
                <w:rFonts w:ascii="Times New Roman" w:hAnsi="Times New Roman" w:cs="Times New Roman" w:hint="eastAsia"/>
                <w:szCs w:val="21"/>
                <w:vertAlign w:val="superscript"/>
              </w:rPr>
              <w:t>0</w:t>
            </w:r>
            <w:r w:rsidR="00B64DC4" w:rsidRPr="00E617E0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 w:rsidR="00B64DC4" w:rsidRPr="00E617E0"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:rsidR="00B64DC4" w:rsidRPr="00E617E0" w14:paraId="5302FE1D" w14:textId="77777777" w:rsidTr="00BE27CA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499EF35" w14:textId="77777777" w:rsidR="00B64DC4" w:rsidRPr="00E617E0" w:rsidRDefault="00B64DC4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07AAA28" w14:textId="7D47D94B" w:rsidR="00B64DC4" w:rsidRPr="00E617E0" w:rsidRDefault="0050207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6.39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CDE9B93" w14:textId="24695FDD" w:rsidR="00B64DC4" w:rsidRPr="00E617E0" w:rsidRDefault="0050207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17.67</w:t>
            </w:r>
          </w:p>
        </w:tc>
      </w:tr>
      <w:tr w:rsidR="00B64DC4" w:rsidRPr="00E617E0" w14:paraId="52C4D175" w14:textId="77777777" w:rsidTr="00BE27CA">
        <w:trPr>
          <w:trHeight w:val="567"/>
          <w:jc w:val="center"/>
        </w:trPr>
        <w:tc>
          <w:tcPr>
            <w:tcW w:w="15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4DB82B7" w14:textId="77777777" w:rsidR="00B64DC4" w:rsidRPr="00E617E0" w:rsidRDefault="00B64DC4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Target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327AB3" w14:textId="0AD81CAB" w:rsidR="00B64DC4" w:rsidRPr="00E617E0" w:rsidRDefault="0050207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3.35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9A0528" w14:textId="3A156078" w:rsidR="00B64DC4" w:rsidRPr="00E617E0" w:rsidRDefault="00502070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3.96</w:t>
            </w:r>
          </w:p>
        </w:tc>
      </w:tr>
    </w:tbl>
    <w:p w14:paraId="531D0073" w14:textId="4EF89642" w:rsidR="001756FA" w:rsidRPr="0097503E" w:rsidRDefault="00D3127F" w:rsidP="00E617E0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8D707F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7503E">
        <w:rPr>
          <w:rFonts w:ascii="Times New Roman" w:hAnsi="Times New Roman" w:cs="Times New Roman" w:hint="eastAsia"/>
          <w:sz w:val="24"/>
          <w:szCs w:val="24"/>
        </w:rPr>
        <w:t xml:space="preserve">Photovoltaic parameters of </w:t>
      </w:r>
      <w:r w:rsidR="00280A41" w:rsidRPr="0097503E">
        <w:rPr>
          <w:rFonts w:ascii="Times New Roman" w:hAnsi="Times New Roman" w:cs="Times New Roman" w:hint="eastAsia"/>
          <w:sz w:val="24"/>
          <w:szCs w:val="24"/>
        </w:rPr>
        <w:t xml:space="preserve">Pb-Sn mixed </w:t>
      </w:r>
      <w:r w:rsidRPr="0097503E">
        <w:rPr>
          <w:rFonts w:ascii="Times New Roman" w:hAnsi="Times New Roman" w:cs="Times New Roman" w:hint="eastAsia"/>
          <w:sz w:val="24"/>
          <w:szCs w:val="24"/>
        </w:rPr>
        <w:t>PSCs with and without GSH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1347"/>
        <w:gridCol w:w="1347"/>
        <w:gridCol w:w="1347"/>
        <w:gridCol w:w="1437"/>
        <w:gridCol w:w="1480"/>
      </w:tblGrid>
      <w:tr w:rsidR="00541367" w:rsidRPr="00E617E0" w14:paraId="1533BE53" w14:textId="77777777" w:rsidTr="00E617E0">
        <w:trPr>
          <w:trHeight w:val="454"/>
          <w:jc w:val="center"/>
        </w:trPr>
        <w:tc>
          <w:tcPr>
            <w:tcW w:w="81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21789C0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54C16E3" w14:textId="77777777" w:rsidR="009A42E1" w:rsidRPr="00E617E0" w:rsidRDefault="00541367" w:rsidP="00E617E0">
            <w:pPr>
              <w:jc w:val="center"/>
              <w:rPr>
                <w:rFonts w:ascii="Times New Roman" w:hAnsi="Times New Roman" w:cs="Times New Roman"/>
                <w:iCs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V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OC</w:t>
            </w: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</w:p>
          <w:p w14:paraId="23E0367E" w14:textId="643661A0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(V)</w:t>
            </w: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B974CDF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SC</w:t>
            </w:r>
            <w:r w:rsidRPr="00E617E0">
              <w:rPr>
                <w:rFonts w:ascii="Times New Roman" w:hAnsi="Times New Roman" w:cs="Times New Roman"/>
                <w:szCs w:val="21"/>
              </w:rPr>
              <w:t xml:space="preserve"> (mA/cm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E617E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17E72C" w14:textId="77777777" w:rsidR="009A42E1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FF </w:t>
            </w:r>
          </w:p>
          <w:p w14:paraId="3F3380BB" w14:textId="2316BB30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86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C43FF80" w14:textId="77777777" w:rsidR="009A42E1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PCE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14:paraId="2F439E25" w14:textId="420C4871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89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16C942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  <w:vertAlign w:val="subscript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Hysteresis index (%)</w:t>
            </w:r>
          </w:p>
        </w:tc>
      </w:tr>
      <w:tr w:rsidR="00541367" w:rsidRPr="00E617E0" w14:paraId="60C1F7AE" w14:textId="77777777" w:rsidTr="00E617E0">
        <w:trPr>
          <w:trHeight w:val="454"/>
          <w:jc w:val="center"/>
        </w:trPr>
        <w:tc>
          <w:tcPr>
            <w:tcW w:w="81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D19255B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Control-F</w:t>
            </w: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BAFE88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0.80 </w:t>
            </w: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C38597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31.45 </w:t>
            </w:r>
          </w:p>
        </w:tc>
        <w:tc>
          <w:tcPr>
            <w:tcW w:w="81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FE8D810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69.46 </w:t>
            </w:r>
          </w:p>
        </w:tc>
        <w:tc>
          <w:tcPr>
            <w:tcW w:w="865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2B587FF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17.48 </w:t>
            </w:r>
          </w:p>
        </w:tc>
        <w:tc>
          <w:tcPr>
            <w:tcW w:w="891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  <w:hideMark/>
          </w:tcPr>
          <w:p w14:paraId="392F2598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8.91</w:t>
            </w:r>
          </w:p>
        </w:tc>
      </w:tr>
      <w:tr w:rsidR="00541367" w:rsidRPr="00E617E0" w14:paraId="666084C7" w14:textId="77777777" w:rsidTr="00E617E0">
        <w:trPr>
          <w:trHeight w:val="454"/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C8A6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Control-R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3423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0.81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0684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32.14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0F40F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73.95 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B1D2" w14:textId="77777777" w:rsidR="00541367" w:rsidRPr="00E617E0" w:rsidRDefault="00541367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19.19 </w:t>
            </w:r>
          </w:p>
        </w:tc>
        <w:tc>
          <w:tcPr>
            <w:tcW w:w="89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B5C557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</w:tr>
      <w:tr w:rsidR="00541367" w:rsidRPr="00E617E0" w14:paraId="70BACA66" w14:textId="77777777" w:rsidTr="00E617E0">
        <w:trPr>
          <w:trHeight w:val="454"/>
          <w:jc w:val="center"/>
        </w:trPr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AEE5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Target-F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508B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0.88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DE07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33.67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A45C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77.19 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33E4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22.88 </w:t>
            </w:r>
          </w:p>
        </w:tc>
        <w:tc>
          <w:tcPr>
            <w:tcW w:w="89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D4D7CD6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3.50</w:t>
            </w:r>
          </w:p>
        </w:tc>
      </w:tr>
      <w:tr w:rsidR="00541367" w:rsidRPr="00E617E0" w14:paraId="6DA769E7" w14:textId="77777777" w:rsidTr="00E617E0">
        <w:trPr>
          <w:trHeight w:val="454"/>
          <w:jc w:val="center"/>
        </w:trPr>
        <w:tc>
          <w:tcPr>
            <w:tcW w:w="8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8F38EC9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Target-R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B985DE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0.89 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2516F1C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33.72 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2080BA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79.03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EF74D91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 xml:space="preserve">23.71 </w:t>
            </w:r>
          </w:p>
        </w:tc>
        <w:tc>
          <w:tcPr>
            <w:tcW w:w="891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10678008" w14:textId="77777777" w:rsidR="00541367" w:rsidRPr="00E617E0" w:rsidRDefault="00541367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7410F3B" w14:textId="5F710315" w:rsidR="00115E11" w:rsidRPr="0097503E" w:rsidRDefault="00115E11" w:rsidP="00E617E0">
      <w:pPr>
        <w:spacing w:beforeLines="100" w:before="312" w:afterLines="50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AC69E5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C367D4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367D4" w:rsidRPr="0097503E">
        <w:rPr>
          <w:rFonts w:ascii="Times New Roman" w:hAnsi="Times New Roman" w:cs="Times New Roman" w:hint="eastAsia"/>
          <w:sz w:val="24"/>
          <w:szCs w:val="24"/>
        </w:rPr>
        <w:t xml:space="preserve">Summary of the energy level results of the perovskite films </w:t>
      </w:r>
      <w:r w:rsidR="00A44464" w:rsidRPr="0097503E">
        <w:rPr>
          <w:rFonts w:ascii="Times New Roman" w:hAnsi="Times New Roman" w:cs="Times New Roman" w:hint="eastAsia"/>
          <w:sz w:val="24"/>
          <w:szCs w:val="24"/>
        </w:rPr>
        <w:t>in</w:t>
      </w:r>
      <w:r w:rsidR="00C367D4" w:rsidRPr="0097503E">
        <w:rPr>
          <w:rFonts w:ascii="Times New Roman" w:hAnsi="Times New Roman" w:cs="Times New Roman" w:hint="eastAsia"/>
          <w:sz w:val="24"/>
          <w:szCs w:val="24"/>
        </w:rPr>
        <w:t xml:space="preserve"> PSCs with and without GSH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1651"/>
        <w:gridCol w:w="1703"/>
        <w:gridCol w:w="1703"/>
        <w:gridCol w:w="1701"/>
      </w:tblGrid>
      <w:tr w:rsidR="00115E11" w:rsidRPr="00E617E0" w14:paraId="420C4E07" w14:textId="13A4C65A" w:rsidTr="00E617E0">
        <w:trPr>
          <w:trHeight w:val="454"/>
          <w:jc w:val="center"/>
        </w:trPr>
        <w:tc>
          <w:tcPr>
            <w:tcW w:w="93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396956" w14:textId="77777777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99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E8AFB07" w14:textId="03967AAC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E</w:t>
            </w:r>
            <w:r w:rsidRPr="00E617E0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  <w:vertAlign w:val="subscript"/>
              </w:rPr>
              <w:t>g</w:t>
            </w: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(eV)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CD463C" w14:textId="1A7C6F05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  <w:vertAlign w:val="subscript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E</w:t>
            </w:r>
            <w:r w:rsidRPr="00E617E0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  <w:vertAlign w:val="subscript"/>
              </w:rPr>
              <w:t>C</w:t>
            </w: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(eV)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2C4740B" w14:textId="6AE383B2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E</w:t>
            </w:r>
            <w:r w:rsidRPr="00E617E0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  <w:vertAlign w:val="subscript"/>
              </w:rPr>
              <w:t>V</w:t>
            </w: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(eV)</w:t>
            </w:r>
          </w:p>
        </w:tc>
        <w:tc>
          <w:tcPr>
            <w:tcW w:w="102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35A24B1" w14:textId="7DB4CA9A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E</w:t>
            </w:r>
            <w:r w:rsidRPr="00E617E0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  <w:vertAlign w:val="subscript"/>
              </w:rPr>
              <w:t>f</w:t>
            </w:r>
            <w:r w:rsidRPr="00E617E0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(eV)</w:t>
            </w:r>
          </w:p>
        </w:tc>
      </w:tr>
      <w:tr w:rsidR="00115E11" w:rsidRPr="00E617E0" w14:paraId="309ED6F9" w14:textId="243E6FE9" w:rsidTr="00E617E0">
        <w:trPr>
          <w:trHeight w:val="454"/>
          <w:jc w:val="center"/>
        </w:trPr>
        <w:tc>
          <w:tcPr>
            <w:tcW w:w="932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D1A4166" w14:textId="77777777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</w:t>
            </w:r>
          </w:p>
        </w:tc>
        <w:tc>
          <w:tcPr>
            <w:tcW w:w="99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34BE49C" w14:textId="34431E01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1.26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18E0692" w14:textId="52A0C1D7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-3.71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85378BC" w14:textId="7C393B61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-4.97</w:t>
            </w:r>
          </w:p>
        </w:tc>
        <w:tc>
          <w:tcPr>
            <w:tcW w:w="102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A57F20F" w14:textId="3AA7F61E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-4.68</w:t>
            </w:r>
          </w:p>
        </w:tc>
      </w:tr>
      <w:tr w:rsidR="00115E11" w:rsidRPr="00E617E0" w14:paraId="3639E433" w14:textId="6AEDF251" w:rsidTr="00E617E0">
        <w:trPr>
          <w:trHeight w:val="454"/>
          <w:jc w:val="center"/>
        </w:trPr>
        <w:tc>
          <w:tcPr>
            <w:tcW w:w="93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A9D051" w14:textId="6DE79920" w:rsidR="00115E11" w:rsidRPr="00E617E0" w:rsidRDefault="001A662D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szCs w:val="21"/>
              </w:rPr>
              <w:t>Target</w:t>
            </w:r>
          </w:p>
        </w:tc>
        <w:tc>
          <w:tcPr>
            <w:tcW w:w="99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5A9A6AB" w14:textId="1CEA37FD" w:rsidR="00115E11" w:rsidRPr="00E617E0" w:rsidRDefault="00115E11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1.26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6BAF88" w14:textId="29918584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-3.90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EA5B16A" w14:textId="4EBBD785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-5.16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75ECD9" w14:textId="1747D67F" w:rsidR="00115E11" w:rsidRPr="00E617E0" w:rsidRDefault="00115E11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color w:val="000000" w:themeColor="text1"/>
                <w:szCs w:val="21"/>
              </w:rPr>
              <w:t>-4.54</w:t>
            </w:r>
          </w:p>
        </w:tc>
      </w:tr>
    </w:tbl>
    <w:p w14:paraId="5BFE58AF" w14:textId="022D11E3" w:rsidR="00355548" w:rsidRPr="0097503E" w:rsidRDefault="00355548" w:rsidP="00E617E0">
      <w:pPr>
        <w:spacing w:beforeLines="100" w:before="312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C69E5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7503E">
        <w:rPr>
          <w:rFonts w:ascii="Times New Roman" w:hAnsi="Times New Roman" w:cs="Times New Roman"/>
          <w:sz w:val="24"/>
          <w:szCs w:val="24"/>
        </w:rPr>
        <w:t xml:space="preserve"> The built-in potential and the hole carrier concentration of PSCs with or without </w:t>
      </w:r>
      <w:r w:rsidRPr="0097503E">
        <w:rPr>
          <w:rFonts w:ascii="Times New Roman" w:hAnsi="Times New Roman" w:cs="Times New Roman" w:hint="eastAsia"/>
          <w:sz w:val="24"/>
          <w:szCs w:val="24"/>
        </w:rPr>
        <w:t>GSH</w:t>
      </w:r>
      <w:r w:rsidRPr="0097503E">
        <w:rPr>
          <w:rFonts w:ascii="Times New Roman" w:hAnsi="Times New Roman" w:cs="Times New Roman"/>
          <w:sz w:val="24"/>
          <w:szCs w:val="24"/>
        </w:rPr>
        <w:t xml:space="preserve"> based on the Mott-Schottky (M-S)</w:t>
      </w:r>
    </w:p>
    <w:tbl>
      <w:tblPr>
        <w:tblW w:w="31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757"/>
        <w:gridCol w:w="1812"/>
      </w:tblGrid>
      <w:tr w:rsidR="00355548" w:rsidRPr="00E617E0" w14:paraId="42ABAAE7" w14:textId="77777777" w:rsidTr="00F64391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9D2557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2AE466E" w14:textId="77777777" w:rsidR="00355548" w:rsidRPr="00E617E0" w:rsidRDefault="00355548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V</w:t>
            </w:r>
            <w:r w:rsidRPr="00E617E0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bi</w:t>
            </w:r>
            <w:r w:rsidRPr="00E617E0">
              <w:rPr>
                <w:rFonts w:ascii="Times New Roman" w:hAnsi="Times New Roman" w:cs="Times New Roman"/>
                <w:szCs w:val="21"/>
              </w:rPr>
              <w:t xml:space="preserve"> (V)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D0E346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  <w:vertAlign w:val="subscript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 w:rsidRPr="00E617E0">
              <w:rPr>
                <w:rFonts w:ascii="Times New Roman" w:hAnsi="Times New Roman" w:cs="Times New Roman"/>
                <w:szCs w:val="21"/>
                <w:vertAlign w:val="subscript"/>
              </w:rPr>
              <w:t>t</w:t>
            </w: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-H</w:t>
            </w:r>
            <w:r w:rsidRPr="00E617E0">
              <w:rPr>
                <w:rFonts w:ascii="Times New Roman" w:hAnsi="Times New Roman" w:cs="Times New Roman"/>
                <w:szCs w:val="21"/>
              </w:rPr>
              <w:t xml:space="preserve"> (cm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  <w:r w:rsidRPr="00E617E0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55548" w:rsidRPr="00E617E0" w14:paraId="592861DD" w14:textId="77777777" w:rsidTr="00F64391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C83BC8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2AA35A7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0.67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6D94B3F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3.02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15</w:t>
            </w:r>
          </w:p>
        </w:tc>
      </w:tr>
      <w:tr w:rsidR="00355548" w:rsidRPr="00E617E0" w14:paraId="77D9E530" w14:textId="77777777" w:rsidTr="00F64391">
        <w:trPr>
          <w:trHeight w:val="567"/>
          <w:jc w:val="center"/>
        </w:trPr>
        <w:tc>
          <w:tcPr>
            <w:tcW w:w="15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3F3B0A" w14:textId="77777777" w:rsidR="00355548" w:rsidRPr="00E617E0" w:rsidRDefault="00355548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Target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C8F414" w14:textId="77777777" w:rsidR="00355548" w:rsidRPr="00E617E0" w:rsidRDefault="0035554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1489070" w14:textId="77777777" w:rsidR="00355548" w:rsidRPr="00E617E0" w:rsidRDefault="00355548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2.48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15</w:t>
            </w:r>
          </w:p>
        </w:tc>
      </w:tr>
    </w:tbl>
    <w:p w14:paraId="27D1D027" w14:textId="7D58C117" w:rsidR="00642646" w:rsidRPr="0097503E" w:rsidRDefault="00DA306F" w:rsidP="00E617E0">
      <w:pPr>
        <w:spacing w:beforeLines="100" w:before="312" w:afterLines="50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AC69E5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874EC" w:rsidRPr="0097503E">
        <w:rPr>
          <w:rFonts w:ascii="Times New Roman" w:hAnsi="Times New Roman" w:cs="Times New Roman"/>
          <w:sz w:val="24"/>
          <w:szCs w:val="24"/>
        </w:rPr>
        <w:t xml:space="preserve">Trap density of PSCs with or without </w:t>
      </w:r>
      <w:r w:rsidR="00D33E03" w:rsidRPr="0097503E">
        <w:rPr>
          <w:rFonts w:ascii="Times New Roman" w:hAnsi="Times New Roman" w:cs="Times New Roman" w:hint="eastAsia"/>
          <w:sz w:val="24"/>
          <w:szCs w:val="24"/>
        </w:rPr>
        <w:t>GSH</w:t>
      </w:r>
      <w:r w:rsidR="002874EC" w:rsidRPr="0097503E">
        <w:rPr>
          <w:rFonts w:ascii="Times New Roman" w:hAnsi="Times New Roman" w:cs="Times New Roman"/>
          <w:sz w:val="24"/>
          <w:szCs w:val="24"/>
        </w:rPr>
        <w:t xml:space="preserve"> derived from the space-charge-limited current (SCLC) method</w:t>
      </w:r>
    </w:p>
    <w:tbl>
      <w:tblPr>
        <w:tblW w:w="31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757"/>
        <w:gridCol w:w="1812"/>
      </w:tblGrid>
      <w:tr w:rsidR="00697910" w:rsidRPr="00E617E0" w14:paraId="2F8B3FE5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0C7148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5628BC1" w14:textId="77777777" w:rsidR="00697910" w:rsidRPr="00E617E0" w:rsidRDefault="00697910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617E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TFL</w:t>
            </w: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 xml:space="preserve"> (V)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985896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E617E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</w:t>
            </w: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 xml:space="preserve"> (cm</w:t>
            </w:r>
            <w:r w:rsidRPr="00E61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97910" w:rsidRPr="00E617E0" w14:paraId="5D982BD6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C1F0006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C5092C4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73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1B1F9A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3.26×10</w:t>
            </w:r>
            <w:r w:rsidRPr="00E61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697910" w:rsidRPr="00E617E0" w14:paraId="655D7B71" w14:textId="77777777" w:rsidTr="00807AE6">
        <w:trPr>
          <w:trHeight w:val="567"/>
          <w:jc w:val="center"/>
        </w:trPr>
        <w:tc>
          <w:tcPr>
            <w:tcW w:w="157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1D6A93A" w14:textId="27A5694A" w:rsidR="00697910" w:rsidRPr="00E617E0" w:rsidRDefault="00E949F1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 w:hint="eastAsia"/>
                <w:sz w:val="24"/>
                <w:szCs w:val="24"/>
              </w:rPr>
              <w:t>Target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26F2E9" w14:textId="77777777" w:rsidR="00697910" w:rsidRPr="00E617E0" w:rsidRDefault="00697910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418A24" w14:textId="77777777" w:rsidR="00697910" w:rsidRPr="00E617E0" w:rsidRDefault="00697910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17E0">
              <w:rPr>
                <w:rFonts w:ascii="Times New Roman" w:hAnsi="Times New Roman" w:cs="Times New Roman"/>
                <w:sz w:val="24"/>
                <w:szCs w:val="24"/>
              </w:rPr>
              <w:t>2.33×10</w:t>
            </w:r>
            <w:r w:rsidRPr="00E617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</w:tbl>
    <w:p w14:paraId="768D3FBA" w14:textId="043D7115" w:rsidR="00C454BB" w:rsidRPr="0097503E" w:rsidRDefault="001A5277" w:rsidP="00E617E0">
      <w:pPr>
        <w:spacing w:beforeLines="100" w:before="312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AC69E5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97503E">
        <w:rPr>
          <w:rFonts w:ascii="Times New Roman" w:hAnsi="Times New Roman" w:cs="Times New Roman"/>
          <w:sz w:val="24"/>
          <w:szCs w:val="24"/>
        </w:rPr>
        <w:t xml:space="preserve"> </w:t>
      </w:r>
      <w:r w:rsidR="006D3A91" w:rsidRPr="0097503E">
        <w:rPr>
          <w:rFonts w:ascii="Times New Roman" w:hAnsi="Times New Roman" w:cs="Times New Roman" w:hint="eastAsia"/>
          <w:sz w:val="24"/>
          <w:szCs w:val="24"/>
        </w:rPr>
        <w:t>Photovoltaic parameters of the wide-bandgap PSCs</w:t>
      </w:r>
    </w:p>
    <w:tbl>
      <w:tblPr>
        <w:tblW w:w="4109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71"/>
        <w:gridCol w:w="1062"/>
        <w:gridCol w:w="1634"/>
        <w:gridCol w:w="1347"/>
        <w:gridCol w:w="1435"/>
      </w:tblGrid>
      <w:tr w:rsidR="007650A6" w:rsidRPr="00E617E0" w14:paraId="55FB42A4" w14:textId="77777777" w:rsidTr="00807AE6">
        <w:trPr>
          <w:trHeight w:val="567"/>
          <w:jc w:val="center"/>
        </w:trPr>
        <w:tc>
          <w:tcPr>
            <w:tcW w:w="93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F911CC5" w14:textId="77777777" w:rsidR="007650A6" w:rsidRPr="00E617E0" w:rsidRDefault="007650A6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30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D097514" w14:textId="6E145845" w:rsidR="007650A6" w:rsidRPr="00E617E0" w:rsidRDefault="007650A6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V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OC</w:t>
            </w: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E617E0">
              <w:rPr>
                <w:rFonts w:ascii="Times New Roman" w:hAnsi="Times New Roman" w:cs="Times New Roman"/>
                <w:szCs w:val="21"/>
              </w:rPr>
              <w:t>(V)</w:t>
            </w:r>
          </w:p>
        </w:tc>
        <w:tc>
          <w:tcPr>
            <w:tcW w:w="119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EDD4CFF" w14:textId="0122A1C9" w:rsidR="007650A6" w:rsidRPr="00E617E0" w:rsidRDefault="007650A6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SC</w:t>
            </w:r>
            <w:r w:rsidRPr="00E617E0">
              <w:rPr>
                <w:rFonts w:ascii="Times New Roman" w:hAnsi="Times New Roman" w:cs="Times New Roman"/>
                <w:szCs w:val="21"/>
              </w:rPr>
              <w:t xml:space="preserve"> (mA/cm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E617E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DF861C" w14:textId="77777777" w:rsidR="007650A6" w:rsidRPr="00E617E0" w:rsidRDefault="007650A6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FF (%)</w:t>
            </w:r>
          </w:p>
        </w:tc>
        <w:tc>
          <w:tcPr>
            <w:tcW w:w="105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C28D835" w14:textId="77777777" w:rsidR="007650A6" w:rsidRPr="00E617E0" w:rsidRDefault="007650A6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PCE (%)</w:t>
            </w:r>
          </w:p>
        </w:tc>
      </w:tr>
      <w:tr w:rsidR="00EC480C" w:rsidRPr="00E617E0" w14:paraId="50DB94A9" w14:textId="77777777" w:rsidTr="00807AE6">
        <w:trPr>
          <w:trHeight w:val="567"/>
          <w:jc w:val="center"/>
        </w:trPr>
        <w:tc>
          <w:tcPr>
            <w:tcW w:w="987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338822B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WBG-F</w:t>
            </w:r>
          </w:p>
        </w:tc>
        <w:tc>
          <w:tcPr>
            <w:tcW w:w="778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9E67760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1.33</w:t>
            </w:r>
          </w:p>
        </w:tc>
        <w:tc>
          <w:tcPr>
            <w:tcW w:w="119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97E69DB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18.20</w:t>
            </w:r>
          </w:p>
        </w:tc>
        <w:tc>
          <w:tcPr>
            <w:tcW w:w="98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1AFB113" w14:textId="77777777" w:rsidR="00EC480C" w:rsidRPr="00E617E0" w:rsidRDefault="00EC480C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81.20</w:t>
            </w:r>
          </w:p>
        </w:tc>
        <w:tc>
          <w:tcPr>
            <w:tcW w:w="1051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C2920C8" w14:textId="77777777" w:rsidR="00EC480C" w:rsidRPr="00E617E0" w:rsidRDefault="00EC480C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19.65</w:t>
            </w:r>
          </w:p>
        </w:tc>
      </w:tr>
      <w:tr w:rsidR="00EC480C" w:rsidRPr="00E617E0" w14:paraId="139FEFFD" w14:textId="77777777" w:rsidTr="00807AE6">
        <w:trPr>
          <w:trHeight w:val="567"/>
          <w:jc w:val="center"/>
        </w:trPr>
        <w:tc>
          <w:tcPr>
            <w:tcW w:w="987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2E308EA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lastRenderedPageBreak/>
              <w:t>WBG-R</w:t>
            </w:r>
          </w:p>
        </w:tc>
        <w:tc>
          <w:tcPr>
            <w:tcW w:w="77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AD9B39A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1.33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CCBF66E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18.10</w:t>
            </w:r>
          </w:p>
        </w:tc>
        <w:tc>
          <w:tcPr>
            <w:tcW w:w="98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7B9D1D9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84.20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EB43D48" w14:textId="77777777" w:rsidR="00EC480C" w:rsidRPr="00E617E0" w:rsidRDefault="00EC480C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20.27</w:t>
            </w:r>
          </w:p>
        </w:tc>
      </w:tr>
    </w:tbl>
    <w:p w14:paraId="1019DDDB" w14:textId="1B386505" w:rsidR="00BD522F" w:rsidRPr="0097503E" w:rsidRDefault="000159C1" w:rsidP="00E617E0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AC69E5" w:rsidRPr="0097503E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ED7CAD" w:rsidRPr="0097503E">
        <w:rPr>
          <w:rFonts w:hint="eastAsia"/>
        </w:rPr>
        <w:t xml:space="preserve"> </w:t>
      </w:r>
      <w:r w:rsidR="00ED7CAD" w:rsidRPr="0097503E">
        <w:rPr>
          <w:rFonts w:ascii="Times New Roman" w:hAnsi="Times New Roman" w:cs="Times New Roman" w:hint="eastAsia"/>
          <w:sz w:val="24"/>
          <w:szCs w:val="24"/>
        </w:rPr>
        <w:t>Photovoltaic parameters of</w:t>
      </w:r>
      <w:r w:rsidR="007B6C88" w:rsidRPr="009750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D7CAD" w:rsidRPr="0097503E">
        <w:rPr>
          <w:rFonts w:ascii="Times New Roman" w:hAnsi="Times New Roman" w:cs="Times New Roman" w:hint="eastAsia"/>
          <w:sz w:val="24"/>
          <w:szCs w:val="24"/>
        </w:rPr>
        <w:t xml:space="preserve">all-perovskite </w:t>
      </w:r>
      <w:r w:rsidR="007B6C88" w:rsidRPr="0097503E">
        <w:rPr>
          <w:rFonts w:ascii="Times New Roman" w:hAnsi="Times New Roman" w:cs="Times New Roman" w:hint="eastAsia"/>
          <w:sz w:val="24"/>
          <w:szCs w:val="24"/>
        </w:rPr>
        <w:t>T</w:t>
      </w:r>
      <w:r w:rsidR="00ED7CAD" w:rsidRPr="0097503E">
        <w:rPr>
          <w:rFonts w:ascii="Times New Roman" w:hAnsi="Times New Roman" w:cs="Times New Roman" w:hint="eastAsia"/>
          <w:sz w:val="24"/>
          <w:szCs w:val="24"/>
        </w:rPr>
        <w:t>SCs with and without GSH</w:t>
      </w:r>
    </w:p>
    <w:tbl>
      <w:tblPr>
        <w:tblW w:w="4972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4"/>
        <w:gridCol w:w="1064"/>
        <w:gridCol w:w="1634"/>
        <w:gridCol w:w="1346"/>
        <w:gridCol w:w="1434"/>
        <w:gridCol w:w="1432"/>
      </w:tblGrid>
      <w:tr w:rsidR="007D5468" w:rsidRPr="00E617E0" w14:paraId="62073097" w14:textId="0376F972" w:rsidTr="00E617E0">
        <w:trPr>
          <w:trHeight w:val="454"/>
          <w:jc w:val="center"/>
        </w:trPr>
        <w:tc>
          <w:tcPr>
            <w:tcW w:w="77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049943B" w14:textId="77777777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88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1C846BD" w14:textId="3E807A75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V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OC</w:t>
            </w: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E617E0">
              <w:rPr>
                <w:rFonts w:ascii="Times New Roman" w:hAnsi="Times New Roman" w:cs="Times New Roman"/>
                <w:szCs w:val="21"/>
              </w:rPr>
              <w:t>(V)</w:t>
            </w:r>
          </w:p>
        </w:tc>
        <w:tc>
          <w:tcPr>
            <w:tcW w:w="98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B4EC06A" w14:textId="13BA8F0E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i/>
                <w:iCs/>
                <w:szCs w:val="21"/>
              </w:rPr>
              <w:t>J</w:t>
            </w:r>
            <w:r w:rsidRPr="00E617E0">
              <w:rPr>
                <w:rFonts w:ascii="Times New Roman" w:hAnsi="Times New Roman" w:cs="Times New Roman" w:hint="eastAsia"/>
                <w:i/>
                <w:iCs/>
                <w:szCs w:val="21"/>
                <w:vertAlign w:val="subscript"/>
              </w:rPr>
              <w:t>SC</w:t>
            </w:r>
            <w:r w:rsidRPr="00E617E0">
              <w:rPr>
                <w:rFonts w:ascii="Times New Roman" w:hAnsi="Times New Roman" w:cs="Times New Roman"/>
                <w:szCs w:val="21"/>
              </w:rPr>
              <w:t xml:space="preserve"> (mA/cm</w:t>
            </w:r>
            <w:r w:rsidRPr="00E617E0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E617E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3870D0" w14:textId="77777777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color w:val="000000" w:themeColor="text1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FF (%)</w:t>
            </w:r>
          </w:p>
        </w:tc>
        <w:tc>
          <w:tcPr>
            <w:tcW w:w="86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B4C87EC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PCE (%)</w:t>
            </w:r>
          </w:p>
        </w:tc>
        <w:tc>
          <w:tcPr>
            <w:tcW w:w="86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64C2FA8" w14:textId="4D9ADCAB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Hysteresis index (%)</w:t>
            </w:r>
          </w:p>
        </w:tc>
      </w:tr>
      <w:tr w:rsidR="007D5468" w:rsidRPr="00E617E0" w14:paraId="7B8AD387" w14:textId="33CCFE13" w:rsidTr="00E617E0">
        <w:trPr>
          <w:trHeight w:val="454"/>
          <w:jc w:val="center"/>
        </w:trPr>
        <w:tc>
          <w:tcPr>
            <w:tcW w:w="817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DFF21D" w14:textId="26F2600B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Control-F</w:t>
            </w:r>
          </w:p>
        </w:tc>
        <w:tc>
          <w:tcPr>
            <w:tcW w:w="644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2581388" w14:textId="37A9F242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eastAsia="DengXian" w:hAnsi="Times New Roman" w:cs="Times New Roman"/>
                <w:kern w:val="24"/>
                <w:szCs w:val="21"/>
              </w:rPr>
              <w:t>1.97</w:t>
            </w:r>
          </w:p>
        </w:tc>
        <w:tc>
          <w:tcPr>
            <w:tcW w:w="989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7F22FCF" w14:textId="0929160C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eastAsia="DengXian" w:hAnsi="Times New Roman" w:cs="Times New Roman"/>
                <w:kern w:val="24"/>
                <w:szCs w:val="21"/>
              </w:rPr>
              <w:t>14.59</w:t>
            </w:r>
          </w:p>
        </w:tc>
        <w:tc>
          <w:tcPr>
            <w:tcW w:w="815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20E527" w14:textId="055E3CD8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617E0">
              <w:rPr>
                <w:rFonts w:ascii="Times New Roman" w:eastAsia="DengXian" w:hAnsi="Times New Roman" w:cs="Times New Roman"/>
                <w:kern w:val="24"/>
                <w:szCs w:val="21"/>
              </w:rPr>
              <w:t>68.57</w:t>
            </w:r>
          </w:p>
        </w:tc>
        <w:tc>
          <w:tcPr>
            <w:tcW w:w="868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603D18D" w14:textId="36401708" w:rsidR="007D5468" w:rsidRPr="00E617E0" w:rsidRDefault="007D5468" w:rsidP="00E617E0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617E0">
              <w:rPr>
                <w:rFonts w:ascii="Times New Roman" w:eastAsia="DengXian" w:hAnsi="Times New Roman" w:cs="Times New Roman"/>
                <w:kern w:val="24"/>
                <w:szCs w:val="21"/>
              </w:rPr>
              <w:t>19.72</w:t>
            </w:r>
          </w:p>
        </w:tc>
        <w:tc>
          <w:tcPr>
            <w:tcW w:w="868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A3BE1AA" w14:textId="3F9E0E02" w:rsidR="007D5468" w:rsidRPr="00E617E0" w:rsidRDefault="00D479FD" w:rsidP="00E617E0">
            <w:pPr>
              <w:jc w:val="center"/>
              <w:rPr>
                <w:rFonts w:ascii="Times New Roman" w:eastAsia="DengXian" w:hAnsi="Times New Roman" w:cs="Times New Roman"/>
                <w:kern w:val="24"/>
                <w:szCs w:val="21"/>
              </w:rPr>
            </w:pPr>
            <w:r w:rsidRPr="00E617E0">
              <w:rPr>
                <w:rFonts w:ascii="Times New Roman" w:eastAsia="DengXian" w:hAnsi="Times New Roman" w:cs="Times New Roman" w:hint="eastAsia"/>
                <w:kern w:val="24"/>
                <w:szCs w:val="21"/>
              </w:rPr>
              <w:t>13.8</w:t>
            </w:r>
            <w:r w:rsidR="00FF0A67" w:rsidRPr="00E617E0">
              <w:rPr>
                <w:rFonts w:ascii="Times New Roman" w:eastAsia="DengXian" w:hAnsi="Times New Roman" w:cs="Times New Roman" w:hint="eastAsia"/>
                <w:kern w:val="24"/>
                <w:szCs w:val="21"/>
              </w:rPr>
              <w:t>9</w:t>
            </w:r>
          </w:p>
        </w:tc>
      </w:tr>
      <w:tr w:rsidR="007D5468" w:rsidRPr="00E617E0" w14:paraId="1474860E" w14:textId="464D0A87" w:rsidTr="00E617E0">
        <w:trPr>
          <w:trHeight w:val="454"/>
          <w:jc w:val="center"/>
        </w:trPr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316E" w14:textId="3F259C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Control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-R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43B2" w14:textId="20F068B5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CB5F" w14:textId="41EDBBAC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14.96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CED5" w14:textId="5845A01B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76.79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9A9E" w14:textId="021C17DC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22.90</w:t>
            </w:r>
          </w:p>
        </w:tc>
        <w:tc>
          <w:tcPr>
            <w:tcW w:w="86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99B9BB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D5468" w:rsidRPr="00E617E0" w14:paraId="59304776" w14:textId="687708DB" w:rsidTr="00E617E0">
        <w:trPr>
          <w:trHeight w:val="454"/>
          <w:jc w:val="center"/>
        </w:trPr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C512" w14:textId="18508941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Target-F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30A2" w14:textId="64AE41B3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2.07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A2AC" w14:textId="0C1B6DFC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16.25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88EF" w14:textId="13571CFD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81.17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1AC2" w14:textId="7083B2B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kern w:val="24"/>
                <w:szCs w:val="21"/>
              </w:rPr>
              <w:t>2</w:t>
            </w:r>
            <w:r w:rsidR="00D479FD" w:rsidRPr="00E617E0">
              <w:rPr>
                <w:rFonts w:ascii="Times New Roman" w:hAnsi="Times New Roman" w:cs="Times New Roman" w:hint="eastAsia"/>
                <w:kern w:val="24"/>
                <w:szCs w:val="21"/>
              </w:rPr>
              <w:t>7.31</w:t>
            </w:r>
          </w:p>
        </w:tc>
        <w:tc>
          <w:tcPr>
            <w:tcW w:w="868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9BB62A" w14:textId="5AF042BF" w:rsidR="007D5468" w:rsidRPr="00E617E0" w:rsidRDefault="007619EB" w:rsidP="00E617E0">
            <w:pPr>
              <w:jc w:val="center"/>
              <w:rPr>
                <w:rFonts w:ascii="Times New Roman" w:hAnsi="Times New Roman" w:cs="Times New Roman"/>
                <w:kern w:val="24"/>
                <w:szCs w:val="21"/>
              </w:rPr>
            </w:pPr>
            <w:r w:rsidRPr="00E617E0">
              <w:rPr>
                <w:rFonts w:ascii="Times New Roman" w:hAnsi="Times New Roman" w:cs="Times New Roman" w:hint="eastAsia"/>
                <w:kern w:val="24"/>
                <w:szCs w:val="21"/>
              </w:rPr>
              <w:t>4.1</w:t>
            </w:r>
            <w:r w:rsidR="00FF0A67" w:rsidRPr="00E617E0">
              <w:rPr>
                <w:rFonts w:ascii="Times New Roman" w:hAnsi="Times New Roman" w:cs="Times New Roman" w:hint="eastAsia"/>
                <w:kern w:val="24"/>
                <w:szCs w:val="21"/>
              </w:rPr>
              <w:t>4</w:t>
            </w:r>
          </w:p>
        </w:tc>
      </w:tr>
      <w:tr w:rsidR="007D5468" w:rsidRPr="00E617E0" w14:paraId="2D0B077D" w14:textId="25A845B9" w:rsidTr="00E617E0">
        <w:trPr>
          <w:trHeight w:val="454"/>
          <w:jc w:val="center"/>
        </w:trPr>
        <w:tc>
          <w:tcPr>
            <w:tcW w:w="817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E1E2EC" w14:textId="2A0340E9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Target</w:t>
            </w:r>
            <w:r w:rsidRPr="00E617E0">
              <w:rPr>
                <w:rFonts w:ascii="Times New Roman" w:hAnsi="Times New Roman" w:cs="Times New Roman" w:hint="eastAsia"/>
                <w:szCs w:val="21"/>
              </w:rPr>
              <w:t>-R</w:t>
            </w:r>
          </w:p>
        </w:tc>
        <w:tc>
          <w:tcPr>
            <w:tcW w:w="64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FCB3B65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98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B26C5B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16.40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F3B0A8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83.15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CCCEF75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617E0">
              <w:rPr>
                <w:rFonts w:ascii="Times New Roman" w:hAnsi="Times New Roman" w:cs="Times New Roman"/>
                <w:szCs w:val="21"/>
              </w:rPr>
              <w:t>28.49</w:t>
            </w:r>
          </w:p>
        </w:tc>
        <w:tc>
          <w:tcPr>
            <w:tcW w:w="868" w:type="pct"/>
            <w:vMerge/>
            <w:tcBorders>
              <w:left w:val="nil"/>
              <w:bottom w:val="single" w:sz="12" w:space="0" w:color="000000"/>
              <w:right w:val="nil"/>
            </w:tcBorders>
          </w:tcPr>
          <w:p w14:paraId="4387833A" w14:textId="77777777" w:rsidR="007D5468" w:rsidRPr="00E617E0" w:rsidRDefault="007D5468" w:rsidP="00E617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21C042F" w14:textId="201108CB" w:rsidR="009A42E1" w:rsidRPr="00E617E0" w:rsidRDefault="00E617E0" w:rsidP="00E617E0">
      <w:pPr>
        <w:spacing w:beforeLines="100" w:before="312" w:afterLines="100" w:after="312"/>
        <w:rPr>
          <w:rFonts w:ascii="Times New Roman" w:hAnsi="Times New Roman" w:cs="Times New Roman"/>
          <w:b/>
          <w:sz w:val="28"/>
          <w:szCs w:val="28"/>
        </w:rPr>
      </w:pPr>
      <w:r w:rsidRPr="00E617E0">
        <w:rPr>
          <w:rFonts w:ascii="Times New Roman" w:hAnsi="Times New Roman" w:cs="Times New Roman" w:hint="eastAsia"/>
          <w:b/>
          <w:sz w:val="28"/>
          <w:szCs w:val="28"/>
        </w:rPr>
        <w:t xml:space="preserve">Supplementary </w:t>
      </w:r>
      <w:r w:rsidR="00586262" w:rsidRPr="00E617E0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11BDA977" w14:textId="5E30FC74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G. Kresse, J. Furthmüller, Efficiency of ab-initio total energy calculations for metals and semiconductors using a plane-wave basis set. Comput. Mater. Sci. </w:t>
      </w:r>
      <w:r w:rsidRPr="00E617E0">
        <w:rPr>
          <w:rFonts w:ascii="Times New Roman" w:hAnsi="Times New Roman" w:cs="Times New Roman"/>
          <w:b/>
          <w:sz w:val="24"/>
          <w:szCs w:val="24"/>
        </w:rPr>
        <w:t>6</w:t>
      </w:r>
      <w:r w:rsidRPr="00E617E0">
        <w:rPr>
          <w:rFonts w:ascii="Times New Roman" w:hAnsi="Times New Roman" w:cs="Times New Roman"/>
          <w:sz w:val="24"/>
          <w:szCs w:val="24"/>
        </w:rPr>
        <w:t xml:space="preserve">(1), 15–50 (1996). </w:t>
      </w:r>
      <w:hyperlink r:id="rId32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https://doi.org/10.1016/0927-0256(96)00008-0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084D03F" w14:textId="57EB7DB4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G. Kresse, J. Furthmüller, Efficient iterative schemes for </w:t>
      </w:r>
      <w:r w:rsidRPr="00E617E0">
        <w:rPr>
          <w:rFonts w:ascii="Times New Roman" w:hAnsi="Times New Roman" w:cs="Times New Roman"/>
          <w:i/>
          <w:sz w:val="24"/>
          <w:szCs w:val="24"/>
        </w:rPr>
        <w:t>ab initio</w:t>
      </w:r>
      <w:r w:rsidRPr="00E617E0">
        <w:rPr>
          <w:rFonts w:ascii="Times New Roman" w:hAnsi="Times New Roman" w:cs="Times New Roman"/>
          <w:sz w:val="24"/>
          <w:szCs w:val="24"/>
        </w:rPr>
        <w:t xml:space="preserve"> total-energy calculations using a plane-wave basis set. Phys. Rev. B </w:t>
      </w:r>
      <w:r w:rsidRPr="00E617E0">
        <w:rPr>
          <w:rFonts w:ascii="Times New Roman" w:hAnsi="Times New Roman" w:cs="Times New Roman"/>
          <w:b/>
          <w:sz w:val="24"/>
          <w:szCs w:val="24"/>
        </w:rPr>
        <w:t>54</w:t>
      </w:r>
      <w:r w:rsidRPr="00E617E0">
        <w:rPr>
          <w:rFonts w:ascii="Times New Roman" w:hAnsi="Times New Roman" w:cs="Times New Roman"/>
          <w:sz w:val="24"/>
          <w:szCs w:val="24"/>
        </w:rPr>
        <w:t xml:space="preserve">(16), 11169–11186 (1996). </w:t>
      </w:r>
      <w:hyperlink r:id="rId33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https://doi.org/10.1103/physrevb.54.11169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1738D2F" w14:textId="5CE78069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J.P. Perdew, K. Burke, M. Ernzerhof, Generalized gradient approximation made simple. Phys. Rev. Lett. </w:t>
      </w:r>
      <w:r w:rsidRPr="00E617E0">
        <w:rPr>
          <w:rFonts w:ascii="Times New Roman" w:hAnsi="Times New Roman" w:cs="Times New Roman"/>
          <w:b/>
          <w:sz w:val="24"/>
          <w:szCs w:val="24"/>
        </w:rPr>
        <w:t>77</w:t>
      </w:r>
      <w:r w:rsidRPr="00E617E0">
        <w:rPr>
          <w:rFonts w:ascii="Times New Roman" w:hAnsi="Times New Roman" w:cs="Times New Roman"/>
          <w:sz w:val="24"/>
          <w:szCs w:val="24"/>
        </w:rPr>
        <w:t xml:space="preserve">(18), 3865–3868 (1996). </w:t>
      </w:r>
      <w:hyperlink r:id="rId34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https://doi.org/10.1103/physrevlett.77.3865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258CE6B" w14:textId="33E7737F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G. Kresse, D. Joubert, From ultrasoft pseudopotentials to the projector augmented-wave method. Phys. Rev. B </w:t>
      </w:r>
      <w:r w:rsidRPr="00E617E0">
        <w:rPr>
          <w:rFonts w:ascii="Times New Roman" w:hAnsi="Times New Roman" w:cs="Times New Roman"/>
          <w:b/>
          <w:sz w:val="24"/>
          <w:szCs w:val="24"/>
        </w:rPr>
        <w:t>59</w:t>
      </w:r>
      <w:r w:rsidRPr="00E617E0">
        <w:rPr>
          <w:rFonts w:ascii="Times New Roman" w:hAnsi="Times New Roman" w:cs="Times New Roman"/>
          <w:sz w:val="24"/>
          <w:szCs w:val="24"/>
        </w:rPr>
        <w:t xml:space="preserve">(3), 1758–1775 (1999). </w:t>
      </w:r>
      <w:hyperlink r:id="rId35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https://doi.org/10.1103/physrevb.59.1758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C7A6ED2" w14:textId="7E9438D3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P.E. Blöchl, Projector augmented-wave method. Phys. Rev. B </w:t>
      </w:r>
      <w:r w:rsidRPr="00E617E0">
        <w:rPr>
          <w:rFonts w:ascii="Times New Roman" w:hAnsi="Times New Roman" w:cs="Times New Roman"/>
          <w:b/>
          <w:sz w:val="24"/>
          <w:szCs w:val="24"/>
        </w:rPr>
        <w:t>50</w:t>
      </w:r>
      <w:r w:rsidRPr="00E617E0">
        <w:rPr>
          <w:rFonts w:ascii="Times New Roman" w:hAnsi="Times New Roman" w:cs="Times New Roman"/>
          <w:sz w:val="24"/>
          <w:szCs w:val="24"/>
        </w:rPr>
        <w:t xml:space="preserve">(24), 17953–17979 (1994). </w:t>
      </w:r>
      <w:hyperlink r:id="rId36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https://doi.org/10.1103/physrevb.50.17953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2DBD975" w14:textId="4AA71441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S. Grimme, J. Antony, S. Ehrlich, H. Krieg, A consistent and accurate </w:t>
      </w:r>
      <w:r w:rsidRPr="00E617E0">
        <w:rPr>
          <w:rFonts w:ascii="Times New Roman" w:hAnsi="Times New Roman" w:cs="Times New Roman"/>
          <w:i/>
          <w:sz w:val="24"/>
          <w:szCs w:val="24"/>
        </w:rPr>
        <w:t>ab initio</w:t>
      </w:r>
      <w:r w:rsidRPr="00E617E0">
        <w:rPr>
          <w:rFonts w:ascii="Times New Roman" w:hAnsi="Times New Roman" w:cs="Times New Roman"/>
          <w:sz w:val="24"/>
          <w:szCs w:val="24"/>
        </w:rPr>
        <w:t xml:space="preserve"> parametrization of density functional dispersion correction (DFT-D) for the 94 elements H-Pu. J. Chem. Phys. </w:t>
      </w:r>
      <w:r w:rsidRPr="00E617E0">
        <w:rPr>
          <w:rFonts w:ascii="Times New Roman" w:hAnsi="Times New Roman" w:cs="Times New Roman"/>
          <w:b/>
          <w:sz w:val="24"/>
          <w:szCs w:val="24"/>
        </w:rPr>
        <w:t>132</w:t>
      </w:r>
      <w:r w:rsidRPr="00E617E0">
        <w:rPr>
          <w:rFonts w:ascii="Times New Roman" w:hAnsi="Times New Roman" w:cs="Times New Roman"/>
          <w:sz w:val="24"/>
          <w:szCs w:val="24"/>
        </w:rPr>
        <w:t xml:space="preserve">(15), 154104 (2010). </w:t>
      </w:r>
      <w:hyperlink r:id="rId37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https://doi.org/10.1063/1.3382344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615C209" w14:textId="692F6A85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H. Wang, C. Zhu, L. Liu, S. Ma, P. Liu et al., Interfacial residual stress relaxation in perovskite solar cells with improved stability. Adv. Mater. </w:t>
      </w:r>
      <w:r w:rsidRPr="00E617E0">
        <w:rPr>
          <w:rFonts w:ascii="Times New Roman" w:hAnsi="Times New Roman" w:cs="Times New Roman"/>
          <w:b/>
          <w:sz w:val="24"/>
          <w:szCs w:val="24"/>
        </w:rPr>
        <w:t>31</w:t>
      </w:r>
      <w:r w:rsidRPr="00E617E0">
        <w:rPr>
          <w:rFonts w:ascii="Times New Roman" w:hAnsi="Times New Roman" w:cs="Times New Roman"/>
          <w:sz w:val="24"/>
          <w:szCs w:val="24"/>
        </w:rPr>
        <w:t xml:space="preserve">(48), 1904408 (2019). </w:t>
      </w:r>
      <w:hyperlink r:id="rId38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https://doi.org/10.1002/adma.201904408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13A56D7B" w14:textId="1372EA27" w:rsidR="009A42E1" w:rsidRPr="00E617E0" w:rsidRDefault="009A42E1" w:rsidP="00E617E0">
      <w:pPr>
        <w:pStyle w:val="ListParagraph"/>
        <w:numPr>
          <w:ilvl w:val="0"/>
          <w:numId w:val="6"/>
        </w:numPr>
        <w:spacing w:beforeLines="50" w:before="156" w:afterLines="50" w:after="156"/>
        <w:ind w:firstLineChars="0"/>
        <w:rPr>
          <w:rFonts w:ascii="Times New Roman" w:hAnsi="Times New Roman" w:cs="Times New Roman"/>
          <w:sz w:val="24"/>
          <w:szCs w:val="24"/>
        </w:rPr>
      </w:pPr>
      <w:r w:rsidRPr="00E617E0">
        <w:rPr>
          <w:rFonts w:ascii="Times New Roman" w:hAnsi="Times New Roman" w:cs="Times New Roman"/>
          <w:sz w:val="24"/>
          <w:szCs w:val="24"/>
        </w:rPr>
        <w:t xml:space="preserve">J. Tong, J. Gong, M. Hu, S.K. Yadavalli, Z. Dai et al., High-performance methylammonium-free ideal-band-gap perovskite solar cells. Matter </w:t>
      </w:r>
      <w:r w:rsidRPr="00E617E0">
        <w:rPr>
          <w:rFonts w:ascii="Times New Roman" w:hAnsi="Times New Roman" w:cs="Times New Roman"/>
          <w:b/>
          <w:sz w:val="24"/>
          <w:szCs w:val="24"/>
        </w:rPr>
        <w:t>4</w:t>
      </w:r>
      <w:r w:rsidRPr="00E617E0">
        <w:rPr>
          <w:rFonts w:ascii="Times New Roman" w:hAnsi="Times New Roman" w:cs="Times New Roman"/>
          <w:sz w:val="24"/>
          <w:szCs w:val="24"/>
        </w:rPr>
        <w:t xml:space="preserve">(4), 1365–1376 (2021). </w:t>
      </w:r>
      <w:hyperlink r:id="rId39" w:history="1">
        <w:r w:rsidR="00582194" w:rsidRPr="00E819A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https://doi.org/10.1016/j.matt.2021.01.003</w:t>
        </w:r>
      </w:hyperlink>
      <w:r w:rsidR="0058219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bookmarkEnd w:id="0"/>
    <w:p w14:paraId="4C65CA72" w14:textId="77777777" w:rsidR="009A42E1" w:rsidRPr="0097503E" w:rsidRDefault="009A42E1" w:rsidP="0097503E">
      <w:pPr>
        <w:spacing w:beforeLines="50" w:before="156" w:afterLines="50" w:after="156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sectPr w:rsidR="009A42E1" w:rsidRPr="0097503E" w:rsidSect="00DE4057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C0470" w14:textId="77777777" w:rsidR="00BD3C8C" w:rsidRDefault="00BD3C8C" w:rsidP="00530FC5">
      <w:r>
        <w:separator/>
      </w:r>
    </w:p>
  </w:endnote>
  <w:endnote w:type="continuationSeparator" w:id="0">
    <w:p w14:paraId="7E580032" w14:textId="77777777" w:rsidR="00BD3C8C" w:rsidRDefault="00BD3C8C" w:rsidP="0053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2e364b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A5F31" w14:textId="77777777" w:rsidR="00582194" w:rsidRDefault="005821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0BD8E" w14:textId="41883650" w:rsidR="004A072E" w:rsidRPr="004A072E" w:rsidRDefault="004A072E" w:rsidP="004A072E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4A072E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732851877"/>
        <w:docPartObj>
          <w:docPartGallery w:val="Page Numbers (Bottom of Page)"/>
          <w:docPartUnique/>
        </w:docPartObj>
      </w:sdtPr>
      <w:sdtEndPr/>
      <w:sdtContent>
        <w:r w:rsidRPr="004A072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4A072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4A072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E4057" w:rsidRPr="00DE4057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</w:t>
        </w:r>
        <w:r w:rsidRPr="004A072E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4A072E">
          <w:rPr>
            <w:rFonts w:ascii="Times New Roman" w:hAnsi="Times New Roman" w:cs="Times New Roman"/>
            <w:sz w:val="21"/>
            <w:szCs w:val="21"/>
          </w:rPr>
          <w:t>/S1</w:t>
        </w:r>
        <w:r w:rsidR="00582194">
          <w:rPr>
            <w:rFonts w:ascii="Times New Roman" w:hAnsi="Times New Roman" w:cs="Times New Roman" w:hint="eastAsia"/>
            <w:sz w:val="21"/>
            <w:szCs w:val="21"/>
          </w:rPr>
          <w:t>4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8AC34" w14:textId="77777777" w:rsidR="00582194" w:rsidRDefault="005821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080B2" w14:textId="77777777" w:rsidR="00BD3C8C" w:rsidRDefault="00BD3C8C" w:rsidP="00530FC5">
      <w:r>
        <w:separator/>
      </w:r>
    </w:p>
  </w:footnote>
  <w:footnote w:type="continuationSeparator" w:id="0">
    <w:p w14:paraId="61BAA75C" w14:textId="77777777" w:rsidR="00BD3C8C" w:rsidRDefault="00BD3C8C" w:rsidP="0053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BA319" w14:textId="77777777" w:rsidR="00582194" w:rsidRDefault="005821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78AC4" w14:textId="59B46866" w:rsidR="004A072E" w:rsidRPr="004A072E" w:rsidRDefault="00DE4057" w:rsidP="004A072E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4A072E" w:rsidRPr="004A072E">
        <w:rPr>
          <w:rStyle w:val="Hyperlink"/>
          <w:rFonts w:ascii="Times New Roman" w:hAnsi="Times New Roman" w:cs="Times New Roman" w:hint="eastAsia"/>
          <w:sz w:val="24"/>
          <w:szCs w:val="24"/>
        </w:rPr>
        <w:t>N</w:t>
      </w:r>
      <w:r w:rsidR="004A072E" w:rsidRPr="004A072E">
        <w:rPr>
          <w:rStyle w:val="Hyperlink"/>
          <w:rFonts w:ascii="Times New Roman" w:hAnsi="Times New Roman" w:cs="Times New Roman"/>
          <w:sz w:val="24"/>
          <w:szCs w:val="24"/>
        </w:rPr>
        <w:t>ano</w:t>
      </w:r>
      <w:r w:rsidR="004A072E" w:rsidRPr="004A072E">
        <w:rPr>
          <w:rStyle w:val="Hyperlink"/>
          <w:rFonts w:ascii="Times New Roman" w:hAnsi="Times New Roman" w:cs="Times New Roman" w:hint="eastAsia"/>
          <w:sz w:val="24"/>
          <w:szCs w:val="24"/>
        </w:rPr>
        <w:t>-Micro Letters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66BE8" w14:textId="77777777" w:rsidR="00582194" w:rsidRDefault="005821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109DF"/>
    <w:multiLevelType w:val="hybridMultilevel"/>
    <w:tmpl w:val="95DCA1B4"/>
    <w:lvl w:ilvl="0" w:tplc="F6C0CBB0">
      <w:start w:val="1"/>
      <w:numFmt w:val="decimal"/>
      <w:lvlText w:val="%1."/>
      <w:lvlJc w:val="left"/>
      <w:pPr>
        <w:ind w:left="360" w:hanging="360"/>
      </w:pPr>
      <w:rPr>
        <w:i/>
        <w:iCs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24E1358"/>
    <w:multiLevelType w:val="multilevel"/>
    <w:tmpl w:val="324E13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3C53099"/>
    <w:multiLevelType w:val="hybridMultilevel"/>
    <w:tmpl w:val="232EF68C"/>
    <w:lvl w:ilvl="0" w:tplc="167A9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BF401A0"/>
    <w:multiLevelType w:val="hybridMultilevel"/>
    <w:tmpl w:val="6C6CE7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E56DB7"/>
    <w:multiLevelType w:val="hybridMultilevel"/>
    <w:tmpl w:val="206A0C60"/>
    <w:lvl w:ilvl="0" w:tplc="1B480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18C5654"/>
    <w:multiLevelType w:val="hybridMultilevel"/>
    <w:tmpl w:val="25904EC8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8245CB7"/>
    <w:multiLevelType w:val="hybridMultilevel"/>
    <w:tmpl w:val="F00E005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  <w:iCs w:val="0"/>
        <w:vertAlign w:val="superscrip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pzw92to95tpfe5pw35at0dsxsw2pz5ds00&quot;&gt;MengRui&amp;apos;s EndNote Library&lt;record-ids&gt;&lt;item&gt;335&lt;/item&gt;&lt;item&gt;337&lt;/item&gt;&lt;item&gt;338&lt;/item&gt;&lt;item&gt;339&lt;/item&gt;&lt;item&gt;340&lt;/item&gt;&lt;item&gt;341&lt;/item&gt;&lt;item&gt;345&lt;/item&gt;&lt;item&gt;346&lt;/item&gt;&lt;item&gt;347&lt;/item&gt;&lt;item&gt;348&lt;/item&gt;&lt;item&gt;349&lt;/item&gt;&lt;item&gt;350&lt;/item&gt;&lt;item&gt;351&lt;/item&gt;&lt;item&gt;352&lt;/item&gt;&lt;item&gt;353&lt;/item&gt;&lt;/record-ids&gt;&lt;/item&gt;&lt;/Libraries&gt;"/>
  </w:docVars>
  <w:rsids>
    <w:rsidRoot w:val="001C090E"/>
    <w:rsid w:val="000007C1"/>
    <w:rsid w:val="0000159E"/>
    <w:rsid w:val="00002C1B"/>
    <w:rsid w:val="00002D48"/>
    <w:rsid w:val="00005F18"/>
    <w:rsid w:val="0000773D"/>
    <w:rsid w:val="00010992"/>
    <w:rsid w:val="000113FC"/>
    <w:rsid w:val="00011DF4"/>
    <w:rsid w:val="00015562"/>
    <w:rsid w:val="000159C1"/>
    <w:rsid w:val="00016029"/>
    <w:rsid w:val="00016A3D"/>
    <w:rsid w:val="00017CE8"/>
    <w:rsid w:val="00020EA6"/>
    <w:rsid w:val="00020EB7"/>
    <w:rsid w:val="0002391C"/>
    <w:rsid w:val="00023975"/>
    <w:rsid w:val="00023DFB"/>
    <w:rsid w:val="00024C32"/>
    <w:rsid w:val="000251C4"/>
    <w:rsid w:val="000259A1"/>
    <w:rsid w:val="000269D2"/>
    <w:rsid w:val="00032201"/>
    <w:rsid w:val="00032510"/>
    <w:rsid w:val="00032D1E"/>
    <w:rsid w:val="000335F4"/>
    <w:rsid w:val="0003419C"/>
    <w:rsid w:val="000342A5"/>
    <w:rsid w:val="000352A8"/>
    <w:rsid w:val="00036014"/>
    <w:rsid w:val="00036B92"/>
    <w:rsid w:val="00036E23"/>
    <w:rsid w:val="00037A40"/>
    <w:rsid w:val="000420AE"/>
    <w:rsid w:val="00043C6F"/>
    <w:rsid w:val="0004692C"/>
    <w:rsid w:val="00047558"/>
    <w:rsid w:val="000478C9"/>
    <w:rsid w:val="00051CF5"/>
    <w:rsid w:val="000551E2"/>
    <w:rsid w:val="000569D5"/>
    <w:rsid w:val="00056B2C"/>
    <w:rsid w:val="00057525"/>
    <w:rsid w:val="00057677"/>
    <w:rsid w:val="00057C2B"/>
    <w:rsid w:val="00060C85"/>
    <w:rsid w:val="00061AEA"/>
    <w:rsid w:val="00061BAC"/>
    <w:rsid w:val="00062B9F"/>
    <w:rsid w:val="0006337A"/>
    <w:rsid w:val="000655D6"/>
    <w:rsid w:val="00066130"/>
    <w:rsid w:val="00066C2A"/>
    <w:rsid w:val="0006767D"/>
    <w:rsid w:val="00070005"/>
    <w:rsid w:val="0007064C"/>
    <w:rsid w:val="00070A23"/>
    <w:rsid w:val="00070F14"/>
    <w:rsid w:val="00071323"/>
    <w:rsid w:val="00072BA7"/>
    <w:rsid w:val="00074382"/>
    <w:rsid w:val="0007533A"/>
    <w:rsid w:val="000759F2"/>
    <w:rsid w:val="00076F3B"/>
    <w:rsid w:val="000812ED"/>
    <w:rsid w:val="00081808"/>
    <w:rsid w:val="00081AE8"/>
    <w:rsid w:val="00084BC6"/>
    <w:rsid w:val="00084D82"/>
    <w:rsid w:val="000866F0"/>
    <w:rsid w:val="000918CF"/>
    <w:rsid w:val="00091A9D"/>
    <w:rsid w:val="00092FEE"/>
    <w:rsid w:val="00095690"/>
    <w:rsid w:val="00095BDD"/>
    <w:rsid w:val="00096FEB"/>
    <w:rsid w:val="000977BF"/>
    <w:rsid w:val="000A064B"/>
    <w:rsid w:val="000A0D41"/>
    <w:rsid w:val="000A1626"/>
    <w:rsid w:val="000A16E8"/>
    <w:rsid w:val="000A3736"/>
    <w:rsid w:val="000A3F7D"/>
    <w:rsid w:val="000A4E03"/>
    <w:rsid w:val="000A53A2"/>
    <w:rsid w:val="000A6104"/>
    <w:rsid w:val="000A6BDB"/>
    <w:rsid w:val="000A758C"/>
    <w:rsid w:val="000A792B"/>
    <w:rsid w:val="000B129D"/>
    <w:rsid w:val="000B133F"/>
    <w:rsid w:val="000B1640"/>
    <w:rsid w:val="000B1650"/>
    <w:rsid w:val="000B2B2E"/>
    <w:rsid w:val="000B2E75"/>
    <w:rsid w:val="000B4998"/>
    <w:rsid w:val="000B4F7A"/>
    <w:rsid w:val="000B5065"/>
    <w:rsid w:val="000B60F5"/>
    <w:rsid w:val="000B73F3"/>
    <w:rsid w:val="000B7E41"/>
    <w:rsid w:val="000C0631"/>
    <w:rsid w:val="000C090D"/>
    <w:rsid w:val="000C1B70"/>
    <w:rsid w:val="000C2319"/>
    <w:rsid w:val="000C2527"/>
    <w:rsid w:val="000C3B64"/>
    <w:rsid w:val="000C4EAD"/>
    <w:rsid w:val="000C5C32"/>
    <w:rsid w:val="000C68B8"/>
    <w:rsid w:val="000C6A74"/>
    <w:rsid w:val="000C72EE"/>
    <w:rsid w:val="000D0E81"/>
    <w:rsid w:val="000D10A4"/>
    <w:rsid w:val="000D3F2D"/>
    <w:rsid w:val="000D4401"/>
    <w:rsid w:val="000D6A86"/>
    <w:rsid w:val="000D6CDA"/>
    <w:rsid w:val="000D7303"/>
    <w:rsid w:val="000E07DC"/>
    <w:rsid w:val="000E2A21"/>
    <w:rsid w:val="000E36CD"/>
    <w:rsid w:val="000E4304"/>
    <w:rsid w:val="000E5040"/>
    <w:rsid w:val="000E56F8"/>
    <w:rsid w:val="000E573D"/>
    <w:rsid w:val="000E5DE8"/>
    <w:rsid w:val="000E6035"/>
    <w:rsid w:val="000E76E6"/>
    <w:rsid w:val="000E7734"/>
    <w:rsid w:val="000E7763"/>
    <w:rsid w:val="000F05ED"/>
    <w:rsid w:val="000F3AEF"/>
    <w:rsid w:val="000F5962"/>
    <w:rsid w:val="000F5F79"/>
    <w:rsid w:val="000F6196"/>
    <w:rsid w:val="000F652B"/>
    <w:rsid w:val="001006A6"/>
    <w:rsid w:val="00101FB9"/>
    <w:rsid w:val="00102C30"/>
    <w:rsid w:val="00104291"/>
    <w:rsid w:val="00106571"/>
    <w:rsid w:val="00112ACC"/>
    <w:rsid w:val="0011392A"/>
    <w:rsid w:val="0011449F"/>
    <w:rsid w:val="00115E11"/>
    <w:rsid w:val="001160ED"/>
    <w:rsid w:val="001179F2"/>
    <w:rsid w:val="00120E6B"/>
    <w:rsid w:val="00122B73"/>
    <w:rsid w:val="00125C13"/>
    <w:rsid w:val="001274C3"/>
    <w:rsid w:val="00130C21"/>
    <w:rsid w:val="00130D7C"/>
    <w:rsid w:val="0013123F"/>
    <w:rsid w:val="00131528"/>
    <w:rsid w:val="00132EE1"/>
    <w:rsid w:val="001351A9"/>
    <w:rsid w:val="0013566B"/>
    <w:rsid w:val="001360AA"/>
    <w:rsid w:val="00137B65"/>
    <w:rsid w:val="00140183"/>
    <w:rsid w:val="0014129A"/>
    <w:rsid w:val="00141520"/>
    <w:rsid w:val="00142237"/>
    <w:rsid w:val="00142DB3"/>
    <w:rsid w:val="00150A10"/>
    <w:rsid w:val="00151B15"/>
    <w:rsid w:val="00153BA9"/>
    <w:rsid w:val="001549B0"/>
    <w:rsid w:val="00155767"/>
    <w:rsid w:val="00155FF5"/>
    <w:rsid w:val="00156B7A"/>
    <w:rsid w:val="001641F4"/>
    <w:rsid w:val="00164268"/>
    <w:rsid w:val="0016445F"/>
    <w:rsid w:val="00165848"/>
    <w:rsid w:val="00165F30"/>
    <w:rsid w:val="00172026"/>
    <w:rsid w:val="00172235"/>
    <w:rsid w:val="001734E5"/>
    <w:rsid w:val="0017395C"/>
    <w:rsid w:val="00174D4B"/>
    <w:rsid w:val="001755AA"/>
    <w:rsid w:val="001756FA"/>
    <w:rsid w:val="00176929"/>
    <w:rsid w:val="00180A6E"/>
    <w:rsid w:val="0018320A"/>
    <w:rsid w:val="0018379A"/>
    <w:rsid w:val="001839ED"/>
    <w:rsid w:val="00183A76"/>
    <w:rsid w:val="00183D16"/>
    <w:rsid w:val="00185243"/>
    <w:rsid w:val="00190762"/>
    <w:rsid w:val="001919C8"/>
    <w:rsid w:val="00191B60"/>
    <w:rsid w:val="001931B1"/>
    <w:rsid w:val="00193823"/>
    <w:rsid w:val="00194C0E"/>
    <w:rsid w:val="00195157"/>
    <w:rsid w:val="0019616E"/>
    <w:rsid w:val="001A0722"/>
    <w:rsid w:val="001A09FD"/>
    <w:rsid w:val="001A10ED"/>
    <w:rsid w:val="001A1A4F"/>
    <w:rsid w:val="001A2C4B"/>
    <w:rsid w:val="001A5277"/>
    <w:rsid w:val="001A5350"/>
    <w:rsid w:val="001A5422"/>
    <w:rsid w:val="001A5CC1"/>
    <w:rsid w:val="001A662D"/>
    <w:rsid w:val="001B03F7"/>
    <w:rsid w:val="001B1C83"/>
    <w:rsid w:val="001B2982"/>
    <w:rsid w:val="001B2BA1"/>
    <w:rsid w:val="001B2CD5"/>
    <w:rsid w:val="001B2CD9"/>
    <w:rsid w:val="001B30ED"/>
    <w:rsid w:val="001B372D"/>
    <w:rsid w:val="001B5528"/>
    <w:rsid w:val="001B6591"/>
    <w:rsid w:val="001B78D8"/>
    <w:rsid w:val="001C090E"/>
    <w:rsid w:val="001C0E4B"/>
    <w:rsid w:val="001C15BA"/>
    <w:rsid w:val="001C23FF"/>
    <w:rsid w:val="001C249B"/>
    <w:rsid w:val="001C259D"/>
    <w:rsid w:val="001C290A"/>
    <w:rsid w:val="001C33DC"/>
    <w:rsid w:val="001C3CA0"/>
    <w:rsid w:val="001C449F"/>
    <w:rsid w:val="001C6462"/>
    <w:rsid w:val="001D0C66"/>
    <w:rsid w:val="001D33E2"/>
    <w:rsid w:val="001D3E40"/>
    <w:rsid w:val="001D5053"/>
    <w:rsid w:val="001D5644"/>
    <w:rsid w:val="001D6194"/>
    <w:rsid w:val="001D6760"/>
    <w:rsid w:val="001E0582"/>
    <w:rsid w:val="001E1346"/>
    <w:rsid w:val="001E1808"/>
    <w:rsid w:val="001E1C57"/>
    <w:rsid w:val="001E251F"/>
    <w:rsid w:val="001E2AC4"/>
    <w:rsid w:val="001E3232"/>
    <w:rsid w:val="001E33BB"/>
    <w:rsid w:val="001E5081"/>
    <w:rsid w:val="001E5BF6"/>
    <w:rsid w:val="001E6FDE"/>
    <w:rsid w:val="001E73A8"/>
    <w:rsid w:val="001E7AFA"/>
    <w:rsid w:val="001F195D"/>
    <w:rsid w:val="001F1B2E"/>
    <w:rsid w:val="001F27EC"/>
    <w:rsid w:val="001F36DE"/>
    <w:rsid w:val="001F4B73"/>
    <w:rsid w:val="001F6C2C"/>
    <w:rsid w:val="00200217"/>
    <w:rsid w:val="002014A2"/>
    <w:rsid w:val="00205F98"/>
    <w:rsid w:val="0021038E"/>
    <w:rsid w:val="00210894"/>
    <w:rsid w:val="0021337D"/>
    <w:rsid w:val="00213B3B"/>
    <w:rsid w:val="00213C6C"/>
    <w:rsid w:val="00214356"/>
    <w:rsid w:val="00215F92"/>
    <w:rsid w:val="00217440"/>
    <w:rsid w:val="0022143B"/>
    <w:rsid w:val="00224824"/>
    <w:rsid w:val="00224937"/>
    <w:rsid w:val="00225755"/>
    <w:rsid w:val="0022705A"/>
    <w:rsid w:val="002303A1"/>
    <w:rsid w:val="00231F77"/>
    <w:rsid w:val="002332C2"/>
    <w:rsid w:val="00234D52"/>
    <w:rsid w:val="00236AB9"/>
    <w:rsid w:val="00241179"/>
    <w:rsid w:val="00244C03"/>
    <w:rsid w:val="002456DE"/>
    <w:rsid w:val="00251623"/>
    <w:rsid w:val="00251AC5"/>
    <w:rsid w:val="0025304E"/>
    <w:rsid w:val="002535AD"/>
    <w:rsid w:val="00253DC0"/>
    <w:rsid w:val="00257FDB"/>
    <w:rsid w:val="00261508"/>
    <w:rsid w:val="00261837"/>
    <w:rsid w:val="00262C9A"/>
    <w:rsid w:val="0026374C"/>
    <w:rsid w:val="00263C54"/>
    <w:rsid w:val="00265CA6"/>
    <w:rsid w:val="00266A23"/>
    <w:rsid w:val="00267FAD"/>
    <w:rsid w:val="0027131E"/>
    <w:rsid w:val="00272679"/>
    <w:rsid w:val="0027282E"/>
    <w:rsid w:val="00272D6C"/>
    <w:rsid w:val="00275E33"/>
    <w:rsid w:val="00280A41"/>
    <w:rsid w:val="00282603"/>
    <w:rsid w:val="00283992"/>
    <w:rsid w:val="00283F78"/>
    <w:rsid w:val="0028509D"/>
    <w:rsid w:val="002857CE"/>
    <w:rsid w:val="00287140"/>
    <w:rsid w:val="0028734D"/>
    <w:rsid w:val="002874EC"/>
    <w:rsid w:val="0029099D"/>
    <w:rsid w:val="00292473"/>
    <w:rsid w:val="00295803"/>
    <w:rsid w:val="002961E5"/>
    <w:rsid w:val="00296A6B"/>
    <w:rsid w:val="00296C00"/>
    <w:rsid w:val="002A246E"/>
    <w:rsid w:val="002A33B4"/>
    <w:rsid w:val="002A543B"/>
    <w:rsid w:val="002A62EA"/>
    <w:rsid w:val="002A6335"/>
    <w:rsid w:val="002A649B"/>
    <w:rsid w:val="002A78BC"/>
    <w:rsid w:val="002B01F6"/>
    <w:rsid w:val="002B1C83"/>
    <w:rsid w:val="002B1E8C"/>
    <w:rsid w:val="002B370C"/>
    <w:rsid w:val="002B5840"/>
    <w:rsid w:val="002B6197"/>
    <w:rsid w:val="002B6779"/>
    <w:rsid w:val="002B7B82"/>
    <w:rsid w:val="002C080F"/>
    <w:rsid w:val="002C15D1"/>
    <w:rsid w:val="002C29A1"/>
    <w:rsid w:val="002C33B2"/>
    <w:rsid w:val="002C42E9"/>
    <w:rsid w:val="002C44DD"/>
    <w:rsid w:val="002C4D55"/>
    <w:rsid w:val="002C5092"/>
    <w:rsid w:val="002C50D9"/>
    <w:rsid w:val="002C65E8"/>
    <w:rsid w:val="002C764C"/>
    <w:rsid w:val="002D08B0"/>
    <w:rsid w:val="002D14EC"/>
    <w:rsid w:val="002D1C79"/>
    <w:rsid w:val="002D40E3"/>
    <w:rsid w:val="002D47BC"/>
    <w:rsid w:val="002D5EAC"/>
    <w:rsid w:val="002D6EDA"/>
    <w:rsid w:val="002D7BE3"/>
    <w:rsid w:val="002E0068"/>
    <w:rsid w:val="002E0723"/>
    <w:rsid w:val="002E0F96"/>
    <w:rsid w:val="002E1D74"/>
    <w:rsid w:val="002E20CA"/>
    <w:rsid w:val="002E2EFD"/>
    <w:rsid w:val="002E37E6"/>
    <w:rsid w:val="002E39DA"/>
    <w:rsid w:val="002E406F"/>
    <w:rsid w:val="002E41EC"/>
    <w:rsid w:val="002E56AC"/>
    <w:rsid w:val="002E6603"/>
    <w:rsid w:val="002E7BFA"/>
    <w:rsid w:val="002F0B4D"/>
    <w:rsid w:val="002F1E76"/>
    <w:rsid w:val="002F3795"/>
    <w:rsid w:val="002F3E67"/>
    <w:rsid w:val="002F59EF"/>
    <w:rsid w:val="002F5F9C"/>
    <w:rsid w:val="002F7A5B"/>
    <w:rsid w:val="00300091"/>
    <w:rsid w:val="00300159"/>
    <w:rsid w:val="00300F8F"/>
    <w:rsid w:val="00303884"/>
    <w:rsid w:val="003049C9"/>
    <w:rsid w:val="00304ADA"/>
    <w:rsid w:val="00304BD2"/>
    <w:rsid w:val="003059DA"/>
    <w:rsid w:val="00306BDE"/>
    <w:rsid w:val="003102D7"/>
    <w:rsid w:val="003122D9"/>
    <w:rsid w:val="00312504"/>
    <w:rsid w:val="00313AA7"/>
    <w:rsid w:val="003145C0"/>
    <w:rsid w:val="00314E24"/>
    <w:rsid w:val="003151B6"/>
    <w:rsid w:val="003170FB"/>
    <w:rsid w:val="00321696"/>
    <w:rsid w:val="003237D0"/>
    <w:rsid w:val="00323971"/>
    <w:rsid w:val="0032534F"/>
    <w:rsid w:val="00325DEE"/>
    <w:rsid w:val="003276F0"/>
    <w:rsid w:val="003279EF"/>
    <w:rsid w:val="003309C9"/>
    <w:rsid w:val="00336A83"/>
    <w:rsid w:val="00336FD4"/>
    <w:rsid w:val="003402AB"/>
    <w:rsid w:val="00342902"/>
    <w:rsid w:val="003430D6"/>
    <w:rsid w:val="00344A60"/>
    <w:rsid w:val="003478C9"/>
    <w:rsid w:val="003513B8"/>
    <w:rsid w:val="003518E7"/>
    <w:rsid w:val="00351F63"/>
    <w:rsid w:val="003524CC"/>
    <w:rsid w:val="003534EB"/>
    <w:rsid w:val="0035388B"/>
    <w:rsid w:val="00355548"/>
    <w:rsid w:val="00355993"/>
    <w:rsid w:val="003566A0"/>
    <w:rsid w:val="00357994"/>
    <w:rsid w:val="003609E9"/>
    <w:rsid w:val="00360ADE"/>
    <w:rsid w:val="00360E83"/>
    <w:rsid w:val="00361D9D"/>
    <w:rsid w:val="0036364B"/>
    <w:rsid w:val="00363AF6"/>
    <w:rsid w:val="00363E46"/>
    <w:rsid w:val="0036441E"/>
    <w:rsid w:val="00367188"/>
    <w:rsid w:val="00367DE3"/>
    <w:rsid w:val="003725D5"/>
    <w:rsid w:val="003725ED"/>
    <w:rsid w:val="00374C69"/>
    <w:rsid w:val="00376074"/>
    <w:rsid w:val="00376544"/>
    <w:rsid w:val="00376E52"/>
    <w:rsid w:val="003773C6"/>
    <w:rsid w:val="00377742"/>
    <w:rsid w:val="003779E9"/>
    <w:rsid w:val="00381DE8"/>
    <w:rsid w:val="00382D82"/>
    <w:rsid w:val="00383E76"/>
    <w:rsid w:val="00383EE7"/>
    <w:rsid w:val="00384121"/>
    <w:rsid w:val="0038472B"/>
    <w:rsid w:val="0038662F"/>
    <w:rsid w:val="00386863"/>
    <w:rsid w:val="0038719F"/>
    <w:rsid w:val="00387690"/>
    <w:rsid w:val="003900FB"/>
    <w:rsid w:val="00391798"/>
    <w:rsid w:val="003918EB"/>
    <w:rsid w:val="003926A5"/>
    <w:rsid w:val="00393E08"/>
    <w:rsid w:val="0039773A"/>
    <w:rsid w:val="003A080E"/>
    <w:rsid w:val="003A1B65"/>
    <w:rsid w:val="003A25B3"/>
    <w:rsid w:val="003A31DE"/>
    <w:rsid w:val="003A41BF"/>
    <w:rsid w:val="003A4420"/>
    <w:rsid w:val="003A460D"/>
    <w:rsid w:val="003A6AB6"/>
    <w:rsid w:val="003A6B3A"/>
    <w:rsid w:val="003B018A"/>
    <w:rsid w:val="003B03BD"/>
    <w:rsid w:val="003B1B7A"/>
    <w:rsid w:val="003B40E2"/>
    <w:rsid w:val="003B77E8"/>
    <w:rsid w:val="003B7B6E"/>
    <w:rsid w:val="003B7BAA"/>
    <w:rsid w:val="003C06DF"/>
    <w:rsid w:val="003C0732"/>
    <w:rsid w:val="003C0744"/>
    <w:rsid w:val="003C0782"/>
    <w:rsid w:val="003C1659"/>
    <w:rsid w:val="003C19E6"/>
    <w:rsid w:val="003C1AE9"/>
    <w:rsid w:val="003C1DB9"/>
    <w:rsid w:val="003C3BBC"/>
    <w:rsid w:val="003C5117"/>
    <w:rsid w:val="003C5C35"/>
    <w:rsid w:val="003C5DA0"/>
    <w:rsid w:val="003C6B48"/>
    <w:rsid w:val="003C73DB"/>
    <w:rsid w:val="003C7D1D"/>
    <w:rsid w:val="003D1D37"/>
    <w:rsid w:val="003D22B0"/>
    <w:rsid w:val="003D2390"/>
    <w:rsid w:val="003D4D17"/>
    <w:rsid w:val="003D52B9"/>
    <w:rsid w:val="003D6550"/>
    <w:rsid w:val="003E30A6"/>
    <w:rsid w:val="003E3FA5"/>
    <w:rsid w:val="003E46D1"/>
    <w:rsid w:val="003E52A3"/>
    <w:rsid w:val="003E699E"/>
    <w:rsid w:val="003F00D3"/>
    <w:rsid w:val="003F1F57"/>
    <w:rsid w:val="003F2B87"/>
    <w:rsid w:val="003F5290"/>
    <w:rsid w:val="003F5C0B"/>
    <w:rsid w:val="004004C4"/>
    <w:rsid w:val="00401351"/>
    <w:rsid w:val="004013B8"/>
    <w:rsid w:val="004016F3"/>
    <w:rsid w:val="004022B4"/>
    <w:rsid w:val="00402D67"/>
    <w:rsid w:val="00402FFA"/>
    <w:rsid w:val="004030FF"/>
    <w:rsid w:val="00405570"/>
    <w:rsid w:val="004055D3"/>
    <w:rsid w:val="004057E6"/>
    <w:rsid w:val="0040671F"/>
    <w:rsid w:val="00407976"/>
    <w:rsid w:val="004100D1"/>
    <w:rsid w:val="004101BD"/>
    <w:rsid w:val="00410CE5"/>
    <w:rsid w:val="00412F5C"/>
    <w:rsid w:val="00412F7F"/>
    <w:rsid w:val="004131E4"/>
    <w:rsid w:val="00413788"/>
    <w:rsid w:val="00415119"/>
    <w:rsid w:val="004158A6"/>
    <w:rsid w:val="004162E5"/>
    <w:rsid w:val="00416B09"/>
    <w:rsid w:val="0041797F"/>
    <w:rsid w:val="00420AB8"/>
    <w:rsid w:val="0042124D"/>
    <w:rsid w:val="004221E2"/>
    <w:rsid w:val="004235CE"/>
    <w:rsid w:val="00424D44"/>
    <w:rsid w:val="004270D6"/>
    <w:rsid w:val="0042756A"/>
    <w:rsid w:val="0043135A"/>
    <w:rsid w:val="0043189D"/>
    <w:rsid w:val="004319F8"/>
    <w:rsid w:val="00435194"/>
    <w:rsid w:val="00436B45"/>
    <w:rsid w:val="00436D83"/>
    <w:rsid w:val="00436E9E"/>
    <w:rsid w:val="00440929"/>
    <w:rsid w:val="00441D94"/>
    <w:rsid w:val="004425D6"/>
    <w:rsid w:val="004462DE"/>
    <w:rsid w:val="004472B5"/>
    <w:rsid w:val="0044775D"/>
    <w:rsid w:val="00447BEA"/>
    <w:rsid w:val="004523EF"/>
    <w:rsid w:val="00452B74"/>
    <w:rsid w:val="004538D3"/>
    <w:rsid w:val="00455272"/>
    <w:rsid w:val="004555EC"/>
    <w:rsid w:val="00457707"/>
    <w:rsid w:val="00457792"/>
    <w:rsid w:val="00462BAB"/>
    <w:rsid w:val="004633C0"/>
    <w:rsid w:val="00464CFF"/>
    <w:rsid w:val="004655A7"/>
    <w:rsid w:val="00465931"/>
    <w:rsid w:val="00465F98"/>
    <w:rsid w:val="004667C3"/>
    <w:rsid w:val="00467BEF"/>
    <w:rsid w:val="00470ED3"/>
    <w:rsid w:val="00471DBF"/>
    <w:rsid w:val="00473142"/>
    <w:rsid w:val="00473275"/>
    <w:rsid w:val="00473295"/>
    <w:rsid w:val="00475873"/>
    <w:rsid w:val="00476000"/>
    <w:rsid w:val="00476B7E"/>
    <w:rsid w:val="00481441"/>
    <w:rsid w:val="00483620"/>
    <w:rsid w:val="004836C9"/>
    <w:rsid w:val="00483737"/>
    <w:rsid w:val="004837F8"/>
    <w:rsid w:val="00485E08"/>
    <w:rsid w:val="0049273B"/>
    <w:rsid w:val="00493C0C"/>
    <w:rsid w:val="00494B35"/>
    <w:rsid w:val="0049537E"/>
    <w:rsid w:val="004956A2"/>
    <w:rsid w:val="004968F5"/>
    <w:rsid w:val="0049698E"/>
    <w:rsid w:val="00496CF1"/>
    <w:rsid w:val="00496E7D"/>
    <w:rsid w:val="00497737"/>
    <w:rsid w:val="00497B26"/>
    <w:rsid w:val="004A072E"/>
    <w:rsid w:val="004A1252"/>
    <w:rsid w:val="004A1855"/>
    <w:rsid w:val="004A1FC3"/>
    <w:rsid w:val="004A2AB3"/>
    <w:rsid w:val="004A3968"/>
    <w:rsid w:val="004B0479"/>
    <w:rsid w:val="004B2442"/>
    <w:rsid w:val="004B345F"/>
    <w:rsid w:val="004B348F"/>
    <w:rsid w:val="004B3DB7"/>
    <w:rsid w:val="004B41DD"/>
    <w:rsid w:val="004B5CEF"/>
    <w:rsid w:val="004B62EB"/>
    <w:rsid w:val="004B6311"/>
    <w:rsid w:val="004B7875"/>
    <w:rsid w:val="004C2557"/>
    <w:rsid w:val="004C5FE7"/>
    <w:rsid w:val="004C65BD"/>
    <w:rsid w:val="004C715A"/>
    <w:rsid w:val="004C7F50"/>
    <w:rsid w:val="004D07C4"/>
    <w:rsid w:val="004D0933"/>
    <w:rsid w:val="004D0CE5"/>
    <w:rsid w:val="004D1019"/>
    <w:rsid w:val="004D2D43"/>
    <w:rsid w:val="004D315C"/>
    <w:rsid w:val="004D4A00"/>
    <w:rsid w:val="004D5495"/>
    <w:rsid w:val="004D5701"/>
    <w:rsid w:val="004E1F0E"/>
    <w:rsid w:val="004E2C7E"/>
    <w:rsid w:val="004E3715"/>
    <w:rsid w:val="004E5B89"/>
    <w:rsid w:val="004E64D9"/>
    <w:rsid w:val="004E73FC"/>
    <w:rsid w:val="004F1625"/>
    <w:rsid w:val="004F22B3"/>
    <w:rsid w:val="004F28D7"/>
    <w:rsid w:val="004F49B8"/>
    <w:rsid w:val="004F5062"/>
    <w:rsid w:val="004F70C0"/>
    <w:rsid w:val="004F7810"/>
    <w:rsid w:val="00501FCD"/>
    <w:rsid w:val="00502070"/>
    <w:rsid w:val="0050338A"/>
    <w:rsid w:val="00506D6F"/>
    <w:rsid w:val="005078D5"/>
    <w:rsid w:val="005079E3"/>
    <w:rsid w:val="00510B5C"/>
    <w:rsid w:val="00510D8E"/>
    <w:rsid w:val="00513529"/>
    <w:rsid w:val="0051381A"/>
    <w:rsid w:val="005139B3"/>
    <w:rsid w:val="00513DB7"/>
    <w:rsid w:val="00515DB5"/>
    <w:rsid w:val="00516D9A"/>
    <w:rsid w:val="00516E61"/>
    <w:rsid w:val="00520FB2"/>
    <w:rsid w:val="00521057"/>
    <w:rsid w:val="0052156E"/>
    <w:rsid w:val="0052317F"/>
    <w:rsid w:val="005237D0"/>
    <w:rsid w:val="0052472E"/>
    <w:rsid w:val="00524CAB"/>
    <w:rsid w:val="00525105"/>
    <w:rsid w:val="005256FA"/>
    <w:rsid w:val="00527A56"/>
    <w:rsid w:val="005303B6"/>
    <w:rsid w:val="005304D5"/>
    <w:rsid w:val="00530FC5"/>
    <w:rsid w:val="005327E5"/>
    <w:rsid w:val="00532DAE"/>
    <w:rsid w:val="00532E16"/>
    <w:rsid w:val="00534355"/>
    <w:rsid w:val="005346B6"/>
    <w:rsid w:val="00534ABF"/>
    <w:rsid w:val="00535C44"/>
    <w:rsid w:val="00535D0F"/>
    <w:rsid w:val="00536BDB"/>
    <w:rsid w:val="00536C20"/>
    <w:rsid w:val="00536C3B"/>
    <w:rsid w:val="005376D7"/>
    <w:rsid w:val="00537754"/>
    <w:rsid w:val="00537EA4"/>
    <w:rsid w:val="005403FD"/>
    <w:rsid w:val="00540C50"/>
    <w:rsid w:val="00541367"/>
    <w:rsid w:val="00541918"/>
    <w:rsid w:val="0054232A"/>
    <w:rsid w:val="0054250F"/>
    <w:rsid w:val="005428BA"/>
    <w:rsid w:val="00542F08"/>
    <w:rsid w:val="00545AA9"/>
    <w:rsid w:val="005460F7"/>
    <w:rsid w:val="00546FE0"/>
    <w:rsid w:val="00547BE1"/>
    <w:rsid w:val="005521A9"/>
    <w:rsid w:val="00552518"/>
    <w:rsid w:val="00552599"/>
    <w:rsid w:val="00554B72"/>
    <w:rsid w:val="005554D5"/>
    <w:rsid w:val="00555EFF"/>
    <w:rsid w:val="00556D26"/>
    <w:rsid w:val="00557654"/>
    <w:rsid w:val="005604DA"/>
    <w:rsid w:val="00561FEC"/>
    <w:rsid w:val="00562726"/>
    <w:rsid w:val="0056405C"/>
    <w:rsid w:val="00564FB8"/>
    <w:rsid w:val="00566190"/>
    <w:rsid w:val="00566434"/>
    <w:rsid w:val="00567D00"/>
    <w:rsid w:val="00567F94"/>
    <w:rsid w:val="005715FC"/>
    <w:rsid w:val="00571731"/>
    <w:rsid w:val="00572D35"/>
    <w:rsid w:val="005742CE"/>
    <w:rsid w:val="00574488"/>
    <w:rsid w:val="0057506C"/>
    <w:rsid w:val="00580FFA"/>
    <w:rsid w:val="005815BD"/>
    <w:rsid w:val="00582194"/>
    <w:rsid w:val="0058491B"/>
    <w:rsid w:val="00585F1B"/>
    <w:rsid w:val="00586262"/>
    <w:rsid w:val="00586AA4"/>
    <w:rsid w:val="00587100"/>
    <w:rsid w:val="00590295"/>
    <w:rsid w:val="00590EA2"/>
    <w:rsid w:val="00592C23"/>
    <w:rsid w:val="00593084"/>
    <w:rsid w:val="00593958"/>
    <w:rsid w:val="00593B0D"/>
    <w:rsid w:val="00595C30"/>
    <w:rsid w:val="00595CB1"/>
    <w:rsid w:val="00595D06"/>
    <w:rsid w:val="00596804"/>
    <w:rsid w:val="00597602"/>
    <w:rsid w:val="005A2C40"/>
    <w:rsid w:val="005A40C3"/>
    <w:rsid w:val="005A460A"/>
    <w:rsid w:val="005A4A7A"/>
    <w:rsid w:val="005A595E"/>
    <w:rsid w:val="005A7EBF"/>
    <w:rsid w:val="005B096C"/>
    <w:rsid w:val="005B4A88"/>
    <w:rsid w:val="005B51B0"/>
    <w:rsid w:val="005B5345"/>
    <w:rsid w:val="005B5473"/>
    <w:rsid w:val="005B56A2"/>
    <w:rsid w:val="005B7488"/>
    <w:rsid w:val="005C045F"/>
    <w:rsid w:val="005C0742"/>
    <w:rsid w:val="005C0CC3"/>
    <w:rsid w:val="005C1652"/>
    <w:rsid w:val="005C25C3"/>
    <w:rsid w:val="005C2C5D"/>
    <w:rsid w:val="005C5679"/>
    <w:rsid w:val="005C73D5"/>
    <w:rsid w:val="005C79B6"/>
    <w:rsid w:val="005D1122"/>
    <w:rsid w:val="005D3C5D"/>
    <w:rsid w:val="005D739C"/>
    <w:rsid w:val="005D74A4"/>
    <w:rsid w:val="005E00E9"/>
    <w:rsid w:val="005E04AB"/>
    <w:rsid w:val="005E09B4"/>
    <w:rsid w:val="005E23CD"/>
    <w:rsid w:val="005E2C2C"/>
    <w:rsid w:val="005E382F"/>
    <w:rsid w:val="005E40BC"/>
    <w:rsid w:val="005E512E"/>
    <w:rsid w:val="005E68DC"/>
    <w:rsid w:val="005F0558"/>
    <w:rsid w:val="005F1744"/>
    <w:rsid w:val="005F2CE6"/>
    <w:rsid w:val="005F4496"/>
    <w:rsid w:val="005F4B9B"/>
    <w:rsid w:val="005F4F24"/>
    <w:rsid w:val="005F5ACF"/>
    <w:rsid w:val="006018C8"/>
    <w:rsid w:val="00601A79"/>
    <w:rsid w:val="006024EC"/>
    <w:rsid w:val="00605857"/>
    <w:rsid w:val="00606579"/>
    <w:rsid w:val="006079BE"/>
    <w:rsid w:val="00607F02"/>
    <w:rsid w:val="00610334"/>
    <w:rsid w:val="006107A7"/>
    <w:rsid w:val="006140A6"/>
    <w:rsid w:val="00614724"/>
    <w:rsid w:val="00615FE5"/>
    <w:rsid w:val="00617CBA"/>
    <w:rsid w:val="00620063"/>
    <w:rsid w:val="006201BD"/>
    <w:rsid w:val="006204A5"/>
    <w:rsid w:val="00621FA6"/>
    <w:rsid w:val="006221D6"/>
    <w:rsid w:val="00622DB4"/>
    <w:rsid w:val="00623308"/>
    <w:rsid w:val="0062383E"/>
    <w:rsid w:val="00623C75"/>
    <w:rsid w:val="00624427"/>
    <w:rsid w:val="00626662"/>
    <w:rsid w:val="006300F3"/>
    <w:rsid w:val="00633B27"/>
    <w:rsid w:val="00633F31"/>
    <w:rsid w:val="0063435E"/>
    <w:rsid w:val="006362CE"/>
    <w:rsid w:val="006366A0"/>
    <w:rsid w:val="006373BC"/>
    <w:rsid w:val="00637D7E"/>
    <w:rsid w:val="00637EDE"/>
    <w:rsid w:val="00642646"/>
    <w:rsid w:val="006439DB"/>
    <w:rsid w:val="00644BC1"/>
    <w:rsid w:val="0064587F"/>
    <w:rsid w:val="00645A22"/>
    <w:rsid w:val="006465AF"/>
    <w:rsid w:val="00647468"/>
    <w:rsid w:val="00650A3C"/>
    <w:rsid w:val="006543C9"/>
    <w:rsid w:val="00656BB0"/>
    <w:rsid w:val="00656BD3"/>
    <w:rsid w:val="00656D38"/>
    <w:rsid w:val="00663DE9"/>
    <w:rsid w:val="00664505"/>
    <w:rsid w:val="006645A6"/>
    <w:rsid w:val="00666873"/>
    <w:rsid w:val="0066702C"/>
    <w:rsid w:val="006708AC"/>
    <w:rsid w:val="00670FE4"/>
    <w:rsid w:val="006715E3"/>
    <w:rsid w:val="00671FC8"/>
    <w:rsid w:val="006743E5"/>
    <w:rsid w:val="006747EA"/>
    <w:rsid w:val="00677CC0"/>
    <w:rsid w:val="00680914"/>
    <w:rsid w:val="006818BF"/>
    <w:rsid w:val="00682C6F"/>
    <w:rsid w:val="006830E1"/>
    <w:rsid w:val="0068432A"/>
    <w:rsid w:val="00686DB7"/>
    <w:rsid w:val="006876FC"/>
    <w:rsid w:val="006900BA"/>
    <w:rsid w:val="006912EC"/>
    <w:rsid w:val="00691C04"/>
    <w:rsid w:val="00692C5A"/>
    <w:rsid w:val="00692E7B"/>
    <w:rsid w:val="006935A8"/>
    <w:rsid w:val="00694326"/>
    <w:rsid w:val="006948BA"/>
    <w:rsid w:val="00694949"/>
    <w:rsid w:val="00696487"/>
    <w:rsid w:val="00696F10"/>
    <w:rsid w:val="00697910"/>
    <w:rsid w:val="00697C3D"/>
    <w:rsid w:val="006A03BE"/>
    <w:rsid w:val="006A063E"/>
    <w:rsid w:val="006A278A"/>
    <w:rsid w:val="006A3326"/>
    <w:rsid w:val="006A6A57"/>
    <w:rsid w:val="006A7924"/>
    <w:rsid w:val="006A7BFD"/>
    <w:rsid w:val="006A7E55"/>
    <w:rsid w:val="006B0533"/>
    <w:rsid w:val="006B0B3A"/>
    <w:rsid w:val="006B1B5E"/>
    <w:rsid w:val="006B1F9D"/>
    <w:rsid w:val="006B2CD5"/>
    <w:rsid w:val="006B2F46"/>
    <w:rsid w:val="006B41CC"/>
    <w:rsid w:val="006B461A"/>
    <w:rsid w:val="006B4864"/>
    <w:rsid w:val="006B4874"/>
    <w:rsid w:val="006B4D65"/>
    <w:rsid w:val="006B5A0D"/>
    <w:rsid w:val="006B66DB"/>
    <w:rsid w:val="006B6BC4"/>
    <w:rsid w:val="006B7C58"/>
    <w:rsid w:val="006C0C2F"/>
    <w:rsid w:val="006C300E"/>
    <w:rsid w:val="006C3AAC"/>
    <w:rsid w:val="006C5192"/>
    <w:rsid w:val="006D0B15"/>
    <w:rsid w:val="006D2AC6"/>
    <w:rsid w:val="006D3A91"/>
    <w:rsid w:val="006D4578"/>
    <w:rsid w:val="006D49A8"/>
    <w:rsid w:val="006D5852"/>
    <w:rsid w:val="006E0C89"/>
    <w:rsid w:val="006E129B"/>
    <w:rsid w:val="006E316E"/>
    <w:rsid w:val="006E37A6"/>
    <w:rsid w:val="006E5909"/>
    <w:rsid w:val="006E59D9"/>
    <w:rsid w:val="006E6C27"/>
    <w:rsid w:val="006E6F41"/>
    <w:rsid w:val="006E719F"/>
    <w:rsid w:val="006F1440"/>
    <w:rsid w:val="006F1A31"/>
    <w:rsid w:val="006F2309"/>
    <w:rsid w:val="006F2D2E"/>
    <w:rsid w:val="006F3170"/>
    <w:rsid w:val="006F39E5"/>
    <w:rsid w:val="006F3F58"/>
    <w:rsid w:val="006F60D2"/>
    <w:rsid w:val="006F6169"/>
    <w:rsid w:val="006F7047"/>
    <w:rsid w:val="006F7D0A"/>
    <w:rsid w:val="00702428"/>
    <w:rsid w:val="00706A80"/>
    <w:rsid w:val="00707008"/>
    <w:rsid w:val="00707F98"/>
    <w:rsid w:val="00711836"/>
    <w:rsid w:val="0071219A"/>
    <w:rsid w:val="007178CF"/>
    <w:rsid w:val="00721DB4"/>
    <w:rsid w:val="007233BD"/>
    <w:rsid w:val="0072511D"/>
    <w:rsid w:val="00726C8F"/>
    <w:rsid w:val="00727778"/>
    <w:rsid w:val="0073140B"/>
    <w:rsid w:val="007316CF"/>
    <w:rsid w:val="007316D2"/>
    <w:rsid w:val="00731924"/>
    <w:rsid w:val="007329F7"/>
    <w:rsid w:val="00732FF7"/>
    <w:rsid w:val="00733202"/>
    <w:rsid w:val="00733E8F"/>
    <w:rsid w:val="00734155"/>
    <w:rsid w:val="007363F0"/>
    <w:rsid w:val="00736D61"/>
    <w:rsid w:val="00745BF2"/>
    <w:rsid w:val="007471B6"/>
    <w:rsid w:val="007476B1"/>
    <w:rsid w:val="00750EC5"/>
    <w:rsid w:val="00751C67"/>
    <w:rsid w:val="00751DB2"/>
    <w:rsid w:val="00752198"/>
    <w:rsid w:val="007529C4"/>
    <w:rsid w:val="00757E4C"/>
    <w:rsid w:val="007601A6"/>
    <w:rsid w:val="007619EB"/>
    <w:rsid w:val="00761D03"/>
    <w:rsid w:val="00762322"/>
    <w:rsid w:val="00762E53"/>
    <w:rsid w:val="00763A7D"/>
    <w:rsid w:val="007646EB"/>
    <w:rsid w:val="007650A6"/>
    <w:rsid w:val="00765322"/>
    <w:rsid w:val="00765E67"/>
    <w:rsid w:val="00765F5E"/>
    <w:rsid w:val="00767034"/>
    <w:rsid w:val="0076720D"/>
    <w:rsid w:val="0076764A"/>
    <w:rsid w:val="00770C27"/>
    <w:rsid w:val="00771255"/>
    <w:rsid w:val="00771CBB"/>
    <w:rsid w:val="00773983"/>
    <w:rsid w:val="00773BC3"/>
    <w:rsid w:val="00773C60"/>
    <w:rsid w:val="00774EF5"/>
    <w:rsid w:val="00775660"/>
    <w:rsid w:val="00775A3C"/>
    <w:rsid w:val="00775A49"/>
    <w:rsid w:val="00775D60"/>
    <w:rsid w:val="00776F9F"/>
    <w:rsid w:val="007800E0"/>
    <w:rsid w:val="00780EC3"/>
    <w:rsid w:val="00782361"/>
    <w:rsid w:val="00782674"/>
    <w:rsid w:val="00783896"/>
    <w:rsid w:val="007857A9"/>
    <w:rsid w:val="0078699B"/>
    <w:rsid w:val="00786A14"/>
    <w:rsid w:val="00787E03"/>
    <w:rsid w:val="00787EE6"/>
    <w:rsid w:val="00790DD3"/>
    <w:rsid w:val="0079136D"/>
    <w:rsid w:val="007926DD"/>
    <w:rsid w:val="00792AD7"/>
    <w:rsid w:val="00793589"/>
    <w:rsid w:val="00794A9D"/>
    <w:rsid w:val="00795875"/>
    <w:rsid w:val="007960B1"/>
    <w:rsid w:val="007969EC"/>
    <w:rsid w:val="007971F8"/>
    <w:rsid w:val="007A06B5"/>
    <w:rsid w:val="007A0A79"/>
    <w:rsid w:val="007A1FD9"/>
    <w:rsid w:val="007A5A17"/>
    <w:rsid w:val="007A5DB5"/>
    <w:rsid w:val="007A61B3"/>
    <w:rsid w:val="007A70C0"/>
    <w:rsid w:val="007A7DC5"/>
    <w:rsid w:val="007B2663"/>
    <w:rsid w:val="007B2945"/>
    <w:rsid w:val="007B2C56"/>
    <w:rsid w:val="007B46EB"/>
    <w:rsid w:val="007B5FDE"/>
    <w:rsid w:val="007B6426"/>
    <w:rsid w:val="007B6C88"/>
    <w:rsid w:val="007C32D0"/>
    <w:rsid w:val="007C43DB"/>
    <w:rsid w:val="007C43E5"/>
    <w:rsid w:val="007C5790"/>
    <w:rsid w:val="007C6BCF"/>
    <w:rsid w:val="007C7C8F"/>
    <w:rsid w:val="007D160E"/>
    <w:rsid w:val="007D2170"/>
    <w:rsid w:val="007D2742"/>
    <w:rsid w:val="007D345A"/>
    <w:rsid w:val="007D5468"/>
    <w:rsid w:val="007D5FB3"/>
    <w:rsid w:val="007D6453"/>
    <w:rsid w:val="007D674A"/>
    <w:rsid w:val="007E3139"/>
    <w:rsid w:val="007E520E"/>
    <w:rsid w:val="007E5E04"/>
    <w:rsid w:val="007E6C45"/>
    <w:rsid w:val="007E7BDE"/>
    <w:rsid w:val="007E7C96"/>
    <w:rsid w:val="007E7F70"/>
    <w:rsid w:val="007F0E0F"/>
    <w:rsid w:val="007F38F0"/>
    <w:rsid w:val="007F3B38"/>
    <w:rsid w:val="007F3C31"/>
    <w:rsid w:val="007F5282"/>
    <w:rsid w:val="007F680E"/>
    <w:rsid w:val="007F723F"/>
    <w:rsid w:val="007F75A4"/>
    <w:rsid w:val="007F7D73"/>
    <w:rsid w:val="008001EA"/>
    <w:rsid w:val="00800EB9"/>
    <w:rsid w:val="00802F90"/>
    <w:rsid w:val="008032D5"/>
    <w:rsid w:val="00804FB4"/>
    <w:rsid w:val="0080578A"/>
    <w:rsid w:val="00805E62"/>
    <w:rsid w:val="00805FD3"/>
    <w:rsid w:val="00806C66"/>
    <w:rsid w:val="008106A1"/>
    <w:rsid w:val="00810B5F"/>
    <w:rsid w:val="00811187"/>
    <w:rsid w:val="008126ED"/>
    <w:rsid w:val="008151DD"/>
    <w:rsid w:val="008155F3"/>
    <w:rsid w:val="0081603F"/>
    <w:rsid w:val="00816D56"/>
    <w:rsid w:val="0082149C"/>
    <w:rsid w:val="00822DFA"/>
    <w:rsid w:val="00823D0A"/>
    <w:rsid w:val="0082427C"/>
    <w:rsid w:val="008243D3"/>
    <w:rsid w:val="008246AA"/>
    <w:rsid w:val="00824CAA"/>
    <w:rsid w:val="008258F0"/>
    <w:rsid w:val="00826689"/>
    <w:rsid w:val="0082727A"/>
    <w:rsid w:val="00827CC4"/>
    <w:rsid w:val="008302BF"/>
    <w:rsid w:val="0083034F"/>
    <w:rsid w:val="00830D3B"/>
    <w:rsid w:val="00831A09"/>
    <w:rsid w:val="00832336"/>
    <w:rsid w:val="008326DF"/>
    <w:rsid w:val="008344C3"/>
    <w:rsid w:val="00840B5A"/>
    <w:rsid w:val="0084170E"/>
    <w:rsid w:val="0084196C"/>
    <w:rsid w:val="00841AEB"/>
    <w:rsid w:val="00842C7E"/>
    <w:rsid w:val="00842FF2"/>
    <w:rsid w:val="008431FC"/>
    <w:rsid w:val="0084331C"/>
    <w:rsid w:val="00843764"/>
    <w:rsid w:val="00844816"/>
    <w:rsid w:val="00844B39"/>
    <w:rsid w:val="008459AD"/>
    <w:rsid w:val="00845D24"/>
    <w:rsid w:val="0084660B"/>
    <w:rsid w:val="00846C6D"/>
    <w:rsid w:val="00846E38"/>
    <w:rsid w:val="00850ED3"/>
    <w:rsid w:val="00851581"/>
    <w:rsid w:val="008519EE"/>
    <w:rsid w:val="0085265C"/>
    <w:rsid w:val="008526C4"/>
    <w:rsid w:val="008553C1"/>
    <w:rsid w:val="0085590A"/>
    <w:rsid w:val="00856E13"/>
    <w:rsid w:val="00861337"/>
    <w:rsid w:val="008614FC"/>
    <w:rsid w:val="008631A6"/>
    <w:rsid w:val="0086417A"/>
    <w:rsid w:val="00864AF0"/>
    <w:rsid w:val="00864DD2"/>
    <w:rsid w:val="00867339"/>
    <w:rsid w:val="00867A9C"/>
    <w:rsid w:val="00870FCF"/>
    <w:rsid w:val="00872062"/>
    <w:rsid w:val="00873163"/>
    <w:rsid w:val="0087321E"/>
    <w:rsid w:val="00873E78"/>
    <w:rsid w:val="00875017"/>
    <w:rsid w:val="0087556D"/>
    <w:rsid w:val="00876E46"/>
    <w:rsid w:val="008817BA"/>
    <w:rsid w:val="00882296"/>
    <w:rsid w:val="00882CD1"/>
    <w:rsid w:val="00883F16"/>
    <w:rsid w:val="0088448E"/>
    <w:rsid w:val="00885D5E"/>
    <w:rsid w:val="00885E32"/>
    <w:rsid w:val="00890F7E"/>
    <w:rsid w:val="0089236B"/>
    <w:rsid w:val="00892A2C"/>
    <w:rsid w:val="0089373C"/>
    <w:rsid w:val="00894A25"/>
    <w:rsid w:val="008A2B66"/>
    <w:rsid w:val="008A2E10"/>
    <w:rsid w:val="008A3B6A"/>
    <w:rsid w:val="008A4361"/>
    <w:rsid w:val="008A5493"/>
    <w:rsid w:val="008A61D5"/>
    <w:rsid w:val="008A69B3"/>
    <w:rsid w:val="008A6A30"/>
    <w:rsid w:val="008A70AE"/>
    <w:rsid w:val="008B0B4C"/>
    <w:rsid w:val="008B150C"/>
    <w:rsid w:val="008B1654"/>
    <w:rsid w:val="008B43EF"/>
    <w:rsid w:val="008B6037"/>
    <w:rsid w:val="008B6318"/>
    <w:rsid w:val="008C00E6"/>
    <w:rsid w:val="008C25EB"/>
    <w:rsid w:val="008C5B73"/>
    <w:rsid w:val="008C78DF"/>
    <w:rsid w:val="008C7A87"/>
    <w:rsid w:val="008D0582"/>
    <w:rsid w:val="008D0E3C"/>
    <w:rsid w:val="008D1752"/>
    <w:rsid w:val="008D195B"/>
    <w:rsid w:val="008D249C"/>
    <w:rsid w:val="008D35F3"/>
    <w:rsid w:val="008D707F"/>
    <w:rsid w:val="008E13E0"/>
    <w:rsid w:val="008E19E8"/>
    <w:rsid w:val="008E2281"/>
    <w:rsid w:val="008E2EBA"/>
    <w:rsid w:val="008E579B"/>
    <w:rsid w:val="008F2896"/>
    <w:rsid w:val="008F2AF3"/>
    <w:rsid w:val="008F57CC"/>
    <w:rsid w:val="008F6AAB"/>
    <w:rsid w:val="008F6BFB"/>
    <w:rsid w:val="008F6FBE"/>
    <w:rsid w:val="008F7ED6"/>
    <w:rsid w:val="00902944"/>
    <w:rsid w:val="009033BE"/>
    <w:rsid w:val="0090414C"/>
    <w:rsid w:val="009047C7"/>
    <w:rsid w:val="00907D1A"/>
    <w:rsid w:val="00912446"/>
    <w:rsid w:val="009128EE"/>
    <w:rsid w:val="00913862"/>
    <w:rsid w:val="00914E78"/>
    <w:rsid w:val="00915059"/>
    <w:rsid w:val="00916784"/>
    <w:rsid w:val="00916D43"/>
    <w:rsid w:val="00920C3D"/>
    <w:rsid w:val="00920E37"/>
    <w:rsid w:val="00920F31"/>
    <w:rsid w:val="00921B80"/>
    <w:rsid w:val="00922C37"/>
    <w:rsid w:val="00923228"/>
    <w:rsid w:val="00923514"/>
    <w:rsid w:val="009236BC"/>
    <w:rsid w:val="009242A8"/>
    <w:rsid w:val="0092435B"/>
    <w:rsid w:val="0092606C"/>
    <w:rsid w:val="009278C4"/>
    <w:rsid w:val="00927D2D"/>
    <w:rsid w:val="009302B4"/>
    <w:rsid w:val="00930752"/>
    <w:rsid w:val="00930768"/>
    <w:rsid w:val="00931A3A"/>
    <w:rsid w:val="00931BA3"/>
    <w:rsid w:val="00933869"/>
    <w:rsid w:val="00933F40"/>
    <w:rsid w:val="009347F8"/>
    <w:rsid w:val="0093540C"/>
    <w:rsid w:val="00936CC8"/>
    <w:rsid w:val="0093723F"/>
    <w:rsid w:val="009374FC"/>
    <w:rsid w:val="00941360"/>
    <w:rsid w:val="00941B43"/>
    <w:rsid w:val="00942BCD"/>
    <w:rsid w:val="009439A5"/>
    <w:rsid w:val="00944357"/>
    <w:rsid w:val="00945CE1"/>
    <w:rsid w:val="00950F49"/>
    <w:rsid w:val="00951855"/>
    <w:rsid w:val="00953C7D"/>
    <w:rsid w:val="0095540E"/>
    <w:rsid w:val="00955CD7"/>
    <w:rsid w:val="0095689C"/>
    <w:rsid w:val="00956C77"/>
    <w:rsid w:val="00957BE3"/>
    <w:rsid w:val="00961AB8"/>
    <w:rsid w:val="009626D6"/>
    <w:rsid w:val="00962770"/>
    <w:rsid w:val="00962786"/>
    <w:rsid w:val="00962C33"/>
    <w:rsid w:val="00963838"/>
    <w:rsid w:val="00964A59"/>
    <w:rsid w:val="00964A6F"/>
    <w:rsid w:val="00964DE8"/>
    <w:rsid w:val="009655F4"/>
    <w:rsid w:val="0096718A"/>
    <w:rsid w:val="009710B3"/>
    <w:rsid w:val="0097503E"/>
    <w:rsid w:val="00975F8F"/>
    <w:rsid w:val="00977572"/>
    <w:rsid w:val="00977EA9"/>
    <w:rsid w:val="00981895"/>
    <w:rsid w:val="00982029"/>
    <w:rsid w:val="009835E3"/>
    <w:rsid w:val="009837FA"/>
    <w:rsid w:val="009851ED"/>
    <w:rsid w:val="009866D7"/>
    <w:rsid w:val="00986A89"/>
    <w:rsid w:val="00990002"/>
    <w:rsid w:val="009916A4"/>
    <w:rsid w:val="0099200C"/>
    <w:rsid w:val="0099282F"/>
    <w:rsid w:val="00995579"/>
    <w:rsid w:val="00996239"/>
    <w:rsid w:val="00997FF0"/>
    <w:rsid w:val="009A0384"/>
    <w:rsid w:val="009A08B6"/>
    <w:rsid w:val="009A0BFE"/>
    <w:rsid w:val="009A157C"/>
    <w:rsid w:val="009A190A"/>
    <w:rsid w:val="009A1993"/>
    <w:rsid w:val="009A1AE8"/>
    <w:rsid w:val="009A2248"/>
    <w:rsid w:val="009A346E"/>
    <w:rsid w:val="009A4090"/>
    <w:rsid w:val="009A42E1"/>
    <w:rsid w:val="009A440C"/>
    <w:rsid w:val="009A44BD"/>
    <w:rsid w:val="009A5371"/>
    <w:rsid w:val="009A7578"/>
    <w:rsid w:val="009B10A5"/>
    <w:rsid w:val="009B28AA"/>
    <w:rsid w:val="009B3420"/>
    <w:rsid w:val="009B68A8"/>
    <w:rsid w:val="009B68BC"/>
    <w:rsid w:val="009B6A93"/>
    <w:rsid w:val="009B6E62"/>
    <w:rsid w:val="009B78F0"/>
    <w:rsid w:val="009C1674"/>
    <w:rsid w:val="009C1B8A"/>
    <w:rsid w:val="009C1BFA"/>
    <w:rsid w:val="009C43FF"/>
    <w:rsid w:val="009C523A"/>
    <w:rsid w:val="009C5BCE"/>
    <w:rsid w:val="009C5EA4"/>
    <w:rsid w:val="009D41EA"/>
    <w:rsid w:val="009E0090"/>
    <w:rsid w:val="009E0999"/>
    <w:rsid w:val="009E0CDC"/>
    <w:rsid w:val="009E1A88"/>
    <w:rsid w:val="009E1E76"/>
    <w:rsid w:val="009E2AC9"/>
    <w:rsid w:val="009E3D2F"/>
    <w:rsid w:val="009E4909"/>
    <w:rsid w:val="009E5E44"/>
    <w:rsid w:val="009E654F"/>
    <w:rsid w:val="009E698F"/>
    <w:rsid w:val="009F16BF"/>
    <w:rsid w:val="009F357E"/>
    <w:rsid w:val="009F3A56"/>
    <w:rsid w:val="009F3F4E"/>
    <w:rsid w:val="00A00628"/>
    <w:rsid w:val="00A01EFB"/>
    <w:rsid w:val="00A02166"/>
    <w:rsid w:val="00A0231E"/>
    <w:rsid w:val="00A023D0"/>
    <w:rsid w:val="00A03263"/>
    <w:rsid w:val="00A0368D"/>
    <w:rsid w:val="00A04E6F"/>
    <w:rsid w:val="00A04FC1"/>
    <w:rsid w:val="00A06C70"/>
    <w:rsid w:val="00A108EA"/>
    <w:rsid w:val="00A10ECA"/>
    <w:rsid w:val="00A12437"/>
    <w:rsid w:val="00A1385D"/>
    <w:rsid w:val="00A13B79"/>
    <w:rsid w:val="00A147D1"/>
    <w:rsid w:val="00A16544"/>
    <w:rsid w:val="00A202FA"/>
    <w:rsid w:val="00A20EFF"/>
    <w:rsid w:val="00A2131B"/>
    <w:rsid w:val="00A2191B"/>
    <w:rsid w:val="00A219D9"/>
    <w:rsid w:val="00A23DB9"/>
    <w:rsid w:val="00A25F31"/>
    <w:rsid w:val="00A26894"/>
    <w:rsid w:val="00A27F49"/>
    <w:rsid w:val="00A309D5"/>
    <w:rsid w:val="00A30F7F"/>
    <w:rsid w:val="00A31A1A"/>
    <w:rsid w:val="00A31ECD"/>
    <w:rsid w:val="00A31F46"/>
    <w:rsid w:val="00A32CC1"/>
    <w:rsid w:val="00A32CC5"/>
    <w:rsid w:val="00A354A4"/>
    <w:rsid w:val="00A4061A"/>
    <w:rsid w:val="00A40B2F"/>
    <w:rsid w:val="00A41B22"/>
    <w:rsid w:val="00A42D06"/>
    <w:rsid w:val="00A43BFF"/>
    <w:rsid w:val="00A43EF2"/>
    <w:rsid w:val="00A4403C"/>
    <w:rsid w:val="00A44464"/>
    <w:rsid w:val="00A444BB"/>
    <w:rsid w:val="00A44883"/>
    <w:rsid w:val="00A44F28"/>
    <w:rsid w:val="00A4756C"/>
    <w:rsid w:val="00A5090C"/>
    <w:rsid w:val="00A517C2"/>
    <w:rsid w:val="00A54A58"/>
    <w:rsid w:val="00A55AAE"/>
    <w:rsid w:val="00A5602A"/>
    <w:rsid w:val="00A56095"/>
    <w:rsid w:val="00A56499"/>
    <w:rsid w:val="00A57544"/>
    <w:rsid w:val="00A575C8"/>
    <w:rsid w:val="00A61311"/>
    <w:rsid w:val="00A63510"/>
    <w:rsid w:val="00A645B1"/>
    <w:rsid w:val="00A7090A"/>
    <w:rsid w:val="00A7127D"/>
    <w:rsid w:val="00A713C9"/>
    <w:rsid w:val="00A71AE9"/>
    <w:rsid w:val="00A72FF7"/>
    <w:rsid w:val="00A7330D"/>
    <w:rsid w:val="00A74249"/>
    <w:rsid w:val="00A7569B"/>
    <w:rsid w:val="00A75743"/>
    <w:rsid w:val="00A80CD0"/>
    <w:rsid w:val="00A82380"/>
    <w:rsid w:val="00A8272A"/>
    <w:rsid w:val="00A83552"/>
    <w:rsid w:val="00A83B8B"/>
    <w:rsid w:val="00A851D2"/>
    <w:rsid w:val="00A8537A"/>
    <w:rsid w:val="00A85A0D"/>
    <w:rsid w:val="00A865A9"/>
    <w:rsid w:val="00A86DBA"/>
    <w:rsid w:val="00A874B7"/>
    <w:rsid w:val="00A903BE"/>
    <w:rsid w:val="00A90B77"/>
    <w:rsid w:val="00A926E3"/>
    <w:rsid w:val="00A932B5"/>
    <w:rsid w:val="00A959BA"/>
    <w:rsid w:val="00A95A8E"/>
    <w:rsid w:val="00A96A18"/>
    <w:rsid w:val="00A97F64"/>
    <w:rsid w:val="00AA083A"/>
    <w:rsid w:val="00AA2D51"/>
    <w:rsid w:val="00AA2D9E"/>
    <w:rsid w:val="00AA371C"/>
    <w:rsid w:val="00AA4DB2"/>
    <w:rsid w:val="00AB065E"/>
    <w:rsid w:val="00AB06EB"/>
    <w:rsid w:val="00AB15DD"/>
    <w:rsid w:val="00AB356F"/>
    <w:rsid w:val="00AB4371"/>
    <w:rsid w:val="00AB674C"/>
    <w:rsid w:val="00AB6CDE"/>
    <w:rsid w:val="00AB77B5"/>
    <w:rsid w:val="00AB7D08"/>
    <w:rsid w:val="00AB7DBE"/>
    <w:rsid w:val="00AC04C0"/>
    <w:rsid w:val="00AC09B1"/>
    <w:rsid w:val="00AC19A7"/>
    <w:rsid w:val="00AC27EB"/>
    <w:rsid w:val="00AC325A"/>
    <w:rsid w:val="00AC35C5"/>
    <w:rsid w:val="00AC3AB1"/>
    <w:rsid w:val="00AC3E55"/>
    <w:rsid w:val="00AC4A3C"/>
    <w:rsid w:val="00AC4F2A"/>
    <w:rsid w:val="00AC524E"/>
    <w:rsid w:val="00AC69E5"/>
    <w:rsid w:val="00AC6B24"/>
    <w:rsid w:val="00AC7B84"/>
    <w:rsid w:val="00AD2BCD"/>
    <w:rsid w:val="00AD3219"/>
    <w:rsid w:val="00AD41D0"/>
    <w:rsid w:val="00AD5DF9"/>
    <w:rsid w:val="00AD6A12"/>
    <w:rsid w:val="00AD7C86"/>
    <w:rsid w:val="00AE0019"/>
    <w:rsid w:val="00AE0E4A"/>
    <w:rsid w:val="00AE19C9"/>
    <w:rsid w:val="00AE2D82"/>
    <w:rsid w:val="00AE3413"/>
    <w:rsid w:val="00AE36FF"/>
    <w:rsid w:val="00AE3B6A"/>
    <w:rsid w:val="00AE3E53"/>
    <w:rsid w:val="00AE5120"/>
    <w:rsid w:val="00AE6FD6"/>
    <w:rsid w:val="00AF1026"/>
    <w:rsid w:val="00AF103D"/>
    <w:rsid w:val="00AF1442"/>
    <w:rsid w:val="00AF54DA"/>
    <w:rsid w:val="00AF64D4"/>
    <w:rsid w:val="00B03510"/>
    <w:rsid w:val="00B03C5F"/>
    <w:rsid w:val="00B05A8C"/>
    <w:rsid w:val="00B05F98"/>
    <w:rsid w:val="00B063BD"/>
    <w:rsid w:val="00B07B4E"/>
    <w:rsid w:val="00B10339"/>
    <w:rsid w:val="00B10AA4"/>
    <w:rsid w:val="00B12064"/>
    <w:rsid w:val="00B122A9"/>
    <w:rsid w:val="00B12976"/>
    <w:rsid w:val="00B12BA0"/>
    <w:rsid w:val="00B14168"/>
    <w:rsid w:val="00B14EDD"/>
    <w:rsid w:val="00B20865"/>
    <w:rsid w:val="00B20A1D"/>
    <w:rsid w:val="00B216C7"/>
    <w:rsid w:val="00B232BB"/>
    <w:rsid w:val="00B23475"/>
    <w:rsid w:val="00B23BE7"/>
    <w:rsid w:val="00B249F0"/>
    <w:rsid w:val="00B24FEC"/>
    <w:rsid w:val="00B27456"/>
    <w:rsid w:val="00B278E4"/>
    <w:rsid w:val="00B3052F"/>
    <w:rsid w:val="00B32268"/>
    <w:rsid w:val="00B33B85"/>
    <w:rsid w:val="00B34C03"/>
    <w:rsid w:val="00B35033"/>
    <w:rsid w:val="00B43E9A"/>
    <w:rsid w:val="00B448FB"/>
    <w:rsid w:val="00B4535F"/>
    <w:rsid w:val="00B45E91"/>
    <w:rsid w:val="00B47DB1"/>
    <w:rsid w:val="00B51011"/>
    <w:rsid w:val="00B5110F"/>
    <w:rsid w:val="00B51ECB"/>
    <w:rsid w:val="00B5469B"/>
    <w:rsid w:val="00B5596B"/>
    <w:rsid w:val="00B55EF2"/>
    <w:rsid w:val="00B56B01"/>
    <w:rsid w:val="00B576A4"/>
    <w:rsid w:val="00B61985"/>
    <w:rsid w:val="00B62CF7"/>
    <w:rsid w:val="00B643AD"/>
    <w:rsid w:val="00B646A2"/>
    <w:rsid w:val="00B64DC4"/>
    <w:rsid w:val="00B651EA"/>
    <w:rsid w:val="00B66DA8"/>
    <w:rsid w:val="00B67148"/>
    <w:rsid w:val="00B71A57"/>
    <w:rsid w:val="00B733D0"/>
    <w:rsid w:val="00B73E20"/>
    <w:rsid w:val="00B745CE"/>
    <w:rsid w:val="00B74955"/>
    <w:rsid w:val="00B75872"/>
    <w:rsid w:val="00B77A4C"/>
    <w:rsid w:val="00B77F87"/>
    <w:rsid w:val="00B805A0"/>
    <w:rsid w:val="00B839F1"/>
    <w:rsid w:val="00B83FFC"/>
    <w:rsid w:val="00B85A8A"/>
    <w:rsid w:val="00B8677B"/>
    <w:rsid w:val="00B8778D"/>
    <w:rsid w:val="00B901F8"/>
    <w:rsid w:val="00B90F08"/>
    <w:rsid w:val="00B910D8"/>
    <w:rsid w:val="00B927FD"/>
    <w:rsid w:val="00B9294A"/>
    <w:rsid w:val="00B945B8"/>
    <w:rsid w:val="00B96BE1"/>
    <w:rsid w:val="00BA01FB"/>
    <w:rsid w:val="00BA3416"/>
    <w:rsid w:val="00BA40D9"/>
    <w:rsid w:val="00BA6810"/>
    <w:rsid w:val="00BA754C"/>
    <w:rsid w:val="00BA76BF"/>
    <w:rsid w:val="00BB0A6F"/>
    <w:rsid w:val="00BB2A83"/>
    <w:rsid w:val="00BB2BFF"/>
    <w:rsid w:val="00BB2C7E"/>
    <w:rsid w:val="00BB34FD"/>
    <w:rsid w:val="00BB44B7"/>
    <w:rsid w:val="00BB622B"/>
    <w:rsid w:val="00BB6337"/>
    <w:rsid w:val="00BB6BE3"/>
    <w:rsid w:val="00BB6E9A"/>
    <w:rsid w:val="00BB7026"/>
    <w:rsid w:val="00BB78A2"/>
    <w:rsid w:val="00BC0E3F"/>
    <w:rsid w:val="00BC12D7"/>
    <w:rsid w:val="00BC1509"/>
    <w:rsid w:val="00BC1586"/>
    <w:rsid w:val="00BC2CA3"/>
    <w:rsid w:val="00BC420F"/>
    <w:rsid w:val="00BC67B8"/>
    <w:rsid w:val="00BC728D"/>
    <w:rsid w:val="00BD0D10"/>
    <w:rsid w:val="00BD19F1"/>
    <w:rsid w:val="00BD2E76"/>
    <w:rsid w:val="00BD2FE8"/>
    <w:rsid w:val="00BD3C8C"/>
    <w:rsid w:val="00BD3DDF"/>
    <w:rsid w:val="00BD46C9"/>
    <w:rsid w:val="00BD509D"/>
    <w:rsid w:val="00BD522F"/>
    <w:rsid w:val="00BD7B1C"/>
    <w:rsid w:val="00BE0DF5"/>
    <w:rsid w:val="00BE1283"/>
    <w:rsid w:val="00BE26C9"/>
    <w:rsid w:val="00BE46FC"/>
    <w:rsid w:val="00BE74F8"/>
    <w:rsid w:val="00BE7699"/>
    <w:rsid w:val="00BE776B"/>
    <w:rsid w:val="00BE7ACB"/>
    <w:rsid w:val="00BF0917"/>
    <w:rsid w:val="00BF1103"/>
    <w:rsid w:val="00BF1A57"/>
    <w:rsid w:val="00BF2751"/>
    <w:rsid w:val="00BF3B30"/>
    <w:rsid w:val="00BF5272"/>
    <w:rsid w:val="00BF6E28"/>
    <w:rsid w:val="00BF7E0A"/>
    <w:rsid w:val="00BF7F91"/>
    <w:rsid w:val="00C01114"/>
    <w:rsid w:val="00C028CF"/>
    <w:rsid w:val="00C03DD8"/>
    <w:rsid w:val="00C04873"/>
    <w:rsid w:val="00C04D47"/>
    <w:rsid w:val="00C04E9B"/>
    <w:rsid w:val="00C065EA"/>
    <w:rsid w:val="00C06B98"/>
    <w:rsid w:val="00C06BEF"/>
    <w:rsid w:val="00C06CBB"/>
    <w:rsid w:val="00C07732"/>
    <w:rsid w:val="00C07767"/>
    <w:rsid w:val="00C134D2"/>
    <w:rsid w:val="00C1404C"/>
    <w:rsid w:val="00C14CE4"/>
    <w:rsid w:val="00C14EBB"/>
    <w:rsid w:val="00C151A2"/>
    <w:rsid w:val="00C178A3"/>
    <w:rsid w:val="00C20F2B"/>
    <w:rsid w:val="00C21DA7"/>
    <w:rsid w:val="00C22660"/>
    <w:rsid w:val="00C227A4"/>
    <w:rsid w:val="00C22948"/>
    <w:rsid w:val="00C24C45"/>
    <w:rsid w:val="00C25A3A"/>
    <w:rsid w:val="00C25A8F"/>
    <w:rsid w:val="00C25EFF"/>
    <w:rsid w:val="00C31375"/>
    <w:rsid w:val="00C31D69"/>
    <w:rsid w:val="00C33247"/>
    <w:rsid w:val="00C353C0"/>
    <w:rsid w:val="00C367D4"/>
    <w:rsid w:val="00C36E7A"/>
    <w:rsid w:val="00C37BA3"/>
    <w:rsid w:val="00C40E32"/>
    <w:rsid w:val="00C41AD0"/>
    <w:rsid w:val="00C43121"/>
    <w:rsid w:val="00C43633"/>
    <w:rsid w:val="00C438F7"/>
    <w:rsid w:val="00C44D96"/>
    <w:rsid w:val="00C44F00"/>
    <w:rsid w:val="00C454BB"/>
    <w:rsid w:val="00C45694"/>
    <w:rsid w:val="00C46527"/>
    <w:rsid w:val="00C4684D"/>
    <w:rsid w:val="00C47848"/>
    <w:rsid w:val="00C52108"/>
    <w:rsid w:val="00C534EB"/>
    <w:rsid w:val="00C53FCC"/>
    <w:rsid w:val="00C56161"/>
    <w:rsid w:val="00C57CF2"/>
    <w:rsid w:val="00C60055"/>
    <w:rsid w:val="00C604C0"/>
    <w:rsid w:val="00C61F4A"/>
    <w:rsid w:val="00C62C30"/>
    <w:rsid w:val="00C63649"/>
    <w:rsid w:val="00C639BE"/>
    <w:rsid w:val="00C64327"/>
    <w:rsid w:val="00C660F8"/>
    <w:rsid w:val="00C66AD1"/>
    <w:rsid w:val="00C70D51"/>
    <w:rsid w:val="00C711FD"/>
    <w:rsid w:val="00C71CF6"/>
    <w:rsid w:val="00C73E9F"/>
    <w:rsid w:val="00C74520"/>
    <w:rsid w:val="00C74870"/>
    <w:rsid w:val="00C74926"/>
    <w:rsid w:val="00C77CE1"/>
    <w:rsid w:val="00C83628"/>
    <w:rsid w:val="00C84310"/>
    <w:rsid w:val="00C849A7"/>
    <w:rsid w:val="00C862A6"/>
    <w:rsid w:val="00C91B4A"/>
    <w:rsid w:val="00C9342D"/>
    <w:rsid w:val="00C97725"/>
    <w:rsid w:val="00CA009C"/>
    <w:rsid w:val="00CA09BC"/>
    <w:rsid w:val="00CA146D"/>
    <w:rsid w:val="00CA23CC"/>
    <w:rsid w:val="00CA3553"/>
    <w:rsid w:val="00CA38DB"/>
    <w:rsid w:val="00CA48E3"/>
    <w:rsid w:val="00CA50D1"/>
    <w:rsid w:val="00CA5704"/>
    <w:rsid w:val="00CA669C"/>
    <w:rsid w:val="00CA7096"/>
    <w:rsid w:val="00CA7E94"/>
    <w:rsid w:val="00CB0205"/>
    <w:rsid w:val="00CB16EF"/>
    <w:rsid w:val="00CB1875"/>
    <w:rsid w:val="00CB20B1"/>
    <w:rsid w:val="00CB6B2D"/>
    <w:rsid w:val="00CB7ABD"/>
    <w:rsid w:val="00CC0D44"/>
    <w:rsid w:val="00CC4E26"/>
    <w:rsid w:val="00CC6BDE"/>
    <w:rsid w:val="00CD0E9E"/>
    <w:rsid w:val="00CD1486"/>
    <w:rsid w:val="00CD1633"/>
    <w:rsid w:val="00CD2CDD"/>
    <w:rsid w:val="00CD3275"/>
    <w:rsid w:val="00CD4514"/>
    <w:rsid w:val="00CD4793"/>
    <w:rsid w:val="00CD70E1"/>
    <w:rsid w:val="00CD7C85"/>
    <w:rsid w:val="00CD7DA9"/>
    <w:rsid w:val="00CE05C4"/>
    <w:rsid w:val="00CE1CCF"/>
    <w:rsid w:val="00CE2E90"/>
    <w:rsid w:val="00CE3ED2"/>
    <w:rsid w:val="00CE54DC"/>
    <w:rsid w:val="00CE64CA"/>
    <w:rsid w:val="00CE7A92"/>
    <w:rsid w:val="00CF21C2"/>
    <w:rsid w:val="00CF3CD8"/>
    <w:rsid w:val="00CF4649"/>
    <w:rsid w:val="00CF5270"/>
    <w:rsid w:val="00CF5F41"/>
    <w:rsid w:val="00CF614F"/>
    <w:rsid w:val="00CF6832"/>
    <w:rsid w:val="00D01E9F"/>
    <w:rsid w:val="00D01F8E"/>
    <w:rsid w:val="00D021CE"/>
    <w:rsid w:val="00D0248B"/>
    <w:rsid w:val="00D02FC6"/>
    <w:rsid w:val="00D033C4"/>
    <w:rsid w:val="00D06186"/>
    <w:rsid w:val="00D10577"/>
    <w:rsid w:val="00D112A2"/>
    <w:rsid w:val="00D11AA7"/>
    <w:rsid w:val="00D12C0C"/>
    <w:rsid w:val="00D148AB"/>
    <w:rsid w:val="00D15338"/>
    <w:rsid w:val="00D1568B"/>
    <w:rsid w:val="00D1586E"/>
    <w:rsid w:val="00D15C2D"/>
    <w:rsid w:val="00D21A64"/>
    <w:rsid w:val="00D24E88"/>
    <w:rsid w:val="00D260F4"/>
    <w:rsid w:val="00D26687"/>
    <w:rsid w:val="00D2688E"/>
    <w:rsid w:val="00D2796C"/>
    <w:rsid w:val="00D305D2"/>
    <w:rsid w:val="00D3127F"/>
    <w:rsid w:val="00D3188B"/>
    <w:rsid w:val="00D32F49"/>
    <w:rsid w:val="00D338DA"/>
    <w:rsid w:val="00D33BED"/>
    <w:rsid w:val="00D33E03"/>
    <w:rsid w:val="00D357AE"/>
    <w:rsid w:val="00D35E0B"/>
    <w:rsid w:val="00D36651"/>
    <w:rsid w:val="00D36A7C"/>
    <w:rsid w:val="00D36F3F"/>
    <w:rsid w:val="00D376F8"/>
    <w:rsid w:val="00D4042C"/>
    <w:rsid w:val="00D404FE"/>
    <w:rsid w:val="00D41265"/>
    <w:rsid w:val="00D41395"/>
    <w:rsid w:val="00D41EB0"/>
    <w:rsid w:val="00D426F7"/>
    <w:rsid w:val="00D4271F"/>
    <w:rsid w:val="00D43440"/>
    <w:rsid w:val="00D439E5"/>
    <w:rsid w:val="00D44162"/>
    <w:rsid w:val="00D44E1A"/>
    <w:rsid w:val="00D479F8"/>
    <w:rsid w:val="00D479FD"/>
    <w:rsid w:val="00D50E73"/>
    <w:rsid w:val="00D51615"/>
    <w:rsid w:val="00D5255F"/>
    <w:rsid w:val="00D52993"/>
    <w:rsid w:val="00D52A27"/>
    <w:rsid w:val="00D52E05"/>
    <w:rsid w:val="00D53A33"/>
    <w:rsid w:val="00D53C8A"/>
    <w:rsid w:val="00D543B8"/>
    <w:rsid w:val="00D564FA"/>
    <w:rsid w:val="00D56D74"/>
    <w:rsid w:val="00D60BF5"/>
    <w:rsid w:val="00D61795"/>
    <w:rsid w:val="00D62DB7"/>
    <w:rsid w:val="00D633EC"/>
    <w:rsid w:val="00D64249"/>
    <w:rsid w:val="00D64EBB"/>
    <w:rsid w:val="00D65491"/>
    <w:rsid w:val="00D65559"/>
    <w:rsid w:val="00D716B2"/>
    <w:rsid w:val="00D733D5"/>
    <w:rsid w:val="00D73DED"/>
    <w:rsid w:val="00D74329"/>
    <w:rsid w:val="00D7724C"/>
    <w:rsid w:val="00D775E3"/>
    <w:rsid w:val="00D80077"/>
    <w:rsid w:val="00D8120D"/>
    <w:rsid w:val="00D813F6"/>
    <w:rsid w:val="00D81E5A"/>
    <w:rsid w:val="00D831F1"/>
    <w:rsid w:val="00D84564"/>
    <w:rsid w:val="00D858DB"/>
    <w:rsid w:val="00D85F3E"/>
    <w:rsid w:val="00D90967"/>
    <w:rsid w:val="00D90FD6"/>
    <w:rsid w:val="00D91CCC"/>
    <w:rsid w:val="00D92992"/>
    <w:rsid w:val="00D935F2"/>
    <w:rsid w:val="00D950CF"/>
    <w:rsid w:val="00D9599B"/>
    <w:rsid w:val="00D968C8"/>
    <w:rsid w:val="00D96B02"/>
    <w:rsid w:val="00DA04DB"/>
    <w:rsid w:val="00DA1C7A"/>
    <w:rsid w:val="00DA306F"/>
    <w:rsid w:val="00DA341F"/>
    <w:rsid w:val="00DA4684"/>
    <w:rsid w:val="00DA5145"/>
    <w:rsid w:val="00DA5A05"/>
    <w:rsid w:val="00DA5A47"/>
    <w:rsid w:val="00DA696A"/>
    <w:rsid w:val="00DB07C8"/>
    <w:rsid w:val="00DB324D"/>
    <w:rsid w:val="00DB684E"/>
    <w:rsid w:val="00DB6AD2"/>
    <w:rsid w:val="00DB769D"/>
    <w:rsid w:val="00DC1875"/>
    <w:rsid w:val="00DC1C37"/>
    <w:rsid w:val="00DC1FB3"/>
    <w:rsid w:val="00DC48EE"/>
    <w:rsid w:val="00DC525B"/>
    <w:rsid w:val="00DC5635"/>
    <w:rsid w:val="00DD17BC"/>
    <w:rsid w:val="00DD2091"/>
    <w:rsid w:val="00DD3C4D"/>
    <w:rsid w:val="00DD7D8B"/>
    <w:rsid w:val="00DE0345"/>
    <w:rsid w:val="00DE0C37"/>
    <w:rsid w:val="00DE20A5"/>
    <w:rsid w:val="00DE257F"/>
    <w:rsid w:val="00DE3BEE"/>
    <w:rsid w:val="00DE4057"/>
    <w:rsid w:val="00DE4C6D"/>
    <w:rsid w:val="00DE5523"/>
    <w:rsid w:val="00DE5CC2"/>
    <w:rsid w:val="00DE5CF3"/>
    <w:rsid w:val="00DE6C73"/>
    <w:rsid w:val="00DE7232"/>
    <w:rsid w:val="00DF07D0"/>
    <w:rsid w:val="00DF0B05"/>
    <w:rsid w:val="00DF12B8"/>
    <w:rsid w:val="00DF32B0"/>
    <w:rsid w:val="00DF342D"/>
    <w:rsid w:val="00DF3EA1"/>
    <w:rsid w:val="00DF3FD8"/>
    <w:rsid w:val="00DF4345"/>
    <w:rsid w:val="00DF4770"/>
    <w:rsid w:val="00DF48BF"/>
    <w:rsid w:val="00DF5258"/>
    <w:rsid w:val="00DF6B4E"/>
    <w:rsid w:val="00DF6C74"/>
    <w:rsid w:val="00DF6FA7"/>
    <w:rsid w:val="00E00AAE"/>
    <w:rsid w:val="00E01B6A"/>
    <w:rsid w:val="00E01E33"/>
    <w:rsid w:val="00E02228"/>
    <w:rsid w:val="00E0317F"/>
    <w:rsid w:val="00E046F8"/>
    <w:rsid w:val="00E04840"/>
    <w:rsid w:val="00E04D82"/>
    <w:rsid w:val="00E055F6"/>
    <w:rsid w:val="00E05883"/>
    <w:rsid w:val="00E058AB"/>
    <w:rsid w:val="00E05AFB"/>
    <w:rsid w:val="00E05D8C"/>
    <w:rsid w:val="00E06A2B"/>
    <w:rsid w:val="00E07549"/>
    <w:rsid w:val="00E11E27"/>
    <w:rsid w:val="00E120B1"/>
    <w:rsid w:val="00E1239A"/>
    <w:rsid w:val="00E124D5"/>
    <w:rsid w:val="00E12F79"/>
    <w:rsid w:val="00E13CA2"/>
    <w:rsid w:val="00E17B28"/>
    <w:rsid w:val="00E2287F"/>
    <w:rsid w:val="00E2305A"/>
    <w:rsid w:val="00E23CAD"/>
    <w:rsid w:val="00E2433B"/>
    <w:rsid w:val="00E243A8"/>
    <w:rsid w:val="00E24A91"/>
    <w:rsid w:val="00E24FDC"/>
    <w:rsid w:val="00E26211"/>
    <w:rsid w:val="00E3146F"/>
    <w:rsid w:val="00E31704"/>
    <w:rsid w:val="00E32BE3"/>
    <w:rsid w:val="00E347C4"/>
    <w:rsid w:val="00E348CA"/>
    <w:rsid w:val="00E351DD"/>
    <w:rsid w:val="00E35ADF"/>
    <w:rsid w:val="00E361E8"/>
    <w:rsid w:val="00E3663B"/>
    <w:rsid w:val="00E37CAC"/>
    <w:rsid w:val="00E40CCC"/>
    <w:rsid w:val="00E42E6C"/>
    <w:rsid w:val="00E44F62"/>
    <w:rsid w:val="00E45E69"/>
    <w:rsid w:val="00E46826"/>
    <w:rsid w:val="00E46F7F"/>
    <w:rsid w:val="00E4720E"/>
    <w:rsid w:val="00E47D94"/>
    <w:rsid w:val="00E51BCF"/>
    <w:rsid w:val="00E523A0"/>
    <w:rsid w:val="00E52F7A"/>
    <w:rsid w:val="00E55392"/>
    <w:rsid w:val="00E5650A"/>
    <w:rsid w:val="00E56C00"/>
    <w:rsid w:val="00E60469"/>
    <w:rsid w:val="00E60B66"/>
    <w:rsid w:val="00E613C4"/>
    <w:rsid w:val="00E617E0"/>
    <w:rsid w:val="00E62768"/>
    <w:rsid w:val="00E62B06"/>
    <w:rsid w:val="00E63844"/>
    <w:rsid w:val="00E63F0A"/>
    <w:rsid w:val="00E64E97"/>
    <w:rsid w:val="00E66A27"/>
    <w:rsid w:val="00E672CF"/>
    <w:rsid w:val="00E707F0"/>
    <w:rsid w:val="00E7160B"/>
    <w:rsid w:val="00E75FFB"/>
    <w:rsid w:val="00E77031"/>
    <w:rsid w:val="00E83314"/>
    <w:rsid w:val="00E859B4"/>
    <w:rsid w:val="00E874FD"/>
    <w:rsid w:val="00E901BF"/>
    <w:rsid w:val="00E906F2"/>
    <w:rsid w:val="00E91772"/>
    <w:rsid w:val="00E93135"/>
    <w:rsid w:val="00E93BE4"/>
    <w:rsid w:val="00E949F1"/>
    <w:rsid w:val="00E95EF7"/>
    <w:rsid w:val="00E96205"/>
    <w:rsid w:val="00E96CB6"/>
    <w:rsid w:val="00E978EA"/>
    <w:rsid w:val="00EA03D6"/>
    <w:rsid w:val="00EA5955"/>
    <w:rsid w:val="00EA5DC9"/>
    <w:rsid w:val="00EA655F"/>
    <w:rsid w:val="00EA76D3"/>
    <w:rsid w:val="00EA7B2D"/>
    <w:rsid w:val="00EB03B2"/>
    <w:rsid w:val="00EB0571"/>
    <w:rsid w:val="00EB0B90"/>
    <w:rsid w:val="00EB0D81"/>
    <w:rsid w:val="00EB0FED"/>
    <w:rsid w:val="00EB2C58"/>
    <w:rsid w:val="00EB2CE3"/>
    <w:rsid w:val="00EB2E9F"/>
    <w:rsid w:val="00EB3B73"/>
    <w:rsid w:val="00EB4168"/>
    <w:rsid w:val="00EB5B9F"/>
    <w:rsid w:val="00EC100D"/>
    <w:rsid w:val="00EC12F6"/>
    <w:rsid w:val="00EC2890"/>
    <w:rsid w:val="00EC3E50"/>
    <w:rsid w:val="00EC45AA"/>
    <w:rsid w:val="00EC480C"/>
    <w:rsid w:val="00EC5B93"/>
    <w:rsid w:val="00EC6802"/>
    <w:rsid w:val="00EC6AF7"/>
    <w:rsid w:val="00EC70BF"/>
    <w:rsid w:val="00EC725B"/>
    <w:rsid w:val="00EC7CA9"/>
    <w:rsid w:val="00EC7CE6"/>
    <w:rsid w:val="00ED01B0"/>
    <w:rsid w:val="00ED12CA"/>
    <w:rsid w:val="00ED197E"/>
    <w:rsid w:val="00ED36E4"/>
    <w:rsid w:val="00ED58A7"/>
    <w:rsid w:val="00ED5FA0"/>
    <w:rsid w:val="00ED6AEA"/>
    <w:rsid w:val="00ED7132"/>
    <w:rsid w:val="00ED7CAD"/>
    <w:rsid w:val="00ED7DAE"/>
    <w:rsid w:val="00EE07B0"/>
    <w:rsid w:val="00EE0A63"/>
    <w:rsid w:val="00EE38DF"/>
    <w:rsid w:val="00EE56C4"/>
    <w:rsid w:val="00EE59DF"/>
    <w:rsid w:val="00EF5A8C"/>
    <w:rsid w:val="00EF6AF7"/>
    <w:rsid w:val="00EF6F54"/>
    <w:rsid w:val="00F04F0F"/>
    <w:rsid w:val="00F05094"/>
    <w:rsid w:val="00F0669D"/>
    <w:rsid w:val="00F07115"/>
    <w:rsid w:val="00F07317"/>
    <w:rsid w:val="00F10C8F"/>
    <w:rsid w:val="00F12025"/>
    <w:rsid w:val="00F135F8"/>
    <w:rsid w:val="00F1373B"/>
    <w:rsid w:val="00F15145"/>
    <w:rsid w:val="00F2124F"/>
    <w:rsid w:val="00F217A8"/>
    <w:rsid w:val="00F21B39"/>
    <w:rsid w:val="00F21B7D"/>
    <w:rsid w:val="00F21CE8"/>
    <w:rsid w:val="00F22981"/>
    <w:rsid w:val="00F23C34"/>
    <w:rsid w:val="00F25308"/>
    <w:rsid w:val="00F26786"/>
    <w:rsid w:val="00F26E4A"/>
    <w:rsid w:val="00F279ED"/>
    <w:rsid w:val="00F31799"/>
    <w:rsid w:val="00F32231"/>
    <w:rsid w:val="00F324D8"/>
    <w:rsid w:val="00F357E5"/>
    <w:rsid w:val="00F35843"/>
    <w:rsid w:val="00F35B63"/>
    <w:rsid w:val="00F40E9E"/>
    <w:rsid w:val="00F42C68"/>
    <w:rsid w:val="00F43257"/>
    <w:rsid w:val="00F44247"/>
    <w:rsid w:val="00F4531E"/>
    <w:rsid w:val="00F4575A"/>
    <w:rsid w:val="00F4680E"/>
    <w:rsid w:val="00F46FEC"/>
    <w:rsid w:val="00F47B6B"/>
    <w:rsid w:val="00F47B9B"/>
    <w:rsid w:val="00F509B6"/>
    <w:rsid w:val="00F53303"/>
    <w:rsid w:val="00F53EF7"/>
    <w:rsid w:val="00F570C1"/>
    <w:rsid w:val="00F575C5"/>
    <w:rsid w:val="00F60620"/>
    <w:rsid w:val="00F61469"/>
    <w:rsid w:val="00F614E7"/>
    <w:rsid w:val="00F632A4"/>
    <w:rsid w:val="00F63572"/>
    <w:rsid w:val="00F65C5C"/>
    <w:rsid w:val="00F65E51"/>
    <w:rsid w:val="00F6625D"/>
    <w:rsid w:val="00F678F7"/>
    <w:rsid w:val="00F73F53"/>
    <w:rsid w:val="00F74716"/>
    <w:rsid w:val="00F74FCA"/>
    <w:rsid w:val="00F758E8"/>
    <w:rsid w:val="00F758EA"/>
    <w:rsid w:val="00F75C1D"/>
    <w:rsid w:val="00F761AB"/>
    <w:rsid w:val="00F76FF1"/>
    <w:rsid w:val="00F77642"/>
    <w:rsid w:val="00F81218"/>
    <w:rsid w:val="00F8169A"/>
    <w:rsid w:val="00F81C01"/>
    <w:rsid w:val="00F82BF4"/>
    <w:rsid w:val="00F843DD"/>
    <w:rsid w:val="00F849F5"/>
    <w:rsid w:val="00F84A97"/>
    <w:rsid w:val="00F877F9"/>
    <w:rsid w:val="00F87F53"/>
    <w:rsid w:val="00F9044E"/>
    <w:rsid w:val="00F90D7E"/>
    <w:rsid w:val="00F93444"/>
    <w:rsid w:val="00F9467F"/>
    <w:rsid w:val="00F966E5"/>
    <w:rsid w:val="00F9748D"/>
    <w:rsid w:val="00F97C10"/>
    <w:rsid w:val="00FA0716"/>
    <w:rsid w:val="00FA1E13"/>
    <w:rsid w:val="00FA40A8"/>
    <w:rsid w:val="00FA518C"/>
    <w:rsid w:val="00FA6694"/>
    <w:rsid w:val="00FA6AAA"/>
    <w:rsid w:val="00FB0634"/>
    <w:rsid w:val="00FB0DBB"/>
    <w:rsid w:val="00FB1EF0"/>
    <w:rsid w:val="00FB1FC7"/>
    <w:rsid w:val="00FB269C"/>
    <w:rsid w:val="00FB27BE"/>
    <w:rsid w:val="00FB394B"/>
    <w:rsid w:val="00FB541B"/>
    <w:rsid w:val="00FB5DEA"/>
    <w:rsid w:val="00FB6B50"/>
    <w:rsid w:val="00FC1651"/>
    <w:rsid w:val="00FC19C4"/>
    <w:rsid w:val="00FC2362"/>
    <w:rsid w:val="00FC325A"/>
    <w:rsid w:val="00FC52D7"/>
    <w:rsid w:val="00FC7FB8"/>
    <w:rsid w:val="00FD3986"/>
    <w:rsid w:val="00FD3AE8"/>
    <w:rsid w:val="00FD3B17"/>
    <w:rsid w:val="00FE197C"/>
    <w:rsid w:val="00FE48E8"/>
    <w:rsid w:val="00FF0A67"/>
    <w:rsid w:val="00FF1A7A"/>
    <w:rsid w:val="00FF276B"/>
    <w:rsid w:val="00FF3294"/>
    <w:rsid w:val="00FF4ADD"/>
    <w:rsid w:val="00FF560B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F6C1D8"/>
  <w15:docId w15:val="{47E9A553-53A6-4612-ACA7-EA5F4EAE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91B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6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029"/>
    <w:rPr>
      <w:b/>
      <w:bCs/>
      <w:kern w:val="44"/>
      <w:sz w:val="44"/>
      <w:szCs w:val="44"/>
    </w:rPr>
  </w:style>
  <w:style w:type="table" w:styleId="TableGrid">
    <w:name w:val="Table Grid"/>
    <w:basedOn w:val="TableNormal"/>
    <w:uiPriority w:val="39"/>
    <w:rsid w:val="0076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网格表 4 - 着色 31"/>
    <w:basedOn w:val="TableNormal"/>
    <w:uiPriority w:val="49"/>
    <w:rsid w:val="0076764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unhideWhenUsed/>
    <w:qFormat/>
    <w:rsid w:val="003A442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0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30FC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30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30FC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A7096"/>
    <w:pPr>
      <w:ind w:firstLineChars="200" w:firstLine="420"/>
    </w:pPr>
  </w:style>
  <w:style w:type="paragraph" w:styleId="Revision">
    <w:name w:val="Revision"/>
    <w:hidden/>
    <w:uiPriority w:val="99"/>
    <w:semiHidden/>
    <w:rsid w:val="00C22948"/>
  </w:style>
  <w:style w:type="paragraph" w:styleId="BalloonText">
    <w:name w:val="Balloon Text"/>
    <w:basedOn w:val="Normal"/>
    <w:link w:val="BalloonTextChar"/>
    <w:uiPriority w:val="99"/>
    <w:semiHidden/>
    <w:unhideWhenUsed/>
    <w:rsid w:val="009B6E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6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6E6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B6E6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B6E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E62"/>
    <w:rPr>
      <w:b/>
      <w:bCs/>
    </w:rPr>
  </w:style>
  <w:style w:type="character" w:styleId="Hyperlink">
    <w:name w:val="Hyperlink"/>
    <w:basedOn w:val="DefaultParagraphFont"/>
    <w:uiPriority w:val="99"/>
    <w:unhideWhenUsed/>
    <w:rsid w:val="00670F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0FE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3049C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049C9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3049C9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049C9"/>
    <w:rPr>
      <w:rFonts w:ascii="DengXian" w:eastAsia="DengXian" w:hAnsi="DengXian"/>
      <w:noProof/>
      <w:sz w:val="20"/>
    </w:rPr>
  </w:style>
  <w:style w:type="table" w:styleId="ListTable2">
    <w:name w:val="List Table 2"/>
    <w:basedOn w:val="TableNormal"/>
    <w:uiPriority w:val="47"/>
    <w:rsid w:val="005403F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376074"/>
  </w:style>
  <w:style w:type="character" w:styleId="PlaceholderText">
    <w:name w:val="Placeholder Text"/>
    <w:basedOn w:val="DefaultParagraphFont"/>
    <w:uiPriority w:val="99"/>
    <w:semiHidden/>
    <w:rsid w:val="001C3C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an@nwpu.edu.cn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hyperlink" Target="https://doi.org/10.1016/j.matt.2021.01.003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hyperlink" Target="https://doi.org/10.1103/physrevlett.77.3865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doi.org/10.1103/physrevb.54.11169" TargetMode="External"/><Relationship Id="rId38" Type="http://schemas.openxmlformats.org/officeDocument/2006/relationships/hyperlink" Target="https://doi.org/10.1002/adma.201904408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hyperlink" Target="https://doi.org/10.1016/0927-0256(96)00008-0" TargetMode="External"/><Relationship Id="rId37" Type="http://schemas.openxmlformats.org/officeDocument/2006/relationships/hyperlink" Target="https://doi.org/10.1063/1.3382344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hyperlink" Target="https://doi.org/10.1103/physrevb.50.17953" TargetMode="Externa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lizhen@nwpu.edu.cn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hyperlink" Target="https://doi.org/10.1103/physrevb.59.1758" TargetMode="External"/><Relationship Id="rId43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A65D-BD76-4845-B15E-DFAEED35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1934</Words>
  <Characters>11525</Characters>
  <Application>Microsoft Office Word</Application>
  <DocSecurity>0</DocSecurity>
  <Lines>96</Lines>
  <Paragraphs>26</Paragraphs>
  <ScaleCrop>false</ScaleCrop>
  <Company/>
  <LinksUpToDate>false</LinksUpToDate>
  <CharactersWithSpaces>13433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瑞</dc:creator>
  <cp:keywords/>
  <dc:description/>
  <cp:lastModifiedBy>Riyas Mohamed  Peer Mohamed</cp:lastModifiedBy>
  <cp:revision>8</cp:revision>
  <dcterms:created xsi:type="dcterms:W3CDTF">2025-11-01T09:42:00Z</dcterms:created>
  <dcterms:modified xsi:type="dcterms:W3CDTF">2025-11-16T07:43:00Z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id="OenXHrRB"/&gt;&lt;style id="http://www.zotero.org/styles/nano-micro-letters-孟瑞" hasBibliography="1" bibliographyStyleHasBeenSet="1"/&gt;&lt;prefs&gt;&lt;pref name="fieldType" value="Field"/&gt;&lt;/prefs&gt;&lt;/data&gt;</vt:lpwstr>
  </property>
</Properties>
</file>