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B99A" w14:textId="77777777" w:rsidR="00D9021D" w:rsidRPr="00D9021D" w:rsidRDefault="008B5992" w:rsidP="006948EB">
      <w:pPr>
        <w:pStyle w:val="Title2"/>
        <w:spacing w:before="120" w:after="120"/>
        <w:rPr>
          <w:b w:val="0"/>
          <w:sz w:val="32"/>
          <w:szCs w:val="32"/>
        </w:rPr>
      </w:pPr>
      <w:r w:rsidRPr="006948EB">
        <w:rPr>
          <w:b w:val="0"/>
        </w:rPr>
        <w:t xml:space="preserve">Supporting Information </w:t>
      </w:r>
      <w:r w:rsidR="00BD5C4B" w:rsidRPr="006948EB">
        <w:rPr>
          <w:b w:val="0"/>
        </w:rPr>
        <w:t>for</w:t>
      </w:r>
    </w:p>
    <w:p w14:paraId="25A49ABB" w14:textId="7D980231" w:rsidR="00736785" w:rsidRPr="00736785" w:rsidRDefault="00736785" w:rsidP="006948EB">
      <w:pPr>
        <w:spacing w:before="120" w:after="120"/>
        <w:jc w:val="both"/>
        <w:rPr>
          <w:b/>
          <w:sz w:val="28"/>
          <w:szCs w:val="28"/>
          <w:lang w:val="en-US" w:eastAsia="zh-CN"/>
        </w:rPr>
      </w:pPr>
      <w:bookmarkStart w:id="0" w:name="OLE_LINK52"/>
      <w:bookmarkStart w:id="1" w:name="OLE_LINK53"/>
      <w:r w:rsidRPr="00736785">
        <w:rPr>
          <w:b/>
          <w:sz w:val="28"/>
          <w:szCs w:val="28"/>
          <w:lang w:val="en-US" w:eastAsia="zh-CN"/>
        </w:rPr>
        <w:t xml:space="preserve">Ion-Mediated Carbon Microdomain Engineering Boosting </w:t>
      </w:r>
      <w:r w:rsidRPr="00736785">
        <w:rPr>
          <w:rFonts w:eastAsiaTheme="minorEastAsia"/>
          <w:b/>
          <w:sz w:val="28"/>
          <w:szCs w:val="28"/>
          <w:lang w:val="en-US" w:eastAsia="zh-CN"/>
        </w:rPr>
        <w:t>Enhanced</w:t>
      </w:r>
      <w:r w:rsidRPr="00736785">
        <w:rPr>
          <w:b/>
          <w:sz w:val="28"/>
          <w:szCs w:val="28"/>
          <w:lang w:val="en-US" w:eastAsia="zh-CN"/>
        </w:rPr>
        <w:t xml:space="preserve"> Plateau Capacity</w:t>
      </w:r>
      <w:r w:rsidRPr="00736785" w:rsidDel="00D66962">
        <w:rPr>
          <w:b/>
          <w:sz w:val="28"/>
          <w:szCs w:val="28"/>
          <w:lang w:val="en-US" w:eastAsia="zh-CN"/>
        </w:rPr>
        <w:t xml:space="preserve"> </w:t>
      </w:r>
      <w:r w:rsidRPr="00736785">
        <w:rPr>
          <w:b/>
          <w:sz w:val="28"/>
          <w:szCs w:val="28"/>
          <w:lang w:val="en-US" w:eastAsia="zh-CN"/>
        </w:rPr>
        <w:t xml:space="preserve">of Carbon Anode under High Rate </w:t>
      </w:r>
      <w:r w:rsidR="0068633F" w:rsidRPr="00736785">
        <w:rPr>
          <w:b/>
          <w:sz w:val="28"/>
          <w:szCs w:val="28"/>
          <w:lang w:val="en-US" w:eastAsia="zh-CN"/>
        </w:rPr>
        <w:t>T</w:t>
      </w:r>
      <w:r w:rsidRPr="00736785">
        <w:rPr>
          <w:b/>
          <w:sz w:val="28"/>
          <w:szCs w:val="28"/>
          <w:lang w:val="en-US" w:eastAsia="zh-CN"/>
        </w:rPr>
        <w:t xml:space="preserve">owards High-Performance Sodium </w:t>
      </w:r>
      <w:r w:rsidRPr="00736785">
        <w:rPr>
          <w:rFonts w:eastAsiaTheme="minorEastAsia"/>
          <w:b/>
          <w:sz w:val="28"/>
          <w:szCs w:val="28"/>
          <w:lang w:val="en-US" w:eastAsia="zh-CN"/>
        </w:rPr>
        <w:t>D</w:t>
      </w:r>
      <w:r w:rsidRPr="00736785">
        <w:rPr>
          <w:b/>
          <w:sz w:val="28"/>
          <w:szCs w:val="28"/>
          <w:lang w:val="en-US" w:eastAsia="zh-CN"/>
        </w:rPr>
        <w:t>ual-Ion Batteries</w:t>
      </w:r>
    </w:p>
    <w:bookmarkEnd w:id="0"/>
    <w:bookmarkEnd w:id="1"/>
    <w:p w14:paraId="36D0C7A8" w14:textId="77777777" w:rsidR="00736785" w:rsidRPr="00736785" w:rsidRDefault="00736785" w:rsidP="006948EB">
      <w:pPr>
        <w:spacing w:before="120" w:after="120"/>
        <w:jc w:val="both"/>
        <w:rPr>
          <w:rFonts w:eastAsiaTheme="minorEastAsia"/>
          <w:lang w:eastAsia="zh-CN"/>
        </w:rPr>
      </w:pPr>
      <w:r w:rsidRPr="00736785">
        <w:t>B</w:t>
      </w:r>
      <w:r w:rsidRPr="00736785">
        <w:rPr>
          <w:rFonts w:eastAsiaTheme="minorEastAsia"/>
          <w:lang w:eastAsia="zh-CN"/>
        </w:rPr>
        <w:t>in</w:t>
      </w:r>
      <w:r w:rsidRPr="00736785">
        <w:t xml:space="preserve"> T</w:t>
      </w:r>
      <w:r w:rsidRPr="00736785">
        <w:rPr>
          <w:rFonts w:eastAsiaTheme="minorEastAsia"/>
          <w:lang w:eastAsia="zh-CN"/>
        </w:rPr>
        <w:t>ang</w:t>
      </w:r>
      <w:r w:rsidRPr="00736785">
        <w:rPr>
          <w:rFonts w:eastAsiaTheme="minorEastAsia"/>
          <w:vertAlign w:val="superscript"/>
          <w:lang w:eastAsia="zh-CN"/>
        </w:rPr>
        <w:t>1,2</w:t>
      </w:r>
      <w:bookmarkStart w:id="2" w:name="OLE_LINK109"/>
      <w:r w:rsidRPr="00736785">
        <w:rPr>
          <w:rFonts w:eastAsiaTheme="minorEastAsia"/>
          <w:vertAlign w:val="superscript"/>
          <w:lang w:eastAsia="zh-CN"/>
        </w:rPr>
        <w:t>#</w:t>
      </w:r>
      <w:bookmarkEnd w:id="2"/>
      <w:r w:rsidRPr="00736785">
        <w:t xml:space="preserve">, </w:t>
      </w:r>
      <w:r w:rsidRPr="00736785">
        <w:rPr>
          <w:rFonts w:eastAsiaTheme="minorEastAsia"/>
          <w:lang w:eastAsia="zh-CN"/>
        </w:rPr>
        <w:t>Yuchen Zhang</w:t>
      </w:r>
      <w:r w:rsidRPr="00736785">
        <w:rPr>
          <w:rFonts w:eastAsiaTheme="minorEastAsia"/>
          <w:vertAlign w:val="superscript"/>
          <w:lang w:eastAsia="zh-CN"/>
        </w:rPr>
        <w:t>1,2#</w:t>
      </w:r>
      <w:r w:rsidRPr="00736785">
        <w:t xml:space="preserve">, </w:t>
      </w:r>
      <w:r w:rsidRPr="00736785">
        <w:rPr>
          <w:rFonts w:eastAsiaTheme="minorEastAsia"/>
          <w:lang w:eastAsia="zh-CN"/>
        </w:rPr>
        <w:t>Bifa Ji</w:t>
      </w:r>
      <w:r w:rsidRPr="00736785">
        <w:rPr>
          <w:rFonts w:eastAsiaTheme="minorEastAsia"/>
          <w:vertAlign w:val="superscript"/>
          <w:lang w:eastAsia="zh-CN"/>
        </w:rPr>
        <w:t>1#</w:t>
      </w:r>
      <w:r w:rsidRPr="00736785">
        <w:t>, G</w:t>
      </w:r>
      <w:r w:rsidRPr="00736785">
        <w:rPr>
          <w:rFonts w:eastAsiaTheme="minorEastAsia"/>
          <w:lang w:eastAsia="zh-CN"/>
        </w:rPr>
        <w:t>eng</w:t>
      </w:r>
      <w:r w:rsidRPr="00736785">
        <w:t xml:space="preserve"> Y</w:t>
      </w:r>
      <w:r w:rsidRPr="00736785">
        <w:rPr>
          <w:rFonts w:eastAsiaTheme="minorEastAsia"/>
          <w:lang w:eastAsia="zh-CN"/>
        </w:rPr>
        <w:t>u</w:t>
      </w:r>
      <w:r w:rsidRPr="00736785">
        <w:rPr>
          <w:rFonts w:eastAsiaTheme="minorEastAsia"/>
          <w:vertAlign w:val="superscript"/>
          <w:lang w:eastAsia="zh-CN"/>
        </w:rPr>
        <w:t>1,4</w:t>
      </w:r>
      <w:r w:rsidRPr="00736785">
        <w:rPr>
          <w:rFonts w:eastAsiaTheme="minorEastAsia"/>
          <w:lang w:eastAsia="zh-CN"/>
        </w:rPr>
        <w:t>, Yongping Zheng</w:t>
      </w:r>
      <w:r w:rsidRPr="00736785">
        <w:rPr>
          <w:rFonts w:eastAsiaTheme="minorEastAsia"/>
          <w:vertAlign w:val="superscript"/>
          <w:lang w:eastAsia="zh-CN"/>
        </w:rPr>
        <w:t>1</w:t>
      </w:r>
      <w:r w:rsidRPr="00736785">
        <w:t>, Xiaolong Zhou</w:t>
      </w:r>
      <w:r w:rsidRPr="00736785">
        <w:rPr>
          <w:rFonts w:eastAsiaTheme="minorEastAsia"/>
          <w:vertAlign w:val="superscript"/>
          <w:lang w:eastAsia="zh-CN"/>
        </w:rPr>
        <w:t>1,2</w:t>
      </w:r>
      <w:r w:rsidRPr="00736785">
        <w:t>, N</w:t>
      </w:r>
      <w:r w:rsidRPr="00736785">
        <w:rPr>
          <w:rFonts w:eastAsiaTheme="minorEastAsia"/>
          <w:lang w:eastAsia="zh-CN"/>
        </w:rPr>
        <w:t>untaporn</w:t>
      </w:r>
      <w:r w:rsidRPr="00736785">
        <w:t xml:space="preserve"> K</w:t>
      </w:r>
      <w:r w:rsidRPr="00736785">
        <w:rPr>
          <w:rFonts w:eastAsiaTheme="minorEastAsia"/>
          <w:lang w:eastAsia="zh-CN"/>
        </w:rPr>
        <w:t>amonsutthipaijit</w:t>
      </w:r>
      <w:r w:rsidRPr="00736785">
        <w:rPr>
          <w:rFonts w:eastAsiaTheme="minorEastAsia"/>
          <w:vertAlign w:val="superscript"/>
          <w:lang w:eastAsia="zh-CN"/>
        </w:rPr>
        <w:t>3</w:t>
      </w:r>
      <w:r w:rsidRPr="00736785">
        <w:t>, P</w:t>
      </w:r>
      <w:r w:rsidRPr="00736785">
        <w:rPr>
          <w:rFonts w:eastAsiaTheme="minorEastAsia"/>
          <w:lang w:eastAsia="zh-CN"/>
        </w:rPr>
        <w:t>ornsuwan</w:t>
      </w:r>
      <w:r w:rsidRPr="00736785">
        <w:t xml:space="preserve"> B</w:t>
      </w:r>
      <w:r w:rsidRPr="00736785">
        <w:rPr>
          <w:rFonts w:eastAsiaTheme="minorEastAsia"/>
          <w:lang w:eastAsia="zh-CN"/>
        </w:rPr>
        <w:t>uangam</w:t>
      </w:r>
      <w:r w:rsidRPr="00736785">
        <w:rPr>
          <w:rFonts w:eastAsiaTheme="minorEastAsia"/>
          <w:vertAlign w:val="superscript"/>
          <w:lang w:eastAsia="zh-CN"/>
        </w:rPr>
        <w:t>3</w:t>
      </w:r>
      <w:r w:rsidRPr="00736785">
        <w:t>, S</w:t>
      </w:r>
      <w:r w:rsidRPr="00736785">
        <w:rPr>
          <w:rFonts w:eastAsiaTheme="minorEastAsia"/>
          <w:lang w:eastAsia="zh-CN"/>
        </w:rPr>
        <w:t>arayut</w:t>
      </w:r>
      <w:r w:rsidRPr="00736785">
        <w:t xml:space="preserve"> T</w:t>
      </w:r>
      <w:r w:rsidRPr="00736785">
        <w:rPr>
          <w:rFonts w:eastAsiaTheme="minorEastAsia"/>
          <w:lang w:eastAsia="zh-CN"/>
        </w:rPr>
        <w:t>unmee</w:t>
      </w:r>
      <w:r w:rsidRPr="00736785">
        <w:rPr>
          <w:rFonts w:eastAsiaTheme="minorEastAsia"/>
          <w:vertAlign w:val="superscript"/>
          <w:lang w:eastAsia="zh-CN"/>
        </w:rPr>
        <w:t>3</w:t>
      </w:r>
      <w:r w:rsidRPr="00736785">
        <w:rPr>
          <w:rFonts w:eastAsiaTheme="minorEastAsia"/>
          <w:lang w:eastAsia="zh-CN"/>
        </w:rPr>
        <w:t>,</w:t>
      </w:r>
      <w:r w:rsidRPr="00736785">
        <w:t xml:space="preserve"> Hideki Nakajima</w:t>
      </w:r>
      <w:r w:rsidRPr="00736785">
        <w:rPr>
          <w:vertAlign w:val="superscript"/>
        </w:rPr>
        <w:t>3</w:t>
      </w:r>
      <w:r w:rsidRPr="00736785">
        <w:rPr>
          <w:rFonts w:eastAsiaTheme="minorEastAsia"/>
          <w:lang w:eastAsia="zh-CN"/>
        </w:rPr>
        <w:t>, Ukit Rittihong</w:t>
      </w:r>
      <w:r w:rsidRPr="00736785">
        <w:rPr>
          <w:vertAlign w:val="superscript"/>
        </w:rPr>
        <w:t>3</w:t>
      </w:r>
      <w:r w:rsidRPr="00736785">
        <w:rPr>
          <w:rFonts w:eastAsiaTheme="minorEastAsia"/>
          <w:lang w:eastAsia="zh-CN"/>
        </w:rPr>
        <w:t xml:space="preserve">, </w:t>
      </w:r>
      <w:r w:rsidRPr="00736785">
        <w:t>Q</w:t>
      </w:r>
      <w:r w:rsidRPr="00736785">
        <w:rPr>
          <w:rFonts w:eastAsiaTheme="minorEastAsia"/>
          <w:lang w:eastAsia="zh-CN"/>
        </w:rPr>
        <w:t>ingguang</w:t>
      </w:r>
      <w:r w:rsidRPr="00736785">
        <w:t xml:space="preserve"> P</w:t>
      </w:r>
      <w:r w:rsidRPr="00736785">
        <w:rPr>
          <w:rFonts w:eastAsiaTheme="minorEastAsia"/>
          <w:lang w:eastAsia="zh-CN"/>
        </w:rPr>
        <w:t>an</w:t>
      </w:r>
      <w:r w:rsidRPr="00736785">
        <w:rPr>
          <w:rFonts w:eastAsiaTheme="minorEastAsia"/>
          <w:vertAlign w:val="superscript"/>
          <w:lang w:eastAsia="zh-CN"/>
        </w:rPr>
        <w:t>1,2</w:t>
      </w:r>
      <w:r w:rsidRPr="00736785">
        <w:t>*, F</w:t>
      </w:r>
      <w:r w:rsidRPr="00736785">
        <w:rPr>
          <w:rFonts w:eastAsiaTheme="minorEastAsia"/>
          <w:lang w:eastAsia="zh-CN"/>
        </w:rPr>
        <w:t xml:space="preserve">an </w:t>
      </w:r>
      <w:r w:rsidRPr="00736785">
        <w:t>Z</w:t>
      </w:r>
      <w:r w:rsidRPr="00736785">
        <w:rPr>
          <w:rFonts w:eastAsiaTheme="minorEastAsia"/>
          <w:lang w:eastAsia="zh-CN"/>
        </w:rPr>
        <w:t>hang</w:t>
      </w:r>
      <w:r w:rsidRPr="00736785">
        <w:rPr>
          <w:rFonts w:eastAsiaTheme="minorEastAsia"/>
          <w:vertAlign w:val="superscript"/>
          <w:lang w:eastAsia="zh-CN"/>
        </w:rPr>
        <w:t>1,2</w:t>
      </w:r>
      <w:r w:rsidRPr="00736785">
        <w:t>*</w:t>
      </w:r>
      <w:r w:rsidRPr="00736785">
        <w:rPr>
          <w:rFonts w:eastAsiaTheme="minorEastAsia"/>
          <w:lang w:eastAsia="zh-CN"/>
        </w:rPr>
        <w:t xml:space="preserve">, and </w:t>
      </w:r>
      <w:r w:rsidRPr="00736785">
        <w:t>Y</w:t>
      </w:r>
      <w:r w:rsidRPr="00736785">
        <w:rPr>
          <w:rFonts w:eastAsiaTheme="minorEastAsia"/>
          <w:lang w:eastAsia="zh-CN"/>
        </w:rPr>
        <w:t>ongbing</w:t>
      </w:r>
      <w:r w:rsidRPr="00736785">
        <w:t xml:space="preserve"> T</w:t>
      </w:r>
      <w:r w:rsidRPr="00736785">
        <w:rPr>
          <w:rFonts w:eastAsiaTheme="minorEastAsia"/>
          <w:lang w:eastAsia="zh-CN"/>
        </w:rPr>
        <w:t>ang</w:t>
      </w:r>
      <w:r w:rsidRPr="00736785">
        <w:rPr>
          <w:rFonts w:eastAsiaTheme="minorEastAsia"/>
          <w:vertAlign w:val="superscript"/>
          <w:lang w:eastAsia="zh-CN"/>
        </w:rPr>
        <w:t>1,2</w:t>
      </w:r>
      <w:bookmarkStart w:id="3" w:name="_Hlk210138965"/>
      <w:r w:rsidRPr="00736785">
        <w:t>*</w:t>
      </w:r>
      <w:bookmarkEnd w:id="3"/>
      <w:r w:rsidRPr="00736785">
        <w:rPr>
          <w:rFonts w:eastAsiaTheme="minorEastAsia"/>
          <w:lang w:eastAsia="zh-CN"/>
        </w:rPr>
        <w:t xml:space="preserve"> </w:t>
      </w:r>
      <w:r w:rsidRPr="00736785">
        <w:t xml:space="preserve"> </w:t>
      </w:r>
    </w:p>
    <w:p w14:paraId="02885C11" w14:textId="77777777" w:rsidR="00736785" w:rsidRPr="00736785" w:rsidRDefault="00736785" w:rsidP="006948EB">
      <w:pPr>
        <w:spacing w:before="120" w:after="120"/>
        <w:jc w:val="both"/>
        <w:rPr>
          <w:bCs/>
          <w:lang w:val="en-US"/>
        </w:rPr>
      </w:pPr>
      <w:r w:rsidRPr="00736785">
        <w:rPr>
          <w:bCs/>
          <w:vertAlign w:val="superscript"/>
          <w:lang w:val="en-US"/>
        </w:rPr>
        <w:t>1</w:t>
      </w:r>
      <w:r w:rsidRPr="00736785">
        <w:rPr>
          <w:bCs/>
          <w:lang w:val="en-US"/>
        </w:rPr>
        <w:t xml:space="preserve"> Advanced Energy Storage Technology Research Center, Shenzhen Institutes of Advanced Technology, Chinese Academy of Sciences, Shenzhen 518055, P. R. China</w:t>
      </w:r>
    </w:p>
    <w:p w14:paraId="44409818" w14:textId="77777777" w:rsidR="00736785" w:rsidRPr="00736785" w:rsidRDefault="00736785" w:rsidP="006948EB">
      <w:pPr>
        <w:spacing w:before="120" w:after="120"/>
        <w:jc w:val="both"/>
        <w:rPr>
          <w:rFonts w:eastAsia="宋体"/>
          <w:lang w:val="en-US"/>
        </w:rPr>
      </w:pPr>
      <w:r w:rsidRPr="00736785">
        <w:rPr>
          <w:rFonts w:eastAsia="宋体"/>
          <w:vertAlign w:val="superscript"/>
          <w:lang w:val="en-US"/>
        </w:rPr>
        <w:t>2</w:t>
      </w:r>
      <w:r w:rsidRPr="00736785">
        <w:rPr>
          <w:rFonts w:eastAsia="宋体"/>
          <w:lang w:val="en-US"/>
        </w:rPr>
        <w:t xml:space="preserve"> University of Chinese Academy of Sciences, Beijing 100049, </w:t>
      </w:r>
      <w:r w:rsidRPr="00736785">
        <w:rPr>
          <w:bCs/>
          <w:lang w:val="en-US"/>
        </w:rPr>
        <w:t xml:space="preserve">P. R. </w:t>
      </w:r>
      <w:r w:rsidRPr="00736785">
        <w:rPr>
          <w:rFonts w:eastAsia="宋体"/>
          <w:lang w:val="en-US"/>
        </w:rPr>
        <w:t>China</w:t>
      </w:r>
    </w:p>
    <w:p w14:paraId="7D17B918" w14:textId="77777777" w:rsidR="00736785" w:rsidRPr="00736785" w:rsidRDefault="00736785" w:rsidP="006948EB">
      <w:pPr>
        <w:spacing w:before="120" w:after="120"/>
        <w:jc w:val="both"/>
        <w:rPr>
          <w:lang w:val="en-US"/>
        </w:rPr>
      </w:pPr>
      <w:r w:rsidRPr="00736785">
        <w:rPr>
          <w:rFonts w:eastAsia="等线"/>
          <w:vertAlign w:val="superscript"/>
          <w:lang w:val="es-ES"/>
        </w:rPr>
        <w:t>3</w:t>
      </w:r>
      <w:r w:rsidRPr="00736785">
        <w:rPr>
          <w:rFonts w:eastAsia="等线"/>
          <w:lang w:val="es-ES"/>
        </w:rPr>
        <w:t xml:space="preserve"> Synchrotron Light Research Institute (Public Organization), 111 University Avenue, Muang District, Nakhon Ratchasima 30000, Thailand</w:t>
      </w:r>
    </w:p>
    <w:p w14:paraId="1224BF8A" w14:textId="77777777" w:rsidR="00736785" w:rsidRPr="00736785" w:rsidRDefault="00736785" w:rsidP="006948EB">
      <w:pPr>
        <w:spacing w:before="120" w:after="120"/>
        <w:jc w:val="both"/>
        <w:rPr>
          <w:rFonts w:eastAsia="宋体"/>
          <w:lang w:val="en-US"/>
        </w:rPr>
      </w:pPr>
      <w:r w:rsidRPr="00736785">
        <w:rPr>
          <w:rFonts w:eastAsia="宋体"/>
          <w:vertAlign w:val="superscript"/>
          <w:lang w:val="en-US"/>
        </w:rPr>
        <w:t>4</w:t>
      </w:r>
      <w:r w:rsidRPr="00736785">
        <w:rPr>
          <w:rFonts w:eastAsia="宋体"/>
          <w:lang w:val="en-US"/>
        </w:rPr>
        <w:t xml:space="preserve"> Southern University of Science and Technology, Shenzhen 518055, </w:t>
      </w:r>
      <w:r w:rsidRPr="00736785">
        <w:rPr>
          <w:bCs/>
          <w:lang w:val="en-US"/>
        </w:rPr>
        <w:t xml:space="preserve">P. R. </w:t>
      </w:r>
      <w:r w:rsidRPr="00736785">
        <w:rPr>
          <w:rFonts w:eastAsia="宋体"/>
          <w:lang w:val="en-US"/>
        </w:rPr>
        <w:t>China</w:t>
      </w:r>
    </w:p>
    <w:p w14:paraId="26D4C150" w14:textId="77777777" w:rsidR="00736785" w:rsidRPr="00736785" w:rsidRDefault="00736785" w:rsidP="006948EB">
      <w:pPr>
        <w:spacing w:before="120" w:after="120"/>
        <w:jc w:val="both"/>
        <w:rPr>
          <w:rFonts w:eastAsia="宋体"/>
          <w:lang w:val="en-US"/>
        </w:rPr>
      </w:pPr>
      <w:r w:rsidRPr="00736785">
        <w:rPr>
          <w:rFonts w:eastAsiaTheme="minorEastAsia"/>
          <w:vertAlign w:val="superscript"/>
          <w:lang w:eastAsia="zh-CN"/>
        </w:rPr>
        <w:t>#</w:t>
      </w:r>
      <w:r w:rsidRPr="00736785">
        <w:t>B</w:t>
      </w:r>
      <w:r w:rsidRPr="00736785">
        <w:rPr>
          <w:rFonts w:eastAsiaTheme="minorEastAsia"/>
          <w:lang w:eastAsia="zh-CN"/>
        </w:rPr>
        <w:t>in</w:t>
      </w:r>
      <w:r w:rsidRPr="00736785">
        <w:t xml:space="preserve"> T</w:t>
      </w:r>
      <w:r w:rsidRPr="00736785">
        <w:rPr>
          <w:rFonts w:eastAsiaTheme="minorEastAsia"/>
          <w:lang w:eastAsia="zh-CN"/>
        </w:rPr>
        <w:t>ang</w:t>
      </w:r>
      <w:r w:rsidRPr="00736785">
        <w:t xml:space="preserve">, </w:t>
      </w:r>
      <w:r w:rsidRPr="00736785">
        <w:rPr>
          <w:rFonts w:eastAsiaTheme="minorEastAsia"/>
          <w:lang w:eastAsia="zh-CN"/>
        </w:rPr>
        <w:t>Yuchen Zhang</w:t>
      </w:r>
      <w:r w:rsidRPr="00736785">
        <w:t xml:space="preserve">, and </w:t>
      </w:r>
      <w:r w:rsidRPr="00736785">
        <w:rPr>
          <w:rFonts w:eastAsiaTheme="minorEastAsia"/>
          <w:lang w:eastAsia="zh-CN"/>
        </w:rPr>
        <w:t>Bifa Ji</w:t>
      </w:r>
      <w:r w:rsidRPr="00736785">
        <w:rPr>
          <w:kern w:val="44"/>
          <w:lang w:val="en-US"/>
        </w:rPr>
        <w:t xml:space="preserve"> contributed equally to this work. </w:t>
      </w:r>
    </w:p>
    <w:p w14:paraId="4B08EC09" w14:textId="77777777" w:rsidR="00736785" w:rsidRPr="00736785" w:rsidRDefault="00736785" w:rsidP="006948EB">
      <w:pPr>
        <w:spacing w:before="120" w:after="120"/>
        <w:rPr>
          <w:lang w:val="en-US"/>
        </w:rPr>
      </w:pPr>
      <w:bookmarkStart w:id="4" w:name="_Hlk210138910"/>
      <w:bookmarkStart w:id="5" w:name="_Hlk210138762"/>
      <w:r w:rsidRPr="00736785">
        <w:rPr>
          <w:lang w:val="en-US"/>
        </w:rPr>
        <w:t>*</w:t>
      </w:r>
      <w:bookmarkEnd w:id="4"/>
      <w:r w:rsidRPr="00736785">
        <w:rPr>
          <w:lang w:val="en-US"/>
        </w:rPr>
        <w:t>Corresponding author</w:t>
      </w:r>
      <w:r w:rsidRPr="00736785">
        <w:rPr>
          <w:rFonts w:eastAsiaTheme="minorEastAsia"/>
          <w:lang w:val="en-US" w:eastAsia="zh-CN"/>
        </w:rPr>
        <w:t>s</w:t>
      </w:r>
      <w:r w:rsidRPr="00736785">
        <w:rPr>
          <w:lang w:val="en-US"/>
        </w:rPr>
        <w:t xml:space="preserve">. E-mail: </w:t>
      </w:r>
      <w:hyperlink r:id="rId11" w:history="1">
        <w:r w:rsidRPr="00736785">
          <w:rPr>
            <w:color w:val="0563C1" w:themeColor="hyperlink"/>
            <w:u w:val="single"/>
          </w:rPr>
          <w:t>fan.zhang1@siat.ac.cn</w:t>
        </w:r>
      </w:hyperlink>
      <w:r w:rsidRPr="00736785">
        <w:rPr>
          <w:rFonts w:eastAsia="宋体"/>
          <w:lang w:val="en-US" w:eastAsia="zh-CN"/>
        </w:rPr>
        <w:t xml:space="preserve"> (</w:t>
      </w:r>
      <w:r w:rsidRPr="00736785">
        <w:rPr>
          <w:lang w:val="en-US"/>
        </w:rPr>
        <w:t>F</w:t>
      </w:r>
      <w:r w:rsidRPr="00736785">
        <w:rPr>
          <w:rFonts w:eastAsiaTheme="minorEastAsia"/>
          <w:lang w:val="en-US" w:eastAsia="zh-CN"/>
        </w:rPr>
        <w:t xml:space="preserve">an </w:t>
      </w:r>
      <w:r w:rsidRPr="00736785">
        <w:rPr>
          <w:lang w:val="en-US"/>
        </w:rPr>
        <w:t>Z</w:t>
      </w:r>
      <w:r w:rsidRPr="00736785">
        <w:rPr>
          <w:rFonts w:eastAsiaTheme="minorEastAsia"/>
          <w:lang w:val="en-US" w:eastAsia="zh-CN"/>
        </w:rPr>
        <w:t>hang);</w:t>
      </w:r>
      <w:r w:rsidRPr="00736785">
        <w:rPr>
          <w:rFonts w:eastAsia="宋体"/>
          <w:lang w:val="en-US" w:eastAsia="zh-CN"/>
        </w:rPr>
        <w:t xml:space="preserve"> </w:t>
      </w:r>
      <w:hyperlink r:id="rId12" w:history="1">
        <w:r w:rsidRPr="00736785">
          <w:rPr>
            <w:color w:val="0563C1" w:themeColor="hyperlink"/>
            <w:u w:val="single"/>
          </w:rPr>
          <w:t>qg.pan@siat.ac.cn</w:t>
        </w:r>
      </w:hyperlink>
      <w:r w:rsidRPr="00736785">
        <w:rPr>
          <w:rFonts w:eastAsia="宋体"/>
          <w:lang w:val="en-US" w:eastAsia="zh-CN"/>
        </w:rPr>
        <w:t xml:space="preserve"> (</w:t>
      </w:r>
      <w:proofErr w:type="spellStart"/>
      <w:r w:rsidRPr="00736785">
        <w:rPr>
          <w:lang w:val="en-US"/>
        </w:rPr>
        <w:t>Q</w:t>
      </w:r>
      <w:r w:rsidRPr="00736785">
        <w:rPr>
          <w:rFonts w:eastAsiaTheme="minorEastAsia"/>
          <w:lang w:val="en-US" w:eastAsia="zh-CN"/>
        </w:rPr>
        <w:t>ingguang</w:t>
      </w:r>
      <w:proofErr w:type="spellEnd"/>
      <w:r w:rsidRPr="00736785">
        <w:rPr>
          <w:lang w:val="en-US"/>
        </w:rPr>
        <w:t xml:space="preserve"> P</w:t>
      </w:r>
      <w:r w:rsidRPr="00736785">
        <w:rPr>
          <w:rFonts w:eastAsiaTheme="minorEastAsia"/>
          <w:lang w:val="en-US" w:eastAsia="zh-CN"/>
        </w:rPr>
        <w:t>an);</w:t>
      </w:r>
      <w:r w:rsidRPr="00736785">
        <w:rPr>
          <w:rFonts w:eastAsia="宋体"/>
          <w:lang w:val="en-US" w:eastAsia="zh-CN"/>
        </w:rPr>
        <w:t xml:space="preserve"> </w:t>
      </w:r>
      <w:hyperlink r:id="rId13" w:history="1">
        <w:r w:rsidRPr="00736785">
          <w:rPr>
            <w:color w:val="0563C1" w:themeColor="hyperlink"/>
            <w:u w:val="single"/>
          </w:rPr>
          <w:t>tangyb@siat.ac.cn</w:t>
        </w:r>
      </w:hyperlink>
      <w:r w:rsidRPr="00736785">
        <w:rPr>
          <w:lang w:val="en-US"/>
        </w:rPr>
        <w:t xml:space="preserve"> (</w:t>
      </w:r>
      <w:proofErr w:type="spellStart"/>
      <w:r w:rsidRPr="00736785">
        <w:rPr>
          <w:lang w:val="en-US"/>
        </w:rPr>
        <w:t>Q</w:t>
      </w:r>
      <w:r w:rsidRPr="00736785">
        <w:rPr>
          <w:rFonts w:eastAsiaTheme="minorEastAsia"/>
          <w:lang w:val="en-US" w:eastAsia="zh-CN"/>
        </w:rPr>
        <w:t>ingguang</w:t>
      </w:r>
      <w:proofErr w:type="spellEnd"/>
      <w:r w:rsidRPr="00736785">
        <w:rPr>
          <w:lang w:val="en-US"/>
        </w:rPr>
        <w:t xml:space="preserve"> P</w:t>
      </w:r>
      <w:r w:rsidRPr="00736785">
        <w:rPr>
          <w:rFonts w:eastAsiaTheme="minorEastAsia"/>
          <w:lang w:val="en-US" w:eastAsia="zh-CN"/>
        </w:rPr>
        <w:t>an)</w:t>
      </w:r>
    </w:p>
    <w:bookmarkEnd w:id="5"/>
    <w:p w14:paraId="17F7FAC3" w14:textId="0E946487" w:rsidR="00736785" w:rsidRDefault="00736785" w:rsidP="00736785">
      <w:pPr>
        <w:spacing w:before="240" w:after="240"/>
        <w:rPr>
          <w:b/>
          <w:lang w:val="en-US"/>
        </w:rPr>
      </w:pPr>
      <w:r>
        <w:rPr>
          <w:b/>
          <w:sz w:val="28"/>
          <w:szCs w:val="28"/>
          <w:lang w:val="en-US" w:eastAsia="zh-CN"/>
        </w:rPr>
        <w:t xml:space="preserve">S1 </w:t>
      </w:r>
      <w:r w:rsidR="009B692D" w:rsidRPr="00EF2456">
        <w:rPr>
          <w:b/>
          <w:lang w:val="en-US"/>
        </w:rPr>
        <w:t>Fitting and analysis of SAXS</w:t>
      </w:r>
    </w:p>
    <w:p w14:paraId="424FF728" w14:textId="77777777" w:rsidR="00D9021D" w:rsidRPr="00D9021D" w:rsidRDefault="009B692D" w:rsidP="006948EB">
      <w:pPr>
        <w:spacing w:before="240" w:after="120"/>
        <w:jc w:val="both"/>
        <w:rPr>
          <w:lang w:val="en-US"/>
        </w:rPr>
      </w:pPr>
      <w:r w:rsidRPr="00EF2456">
        <w:rPr>
          <w:lang w:val="en-US"/>
        </w:rPr>
        <w:t>The background was deducted by the SAXSIT code developed by the Synchrotron light research institute - SLRI BL1.3L to obtain the 1D scattering profile of the sample as function of azimuthal angle. The pore structure information was obtained by fitting the scattering intensity (Q)-scattering intensity curve. Modified porous equation is given as</w:t>
      </w:r>
      <w:r w:rsidR="004B2150" w:rsidRPr="002A0953">
        <w:rPr>
          <w:noProof/>
          <w:lang w:val="en-US"/>
        </w:rPr>
        <w:t xml:space="preserve"> [S1]</w:t>
      </w:r>
      <w:r w:rsidRPr="00EF2456">
        <w:rPr>
          <w:lang w:val="en-US"/>
        </w:rPr>
        <w:t>:</w:t>
      </w:r>
    </w:p>
    <w:p w14:paraId="207231D3" w14:textId="77777777" w:rsidR="00D9021D" w:rsidRPr="00D9021D" w:rsidRDefault="009B692D" w:rsidP="006948EB">
      <w:pPr>
        <w:pStyle w:val="Default"/>
        <w:spacing w:before="120" w:after="120"/>
        <w:jc w:val="right"/>
        <w:rPr>
          <w:rFonts w:ascii="Times New Roman" w:hAnsi="Times New Roman" w:cs="Times New Roman"/>
        </w:rPr>
      </w:pPr>
      <w:r w:rsidRPr="00EF2456">
        <w:rPr>
          <w:rFonts w:ascii="Times New Roman" w:hAnsi="Times New Roman" w:cs="Times New Roman"/>
        </w:rPr>
        <w:t>I(q)=</w:t>
      </w:r>
      <m:oMath>
        <m:r>
          <w:rPr>
            <w:rFonts w:cs="Times New Roman"/>
          </w:rPr>
          <m:t>I</m:t>
        </m:r>
        <m:d>
          <m:dPr>
            <m:ctrlPr>
              <w:rPr>
                <w:rFonts w:cs="Times New Roman"/>
                <w:i/>
              </w:rPr>
            </m:ctrlPr>
          </m:dPr>
          <m:e>
            <m:r>
              <w:rPr>
                <w:rFonts w:cs="Times New Roman"/>
              </w:rPr>
              <m:t>q</m:t>
            </m:r>
          </m:e>
        </m:d>
        <m:r>
          <w:rPr>
            <w:rFonts w:cs="Times New Roman"/>
          </w:rPr>
          <m:t>=</m:t>
        </m:r>
        <m:f>
          <m:fPr>
            <m:ctrlPr>
              <w:rPr>
                <w:rFonts w:cs="Times New Roman"/>
                <w:i/>
              </w:rPr>
            </m:ctrlPr>
          </m:fPr>
          <m:num>
            <m:r>
              <w:rPr>
                <w:rFonts w:cs="Times New Roman"/>
              </w:rPr>
              <m:t>A</m:t>
            </m:r>
          </m:num>
          <m:den>
            <m:sSup>
              <m:sSupPr>
                <m:ctrlPr>
                  <w:rPr>
                    <w:rFonts w:cs="Times New Roman"/>
                    <w:i/>
                  </w:rPr>
                </m:ctrlPr>
              </m:sSupPr>
              <m:e>
                <m:r>
                  <w:rPr>
                    <w:rFonts w:cs="Times New Roman"/>
                  </w:rPr>
                  <m:t>q</m:t>
                </m:r>
              </m:e>
              <m:sup>
                <m:r>
                  <w:rPr>
                    <w:rFonts w:cs="Times New Roman"/>
                  </w:rPr>
                  <m:t>a</m:t>
                </m:r>
              </m:sup>
            </m:sSup>
          </m:den>
        </m:f>
        <m:r>
          <w:rPr>
            <w:rFonts w:cs="Times New Roman"/>
          </w:rPr>
          <m:t>+</m:t>
        </m:r>
        <m:f>
          <m:fPr>
            <m:ctrlPr>
              <w:rPr>
                <w:rFonts w:cs="Times New Roman"/>
                <w:i/>
              </w:rPr>
            </m:ctrlPr>
          </m:fPr>
          <m:num>
            <m:sSup>
              <m:sSupPr>
                <m:ctrlPr>
                  <w:rPr>
                    <w:rFonts w:cs="Times New Roman"/>
                    <w:i/>
                  </w:rPr>
                </m:ctrlPr>
              </m:sSupPr>
              <m:e>
                <m:r>
                  <w:rPr>
                    <w:rFonts w:cs="Times New Roman"/>
                  </w:rPr>
                  <m:t>B</m:t>
                </m:r>
              </m:e>
              <m:sup>
                <m:r>
                  <w:rPr>
                    <w:rFonts w:cs="Times New Roman"/>
                  </w:rPr>
                  <m:t>'</m:t>
                </m:r>
              </m:sup>
            </m:sSup>
            <m:sSubSup>
              <m:sSubSupPr>
                <m:ctrlPr>
                  <w:rPr>
                    <w:rFonts w:cs="Times New Roman"/>
                    <w:i/>
                  </w:rPr>
                </m:ctrlPr>
              </m:sSubSupPr>
              <m:e>
                <m:r>
                  <w:rPr>
                    <w:rFonts w:cs="Times New Roman"/>
                  </w:rPr>
                  <m:t>a</m:t>
                </m:r>
              </m:e>
              <m:sub>
                <m:r>
                  <w:rPr>
                    <w:rFonts w:cs="Times New Roman"/>
                  </w:rPr>
                  <m:t>1</m:t>
                </m:r>
              </m:sub>
              <m:sup>
                <m:r>
                  <w:rPr>
                    <w:rFonts w:cs="Times New Roman"/>
                  </w:rPr>
                  <m:t>6</m:t>
                </m:r>
              </m:sup>
            </m:sSubSup>
            <m:r>
              <m:rPr>
                <m:sty m:val="p"/>
              </m:rPr>
              <w:rPr>
                <w:rFonts w:cs="Times New Roman"/>
              </w:rPr>
              <m:t>Δ</m:t>
            </m:r>
            <m:sSup>
              <m:sSupPr>
                <m:ctrlPr>
                  <w:rPr>
                    <w:rFonts w:cs="Times New Roman"/>
                    <w:i/>
                  </w:rPr>
                </m:ctrlPr>
              </m:sSupPr>
              <m:e>
                <m:r>
                  <w:rPr>
                    <w:rFonts w:cs="Times New Roman"/>
                  </w:rPr>
                  <m:t>ρ</m:t>
                </m:r>
              </m:e>
              <m:sup>
                <m:r>
                  <w:rPr>
                    <w:rFonts w:cs="Times New Roman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cs="Times New Roman"/>
                    <w:i/>
                  </w:rPr>
                </m:ctrlPr>
              </m:sSupPr>
              <m:e>
                <m:r>
                  <w:rPr>
                    <w:rFonts w:cs="Times New Roman"/>
                  </w:rPr>
                  <m:t>(1+</m:t>
                </m:r>
                <m:sSubSup>
                  <m:sSubSupPr>
                    <m:ctrlPr>
                      <w:rPr>
                        <w:rFonts w:cs="Times New Roman"/>
                        <w:i/>
                      </w:rPr>
                    </m:ctrlPr>
                  </m:sSubSupPr>
                  <m:e>
                    <m:r>
                      <w:rPr>
                        <w:rFonts w:cs="Times New Roman"/>
                      </w:rPr>
                      <m:t>a</m:t>
                    </m:r>
                  </m:e>
                  <m:sub>
                    <m:r>
                      <w:rPr>
                        <w:rFonts w:cs="Times New Roman"/>
                      </w:rPr>
                      <m:t>1</m:t>
                    </m:r>
                  </m:sub>
                  <m:sup>
                    <m:r>
                      <w:rPr>
                        <w:rFonts w:cs="Times New Roman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cs="Times New Roman"/>
                        <w:i/>
                      </w:rPr>
                    </m:ctrlPr>
                  </m:sSupPr>
                  <m:e>
                    <m:r>
                      <w:rPr>
                        <w:rFonts w:cs="Times New Roman"/>
                      </w:rPr>
                      <m:t>Q</m:t>
                    </m:r>
                  </m:e>
                  <m:sup>
                    <m:r>
                      <w:rPr>
                        <w:rFonts w:cs="Times New Roman"/>
                      </w:rPr>
                      <m:t>2</m:t>
                    </m:r>
                  </m:sup>
                </m:sSup>
                <m:r>
                  <w:rPr>
                    <w:rFonts w:cs="Times New Roman"/>
                  </w:rPr>
                  <m:t>)</m:t>
                </m:r>
              </m:e>
              <m:sup>
                <m:r>
                  <w:rPr>
                    <w:rFonts w:cs="Times New Roman"/>
                  </w:rPr>
                  <m:t>2</m:t>
                </m:r>
              </m:sup>
            </m:sSup>
          </m:den>
        </m:f>
        <m:r>
          <w:rPr>
            <w:rFonts w:cs="Times New Roman"/>
          </w:rPr>
          <m:t>+</m:t>
        </m:r>
        <m:f>
          <m:fPr>
            <m:ctrlPr>
              <w:rPr>
                <w:rFonts w:cs="Times New Roman"/>
                <w:i/>
              </w:rPr>
            </m:ctrlPr>
          </m:fPr>
          <m:num>
            <m:r>
              <w:rPr>
                <w:rFonts w:cs="Times New Roman"/>
              </w:rPr>
              <m:t>C</m:t>
            </m:r>
          </m:num>
          <m:den>
            <m:sSup>
              <m:sSupPr>
                <m:ctrlPr>
                  <w:rPr>
                    <w:rFonts w:cs="Times New Roman"/>
                    <w:i/>
                  </w:rPr>
                </m:ctrlPr>
              </m:sSupPr>
              <m:e>
                <m:r>
                  <w:rPr>
                    <w:rFonts w:cs="Times New Roman"/>
                  </w:rPr>
                  <m:t>(1+</m:t>
                </m:r>
                <m:sSubSup>
                  <m:sSubSupPr>
                    <m:ctrlPr>
                      <w:rPr>
                        <w:rFonts w:cs="Times New Roman"/>
                        <w:i/>
                      </w:rPr>
                    </m:ctrlPr>
                  </m:sSubSupPr>
                  <m:e>
                    <m:r>
                      <w:rPr>
                        <w:rFonts w:cs="Times New Roman"/>
                      </w:rPr>
                      <m:t>a</m:t>
                    </m:r>
                  </m:e>
                  <m:sub>
                    <m:r>
                      <w:rPr>
                        <w:rFonts w:cs="Times New Roman"/>
                      </w:rPr>
                      <m:t>2</m:t>
                    </m:r>
                  </m:sub>
                  <m:sup>
                    <m:r>
                      <w:rPr>
                        <w:rFonts w:cs="Times New Roman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cs="Times New Roman"/>
                        <w:i/>
                      </w:rPr>
                    </m:ctrlPr>
                  </m:sSupPr>
                  <m:e>
                    <m:r>
                      <w:rPr>
                        <w:rFonts w:cs="Times New Roman"/>
                      </w:rPr>
                      <m:t>Q</m:t>
                    </m:r>
                  </m:e>
                  <m:sup>
                    <m:r>
                      <w:rPr>
                        <w:rFonts w:cs="Times New Roman"/>
                      </w:rPr>
                      <m:t>2</m:t>
                    </m:r>
                  </m:sup>
                </m:sSup>
                <m:r>
                  <w:rPr>
                    <w:rFonts w:cs="Times New Roman"/>
                  </w:rPr>
                  <m:t>)</m:t>
                </m:r>
              </m:e>
              <m:sup>
                <m:r>
                  <w:rPr>
                    <w:rFonts w:cs="Times New Roman"/>
                  </w:rPr>
                  <m:t>2</m:t>
                </m:r>
              </m:sup>
            </m:sSup>
          </m:den>
        </m:f>
        <m:r>
          <w:rPr>
            <w:rFonts w:cs="Times New Roman"/>
          </w:rPr>
          <m:t>+D</m:t>
        </m:r>
      </m:oMath>
      <w:r w:rsidRPr="00EF2456">
        <w:rPr>
          <w:rFonts w:ascii="Times New Roman" w:hAnsi="Times New Roman" w:cs="Times New Roman"/>
        </w:rPr>
        <w:t xml:space="preserve">                         </w:t>
      </w:r>
      <w:r w:rsidRPr="00EF2456">
        <w:rPr>
          <w:rFonts w:ascii="Times New Roman" w:hAnsi="Times New Roman" w:cs="Times New Roman"/>
        </w:rPr>
        <w:t>（</w:t>
      </w:r>
      <w:r w:rsidRPr="00EF2456">
        <w:rPr>
          <w:rFonts w:ascii="Times New Roman" w:hAnsi="Times New Roman" w:cs="Times New Roman"/>
        </w:rPr>
        <w:t>S1</w:t>
      </w:r>
      <w:r w:rsidRPr="00EF2456">
        <w:rPr>
          <w:rFonts w:ascii="Times New Roman" w:hAnsi="Times New Roman" w:cs="Times New Roman"/>
        </w:rPr>
        <w:t>）</w:t>
      </w:r>
    </w:p>
    <w:p w14:paraId="664C79BA" w14:textId="77777777" w:rsidR="00D9021D" w:rsidRPr="00D9021D" w:rsidRDefault="009B692D" w:rsidP="006948EB">
      <w:pPr>
        <w:spacing w:before="120" w:after="120"/>
        <w:jc w:val="both"/>
        <w:rPr>
          <w:lang w:val="en-US"/>
        </w:rPr>
      </w:pPr>
      <w:r w:rsidRPr="00EF2456">
        <w:rPr>
          <w:lang w:val="en-US"/>
        </w:rPr>
        <w:t>Here, A and B are the pore s</w:t>
      </w:r>
      <w:r>
        <w:rPr>
          <w:lang w:val="en-US"/>
        </w:rPr>
        <w:t xml:space="preserve">pecific surface area parameters; </w:t>
      </w:r>
      <w:r w:rsidRPr="00EF2456">
        <w:rPr>
          <w:lang w:val="en-US"/>
        </w:rPr>
        <w:t xml:space="preserve">A and B are proportional to the total surface area of the large and small pores, respectively. a is the slope of the initial drop of the intensity in the logarithmic plot.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EF2456">
        <w:rPr>
          <w:lang w:val="en-US"/>
        </w:rPr>
        <w:t xml:space="preserve"> is characteristic length over which the scattering power changes. Based on the assumption that the pore structure was spherical with the radius of a spherical pore volume by </w:t>
      </w:r>
      <m:oMath>
        <m:r>
          <w:rPr>
            <w:rFonts w:ascii="Cambria Math" w:hAnsi="Cambria Math"/>
          </w:rPr>
          <m:t>R</m:t>
        </m:r>
        <m:r>
          <w:rPr>
            <w:rFonts w:ascii="Cambria Math" w:hAnsi="Cambria Math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10</m:t>
            </m:r>
          </m:e>
        </m:rad>
      </m:oMath>
      <w:r w:rsidRPr="00EF2456">
        <w:rPr>
          <w:lang w:val="en-US"/>
        </w:rPr>
        <w:t xml:space="preserve">. </w:t>
      </w:r>
      <w:r w:rsidRPr="00EF2456">
        <w:t>Δρ</w:t>
      </w:r>
      <w:r w:rsidRPr="00EF2456">
        <w:rPr>
          <w:lang w:val="en-US"/>
        </w:rPr>
        <w:t xml:space="preserve"> is the electron density contrast, sensitive to changes in the electron density of the pores.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Pr="00EF2456">
        <w:rPr>
          <w:lang w:val="en-US"/>
        </w:rPr>
        <w:t xml:space="preserve"> is characteristic length of an additional intermediate pore size. C is proportional to the surface area of the pores with the intermediate size. D is a constant background term.</w:t>
      </w:r>
    </w:p>
    <w:p w14:paraId="1427F386" w14:textId="77777777" w:rsidR="00D9021D" w:rsidRPr="00D9021D" w:rsidRDefault="009B692D" w:rsidP="006948EB">
      <w:pPr>
        <w:spacing w:before="120" w:after="120"/>
        <w:ind w:firstLineChars="200" w:firstLine="480"/>
        <w:jc w:val="both"/>
        <w:rPr>
          <w:lang w:val="en-US"/>
        </w:rPr>
      </w:pPr>
      <w:r w:rsidRPr="00EF2456">
        <w:rPr>
          <w:lang w:val="en-US"/>
        </w:rPr>
        <w:t xml:space="preserve">Assuming that the pore structure was spherical, the average pore size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10</m:t>
            </m:r>
          </m:e>
        </m:rad>
      </m:oMath>
      <w:r w:rsidRPr="00EF2456">
        <w:rPr>
          <w:lang w:val="en-US"/>
        </w:rPr>
        <w:t xml:space="preserve"> and the specific surface area parameter B of the small pores were calculated by the equation S1 in the case of a small number of open pores. The closed-pore volume parameter (</w:t>
      </w:r>
      <m:oMath>
        <m:r>
          <w:rPr>
            <w:rFonts w:ascii="Cambria Math" w:hAnsi="Cambria Math"/>
          </w:rPr>
          <m:t>V</m:t>
        </m:r>
      </m:oMath>
      <w:r w:rsidRPr="00EF2456">
        <w:rPr>
          <w:lang w:val="en-US"/>
        </w:rPr>
        <w:t>) was defined, which can be calculated by S2~S3:</w:t>
      </w:r>
    </w:p>
    <w:p w14:paraId="750B2532" w14:textId="77777777" w:rsidR="00D9021D" w:rsidRPr="00D9021D" w:rsidRDefault="009B692D" w:rsidP="006948EB">
      <w:pPr>
        <w:spacing w:before="120" w:after="120"/>
        <w:ind w:firstLineChars="100" w:firstLine="240"/>
        <w:jc w:val="right"/>
        <w:rPr>
          <w:lang w:val="en-US"/>
        </w:rPr>
      </w:pPr>
      <m:oMath>
        <m:r>
          <w:rPr>
            <w:rFonts w:ascii="Cambria Math" w:hAnsi="Cambria Math"/>
          </w:rPr>
          <m:t>k</m:t>
        </m:r>
        <m:r>
          <w:rPr>
            <w:rFonts w:ascii="Cambria Math" w:hAnsi="Cambria Math"/>
            <w:lang w:val="en-US"/>
          </w:rPr>
          <m:t>∙</m:t>
        </m:r>
        <m:r>
          <w:rPr>
            <w:rFonts w:ascii="Cambria Math" w:hAnsi="Cambria Math"/>
          </w:rPr>
          <m:t>B</m:t>
        </m:r>
        <m:r>
          <w:rPr>
            <w:rFonts w:ascii="Cambria Math" w:hAnsi="Cambria Math"/>
            <w:lang w:val="en-US"/>
          </w:rPr>
          <m:t>=4</m:t>
        </m:r>
        <m:r>
          <w:rPr>
            <w:rFonts w:ascii="Cambria Math" w:hAnsi="Cambria Math"/>
          </w:rPr>
          <m:t>π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/>
                      </w:rPr>
                      <m:t>10</m:t>
                    </m:r>
                  </m:e>
                </m:rad>
              </m:e>
            </m:d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>∙</m:t>
        </m:r>
        <m:r>
          <w:rPr>
            <w:rFonts w:ascii="Cambria Math" w:hAnsi="Cambria Math"/>
          </w:rPr>
          <m:t>x</m:t>
        </m:r>
      </m:oMath>
      <w:r w:rsidRPr="00EF2456">
        <w:rPr>
          <w:lang w:val="en-US"/>
        </w:rPr>
        <w:t xml:space="preserve">                                              (S2)</w:t>
      </w:r>
    </w:p>
    <w:p w14:paraId="37B37680" w14:textId="77777777" w:rsidR="00D9021D" w:rsidRPr="00D9021D" w:rsidRDefault="009B692D" w:rsidP="006948EB">
      <w:pPr>
        <w:spacing w:before="120" w:after="120"/>
        <w:ind w:firstLineChars="100" w:firstLine="240"/>
        <w:jc w:val="right"/>
        <w:rPr>
          <w:lang w:val="en-US"/>
        </w:rPr>
      </w:pPr>
      <m:oMath>
        <m:r>
          <w:rPr>
            <w:rFonts w:ascii="Cambria Math" w:hAnsi="Cambria Math"/>
          </w:rPr>
          <m:t>V</m:t>
        </m:r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4</m:t>
            </m:r>
          </m:num>
          <m:den>
            <m:r>
              <w:rPr>
                <w:rFonts w:ascii="Cambria Math" w:hAnsi="Cambria Math"/>
                <w:lang w:val="en-US"/>
              </w:rPr>
              <m:t>3</m:t>
            </m:r>
          </m:den>
        </m:f>
        <m:r>
          <w:rPr>
            <w:rFonts w:ascii="Cambria Math" w:hAnsi="Cambria Math"/>
          </w:rPr>
          <m:t>π</m:t>
        </m:r>
        <m:r>
          <w:rPr>
            <w:rFonts w:ascii="Cambria Math" w:hAnsi="Cambria Math"/>
            <w:lang w:val="en-US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/>
                      </w:rPr>
                      <m:t>10</m:t>
                    </m:r>
                  </m:e>
                </m:rad>
              </m:e>
            </m:d>
          </m:e>
          <m:sup>
            <m:r>
              <w:rPr>
                <w:rFonts w:ascii="Cambria Math" w:hAnsi="Cambria Math"/>
                <w:lang w:val="en-US"/>
              </w:rPr>
              <m:t>3</m:t>
            </m:r>
          </m:sup>
        </m:sSup>
        <m:r>
          <w:rPr>
            <w:rFonts w:ascii="Cambria Math" w:hAnsi="Cambria Math"/>
            <w:lang w:val="en-US"/>
          </w:rPr>
          <m:t>∙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10</m:t>
                </m:r>
              </m:e>
            </m:rad>
          </m:num>
          <m:den>
            <m:r>
              <w:rPr>
                <w:rFonts w:ascii="Cambria Math" w:hAnsi="Cambria Math"/>
                <w:lang w:val="en-US"/>
              </w:rPr>
              <m:t>3</m:t>
            </m:r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∙</m:t>
        </m:r>
        <m:r>
          <w:rPr>
            <w:rFonts w:ascii="Cambria Math" w:hAnsi="Cambria Math"/>
          </w:rPr>
          <m:t>B</m:t>
        </m:r>
      </m:oMath>
      <w:r w:rsidRPr="00EF2456">
        <w:rPr>
          <w:lang w:val="en-US"/>
        </w:rPr>
        <w:t xml:space="preserve">                                    (S3)</w:t>
      </w:r>
    </w:p>
    <w:p w14:paraId="782C6938" w14:textId="77777777" w:rsidR="00D9021D" w:rsidRPr="00D9021D" w:rsidRDefault="009B692D" w:rsidP="006948EB">
      <w:pPr>
        <w:spacing w:before="120" w:after="120"/>
        <w:ind w:firstLineChars="200" w:firstLine="480"/>
        <w:jc w:val="both"/>
        <w:rPr>
          <w:lang w:val="en-US"/>
        </w:rPr>
      </w:pPr>
      <w:r w:rsidRPr="00EF2456">
        <w:rPr>
          <w:lang w:val="en-US"/>
        </w:rPr>
        <w:t xml:space="preserve">Here, </w:t>
      </w:r>
      <m:oMath>
        <m:r>
          <w:rPr>
            <w:rFonts w:ascii="Cambria Math" w:hAnsi="Cambria Math"/>
          </w:rPr>
          <m:t>k</m:t>
        </m:r>
      </m:oMath>
      <w:r w:rsidRPr="00EF2456">
        <w:rPr>
          <w:lang w:val="en-US"/>
        </w:rPr>
        <w:t xml:space="preserve"> is the specific surface area factor of the pores, and the specific surface area of the pores is </w:t>
      </w:r>
      <m:oMath>
        <m:r>
          <w:rPr>
            <w:rFonts w:ascii="Cambria Math" w:hAnsi="Cambria Math"/>
          </w:rPr>
          <m:t>k</m:t>
        </m:r>
        <m:r>
          <w:rPr>
            <w:rFonts w:ascii="Cambria Math" w:hAnsi="Cambria Math"/>
            <w:lang w:val="en-US"/>
          </w:rPr>
          <m:t>∙</m:t>
        </m:r>
        <m:r>
          <w:rPr>
            <w:rFonts w:ascii="Cambria Math" w:hAnsi="Cambria Math"/>
          </w:rPr>
          <m:t>B</m:t>
        </m:r>
      </m:oMath>
      <w:r w:rsidRPr="00EF2456">
        <w:rPr>
          <w:lang w:val="en-US"/>
        </w:rPr>
        <w:t xml:space="preserve">. </w:t>
      </w:r>
      <m:oMath>
        <m:r>
          <w:rPr>
            <w:rFonts w:ascii="Cambria Math" w:hAnsi="Cambria Math"/>
          </w:rPr>
          <m:t>x</m:t>
        </m:r>
      </m:oMath>
      <w:r w:rsidRPr="00EF2456">
        <w:rPr>
          <w:lang w:val="en-US"/>
        </w:rPr>
        <w:t xml:space="preserve"> represents the number of pores.</w:t>
      </w:r>
    </w:p>
    <w:p w14:paraId="201BDA59" w14:textId="5A7023CC" w:rsidR="00D9021D" w:rsidRPr="00D9021D" w:rsidRDefault="00736785" w:rsidP="006948EB">
      <w:pPr>
        <w:spacing w:before="120" w:after="120"/>
        <w:rPr>
          <w:b/>
          <w:lang w:val="en-US"/>
        </w:rPr>
      </w:pPr>
      <w:r>
        <w:rPr>
          <w:b/>
          <w:lang w:val="en-US"/>
        </w:rPr>
        <w:t xml:space="preserve">S2 </w:t>
      </w:r>
      <w:r w:rsidR="009B692D" w:rsidRPr="00EF2456">
        <w:rPr>
          <w:b/>
          <w:lang w:val="en-US"/>
        </w:rPr>
        <w:t>Electrochemical kinetic analysis</w:t>
      </w:r>
    </w:p>
    <w:p w14:paraId="3DF7F82A" w14:textId="77777777" w:rsidR="00D9021D" w:rsidRPr="00D9021D" w:rsidRDefault="009B692D" w:rsidP="006948EB">
      <w:pPr>
        <w:spacing w:before="120" w:after="120"/>
        <w:jc w:val="both"/>
        <w:rPr>
          <w:lang w:val="en-US"/>
        </w:rPr>
      </w:pPr>
      <w:r w:rsidRPr="00EF2456">
        <w:rPr>
          <w:lang w:val="en-US"/>
        </w:rPr>
        <w:lastRenderedPageBreak/>
        <w:t xml:space="preserve">Cyclic voltammetry (CV) cures were used to measure the electrochemical reaction and kinetics of </w:t>
      </w:r>
      <w:r>
        <w:rPr>
          <w:rFonts w:eastAsiaTheme="minorEastAsia" w:hint="eastAsia"/>
          <w:lang w:val="en-US" w:eastAsia="zh-CN"/>
        </w:rPr>
        <w:t>MECs</w:t>
      </w:r>
      <w:r w:rsidRPr="00EF2456">
        <w:rPr>
          <w:lang w:val="en-US"/>
        </w:rPr>
        <w:t xml:space="preserve"> in half-cell structure at different scan rates of 0.1, 0.3, 0.5, 1.0, 3.0, and 5.0 mV s</w:t>
      </w:r>
      <w:r w:rsidRPr="00EF2456">
        <w:rPr>
          <w:vertAlign w:val="superscript"/>
          <w:lang w:val="en-US"/>
        </w:rPr>
        <w:t>−1</w:t>
      </w:r>
      <w:r w:rsidRPr="00EF2456">
        <w:rPr>
          <w:lang w:val="en-US"/>
        </w:rPr>
        <w:t>. According to the power law, the current response at a fixed potential has a linear or exponential relationship with the applied scan rate</w:t>
      </w:r>
      <w:r w:rsidR="004B2150">
        <w:rPr>
          <w:noProof/>
          <w:lang w:val="en-US"/>
        </w:rPr>
        <w:t xml:space="preserve"> [S2]</w:t>
      </w:r>
      <w:r w:rsidRPr="00EF2456">
        <w:rPr>
          <w:lang w:val="en-US"/>
        </w:rPr>
        <w:t>:</w:t>
      </w:r>
    </w:p>
    <w:p w14:paraId="08025424" w14:textId="77777777" w:rsidR="00D9021D" w:rsidRPr="00D9021D" w:rsidRDefault="009B692D" w:rsidP="006948EB">
      <w:pPr>
        <w:spacing w:before="120" w:after="120"/>
        <w:jc w:val="right"/>
        <w:rPr>
          <w:lang w:val="en-US"/>
        </w:rPr>
      </w:pPr>
      <m:oMath>
        <m:r>
          <w:rPr>
            <w:rFonts w:ascii="Cambria Math" w:hAnsi="Cambria Math"/>
          </w:rPr>
          <m:t>i</m:t>
        </m:r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/>
            <w:lang w:val="en-US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b</m:t>
            </m:r>
          </m:sup>
        </m:sSup>
      </m:oMath>
      <w:r w:rsidRPr="00EF2456">
        <w:rPr>
          <w:lang w:val="en-US"/>
        </w:rPr>
        <w:t xml:space="preserve">                                                            (S4)</w:t>
      </w:r>
    </w:p>
    <w:p w14:paraId="4D92CB77" w14:textId="77777777" w:rsidR="00D9021D" w:rsidRPr="00D9021D" w:rsidRDefault="009B692D" w:rsidP="006948EB">
      <w:pPr>
        <w:spacing w:before="120" w:after="120"/>
        <w:ind w:firstLineChars="200" w:firstLine="480"/>
        <w:jc w:val="both"/>
        <w:rPr>
          <w:lang w:val="en-US"/>
        </w:rPr>
      </w:pPr>
      <w:r w:rsidRPr="00EF2456">
        <w:rPr>
          <w:lang w:val="en-US"/>
        </w:rPr>
        <w:t xml:space="preserve">Here, </w:t>
      </w:r>
      <m:oMath>
        <m:r>
          <w:rPr>
            <w:rFonts w:ascii="Cambria Math" w:hAnsi="Cambria Math"/>
          </w:rPr>
          <m:t>v</m:t>
        </m:r>
      </m:oMath>
      <w:r w:rsidRPr="00EF2456">
        <w:rPr>
          <w:lang w:val="en-US"/>
        </w:rPr>
        <w:t xml:space="preserve"> (mV s</w:t>
      </w:r>
      <w:r w:rsidRPr="00EF2456">
        <w:rPr>
          <w:vertAlign w:val="superscript"/>
          <w:lang w:val="en-US"/>
        </w:rPr>
        <w:t>−1</w:t>
      </w:r>
      <w:r w:rsidRPr="00EF2456">
        <w:rPr>
          <w:lang w:val="en-US"/>
        </w:rPr>
        <w:t xml:space="preserve">) is the scan rate, </w:t>
      </w:r>
      <m:oMath>
        <m:r>
          <w:rPr>
            <w:rFonts w:ascii="Cambria Math" w:hAnsi="Cambria Math"/>
          </w:rPr>
          <m:t>i</m:t>
        </m:r>
      </m:oMath>
      <w:r w:rsidRPr="00EF2456">
        <w:rPr>
          <w:lang w:val="en-US"/>
        </w:rPr>
        <w:t xml:space="preserve"> (mA) is the response current measured at a fixed potential using a specific scan rate, a and b are variable parameters. </w:t>
      </w:r>
    </w:p>
    <w:p w14:paraId="3A89AAB3" w14:textId="11F20B06" w:rsidR="00D9021D" w:rsidRPr="006948EB" w:rsidRDefault="00736785" w:rsidP="006948EB">
      <w:pPr>
        <w:spacing w:before="120" w:after="120"/>
        <w:jc w:val="both"/>
        <w:rPr>
          <w:rFonts w:eastAsiaTheme="minorEastAsia"/>
          <w:b/>
          <w:bCs/>
          <w:lang w:val="en-US" w:eastAsia="zh-CN"/>
        </w:rPr>
      </w:pPr>
      <w:r w:rsidRPr="006948EB">
        <w:rPr>
          <w:rFonts w:eastAsiaTheme="minorEastAsia"/>
          <w:b/>
          <w:bCs/>
          <w:lang w:val="en-US" w:eastAsia="zh-CN"/>
        </w:rPr>
        <w:t xml:space="preserve">S3 </w:t>
      </w:r>
      <w:r w:rsidR="009B692D" w:rsidRPr="006948EB">
        <w:rPr>
          <w:rFonts w:eastAsiaTheme="minorEastAsia"/>
          <w:b/>
          <w:bCs/>
          <w:lang w:val="en-US" w:eastAsia="zh-CN"/>
        </w:rPr>
        <w:t xml:space="preserve">The energy density and power density </w:t>
      </w:r>
    </w:p>
    <w:p w14:paraId="4A19F36F" w14:textId="77777777" w:rsidR="00D9021D" w:rsidRPr="006948EB" w:rsidRDefault="009B692D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6948EB">
        <w:rPr>
          <w:rFonts w:eastAsiaTheme="minorEastAsia"/>
          <w:lang w:val="en-US" w:eastAsia="zh-CN"/>
        </w:rPr>
        <w:t>The energy density and power density of MEC</w:t>
      </w:r>
      <w:r w:rsidRPr="006948EB">
        <w:rPr>
          <w:rFonts w:eastAsiaTheme="minorEastAsia"/>
          <w:vertAlign w:val="subscript"/>
          <w:lang w:val="en-US" w:eastAsia="zh-CN"/>
        </w:rPr>
        <w:t>3</w:t>
      </w:r>
      <w:r w:rsidRPr="006948EB">
        <w:rPr>
          <w:rFonts w:eastAsiaTheme="minorEastAsia"/>
          <w:lang w:val="en-US" w:eastAsia="zh-CN"/>
        </w:rPr>
        <w:t xml:space="preserve"> || EG were calculated </w:t>
      </w:r>
      <w:proofErr w:type="gramStart"/>
      <w:r w:rsidRPr="006948EB">
        <w:rPr>
          <w:rFonts w:eastAsiaTheme="minorEastAsia"/>
          <w:lang w:val="en-US" w:eastAsia="zh-CN"/>
        </w:rPr>
        <w:t>on the basis of</w:t>
      </w:r>
      <w:proofErr w:type="gramEnd"/>
      <w:r w:rsidRPr="006948EB">
        <w:rPr>
          <w:rFonts w:eastAsiaTheme="minorEastAsia"/>
          <w:lang w:val="en-US" w:eastAsia="zh-CN"/>
        </w:rPr>
        <w:t xml:space="preserve"> the active material</w:t>
      </w:r>
      <w:r w:rsidR="0007398D" w:rsidRPr="006948EB">
        <w:rPr>
          <w:rFonts w:eastAsiaTheme="minorEastAsia"/>
          <w:lang w:val="en-US" w:eastAsia="zh-CN"/>
        </w:rPr>
        <w:t>s of both electrodes. The medium</w:t>
      </w:r>
      <w:r w:rsidRPr="006948EB">
        <w:rPr>
          <w:rFonts w:eastAsiaTheme="minorEastAsia"/>
          <w:lang w:val="en-US" w:eastAsia="zh-CN"/>
        </w:rPr>
        <w:t xml:space="preserve"> discharge voltage (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accPr>
          <m:e>
            <m:r>
              <w:rPr>
                <w:rFonts w:ascii="Cambria Math" w:eastAsiaTheme="minorEastAsia" w:hAnsi="Cambria Math"/>
                <w:lang w:eastAsia="zh-CN"/>
              </w:rPr>
              <m:t>V</m:t>
            </m:r>
          </m:e>
        </m:acc>
      </m:oMath>
      <w:r w:rsidRPr="006948EB">
        <w:rPr>
          <w:rFonts w:eastAsiaTheme="minorEastAsia"/>
          <w:lang w:val="en-US" w:eastAsia="zh-CN"/>
        </w:rPr>
        <w:t>) at different current densities was obtained from the galvanostatic charge–discharge profiles. The MEC</w:t>
      </w:r>
      <w:r w:rsidRPr="006948EB">
        <w:rPr>
          <w:rFonts w:eastAsiaTheme="minorEastAsia"/>
          <w:vertAlign w:val="subscript"/>
          <w:lang w:val="en-US" w:eastAsia="zh-CN"/>
        </w:rPr>
        <w:t>3</w:t>
      </w:r>
      <w:r w:rsidRPr="006948EB">
        <w:rPr>
          <w:rFonts w:eastAsiaTheme="minorEastAsia"/>
          <w:lang w:val="en-US" w:eastAsia="zh-CN"/>
        </w:rPr>
        <w:t xml:space="preserve"> anode had a diameter of 12 mm (corresponding to an area </w:t>
      </w:r>
      <w:r w:rsidRPr="006948EB">
        <w:rPr>
          <w:rFonts w:eastAsiaTheme="minorEastAsia"/>
          <w:i/>
          <w:lang w:val="en-US" w:eastAsia="zh-CN"/>
        </w:rPr>
        <w:t>S</w:t>
      </w:r>
      <w:r w:rsidRPr="006948EB">
        <w:rPr>
          <w:rFonts w:eastAsiaTheme="minorEastAsia"/>
          <w:vertAlign w:val="subscript"/>
          <w:lang w:val="en-US" w:eastAsia="zh-CN"/>
        </w:rPr>
        <w:t>1</w:t>
      </w:r>
      <w:r w:rsidRPr="006948EB">
        <w:rPr>
          <w:rFonts w:eastAsiaTheme="minorEastAsia"/>
          <w:lang w:val="en-US" w:eastAsia="zh-CN"/>
        </w:rPr>
        <w:t>=0.36</w:t>
      </w:r>
      <w:r w:rsidRPr="006948EB">
        <w:rPr>
          <w:rFonts w:eastAsiaTheme="minorEastAsia"/>
          <w:lang w:eastAsia="zh-CN"/>
        </w:rPr>
        <w:t>π</w:t>
      </w:r>
      <w:r w:rsidRPr="006948EB">
        <w:rPr>
          <w:rFonts w:eastAsiaTheme="minorEastAsia"/>
          <w:lang w:val="en-US" w:eastAsia="zh-CN"/>
        </w:rPr>
        <w:t> cm</w:t>
      </w:r>
      <w:r w:rsidRPr="006948EB">
        <w:rPr>
          <w:rFonts w:eastAsiaTheme="minorEastAsia"/>
          <w:vertAlign w:val="superscript"/>
          <w:lang w:val="en-US" w:eastAsia="zh-CN"/>
        </w:rPr>
        <w:t>2</w:t>
      </w:r>
      <w:r w:rsidRPr="006948EB">
        <w:rPr>
          <w:rFonts w:eastAsiaTheme="minorEastAsia"/>
          <w:lang w:val="en-US" w:eastAsia="zh-CN"/>
        </w:rPr>
        <w:t>) with a mass loading of approximately 1 mg cm</w:t>
      </w:r>
      <w:r w:rsidR="006C2182" w:rsidRPr="006948EB">
        <w:rPr>
          <w:rFonts w:ascii="Arial" w:eastAsiaTheme="minorEastAsia" w:hAnsi="Arial" w:cs="Arial"/>
          <w:vertAlign w:val="superscript"/>
          <w:lang w:val="en-US" w:eastAsia="zh-CN"/>
        </w:rPr>
        <w:t>−</w:t>
      </w:r>
      <w:r w:rsidR="0069682A" w:rsidRPr="006948EB">
        <w:rPr>
          <w:rFonts w:eastAsiaTheme="minorEastAsia"/>
          <w:vertAlign w:val="superscript"/>
          <w:lang w:val="en-US" w:eastAsia="zh-CN"/>
        </w:rPr>
        <w:t>2</w:t>
      </w:r>
      <w:r w:rsidRPr="006948EB">
        <w:rPr>
          <w:rFonts w:eastAsiaTheme="minorEastAsia"/>
          <w:lang w:val="en-US" w:eastAsia="zh-CN"/>
        </w:rPr>
        <w:t xml:space="preserve">, while the EG cathode had a diameter of 10 mm (corresponding to an area </w:t>
      </w:r>
      <w:r w:rsidRPr="006948EB">
        <w:rPr>
          <w:rFonts w:eastAsiaTheme="minorEastAsia"/>
          <w:i/>
          <w:lang w:val="en-US" w:eastAsia="zh-CN"/>
        </w:rPr>
        <w:t>S</w:t>
      </w:r>
      <w:r w:rsidRPr="006948EB">
        <w:rPr>
          <w:rFonts w:eastAsiaTheme="minorEastAsia"/>
          <w:vertAlign w:val="subscript"/>
          <w:lang w:val="en-US" w:eastAsia="zh-CN"/>
        </w:rPr>
        <w:t>2</w:t>
      </w:r>
      <w:r w:rsidRPr="006948EB">
        <w:rPr>
          <w:rFonts w:eastAsiaTheme="minorEastAsia"/>
          <w:lang w:val="en-US" w:eastAsia="zh-CN"/>
        </w:rPr>
        <w:t>=0.25</w:t>
      </w:r>
      <w:r w:rsidRPr="006948EB">
        <w:rPr>
          <w:rFonts w:eastAsiaTheme="minorEastAsia"/>
          <w:lang w:eastAsia="zh-CN"/>
        </w:rPr>
        <w:t>π</w:t>
      </w:r>
      <w:r w:rsidRPr="006948EB">
        <w:rPr>
          <w:rFonts w:eastAsiaTheme="minorEastAsia"/>
          <w:lang w:val="en-US" w:eastAsia="zh-CN"/>
        </w:rPr>
        <w:t> cm</w:t>
      </w:r>
      <w:r w:rsidRPr="006948EB">
        <w:rPr>
          <w:rFonts w:eastAsiaTheme="minorEastAsia"/>
          <w:vertAlign w:val="superscript"/>
          <w:lang w:val="en-US" w:eastAsia="zh-CN"/>
        </w:rPr>
        <w:t>2</w:t>
      </w:r>
      <w:r w:rsidRPr="006948EB">
        <w:rPr>
          <w:rFonts w:eastAsiaTheme="minorEastAsia"/>
          <w:lang w:val="en-US" w:eastAsia="zh-CN"/>
        </w:rPr>
        <w:t>) with a mass loading of approximately 2 mg cm</w:t>
      </w:r>
      <w:r w:rsidR="004F2EC3" w:rsidRPr="006948EB">
        <w:rPr>
          <w:rFonts w:ascii="Arial" w:eastAsiaTheme="minorEastAsia" w:hAnsi="Arial" w:cs="Arial"/>
          <w:vertAlign w:val="superscript"/>
          <w:lang w:val="en-US" w:eastAsia="zh-CN"/>
        </w:rPr>
        <w:t>−</w:t>
      </w:r>
      <w:r w:rsidR="0069682A" w:rsidRPr="006948EB">
        <w:rPr>
          <w:rFonts w:eastAsiaTheme="minorEastAsia"/>
          <w:vertAlign w:val="superscript"/>
          <w:lang w:val="en-US" w:eastAsia="zh-CN"/>
        </w:rPr>
        <w:t>2</w:t>
      </w:r>
      <w:r w:rsidRPr="006948EB">
        <w:rPr>
          <w:rFonts w:eastAsiaTheme="minorEastAsia"/>
          <w:lang w:val="en-US" w:eastAsia="zh-CN"/>
        </w:rPr>
        <w:t>. Accordingly, the gravimetric energy density (ED) and power density (PD) normalized to the total active mass of both electrodes were calculated according to Equations (S5) and (S6).</w:t>
      </w:r>
    </w:p>
    <w:p w14:paraId="785F9AC8" w14:textId="77777777" w:rsidR="00D9021D" w:rsidRPr="006948EB" w:rsidRDefault="0007398D" w:rsidP="006948EB">
      <w:pPr>
        <w:spacing w:before="120" w:after="120"/>
        <w:jc w:val="right"/>
        <w:rPr>
          <w:rFonts w:eastAsiaTheme="minorEastAsia"/>
          <w:lang w:val="en-US" w:eastAsia="zh-CN"/>
        </w:rPr>
      </w:pPr>
      <w:bookmarkStart w:id="6" w:name="_Hlk209382051"/>
      <m:oMath>
        <m:r>
          <w:rPr>
            <w:rFonts w:ascii="Cambria Math" w:eastAsiaTheme="minorEastAsia" w:hAnsi="Cambria Math"/>
            <w:lang w:eastAsia="zh-CN"/>
          </w:rPr>
          <m:t>E</m:t>
        </m:r>
        <m:r>
          <w:rPr>
            <w:rFonts w:ascii="Cambria Math" w:eastAsiaTheme="minorEastAsia" w:hAnsi="Cambria Math"/>
            <w:lang w:val="en-US" w:eastAsia="zh-CN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fPr>
          <m:num>
            <m:r>
              <w:rPr>
                <w:rFonts w:ascii="Cambria Math" w:eastAsiaTheme="minorEastAsia" w:hAnsi="Cambria Math"/>
                <w:lang w:eastAsia="zh-CN"/>
              </w:rPr>
              <m:t>C</m:t>
            </m:r>
            <m:r>
              <w:rPr>
                <w:rFonts w:ascii="Cambria Math" w:eastAsiaTheme="minorEastAsia" w:hAnsi="Cambria Math"/>
                <w:lang w:val="en-US" w:eastAsia="zh-CN"/>
              </w:rPr>
              <m:t>∙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V</m:t>
                </m:r>
              </m:e>
            </m:acc>
            <m:r>
              <w:rPr>
                <w:rFonts w:ascii="Cambria Math" w:eastAsiaTheme="minorEastAsia" w:hAnsi="Cambria Math"/>
                <w:lang w:val="en-US" w:eastAsia="zh-CN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lang w:val="en-US" w:eastAsia="zh-CN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lang w:val="en-US" w:eastAsia="zh-CN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lang w:val="en-US" w:eastAsia="zh-CN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lang w:val="en-US" w:eastAsia="zh-CN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val="en-US" w:eastAsia="zh-CN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lang w:val="en-US" w:eastAsia="zh-CN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lang w:val="en-US" w:eastAsia="zh-CN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lang w:val="en-US" w:eastAsia="zh-CN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lang w:val="en-US" w:eastAsia="zh-CN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lang w:val="en-US" w:eastAsia="zh-CN"/>
                  </w:rPr>
                  <m:t>2</m:t>
                </m:r>
              </m:sub>
            </m:sSub>
          </m:den>
        </m:f>
      </m:oMath>
      <w:r w:rsidR="009B692D" w:rsidRPr="006948EB">
        <w:rPr>
          <w:rFonts w:eastAsiaTheme="minorEastAsia"/>
          <w:lang w:val="en-US" w:eastAsia="zh-CN"/>
        </w:rPr>
        <w:t xml:space="preserve">                                                        </w:t>
      </w:r>
      <w:r w:rsidR="009B692D" w:rsidRPr="006948EB">
        <w:rPr>
          <w:rFonts w:eastAsiaTheme="minorEastAsia" w:hint="eastAsia"/>
          <w:lang w:val="en-US" w:eastAsia="zh-CN"/>
        </w:rPr>
        <w:t>（</w:t>
      </w:r>
      <w:r w:rsidR="009B692D" w:rsidRPr="006948EB">
        <w:rPr>
          <w:rFonts w:eastAsiaTheme="minorEastAsia"/>
          <w:lang w:val="en-US" w:eastAsia="zh-CN"/>
        </w:rPr>
        <w:t>S5</w:t>
      </w:r>
      <w:r w:rsidR="009B692D" w:rsidRPr="006948EB">
        <w:rPr>
          <w:rFonts w:eastAsiaTheme="minorEastAsia" w:hint="eastAsia"/>
          <w:lang w:val="en-US" w:eastAsia="zh-CN"/>
        </w:rPr>
        <w:t>）</w:t>
      </w:r>
    </w:p>
    <w:p w14:paraId="568740AC" w14:textId="77777777" w:rsidR="00D9021D" w:rsidRPr="006948EB" w:rsidRDefault="009B692D" w:rsidP="006948EB">
      <w:pPr>
        <w:spacing w:before="120" w:after="120"/>
        <w:jc w:val="right"/>
        <w:rPr>
          <w:rFonts w:eastAsiaTheme="minorEastAsia"/>
          <w:lang w:val="en-US" w:eastAsia="zh-CN"/>
        </w:rPr>
      </w:pPr>
      <w:r w:rsidRPr="006948EB">
        <w:rPr>
          <w:rFonts w:eastAsiaTheme="minorEastAsia"/>
          <w:lang w:val="en-US" w:eastAsia="zh-CN"/>
        </w:rPr>
        <w:t xml:space="preserve">    </w:t>
      </w:r>
      <m:oMath>
        <m:r>
          <w:rPr>
            <w:rFonts w:ascii="Cambria Math" w:eastAsiaTheme="minorEastAsia" w:hAnsi="Cambria Math"/>
            <w:lang w:eastAsia="zh-CN"/>
          </w:rPr>
          <m:t>P</m:t>
        </m:r>
        <m:r>
          <w:rPr>
            <w:rFonts w:ascii="Cambria Math" w:eastAsiaTheme="minorEastAsia" w:hAnsi="Cambria Math"/>
            <w:lang w:val="en-US" w:eastAsia="zh-CN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eastAsia="zh-CN"/>
              </w:rPr>
            </m:ctrlPr>
          </m:fPr>
          <m:num>
            <m:r>
              <w:rPr>
                <w:rFonts w:ascii="Cambria Math" w:eastAsiaTheme="minorEastAsia" w:hAnsi="Cambria Math"/>
                <w:lang w:eastAsia="zh-CN"/>
              </w:rPr>
              <m:t>C</m:t>
            </m:r>
            <m:r>
              <w:rPr>
                <w:rFonts w:ascii="Cambria Math" w:eastAsiaTheme="minorEastAsia" w:hAnsi="Cambria Math"/>
                <w:lang w:val="en-US" w:eastAsia="zh-CN"/>
              </w:rPr>
              <m:t>∙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V</m:t>
                </m:r>
              </m:e>
            </m:acc>
            <m:r>
              <w:rPr>
                <w:rFonts w:ascii="Cambria Math" w:eastAsiaTheme="minorEastAsia" w:hAnsi="Cambria Math"/>
                <w:lang w:val="en-US" w:eastAsia="zh-CN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lang w:val="en-US" w:eastAsia="zh-CN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lang w:val="en-US" w:eastAsia="zh-CN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eastAsia="zh-C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lang w:val="en-US" w:eastAsia="zh-CN"/>
                  </w:rPr>
                  <m:t>2</m:t>
                </m:r>
              </m:sub>
            </m:sSub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lang w:eastAsia="zh-CN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zh-CN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 w:eastAsia="zh-CN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en-US" w:eastAsia="zh-CN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zh-C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 w:eastAsia="zh-CN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en-US" w:eastAsia="zh-CN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zh-CN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 w:eastAsia="zh-CN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en-US" w:eastAsia="zh-CN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eastAsia="zh-C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 w:eastAsia="zh-CN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lang w:val="en-US" w:eastAsia="zh-CN"/>
              </w:rPr>
              <m:t>∙</m:t>
            </m:r>
            <m:r>
              <w:rPr>
                <w:rFonts w:ascii="Cambria Math" w:eastAsiaTheme="minorEastAsia" w:hAnsi="Cambria Math"/>
                <w:lang w:eastAsia="zh-CN"/>
              </w:rPr>
              <m:t>t</m:t>
            </m:r>
          </m:den>
        </m:f>
      </m:oMath>
      <w:r w:rsidRPr="006948EB">
        <w:rPr>
          <w:rFonts w:eastAsiaTheme="minorEastAsia"/>
          <w:lang w:val="en-US" w:eastAsia="zh-CN"/>
        </w:rPr>
        <w:t xml:space="preserve">                                                        </w:t>
      </w:r>
      <w:r w:rsidRPr="006948EB">
        <w:rPr>
          <w:rFonts w:eastAsiaTheme="minorEastAsia" w:hint="eastAsia"/>
          <w:lang w:val="en-US" w:eastAsia="zh-CN"/>
        </w:rPr>
        <w:t>（</w:t>
      </w:r>
      <w:r w:rsidRPr="006948EB">
        <w:rPr>
          <w:rFonts w:eastAsiaTheme="minorEastAsia"/>
          <w:lang w:val="en-US" w:eastAsia="zh-CN"/>
        </w:rPr>
        <w:t>S6</w:t>
      </w:r>
      <w:r w:rsidRPr="006948EB">
        <w:rPr>
          <w:rFonts w:eastAsiaTheme="minorEastAsia" w:hint="eastAsia"/>
          <w:lang w:val="en-US" w:eastAsia="zh-CN"/>
        </w:rPr>
        <w:t>）</w:t>
      </w:r>
    </w:p>
    <w:bookmarkEnd w:id="6"/>
    <w:p w14:paraId="2068812C" w14:textId="4468B486" w:rsidR="00D9021D" w:rsidRPr="00736785" w:rsidRDefault="009B692D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6948EB">
        <w:rPr>
          <w:rFonts w:eastAsiaTheme="minorEastAsia"/>
          <w:lang w:val="en-US" w:eastAsia="zh-CN"/>
        </w:rPr>
        <w:t xml:space="preserve">Herein, </w:t>
      </w:r>
      <w:r w:rsidRPr="006948EB">
        <w:rPr>
          <w:rFonts w:eastAsiaTheme="minorEastAsia"/>
          <w:i/>
          <w:lang w:val="en-US" w:eastAsia="zh-CN"/>
        </w:rPr>
        <w:t>C</w:t>
      </w:r>
      <w:r w:rsidR="0012480A" w:rsidRPr="006948EB">
        <w:rPr>
          <w:rFonts w:eastAsiaTheme="minorEastAsia"/>
          <w:i/>
          <w:lang w:val="en-US" w:eastAsia="zh-CN"/>
        </w:rPr>
        <w:t xml:space="preserve"> </w:t>
      </w:r>
      <w:r w:rsidR="0007398D" w:rsidRPr="006948EB">
        <w:rPr>
          <w:rFonts w:eastAsiaTheme="minorEastAsia"/>
          <w:lang w:val="en-US" w:eastAsia="zh-CN"/>
        </w:rPr>
        <w:t xml:space="preserve">and </w:t>
      </w:r>
      <w:r w:rsidR="0007398D" w:rsidRPr="006948EB">
        <w:rPr>
          <w:rFonts w:eastAsiaTheme="minorEastAsia"/>
          <w:i/>
          <w:lang w:val="en-US" w:eastAsia="zh-CN"/>
        </w:rPr>
        <w:t>t</w:t>
      </w:r>
      <w:r w:rsidRPr="006948EB">
        <w:rPr>
          <w:rFonts w:eastAsiaTheme="minorEastAsia"/>
          <w:lang w:val="en-US" w:eastAsia="zh-CN"/>
        </w:rPr>
        <w:t xml:space="preserve"> denote the specific capacity of the cathode at a given current density and the corresponding discharge time, respectively. </w:t>
      </w:r>
      <w:r w:rsidR="0007398D" w:rsidRPr="006948EB">
        <w:rPr>
          <w:bCs/>
          <w:i/>
          <w:lang w:val="en-US"/>
        </w:rPr>
        <w:t>L</w:t>
      </w:r>
      <w:r w:rsidR="0007398D" w:rsidRPr="006948EB">
        <w:rPr>
          <w:bCs/>
          <w:vertAlign w:val="subscript"/>
          <w:lang w:val="en-US"/>
        </w:rPr>
        <w:t>1</w:t>
      </w:r>
      <w:r w:rsidR="0007398D" w:rsidRPr="006948EB">
        <w:rPr>
          <w:bCs/>
          <w:lang w:val="en-US"/>
        </w:rPr>
        <w:t xml:space="preserve"> and </w:t>
      </w:r>
      <w:r w:rsidR="0007398D" w:rsidRPr="006948EB">
        <w:rPr>
          <w:bCs/>
          <w:i/>
          <w:lang w:val="en-US"/>
        </w:rPr>
        <w:t>L</w:t>
      </w:r>
      <w:r w:rsidR="0007398D" w:rsidRPr="006948EB">
        <w:rPr>
          <w:bCs/>
          <w:vertAlign w:val="subscript"/>
          <w:lang w:val="en-US"/>
        </w:rPr>
        <w:t>2</w:t>
      </w:r>
      <w:r w:rsidR="0007398D" w:rsidRPr="006948EB">
        <w:rPr>
          <w:bCs/>
          <w:lang w:val="en-US"/>
        </w:rPr>
        <w:t xml:space="preserve"> are corresponding to </w:t>
      </w:r>
      <w:r w:rsidR="00EB3D86" w:rsidRPr="006948EB">
        <w:rPr>
          <w:bCs/>
          <w:lang w:val="en-US"/>
        </w:rPr>
        <w:t>the areal mass loadings of the active materials in the MEC</w:t>
      </w:r>
      <w:r w:rsidR="00EB3D86" w:rsidRPr="006948EB">
        <w:rPr>
          <w:bCs/>
          <w:vertAlign w:val="subscript"/>
          <w:lang w:val="en-US"/>
        </w:rPr>
        <w:t>3</w:t>
      </w:r>
      <w:r w:rsidR="00EB3D86" w:rsidRPr="006948EB">
        <w:rPr>
          <w:bCs/>
          <w:lang w:val="en-US"/>
        </w:rPr>
        <w:t xml:space="preserve"> anode and the EG cathode, respectively</w:t>
      </w:r>
      <w:r w:rsidR="0007398D" w:rsidRPr="006948EB">
        <w:rPr>
          <w:bCs/>
          <w:lang w:val="en-US"/>
        </w:rPr>
        <w:t xml:space="preserve">. </w:t>
      </w:r>
      <w:r w:rsidRPr="006948EB">
        <w:rPr>
          <w:rFonts w:eastAsiaTheme="minorEastAsia"/>
          <w:lang w:val="en-US" w:eastAsia="zh-CN"/>
        </w:rPr>
        <w:t>Based on these parameters, the energy density and power density of MEC</w:t>
      </w:r>
      <w:r w:rsidRPr="006948EB">
        <w:rPr>
          <w:rFonts w:eastAsiaTheme="minorEastAsia"/>
          <w:vertAlign w:val="subscript"/>
          <w:lang w:val="en-US" w:eastAsia="zh-CN"/>
        </w:rPr>
        <w:t>0</w:t>
      </w:r>
      <w:r w:rsidRPr="006948EB">
        <w:rPr>
          <w:rFonts w:eastAsiaTheme="minorEastAsia"/>
          <w:lang w:val="en-US" w:eastAsia="zh-CN"/>
        </w:rPr>
        <w:t xml:space="preserve"> and MEC</w:t>
      </w:r>
      <w:r w:rsidRPr="006948EB">
        <w:rPr>
          <w:rFonts w:eastAsiaTheme="minorEastAsia"/>
          <w:vertAlign w:val="subscript"/>
          <w:lang w:val="en-US" w:eastAsia="zh-CN"/>
        </w:rPr>
        <w:t>3</w:t>
      </w:r>
      <w:r w:rsidRPr="006948EB">
        <w:rPr>
          <w:rFonts w:eastAsiaTheme="minorEastAsia"/>
          <w:lang w:val="en-US" w:eastAsia="zh-CN"/>
        </w:rPr>
        <w:t xml:space="preserve"> were calculated under various current densities, and the results were systematically compared with those reported in recent literature.</w:t>
      </w:r>
      <w:r w:rsidR="00195965">
        <w:rPr>
          <w:rFonts w:eastAsiaTheme="minorEastAsia" w:hint="eastAsia"/>
          <w:lang w:val="en-US" w:eastAsia="zh-CN"/>
        </w:rPr>
        <w:t xml:space="preserve"> </w:t>
      </w:r>
    </w:p>
    <w:p w14:paraId="2ABA586E" w14:textId="4C1094DD" w:rsidR="00D9021D" w:rsidRPr="00736785" w:rsidRDefault="00195965" w:rsidP="006948EB">
      <w:pPr>
        <w:spacing w:before="240" w:after="240"/>
        <w:jc w:val="both"/>
        <w:rPr>
          <w:b/>
          <w:bCs/>
          <w:lang w:val="en-US"/>
        </w:rPr>
      </w:pPr>
      <w:r w:rsidRPr="006948EB">
        <w:rPr>
          <w:b/>
          <w:bCs/>
          <w:sz w:val="28"/>
          <w:szCs w:val="28"/>
          <w:lang w:val="en-US"/>
        </w:rPr>
        <w:t xml:space="preserve">Supplementary </w:t>
      </w:r>
      <w:r w:rsidR="00786706" w:rsidRPr="006948EB">
        <w:rPr>
          <w:b/>
          <w:bCs/>
          <w:sz w:val="28"/>
          <w:szCs w:val="28"/>
          <w:lang w:val="en-US"/>
        </w:rPr>
        <w:t>Tables</w:t>
      </w:r>
    </w:p>
    <w:p w14:paraId="25A8CFFC" w14:textId="2808EF8D" w:rsidR="00914B04" w:rsidRPr="006948EB" w:rsidRDefault="00914B04" w:rsidP="006948EB">
      <w:pPr>
        <w:spacing w:before="120" w:after="120"/>
        <w:jc w:val="both"/>
        <w:rPr>
          <w:lang w:val="en-US"/>
        </w:rPr>
      </w:pPr>
      <w:r w:rsidRPr="006948EB">
        <w:rPr>
          <w:b/>
          <w:bCs/>
          <w:lang w:val="en-US"/>
        </w:rPr>
        <w:t>Table S</w:t>
      </w:r>
      <w:r w:rsidRPr="006948EB">
        <w:rPr>
          <w:rFonts w:eastAsiaTheme="minorEastAsia"/>
          <w:b/>
          <w:bCs/>
          <w:lang w:val="en-US" w:eastAsia="zh-CN"/>
        </w:rPr>
        <w:t>1</w:t>
      </w:r>
      <w:r w:rsidRPr="006948EB">
        <w:rPr>
          <w:lang w:val="en-US"/>
        </w:rPr>
        <w:t xml:space="preserve"> Comparison of different carbon microstructure regulation strategies in terms of structural features, </w:t>
      </w:r>
      <w:proofErr w:type="gramStart"/>
      <w:r w:rsidRPr="006948EB">
        <w:rPr>
          <w:lang w:val="en-US"/>
        </w:rPr>
        <w:t>capacity</w:t>
      </w:r>
      <w:proofErr w:type="gramEnd"/>
      <w:r w:rsidRPr="006948EB">
        <w:rPr>
          <w:lang w:val="en-US"/>
        </w:rPr>
        <w:t xml:space="preserve"> and rate performance</w:t>
      </w:r>
    </w:p>
    <w:tbl>
      <w:tblPr>
        <w:tblStyle w:val="ae"/>
        <w:tblW w:w="949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722"/>
        <w:gridCol w:w="3839"/>
      </w:tblGrid>
      <w:tr w:rsidR="00736785" w:rsidRPr="008178C7" w14:paraId="29141C20" w14:textId="77777777" w:rsidTr="006948EB">
        <w:trPr>
          <w:jc w:val="center"/>
        </w:trPr>
        <w:tc>
          <w:tcPr>
            <w:tcW w:w="9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F3886B" w14:textId="3D6D65B2" w:rsidR="00914B04" w:rsidRPr="006948EB" w:rsidRDefault="00914B04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6948EB">
              <w:rPr>
                <w:sz w:val="18"/>
                <w:szCs w:val="18"/>
              </w:rPr>
              <w:t>Ref</w:t>
            </w:r>
            <w:r w:rsidR="003A31C2" w:rsidRPr="006948EB">
              <w:rPr>
                <w:sz w:val="18"/>
                <w:szCs w:val="18"/>
              </w:rPr>
              <w:t>.</w:t>
            </w:r>
            <w:r w:rsidR="002A0953" w:rsidRPr="006948EB">
              <w:rPr>
                <w:sz w:val="18"/>
                <w:szCs w:val="18"/>
                <w:lang w:eastAsia="zh-CN"/>
              </w:rPr>
              <w:t>MS/SI</w:t>
            </w:r>
          </w:p>
        </w:tc>
        <w:tc>
          <w:tcPr>
            <w:tcW w:w="47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C522C5" w14:textId="77777777" w:rsidR="00914B04" w:rsidRPr="006948EB" w:rsidRDefault="00914B04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48EB">
              <w:rPr>
                <w:sz w:val="18"/>
                <w:szCs w:val="18"/>
              </w:rPr>
              <w:t>Structural Regulation Strategy</w:t>
            </w:r>
          </w:p>
        </w:tc>
        <w:tc>
          <w:tcPr>
            <w:tcW w:w="38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D3DEB9" w14:textId="302F814C" w:rsidR="00914B04" w:rsidRPr="006948EB" w:rsidRDefault="00786706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48EB">
              <w:rPr>
                <w:sz w:val="18"/>
                <w:szCs w:val="18"/>
              </w:rPr>
              <w:t>Performance</w:t>
            </w:r>
          </w:p>
        </w:tc>
      </w:tr>
      <w:tr w:rsidR="00736785" w:rsidRPr="008178C7" w14:paraId="60FE4702" w14:textId="77777777" w:rsidTr="006948EB">
        <w:trPr>
          <w:jc w:val="center"/>
        </w:trPr>
        <w:tc>
          <w:tcPr>
            <w:tcW w:w="935" w:type="dxa"/>
            <w:vAlign w:val="center"/>
          </w:tcPr>
          <w:p w14:paraId="66F0B33A" w14:textId="2128C1FE" w:rsidR="00553A81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48EB">
              <w:rPr>
                <w:sz w:val="18"/>
                <w:szCs w:val="18"/>
                <w:lang w:eastAsia="zh-CN"/>
              </w:rPr>
              <w:t>[30]/</w:t>
            </w:r>
            <w:r w:rsidR="004B2150" w:rsidRPr="006948EB">
              <w:rPr>
                <w:noProof/>
                <w:sz w:val="18"/>
                <w:szCs w:val="18"/>
              </w:rPr>
              <w:t xml:space="preserve"> [S3]</w:t>
            </w:r>
          </w:p>
        </w:tc>
        <w:tc>
          <w:tcPr>
            <w:tcW w:w="4722" w:type="dxa"/>
            <w:vAlign w:val="center"/>
          </w:tcPr>
          <w:p w14:paraId="3B189ECC" w14:textId="572BE643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The </w:t>
            </w:r>
            <w:r w:rsidRPr="006948EB">
              <w:rPr>
                <w:bCs/>
                <w:sz w:val="18"/>
                <w:szCs w:val="18"/>
                <w:lang w:val="en-US"/>
              </w:rPr>
              <w:t>free radical–induced strategy</w:t>
            </w:r>
            <w:r w:rsidRPr="006948EB">
              <w:rPr>
                <w:sz w:val="18"/>
                <w:szCs w:val="18"/>
                <w:lang w:val="en-US"/>
              </w:rPr>
              <w:t xml:space="preserve"> by controlled delignification regulating radical release to promote closed pore formation in hard carbon</w:t>
            </w:r>
          </w:p>
        </w:tc>
        <w:tc>
          <w:tcPr>
            <w:tcW w:w="3839" w:type="dxa"/>
            <w:vAlign w:val="center"/>
          </w:tcPr>
          <w:p w14:paraId="3A90D313" w14:textId="4E2B8D3E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Capacity of 350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@20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 xml:space="preserve">; plateau capacity of 241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@20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36785" w:rsidRPr="008178C7" w14:paraId="13C4B292" w14:textId="77777777" w:rsidTr="006948EB">
        <w:trPr>
          <w:jc w:val="center"/>
        </w:trPr>
        <w:tc>
          <w:tcPr>
            <w:tcW w:w="935" w:type="dxa"/>
            <w:vAlign w:val="center"/>
          </w:tcPr>
          <w:p w14:paraId="15F70008" w14:textId="28364750" w:rsidR="00553A81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48EB">
              <w:rPr>
                <w:sz w:val="18"/>
                <w:szCs w:val="18"/>
                <w:lang w:eastAsia="zh-CN"/>
              </w:rPr>
              <w:t>[31]/</w:t>
            </w:r>
            <w:r w:rsidR="004B2150" w:rsidRPr="006948EB">
              <w:rPr>
                <w:noProof/>
                <w:sz w:val="18"/>
                <w:szCs w:val="18"/>
                <w:lang w:val="en-US"/>
              </w:rPr>
              <w:t xml:space="preserve"> </w:t>
            </w:r>
            <w:r w:rsidR="004B2150" w:rsidRPr="006948EB">
              <w:rPr>
                <w:noProof/>
                <w:sz w:val="18"/>
                <w:szCs w:val="18"/>
              </w:rPr>
              <w:t>[S4]</w:t>
            </w:r>
          </w:p>
        </w:tc>
        <w:tc>
          <w:tcPr>
            <w:tcW w:w="4722" w:type="dxa"/>
            <w:vAlign w:val="center"/>
          </w:tcPr>
          <w:p w14:paraId="3FC8E063" w14:textId="0DAB1FD2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>Converting open pores into closed ones via waste mask–derived carbon deposition for enhanced sodium storage</w:t>
            </w:r>
          </w:p>
        </w:tc>
        <w:tc>
          <w:tcPr>
            <w:tcW w:w="3839" w:type="dxa"/>
            <w:vAlign w:val="center"/>
          </w:tcPr>
          <w:p w14:paraId="1855199F" w14:textId="3E3FFF8F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Capacity of 335.5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@20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 xml:space="preserve">; plateau capacity of 180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@300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36785" w:rsidRPr="008178C7" w14:paraId="7411FB54" w14:textId="77777777" w:rsidTr="006948EB">
        <w:trPr>
          <w:jc w:val="center"/>
        </w:trPr>
        <w:tc>
          <w:tcPr>
            <w:tcW w:w="935" w:type="dxa"/>
            <w:vAlign w:val="center"/>
          </w:tcPr>
          <w:p w14:paraId="7C033B4A" w14:textId="412A2AC8" w:rsidR="00553A81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48EB">
              <w:rPr>
                <w:sz w:val="18"/>
                <w:szCs w:val="18"/>
                <w:lang w:eastAsia="zh-CN"/>
              </w:rPr>
              <w:t>[32]/</w:t>
            </w:r>
            <w:r w:rsidR="004B2150" w:rsidRPr="006948EB">
              <w:rPr>
                <w:noProof/>
                <w:sz w:val="18"/>
                <w:szCs w:val="18"/>
                <w:lang w:val="en-US"/>
              </w:rPr>
              <w:t xml:space="preserve"> </w:t>
            </w:r>
            <w:r w:rsidR="004B2150" w:rsidRPr="006948EB">
              <w:rPr>
                <w:noProof/>
                <w:sz w:val="18"/>
                <w:szCs w:val="18"/>
              </w:rPr>
              <w:t>[S5]</w:t>
            </w:r>
          </w:p>
        </w:tc>
        <w:tc>
          <w:tcPr>
            <w:tcW w:w="4722" w:type="dxa"/>
            <w:vAlign w:val="center"/>
          </w:tcPr>
          <w:p w14:paraId="23068530" w14:textId="728A847E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>Activated carbon micropores filled with graphitic-like domains via self-catalyzed chemical vapor deposition</w:t>
            </w:r>
          </w:p>
        </w:tc>
        <w:tc>
          <w:tcPr>
            <w:tcW w:w="3839" w:type="dxa"/>
            <w:vAlign w:val="center"/>
          </w:tcPr>
          <w:p w14:paraId="4C304D4A" w14:textId="5F8AE7C1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Capacity of 435.5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@20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 xml:space="preserve">; plateau capacity of 200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@300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36785" w:rsidRPr="008178C7" w14:paraId="5395CF66" w14:textId="77777777" w:rsidTr="006948EB">
        <w:trPr>
          <w:jc w:val="center"/>
        </w:trPr>
        <w:tc>
          <w:tcPr>
            <w:tcW w:w="935" w:type="dxa"/>
            <w:vAlign w:val="center"/>
          </w:tcPr>
          <w:p w14:paraId="35C55662" w14:textId="73003FF3" w:rsidR="00553A81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48EB">
              <w:rPr>
                <w:sz w:val="18"/>
                <w:szCs w:val="18"/>
                <w:lang w:eastAsia="zh-CN"/>
              </w:rPr>
              <w:t>[33]/</w:t>
            </w:r>
            <w:r w:rsidR="0032567C" w:rsidRPr="006948EB">
              <w:rPr>
                <w:noProof/>
                <w:sz w:val="18"/>
                <w:szCs w:val="18"/>
                <w:lang w:val="en-US"/>
              </w:rPr>
              <w:t xml:space="preserve"> </w:t>
            </w:r>
            <w:r w:rsidR="0032567C" w:rsidRPr="006948EB">
              <w:rPr>
                <w:noProof/>
                <w:sz w:val="18"/>
                <w:szCs w:val="18"/>
              </w:rPr>
              <w:t>[S6]</w:t>
            </w:r>
          </w:p>
        </w:tc>
        <w:tc>
          <w:tcPr>
            <w:tcW w:w="4722" w:type="dxa"/>
            <w:vAlign w:val="center"/>
          </w:tcPr>
          <w:p w14:paraId="6E8FB72E" w14:textId="4B9DA6DB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>Steric hindrance in polymer precursor to promote closed-pore formation</w:t>
            </w:r>
          </w:p>
        </w:tc>
        <w:tc>
          <w:tcPr>
            <w:tcW w:w="3839" w:type="dxa"/>
            <w:vAlign w:val="center"/>
          </w:tcPr>
          <w:p w14:paraId="1A7347CA" w14:textId="5CFAA047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Capacity of 340.3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 30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 xml:space="preserve">; plateau capacity of 200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@300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36785" w:rsidRPr="008178C7" w14:paraId="25A84822" w14:textId="77777777" w:rsidTr="006948EB">
        <w:trPr>
          <w:jc w:val="center"/>
        </w:trPr>
        <w:tc>
          <w:tcPr>
            <w:tcW w:w="935" w:type="dxa"/>
            <w:vAlign w:val="center"/>
          </w:tcPr>
          <w:p w14:paraId="35424CAE" w14:textId="48C324A0" w:rsidR="00553A81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48EB">
              <w:rPr>
                <w:sz w:val="18"/>
                <w:szCs w:val="18"/>
                <w:lang w:eastAsia="zh-CN"/>
              </w:rPr>
              <w:t>[37]/</w:t>
            </w:r>
            <w:r w:rsidR="0032567C" w:rsidRPr="006948EB">
              <w:rPr>
                <w:noProof/>
                <w:sz w:val="18"/>
                <w:szCs w:val="18"/>
                <w:lang w:val="en-US"/>
              </w:rPr>
              <w:t xml:space="preserve"> </w:t>
            </w:r>
            <w:r w:rsidR="0032567C" w:rsidRPr="006948EB">
              <w:rPr>
                <w:noProof/>
                <w:sz w:val="18"/>
                <w:szCs w:val="18"/>
              </w:rPr>
              <w:t>[S7]</w:t>
            </w:r>
          </w:p>
        </w:tc>
        <w:tc>
          <w:tcPr>
            <w:tcW w:w="4722" w:type="dxa"/>
            <w:vAlign w:val="center"/>
          </w:tcPr>
          <w:p w14:paraId="4B8473C5" w14:textId="0092ECD2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One-step Zn-gluconate pyrolysis to form closed pores by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ZnO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etching carbon materials</w:t>
            </w:r>
          </w:p>
        </w:tc>
        <w:tc>
          <w:tcPr>
            <w:tcW w:w="3839" w:type="dxa"/>
            <w:vAlign w:val="center"/>
          </w:tcPr>
          <w:p w14:paraId="335A2E20" w14:textId="06BF2C6F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Capacity of 481.5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@20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 xml:space="preserve">; plateau capacity of 180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@200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36785" w:rsidRPr="008178C7" w14:paraId="3FDACEA6" w14:textId="77777777" w:rsidTr="006948EB">
        <w:trPr>
          <w:jc w:val="center"/>
        </w:trPr>
        <w:tc>
          <w:tcPr>
            <w:tcW w:w="935" w:type="dxa"/>
            <w:vAlign w:val="center"/>
          </w:tcPr>
          <w:p w14:paraId="43E41745" w14:textId="7DFA7D09" w:rsidR="00553A81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6948EB">
              <w:rPr>
                <w:sz w:val="18"/>
                <w:szCs w:val="18"/>
                <w:lang w:eastAsia="zh-CN"/>
              </w:rPr>
              <w:lastRenderedPageBreak/>
              <w:t>[15]/</w:t>
            </w:r>
            <w:r w:rsidR="0032567C" w:rsidRPr="006948EB">
              <w:rPr>
                <w:noProof/>
                <w:sz w:val="18"/>
                <w:szCs w:val="18"/>
                <w:lang w:val="en-US"/>
              </w:rPr>
              <w:t xml:space="preserve"> </w:t>
            </w:r>
            <w:r w:rsidR="0032567C" w:rsidRPr="006948EB">
              <w:rPr>
                <w:noProof/>
                <w:sz w:val="18"/>
                <w:szCs w:val="18"/>
              </w:rPr>
              <w:t>[S8]</w:t>
            </w:r>
          </w:p>
        </w:tc>
        <w:tc>
          <w:tcPr>
            <w:tcW w:w="4722" w:type="dxa"/>
            <w:vAlign w:val="center"/>
          </w:tcPr>
          <w:p w14:paraId="205D8085" w14:textId="09D7887F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>Pre-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desolvation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by extending the aging time to generate a highly aggregated electrolyte configuration inside the nanopore</w:t>
            </w:r>
          </w:p>
        </w:tc>
        <w:tc>
          <w:tcPr>
            <w:tcW w:w="3839" w:type="dxa"/>
            <w:vAlign w:val="center"/>
          </w:tcPr>
          <w:p w14:paraId="3E18289C" w14:textId="7EB87C90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Capacity of 319.7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@20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 xml:space="preserve">; plateau capacity of 250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@100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36785" w:rsidRPr="008178C7" w14:paraId="6B76945E" w14:textId="77777777" w:rsidTr="006948EB">
        <w:trPr>
          <w:jc w:val="center"/>
        </w:trPr>
        <w:tc>
          <w:tcPr>
            <w:tcW w:w="935" w:type="dxa"/>
            <w:vAlign w:val="center"/>
          </w:tcPr>
          <w:p w14:paraId="52EB253D" w14:textId="2C9FEC50" w:rsidR="00654089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48EB">
              <w:rPr>
                <w:sz w:val="18"/>
                <w:szCs w:val="18"/>
                <w:lang w:eastAsia="zh-CN"/>
              </w:rPr>
              <w:t>[34]/</w:t>
            </w:r>
            <w:r w:rsidR="0032567C" w:rsidRPr="006948EB">
              <w:rPr>
                <w:noProof/>
                <w:sz w:val="18"/>
                <w:szCs w:val="18"/>
                <w:lang w:val="en-US"/>
              </w:rPr>
              <w:t xml:space="preserve"> </w:t>
            </w:r>
            <w:r w:rsidR="0032567C" w:rsidRPr="006948EB">
              <w:rPr>
                <w:noProof/>
                <w:sz w:val="18"/>
                <w:szCs w:val="18"/>
              </w:rPr>
              <w:t>[S9]</w:t>
            </w:r>
          </w:p>
        </w:tc>
        <w:tc>
          <w:tcPr>
            <w:tcW w:w="4722" w:type="dxa"/>
            <w:vAlign w:val="center"/>
          </w:tcPr>
          <w:p w14:paraId="220088B4" w14:textId="4837C791" w:rsidR="00654089" w:rsidRPr="006948EB" w:rsidRDefault="00654089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>The structural regulation strategy combines self-templating, high-temperature reconstruction, and soft-carbon coating to tailor pore architecture and optimize graphene nanodomains in hard carbon.</w:t>
            </w:r>
          </w:p>
        </w:tc>
        <w:tc>
          <w:tcPr>
            <w:tcW w:w="3839" w:type="dxa"/>
            <w:vAlign w:val="center"/>
          </w:tcPr>
          <w:p w14:paraId="09891851" w14:textId="556ADB00" w:rsidR="00654089" w:rsidRPr="006948EB" w:rsidRDefault="00654089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Capacity of </w:t>
            </w:r>
            <w:r w:rsidRPr="006948EB">
              <w:rPr>
                <w:sz w:val="18"/>
                <w:szCs w:val="18"/>
                <w:lang w:val="en-US" w:eastAsia="zh-CN"/>
              </w:rPr>
              <w:t>414</w:t>
            </w:r>
            <w:r w:rsidRPr="006948E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@20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; plateau capacity of 2</w:t>
            </w:r>
            <w:r w:rsidRPr="006948EB">
              <w:rPr>
                <w:sz w:val="18"/>
                <w:szCs w:val="18"/>
                <w:lang w:val="en-US" w:eastAsia="zh-CN"/>
              </w:rPr>
              <w:t>0</w:t>
            </w:r>
            <w:r w:rsidRPr="006948EB">
              <w:rPr>
                <w:sz w:val="18"/>
                <w:szCs w:val="18"/>
                <w:lang w:val="en-US"/>
              </w:rPr>
              <w:t xml:space="preserve">0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</w:t>
            </w:r>
            <w:r w:rsidRPr="006948EB">
              <w:rPr>
                <w:sz w:val="18"/>
                <w:szCs w:val="18"/>
                <w:lang w:val="en-US" w:eastAsia="zh-CN"/>
              </w:rPr>
              <w:t>2</w:t>
            </w:r>
            <w:r w:rsidRPr="006948EB">
              <w:rPr>
                <w:sz w:val="18"/>
                <w:szCs w:val="18"/>
                <w:lang w:val="en-US"/>
              </w:rPr>
              <w:t>00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36785" w:rsidRPr="008178C7" w14:paraId="05A7BF08" w14:textId="77777777" w:rsidTr="006948EB">
        <w:trPr>
          <w:jc w:val="center"/>
        </w:trPr>
        <w:tc>
          <w:tcPr>
            <w:tcW w:w="935" w:type="dxa"/>
            <w:vAlign w:val="center"/>
          </w:tcPr>
          <w:p w14:paraId="585D9C28" w14:textId="4E53014B" w:rsidR="00681AB9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48EB">
              <w:rPr>
                <w:sz w:val="18"/>
                <w:szCs w:val="18"/>
                <w:lang w:eastAsia="zh-CN"/>
              </w:rPr>
              <w:t>[36]/</w:t>
            </w:r>
            <w:r w:rsidR="0032567C" w:rsidRPr="006948EB">
              <w:rPr>
                <w:noProof/>
                <w:sz w:val="18"/>
                <w:szCs w:val="18"/>
                <w:lang w:val="en-US"/>
              </w:rPr>
              <w:t xml:space="preserve"> </w:t>
            </w:r>
            <w:r w:rsidR="0032567C" w:rsidRPr="006948EB">
              <w:rPr>
                <w:noProof/>
                <w:sz w:val="18"/>
                <w:szCs w:val="18"/>
              </w:rPr>
              <w:t>[S10]</w:t>
            </w:r>
          </w:p>
        </w:tc>
        <w:tc>
          <w:tcPr>
            <w:tcW w:w="4722" w:type="dxa"/>
            <w:vAlign w:val="center"/>
          </w:tcPr>
          <w:p w14:paraId="1A3C8978" w14:textId="37223960" w:rsidR="00681AB9" w:rsidRPr="006948EB" w:rsidRDefault="00681AB9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Zinc-assisted cross-linking and etching precisely regulate epoxy-resin-derived hard carbon to form semi-closed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ultramicropores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for rapid Na⁺ storage</w:t>
            </w:r>
          </w:p>
        </w:tc>
        <w:tc>
          <w:tcPr>
            <w:tcW w:w="3839" w:type="dxa"/>
            <w:vAlign w:val="center"/>
          </w:tcPr>
          <w:p w14:paraId="1F727964" w14:textId="71624187" w:rsidR="00681AB9" w:rsidRPr="006948EB" w:rsidRDefault="00681AB9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Capacity of </w:t>
            </w:r>
            <w:r w:rsidRPr="006948EB">
              <w:rPr>
                <w:sz w:val="18"/>
                <w:szCs w:val="18"/>
                <w:lang w:val="en-US" w:eastAsia="zh-CN"/>
              </w:rPr>
              <w:t>408</w:t>
            </w:r>
            <w:r w:rsidRPr="006948E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</w:t>
            </w:r>
            <w:r w:rsidRPr="006948EB">
              <w:rPr>
                <w:sz w:val="18"/>
                <w:szCs w:val="18"/>
                <w:lang w:val="en-US" w:eastAsia="zh-CN"/>
              </w:rPr>
              <w:t>3</w:t>
            </w:r>
            <w:r w:rsidRPr="006948EB">
              <w:rPr>
                <w:sz w:val="18"/>
                <w:szCs w:val="18"/>
                <w:lang w:val="en-US"/>
              </w:rPr>
              <w:t>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 xml:space="preserve">; plateau capacity of </w:t>
            </w:r>
            <w:r w:rsidRPr="006948EB">
              <w:rPr>
                <w:sz w:val="18"/>
                <w:szCs w:val="18"/>
                <w:lang w:val="en-US" w:eastAsia="zh-CN"/>
              </w:rPr>
              <w:t>256.2</w:t>
            </w:r>
            <w:r w:rsidRPr="006948E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</w:t>
            </w:r>
            <w:r w:rsidRPr="006948EB">
              <w:rPr>
                <w:sz w:val="18"/>
                <w:szCs w:val="18"/>
                <w:lang w:val="en-US" w:eastAsia="zh-CN"/>
              </w:rPr>
              <w:t>3</w:t>
            </w:r>
            <w:r w:rsidRPr="006948EB">
              <w:rPr>
                <w:sz w:val="18"/>
                <w:szCs w:val="18"/>
                <w:lang w:val="en-US"/>
              </w:rPr>
              <w:t>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36785" w:rsidRPr="008178C7" w14:paraId="51D81A93" w14:textId="77777777" w:rsidTr="006948EB">
        <w:trPr>
          <w:jc w:val="center"/>
        </w:trPr>
        <w:tc>
          <w:tcPr>
            <w:tcW w:w="935" w:type="dxa"/>
            <w:vAlign w:val="center"/>
          </w:tcPr>
          <w:p w14:paraId="48369850" w14:textId="068FA3F7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  <w:lang w:val="en-US"/>
              </w:rPr>
            </w:pPr>
            <w:r w:rsidRPr="006948EB">
              <w:rPr>
                <w:sz w:val="18"/>
                <w:szCs w:val="18"/>
              </w:rPr>
              <w:t>This work</w:t>
            </w:r>
          </w:p>
        </w:tc>
        <w:tc>
          <w:tcPr>
            <w:tcW w:w="4722" w:type="dxa"/>
            <w:vAlign w:val="center"/>
          </w:tcPr>
          <w:p w14:paraId="717DFF04" w14:textId="4F91F3C0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>Ion-mediated microdomain engineering to build molecular-scale closed pores and enrich oxidized-N sites</w:t>
            </w:r>
          </w:p>
        </w:tc>
        <w:tc>
          <w:tcPr>
            <w:tcW w:w="3839" w:type="dxa"/>
            <w:vAlign w:val="center"/>
          </w:tcPr>
          <w:p w14:paraId="09AD2103" w14:textId="2D40EF5B" w:rsidR="00553A81" w:rsidRPr="006948EB" w:rsidRDefault="00553A81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48EB">
              <w:rPr>
                <w:sz w:val="18"/>
                <w:szCs w:val="18"/>
                <w:lang w:val="en-US"/>
              </w:rPr>
              <w:t xml:space="preserve">Capacity of 427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@30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 xml:space="preserve">; high plateau capacity of 253 </w:t>
            </w:r>
            <w:proofErr w:type="spellStart"/>
            <w:r w:rsidRPr="006948EB">
              <w:rPr>
                <w:sz w:val="18"/>
                <w:szCs w:val="18"/>
                <w:lang w:val="en-US"/>
              </w:rPr>
              <w:t>mAh</w:t>
            </w:r>
            <w:proofErr w:type="spellEnd"/>
            <w:r w:rsidRPr="006948EB">
              <w:rPr>
                <w:sz w:val="18"/>
                <w:szCs w:val="18"/>
                <w:lang w:val="en-US"/>
              </w:rPr>
              <w:t xml:space="preserve">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  <w:r w:rsidRPr="006948EB">
              <w:rPr>
                <w:sz w:val="18"/>
                <w:szCs w:val="18"/>
                <w:lang w:val="en-US"/>
              </w:rPr>
              <w:t>@300 mA g⁻</w:t>
            </w:r>
            <w:r w:rsidRPr="006948EB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</w:tbl>
    <w:p w14:paraId="5AA3B08E" w14:textId="2C06D91A" w:rsidR="009B692D" w:rsidRPr="00736785" w:rsidRDefault="009B692D" w:rsidP="006948EB">
      <w:pPr>
        <w:spacing w:before="240" w:after="120"/>
        <w:jc w:val="both"/>
        <w:rPr>
          <w:lang w:val="en-US"/>
        </w:rPr>
      </w:pPr>
      <w:r w:rsidRPr="00736785">
        <w:rPr>
          <w:b/>
          <w:bCs/>
          <w:lang w:val="en-US"/>
        </w:rPr>
        <w:t>Table S</w:t>
      </w:r>
      <w:r w:rsidR="00195965">
        <w:rPr>
          <w:b/>
          <w:bCs/>
          <w:lang w:val="en-US"/>
        </w:rPr>
        <w:t>2</w:t>
      </w:r>
      <w:r w:rsidRPr="00736785">
        <w:rPr>
          <w:lang w:val="en-US"/>
        </w:rPr>
        <w:t xml:space="preserve"> The specific surface area and pore diameter distribution for MEC</w:t>
      </w:r>
      <w:r w:rsidRPr="00736785">
        <w:rPr>
          <w:vertAlign w:val="subscript"/>
          <w:lang w:val="en-US"/>
        </w:rPr>
        <w:t>0</w:t>
      </w:r>
      <w:r w:rsidRPr="00736785">
        <w:rPr>
          <w:lang w:val="en-US"/>
        </w:rPr>
        <w:t>~MEC</w:t>
      </w:r>
      <w:r w:rsidRPr="00736785">
        <w:rPr>
          <w:vertAlign w:val="subscript"/>
          <w:lang w:val="en-US"/>
        </w:rPr>
        <w:t>4</w:t>
      </w:r>
    </w:p>
    <w:tbl>
      <w:tblPr>
        <w:tblStyle w:val="ae"/>
        <w:tblW w:w="3985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4"/>
        <w:gridCol w:w="2369"/>
        <w:gridCol w:w="2977"/>
      </w:tblGrid>
      <w:tr w:rsidR="00736785" w:rsidRPr="008178C7" w14:paraId="6F58BA0C" w14:textId="77777777" w:rsidTr="006948EB">
        <w:trPr>
          <w:trHeight w:val="340"/>
          <w:jc w:val="center"/>
        </w:trPr>
        <w:tc>
          <w:tcPr>
            <w:tcW w:w="1303" w:type="pct"/>
            <w:vAlign w:val="center"/>
          </w:tcPr>
          <w:p w14:paraId="54B91552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Samples</w:t>
            </w:r>
          </w:p>
        </w:tc>
        <w:tc>
          <w:tcPr>
            <w:tcW w:w="1638" w:type="pct"/>
            <w:vAlign w:val="center"/>
          </w:tcPr>
          <w:p w14:paraId="26754B72" w14:textId="77777777" w:rsidR="00D9021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 xml:space="preserve">BET Surface Area </w:t>
            </w:r>
          </w:p>
          <w:p w14:paraId="04A136C6" w14:textId="4765C64D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>(m</w:t>
            </w:r>
            <w:r w:rsidRPr="006948EB">
              <w:rPr>
                <w:sz w:val="21"/>
                <w:szCs w:val="21"/>
                <w:vertAlign w:val="superscript"/>
                <w:lang w:val="en-US"/>
              </w:rPr>
              <w:t>2</w:t>
            </w:r>
            <w:r w:rsidRPr="006948EB">
              <w:rPr>
                <w:sz w:val="21"/>
                <w:szCs w:val="21"/>
                <w:lang w:val="en-US"/>
              </w:rPr>
              <w:t xml:space="preserve"> g</w:t>
            </w:r>
            <w:r w:rsidRPr="006948EB">
              <w:rPr>
                <w:sz w:val="21"/>
                <w:szCs w:val="21"/>
                <w:vertAlign w:val="superscript"/>
                <w:lang w:val="en-US"/>
              </w:rPr>
              <w:t>−1</w:t>
            </w:r>
            <w:r w:rsidRPr="006948EB"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2059" w:type="pct"/>
            <w:vAlign w:val="center"/>
          </w:tcPr>
          <w:p w14:paraId="2227307B" w14:textId="77777777" w:rsidR="00D9021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 xml:space="preserve">t-Plot micropore volume </w:t>
            </w:r>
          </w:p>
          <w:p w14:paraId="363A22E0" w14:textId="7CDC1539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>(cm</w:t>
            </w:r>
            <w:r w:rsidRPr="006948EB">
              <w:rPr>
                <w:sz w:val="21"/>
                <w:szCs w:val="21"/>
                <w:vertAlign w:val="superscript"/>
                <w:lang w:val="en-US"/>
              </w:rPr>
              <w:t xml:space="preserve">3 </w:t>
            </w:r>
            <w:r w:rsidRPr="006948EB">
              <w:rPr>
                <w:sz w:val="21"/>
                <w:szCs w:val="21"/>
                <w:lang w:val="en-US"/>
              </w:rPr>
              <w:t>g</w:t>
            </w:r>
            <w:r w:rsidR="003A31C2" w:rsidRPr="006948EB">
              <w:rPr>
                <w:sz w:val="21"/>
                <w:szCs w:val="21"/>
                <w:vertAlign w:val="superscript"/>
                <w:lang w:val="en-US"/>
              </w:rPr>
              <w:t>−</w:t>
            </w:r>
            <w:r w:rsidRPr="006948EB">
              <w:rPr>
                <w:sz w:val="21"/>
                <w:szCs w:val="21"/>
                <w:vertAlign w:val="superscript"/>
                <w:lang w:val="en-US"/>
              </w:rPr>
              <w:t>1</w:t>
            </w:r>
            <w:r w:rsidRPr="006948EB">
              <w:rPr>
                <w:sz w:val="21"/>
                <w:szCs w:val="21"/>
                <w:lang w:val="en-US"/>
              </w:rPr>
              <w:t>)</w:t>
            </w:r>
          </w:p>
        </w:tc>
      </w:tr>
      <w:tr w:rsidR="00736785" w:rsidRPr="008178C7" w14:paraId="3C2F8183" w14:textId="77777777" w:rsidTr="006948EB">
        <w:trPr>
          <w:trHeight w:val="340"/>
          <w:jc w:val="center"/>
        </w:trPr>
        <w:tc>
          <w:tcPr>
            <w:tcW w:w="1303" w:type="pct"/>
            <w:tcBorders>
              <w:top w:val="single" w:sz="4" w:space="0" w:color="auto"/>
            </w:tcBorders>
            <w:vAlign w:val="center"/>
          </w:tcPr>
          <w:p w14:paraId="39E653EC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1638" w:type="pct"/>
            <w:tcBorders>
              <w:top w:val="single" w:sz="4" w:space="0" w:color="auto"/>
            </w:tcBorders>
            <w:vAlign w:val="center"/>
          </w:tcPr>
          <w:p w14:paraId="542E5E6C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8.69</w:t>
            </w:r>
          </w:p>
        </w:tc>
        <w:tc>
          <w:tcPr>
            <w:tcW w:w="2059" w:type="pct"/>
            <w:tcBorders>
              <w:top w:val="single" w:sz="4" w:space="0" w:color="auto"/>
            </w:tcBorders>
            <w:vAlign w:val="center"/>
          </w:tcPr>
          <w:p w14:paraId="11E93F56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0.002</w:t>
            </w:r>
          </w:p>
        </w:tc>
      </w:tr>
      <w:tr w:rsidR="00736785" w:rsidRPr="008178C7" w14:paraId="6167344A" w14:textId="77777777" w:rsidTr="006948EB">
        <w:trPr>
          <w:trHeight w:val="340"/>
          <w:jc w:val="center"/>
        </w:trPr>
        <w:tc>
          <w:tcPr>
            <w:tcW w:w="1303" w:type="pct"/>
            <w:vAlign w:val="center"/>
          </w:tcPr>
          <w:p w14:paraId="05884C12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638" w:type="pct"/>
            <w:vAlign w:val="center"/>
          </w:tcPr>
          <w:p w14:paraId="58DAFAF8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13.26</w:t>
            </w:r>
          </w:p>
        </w:tc>
        <w:tc>
          <w:tcPr>
            <w:tcW w:w="2059" w:type="pct"/>
            <w:vAlign w:val="center"/>
          </w:tcPr>
          <w:p w14:paraId="63DAF148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0.005</w:t>
            </w:r>
          </w:p>
        </w:tc>
      </w:tr>
      <w:tr w:rsidR="00736785" w:rsidRPr="008178C7" w14:paraId="554EEC1E" w14:textId="77777777" w:rsidTr="006948EB">
        <w:trPr>
          <w:trHeight w:val="340"/>
          <w:jc w:val="center"/>
        </w:trPr>
        <w:tc>
          <w:tcPr>
            <w:tcW w:w="1303" w:type="pct"/>
            <w:vAlign w:val="center"/>
          </w:tcPr>
          <w:p w14:paraId="4F4DF29E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638" w:type="pct"/>
            <w:vAlign w:val="center"/>
          </w:tcPr>
          <w:p w14:paraId="7C617B46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18.95</w:t>
            </w:r>
          </w:p>
        </w:tc>
        <w:tc>
          <w:tcPr>
            <w:tcW w:w="2059" w:type="pct"/>
            <w:vAlign w:val="center"/>
          </w:tcPr>
          <w:p w14:paraId="42C33181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0.004</w:t>
            </w:r>
          </w:p>
        </w:tc>
      </w:tr>
      <w:tr w:rsidR="00736785" w:rsidRPr="008178C7" w14:paraId="5AE63BE6" w14:textId="77777777" w:rsidTr="006948EB">
        <w:trPr>
          <w:trHeight w:val="340"/>
          <w:jc w:val="center"/>
        </w:trPr>
        <w:tc>
          <w:tcPr>
            <w:tcW w:w="1303" w:type="pct"/>
            <w:vAlign w:val="center"/>
          </w:tcPr>
          <w:p w14:paraId="4FC514F6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638" w:type="pct"/>
            <w:vAlign w:val="center"/>
          </w:tcPr>
          <w:p w14:paraId="56C207F1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39.13</w:t>
            </w:r>
          </w:p>
        </w:tc>
        <w:tc>
          <w:tcPr>
            <w:tcW w:w="2059" w:type="pct"/>
            <w:vAlign w:val="center"/>
          </w:tcPr>
          <w:p w14:paraId="6CB79BF0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0.009</w:t>
            </w:r>
          </w:p>
        </w:tc>
      </w:tr>
      <w:tr w:rsidR="00195965" w:rsidRPr="008178C7" w14:paraId="3E7C8AE2" w14:textId="77777777" w:rsidTr="006948EB">
        <w:trPr>
          <w:trHeight w:val="340"/>
          <w:jc w:val="center"/>
        </w:trPr>
        <w:tc>
          <w:tcPr>
            <w:tcW w:w="1303" w:type="pct"/>
            <w:vAlign w:val="center"/>
          </w:tcPr>
          <w:p w14:paraId="4D94CE2E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638" w:type="pct"/>
            <w:vAlign w:val="center"/>
          </w:tcPr>
          <w:p w14:paraId="60B69C91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229.73</w:t>
            </w:r>
          </w:p>
        </w:tc>
        <w:tc>
          <w:tcPr>
            <w:tcW w:w="2059" w:type="pct"/>
            <w:vAlign w:val="center"/>
          </w:tcPr>
          <w:p w14:paraId="58A1490E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0.071</w:t>
            </w:r>
          </w:p>
        </w:tc>
      </w:tr>
    </w:tbl>
    <w:p w14:paraId="71476A8A" w14:textId="71DA94AC" w:rsidR="009B692D" w:rsidRPr="00736785" w:rsidRDefault="009B692D" w:rsidP="006948EB">
      <w:pPr>
        <w:spacing w:before="240" w:after="120"/>
        <w:jc w:val="both"/>
        <w:rPr>
          <w:lang w:val="en-US"/>
        </w:rPr>
      </w:pPr>
      <w:r w:rsidRPr="00736785">
        <w:rPr>
          <w:b/>
          <w:bCs/>
          <w:lang w:val="en-US"/>
        </w:rPr>
        <w:t>Table S</w:t>
      </w:r>
      <w:r w:rsidRPr="00736785">
        <w:rPr>
          <w:rFonts w:eastAsiaTheme="minorEastAsia"/>
          <w:b/>
          <w:bCs/>
          <w:lang w:val="en-US" w:eastAsia="zh-CN"/>
        </w:rPr>
        <w:t>3</w:t>
      </w:r>
      <w:r w:rsidRPr="00736785">
        <w:rPr>
          <w:lang w:val="en-US"/>
        </w:rPr>
        <w:t xml:space="preserve"> The fitted FWHM of (002) and (100) peaks in XRD patterns</w:t>
      </w:r>
    </w:p>
    <w:tbl>
      <w:tblPr>
        <w:tblStyle w:val="ae"/>
        <w:tblW w:w="4532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3"/>
        <w:gridCol w:w="2176"/>
      </w:tblGrid>
      <w:tr w:rsidR="00736785" w:rsidRPr="008178C7" w14:paraId="76273FC2" w14:textId="77777777" w:rsidTr="006948EB">
        <w:trPr>
          <w:trHeight w:val="340"/>
          <w:jc w:val="center"/>
        </w:trPr>
        <w:tc>
          <w:tcPr>
            <w:tcW w:w="1839" w:type="pct"/>
            <w:tcBorders>
              <w:bottom w:val="single" w:sz="4" w:space="0" w:color="auto"/>
            </w:tcBorders>
            <w:vAlign w:val="center"/>
          </w:tcPr>
          <w:p w14:paraId="5BCF26BF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Samples / FWHM</w:t>
            </w:r>
          </w:p>
        </w:tc>
        <w:tc>
          <w:tcPr>
            <w:tcW w:w="1838" w:type="pct"/>
            <w:tcBorders>
              <w:bottom w:val="single" w:sz="4" w:space="0" w:color="auto"/>
            </w:tcBorders>
            <w:vAlign w:val="center"/>
          </w:tcPr>
          <w:p w14:paraId="350E4C79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peak (002)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vAlign w:val="center"/>
          </w:tcPr>
          <w:p w14:paraId="009884B2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peak (100)</w:t>
            </w:r>
          </w:p>
        </w:tc>
      </w:tr>
      <w:tr w:rsidR="00736785" w:rsidRPr="008178C7" w14:paraId="2B415B09" w14:textId="77777777" w:rsidTr="006948EB">
        <w:trPr>
          <w:trHeight w:val="340"/>
          <w:jc w:val="center"/>
        </w:trPr>
        <w:tc>
          <w:tcPr>
            <w:tcW w:w="1839" w:type="pct"/>
            <w:tcBorders>
              <w:top w:val="single" w:sz="4" w:space="0" w:color="auto"/>
            </w:tcBorders>
            <w:vAlign w:val="center"/>
          </w:tcPr>
          <w:p w14:paraId="5AC5DDED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1838" w:type="pct"/>
            <w:tcBorders>
              <w:top w:val="single" w:sz="4" w:space="0" w:color="auto"/>
            </w:tcBorders>
            <w:vAlign w:val="center"/>
          </w:tcPr>
          <w:p w14:paraId="73DFBA6A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7.090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vAlign w:val="center"/>
          </w:tcPr>
          <w:p w14:paraId="68FF753C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4.104</w:t>
            </w:r>
          </w:p>
        </w:tc>
      </w:tr>
      <w:tr w:rsidR="00736785" w:rsidRPr="008178C7" w14:paraId="3D522C95" w14:textId="77777777" w:rsidTr="006948EB">
        <w:trPr>
          <w:trHeight w:val="340"/>
          <w:jc w:val="center"/>
        </w:trPr>
        <w:tc>
          <w:tcPr>
            <w:tcW w:w="1839" w:type="pct"/>
            <w:vAlign w:val="center"/>
          </w:tcPr>
          <w:p w14:paraId="054E32C1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838" w:type="pct"/>
            <w:vAlign w:val="center"/>
          </w:tcPr>
          <w:p w14:paraId="23FDB85C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6.420</w:t>
            </w:r>
          </w:p>
        </w:tc>
        <w:tc>
          <w:tcPr>
            <w:tcW w:w="1323" w:type="pct"/>
            <w:vAlign w:val="center"/>
          </w:tcPr>
          <w:p w14:paraId="57965545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4.010</w:t>
            </w:r>
          </w:p>
        </w:tc>
      </w:tr>
      <w:tr w:rsidR="00736785" w:rsidRPr="008178C7" w14:paraId="5E34C477" w14:textId="77777777" w:rsidTr="006948EB">
        <w:trPr>
          <w:trHeight w:val="340"/>
          <w:jc w:val="center"/>
        </w:trPr>
        <w:tc>
          <w:tcPr>
            <w:tcW w:w="1839" w:type="pct"/>
            <w:vAlign w:val="center"/>
          </w:tcPr>
          <w:p w14:paraId="148514EB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838" w:type="pct"/>
            <w:vAlign w:val="center"/>
          </w:tcPr>
          <w:p w14:paraId="5080251B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6.300</w:t>
            </w:r>
          </w:p>
        </w:tc>
        <w:tc>
          <w:tcPr>
            <w:tcW w:w="1323" w:type="pct"/>
            <w:vAlign w:val="center"/>
          </w:tcPr>
          <w:p w14:paraId="5F1C5D51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3.928</w:t>
            </w:r>
          </w:p>
        </w:tc>
      </w:tr>
      <w:tr w:rsidR="00736785" w:rsidRPr="008178C7" w14:paraId="709B575B" w14:textId="77777777" w:rsidTr="006948EB">
        <w:trPr>
          <w:trHeight w:val="340"/>
          <w:jc w:val="center"/>
        </w:trPr>
        <w:tc>
          <w:tcPr>
            <w:tcW w:w="1839" w:type="pct"/>
            <w:vAlign w:val="center"/>
          </w:tcPr>
          <w:p w14:paraId="2961F37B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838" w:type="pct"/>
            <w:vAlign w:val="center"/>
          </w:tcPr>
          <w:p w14:paraId="2DC67EE4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6.108</w:t>
            </w:r>
          </w:p>
        </w:tc>
        <w:tc>
          <w:tcPr>
            <w:tcW w:w="1323" w:type="pct"/>
            <w:vAlign w:val="center"/>
          </w:tcPr>
          <w:p w14:paraId="32FEB610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3.001</w:t>
            </w:r>
          </w:p>
        </w:tc>
      </w:tr>
      <w:tr w:rsidR="00195965" w:rsidRPr="008178C7" w14:paraId="72001DD2" w14:textId="77777777" w:rsidTr="006948EB">
        <w:trPr>
          <w:trHeight w:val="340"/>
          <w:jc w:val="center"/>
        </w:trPr>
        <w:tc>
          <w:tcPr>
            <w:tcW w:w="1839" w:type="pct"/>
            <w:vAlign w:val="center"/>
          </w:tcPr>
          <w:p w14:paraId="12732C35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838" w:type="pct"/>
            <w:vAlign w:val="center"/>
          </w:tcPr>
          <w:p w14:paraId="6773A154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6.850</w:t>
            </w:r>
          </w:p>
        </w:tc>
        <w:tc>
          <w:tcPr>
            <w:tcW w:w="1323" w:type="pct"/>
            <w:vAlign w:val="center"/>
          </w:tcPr>
          <w:p w14:paraId="5A00F692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3.958</w:t>
            </w:r>
          </w:p>
        </w:tc>
      </w:tr>
    </w:tbl>
    <w:p w14:paraId="1682ABBF" w14:textId="69A01264" w:rsidR="009B692D" w:rsidRPr="00736785" w:rsidRDefault="009B692D" w:rsidP="006948EB">
      <w:pPr>
        <w:spacing w:before="240" w:after="120"/>
        <w:jc w:val="both"/>
        <w:rPr>
          <w:lang w:val="en-US"/>
        </w:rPr>
      </w:pPr>
      <w:r w:rsidRPr="00736785">
        <w:rPr>
          <w:b/>
          <w:bCs/>
          <w:lang w:val="en-US"/>
        </w:rPr>
        <w:t>Table S</w:t>
      </w:r>
      <w:r w:rsidRPr="00736785">
        <w:rPr>
          <w:rFonts w:eastAsiaTheme="minorEastAsia"/>
          <w:b/>
          <w:bCs/>
          <w:lang w:val="en-US" w:eastAsia="zh-CN"/>
        </w:rPr>
        <w:t>4</w:t>
      </w:r>
      <w:r w:rsidRPr="00736785">
        <w:rPr>
          <w:lang w:val="en-US"/>
        </w:rPr>
        <w:t xml:space="preserve"> Each parameter after SAXS fitting</w:t>
      </w:r>
    </w:p>
    <w:tbl>
      <w:tblPr>
        <w:tblStyle w:val="ae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28"/>
        <w:gridCol w:w="1375"/>
        <w:gridCol w:w="1504"/>
        <w:gridCol w:w="1363"/>
        <w:gridCol w:w="1475"/>
      </w:tblGrid>
      <w:tr w:rsidR="00736785" w:rsidRPr="008178C7" w14:paraId="5D5A85E2" w14:textId="77777777" w:rsidTr="006948EB">
        <w:trPr>
          <w:trHeight w:val="340"/>
          <w:jc w:val="center"/>
        </w:trPr>
        <w:tc>
          <w:tcPr>
            <w:tcW w:w="1172" w:type="pct"/>
            <w:vAlign w:val="center"/>
          </w:tcPr>
          <w:p w14:paraId="2E037922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Samples / parameter</w:t>
            </w:r>
          </w:p>
        </w:tc>
        <w:tc>
          <w:tcPr>
            <w:tcW w:w="677" w:type="pct"/>
            <w:vAlign w:val="center"/>
          </w:tcPr>
          <w:p w14:paraId="564AD069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A</w:t>
            </w:r>
          </w:p>
        </w:tc>
        <w:tc>
          <w:tcPr>
            <w:tcW w:w="758" w:type="pct"/>
            <w:vAlign w:val="center"/>
          </w:tcPr>
          <w:p w14:paraId="0F2A3BCA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a</w:t>
            </w:r>
          </w:p>
        </w:tc>
        <w:tc>
          <w:tcPr>
            <w:tcW w:w="829" w:type="pct"/>
            <w:vAlign w:val="center"/>
          </w:tcPr>
          <w:p w14:paraId="62448095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B</w:t>
            </w:r>
          </w:p>
        </w:tc>
        <w:tc>
          <w:tcPr>
            <w:tcW w:w="751" w:type="pct"/>
            <w:vAlign w:val="center"/>
          </w:tcPr>
          <w:p w14:paraId="7905C9EA" w14:textId="77777777" w:rsidR="009B692D" w:rsidRPr="006948EB" w:rsidRDefault="00386ABB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13" w:type="pct"/>
            <w:vAlign w:val="center"/>
          </w:tcPr>
          <w:p w14:paraId="6E200486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V</w:t>
            </w:r>
          </w:p>
        </w:tc>
      </w:tr>
      <w:tr w:rsidR="00736785" w:rsidRPr="008178C7" w14:paraId="63816FC8" w14:textId="77777777" w:rsidTr="006948EB">
        <w:trPr>
          <w:trHeight w:val="340"/>
          <w:jc w:val="center"/>
        </w:trPr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14:paraId="74CF1D05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677" w:type="pct"/>
            <w:tcBorders>
              <w:top w:val="single" w:sz="6" w:space="0" w:color="auto"/>
            </w:tcBorders>
            <w:vAlign w:val="center"/>
          </w:tcPr>
          <w:p w14:paraId="48993490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13.39</w:t>
            </w:r>
            <w:r w:rsidRPr="006948EB">
              <w:rPr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58" w:type="pct"/>
            <w:tcBorders>
              <w:top w:val="single" w:sz="6" w:space="0" w:color="auto"/>
            </w:tcBorders>
            <w:vAlign w:val="center"/>
          </w:tcPr>
          <w:p w14:paraId="388259F2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4.196</w:t>
            </w:r>
          </w:p>
        </w:tc>
        <w:tc>
          <w:tcPr>
            <w:tcW w:w="829" w:type="pct"/>
            <w:tcBorders>
              <w:top w:val="single" w:sz="6" w:space="0" w:color="auto"/>
            </w:tcBorders>
            <w:vAlign w:val="center"/>
          </w:tcPr>
          <w:p w14:paraId="7BC16663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22860.693</w:t>
            </w:r>
          </w:p>
        </w:tc>
        <w:tc>
          <w:tcPr>
            <w:tcW w:w="751" w:type="pct"/>
            <w:tcBorders>
              <w:top w:val="single" w:sz="6" w:space="0" w:color="auto"/>
            </w:tcBorders>
            <w:vAlign w:val="center"/>
          </w:tcPr>
          <w:p w14:paraId="4581DD20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0.33</w:t>
            </w:r>
            <w:r w:rsidRPr="006948EB">
              <w:rPr>
                <w:sz w:val="21"/>
                <w:szCs w:val="21"/>
                <w:lang w:eastAsia="zh-CN"/>
              </w:rPr>
              <w:t>9</w:t>
            </w:r>
          </w:p>
        </w:tc>
        <w:tc>
          <w:tcPr>
            <w:tcW w:w="813" w:type="pct"/>
            <w:tcBorders>
              <w:top w:val="single" w:sz="6" w:space="0" w:color="auto"/>
            </w:tcBorders>
            <w:vAlign w:val="center"/>
          </w:tcPr>
          <w:p w14:paraId="220CE387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8161.32</w:t>
            </w:r>
            <w:r w:rsidRPr="006948EB">
              <w:rPr>
                <w:sz w:val="21"/>
                <w:szCs w:val="21"/>
                <w:lang w:eastAsia="zh-CN"/>
              </w:rPr>
              <w:t>7</w:t>
            </w:r>
          </w:p>
        </w:tc>
      </w:tr>
      <w:tr w:rsidR="00736785" w:rsidRPr="008178C7" w14:paraId="3A06C585" w14:textId="77777777" w:rsidTr="006948EB">
        <w:trPr>
          <w:trHeight w:val="340"/>
          <w:jc w:val="center"/>
        </w:trPr>
        <w:tc>
          <w:tcPr>
            <w:tcW w:w="1172" w:type="pct"/>
            <w:vAlign w:val="center"/>
          </w:tcPr>
          <w:p w14:paraId="77AA3F44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677" w:type="pct"/>
            <w:vAlign w:val="center"/>
          </w:tcPr>
          <w:p w14:paraId="594A1E52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14.789</w:t>
            </w:r>
          </w:p>
        </w:tc>
        <w:tc>
          <w:tcPr>
            <w:tcW w:w="758" w:type="pct"/>
            <w:vAlign w:val="center"/>
          </w:tcPr>
          <w:p w14:paraId="0B7A0B21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4.00</w:t>
            </w:r>
            <w:r w:rsidRPr="006948EB">
              <w:rPr>
                <w:sz w:val="21"/>
                <w:szCs w:val="21"/>
                <w:lang w:eastAsia="zh-CN"/>
              </w:rPr>
              <w:t>8</w:t>
            </w:r>
          </w:p>
        </w:tc>
        <w:tc>
          <w:tcPr>
            <w:tcW w:w="829" w:type="pct"/>
            <w:vAlign w:val="center"/>
          </w:tcPr>
          <w:p w14:paraId="6409B492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48199.25</w:t>
            </w:r>
            <w:r w:rsidRPr="006948EB">
              <w:rPr>
                <w:sz w:val="21"/>
                <w:szCs w:val="21"/>
                <w:lang w:eastAsia="zh-CN"/>
              </w:rPr>
              <w:t>4</w:t>
            </w:r>
          </w:p>
        </w:tc>
        <w:tc>
          <w:tcPr>
            <w:tcW w:w="751" w:type="pct"/>
            <w:vAlign w:val="center"/>
          </w:tcPr>
          <w:p w14:paraId="63613F18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0.316</w:t>
            </w:r>
          </w:p>
        </w:tc>
        <w:tc>
          <w:tcPr>
            <w:tcW w:w="813" w:type="pct"/>
            <w:vAlign w:val="center"/>
          </w:tcPr>
          <w:p w14:paraId="24BE77CD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16077.822</w:t>
            </w:r>
          </w:p>
        </w:tc>
      </w:tr>
      <w:tr w:rsidR="00736785" w:rsidRPr="008178C7" w14:paraId="2F7C74F8" w14:textId="77777777" w:rsidTr="006948EB">
        <w:trPr>
          <w:trHeight w:val="340"/>
          <w:jc w:val="center"/>
        </w:trPr>
        <w:tc>
          <w:tcPr>
            <w:tcW w:w="1172" w:type="pct"/>
            <w:vAlign w:val="center"/>
          </w:tcPr>
          <w:p w14:paraId="30D4552F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677" w:type="pct"/>
            <w:vAlign w:val="center"/>
          </w:tcPr>
          <w:p w14:paraId="5CD4CC0E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89.93</w:t>
            </w:r>
            <w:r w:rsidRPr="006948EB">
              <w:rPr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58" w:type="pct"/>
            <w:vAlign w:val="center"/>
          </w:tcPr>
          <w:p w14:paraId="6AA52913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3.77</w:t>
            </w:r>
            <w:r w:rsidRPr="006948EB">
              <w:rPr>
                <w:sz w:val="21"/>
                <w:szCs w:val="21"/>
                <w:lang w:eastAsia="zh-CN"/>
              </w:rPr>
              <w:t>8</w:t>
            </w:r>
          </w:p>
        </w:tc>
        <w:tc>
          <w:tcPr>
            <w:tcW w:w="829" w:type="pct"/>
            <w:vAlign w:val="center"/>
          </w:tcPr>
          <w:p w14:paraId="5D259EA2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76643.527</w:t>
            </w:r>
          </w:p>
        </w:tc>
        <w:tc>
          <w:tcPr>
            <w:tcW w:w="751" w:type="pct"/>
            <w:vAlign w:val="center"/>
          </w:tcPr>
          <w:p w14:paraId="074399CD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0.32</w:t>
            </w:r>
            <w:r w:rsidRPr="006948EB">
              <w:rPr>
                <w:sz w:val="21"/>
                <w:szCs w:val="21"/>
                <w:lang w:eastAsia="zh-CN"/>
              </w:rPr>
              <w:t>7</w:t>
            </w:r>
          </w:p>
        </w:tc>
        <w:tc>
          <w:tcPr>
            <w:tcW w:w="813" w:type="pct"/>
            <w:vAlign w:val="center"/>
          </w:tcPr>
          <w:p w14:paraId="477004FF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26397.30</w:t>
            </w:r>
            <w:r w:rsidRPr="006948EB">
              <w:rPr>
                <w:sz w:val="21"/>
                <w:szCs w:val="21"/>
                <w:lang w:eastAsia="zh-CN"/>
              </w:rPr>
              <w:t>6</w:t>
            </w:r>
          </w:p>
        </w:tc>
      </w:tr>
      <w:tr w:rsidR="00736785" w:rsidRPr="008178C7" w14:paraId="415BDE55" w14:textId="77777777" w:rsidTr="006948EB">
        <w:trPr>
          <w:trHeight w:val="340"/>
          <w:jc w:val="center"/>
        </w:trPr>
        <w:tc>
          <w:tcPr>
            <w:tcW w:w="1172" w:type="pct"/>
            <w:vAlign w:val="center"/>
          </w:tcPr>
          <w:p w14:paraId="54A008C3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677" w:type="pct"/>
            <w:vAlign w:val="center"/>
          </w:tcPr>
          <w:p w14:paraId="1A7D034C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122.57</w:t>
            </w:r>
            <w:r w:rsidRPr="006948EB">
              <w:rPr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8" w:type="pct"/>
            <w:vAlign w:val="center"/>
          </w:tcPr>
          <w:p w14:paraId="48F44803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3.31</w:t>
            </w:r>
            <w:r w:rsidRPr="006948EB">
              <w:rPr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29" w:type="pct"/>
            <w:vAlign w:val="center"/>
          </w:tcPr>
          <w:p w14:paraId="5E7B66EA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79320.16</w:t>
            </w:r>
            <w:r w:rsidRPr="006948EB">
              <w:rPr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51" w:type="pct"/>
            <w:vAlign w:val="center"/>
          </w:tcPr>
          <w:p w14:paraId="3F281851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0.411</w:t>
            </w:r>
          </w:p>
        </w:tc>
        <w:tc>
          <w:tcPr>
            <w:tcW w:w="813" w:type="pct"/>
            <w:vAlign w:val="center"/>
          </w:tcPr>
          <w:p w14:paraId="0039B831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34395.214</w:t>
            </w:r>
          </w:p>
        </w:tc>
      </w:tr>
      <w:tr w:rsidR="00736785" w:rsidRPr="008178C7" w14:paraId="0D652BB7" w14:textId="77777777" w:rsidTr="006948EB">
        <w:trPr>
          <w:trHeight w:val="340"/>
          <w:jc w:val="center"/>
        </w:trPr>
        <w:tc>
          <w:tcPr>
            <w:tcW w:w="1172" w:type="pct"/>
            <w:vAlign w:val="center"/>
          </w:tcPr>
          <w:p w14:paraId="7C6D3500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677" w:type="pct"/>
            <w:vAlign w:val="center"/>
          </w:tcPr>
          <w:p w14:paraId="04972C3A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206.43</w:t>
            </w:r>
            <w:r w:rsidRPr="006948EB">
              <w:rPr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58" w:type="pct"/>
            <w:vAlign w:val="center"/>
          </w:tcPr>
          <w:p w14:paraId="36885DD9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2.926</w:t>
            </w:r>
          </w:p>
        </w:tc>
        <w:tc>
          <w:tcPr>
            <w:tcW w:w="829" w:type="pct"/>
            <w:vAlign w:val="center"/>
          </w:tcPr>
          <w:p w14:paraId="28853130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23488.288</w:t>
            </w:r>
          </w:p>
        </w:tc>
        <w:tc>
          <w:tcPr>
            <w:tcW w:w="751" w:type="pct"/>
            <w:vAlign w:val="center"/>
          </w:tcPr>
          <w:p w14:paraId="18BCD2BC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0.442</w:t>
            </w:r>
          </w:p>
        </w:tc>
        <w:tc>
          <w:tcPr>
            <w:tcW w:w="813" w:type="pct"/>
            <w:vAlign w:val="center"/>
          </w:tcPr>
          <w:p w14:paraId="1EED370A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10953.631</w:t>
            </w:r>
          </w:p>
        </w:tc>
      </w:tr>
      <w:tr w:rsidR="00195965" w:rsidRPr="008178C7" w14:paraId="5B22D388" w14:textId="77777777" w:rsidTr="006948EB">
        <w:trPr>
          <w:trHeight w:val="340"/>
          <w:jc w:val="center"/>
        </w:trPr>
        <w:tc>
          <w:tcPr>
            <w:tcW w:w="1172" w:type="pct"/>
            <w:vAlign w:val="center"/>
          </w:tcPr>
          <w:p w14:paraId="7D4ABDFB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(MEC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  <w:r w:rsidRPr="006948EB">
              <w:rPr>
                <w:sz w:val="21"/>
                <w:szCs w:val="21"/>
                <w:lang w:eastAsia="zh-CN"/>
              </w:rPr>
              <w:t>-</w:t>
            </w:r>
            <w:r w:rsidRPr="006948EB">
              <w:rPr>
                <w:sz w:val="21"/>
                <w:szCs w:val="21"/>
              </w:rPr>
              <w:t>Discharge-0.0001V)</w:t>
            </w:r>
          </w:p>
        </w:tc>
        <w:tc>
          <w:tcPr>
            <w:tcW w:w="677" w:type="pct"/>
            <w:vAlign w:val="center"/>
          </w:tcPr>
          <w:p w14:paraId="3767305C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102.40</w:t>
            </w:r>
            <w:r w:rsidRPr="006948EB">
              <w:rPr>
                <w:sz w:val="21"/>
                <w:szCs w:val="21"/>
                <w:lang w:eastAsia="zh-CN"/>
              </w:rPr>
              <w:t>5</w:t>
            </w:r>
          </w:p>
        </w:tc>
        <w:tc>
          <w:tcPr>
            <w:tcW w:w="758" w:type="pct"/>
            <w:vAlign w:val="center"/>
          </w:tcPr>
          <w:p w14:paraId="0CB6FBBD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3.881</w:t>
            </w:r>
          </w:p>
        </w:tc>
        <w:tc>
          <w:tcPr>
            <w:tcW w:w="829" w:type="pct"/>
            <w:vAlign w:val="center"/>
          </w:tcPr>
          <w:p w14:paraId="62E42B9E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21545.206</w:t>
            </w:r>
          </w:p>
        </w:tc>
        <w:tc>
          <w:tcPr>
            <w:tcW w:w="751" w:type="pct"/>
            <w:vAlign w:val="center"/>
          </w:tcPr>
          <w:p w14:paraId="666A41CF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0.392</w:t>
            </w:r>
          </w:p>
        </w:tc>
        <w:tc>
          <w:tcPr>
            <w:tcW w:w="813" w:type="pct"/>
            <w:vAlign w:val="center"/>
          </w:tcPr>
          <w:p w14:paraId="156B943E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8902.571</w:t>
            </w:r>
          </w:p>
        </w:tc>
      </w:tr>
    </w:tbl>
    <w:p w14:paraId="2F2C550D" w14:textId="2078FCF5" w:rsidR="009B692D" w:rsidRPr="00736785" w:rsidRDefault="009B692D" w:rsidP="006948EB">
      <w:pPr>
        <w:spacing w:before="360" w:after="120"/>
        <w:jc w:val="both"/>
        <w:rPr>
          <w:lang w:val="en-US"/>
        </w:rPr>
      </w:pPr>
      <w:r w:rsidRPr="00736785">
        <w:rPr>
          <w:b/>
          <w:bCs/>
          <w:lang w:val="en-US"/>
        </w:rPr>
        <w:t>Table S</w:t>
      </w:r>
      <w:r w:rsidR="00E67ED2" w:rsidRPr="00736785">
        <w:rPr>
          <w:rFonts w:eastAsiaTheme="minorEastAsia"/>
          <w:b/>
          <w:bCs/>
          <w:lang w:val="en-US" w:eastAsia="zh-CN"/>
        </w:rPr>
        <w:t>5</w:t>
      </w:r>
      <w:r w:rsidRPr="00736785">
        <w:rPr>
          <w:lang w:val="en-US"/>
        </w:rPr>
        <w:t xml:space="preserve"> </w:t>
      </w:r>
      <w:r w:rsidR="00E52503" w:rsidRPr="00736785">
        <w:rPr>
          <w:lang w:val="en-US"/>
        </w:rPr>
        <w:t>ICP results of element contents of Zn and N in</w:t>
      </w:r>
      <w:r w:rsidRPr="00736785">
        <w:rPr>
          <w:lang w:val="en-US"/>
        </w:rPr>
        <w:t xml:space="preserve"> MEC</w:t>
      </w:r>
      <w:r w:rsidRPr="00736785">
        <w:rPr>
          <w:vertAlign w:val="subscript"/>
          <w:lang w:val="en-US"/>
        </w:rPr>
        <w:t>0</w:t>
      </w:r>
      <w:r w:rsidRPr="00736785">
        <w:rPr>
          <w:lang w:val="en-US"/>
        </w:rPr>
        <w:t xml:space="preserve"> and MEC</w:t>
      </w:r>
      <w:r w:rsidRPr="00736785">
        <w:rPr>
          <w:vertAlign w:val="subscript"/>
          <w:lang w:val="en-US"/>
        </w:rPr>
        <w:t>3</w:t>
      </w:r>
    </w:p>
    <w:tbl>
      <w:tblPr>
        <w:tblStyle w:val="ae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2849"/>
        <w:gridCol w:w="3106"/>
      </w:tblGrid>
      <w:tr w:rsidR="00736785" w:rsidRPr="008178C7" w14:paraId="29FC276A" w14:textId="77777777" w:rsidTr="006948EB">
        <w:trPr>
          <w:trHeight w:val="340"/>
          <w:jc w:val="center"/>
        </w:trPr>
        <w:tc>
          <w:tcPr>
            <w:tcW w:w="1718" w:type="pct"/>
            <w:tcBorders>
              <w:bottom w:val="single" w:sz="4" w:space="0" w:color="auto"/>
            </w:tcBorders>
            <w:vAlign w:val="center"/>
          </w:tcPr>
          <w:p w14:paraId="52C78D0B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_Hlk202895905"/>
            <w:r w:rsidRPr="006948EB">
              <w:rPr>
                <w:sz w:val="21"/>
                <w:szCs w:val="21"/>
              </w:rPr>
              <w:t>Samples</w:t>
            </w:r>
          </w:p>
        </w:tc>
        <w:tc>
          <w:tcPr>
            <w:tcW w:w="1570" w:type="pct"/>
            <w:tcBorders>
              <w:bottom w:val="single" w:sz="4" w:space="0" w:color="auto"/>
            </w:tcBorders>
          </w:tcPr>
          <w:p w14:paraId="4C7AB71D" w14:textId="77777777" w:rsidR="009B692D" w:rsidRPr="006948EB" w:rsidRDefault="009B692D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N (wt%)</w:t>
            </w:r>
          </w:p>
        </w:tc>
        <w:tc>
          <w:tcPr>
            <w:tcW w:w="1712" w:type="pct"/>
            <w:tcBorders>
              <w:bottom w:val="single" w:sz="4" w:space="0" w:color="auto"/>
            </w:tcBorders>
            <w:vAlign w:val="center"/>
          </w:tcPr>
          <w:p w14:paraId="1ACF9E64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Zn (wt%)</w:t>
            </w:r>
          </w:p>
        </w:tc>
      </w:tr>
      <w:tr w:rsidR="00736785" w:rsidRPr="008178C7" w14:paraId="5A4DB1AA" w14:textId="77777777" w:rsidTr="006948EB">
        <w:trPr>
          <w:trHeight w:val="340"/>
          <w:jc w:val="center"/>
        </w:trPr>
        <w:tc>
          <w:tcPr>
            <w:tcW w:w="1718" w:type="pct"/>
            <w:tcBorders>
              <w:top w:val="single" w:sz="4" w:space="0" w:color="auto"/>
            </w:tcBorders>
            <w:vAlign w:val="center"/>
          </w:tcPr>
          <w:p w14:paraId="4980D31E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MEC</w:t>
            </w:r>
            <w:r w:rsidRPr="006948EB">
              <w:rPr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1570" w:type="pct"/>
            <w:tcBorders>
              <w:top w:val="single" w:sz="4" w:space="0" w:color="auto"/>
            </w:tcBorders>
          </w:tcPr>
          <w:p w14:paraId="6E2FF5EB" w14:textId="77777777" w:rsidR="009B692D" w:rsidRPr="006948EB" w:rsidRDefault="009B692D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0.97</w:t>
            </w:r>
          </w:p>
        </w:tc>
        <w:tc>
          <w:tcPr>
            <w:tcW w:w="1712" w:type="pct"/>
            <w:tcBorders>
              <w:top w:val="single" w:sz="4" w:space="0" w:color="auto"/>
            </w:tcBorders>
            <w:vAlign w:val="center"/>
          </w:tcPr>
          <w:p w14:paraId="40FA3846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</w:t>
            </w:r>
          </w:p>
        </w:tc>
      </w:tr>
      <w:tr w:rsidR="00195965" w:rsidRPr="008178C7" w14:paraId="7282F4C8" w14:textId="77777777" w:rsidTr="006948EB">
        <w:trPr>
          <w:trHeight w:val="340"/>
          <w:jc w:val="center"/>
        </w:trPr>
        <w:tc>
          <w:tcPr>
            <w:tcW w:w="1718" w:type="pct"/>
            <w:vAlign w:val="center"/>
          </w:tcPr>
          <w:p w14:paraId="71A5B799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lastRenderedPageBreak/>
              <w:t>MEC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570" w:type="pct"/>
          </w:tcPr>
          <w:p w14:paraId="7D81578C" w14:textId="77777777" w:rsidR="009B692D" w:rsidRPr="006948EB" w:rsidRDefault="009B692D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1.154</w:t>
            </w:r>
          </w:p>
        </w:tc>
        <w:tc>
          <w:tcPr>
            <w:tcW w:w="1712" w:type="pct"/>
            <w:vAlign w:val="center"/>
          </w:tcPr>
          <w:p w14:paraId="66089682" w14:textId="77777777" w:rsidR="009B692D" w:rsidRPr="006948EB" w:rsidRDefault="009B692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0.00155</w:t>
            </w:r>
          </w:p>
        </w:tc>
      </w:tr>
      <w:bookmarkEnd w:id="7"/>
    </w:tbl>
    <w:p w14:paraId="5138AC71" w14:textId="7603208A" w:rsidR="006B0CE5" w:rsidRDefault="006B0CE5" w:rsidP="00736785">
      <w:pPr>
        <w:spacing w:before="120" w:after="120"/>
        <w:jc w:val="both"/>
        <w:rPr>
          <w:rFonts w:eastAsiaTheme="minorEastAsia"/>
          <w:lang w:val="en-US" w:eastAsia="zh-CN"/>
        </w:rPr>
      </w:pPr>
    </w:p>
    <w:p w14:paraId="710441E5" w14:textId="77777777" w:rsidR="006B0CE5" w:rsidRPr="00736785" w:rsidRDefault="006B0CE5" w:rsidP="006948EB">
      <w:pPr>
        <w:spacing w:before="120" w:after="120"/>
        <w:jc w:val="both"/>
        <w:rPr>
          <w:rFonts w:eastAsiaTheme="minorEastAsia"/>
          <w:lang w:val="en-US" w:eastAsia="zh-CN"/>
        </w:rPr>
      </w:pPr>
    </w:p>
    <w:p w14:paraId="11B065A3" w14:textId="3FAB6F51" w:rsidR="008A0810" w:rsidRPr="006948EB" w:rsidRDefault="008A0810" w:rsidP="006948EB">
      <w:pPr>
        <w:spacing w:before="120" w:after="120"/>
        <w:jc w:val="both"/>
        <w:rPr>
          <w:rFonts w:eastAsiaTheme="minorEastAsia"/>
          <w:sz w:val="21"/>
          <w:szCs w:val="21"/>
          <w:lang w:val="en-US" w:eastAsia="zh-CN"/>
        </w:rPr>
      </w:pPr>
      <w:r w:rsidRPr="006948EB">
        <w:rPr>
          <w:b/>
          <w:bCs/>
          <w:lang w:val="en-US"/>
        </w:rPr>
        <w:t>Table S</w:t>
      </w:r>
      <w:r w:rsidR="00E67ED2" w:rsidRPr="006948EB">
        <w:rPr>
          <w:rFonts w:eastAsiaTheme="minorEastAsia"/>
          <w:b/>
          <w:bCs/>
          <w:lang w:val="en-US" w:eastAsia="zh-CN"/>
        </w:rPr>
        <w:t>6</w:t>
      </w:r>
      <w:r w:rsidRPr="006948EB">
        <w:rPr>
          <w:lang w:val="en-US"/>
        </w:rPr>
        <w:t xml:space="preserve"> </w:t>
      </w:r>
      <w:r w:rsidRPr="006948EB">
        <w:rPr>
          <w:sz w:val="21"/>
          <w:szCs w:val="21"/>
          <w:lang w:val="en-US"/>
        </w:rPr>
        <w:t xml:space="preserve">Comparison of the key testing parameters of </w:t>
      </w:r>
      <w:r w:rsidRPr="006948EB">
        <w:rPr>
          <w:rFonts w:eastAsiaTheme="minorEastAsia"/>
          <w:sz w:val="21"/>
          <w:szCs w:val="21"/>
          <w:lang w:val="en-US" w:eastAsia="zh-CN"/>
        </w:rPr>
        <w:t xml:space="preserve">sodium-half </w:t>
      </w:r>
      <w:proofErr w:type="gramStart"/>
      <w:r w:rsidRPr="006948EB">
        <w:rPr>
          <w:rFonts w:eastAsiaTheme="minorEastAsia"/>
          <w:sz w:val="21"/>
          <w:szCs w:val="21"/>
          <w:lang w:val="en-US" w:eastAsia="zh-CN"/>
        </w:rPr>
        <w:t>cell</w:t>
      </w:r>
      <w:r w:rsidR="006B0CE5" w:rsidRPr="006948EB">
        <w:rPr>
          <w:rFonts w:eastAsiaTheme="minorEastAsia"/>
          <w:sz w:val="21"/>
          <w:szCs w:val="21"/>
          <w:lang w:val="en-US" w:eastAsia="zh-CN"/>
        </w:rPr>
        <w:t xml:space="preserve"> </w:t>
      </w:r>
      <w:r w:rsidRPr="006948EB">
        <w:rPr>
          <w:sz w:val="21"/>
          <w:szCs w:val="21"/>
          <w:lang w:val="en-US"/>
        </w:rPr>
        <w:t xml:space="preserve"> (</w:t>
      </w:r>
      <w:proofErr w:type="gramEnd"/>
      <w:r w:rsidRPr="006948EB">
        <w:rPr>
          <w:sz w:val="21"/>
          <w:szCs w:val="21"/>
          <w:lang w:val="en-US"/>
        </w:rPr>
        <w:t>Corresponding to Fig</w:t>
      </w:r>
      <w:r w:rsidR="004F2EC3" w:rsidRPr="006948EB">
        <w:rPr>
          <w:sz w:val="21"/>
          <w:szCs w:val="21"/>
          <w:lang w:val="en-US"/>
        </w:rPr>
        <w:t>.</w:t>
      </w:r>
      <w:r w:rsidRPr="006948EB">
        <w:rPr>
          <w:sz w:val="21"/>
          <w:szCs w:val="21"/>
          <w:lang w:val="en-US"/>
        </w:rPr>
        <w:t xml:space="preserve"> </w:t>
      </w:r>
      <w:r w:rsidRPr="006948EB">
        <w:rPr>
          <w:rFonts w:eastAsiaTheme="minorEastAsia"/>
          <w:sz w:val="21"/>
          <w:szCs w:val="21"/>
          <w:lang w:val="en-US" w:eastAsia="zh-CN"/>
        </w:rPr>
        <w:t>2</w:t>
      </w:r>
      <w:r w:rsidRPr="006948EB">
        <w:rPr>
          <w:sz w:val="21"/>
          <w:szCs w:val="21"/>
          <w:lang w:val="en-US"/>
        </w:rPr>
        <w:t>e)</w:t>
      </w:r>
    </w:p>
    <w:tbl>
      <w:tblPr>
        <w:tblStyle w:val="ae"/>
        <w:tblW w:w="955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268"/>
        <w:gridCol w:w="1559"/>
        <w:gridCol w:w="2126"/>
        <w:gridCol w:w="1761"/>
      </w:tblGrid>
      <w:tr w:rsidR="00736785" w:rsidRPr="008178C7" w14:paraId="72C95316" w14:textId="77777777" w:rsidTr="006948EB">
        <w:trPr>
          <w:trHeight w:val="680"/>
          <w:jc w:val="center"/>
        </w:trPr>
        <w:tc>
          <w:tcPr>
            <w:tcW w:w="1843" w:type="dxa"/>
            <w:vAlign w:val="center"/>
          </w:tcPr>
          <w:p w14:paraId="7D6BBE8C" w14:textId="77777777" w:rsidR="00D9021D" w:rsidRPr="006948EB" w:rsidRDefault="008A0810" w:rsidP="006948E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 w:eastAsia="zh-CN"/>
              </w:rPr>
              <w:t>Half-c</w:t>
            </w:r>
            <w:r w:rsidRPr="006948EB">
              <w:rPr>
                <w:sz w:val="21"/>
                <w:szCs w:val="21"/>
                <w:lang w:val="en-US"/>
              </w:rPr>
              <w:t>ell</w:t>
            </w:r>
            <w:r w:rsidRPr="006948EB">
              <w:rPr>
                <w:sz w:val="21"/>
                <w:szCs w:val="21"/>
                <w:lang w:val="en-US" w:eastAsia="zh-CN"/>
              </w:rPr>
              <w:t xml:space="preserve"> </w:t>
            </w:r>
          </w:p>
          <w:p w14:paraId="72D06C57" w14:textId="25DBD449" w:rsidR="008A0810" w:rsidRPr="006948EB" w:rsidRDefault="008A0810" w:rsidP="006948E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 w:eastAsia="zh-CN"/>
              </w:rPr>
              <w:t>Na || carbon materials</w:t>
            </w:r>
          </w:p>
        </w:tc>
        <w:tc>
          <w:tcPr>
            <w:tcW w:w="2268" w:type="dxa"/>
            <w:vAlign w:val="center"/>
          </w:tcPr>
          <w:p w14:paraId="40D94A14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Electrolyte</w:t>
            </w:r>
          </w:p>
        </w:tc>
        <w:tc>
          <w:tcPr>
            <w:tcW w:w="1559" w:type="dxa"/>
            <w:vAlign w:val="center"/>
          </w:tcPr>
          <w:p w14:paraId="456E3841" w14:textId="77777777" w:rsidR="00D9021D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>Loading</w:t>
            </w:r>
          </w:p>
          <w:p w14:paraId="5714C32B" w14:textId="2979EC62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rFonts w:hint="eastAsia"/>
                <w:sz w:val="21"/>
                <w:szCs w:val="21"/>
                <w:lang w:val="en-US"/>
              </w:rPr>
              <w:t>（</w:t>
            </w:r>
            <w:r w:rsidRPr="006948EB">
              <w:rPr>
                <w:sz w:val="21"/>
                <w:szCs w:val="21"/>
                <w:lang w:val="en-US"/>
              </w:rPr>
              <w:t>mg cm</w:t>
            </w:r>
            <w:r w:rsidRPr="006948EB">
              <w:rPr>
                <w:sz w:val="21"/>
                <w:szCs w:val="21"/>
                <w:vertAlign w:val="superscript"/>
                <w:lang w:val="en-US"/>
              </w:rPr>
              <w:t>-2</w:t>
            </w:r>
            <w:r w:rsidRPr="006948EB">
              <w:rPr>
                <w:rFonts w:hint="eastAsia"/>
                <w:sz w:val="21"/>
                <w:szCs w:val="21"/>
                <w:lang w:val="en-US"/>
              </w:rPr>
              <w:t>）</w:t>
            </w:r>
          </w:p>
        </w:tc>
        <w:tc>
          <w:tcPr>
            <w:tcW w:w="2126" w:type="dxa"/>
            <w:vAlign w:val="center"/>
          </w:tcPr>
          <w:p w14:paraId="52902C5A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Charge–discharge voltage range</w:t>
            </w:r>
            <w:r w:rsidRPr="006948EB">
              <w:rPr>
                <w:rFonts w:hint="eastAsia"/>
                <w:sz w:val="21"/>
                <w:szCs w:val="21"/>
              </w:rPr>
              <w:t>（</w:t>
            </w:r>
            <w:r w:rsidRPr="006948EB">
              <w:rPr>
                <w:sz w:val="21"/>
                <w:szCs w:val="21"/>
              </w:rPr>
              <w:t>V)</w:t>
            </w:r>
          </w:p>
        </w:tc>
        <w:tc>
          <w:tcPr>
            <w:tcW w:w="1761" w:type="dxa"/>
            <w:vAlign w:val="center"/>
          </w:tcPr>
          <w:p w14:paraId="00024979" w14:textId="3292AACF" w:rsidR="008A0810" w:rsidRPr="006948EB" w:rsidRDefault="004A530A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Ref</w:t>
            </w:r>
            <w:r w:rsidR="003A31C2" w:rsidRPr="006948EB">
              <w:rPr>
                <w:sz w:val="21"/>
                <w:szCs w:val="21"/>
                <w:lang w:eastAsia="zh-CN"/>
              </w:rPr>
              <w:t>.</w:t>
            </w:r>
            <w:r w:rsidR="002A0953" w:rsidRPr="006948EB">
              <w:rPr>
                <w:sz w:val="21"/>
                <w:szCs w:val="21"/>
                <w:lang w:eastAsia="zh-CN"/>
              </w:rPr>
              <w:t>MS/SI</w:t>
            </w:r>
          </w:p>
        </w:tc>
      </w:tr>
      <w:tr w:rsidR="00736785" w:rsidRPr="008178C7" w14:paraId="1D8CF896" w14:textId="77777777" w:rsidTr="006948EB">
        <w:trPr>
          <w:trHeight w:val="680"/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08572AC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MEC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A8D05AE" w14:textId="69B68CD8" w:rsidR="008A0810" w:rsidRPr="006948EB" w:rsidRDefault="008A0810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 M NaClO</w:t>
            </w:r>
            <w:r w:rsidR="007B57D8" w:rsidRPr="006948EB">
              <w:rPr>
                <w:sz w:val="21"/>
                <w:szCs w:val="21"/>
                <w:vertAlign w:val="subscript"/>
                <w:lang w:eastAsia="zh-CN"/>
              </w:rPr>
              <w:t>4</w:t>
            </w:r>
            <w:r w:rsidRPr="006948EB">
              <w:rPr>
                <w:sz w:val="21"/>
                <w:szCs w:val="21"/>
              </w:rPr>
              <w:t xml:space="preserve"> in EC/DMC (1:1 v/v)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F1FABD7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1 – 1.5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D1049D2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0.0001 – 2.0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vAlign w:val="center"/>
          </w:tcPr>
          <w:p w14:paraId="54ECDAA6" w14:textId="4CDBDC23" w:rsidR="008A0810" w:rsidRPr="006948EB" w:rsidRDefault="003A31C2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This</w:t>
            </w:r>
            <w:r w:rsidR="008A0810" w:rsidRPr="006948EB">
              <w:rPr>
                <w:sz w:val="21"/>
                <w:szCs w:val="21"/>
                <w:lang w:eastAsia="zh-CN"/>
              </w:rPr>
              <w:t xml:space="preserve"> work</w:t>
            </w:r>
          </w:p>
        </w:tc>
      </w:tr>
      <w:tr w:rsidR="00736785" w:rsidRPr="008178C7" w14:paraId="65AE9547" w14:textId="77777777" w:rsidTr="006948EB">
        <w:trPr>
          <w:trHeight w:val="680"/>
          <w:jc w:val="center"/>
        </w:trPr>
        <w:tc>
          <w:tcPr>
            <w:tcW w:w="1843" w:type="dxa"/>
            <w:vAlign w:val="center"/>
          </w:tcPr>
          <w:p w14:paraId="442943A5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HG1300</w:t>
            </w:r>
          </w:p>
        </w:tc>
        <w:tc>
          <w:tcPr>
            <w:tcW w:w="2268" w:type="dxa"/>
            <w:vAlign w:val="center"/>
          </w:tcPr>
          <w:p w14:paraId="7E14F0C5" w14:textId="2AEF0BEC" w:rsidR="008A0810" w:rsidRPr="006948EB" w:rsidRDefault="008A0810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 M NaClO</w:t>
            </w:r>
            <w:r w:rsidR="007B57D8" w:rsidRPr="006948EB">
              <w:rPr>
                <w:sz w:val="21"/>
                <w:szCs w:val="21"/>
                <w:vertAlign w:val="subscript"/>
                <w:lang w:eastAsia="zh-CN"/>
              </w:rPr>
              <w:t>4</w:t>
            </w:r>
            <w:r w:rsidRPr="006948EB">
              <w:rPr>
                <w:sz w:val="21"/>
                <w:szCs w:val="21"/>
              </w:rPr>
              <w:t xml:space="preserve"> in EC/DMC (1:1 v/v)</w:t>
            </w:r>
          </w:p>
        </w:tc>
        <w:tc>
          <w:tcPr>
            <w:tcW w:w="1559" w:type="dxa"/>
            <w:vAlign w:val="center"/>
          </w:tcPr>
          <w:p w14:paraId="0465C1FC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1.5</w:t>
            </w:r>
            <w:r w:rsidRPr="006948EB">
              <w:rPr>
                <w:sz w:val="21"/>
                <w:szCs w:val="21"/>
                <w:lang w:eastAsia="zh-CN"/>
              </w:rPr>
              <w:t xml:space="preserve"> – </w:t>
            </w:r>
            <w:r w:rsidRPr="006948EB">
              <w:rPr>
                <w:sz w:val="21"/>
                <w:szCs w:val="21"/>
              </w:rPr>
              <w:t>2.0</w:t>
            </w:r>
          </w:p>
        </w:tc>
        <w:tc>
          <w:tcPr>
            <w:tcW w:w="2126" w:type="dxa"/>
            <w:vAlign w:val="center"/>
          </w:tcPr>
          <w:p w14:paraId="4ECFA34F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0.001</w:t>
            </w:r>
            <w:r w:rsidRPr="006948EB">
              <w:rPr>
                <w:sz w:val="21"/>
                <w:szCs w:val="21"/>
                <w:lang w:eastAsia="zh-CN"/>
              </w:rPr>
              <w:t xml:space="preserve"> – </w:t>
            </w:r>
            <w:r w:rsidRPr="006948EB">
              <w:rPr>
                <w:sz w:val="21"/>
                <w:szCs w:val="21"/>
              </w:rPr>
              <w:t xml:space="preserve">2.5 </w:t>
            </w:r>
          </w:p>
        </w:tc>
        <w:tc>
          <w:tcPr>
            <w:tcW w:w="1761" w:type="dxa"/>
            <w:vAlign w:val="center"/>
          </w:tcPr>
          <w:p w14:paraId="0EB8E179" w14:textId="0BF263DE" w:rsidR="004B2150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[46]/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 xml:space="preserve"> [S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2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>]</w:t>
            </w:r>
          </w:p>
        </w:tc>
      </w:tr>
      <w:tr w:rsidR="00736785" w:rsidRPr="008178C7" w14:paraId="269ECDAE" w14:textId="77777777" w:rsidTr="006948EB">
        <w:trPr>
          <w:trHeight w:val="680"/>
          <w:jc w:val="center"/>
        </w:trPr>
        <w:tc>
          <w:tcPr>
            <w:tcW w:w="1843" w:type="dxa"/>
            <w:vAlign w:val="center"/>
          </w:tcPr>
          <w:p w14:paraId="61798A27" w14:textId="56031D9D" w:rsidR="005E5D06" w:rsidRPr="006948EB" w:rsidRDefault="005E5D06" w:rsidP="006948EB">
            <w:pPr>
              <w:jc w:val="both"/>
              <w:rPr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HC</w:t>
            </w:r>
          </w:p>
        </w:tc>
        <w:tc>
          <w:tcPr>
            <w:tcW w:w="2268" w:type="dxa"/>
            <w:vAlign w:val="center"/>
          </w:tcPr>
          <w:p w14:paraId="0EB5D762" w14:textId="5093FB1B" w:rsidR="005E5D06" w:rsidRPr="006948EB" w:rsidRDefault="005E5D06" w:rsidP="006948EB">
            <w:pPr>
              <w:rPr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>1 M NaClO</w:t>
            </w:r>
            <w:r w:rsidRPr="006948EB">
              <w:rPr>
                <w:sz w:val="21"/>
                <w:szCs w:val="21"/>
                <w:vertAlign w:val="subscript"/>
                <w:lang w:val="en-US" w:eastAsia="zh-CN"/>
              </w:rPr>
              <w:t>4</w:t>
            </w:r>
            <w:r w:rsidRPr="006948EB">
              <w:rPr>
                <w:sz w:val="21"/>
                <w:szCs w:val="21"/>
                <w:lang w:val="en-US"/>
              </w:rPr>
              <w:t xml:space="preserve"> in EC/DEC (1:1 v/v) with </w:t>
            </w:r>
            <w:r w:rsidRPr="006948EB">
              <w:rPr>
                <w:sz w:val="21"/>
                <w:szCs w:val="21"/>
                <w:lang w:val="en-US" w:eastAsia="zh-CN"/>
              </w:rPr>
              <w:t>2</w:t>
            </w:r>
            <w:r w:rsidRPr="006948EB">
              <w:rPr>
                <w:sz w:val="21"/>
                <w:szCs w:val="21"/>
                <w:lang w:val="en-US"/>
              </w:rPr>
              <w:t xml:space="preserve"> vol% FEC</w:t>
            </w:r>
          </w:p>
        </w:tc>
        <w:tc>
          <w:tcPr>
            <w:tcW w:w="1559" w:type="dxa"/>
            <w:vAlign w:val="center"/>
          </w:tcPr>
          <w:p w14:paraId="71147C93" w14:textId="58152A4D" w:rsidR="005E5D06" w:rsidRPr="006948EB" w:rsidRDefault="005E5D06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0.8 – 1.1</w:t>
            </w:r>
          </w:p>
        </w:tc>
        <w:tc>
          <w:tcPr>
            <w:tcW w:w="2126" w:type="dxa"/>
            <w:vAlign w:val="center"/>
          </w:tcPr>
          <w:p w14:paraId="39FC1986" w14:textId="3F04B09A" w:rsidR="005E5D06" w:rsidRPr="006948EB" w:rsidRDefault="005E5D06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0.002 – 3.0</w:t>
            </w:r>
          </w:p>
        </w:tc>
        <w:tc>
          <w:tcPr>
            <w:tcW w:w="1761" w:type="dxa"/>
            <w:vAlign w:val="center"/>
          </w:tcPr>
          <w:p w14:paraId="176C08EB" w14:textId="7DEA5C94" w:rsidR="005E5D06" w:rsidRPr="006948EB" w:rsidRDefault="005E5D06" w:rsidP="006948EB">
            <w:pPr>
              <w:jc w:val="both"/>
              <w:rPr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[37]/</w:t>
            </w:r>
            <w:r w:rsidRPr="006948EB">
              <w:rPr>
                <w:noProof/>
                <w:sz w:val="21"/>
                <w:szCs w:val="21"/>
              </w:rPr>
              <w:t xml:space="preserve"> [S7]</w:t>
            </w:r>
          </w:p>
        </w:tc>
      </w:tr>
      <w:tr w:rsidR="00736785" w:rsidRPr="008178C7" w14:paraId="605724B6" w14:textId="77777777" w:rsidTr="006948EB">
        <w:trPr>
          <w:trHeight w:val="680"/>
          <w:jc w:val="center"/>
        </w:trPr>
        <w:tc>
          <w:tcPr>
            <w:tcW w:w="1843" w:type="dxa"/>
            <w:vAlign w:val="center"/>
          </w:tcPr>
          <w:p w14:paraId="27C25BDE" w14:textId="0CB0DD72" w:rsidR="005E5D06" w:rsidRPr="006948EB" w:rsidRDefault="005E5D06" w:rsidP="006948EB">
            <w:pPr>
              <w:jc w:val="both"/>
              <w:rPr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HC</w:t>
            </w:r>
          </w:p>
        </w:tc>
        <w:tc>
          <w:tcPr>
            <w:tcW w:w="2268" w:type="dxa"/>
            <w:vAlign w:val="center"/>
          </w:tcPr>
          <w:p w14:paraId="664B0D31" w14:textId="782C15DC" w:rsidR="005E5D06" w:rsidRPr="006948EB" w:rsidRDefault="005E5D06" w:rsidP="006948EB">
            <w:pPr>
              <w:rPr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>1 M Na</w:t>
            </w:r>
            <w:r w:rsidRPr="006948EB">
              <w:rPr>
                <w:sz w:val="21"/>
                <w:szCs w:val="21"/>
                <w:lang w:val="en-US" w:eastAsia="zh-CN"/>
              </w:rPr>
              <w:t>PF</w:t>
            </w:r>
            <w:r w:rsidRPr="006948EB">
              <w:rPr>
                <w:sz w:val="21"/>
                <w:szCs w:val="21"/>
                <w:vertAlign w:val="subscript"/>
                <w:lang w:val="en-US"/>
              </w:rPr>
              <w:t>6</w:t>
            </w:r>
            <w:r w:rsidRPr="006948EB">
              <w:rPr>
                <w:sz w:val="21"/>
                <w:szCs w:val="21"/>
                <w:lang w:val="en-US"/>
              </w:rPr>
              <w:t xml:space="preserve"> in EC/D</w:t>
            </w:r>
            <w:r w:rsidRPr="006948EB">
              <w:rPr>
                <w:sz w:val="21"/>
                <w:szCs w:val="21"/>
                <w:lang w:val="en-US" w:eastAsia="zh-CN"/>
              </w:rPr>
              <w:t>E</w:t>
            </w:r>
            <w:r w:rsidRPr="006948EB">
              <w:rPr>
                <w:sz w:val="21"/>
                <w:szCs w:val="21"/>
                <w:lang w:val="en-US"/>
              </w:rPr>
              <w:t>C</w:t>
            </w:r>
            <w:r w:rsidRPr="006948EB">
              <w:rPr>
                <w:sz w:val="21"/>
                <w:szCs w:val="21"/>
                <w:lang w:val="en-US" w:eastAsia="zh-CN"/>
              </w:rPr>
              <w:t>/</w:t>
            </w:r>
            <w:r w:rsidRPr="006948EB">
              <w:rPr>
                <w:sz w:val="21"/>
                <w:szCs w:val="21"/>
                <w:lang w:val="en-US"/>
              </w:rPr>
              <w:t>EMC (1:1:1 v/v/</w:t>
            </w:r>
            <w:r w:rsidRPr="006948EB">
              <w:rPr>
                <w:sz w:val="21"/>
                <w:szCs w:val="21"/>
                <w:lang w:val="en-US" w:eastAsia="zh-CN"/>
              </w:rPr>
              <w:t>v</w:t>
            </w:r>
            <w:r w:rsidRPr="006948EB">
              <w:rPr>
                <w:sz w:val="21"/>
                <w:szCs w:val="21"/>
                <w:lang w:val="en-US"/>
              </w:rPr>
              <w:t>) with 5 vol% FEC</w:t>
            </w:r>
          </w:p>
        </w:tc>
        <w:tc>
          <w:tcPr>
            <w:tcW w:w="1559" w:type="dxa"/>
            <w:vAlign w:val="center"/>
          </w:tcPr>
          <w:p w14:paraId="6845FDD2" w14:textId="4E4F82A5" w:rsidR="005E5D06" w:rsidRPr="006948EB" w:rsidRDefault="005E5D06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~1.0</w:t>
            </w:r>
          </w:p>
        </w:tc>
        <w:tc>
          <w:tcPr>
            <w:tcW w:w="2126" w:type="dxa"/>
            <w:vAlign w:val="center"/>
          </w:tcPr>
          <w:p w14:paraId="60274624" w14:textId="5B53D92B" w:rsidR="005E5D06" w:rsidRPr="006948EB" w:rsidRDefault="005E5D06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0.01 – 3.0</w:t>
            </w:r>
          </w:p>
        </w:tc>
        <w:tc>
          <w:tcPr>
            <w:tcW w:w="1761" w:type="dxa"/>
            <w:vAlign w:val="center"/>
          </w:tcPr>
          <w:p w14:paraId="5DBABFA6" w14:textId="37B503E9" w:rsidR="005E5D06" w:rsidRPr="006948EB" w:rsidRDefault="005E5D06" w:rsidP="006948EB">
            <w:pPr>
              <w:jc w:val="both"/>
              <w:rPr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[15]/</w:t>
            </w:r>
            <w:r w:rsidRPr="006948EB">
              <w:rPr>
                <w:noProof/>
                <w:sz w:val="21"/>
                <w:szCs w:val="21"/>
              </w:rPr>
              <w:t xml:space="preserve"> [S8]</w:t>
            </w:r>
          </w:p>
        </w:tc>
      </w:tr>
      <w:tr w:rsidR="00736785" w:rsidRPr="008178C7" w14:paraId="40E55B28" w14:textId="77777777" w:rsidTr="006948EB">
        <w:trPr>
          <w:trHeight w:val="680"/>
          <w:jc w:val="center"/>
        </w:trPr>
        <w:tc>
          <w:tcPr>
            <w:tcW w:w="1843" w:type="dxa"/>
            <w:vAlign w:val="center"/>
          </w:tcPr>
          <w:p w14:paraId="75A1B914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4S-</w:t>
            </w:r>
            <w:r w:rsidRPr="006948EB">
              <w:rPr>
                <w:sz w:val="21"/>
                <w:szCs w:val="21"/>
              </w:rPr>
              <w:t>HCNs</w:t>
            </w:r>
          </w:p>
        </w:tc>
        <w:tc>
          <w:tcPr>
            <w:tcW w:w="2268" w:type="dxa"/>
            <w:vAlign w:val="center"/>
          </w:tcPr>
          <w:p w14:paraId="584630DF" w14:textId="07944E9E" w:rsidR="008A0810" w:rsidRPr="006948EB" w:rsidRDefault="008A0810" w:rsidP="006948E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>1 M NaClO</w:t>
            </w:r>
            <w:r w:rsidR="007B57D8" w:rsidRPr="006948EB">
              <w:rPr>
                <w:sz w:val="21"/>
                <w:szCs w:val="21"/>
                <w:vertAlign w:val="subscript"/>
                <w:lang w:val="en-US" w:eastAsia="zh-CN"/>
              </w:rPr>
              <w:t>4</w:t>
            </w:r>
            <w:r w:rsidRPr="006948EB">
              <w:rPr>
                <w:sz w:val="21"/>
                <w:szCs w:val="21"/>
                <w:lang w:val="en-US"/>
              </w:rPr>
              <w:t xml:space="preserve"> in EC/DEC (1:1 v/v) with 5 vol% FEC</w:t>
            </w:r>
          </w:p>
        </w:tc>
        <w:tc>
          <w:tcPr>
            <w:tcW w:w="1559" w:type="dxa"/>
            <w:vAlign w:val="center"/>
          </w:tcPr>
          <w:p w14:paraId="17CDB78D" w14:textId="7845B6A1" w:rsidR="008A0810" w:rsidRPr="006948EB" w:rsidRDefault="00547035" w:rsidP="006948EB">
            <w:pPr>
              <w:pStyle w:val="af4"/>
              <w:ind w:left="480" w:firstLineChars="100" w:firstLine="21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/</w:t>
            </w:r>
          </w:p>
        </w:tc>
        <w:tc>
          <w:tcPr>
            <w:tcW w:w="2126" w:type="dxa"/>
            <w:vAlign w:val="center"/>
          </w:tcPr>
          <w:p w14:paraId="4A075C36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0.0</w:t>
            </w:r>
            <w:r w:rsidRPr="006948EB">
              <w:rPr>
                <w:sz w:val="21"/>
                <w:szCs w:val="21"/>
                <w:lang w:eastAsia="zh-CN"/>
              </w:rPr>
              <w:t>0</w:t>
            </w:r>
            <w:r w:rsidRPr="006948EB">
              <w:rPr>
                <w:sz w:val="21"/>
                <w:szCs w:val="21"/>
              </w:rPr>
              <w:t>1</w:t>
            </w:r>
            <w:r w:rsidRPr="006948EB">
              <w:rPr>
                <w:sz w:val="21"/>
                <w:szCs w:val="21"/>
                <w:lang w:eastAsia="zh-CN"/>
              </w:rPr>
              <w:t xml:space="preserve"> – 2</w:t>
            </w:r>
            <w:r w:rsidRPr="006948EB">
              <w:rPr>
                <w:sz w:val="21"/>
                <w:szCs w:val="21"/>
              </w:rPr>
              <w:t xml:space="preserve">.0 </w:t>
            </w:r>
          </w:p>
        </w:tc>
        <w:tc>
          <w:tcPr>
            <w:tcW w:w="1761" w:type="dxa"/>
            <w:vAlign w:val="center"/>
          </w:tcPr>
          <w:p w14:paraId="1769621B" w14:textId="2C9DBB9D" w:rsidR="008A0810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[47]/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 xml:space="preserve"> [S1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1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>]</w:t>
            </w:r>
          </w:p>
        </w:tc>
      </w:tr>
      <w:tr w:rsidR="00736785" w:rsidRPr="008178C7" w14:paraId="5662A42E" w14:textId="77777777" w:rsidTr="006948EB">
        <w:trPr>
          <w:trHeight w:val="680"/>
          <w:jc w:val="center"/>
        </w:trPr>
        <w:tc>
          <w:tcPr>
            <w:tcW w:w="1843" w:type="dxa"/>
            <w:vAlign w:val="center"/>
          </w:tcPr>
          <w:p w14:paraId="20A23AAD" w14:textId="7C9CF7EC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CPs</w:t>
            </w:r>
          </w:p>
        </w:tc>
        <w:tc>
          <w:tcPr>
            <w:tcW w:w="2268" w:type="dxa"/>
            <w:vAlign w:val="center"/>
          </w:tcPr>
          <w:p w14:paraId="0AB1CBA7" w14:textId="77777777" w:rsidR="008A0810" w:rsidRPr="006948EB" w:rsidRDefault="008A0810" w:rsidP="006948EB">
            <w:pPr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r w:rsidRPr="006948EB">
              <w:rPr>
                <w:sz w:val="21"/>
                <w:szCs w:val="21"/>
                <w:lang w:val="en-US"/>
              </w:rPr>
              <w:t xml:space="preserve">1 M </w:t>
            </w:r>
            <w:proofErr w:type="spellStart"/>
            <w:r w:rsidRPr="006948EB">
              <w:rPr>
                <w:sz w:val="21"/>
                <w:szCs w:val="21"/>
                <w:lang w:val="en-US"/>
              </w:rPr>
              <w:t>NaClO</w:t>
            </w:r>
            <w:proofErr w:type="spellEnd"/>
            <w:r w:rsidRPr="006948EB">
              <w:rPr>
                <w:sz w:val="21"/>
                <w:szCs w:val="21"/>
                <w:lang w:val="en-US"/>
              </w:rPr>
              <w:t>₄ in</w:t>
            </w:r>
            <w:r w:rsidRPr="006948EB">
              <w:rPr>
                <w:sz w:val="21"/>
                <w:szCs w:val="21"/>
                <w:lang w:val="en-US" w:eastAsia="zh-CN"/>
              </w:rPr>
              <w:t xml:space="preserve"> PC</w:t>
            </w:r>
            <w:r w:rsidRPr="006948EB">
              <w:rPr>
                <w:sz w:val="21"/>
                <w:szCs w:val="21"/>
                <w:lang w:val="en-US"/>
              </w:rPr>
              <w:t xml:space="preserve"> with 5 vol% FEC</w:t>
            </w:r>
          </w:p>
        </w:tc>
        <w:tc>
          <w:tcPr>
            <w:tcW w:w="1559" w:type="dxa"/>
            <w:vAlign w:val="center"/>
          </w:tcPr>
          <w:p w14:paraId="61DE801C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/</w:t>
            </w:r>
          </w:p>
        </w:tc>
        <w:tc>
          <w:tcPr>
            <w:tcW w:w="2126" w:type="dxa"/>
            <w:vAlign w:val="center"/>
          </w:tcPr>
          <w:p w14:paraId="2FE5A616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0.01</w:t>
            </w:r>
            <w:r w:rsidRPr="006948EB">
              <w:rPr>
                <w:sz w:val="21"/>
                <w:szCs w:val="21"/>
                <w:lang w:eastAsia="zh-CN"/>
              </w:rPr>
              <w:t xml:space="preserve"> – </w:t>
            </w:r>
            <w:r w:rsidRPr="006948EB">
              <w:rPr>
                <w:sz w:val="21"/>
                <w:szCs w:val="21"/>
              </w:rPr>
              <w:t>3</w:t>
            </w:r>
            <w:r w:rsidRPr="006948EB">
              <w:rPr>
                <w:sz w:val="21"/>
                <w:szCs w:val="21"/>
                <w:lang w:eastAsia="zh-CN"/>
              </w:rPr>
              <w:t>.0</w:t>
            </w:r>
            <w:r w:rsidRPr="006948E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61" w:type="dxa"/>
            <w:vAlign w:val="center"/>
          </w:tcPr>
          <w:p w14:paraId="182173C2" w14:textId="5A75999C" w:rsidR="008A0810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[48]/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 xml:space="preserve"> [S1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2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>]</w:t>
            </w:r>
          </w:p>
        </w:tc>
      </w:tr>
      <w:tr w:rsidR="00736785" w:rsidRPr="008178C7" w14:paraId="63DDBBF4" w14:textId="77777777" w:rsidTr="006948EB">
        <w:trPr>
          <w:trHeight w:val="680"/>
          <w:jc w:val="center"/>
        </w:trPr>
        <w:tc>
          <w:tcPr>
            <w:tcW w:w="1843" w:type="dxa"/>
            <w:vAlign w:val="center"/>
          </w:tcPr>
          <w:p w14:paraId="21415639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FP-MP</w:t>
            </w:r>
          </w:p>
        </w:tc>
        <w:tc>
          <w:tcPr>
            <w:tcW w:w="2268" w:type="dxa"/>
            <w:vAlign w:val="center"/>
          </w:tcPr>
          <w:p w14:paraId="6295968E" w14:textId="7E061F90" w:rsidR="008A0810" w:rsidRPr="006948EB" w:rsidRDefault="008A0810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 M NaClO</w:t>
            </w:r>
            <w:r w:rsidR="007B57D8" w:rsidRPr="006948EB">
              <w:rPr>
                <w:sz w:val="21"/>
                <w:szCs w:val="21"/>
                <w:vertAlign w:val="subscript"/>
                <w:lang w:eastAsia="zh-CN"/>
              </w:rPr>
              <w:t>4</w:t>
            </w:r>
            <w:r w:rsidRPr="006948EB">
              <w:rPr>
                <w:sz w:val="21"/>
                <w:szCs w:val="21"/>
              </w:rPr>
              <w:t xml:space="preserve"> in EC/DMC (1:1 v/v)</w:t>
            </w:r>
          </w:p>
        </w:tc>
        <w:tc>
          <w:tcPr>
            <w:tcW w:w="1559" w:type="dxa"/>
            <w:vAlign w:val="center"/>
          </w:tcPr>
          <w:p w14:paraId="1FBDBB3A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1.5</w:t>
            </w:r>
            <w:r w:rsidRPr="006948EB">
              <w:rPr>
                <w:sz w:val="21"/>
                <w:szCs w:val="21"/>
                <w:lang w:eastAsia="zh-CN"/>
              </w:rPr>
              <w:t xml:space="preserve"> – 2.0</w:t>
            </w:r>
          </w:p>
        </w:tc>
        <w:tc>
          <w:tcPr>
            <w:tcW w:w="2126" w:type="dxa"/>
            <w:vAlign w:val="center"/>
          </w:tcPr>
          <w:p w14:paraId="4CC45A4A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0 – 2.5</w:t>
            </w:r>
          </w:p>
        </w:tc>
        <w:tc>
          <w:tcPr>
            <w:tcW w:w="1761" w:type="dxa"/>
            <w:vAlign w:val="center"/>
          </w:tcPr>
          <w:p w14:paraId="23C8A7E5" w14:textId="5A3AA337" w:rsidR="008A0810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[49]/</w:t>
            </w:r>
            <w:r w:rsidR="0032567C" w:rsidRPr="006948EB">
              <w:rPr>
                <w:noProof/>
                <w:sz w:val="21"/>
                <w:szCs w:val="21"/>
              </w:rPr>
              <w:t xml:space="preserve"> [S1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3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736785" w:rsidRPr="008178C7" w14:paraId="6C56396C" w14:textId="77777777" w:rsidTr="006948EB">
        <w:trPr>
          <w:trHeight w:val="680"/>
          <w:jc w:val="center"/>
        </w:trPr>
        <w:tc>
          <w:tcPr>
            <w:tcW w:w="1843" w:type="dxa"/>
            <w:vAlign w:val="center"/>
          </w:tcPr>
          <w:p w14:paraId="4C806F95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HC-1300</w:t>
            </w:r>
          </w:p>
        </w:tc>
        <w:tc>
          <w:tcPr>
            <w:tcW w:w="2268" w:type="dxa"/>
            <w:vAlign w:val="center"/>
          </w:tcPr>
          <w:p w14:paraId="76458F34" w14:textId="334DDE33" w:rsidR="008A0810" w:rsidRPr="006948EB" w:rsidRDefault="008A0810" w:rsidP="006948E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>1 M NaClO</w:t>
            </w:r>
            <w:r w:rsidR="007B57D8" w:rsidRPr="006948EB">
              <w:rPr>
                <w:sz w:val="21"/>
                <w:szCs w:val="21"/>
                <w:vertAlign w:val="subscript"/>
                <w:lang w:val="en-US" w:eastAsia="zh-CN"/>
              </w:rPr>
              <w:t>4</w:t>
            </w:r>
            <w:r w:rsidRPr="006948EB">
              <w:rPr>
                <w:sz w:val="21"/>
                <w:szCs w:val="21"/>
                <w:lang w:val="en-US"/>
              </w:rPr>
              <w:t xml:space="preserve"> in EC/DEC (1:1 v/v) with 5 vol% FEC</w:t>
            </w:r>
          </w:p>
        </w:tc>
        <w:tc>
          <w:tcPr>
            <w:tcW w:w="1559" w:type="dxa"/>
            <w:vAlign w:val="center"/>
          </w:tcPr>
          <w:p w14:paraId="6593A331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~2.5</w:t>
            </w:r>
          </w:p>
        </w:tc>
        <w:tc>
          <w:tcPr>
            <w:tcW w:w="2126" w:type="dxa"/>
            <w:vAlign w:val="center"/>
          </w:tcPr>
          <w:p w14:paraId="6BE87ED1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0.0</w:t>
            </w:r>
            <w:r w:rsidRPr="006948EB">
              <w:rPr>
                <w:sz w:val="21"/>
                <w:szCs w:val="21"/>
                <w:lang w:eastAsia="zh-CN"/>
              </w:rPr>
              <w:t>0</w:t>
            </w:r>
            <w:r w:rsidRPr="006948EB">
              <w:rPr>
                <w:sz w:val="21"/>
                <w:szCs w:val="21"/>
              </w:rPr>
              <w:t>1</w:t>
            </w:r>
            <w:r w:rsidRPr="006948EB">
              <w:rPr>
                <w:sz w:val="21"/>
                <w:szCs w:val="21"/>
                <w:lang w:eastAsia="zh-CN"/>
              </w:rPr>
              <w:t xml:space="preserve"> – 2</w:t>
            </w:r>
            <w:r w:rsidRPr="006948EB">
              <w:rPr>
                <w:sz w:val="21"/>
                <w:szCs w:val="21"/>
              </w:rPr>
              <w:t>.0</w:t>
            </w:r>
          </w:p>
        </w:tc>
        <w:tc>
          <w:tcPr>
            <w:tcW w:w="1761" w:type="dxa"/>
            <w:vAlign w:val="center"/>
          </w:tcPr>
          <w:p w14:paraId="515606F8" w14:textId="51EE67FA" w:rsidR="008A0810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[50]/</w:t>
            </w:r>
            <w:r w:rsidR="0032567C" w:rsidRPr="006948EB">
              <w:rPr>
                <w:noProof/>
                <w:sz w:val="21"/>
                <w:szCs w:val="21"/>
              </w:rPr>
              <w:t xml:space="preserve"> [S1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4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736785" w:rsidRPr="008178C7" w14:paraId="4F5AB6A4" w14:textId="77777777" w:rsidTr="006948EB">
        <w:trPr>
          <w:trHeight w:val="680"/>
          <w:jc w:val="center"/>
        </w:trPr>
        <w:tc>
          <w:tcPr>
            <w:tcW w:w="1843" w:type="dxa"/>
            <w:vAlign w:val="center"/>
          </w:tcPr>
          <w:p w14:paraId="42E5E290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HC</w:t>
            </w:r>
          </w:p>
        </w:tc>
        <w:tc>
          <w:tcPr>
            <w:tcW w:w="2268" w:type="dxa"/>
            <w:vAlign w:val="center"/>
          </w:tcPr>
          <w:p w14:paraId="083191BF" w14:textId="604A7E59" w:rsidR="008A0810" w:rsidRPr="006948EB" w:rsidRDefault="008A0810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 M NaClO</w:t>
            </w:r>
            <w:r w:rsidR="007B57D8" w:rsidRPr="006948EB">
              <w:rPr>
                <w:sz w:val="21"/>
                <w:szCs w:val="21"/>
                <w:vertAlign w:val="subscript"/>
                <w:lang w:eastAsia="zh-CN"/>
              </w:rPr>
              <w:t>4</w:t>
            </w:r>
            <w:r w:rsidRPr="006948EB">
              <w:rPr>
                <w:sz w:val="21"/>
                <w:szCs w:val="21"/>
              </w:rPr>
              <w:t xml:space="preserve"> in EC/</w:t>
            </w:r>
            <w:r w:rsidRPr="006948EB">
              <w:rPr>
                <w:sz w:val="21"/>
                <w:szCs w:val="21"/>
                <w:lang w:eastAsia="zh-CN"/>
              </w:rPr>
              <w:t>P</w:t>
            </w:r>
            <w:r w:rsidRPr="006948EB">
              <w:rPr>
                <w:sz w:val="21"/>
                <w:szCs w:val="21"/>
              </w:rPr>
              <w:t>C (1:1 v/v)</w:t>
            </w:r>
          </w:p>
        </w:tc>
        <w:tc>
          <w:tcPr>
            <w:tcW w:w="1559" w:type="dxa"/>
            <w:vAlign w:val="center"/>
          </w:tcPr>
          <w:p w14:paraId="70B10149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1.0 – 2.3</w:t>
            </w:r>
          </w:p>
        </w:tc>
        <w:tc>
          <w:tcPr>
            <w:tcW w:w="2126" w:type="dxa"/>
            <w:vAlign w:val="center"/>
          </w:tcPr>
          <w:p w14:paraId="518B3080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0.02 – 3.0</w:t>
            </w:r>
          </w:p>
        </w:tc>
        <w:tc>
          <w:tcPr>
            <w:tcW w:w="1761" w:type="dxa"/>
            <w:vAlign w:val="center"/>
          </w:tcPr>
          <w:p w14:paraId="63D07664" w14:textId="27416922" w:rsidR="008A0810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[51]/</w:t>
            </w:r>
            <w:r w:rsidR="0032567C" w:rsidRPr="006948EB">
              <w:rPr>
                <w:noProof/>
                <w:sz w:val="21"/>
                <w:szCs w:val="21"/>
              </w:rPr>
              <w:t xml:space="preserve"> [S1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5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195965" w:rsidRPr="008178C7" w14:paraId="0BD8A749" w14:textId="77777777" w:rsidTr="006948EB">
        <w:trPr>
          <w:trHeight w:val="680"/>
          <w:jc w:val="center"/>
        </w:trPr>
        <w:tc>
          <w:tcPr>
            <w:tcW w:w="1843" w:type="dxa"/>
            <w:vAlign w:val="center"/>
          </w:tcPr>
          <w:p w14:paraId="7F7F8464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HCS</w:t>
            </w:r>
          </w:p>
        </w:tc>
        <w:tc>
          <w:tcPr>
            <w:tcW w:w="2268" w:type="dxa"/>
            <w:vAlign w:val="center"/>
          </w:tcPr>
          <w:p w14:paraId="5A06FACB" w14:textId="77777777" w:rsidR="008A0810" w:rsidRPr="006948EB" w:rsidRDefault="008A0810" w:rsidP="006948E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>1 M Na</w:t>
            </w:r>
            <w:r w:rsidRPr="006948EB">
              <w:rPr>
                <w:sz w:val="21"/>
                <w:szCs w:val="21"/>
                <w:lang w:val="en-US" w:eastAsia="zh-CN"/>
              </w:rPr>
              <w:t>PF</w:t>
            </w:r>
            <w:r w:rsidRPr="006948EB">
              <w:rPr>
                <w:sz w:val="21"/>
                <w:szCs w:val="21"/>
                <w:vertAlign w:val="subscript"/>
                <w:lang w:val="en-US"/>
              </w:rPr>
              <w:t>6</w:t>
            </w:r>
            <w:r w:rsidRPr="006948EB">
              <w:rPr>
                <w:sz w:val="21"/>
                <w:szCs w:val="21"/>
                <w:lang w:val="en-US"/>
              </w:rPr>
              <w:t xml:space="preserve"> in EC/D</w:t>
            </w:r>
            <w:r w:rsidRPr="006948EB">
              <w:rPr>
                <w:sz w:val="21"/>
                <w:szCs w:val="21"/>
                <w:lang w:val="en-US" w:eastAsia="zh-CN"/>
              </w:rPr>
              <w:t>E</w:t>
            </w:r>
            <w:r w:rsidRPr="006948EB">
              <w:rPr>
                <w:sz w:val="21"/>
                <w:szCs w:val="21"/>
                <w:lang w:val="en-US"/>
              </w:rPr>
              <w:t>C (1:1 v/v)</w:t>
            </w:r>
          </w:p>
        </w:tc>
        <w:tc>
          <w:tcPr>
            <w:tcW w:w="1559" w:type="dxa"/>
            <w:vAlign w:val="center"/>
          </w:tcPr>
          <w:p w14:paraId="58D0315C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~2.0</w:t>
            </w:r>
          </w:p>
        </w:tc>
        <w:tc>
          <w:tcPr>
            <w:tcW w:w="2126" w:type="dxa"/>
            <w:vAlign w:val="center"/>
          </w:tcPr>
          <w:p w14:paraId="46027AAD" w14:textId="77777777" w:rsidR="008A0810" w:rsidRPr="006948EB" w:rsidRDefault="008A0810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0.01 – 1.5</w:t>
            </w:r>
          </w:p>
        </w:tc>
        <w:tc>
          <w:tcPr>
            <w:tcW w:w="1761" w:type="dxa"/>
            <w:vAlign w:val="center"/>
          </w:tcPr>
          <w:p w14:paraId="68291A09" w14:textId="0A82F139" w:rsidR="008A0810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[52]/</w:t>
            </w:r>
            <w:r w:rsidR="0032567C" w:rsidRPr="006948EB">
              <w:rPr>
                <w:noProof/>
                <w:sz w:val="21"/>
                <w:szCs w:val="21"/>
              </w:rPr>
              <w:t xml:space="preserve"> [S1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6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</w:tbl>
    <w:p w14:paraId="2B50B6A2" w14:textId="77777777" w:rsidR="000E3A99" w:rsidRPr="00736785" w:rsidRDefault="000E3A99" w:rsidP="006948EB">
      <w:pPr>
        <w:spacing w:before="120" w:after="120"/>
        <w:jc w:val="both"/>
      </w:pPr>
    </w:p>
    <w:p w14:paraId="2C2A087C" w14:textId="0654C8C1" w:rsidR="00E67ED2" w:rsidRPr="00736785" w:rsidRDefault="00E67ED2" w:rsidP="006948EB">
      <w:pPr>
        <w:spacing w:before="240" w:after="120"/>
        <w:jc w:val="both"/>
        <w:rPr>
          <w:rFonts w:eastAsiaTheme="minorEastAsia"/>
          <w:b/>
          <w:bCs/>
          <w:lang w:val="en-US" w:eastAsia="zh-CN"/>
        </w:rPr>
      </w:pPr>
      <w:r w:rsidRPr="006948EB">
        <w:rPr>
          <w:b/>
          <w:bCs/>
          <w:lang w:val="en-US"/>
        </w:rPr>
        <w:t>Table S</w:t>
      </w:r>
      <w:r w:rsidRPr="006948EB">
        <w:rPr>
          <w:rFonts w:eastAsiaTheme="minorEastAsia"/>
          <w:b/>
          <w:bCs/>
          <w:lang w:val="en-US" w:eastAsia="zh-CN"/>
        </w:rPr>
        <w:t>7</w:t>
      </w:r>
      <w:r w:rsidRPr="006948EB">
        <w:rPr>
          <w:lang w:val="en-US"/>
        </w:rPr>
        <w:t xml:space="preserve"> </w:t>
      </w:r>
      <w:r w:rsidRPr="006948EB">
        <w:rPr>
          <w:rFonts w:eastAsiaTheme="minorEastAsia"/>
          <w:lang w:val="en-US" w:eastAsia="zh-CN"/>
        </w:rPr>
        <w:t>The physical parameters of each component in the EIS equivalent circuit diagram of MEC</w:t>
      </w:r>
      <w:r w:rsidRPr="006948EB">
        <w:rPr>
          <w:rFonts w:eastAsiaTheme="minorEastAsia"/>
          <w:sz w:val="21"/>
          <w:szCs w:val="21"/>
          <w:vertAlign w:val="subscript"/>
          <w:lang w:val="en-US" w:eastAsia="zh-CN"/>
        </w:rPr>
        <w:t>0</w:t>
      </w:r>
      <w:r w:rsidRPr="006948EB">
        <w:rPr>
          <w:rFonts w:eastAsiaTheme="minorEastAsia"/>
          <w:lang w:val="en-US" w:eastAsia="zh-CN"/>
        </w:rPr>
        <w:t xml:space="preserve"> and MEC</w:t>
      </w:r>
      <w:r w:rsidRPr="006948EB">
        <w:rPr>
          <w:rFonts w:eastAsiaTheme="minorEastAsia"/>
          <w:sz w:val="21"/>
          <w:szCs w:val="21"/>
          <w:vertAlign w:val="subscript"/>
          <w:lang w:val="en-US" w:eastAsia="zh-CN"/>
        </w:rPr>
        <w:t>3</w:t>
      </w:r>
      <w:r w:rsidRPr="006948EB">
        <w:rPr>
          <w:rFonts w:eastAsiaTheme="minorEastAsia"/>
          <w:lang w:val="en-US" w:eastAsia="zh-CN"/>
        </w:rPr>
        <w:t xml:space="preserve"> at 25 °C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5"/>
        <w:gridCol w:w="3025"/>
      </w:tblGrid>
      <w:tr w:rsidR="00736785" w:rsidRPr="008178C7" w14:paraId="5ADA45F5" w14:textId="77777777" w:rsidTr="006948EB">
        <w:trPr>
          <w:trHeight w:val="454"/>
        </w:trPr>
        <w:tc>
          <w:tcPr>
            <w:tcW w:w="1666" w:type="pct"/>
            <w:tcBorders>
              <w:top w:val="single" w:sz="12" w:space="0" w:color="auto"/>
            </w:tcBorders>
            <w:vAlign w:val="center"/>
          </w:tcPr>
          <w:p w14:paraId="63943F35" w14:textId="77777777" w:rsidR="00E67ED2" w:rsidRPr="006948EB" w:rsidRDefault="00E67ED2" w:rsidP="006948EB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  <w:lang w:val="en-US" w:eastAsia="zh-CN"/>
              </w:rPr>
            </w:pPr>
            <w:r w:rsidRPr="006948EB">
              <w:rPr>
                <w:bCs/>
                <w:sz w:val="21"/>
                <w:szCs w:val="21"/>
                <w:lang w:eastAsia="zh-CN"/>
              </w:rPr>
              <w:t>Sample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14:paraId="4949BD01" w14:textId="07A15BAD" w:rsidR="00E67ED2" w:rsidRPr="006948EB" w:rsidRDefault="00E67ED2" w:rsidP="006948EB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  <w:lang w:val="en-US" w:eastAsia="zh-CN"/>
              </w:rPr>
            </w:pPr>
            <w:r w:rsidRPr="006948EB">
              <w:rPr>
                <w:bCs/>
                <w:spacing w:val="-2"/>
                <w:sz w:val="21"/>
                <w:szCs w:val="21"/>
                <w:lang w:eastAsia="zh-CN"/>
              </w:rPr>
              <w:t>MEC</w:t>
            </w:r>
            <w:r w:rsidRPr="006948EB">
              <w:rPr>
                <w:bCs/>
                <w:spacing w:val="-2"/>
                <w:sz w:val="21"/>
                <w:szCs w:val="21"/>
                <w:vertAlign w:val="subscript"/>
                <w:lang w:eastAsia="zh-CN"/>
              </w:rPr>
              <w:t>0</w:t>
            </w:r>
            <w:r w:rsidR="004A530A" w:rsidRPr="006948EB">
              <w:rPr>
                <w:bCs/>
                <w:spacing w:val="-2"/>
                <w:sz w:val="21"/>
                <w:szCs w:val="21"/>
                <w:lang w:eastAsia="zh-CN"/>
              </w:rPr>
              <w:t xml:space="preserve"> (Ω)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14:paraId="2CE4A6A8" w14:textId="367BD7EE" w:rsidR="00E67ED2" w:rsidRPr="006948EB" w:rsidRDefault="00E67ED2" w:rsidP="006948EB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  <w:lang w:val="en-US" w:eastAsia="zh-CN"/>
              </w:rPr>
            </w:pPr>
            <w:r w:rsidRPr="006948EB">
              <w:rPr>
                <w:bCs/>
                <w:spacing w:val="-2"/>
                <w:sz w:val="21"/>
                <w:szCs w:val="21"/>
                <w:lang w:eastAsia="zh-CN"/>
              </w:rPr>
              <w:t>MEC</w:t>
            </w:r>
            <w:r w:rsidRPr="006948EB">
              <w:rPr>
                <w:bCs/>
                <w:spacing w:val="-2"/>
                <w:sz w:val="21"/>
                <w:szCs w:val="21"/>
                <w:vertAlign w:val="subscript"/>
                <w:lang w:eastAsia="zh-CN"/>
              </w:rPr>
              <w:t>3</w:t>
            </w:r>
            <w:r w:rsidR="004A530A" w:rsidRPr="006948EB">
              <w:rPr>
                <w:bCs/>
                <w:spacing w:val="-2"/>
                <w:sz w:val="21"/>
                <w:szCs w:val="21"/>
                <w:lang w:eastAsia="zh-CN"/>
              </w:rPr>
              <w:t xml:space="preserve"> (Ω)</w:t>
            </w:r>
          </w:p>
        </w:tc>
      </w:tr>
      <w:tr w:rsidR="00736785" w:rsidRPr="008178C7" w14:paraId="7111FE54" w14:textId="77777777" w:rsidTr="006948EB">
        <w:trPr>
          <w:trHeight w:val="454"/>
        </w:trPr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14:paraId="02BABA6C" w14:textId="2EC729E6" w:rsidR="004A530A" w:rsidRPr="006948EB" w:rsidRDefault="004A530A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bookmarkStart w:id="8" w:name="OLE_LINK12"/>
            <w:bookmarkStart w:id="9" w:name="OLE_LINK13"/>
            <w:r w:rsidRPr="006948EB">
              <w:rPr>
                <w:i/>
                <w:sz w:val="21"/>
                <w:szCs w:val="21"/>
              </w:rPr>
              <w:t>R</w:t>
            </w:r>
            <w:r w:rsidRPr="006948EB">
              <w:rPr>
                <w:sz w:val="21"/>
                <w:szCs w:val="21"/>
                <w:vertAlign w:val="subscript"/>
              </w:rPr>
              <w:t>s</w:t>
            </w:r>
            <w:bookmarkEnd w:id="8"/>
            <w:bookmarkEnd w:id="9"/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508E82B9" w14:textId="7C9091E7" w:rsidR="004A530A" w:rsidRPr="006948EB" w:rsidRDefault="004A530A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r w:rsidRPr="006948EB">
              <w:rPr>
                <w:sz w:val="21"/>
                <w:szCs w:val="21"/>
              </w:rPr>
              <w:t>2.6</w:t>
            </w:r>
            <w:r w:rsidRPr="006948EB">
              <w:rPr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0639C39C" w14:textId="513A3730" w:rsidR="004A530A" w:rsidRPr="006948EB" w:rsidRDefault="004A530A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r w:rsidRPr="006948EB">
              <w:rPr>
                <w:sz w:val="21"/>
                <w:szCs w:val="21"/>
              </w:rPr>
              <w:t>2.11</w:t>
            </w:r>
          </w:p>
        </w:tc>
      </w:tr>
      <w:tr w:rsidR="00736785" w:rsidRPr="008178C7" w14:paraId="2AB5C4F8" w14:textId="77777777" w:rsidTr="006948EB">
        <w:trPr>
          <w:trHeight w:val="454"/>
        </w:trPr>
        <w:tc>
          <w:tcPr>
            <w:tcW w:w="1666" w:type="pct"/>
            <w:vAlign w:val="center"/>
          </w:tcPr>
          <w:p w14:paraId="5A56C15E" w14:textId="11774941" w:rsidR="004A530A" w:rsidRPr="006948EB" w:rsidRDefault="004A530A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r w:rsidRPr="006948EB">
              <w:rPr>
                <w:i/>
                <w:sz w:val="21"/>
                <w:szCs w:val="21"/>
              </w:rPr>
              <w:t>R</w:t>
            </w:r>
            <w:r w:rsidR="004F2EC3" w:rsidRPr="006948EB">
              <w:rPr>
                <w:sz w:val="21"/>
                <w:szCs w:val="21"/>
                <w:vertAlign w:val="subscript"/>
              </w:rPr>
              <w:t>ct</w:t>
            </w:r>
            <w:r w:rsidRPr="006948EB">
              <w:rPr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1667" w:type="pct"/>
          </w:tcPr>
          <w:p w14:paraId="4D451FDE" w14:textId="41641869" w:rsidR="004A530A" w:rsidRPr="006948EB" w:rsidRDefault="004A530A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r w:rsidRPr="006948EB">
              <w:rPr>
                <w:sz w:val="21"/>
                <w:szCs w:val="21"/>
              </w:rPr>
              <w:t>56.16</w:t>
            </w:r>
          </w:p>
        </w:tc>
        <w:tc>
          <w:tcPr>
            <w:tcW w:w="1667" w:type="pct"/>
          </w:tcPr>
          <w:p w14:paraId="6FE476FD" w14:textId="3809442B" w:rsidR="004A530A" w:rsidRPr="006948EB" w:rsidRDefault="004A530A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r w:rsidRPr="006948EB">
              <w:rPr>
                <w:sz w:val="21"/>
                <w:szCs w:val="21"/>
              </w:rPr>
              <w:t>29.45</w:t>
            </w:r>
          </w:p>
        </w:tc>
      </w:tr>
      <w:tr w:rsidR="00195965" w:rsidRPr="008178C7" w14:paraId="59495414" w14:textId="77777777" w:rsidTr="006948EB">
        <w:trPr>
          <w:trHeight w:val="454"/>
        </w:trPr>
        <w:tc>
          <w:tcPr>
            <w:tcW w:w="1666" w:type="pct"/>
            <w:tcBorders>
              <w:bottom w:val="single" w:sz="12" w:space="0" w:color="auto"/>
            </w:tcBorders>
            <w:vAlign w:val="center"/>
          </w:tcPr>
          <w:p w14:paraId="1A5217B7" w14:textId="6B714A63" w:rsidR="004A530A" w:rsidRPr="006948EB" w:rsidRDefault="004A530A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r w:rsidRPr="006948EB">
              <w:rPr>
                <w:i/>
                <w:sz w:val="21"/>
                <w:szCs w:val="21"/>
              </w:rPr>
              <w:t>R</w:t>
            </w:r>
            <w:r w:rsidR="004F2EC3" w:rsidRPr="006948EB">
              <w:rPr>
                <w:sz w:val="21"/>
                <w:szCs w:val="21"/>
                <w:vertAlign w:val="subscript"/>
              </w:rPr>
              <w:t>ct</w:t>
            </w:r>
            <w:r w:rsidRPr="006948EB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14:paraId="5A64951B" w14:textId="5688FF29" w:rsidR="004A530A" w:rsidRPr="006948EB" w:rsidRDefault="004A530A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r w:rsidRPr="006948EB">
              <w:rPr>
                <w:sz w:val="21"/>
                <w:szCs w:val="21"/>
              </w:rPr>
              <w:t>70.44</w:t>
            </w:r>
          </w:p>
        </w:tc>
        <w:tc>
          <w:tcPr>
            <w:tcW w:w="1667" w:type="pct"/>
            <w:tcBorders>
              <w:bottom w:val="single" w:sz="12" w:space="0" w:color="auto"/>
            </w:tcBorders>
          </w:tcPr>
          <w:p w14:paraId="5FB90D8A" w14:textId="60B1A40E" w:rsidR="004A530A" w:rsidRPr="006948EB" w:rsidRDefault="004A530A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 w:eastAsia="zh-CN"/>
              </w:rPr>
            </w:pPr>
            <w:r w:rsidRPr="006948EB">
              <w:rPr>
                <w:sz w:val="21"/>
                <w:szCs w:val="21"/>
              </w:rPr>
              <w:t>14.66</w:t>
            </w:r>
          </w:p>
        </w:tc>
      </w:tr>
    </w:tbl>
    <w:p w14:paraId="1D576603" w14:textId="14ABD3A6" w:rsidR="000E3A99" w:rsidRDefault="000E3A99" w:rsidP="008178C7">
      <w:pPr>
        <w:spacing w:before="240" w:after="120"/>
        <w:jc w:val="both"/>
        <w:rPr>
          <w:rFonts w:eastAsiaTheme="minorEastAsia"/>
          <w:lang w:eastAsia="zh-CN"/>
        </w:rPr>
      </w:pPr>
    </w:p>
    <w:p w14:paraId="1EE3469F" w14:textId="77777777" w:rsidR="000E3A99" w:rsidRDefault="000E3A99">
      <w:pPr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br w:type="page"/>
      </w:r>
    </w:p>
    <w:p w14:paraId="579976B0" w14:textId="4E989D88" w:rsidR="00332DFF" w:rsidRPr="006948EB" w:rsidRDefault="00332DFF" w:rsidP="006948EB">
      <w:pPr>
        <w:spacing w:before="240" w:after="120"/>
        <w:jc w:val="both"/>
        <w:rPr>
          <w:lang w:val="en-US"/>
        </w:rPr>
      </w:pPr>
      <w:r w:rsidRPr="006948EB">
        <w:rPr>
          <w:b/>
          <w:bCs/>
          <w:lang w:val="en-US"/>
        </w:rPr>
        <w:lastRenderedPageBreak/>
        <w:t>Table S</w:t>
      </w:r>
      <w:r w:rsidR="00E67ED2" w:rsidRPr="006948EB">
        <w:rPr>
          <w:rFonts w:eastAsiaTheme="minorEastAsia"/>
          <w:b/>
          <w:bCs/>
          <w:lang w:val="en-US" w:eastAsia="zh-CN"/>
        </w:rPr>
        <w:t>8</w:t>
      </w:r>
      <w:r w:rsidRPr="006948EB">
        <w:rPr>
          <w:lang w:val="en-US"/>
        </w:rPr>
        <w:t xml:space="preserve"> Comparison of the key testing parameters of SDIBs (Corresponding to Fig</w:t>
      </w:r>
      <w:r w:rsidR="00826654" w:rsidRPr="006948EB">
        <w:rPr>
          <w:lang w:val="en-US"/>
        </w:rPr>
        <w:t>.</w:t>
      </w:r>
      <w:r w:rsidRPr="006948EB">
        <w:rPr>
          <w:lang w:val="en-US"/>
        </w:rPr>
        <w:t xml:space="preserve"> 5e)</w:t>
      </w:r>
    </w:p>
    <w:tbl>
      <w:tblPr>
        <w:tblStyle w:val="ae"/>
        <w:tblW w:w="998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694"/>
        <w:gridCol w:w="1559"/>
        <w:gridCol w:w="2126"/>
        <w:gridCol w:w="1335"/>
      </w:tblGrid>
      <w:tr w:rsidR="00736785" w:rsidRPr="008178C7" w14:paraId="0B353AD3" w14:textId="77777777" w:rsidTr="006948EB">
        <w:trPr>
          <w:trHeight w:val="454"/>
          <w:jc w:val="center"/>
        </w:trPr>
        <w:tc>
          <w:tcPr>
            <w:tcW w:w="2268" w:type="dxa"/>
            <w:vAlign w:val="center"/>
          </w:tcPr>
          <w:p w14:paraId="20AFC12E" w14:textId="77777777" w:rsidR="00D9021D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Cell</w:t>
            </w:r>
            <w:r w:rsidRPr="006948EB">
              <w:rPr>
                <w:sz w:val="21"/>
                <w:szCs w:val="21"/>
                <w:lang w:eastAsia="zh-CN"/>
              </w:rPr>
              <w:t xml:space="preserve"> </w:t>
            </w:r>
            <w:r w:rsidRPr="006948EB">
              <w:rPr>
                <w:sz w:val="21"/>
                <w:szCs w:val="21"/>
              </w:rPr>
              <w:t>configuration</w:t>
            </w:r>
          </w:p>
          <w:p w14:paraId="772BD609" w14:textId="3666CC13" w:rsidR="002111C9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Anode || Cathode</w:t>
            </w:r>
          </w:p>
        </w:tc>
        <w:tc>
          <w:tcPr>
            <w:tcW w:w="2694" w:type="dxa"/>
            <w:vAlign w:val="center"/>
          </w:tcPr>
          <w:p w14:paraId="67BF1320" w14:textId="77777777" w:rsidR="002111C9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Electrolyte</w:t>
            </w:r>
          </w:p>
        </w:tc>
        <w:tc>
          <w:tcPr>
            <w:tcW w:w="1559" w:type="dxa"/>
            <w:vAlign w:val="center"/>
          </w:tcPr>
          <w:p w14:paraId="497947D8" w14:textId="77777777" w:rsidR="00D9021D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>Loading</w:t>
            </w:r>
          </w:p>
          <w:p w14:paraId="43883217" w14:textId="1192D81B" w:rsidR="002111C9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948EB">
              <w:rPr>
                <w:rFonts w:hint="eastAsia"/>
                <w:sz w:val="21"/>
                <w:szCs w:val="21"/>
                <w:lang w:val="en-US"/>
              </w:rPr>
              <w:t>（</w:t>
            </w:r>
            <w:r w:rsidRPr="006948EB">
              <w:rPr>
                <w:sz w:val="21"/>
                <w:szCs w:val="21"/>
                <w:lang w:val="en-US"/>
              </w:rPr>
              <w:t>mg cm</w:t>
            </w:r>
            <w:r w:rsidRPr="006948EB">
              <w:rPr>
                <w:sz w:val="21"/>
                <w:szCs w:val="21"/>
                <w:vertAlign w:val="superscript"/>
                <w:lang w:val="en-US"/>
              </w:rPr>
              <w:t>-2</w:t>
            </w:r>
            <w:r w:rsidRPr="006948EB">
              <w:rPr>
                <w:rFonts w:hint="eastAsia"/>
                <w:sz w:val="21"/>
                <w:szCs w:val="21"/>
                <w:lang w:val="en-US"/>
              </w:rPr>
              <w:t>）</w:t>
            </w:r>
          </w:p>
        </w:tc>
        <w:tc>
          <w:tcPr>
            <w:tcW w:w="2126" w:type="dxa"/>
            <w:vAlign w:val="center"/>
          </w:tcPr>
          <w:p w14:paraId="5AF67718" w14:textId="77777777" w:rsidR="002111C9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Charge–discharge voltage range</w:t>
            </w:r>
            <w:r w:rsidRPr="006948EB">
              <w:rPr>
                <w:rFonts w:hint="eastAsia"/>
                <w:sz w:val="21"/>
                <w:szCs w:val="21"/>
              </w:rPr>
              <w:t>（</w:t>
            </w:r>
            <w:r w:rsidRPr="006948EB">
              <w:rPr>
                <w:sz w:val="21"/>
                <w:szCs w:val="21"/>
              </w:rPr>
              <w:t>V)</w:t>
            </w:r>
          </w:p>
        </w:tc>
        <w:tc>
          <w:tcPr>
            <w:tcW w:w="1335" w:type="dxa"/>
            <w:vAlign w:val="center"/>
          </w:tcPr>
          <w:p w14:paraId="3C43AC49" w14:textId="24043040" w:rsidR="002111C9" w:rsidRPr="006948EB" w:rsidRDefault="00786706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Ref</w:t>
            </w:r>
            <w:r w:rsidR="003A31C2" w:rsidRPr="006948EB">
              <w:rPr>
                <w:sz w:val="21"/>
                <w:szCs w:val="21"/>
                <w:lang w:eastAsia="zh-CN"/>
              </w:rPr>
              <w:t>.</w:t>
            </w:r>
            <w:r w:rsidR="002A0953" w:rsidRPr="006948EB">
              <w:rPr>
                <w:sz w:val="21"/>
                <w:szCs w:val="21"/>
                <w:lang w:eastAsia="zh-CN"/>
              </w:rPr>
              <w:t>MS/SI</w:t>
            </w:r>
          </w:p>
        </w:tc>
      </w:tr>
      <w:tr w:rsidR="00736785" w:rsidRPr="008178C7" w14:paraId="3D11C319" w14:textId="77777777" w:rsidTr="006948EB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41E5D03" w14:textId="77777777" w:rsidR="002111C9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HC</w:t>
            </w:r>
            <w:r w:rsidRPr="006948EB">
              <w:rPr>
                <w:sz w:val="21"/>
                <w:szCs w:val="21"/>
                <w:lang w:eastAsia="zh-CN"/>
              </w:rPr>
              <w:t xml:space="preserve"> || </w:t>
            </w:r>
            <w:r w:rsidRPr="006948EB">
              <w:rPr>
                <w:sz w:val="21"/>
                <w:szCs w:val="21"/>
              </w:rPr>
              <w:t>EG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BE303F2" w14:textId="7E8FB084" w:rsidR="002111C9" w:rsidRPr="006948EB" w:rsidRDefault="002111C9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 M NaPF</w:t>
            </w:r>
            <w:r w:rsidR="007B57D8" w:rsidRPr="006948EB">
              <w:rPr>
                <w:sz w:val="21"/>
                <w:szCs w:val="21"/>
                <w:vertAlign w:val="subscript"/>
                <w:lang w:eastAsia="zh-CN"/>
              </w:rPr>
              <w:t>6</w:t>
            </w:r>
            <w:r w:rsidRPr="006948EB">
              <w:rPr>
                <w:sz w:val="21"/>
                <w:szCs w:val="21"/>
              </w:rPr>
              <w:t xml:space="preserve"> in EC/DMC/EMC (1:1:1)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F1B3C2B" w14:textId="77777777" w:rsidR="002111C9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2E03522" w14:textId="77777777" w:rsidR="002111C9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2.0 – 4.8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14:paraId="7E632866" w14:textId="70BAE5C1" w:rsidR="002111C9" w:rsidRPr="006948EB" w:rsidRDefault="003173FD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This work</w:t>
            </w:r>
          </w:p>
        </w:tc>
      </w:tr>
      <w:tr w:rsidR="00736785" w:rsidRPr="008178C7" w14:paraId="133CAA7B" w14:textId="77777777" w:rsidTr="006948EB">
        <w:trPr>
          <w:trHeight w:val="454"/>
          <w:jc w:val="center"/>
        </w:trPr>
        <w:tc>
          <w:tcPr>
            <w:tcW w:w="2268" w:type="dxa"/>
            <w:vAlign w:val="center"/>
          </w:tcPr>
          <w:p w14:paraId="6D765B3D" w14:textId="77777777" w:rsidR="002111C9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HC</w:t>
            </w:r>
            <w:r w:rsidRPr="006948EB">
              <w:rPr>
                <w:sz w:val="21"/>
                <w:szCs w:val="21"/>
                <w:lang w:eastAsia="zh-CN"/>
              </w:rPr>
              <w:t xml:space="preserve"> || </w:t>
            </w:r>
            <w:r w:rsidRPr="006948EB">
              <w:rPr>
                <w:sz w:val="21"/>
                <w:szCs w:val="21"/>
              </w:rPr>
              <w:t>Graphite</w:t>
            </w:r>
          </w:p>
        </w:tc>
        <w:tc>
          <w:tcPr>
            <w:tcW w:w="2694" w:type="dxa"/>
            <w:vAlign w:val="center"/>
          </w:tcPr>
          <w:p w14:paraId="70972619" w14:textId="1669F3EC" w:rsidR="002111C9" w:rsidRPr="006948EB" w:rsidRDefault="002111C9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bCs/>
                <w:sz w:val="21"/>
                <w:szCs w:val="21"/>
              </w:rPr>
              <w:t>0.8 M NaPF</w:t>
            </w:r>
            <w:r w:rsidR="007B57D8" w:rsidRPr="006948EB">
              <w:rPr>
                <w:sz w:val="21"/>
                <w:szCs w:val="21"/>
                <w:vertAlign w:val="subscript"/>
                <w:lang w:eastAsia="zh-CN"/>
              </w:rPr>
              <w:t>6</w:t>
            </w:r>
            <w:r w:rsidRPr="006948EB">
              <w:rPr>
                <w:bCs/>
                <w:sz w:val="21"/>
                <w:szCs w:val="21"/>
              </w:rPr>
              <w:t xml:space="preserve"> in PC</w:t>
            </w:r>
          </w:p>
        </w:tc>
        <w:tc>
          <w:tcPr>
            <w:tcW w:w="1559" w:type="dxa"/>
            <w:vAlign w:val="center"/>
          </w:tcPr>
          <w:p w14:paraId="719D7F7F" w14:textId="77777777" w:rsidR="002111C9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/</w:t>
            </w:r>
          </w:p>
        </w:tc>
        <w:tc>
          <w:tcPr>
            <w:tcW w:w="2126" w:type="dxa"/>
            <w:vAlign w:val="center"/>
          </w:tcPr>
          <w:p w14:paraId="42311310" w14:textId="77777777" w:rsidR="002111C9" w:rsidRPr="006948EB" w:rsidRDefault="002111C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1.5 – 4.8</w:t>
            </w:r>
          </w:p>
        </w:tc>
        <w:tc>
          <w:tcPr>
            <w:tcW w:w="1335" w:type="dxa"/>
            <w:vAlign w:val="center"/>
          </w:tcPr>
          <w:p w14:paraId="6FB52440" w14:textId="55A19166" w:rsidR="002111C9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[65]/</w:t>
            </w:r>
            <w:r w:rsidR="0032567C" w:rsidRPr="006948EB">
              <w:rPr>
                <w:noProof/>
                <w:sz w:val="21"/>
                <w:szCs w:val="21"/>
              </w:rPr>
              <w:t xml:space="preserve"> [S1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7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736785" w:rsidRPr="008178C7" w14:paraId="10432B1D" w14:textId="77777777" w:rsidTr="006948EB">
        <w:trPr>
          <w:trHeight w:val="454"/>
          <w:jc w:val="center"/>
        </w:trPr>
        <w:tc>
          <w:tcPr>
            <w:tcW w:w="2268" w:type="dxa"/>
            <w:vAlign w:val="center"/>
          </w:tcPr>
          <w:p w14:paraId="3629A327" w14:textId="0C9F09D6" w:rsidR="00DD58D9" w:rsidRPr="006948EB" w:rsidRDefault="00DD58D9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SC</w:t>
            </w:r>
            <w:r w:rsidRPr="006948EB">
              <w:rPr>
                <w:sz w:val="21"/>
                <w:szCs w:val="21"/>
                <w:lang w:eastAsia="zh-CN"/>
              </w:rPr>
              <w:t xml:space="preserve"> || </w:t>
            </w:r>
            <w:r w:rsidRPr="006948EB">
              <w:rPr>
                <w:sz w:val="21"/>
                <w:szCs w:val="21"/>
              </w:rPr>
              <w:t>Graphite</w:t>
            </w:r>
          </w:p>
        </w:tc>
        <w:tc>
          <w:tcPr>
            <w:tcW w:w="2694" w:type="dxa"/>
            <w:vAlign w:val="center"/>
          </w:tcPr>
          <w:p w14:paraId="7664E901" w14:textId="4C48FD08" w:rsidR="00DD58D9" w:rsidRPr="006948EB" w:rsidRDefault="00DD58D9" w:rsidP="006948EB">
            <w:pPr>
              <w:rPr>
                <w:bCs/>
                <w:sz w:val="21"/>
                <w:szCs w:val="21"/>
                <w:lang w:val="en-US"/>
              </w:rPr>
            </w:pPr>
            <w:r w:rsidRPr="006948EB">
              <w:rPr>
                <w:sz w:val="21"/>
                <w:szCs w:val="21"/>
                <w:lang w:val="en-US"/>
              </w:rPr>
              <w:t>1 M NaPF</w:t>
            </w:r>
            <w:r w:rsidRPr="006948EB">
              <w:rPr>
                <w:sz w:val="21"/>
                <w:szCs w:val="21"/>
                <w:vertAlign w:val="subscript"/>
                <w:lang w:val="en-US" w:eastAsia="zh-CN"/>
              </w:rPr>
              <w:t>6</w:t>
            </w:r>
            <w:r w:rsidRPr="006948EB">
              <w:rPr>
                <w:sz w:val="21"/>
                <w:szCs w:val="21"/>
                <w:lang w:val="en-US"/>
              </w:rPr>
              <w:t xml:space="preserve"> in EC/DEC</w:t>
            </w:r>
          </w:p>
        </w:tc>
        <w:tc>
          <w:tcPr>
            <w:tcW w:w="1559" w:type="dxa"/>
            <w:vAlign w:val="center"/>
          </w:tcPr>
          <w:p w14:paraId="184BC367" w14:textId="271FEEC7" w:rsidR="00DD58D9" w:rsidRPr="006948EB" w:rsidRDefault="00DD58D9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/</w:t>
            </w:r>
          </w:p>
        </w:tc>
        <w:tc>
          <w:tcPr>
            <w:tcW w:w="2126" w:type="dxa"/>
            <w:vAlign w:val="center"/>
          </w:tcPr>
          <w:p w14:paraId="2D93F998" w14:textId="0F181E17" w:rsidR="00DD58D9" w:rsidRPr="006948EB" w:rsidRDefault="00DD58D9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/</w:t>
            </w:r>
          </w:p>
        </w:tc>
        <w:tc>
          <w:tcPr>
            <w:tcW w:w="1335" w:type="dxa"/>
            <w:vAlign w:val="center"/>
          </w:tcPr>
          <w:p w14:paraId="20DB1862" w14:textId="569FFBBD" w:rsidR="00DD58D9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[66]/</w:t>
            </w:r>
            <w:r w:rsidR="0032567C" w:rsidRPr="006948EB">
              <w:rPr>
                <w:noProof/>
                <w:sz w:val="21"/>
                <w:szCs w:val="21"/>
              </w:rPr>
              <w:t xml:space="preserve"> [S1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8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736785" w:rsidRPr="008178C7" w14:paraId="1DBBEA3B" w14:textId="77777777" w:rsidTr="006948EB">
        <w:trPr>
          <w:trHeight w:val="454"/>
          <w:jc w:val="center"/>
        </w:trPr>
        <w:tc>
          <w:tcPr>
            <w:tcW w:w="2268" w:type="dxa"/>
            <w:vAlign w:val="center"/>
          </w:tcPr>
          <w:p w14:paraId="1B33A21A" w14:textId="536B3620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Cu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3</w:t>
            </w:r>
            <w:r w:rsidRPr="006948EB">
              <w:rPr>
                <w:sz w:val="21"/>
                <w:szCs w:val="21"/>
              </w:rPr>
              <w:t>P@PC</w:t>
            </w:r>
            <w:r w:rsidRPr="006948EB">
              <w:rPr>
                <w:sz w:val="21"/>
                <w:szCs w:val="21"/>
                <w:lang w:eastAsia="zh-CN"/>
              </w:rPr>
              <w:t xml:space="preserve"> || </w:t>
            </w:r>
            <w:r w:rsidRPr="006948EB">
              <w:rPr>
                <w:sz w:val="21"/>
                <w:szCs w:val="21"/>
              </w:rPr>
              <w:t>EG</w:t>
            </w:r>
          </w:p>
        </w:tc>
        <w:tc>
          <w:tcPr>
            <w:tcW w:w="2694" w:type="dxa"/>
            <w:vAlign w:val="center"/>
          </w:tcPr>
          <w:p w14:paraId="26DE90BF" w14:textId="7E32A88D" w:rsidR="00DD58D9" w:rsidRPr="006948EB" w:rsidRDefault="00DD58D9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 M NaPF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6</w:t>
            </w:r>
            <w:r w:rsidRPr="006948EB">
              <w:rPr>
                <w:sz w:val="21"/>
                <w:szCs w:val="21"/>
              </w:rPr>
              <w:t xml:space="preserve"> in EC/EMC/DMC (1:1:1)</w:t>
            </w:r>
          </w:p>
        </w:tc>
        <w:tc>
          <w:tcPr>
            <w:tcW w:w="1559" w:type="dxa"/>
            <w:vAlign w:val="center"/>
          </w:tcPr>
          <w:p w14:paraId="4363A5EF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0.5</w:t>
            </w:r>
          </w:p>
        </w:tc>
        <w:tc>
          <w:tcPr>
            <w:tcW w:w="2126" w:type="dxa"/>
            <w:vAlign w:val="center"/>
          </w:tcPr>
          <w:p w14:paraId="60E1A4A7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2.0 – 5.0</w:t>
            </w:r>
          </w:p>
        </w:tc>
        <w:tc>
          <w:tcPr>
            <w:tcW w:w="1335" w:type="dxa"/>
            <w:vAlign w:val="center"/>
          </w:tcPr>
          <w:p w14:paraId="4B768AE9" w14:textId="7C317C07" w:rsidR="00DD58D9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[67]/</w:t>
            </w:r>
            <w:r w:rsidR="0032567C" w:rsidRPr="006948EB">
              <w:rPr>
                <w:noProof/>
                <w:sz w:val="21"/>
                <w:szCs w:val="21"/>
              </w:rPr>
              <w:t xml:space="preserve"> [S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19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736785" w:rsidRPr="008178C7" w14:paraId="56EAD214" w14:textId="77777777" w:rsidTr="006948EB">
        <w:trPr>
          <w:trHeight w:val="454"/>
          <w:jc w:val="center"/>
        </w:trPr>
        <w:tc>
          <w:tcPr>
            <w:tcW w:w="2268" w:type="dxa"/>
            <w:vAlign w:val="center"/>
          </w:tcPr>
          <w:p w14:paraId="4D15AE40" w14:textId="7DF292BB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MoS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2</w:t>
            </w:r>
            <w:r w:rsidRPr="006948EB">
              <w:rPr>
                <w:sz w:val="21"/>
                <w:szCs w:val="21"/>
              </w:rPr>
              <w:t>NS@N</w:t>
            </w:r>
            <w:r w:rsidRPr="006948EB">
              <w:rPr>
                <w:sz w:val="21"/>
                <w:szCs w:val="21"/>
                <w:lang w:eastAsia="zh-CN"/>
              </w:rPr>
              <w:t xml:space="preserve"> || </w:t>
            </w:r>
            <w:r w:rsidRPr="006948EB">
              <w:rPr>
                <w:sz w:val="21"/>
                <w:szCs w:val="21"/>
              </w:rPr>
              <w:t>EG</w:t>
            </w:r>
          </w:p>
        </w:tc>
        <w:tc>
          <w:tcPr>
            <w:tcW w:w="2694" w:type="dxa"/>
            <w:vAlign w:val="center"/>
          </w:tcPr>
          <w:p w14:paraId="53CABEC4" w14:textId="5E9B03B2" w:rsidR="00DD58D9" w:rsidRPr="006948EB" w:rsidRDefault="00DD58D9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 M NaPF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6</w:t>
            </w:r>
            <w:r w:rsidRPr="006948EB">
              <w:rPr>
                <w:sz w:val="21"/>
                <w:szCs w:val="21"/>
              </w:rPr>
              <w:t xml:space="preserve"> in EC/EMC/DMC (1:1:1)</w:t>
            </w:r>
          </w:p>
        </w:tc>
        <w:tc>
          <w:tcPr>
            <w:tcW w:w="1559" w:type="dxa"/>
            <w:vAlign w:val="center"/>
          </w:tcPr>
          <w:p w14:paraId="2405462A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/</w:t>
            </w:r>
          </w:p>
        </w:tc>
        <w:tc>
          <w:tcPr>
            <w:tcW w:w="2126" w:type="dxa"/>
            <w:vAlign w:val="center"/>
          </w:tcPr>
          <w:p w14:paraId="79616E61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1.0 – 4.0</w:t>
            </w:r>
          </w:p>
        </w:tc>
        <w:tc>
          <w:tcPr>
            <w:tcW w:w="1335" w:type="dxa"/>
            <w:vAlign w:val="center"/>
          </w:tcPr>
          <w:p w14:paraId="29D47720" w14:textId="14F66330" w:rsidR="00DD58D9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[68]/</w:t>
            </w:r>
            <w:r w:rsidR="0032567C" w:rsidRPr="006948EB">
              <w:rPr>
                <w:noProof/>
                <w:sz w:val="21"/>
                <w:szCs w:val="21"/>
              </w:rPr>
              <w:t xml:space="preserve"> [S2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0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736785" w:rsidRPr="008178C7" w14:paraId="0559A275" w14:textId="77777777" w:rsidTr="006948EB">
        <w:trPr>
          <w:trHeight w:val="454"/>
          <w:jc w:val="center"/>
        </w:trPr>
        <w:tc>
          <w:tcPr>
            <w:tcW w:w="2268" w:type="dxa"/>
            <w:vAlign w:val="center"/>
          </w:tcPr>
          <w:p w14:paraId="243AA434" w14:textId="27576794" w:rsidR="00DD58D9" w:rsidRPr="006948EB" w:rsidRDefault="00DD58D9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Sn</w:t>
            </w:r>
            <w:r w:rsidRPr="006948EB">
              <w:rPr>
                <w:sz w:val="21"/>
                <w:szCs w:val="21"/>
                <w:lang w:eastAsia="zh-CN"/>
              </w:rPr>
              <w:t xml:space="preserve"> || </w:t>
            </w:r>
            <w:r w:rsidRPr="006948EB">
              <w:rPr>
                <w:sz w:val="21"/>
                <w:szCs w:val="21"/>
              </w:rPr>
              <w:t>Graphite</w:t>
            </w:r>
          </w:p>
        </w:tc>
        <w:tc>
          <w:tcPr>
            <w:tcW w:w="2694" w:type="dxa"/>
            <w:vAlign w:val="center"/>
          </w:tcPr>
          <w:p w14:paraId="78BA1BF4" w14:textId="5F2D50E3" w:rsidR="00DD58D9" w:rsidRPr="006948EB" w:rsidRDefault="00DD58D9" w:rsidP="006948EB">
            <w:pPr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/</w:t>
            </w:r>
          </w:p>
        </w:tc>
        <w:tc>
          <w:tcPr>
            <w:tcW w:w="1559" w:type="dxa"/>
            <w:vAlign w:val="center"/>
          </w:tcPr>
          <w:p w14:paraId="16CF6145" w14:textId="6884F02D" w:rsidR="00DD58D9" w:rsidRPr="006948EB" w:rsidRDefault="00DD58D9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/</w:t>
            </w:r>
          </w:p>
        </w:tc>
        <w:tc>
          <w:tcPr>
            <w:tcW w:w="2126" w:type="dxa"/>
            <w:vAlign w:val="center"/>
          </w:tcPr>
          <w:p w14:paraId="2CD350D6" w14:textId="4EFED4C6" w:rsidR="00DD58D9" w:rsidRPr="006948EB" w:rsidRDefault="00DD58D9" w:rsidP="006948EB">
            <w:pPr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2.0 – 4.8</w:t>
            </w:r>
          </w:p>
        </w:tc>
        <w:tc>
          <w:tcPr>
            <w:tcW w:w="1335" w:type="dxa"/>
            <w:vAlign w:val="center"/>
          </w:tcPr>
          <w:p w14:paraId="41D0E122" w14:textId="201CC28D" w:rsidR="00DD58D9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</w:t>
            </w:r>
            <w:r w:rsidR="0035687E" w:rsidRPr="006948EB">
              <w:rPr>
                <w:sz w:val="21"/>
                <w:szCs w:val="21"/>
                <w:lang w:eastAsia="zh-CN"/>
              </w:rPr>
              <w:t>73</w:t>
            </w:r>
            <w:r w:rsidRPr="006948EB">
              <w:rPr>
                <w:sz w:val="21"/>
                <w:szCs w:val="21"/>
                <w:lang w:eastAsia="zh-CN"/>
              </w:rPr>
              <w:t>]/</w:t>
            </w:r>
            <w:r w:rsidR="0032567C" w:rsidRPr="006948EB">
              <w:rPr>
                <w:noProof/>
                <w:sz w:val="21"/>
                <w:szCs w:val="21"/>
              </w:rPr>
              <w:t xml:space="preserve"> [S2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1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736785" w:rsidRPr="008178C7" w14:paraId="48416612" w14:textId="77777777" w:rsidTr="006948EB">
        <w:trPr>
          <w:trHeight w:val="454"/>
          <w:jc w:val="center"/>
        </w:trPr>
        <w:tc>
          <w:tcPr>
            <w:tcW w:w="2268" w:type="dxa"/>
            <w:vAlign w:val="center"/>
          </w:tcPr>
          <w:p w14:paraId="75379EEE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WSe₂/CS</w:t>
            </w:r>
            <w:r w:rsidRPr="006948EB">
              <w:rPr>
                <w:sz w:val="21"/>
                <w:szCs w:val="21"/>
                <w:lang w:eastAsia="zh-CN"/>
              </w:rPr>
              <w:t xml:space="preserve"> || </w:t>
            </w:r>
            <w:r w:rsidRPr="006948EB">
              <w:rPr>
                <w:sz w:val="21"/>
                <w:szCs w:val="21"/>
              </w:rPr>
              <w:t>Graphite</w:t>
            </w:r>
          </w:p>
        </w:tc>
        <w:tc>
          <w:tcPr>
            <w:tcW w:w="2694" w:type="dxa"/>
            <w:vAlign w:val="center"/>
          </w:tcPr>
          <w:p w14:paraId="71D8FE14" w14:textId="4D20E5F7" w:rsidR="00DD58D9" w:rsidRPr="006948EB" w:rsidRDefault="00DD58D9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 M NaPF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6</w:t>
            </w:r>
            <w:r w:rsidRPr="006948EB">
              <w:rPr>
                <w:sz w:val="21"/>
                <w:szCs w:val="21"/>
              </w:rPr>
              <w:t xml:space="preserve"> in EC/EMC/DMC (1:1:1)</w:t>
            </w:r>
          </w:p>
        </w:tc>
        <w:tc>
          <w:tcPr>
            <w:tcW w:w="1559" w:type="dxa"/>
            <w:vAlign w:val="center"/>
          </w:tcPr>
          <w:p w14:paraId="2C983B94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1.0 – 4.5</w:t>
            </w:r>
          </w:p>
        </w:tc>
        <w:tc>
          <w:tcPr>
            <w:tcW w:w="2126" w:type="dxa"/>
            <w:vAlign w:val="center"/>
          </w:tcPr>
          <w:p w14:paraId="67326F69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 – 4.0</w:t>
            </w:r>
          </w:p>
        </w:tc>
        <w:tc>
          <w:tcPr>
            <w:tcW w:w="1335" w:type="dxa"/>
            <w:vAlign w:val="center"/>
          </w:tcPr>
          <w:p w14:paraId="14E8F666" w14:textId="2E21FEE5" w:rsidR="00DD58D9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</w:t>
            </w:r>
            <w:r w:rsidR="0035687E" w:rsidRPr="006948EB">
              <w:rPr>
                <w:sz w:val="21"/>
                <w:szCs w:val="21"/>
                <w:lang w:eastAsia="zh-CN"/>
              </w:rPr>
              <w:t>69</w:t>
            </w:r>
            <w:r w:rsidRPr="006948EB">
              <w:rPr>
                <w:sz w:val="21"/>
                <w:szCs w:val="21"/>
                <w:lang w:eastAsia="zh-CN"/>
              </w:rPr>
              <w:t>]/</w:t>
            </w:r>
            <w:r w:rsidR="0032567C" w:rsidRPr="006948EB">
              <w:rPr>
                <w:noProof/>
                <w:sz w:val="21"/>
                <w:szCs w:val="21"/>
              </w:rPr>
              <w:t xml:space="preserve"> [S2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2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736785" w:rsidRPr="008178C7" w14:paraId="46E6F750" w14:textId="77777777" w:rsidTr="006948EB">
        <w:trPr>
          <w:trHeight w:val="454"/>
          <w:jc w:val="center"/>
        </w:trPr>
        <w:tc>
          <w:tcPr>
            <w:tcW w:w="2268" w:type="dxa"/>
            <w:vAlign w:val="center"/>
          </w:tcPr>
          <w:p w14:paraId="0FF5912A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LCSG</w:t>
            </w:r>
            <w:r w:rsidRPr="006948EB">
              <w:rPr>
                <w:sz w:val="21"/>
                <w:szCs w:val="21"/>
                <w:lang w:eastAsia="zh-CN"/>
              </w:rPr>
              <w:t xml:space="preserve"> || </w:t>
            </w:r>
            <w:r w:rsidRPr="006948EB">
              <w:rPr>
                <w:sz w:val="21"/>
                <w:szCs w:val="21"/>
              </w:rPr>
              <w:t>Graphite</w:t>
            </w:r>
          </w:p>
        </w:tc>
        <w:tc>
          <w:tcPr>
            <w:tcW w:w="2694" w:type="dxa"/>
            <w:vAlign w:val="center"/>
          </w:tcPr>
          <w:p w14:paraId="5ACEBCD1" w14:textId="162C4621" w:rsidR="00DD58D9" w:rsidRPr="006948EB" w:rsidRDefault="00DD58D9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 M NaPF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6</w:t>
            </w:r>
            <w:r w:rsidRPr="006948EB">
              <w:rPr>
                <w:sz w:val="21"/>
                <w:szCs w:val="21"/>
              </w:rPr>
              <w:t xml:space="preserve"> in EC/EMC (1:1)</w:t>
            </w:r>
          </w:p>
        </w:tc>
        <w:tc>
          <w:tcPr>
            <w:tcW w:w="1559" w:type="dxa"/>
            <w:vAlign w:val="center"/>
          </w:tcPr>
          <w:p w14:paraId="482E7F7B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/</w:t>
            </w:r>
          </w:p>
        </w:tc>
        <w:tc>
          <w:tcPr>
            <w:tcW w:w="2126" w:type="dxa"/>
            <w:vAlign w:val="center"/>
          </w:tcPr>
          <w:p w14:paraId="3ADD7E8E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2.0 – 5.0</w:t>
            </w:r>
          </w:p>
        </w:tc>
        <w:tc>
          <w:tcPr>
            <w:tcW w:w="1335" w:type="dxa"/>
            <w:vAlign w:val="center"/>
          </w:tcPr>
          <w:p w14:paraId="5E4CE480" w14:textId="4E2AF8B1" w:rsidR="00DD58D9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[7</w:t>
            </w:r>
            <w:r w:rsidR="0035687E" w:rsidRPr="006948EB">
              <w:rPr>
                <w:sz w:val="21"/>
                <w:szCs w:val="21"/>
                <w:lang w:eastAsia="zh-CN"/>
              </w:rPr>
              <w:t>0</w:t>
            </w:r>
            <w:r w:rsidRPr="006948EB">
              <w:rPr>
                <w:sz w:val="21"/>
                <w:szCs w:val="21"/>
                <w:lang w:eastAsia="zh-CN"/>
              </w:rPr>
              <w:t>]/</w:t>
            </w:r>
            <w:r w:rsidR="0032567C" w:rsidRPr="006948EB">
              <w:rPr>
                <w:noProof/>
                <w:sz w:val="21"/>
                <w:szCs w:val="21"/>
              </w:rPr>
              <w:t xml:space="preserve"> [S2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3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736785" w:rsidRPr="008178C7" w14:paraId="0DC67459" w14:textId="77777777" w:rsidTr="006948EB">
        <w:trPr>
          <w:trHeight w:val="454"/>
          <w:jc w:val="center"/>
        </w:trPr>
        <w:tc>
          <w:tcPr>
            <w:tcW w:w="2268" w:type="dxa"/>
            <w:vAlign w:val="center"/>
          </w:tcPr>
          <w:p w14:paraId="25AA98B9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CuTCNQ</w:t>
            </w:r>
            <w:r w:rsidRPr="006948EB">
              <w:rPr>
                <w:sz w:val="21"/>
                <w:szCs w:val="21"/>
                <w:lang w:eastAsia="zh-CN"/>
              </w:rPr>
              <w:t xml:space="preserve"> || </w:t>
            </w:r>
            <w:r w:rsidRPr="006948EB">
              <w:rPr>
                <w:sz w:val="21"/>
                <w:szCs w:val="21"/>
              </w:rPr>
              <w:t>Graphite</w:t>
            </w:r>
          </w:p>
        </w:tc>
        <w:tc>
          <w:tcPr>
            <w:tcW w:w="2694" w:type="dxa"/>
            <w:vAlign w:val="center"/>
          </w:tcPr>
          <w:p w14:paraId="1CB1B0D3" w14:textId="608AEF82" w:rsidR="00DD58D9" w:rsidRPr="006948EB" w:rsidRDefault="00DD58D9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 M NaPF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6</w:t>
            </w:r>
            <w:r w:rsidRPr="006948EB">
              <w:rPr>
                <w:sz w:val="21"/>
                <w:szCs w:val="21"/>
              </w:rPr>
              <w:t xml:space="preserve"> in EC/DMC (1:1)</w:t>
            </w:r>
          </w:p>
        </w:tc>
        <w:tc>
          <w:tcPr>
            <w:tcW w:w="1559" w:type="dxa"/>
            <w:vAlign w:val="center"/>
          </w:tcPr>
          <w:p w14:paraId="67D94A4B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0.6</w:t>
            </w:r>
          </w:p>
        </w:tc>
        <w:tc>
          <w:tcPr>
            <w:tcW w:w="2126" w:type="dxa"/>
            <w:vAlign w:val="center"/>
          </w:tcPr>
          <w:p w14:paraId="16040F91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2.0 – 4.8</w:t>
            </w:r>
          </w:p>
        </w:tc>
        <w:tc>
          <w:tcPr>
            <w:tcW w:w="1335" w:type="dxa"/>
            <w:vAlign w:val="center"/>
          </w:tcPr>
          <w:p w14:paraId="34D5EBDE" w14:textId="70DC759A" w:rsidR="00DD58D9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[7</w:t>
            </w:r>
            <w:r w:rsidR="0035687E" w:rsidRPr="006948EB">
              <w:rPr>
                <w:sz w:val="21"/>
                <w:szCs w:val="21"/>
                <w:lang w:eastAsia="zh-CN"/>
              </w:rPr>
              <w:t>1</w:t>
            </w:r>
            <w:r w:rsidRPr="006948EB">
              <w:rPr>
                <w:sz w:val="21"/>
                <w:szCs w:val="21"/>
                <w:lang w:eastAsia="zh-CN"/>
              </w:rPr>
              <w:t>]/</w:t>
            </w:r>
            <w:r w:rsidRPr="006948EB">
              <w:rPr>
                <w:noProof/>
                <w:sz w:val="21"/>
                <w:szCs w:val="21"/>
              </w:rPr>
              <w:t xml:space="preserve"> </w:t>
            </w:r>
            <w:r w:rsidR="0032567C" w:rsidRPr="006948EB">
              <w:rPr>
                <w:noProof/>
                <w:sz w:val="21"/>
                <w:szCs w:val="21"/>
              </w:rPr>
              <w:t>[S2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4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  <w:tr w:rsidR="00736785" w:rsidRPr="008178C7" w14:paraId="7038469B" w14:textId="77777777" w:rsidTr="006948EB">
        <w:trPr>
          <w:trHeight w:val="454"/>
          <w:jc w:val="center"/>
        </w:trPr>
        <w:tc>
          <w:tcPr>
            <w:tcW w:w="2268" w:type="dxa"/>
            <w:vAlign w:val="center"/>
          </w:tcPr>
          <w:p w14:paraId="116A45DD" w14:textId="0C5506F0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SnP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2</w:t>
            </w:r>
            <w:r w:rsidRPr="006948EB">
              <w:rPr>
                <w:sz w:val="21"/>
                <w:szCs w:val="21"/>
              </w:rPr>
              <w:t>O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7</w:t>
            </w:r>
            <w:r w:rsidRPr="006948EB">
              <w:rPr>
                <w:sz w:val="21"/>
                <w:szCs w:val="21"/>
              </w:rPr>
              <w:t>@N</w:t>
            </w:r>
            <w:r w:rsidRPr="006948EB">
              <w:rPr>
                <w:sz w:val="21"/>
                <w:szCs w:val="21"/>
                <w:lang w:eastAsia="zh-CN"/>
              </w:rPr>
              <w:t xml:space="preserve"> || </w:t>
            </w:r>
            <w:r w:rsidRPr="006948EB">
              <w:rPr>
                <w:sz w:val="21"/>
                <w:szCs w:val="21"/>
              </w:rPr>
              <w:t>KS</w:t>
            </w:r>
            <w:r w:rsidRPr="006948EB">
              <w:rPr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2694" w:type="dxa"/>
            <w:vAlign w:val="center"/>
          </w:tcPr>
          <w:p w14:paraId="3506E65C" w14:textId="762DE0BA" w:rsidR="00DD58D9" w:rsidRPr="006948EB" w:rsidRDefault="00DD58D9" w:rsidP="006948E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 M NaPF</w:t>
            </w:r>
            <w:r w:rsidRPr="006948EB">
              <w:rPr>
                <w:sz w:val="21"/>
                <w:szCs w:val="21"/>
                <w:vertAlign w:val="subscript"/>
                <w:lang w:eastAsia="zh-CN"/>
              </w:rPr>
              <w:t>6</w:t>
            </w:r>
            <w:r w:rsidRPr="006948EB">
              <w:rPr>
                <w:sz w:val="21"/>
                <w:szCs w:val="21"/>
              </w:rPr>
              <w:t xml:space="preserve"> in EC/DMC/EMC (4:3:2)</w:t>
            </w:r>
          </w:p>
        </w:tc>
        <w:tc>
          <w:tcPr>
            <w:tcW w:w="1559" w:type="dxa"/>
            <w:vAlign w:val="center"/>
          </w:tcPr>
          <w:p w14:paraId="64C01E4D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/</w:t>
            </w:r>
          </w:p>
        </w:tc>
        <w:tc>
          <w:tcPr>
            <w:tcW w:w="2126" w:type="dxa"/>
            <w:vAlign w:val="center"/>
          </w:tcPr>
          <w:p w14:paraId="395769BB" w14:textId="77777777" w:rsidR="00DD58D9" w:rsidRPr="006948EB" w:rsidRDefault="00DD58D9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1.0 – 4.0</w:t>
            </w:r>
          </w:p>
        </w:tc>
        <w:tc>
          <w:tcPr>
            <w:tcW w:w="1335" w:type="dxa"/>
            <w:vAlign w:val="center"/>
          </w:tcPr>
          <w:p w14:paraId="69800B24" w14:textId="7ACA198E" w:rsidR="00DD58D9" w:rsidRPr="006948EB" w:rsidRDefault="002A0953" w:rsidP="006948E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[7</w:t>
            </w:r>
            <w:r w:rsidR="0035687E" w:rsidRPr="006948EB">
              <w:rPr>
                <w:sz w:val="21"/>
                <w:szCs w:val="21"/>
                <w:lang w:eastAsia="zh-CN"/>
              </w:rPr>
              <w:t>2</w:t>
            </w:r>
            <w:r w:rsidRPr="006948EB">
              <w:rPr>
                <w:sz w:val="21"/>
                <w:szCs w:val="21"/>
                <w:lang w:eastAsia="zh-CN"/>
              </w:rPr>
              <w:t>]/</w:t>
            </w:r>
            <w:r w:rsidR="0032567C" w:rsidRPr="006948EB">
              <w:rPr>
                <w:noProof/>
                <w:sz w:val="21"/>
                <w:szCs w:val="21"/>
              </w:rPr>
              <w:t xml:space="preserve"> [S2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5</w:t>
            </w:r>
            <w:r w:rsidR="0032567C" w:rsidRPr="006948EB">
              <w:rPr>
                <w:noProof/>
                <w:sz w:val="21"/>
                <w:szCs w:val="21"/>
              </w:rPr>
              <w:t>]</w:t>
            </w:r>
          </w:p>
        </w:tc>
      </w:tr>
    </w:tbl>
    <w:p w14:paraId="7542E22F" w14:textId="4CEC211B" w:rsidR="00CE623A" w:rsidRPr="00736785" w:rsidRDefault="00CE623A" w:rsidP="006948EB">
      <w:pPr>
        <w:spacing w:before="240" w:after="120"/>
        <w:jc w:val="both"/>
        <w:rPr>
          <w:rFonts w:eastAsiaTheme="minorEastAsia"/>
          <w:lang w:val="en-US" w:eastAsia="zh-CN"/>
        </w:rPr>
      </w:pPr>
      <w:bookmarkStart w:id="10" w:name="_Hlk209382141"/>
      <w:r w:rsidRPr="006948EB">
        <w:rPr>
          <w:b/>
          <w:bCs/>
          <w:lang w:val="en-US"/>
        </w:rPr>
        <w:t>Table S</w:t>
      </w:r>
      <w:r w:rsidR="00E67ED2" w:rsidRPr="006948EB">
        <w:rPr>
          <w:rFonts w:eastAsiaTheme="minorEastAsia"/>
          <w:b/>
          <w:bCs/>
          <w:lang w:val="en-US" w:eastAsia="zh-CN"/>
        </w:rPr>
        <w:t>9</w:t>
      </w:r>
      <w:r w:rsidRPr="00736785">
        <w:rPr>
          <w:lang w:val="en-US"/>
        </w:rPr>
        <w:t xml:space="preserve"> </w:t>
      </w:r>
      <w:r w:rsidRPr="006948EB">
        <w:rPr>
          <w:lang w:val="en-US"/>
        </w:rPr>
        <w:t>Comparison of energy density and the corresponding power density of different sodium storage systems (based on the active materials of both electrodes)</w:t>
      </w:r>
    </w:p>
    <w:tbl>
      <w:tblPr>
        <w:tblStyle w:val="ae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2"/>
        <w:gridCol w:w="1702"/>
        <w:gridCol w:w="1560"/>
        <w:gridCol w:w="1698"/>
      </w:tblGrid>
      <w:tr w:rsidR="00736785" w:rsidRPr="000E3A99" w14:paraId="4969CF94" w14:textId="77777777" w:rsidTr="006948EB">
        <w:trPr>
          <w:jc w:val="center"/>
        </w:trPr>
        <w:tc>
          <w:tcPr>
            <w:tcW w:w="132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2BCD9" w14:textId="77777777" w:rsidR="00D9021D" w:rsidRPr="006948EB" w:rsidRDefault="00494ABC" w:rsidP="006948EB">
            <w:pPr>
              <w:widowControl w:val="0"/>
              <w:kinsoku w:val="0"/>
              <w:overflowPunct w:val="0"/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Cell configuration</w:t>
            </w:r>
          </w:p>
          <w:p w14:paraId="45638845" w14:textId="4EC894D6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Anode || Cathode</w:t>
            </w:r>
          </w:p>
        </w:tc>
        <w:tc>
          <w:tcPr>
            <w:tcW w:w="93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BA082" w14:textId="77777777" w:rsidR="00D9021D" w:rsidRPr="006948EB" w:rsidRDefault="00494ABC" w:rsidP="006948EB">
            <w:pPr>
              <w:widowControl w:val="0"/>
              <w:kinsoku w:val="0"/>
              <w:overflowPunct w:val="0"/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Energy density</w:t>
            </w:r>
          </w:p>
          <w:p w14:paraId="166F89EC" w14:textId="041381EA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(Wh kg⁻</w:t>
            </w:r>
            <w:r w:rsidR="0017375A" w:rsidRPr="006948EB">
              <w:rPr>
                <w:sz w:val="21"/>
                <w:szCs w:val="21"/>
                <w:vertAlign w:val="superscript"/>
                <w:lang w:eastAsia="zh-CN"/>
              </w:rPr>
              <w:t>1</w:t>
            </w:r>
            <w:r w:rsidRPr="006948EB">
              <w:rPr>
                <w:sz w:val="21"/>
                <w:szCs w:val="21"/>
              </w:rPr>
              <w:t>)</w:t>
            </w:r>
          </w:p>
        </w:tc>
        <w:tc>
          <w:tcPr>
            <w:tcW w:w="93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236D9" w14:textId="77777777" w:rsidR="00D9021D" w:rsidRPr="006948EB" w:rsidRDefault="00494ABC" w:rsidP="006948EB">
            <w:pPr>
              <w:widowControl w:val="0"/>
              <w:kinsoku w:val="0"/>
              <w:overflowPunct w:val="0"/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Power density</w:t>
            </w:r>
          </w:p>
          <w:p w14:paraId="500AE7D1" w14:textId="6AF9933B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(W kg⁻</w:t>
            </w:r>
            <w:r w:rsidR="00826654" w:rsidRPr="006948EB">
              <w:rPr>
                <w:sz w:val="21"/>
                <w:szCs w:val="21"/>
                <w:vertAlign w:val="superscript"/>
              </w:rPr>
              <w:t>1</w:t>
            </w:r>
            <w:r w:rsidRPr="006948EB">
              <w:rPr>
                <w:sz w:val="21"/>
                <w:szCs w:val="21"/>
              </w:rPr>
              <w:t>)</w:t>
            </w:r>
          </w:p>
        </w:tc>
        <w:tc>
          <w:tcPr>
            <w:tcW w:w="86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9EAED19" w14:textId="77777777" w:rsidR="00D9021D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Medium</w:t>
            </w:r>
          </w:p>
          <w:p w14:paraId="2310252E" w14:textId="1B4ED26A" w:rsidR="00494ABC" w:rsidRPr="006948EB" w:rsidRDefault="00494ABC" w:rsidP="006948EB">
            <w:pPr>
              <w:spacing w:before="120" w:after="120"/>
              <w:jc w:val="both"/>
              <w:rPr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Voltage (V)</w:t>
            </w:r>
          </w:p>
        </w:tc>
        <w:tc>
          <w:tcPr>
            <w:tcW w:w="93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C28E6" w14:textId="2211CD20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Ref.</w:t>
            </w:r>
            <w:r w:rsidR="002A0953" w:rsidRPr="006948EB">
              <w:rPr>
                <w:sz w:val="21"/>
                <w:szCs w:val="21"/>
                <w:lang w:eastAsia="zh-CN"/>
              </w:rPr>
              <w:t>MS/SI</w:t>
            </w:r>
          </w:p>
        </w:tc>
      </w:tr>
      <w:tr w:rsidR="00736785" w:rsidRPr="000E3A99" w14:paraId="503E9F48" w14:textId="77777777" w:rsidTr="006948EB">
        <w:trPr>
          <w:jc w:val="center"/>
        </w:trPr>
        <w:tc>
          <w:tcPr>
            <w:tcW w:w="132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29E7F" w14:textId="5CB6017C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HC || EG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75829" w14:textId="7C8B6117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22</w:t>
            </w:r>
            <w:r w:rsidRPr="006948EB">
              <w:rPr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DF78F" w14:textId="4B97BA5E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38</w:t>
            </w:r>
            <w:r w:rsidRPr="006948EB">
              <w:rPr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DB2F4" w14:textId="5AF859D5" w:rsidR="00494ABC" w:rsidRPr="006948EB" w:rsidRDefault="001F7F48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4.</w:t>
            </w:r>
            <w:r w:rsidR="00AC2014" w:rsidRPr="006948EB">
              <w:rPr>
                <w:sz w:val="21"/>
                <w:szCs w:val="21"/>
              </w:rPr>
              <w:t>05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DEFA8C" w14:textId="3D6F27FC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This work</w:t>
            </w:r>
          </w:p>
        </w:tc>
      </w:tr>
      <w:tr w:rsidR="00736785" w:rsidRPr="000E3A99" w14:paraId="0F5B7070" w14:textId="77777777" w:rsidTr="006948EB">
        <w:trPr>
          <w:jc w:val="center"/>
        </w:trPr>
        <w:tc>
          <w:tcPr>
            <w:tcW w:w="132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9A33E" w14:textId="696F3F74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85105" w14:textId="5F8CEDDE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20</w:t>
            </w:r>
            <w:r w:rsidRPr="006948EB">
              <w:rPr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9224E" w14:textId="4B0144E6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1560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AACDF" w14:textId="060FEA73" w:rsidR="00494ABC" w:rsidRPr="006948EB" w:rsidRDefault="001F7F48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4.03</w:t>
            </w:r>
          </w:p>
        </w:tc>
        <w:tc>
          <w:tcPr>
            <w:tcW w:w="93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5DCFB" w14:textId="61A7349F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736785" w:rsidRPr="000E3A99" w14:paraId="269F1902" w14:textId="77777777" w:rsidTr="006948EB">
        <w:trPr>
          <w:jc w:val="center"/>
        </w:trPr>
        <w:tc>
          <w:tcPr>
            <w:tcW w:w="132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B83EB" w14:textId="77777777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08658" w14:textId="41028365" w:rsidR="00494ABC" w:rsidRPr="006948EB" w:rsidRDefault="00494ABC" w:rsidP="006948EB">
            <w:pPr>
              <w:spacing w:before="120" w:after="120"/>
              <w:jc w:val="both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200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6EABBF" w14:textId="6028D201" w:rsidR="00494ABC" w:rsidRPr="006948EB" w:rsidRDefault="00494ABC" w:rsidP="006948EB">
            <w:pPr>
              <w:spacing w:before="120" w:after="120"/>
              <w:jc w:val="both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1997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420FD" w14:textId="47FDEEB9" w:rsidR="00494ABC" w:rsidRPr="006948EB" w:rsidRDefault="00AC2014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4.01</w:t>
            </w:r>
          </w:p>
        </w:tc>
        <w:tc>
          <w:tcPr>
            <w:tcW w:w="93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F86B1" w14:textId="56E6E38B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736785" w:rsidRPr="000E3A99" w14:paraId="184B1221" w14:textId="77777777" w:rsidTr="006948EB">
        <w:trPr>
          <w:jc w:val="center"/>
        </w:trPr>
        <w:tc>
          <w:tcPr>
            <w:tcW w:w="132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85A7C" w14:textId="77777777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44A65" w14:textId="2C310F89" w:rsidR="00494ABC" w:rsidRPr="006948EB" w:rsidRDefault="00494ABC" w:rsidP="006948EB">
            <w:pPr>
              <w:spacing w:before="120" w:after="120"/>
              <w:jc w:val="both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18</w:t>
            </w:r>
            <w:r w:rsidRPr="006948EB">
              <w:rPr>
                <w:sz w:val="21"/>
                <w:szCs w:val="21"/>
                <w:lang w:eastAsia="zh-CN"/>
              </w:rPr>
              <w:t>8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6EE90" w14:textId="3B1C6DCF" w:rsidR="00494ABC" w:rsidRPr="006948EB" w:rsidRDefault="00494ABC" w:rsidP="006948EB">
            <w:pPr>
              <w:spacing w:before="120" w:after="120"/>
              <w:jc w:val="both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2804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C5DBC" w14:textId="77E3F99B" w:rsidR="00494ABC" w:rsidRPr="006948EB" w:rsidRDefault="00AC2014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3.96</w:t>
            </w:r>
          </w:p>
        </w:tc>
        <w:tc>
          <w:tcPr>
            <w:tcW w:w="93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AFD79" w14:textId="03626D6B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736785" w:rsidRPr="000E3A99" w14:paraId="28D1BA26" w14:textId="77777777" w:rsidTr="006948EB">
        <w:trPr>
          <w:jc w:val="center"/>
        </w:trPr>
        <w:tc>
          <w:tcPr>
            <w:tcW w:w="132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812B8" w14:textId="77777777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32091" w14:textId="12D14620" w:rsidR="00494ABC" w:rsidRPr="006948EB" w:rsidRDefault="00494ABC" w:rsidP="006948EB">
            <w:pPr>
              <w:spacing w:before="120" w:after="120"/>
              <w:jc w:val="both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17</w:t>
            </w:r>
            <w:r w:rsidRPr="006948EB">
              <w:rPr>
                <w:sz w:val="21"/>
                <w:szCs w:val="21"/>
                <w:lang w:eastAsia="zh-CN"/>
              </w:rPr>
              <w:t>7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5411B" w14:textId="2054DC25" w:rsidR="00494ABC" w:rsidRPr="006948EB" w:rsidRDefault="00494ABC" w:rsidP="006948EB">
            <w:pPr>
              <w:spacing w:before="120" w:after="120"/>
              <w:jc w:val="both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3530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B98A9" w14:textId="0813A8DC" w:rsidR="00494ABC" w:rsidRPr="006948EB" w:rsidRDefault="00AC2014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3.89</w:t>
            </w:r>
          </w:p>
        </w:tc>
        <w:tc>
          <w:tcPr>
            <w:tcW w:w="93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F67E6" w14:textId="5F74FA85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736785" w:rsidRPr="000E3A99" w14:paraId="34E7DF2F" w14:textId="77777777" w:rsidTr="006948EB">
        <w:trPr>
          <w:trHeight w:val="537"/>
          <w:jc w:val="center"/>
        </w:trPr>
        <w:tc>
          <w:tcPr>
            <w:tcW w:w="132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C84C0" w14:textId="5F35DC09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HC || Na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  <w:r w:rsidRPr="006948EB">
              <w:rPr>
                <w:sz w:val="21"/>
                <w:szCs w:val="21"/>
              </w:rPr>
              <w:t>V</w:t>
            </w:r>
            <w:r w:rsidRPr="006948EB">
              <w:rPr>
                <w:sz w:val="21"/>
                <w:szCs w:val="21"/>
                <w:vertAlign w:val="subscript"/>
              </w:rPr>
              <w:t>2</w:t>
            </w:r>
            <w:r w:rsidRPr="006948EB">
              <w:rPr>
                <w:sz w:val="21"/>
                <w:szCs w:val="21"/>
              </w:rPr>
              <w:t>(PO</w:t>
            </w:r>
            <w:r w:rsidRPr="006948EB">
              <w:rPr>
                <w:sz w:val="21"/>
                <w:szCs w:val="21"/>
                <w:vertAlign w:val="subscript"/>
              </w:rPr>
              <w:t>4</w:t>
            </w:r>
            <w:r w:rsidRPr="006948EB">
              <w:rPr>
                <w:sz w:val="21"/>
                <w:szCs w:val="21"/>
              </w:rPr>
              <w:t>)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DC2CC" w14:textId="6FFEF75A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209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6C821" w14:textId="37D8A798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19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47D878" w14:textId="72A4F804" w:rsidR="00494ABC" w:rsidRPr="006948EB" w:rsidRDefault="00AC2014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~3.</w:t>
            </w:r>
            <w:r w:rsidRPr="006948EB">
              <w:rPr>
                <w:sz w:val="21"/>
                <w:szCs w:val="21"/>
                <w:lang w:eastAsia="zh-CN"/>
              </w:rPr>
              <w:t>35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8606C" w14:textId="4E68C471" w:rsidR="00494ABC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[</w:t>
            </w:r>
            <w:r w:rsidR="009A009C" w:rsidRPr="006948EB">
              <w:rPr>
                <w:sz w:val="21"/>
                <w:szCs w:val="21"/>
                <w:lang w:eastAsia="zh-CN"/>
              </w:rPr>
              <w:t>75</w:t>
            </w:r>
            <w:r w:rsidRPr="006948EB">
              <w:rPr>
                <w:sz w:val="21"/>
                <w:szCs w:val="21"/>
                <w:lang w:eastAsia="zh-CN"/>
              </w:rPr>
              <w:t>]/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 xml:space="preserve"> [S2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6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>]</w:t>
            </w:r>
          </w:p>
        </w:tc>
      </w:tr>
      <w:tr w:rsidR="00736785" w:rsidRPr="000E3A99" w14:paraId="4D3DDD73" w14:textId="77777777" w:rsidTr="006948EB">
        <w:trPr>
          <w:jc w:val="center"/>
        </w:trPr>
        <w:tc>
          <w:tcPr>
            <w:tcW w:w="132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B7D30" w14:textId="77777777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E5E3F" w14:textId="2364340A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18</w:t>
            </w:r>
            <w:r w:rsidRPr="006948EB">
              <w:rPr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27F7C" w14:textId="0DA2385B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2172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26DF8" w14:textId="5A296E61" w:rsidR="00494ABC" w:rsidRPr="006948EB" w:rsidRDefault="00AC2014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/</w:t>
            </w:r>
          </w:p>
        </w:tc>
        <w:tc>
          <w:tcPr>
            <w:tcW w:w="93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1A7C4" w14:textId="50483A53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736785" w:rsidRPr="000E3A99" w14:paraId="080426B7" w14:textId="77777777" w:rsidTr="006948EB">
        <w:trPr>
          <w:jc w:val="center"/>
        </w:trPr>
        <w:tc>
          <w:tcPr>
            <w:tcW w:w="1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BFA39" w14:textId="0114428E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HC || Na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  <w:r w:rsidRPr="006948EB">
              <w:rPr>
                <w:sz w:val="21"/>
                <w:szCs w:val="21"/>
              </w:rPr>
              <w:t>V</w:t>
            </w:r>
            <w:r w:rsidRPr="006948EB">
              <w:rPr>
                <w:sz w:val="21"/>
                <w:szCs w:val="21"/>
                <w:vertAlign w:val="subscript"/>
              </w:rPr>
              <w:t>2</w:t>
            </w:r>
            <w:r w:rsidRPr="006948EB">
              <w:rPr>
                <w:sz w:val="21"/>
                <w:szCs w:val="21"/>
              </w:rPr>
              <w:t>(PO</w:t>
            </w:r>
            <w:r w:rsidRPr="006948EB">
              <w:rPr>
                <w:sz w:val="21"/>
                <w:szCs w:val="21"/>
                <w:vertAlign w:val="subscript"/>
              </w:rPr>
              <w:t>4</w:t>
            </w:r>
            <w:r w:rsidRPr="006948EB">
              <w:rPr>
                <w:sz w:val="21"/>
                <w:szCs w:val="21"/>
              </w:rPr>
              <w:t>)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B4634" w14:textId="0C3A3046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157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12F81" w14:textId="42B8180D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3800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E9337" w14:textId="6322D3A4" w:rsidR="00494ABC" w:rsidRPr="006948EB" w:rsidRDefault="00AC2014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~3</w:t>
            </w:r>
            <w:r w:rsidR="00BB0ED4" w:rsidRPr="006948EB">
              <w:rPr>
                <w:sz w:val="21"/>
                <w:szCs w:val="21"/>
                <w:lang w:eastAsia="zh-CN"/>
              </w:rPr>
              <w:t>.1</w:t>
            </w:r>
            <w:r w:rsidR="0044703D" w:rsidRPr="006948EB">
              <w:rPr>
                <w:sz w:val="21"/>
                <w:szCs w:val="21"/>
                <w:lang w:eastAsia="zh-CN"/>
              </w:rPr>
              <w:t>0</w:t>
            </w: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82FF3" w14:textId="056A2B38" w:rsidR="00494ABC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[</w:t>
            </w:r>
            <w:r w:rsidR="009A009C" w:rsidRPr="006948EB">
              <w:rPr>
                <w:sz w:val="21"/>
                <w:szCs w:val="21"/>
                <w:lang w:eastAsia="zh-CN"/>
              </w:rPr>
              <w:t>74</w:t>
            </w:r>
            <w:r w:rsidRPr="006948EB">
              <w:rPr>
                <w:sz w:val="21"/>
                <w:szCs w:val="21"/>
                <w:lang w:eastAsia="zh-CN"/>
              </w:rPr>
              <w:t>]/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 xml:space="preserve"> [S2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7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>]</w:t>
            </w:r>
          </w:p>
        </w:tc>
      </w:tr>
      <w:tr w:rsidR="00736785" w:rsidRPr="000E3A99" w14:paraId="0F410666" w14:textId="77777777" w:rsidTr="006948EB">
        <w:trPr>
          <w:jc w:val="center"/>
        </w:trPr>
        <w:tc>
          <w:tcPr>
            <w:tcW w:w="1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0E410" w14:textId="57D6656C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HC || Na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  <w:r w:rsidRPr="006948EB">
              <w:rPr>
                <w:sz w:val="21"/>
                <w:szCs w:val="21"/>
              </w:rPr>
              <w:t>V</w:t>
            </w:r>
            <w:r w:rsidRPr="006948EB">
              <w:rPr>
                <w:sz w:val="21"/>
                <w:szCs w:val="21"/>
                <w:vertAlign w:val="subscript"/>
              </w:rPr>
              <w:t>2</w:t>
            </w:r>
            <w:r w:rsidRPr="006948EB">
              <w:rPr>
                <w:sz w:val="21"/>
                <w:szCs w:val="21"/>
              </w:rPr>
              <w:t>(PO</w:t>
            </w:r>
            <w:r w:rsidRPr="006948EB">
              <w:rPr>
                <w:sz w:val="21"/>
                <w:szCs w:val="21"/>
                <w:vertAlign w:val="subscript"/>
              </w:rPr>
              <w:t>4</w:t>
            </w:r>
            <w:r w:rsidRPr="006948EB">
              <w:rPr>
                <w:sz w:val="21"/>
                <w:szCs w:val="21"/>
              </w:rPr>
              <w:t>)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9FC33" w14:textId="66BB0A90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181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D07D1" w14:textId="6926FC70" w:rsidR="00494ABC" w:rsidRPr="006948EB" w:rsidRDefault="00494ABC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</w:rPr>
              <w:t>/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B5767" w14:textId="68B0E593" w:rsidR="00494ABC" w:rsidRPr="006948EB" w:rsidRDefault="00AC2014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/</w:t>
            </w: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1CE38" w14:textId="4BC1B7CB" w:rsidR="00494ABC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[</w:t>
            </w:r>
            <w:r w:rsidR="009A009C" w:rsidRPr="006948EB">
              <w:rPr>
                <w:sz w:val="21"/>
                <w:szCs w:val="21"/>
                <w:lang w:eastAsia="zh-CN"/>
              </w:rPr>
              <w:t>76</w:t>
            </w:r>
            <w:r w:rsidRPr="006948EB">
              <w:rPr>
                <w:sz w:val="21"/>
                <w:szCs w:val="21"/>
                <w:lang w:eastAsia="zh-CN"/>
              </w:rPr>
              <w:t>]/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 xml:space="preserve"> [S2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8</w:t>
            </w:r>
            <w:r w:rsidR="0032567C" w:rsidRPr="006948EB">
              <w:rPr>
                <w:noProof/>
                <w:sz w:val="21"/>
                <w:szCs w:val="21"/>
                <w:lang w:eastAsia="zh-CN"/>
              </w:rPr>
              <w:t>]</w:t>
            </w:r>
          </w:p>
        </w:tc>
      </w:tr>
      <w:tr w:rsidR="00736785" w:rsidRPr="000E3A99" w14:paraId="5E70BF95" w14:textId="77777777" w:rsidTr="006948EB">
        <w:trPr>
          <w:jc w:val="center"/>
        </w:trPr>
        <w:tc>
          <w:tcPr>
            <w:tcW w:w="13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D4335" w14:textId="7911A242" w:rsidR="00DD0185" w:rsidRPr="006948EB" w:rsidRDefault="00DD0185" w:rsidP="006948EB">
            <w:pPr>
              <w:spacing w:before="120" w:after="120"/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HC || Na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  <w:r w:rsidRPr="006948EB">
              <w:rPr>
                <w:sz w:val="21"/>
                <w:szCs w:val="21"/>
              </w:rPr>
              <w:t>V</w:t>
            </w:r>
            <w:r w:rsidRPr="006948EB">
              <w:rPr>
                <w:sz w:val="21"/>
                <w:szCs w:val="21"/>
                <w:vertAlign w:val="subscript"/>
              </w:rPr>
              <w:t>2</w:t>
            </w:r>
            <w:r w:rsidRPr="006948EB">
              <w:rPr>
                <w:sz w:val="21"/>
                <w:szCs w:val="21"/>
              </w:rPr>
              <w:t>(PO</w:t>
            </w:r>
            <w:r w:rsidRPr="006948EB">
              <w:rPr>
                <w:sz w:val="21"/>
                <w:szCs w:val="21"/>
                <w:vertAlign w:val="subscript"/>
              </w:rPr>
              <w:t>4</w:t>
            </w:r>
            <w:r w:rsidRPr="006948EB">
              <w:rPr>
                <w:sz w:val="21"/>
                <w:szCs w:val="21"/>
              </w:rPr>
              <w:t>)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81835" w14:textId="348AB21E" w:rsidR="00DD0185" w:rsidRPr="006948EB" w:rsidRDefault="00DD0185" w:rsidP="006948EB">
            <w:pPr>
              <w:spacing w:before="120" w:after="120"/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266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55576" w14:textId="47DFF15B" w:rsidR="00DD0185" w:rsidRPr="006948EB" w:rsidRDefault="00DD0185" w:rsidP="006948EB">
            <w:pPr>
              <w:spacing w:before="120" w:after="120"/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2C7026" w14:textId="753AFC55" w:rsidR="00DD0185" w:rsidRPr="006948EB" w:rsidRDefault="00DD0185" w:rsidP="006948EB">
            <w:pPr>
              <w:spacing w:before="120" w:after="120"/>
              <w:jc w:val="both"/>
              <w:rPr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~3.25</w:t>
            </w: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74B4F" w14:textId="7186070B" w:rsidR="00DD0185" w:rsidRPr="006948EB" w:rsidRDefault="00DD0185" w:rsidP="006948EB">
            <w:pPr>
              <w:spacing w:before="120" w:after="120"/>
              <w:jc w:val="both"/>
              <w:rPr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[62]/</w:t>
            </w:r>
            <w:r w:rsidRPr="006948EB">
              <w:rPr>
                <w:noProof/>
                <w:sz w:val="21"/>
                <w:szCs w:val="21"/>
                <w:lang w:eastAsia="zh-CN"/>
              </w:rPr>
              <w:t xml:space="preserve"> [S</w:t>
            </w:r>
            <w:r w:rsidR="005E5D06" w:rsidRPr="006948EB">
              <w:rPr>
                <w:noProof/>
                <w:sz w:val="21"/>
                <w:szCs w:val="21"/>
                <w:lang w:eastAsia="zh-CN"/>
              </w:rPr>
              <w:t>29</w:t>
            </w:r>
            <w:r w:rsidRPr="006948EB">
              <w:rPr>
                <w:noProof/>
                <w:sz w:val="21"/>
                <w:szCs w:val="21"/>
                <w:lang w:eastAsia="zh-CN"/>
              </w:rPr>
              <w:t>]</w:t>
            </w:r>
          </w:p>
        </w:tc>
      </w:tr>
      <w:tr w:rsidR="00195965" w:rsidRPr="000E3A99" w14:paraId="3DFE61FE" w14:textId="77777777" w:rsidTr="006948EB">
        <w:trPr>
          <w:jc w:val="center"/>
        </w:trPr>
        <w:tc>
          <w:tcPr>
            <w:tcW w:w="132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9848FA" w14:textId="2E799165" w:rsidR="002714F8" w:rsidRPr="006948EB" w:rsidRDefault="00F8688E" w:rsidP="006948EB">
            <w:pPr>
              <w:spacing w:before="120" w:after="120"/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</w:rPr>
              <w:t>HC || Na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  <w:r w:rsidRPr="006948EB">
              <w:rPr>
                <w:sz w:val="21"/>
                <w:szCs w:val="21"/>
              </w:rPr>
              <w:t>V</w:t>
            </w:r>
            <w:r w:rsidRPr="006948EB">
              <w:rPr>
                <w:sz w:val="21"/>
                <w:szCs w:val="21"/>
                <w:vertAlign w:val="subscript"/>
              </w:rPr>
              <w:t>2</w:t>
            </w:r>
            <w:r w:rsidRPr="006948EB">
              <w:rPr>
                <w:sz w:val="21"/>
                <w:szCs w:val="21"/>
              </w:rPr>
              <w:t>(PO</w:t>
            </w:r>
            <w:r w:rsidRPr="006948EB">
              <w:rPr>
                <w:sz w:val="21"/>
                <w:szCs w:val="21"/>
                <w:vertAlign w:val="subscript"/>
              </w:rPr>
              <w:t>4</w:t>
            </w:r>
            <w:r w:rsidRPr="006948EB">
              <w:rPr>
                <w:sz w:val="21"/>
                <w:szCs w:val="21"/>
              </w:rPr>
              <w:t>)</w:t>
            </w:r>
            <w:r w:rsidRPr="006948EB"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347956" w14:textId="723F08B2" w:rsidR="002714F8" w:rsidRPr="006948EB" w:rsidRDefault="002714F8" w:rsidP="006948EB">
            <w:pPr>
              <w:spacing w:before="120" w:after="120"/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278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1F9BE7" w14:textId="773D8DF8" w:rsidR="002714F8" w:rsidRPr="006948EB" w:rsidRDefault="002714F8" w:rsidP="006948EB">
            <w:pPr>
              <w:spacing w:before="120" w:after="120"/>
              <w:jc w:val="both"/>
              <w:rPr>
                <w:sz w:val="21"/>
                <w:szCs w:val="21"/>
              </w:rPr>
            </w:pPr>
            <w:r w:rsidRPr="006948EB">
              <w:rPr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ACC796" w14:textId="077E0BB7" w:rsidR="002714F8" w:rsidRPr="006948EB" w:rsidRDefault="00F8688E" w:rsidP="006948EB">
            <w:pPr>
              <w:spacing w:before="120" w:after="120"/>
              <w:jc w:val="both"/>
              <w:rPr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~3.20</w:t>
            </w:r>
          </w:p>
        </w:tc>
        <w:tc>
          <w:tcPr>
            <w:tcW w:w="93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7170B9" w14:textId="6B5A18B9" w:rsidR="002714F8" w:rsidRPr="006948EB" w:rsidRDefault="002A0953" w:rsidP="006948EB">
            <w:pPr>
              <w:spacing w:before="120" w:after="12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6948EB">
              <w:rPr>
                <w:sz w:val="21"/>
                <w:szCs w:val="21"/>
                <w:lang w:eastAsia="zh-CN"/>
              </w:rPr>
              <w:t>[</w:t>
            </w:r>
            <w:r w:rsidR="009A009C" w:rsidRPr="006948EB">
              <w:rPr>
                <w:sz w:val="21"/>
                <w:szCs w:val="21"/>
                <w:lang w:eastAsia="zh-CN"/>
              </w:rPr>
              <w:t>31</w:t>
            </w:r>
            <w:r w:rsidRPr="006948EB">
              <w:rPr>
                <w:sz w:val="21"/>
                <w:szCs w:val="21"/>
                <w:lang w:eastAsia="zh-CN"/>
              </w:rPr>
              <w:t>]/</w:t>
            </w:r>
            <w:r w:rsidR="004B2150" w:rsidRPr="006948EB">
              <w:rPr>
                <w:noProof/>
                <w:sz w:val="21"/>
                <w:szCs w:val="21"/>
                <w:lang w:eastAsia="zh-CN"/>
              </w:rPr>
              <w:t xml:space="preserve"> [S4]</w:t>
            </w:r>
          </w:p>
        </w:tc>
      </w:tr>
      <w:bookmarkEnd w:id="10"/>
    </w:tbl>
    <w:p w14:paraId="3F0A869F" w14:textId="77777777" w:rsidR="00D9021D" w:rsidRPr="00736785" w:rsidRDefault="00D9021D" w:rsidP="006948EB">
      <w:pPr>
        <w:spacing w:before="120" w:after="120"/>
        <w:jc w:val="both"/>
        <w:rPr>
          <w:rFonts w:eastAsiaTheme="minorEastAsia"/>
          <w:lang w:eastAsia="zh-CN"/>
        </w:rPr>
      </w:pPr>
    </w:p>
    <w:p w14:paraId="26E2F9CB" w14:textId="30D20777" w:rsidR="00D9021D" w:rsidRPr="00736785" w:rsidRDefault="00795028" w:rsidP="006948EB">
      <w:pPr>
        <w:spacing w:before="120" w:after="120"/>
        <w:jc w:val="both"/>
        <w:rPr>
          <w:rFonts w:eastAsiaTheme="minorEastAsia"/>
          <w:b/>
          <w:lang w:eastAsia="zh-CN"/>
        </w:rPr>
      </w:pPr>
      <w:r w:rsidRPr="00736785">
        <w:rPr>
          <w:rFonts w:eastAsiaTheme="minorEastAsia"/>
          <w:lang w:eastAsia="zh-CN"/>
        </w:rPr>
        <w:br w:type="page"/>
      </w:r>
      <w:r w:rsidR="000E3A99" w:rsidRPr="006948EB">
        <w:rPr>
          <w:rFonts w:eastAsiaTheme="minorEastAsia"/>
          <w:b/>
          <w:bCs/>
          <w:sz w:val="28"/>
          <w:szCs w:val="28"/>
          <w:lang w:eastAsia="zh-CN"/>
        </w:rPr>
        <w:lastRenderedPageBreak/>
        <w:t xml:space="preserve">Supplementary </w:t>
      </w:r>
      <w:r w:rsidR="00786706" w:rsidRPr="006948EB">
        <w:rPr>
          <w:rFonts w:eastAsiaTheme="minorEastAsia"/>
          <w:b/>
          <w:sz w:val="28"/>
          <w:szCs w:val="28"/>
          <w:lang w:eastAsia="zh-CN"/>
        </w:rPr>
        <w:t>Figures</w:t>
      </w:r>
    </w:p>
    <w:p w14:paraId="1D6366AB" w14:textId="77777777" w:rsidR="00D9021D" w:rsidRPr="00736785" w:rsidRDefault="003604E9" w:rsidP="006948EB">
      <w:pPr>
        <w:spacing w:before="120" w:after="120"/>
        <w:jc w:val="center"/>
        <w:rPr>
          <w:b/>
          <w:bCs/>
          <w:szCs w:val="28"/>
        </w:rPr>
      </w:pPr>
      <w:r w:rsidRPr="006948EB">
        <w:rPr>
          <w:b/>
          <w:bCs/>
          <w:noProof/>
          <w:szCs w:val="28"/>
          <w:lang w:val="en-US" w:eastAsia="zh-CN"/>
        </w:rPr>
        <w:drawing>
          <wp:inline distT="0" distB="0" distL="0" distR="0" wp14:anchorId="6CD4CD0F" wp14:editId="2A2F4C6B">
            <wp:extent cx="3308350" cy="2785768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5475"/>
                    <a:stretch/>
                  </pic:blipFill>
                  <pic:spPr bwMode="auto">
                    <a:xfrm>
                      <a:off x="0" y="0"/>
                      <a:ext cx="3318274" cy="279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38BDA" w14:textId="18A59BD1" w:rsidR="00D9021D" w:rsidRPr="00736785" w:rsidRDefault="001E1608" w:rsidP="006948EB">
      <w:pPr>
        <w:spacing w:before="120" w:after="120"/>
        <w:jc w:val="both"/>
        <w:rPr>
          <w:lang w:val="en-US"/>
        </w:rPr>
      </w:pPr>
      <w:r w:rsidRPr="00736785">
        <w:rPr>
          <w:b/>
          <w:bCs/>
          <w:lang w:val="en-US"/>
        </w:rPr>
        <w:t>Fig.</w:t>
      </w:r>
      <w:r w:rsidR="00AF59AF" w:rsidRPr="00736785">
        <w:rPr>
          <w:b/>
          <w:bCs/>
          <w:lang w:val="en-US"/>
        </w:rPr>
        <w:t xml:space="preserve"> S1</w:t>
      </w:r>
      <w:r w:rsidR="005E0323" w:rsidRPr="00736785">
        <w:rPr>
          <w:lang w:val="en-US"/>
        </w:rPr>
        <w:t xml:space="preserve"> FTIR Spectra of c</w:t>
      </w:r>
      <w:r w:rsidR="00AF59AF" w:rsidRPr="00736785">
        <w:rPr>
          <w:lang w:val="en-US"/>
        </w:rPr>
        <w:t xml:space="preserve">hitosan and </w:t>
      </w:r>
      <w:proofErr w:type="spellStart"/>
      <w:r w:rsidR="00AF59AF" w:rsidRPr="00736785">
        <w:rPr>
          <w:lang w:val="en-US"/>
        </w:rPr>
        <w:t>CS@</w:t>
      </w:r>
      <w:proofErr w:type="gramStart"/>
      <w:r w:rsidR="00AF59AF" w:rsidRPr="00736785">
        <w:rPr>
          <w:lang w:val="en-US"/>
        </w:rPr>
        <w:t>Zn</w:t>
      </w:r>
      <w:proofErr w:type="spellEnd"/>
      <w:r w:rsidR="00AF59AF" w:rsidRPr="00736785">
        <w:rPr>
          <w:lang w:val="en-US"/>
        </w:rPr>
        <w:t>(</w:t>
      </w:r>
      <w:proofErr w:type="gramEnd"/>
      <w:r w:rsidR="00AF59AF" w:rsidRPr="00736785">
        <w:rPr>
          <w:lang w:val="en-US"/>
        </w:rPr>
        <w:t>AC)</w:t>
      </w:r>
      <w:r w:rsidR="00AF59AF" w:rsidRPr="00736785">
        <w:rPr>
          <w:vertAlign w:val="subscript"/>
          <w:lang w:val="en-US"/>
        </w:rPr>
        <w:t>2</w:t>
      </w:r>
    </w:p>
    <w:p w14:paraId="30BCE9BC" w14:textId="77777777" w:rsidR="00D9021D" w:rsidRPr="00736785" w:rsidRDefault="003604E9" w:rsidP="006948EB">
      <w:pPr>
        <w:spacing w:before="120" w:after="120"/>
        <w:jc w:val="center"/>
        <w:rPr>
          <w:b/>
          <w:bCs/>
          <w:szCs w:val="28"/>
        </w:rPr>
      </w:pPr>
      <w:r w:rsidRPr="006948EB">
        <w:rPr>
          <w:b/>
          <w:bCs/>
          <w:noProof/>
          <w:szCs w:val="28"/>
          <w:lang w:val="en-US" w:eastAsia="zh-CN"/>
        </w:rPr>
        <w:drawing>
          <wp:inline distT="0" distB="0" distL="0" distR="0" wp14:anchorId="6152D910" wp14:editId="15AD2D05">
            <wp:extent cx="3225800" cy="2434140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5598"/>
                    <a:stretch/>
                  </pic:blipFill>
                  <pic:spPr bwMode="auto">
                    <a:xfrm>
                      <a:off x="0" y="0"/>
                      <a:ext cx="3239622" cy="2444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16D1A" w14:textId="01A12FF0" w:rsidR="00D9021D" w:rsidRPr="00736785" w:rsidRDefault="001E1608" w:rsidP="006948EB">
      <w:pPr>
        <w:spacing w:before="120" w:after="120"/>
        <w:jc w:val="both"/>
        <w:rPr>
          <w:rFonts w:eastAsiaTheme="minorEastAsia"/>
          <w:lang w:val="en-US" w:eastAsia="zh-CN"/>
        </w:rPr>
      </w:pPr>
      <w:bookmarkStart w:id="11" w:name="OLE_LINK5"/>
      <w:r w:rsidRPr="00736785">
        <w:rPr>
          <w:b/>
          <w:bCs/>
          <w:lang w:val="en-US"/>
        </w:rPr>
        <w:t>Fig.</w:t>
      </w:r>
      <w:r w:rsidR="00AF59AF" w:rsidRPr="00736785">
        <w:rPr>
          <w:b/>
          <w:bCs/>
          <w:lang w:val="en-US"/>
        </w:rPr>
        <w:t xml:space="preserve"> S2</w:t>
      </w:r>
      <w:bookmarkEnd w:id="11"/>
      <w:r w:rsidR="00AF59AF" w:rsidRPr="00736785">
        <w:rPr>
          <w:lang w:val="en-US"/>
        </w:rPr>
        <w:t xml:space="preserve"> GDOES spectra of zinc and oxygen in </w:t>
      </w:r>
      <w:proofErr w:type="spellStart"/>
      <w:r w:rsidR="00AF59AF" w:rsidRPr="00736785">
        <w:rPr>
          <w:lang w:val="en-US"/>
        </w:rPr>
        <w:t>CS@</w:t>
      </w:r>
      <w:proofErr w:type="gramStart"/>
      <w:r w:rsidR="00AF59AF" w:rsidRPr="00736785">
        <w:rPr>
          <w:lang w:val="en-US"/>
        </w:rPr>
        <w:t>Zn</w:t>
      </w:r>
      <w:proofErr w:type="spellEnd"/>
      <w:r w:rsidR="00AF59AF" w:rsidRPr="00736785">
        <w:rPr>
          <w:lang w:val="en-US"/>
        </w:rPr>
        <w:t>(</w:t>
      </w:r>
      <w:proofErr w:type="gramEnd"/>
      <w:r w:rsidR="00AF59AF" w:rsidRPr="00736785">
        <w:rPr>
          <w:lang w:val="en-US"/>
        </w:rPr>
        <w:t>AC)</w:t>
      </w:r>
      <w:r w:rsidR="00AF59AF" w:rsidRPr="00736785">
        <w:rPr>
          <w:vertAlign w:val="subscript"/>
          <w:lang w:val="en-US"/>
        </w:rPr>
        <w:t>2</w:t>
      </w:r>
    </w:p>
    <w:p w14:paraId="4EA29F1F" w14:textId="77777777" w:rsidR="00D9021D" w:rsidRPr="00736785" w:rsidRDefault="009E5A9F" w:rsidP="006948EB">
      <w:pPr>
        <w:spacing w:before="120" w:after="120"/>
        <w:jc w:val="both"/>
        <w:rPr>
          <w:rFonts w:eastAsiaTheme="minorEastAsia"/>
          <w:b/>
          <w:bCs/>
          <w:szCs w:val="28"/>
          <w:lang w:val="en-US" w:eastAsia="zh-CN"/>
        </w:rPr>
      </w:pPr>
      <w:bookmarkStart w:id="12" w:name="_Hlk208743611"/>
      <w:r w:rsidRPr="006948EB">
        <w:rPr>
          <w:noProof/>
          <w:lang w:val="en-US" w:eastAsia="zh-CN"/>
        </w:rPr>
        <w:drawing>
          <wp:inline distT="0" distB="0" distL="0" distR="0" wp14:anchorId="36038298" wp14:editId="1AE0549F">
            <wp:extent cx="5760720" cy="2523490"/>
            <wp:effectExtent l="0" t="0" r="0" b="0"/>
            <wp:docPr id="7764270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5E51E" w14:textId="6F318FD2" w:rsidR="00D9021D" w:rsidRPr="00736785" w:rsidRDefault="00A613BA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6948EB">
        <w:rPr>
          <w:b/>
          <w:bCs/>
          <w:lang w:val="en-US"/>
        </w:rPr>
        <w:t>Fig. S</w:t>
      </w:r>
      <w:r w:rsidR="00950A5E" w:rsidRPr="006948EB">
        <w:rPr>
          <w:rFonts w:eastAsiaTheme="minorEastAsia"/>
          <w:b/>
          <w:bCs/>
          <w:lang w:val="en-US" w:eastAsia="zh-CN"/>
        </w:rPr>
        <w:t>3</w:t>
      </w:r>
      <w:r w:rsidRPr="006948EB">
        <w:rPr>
          <w:rFonts w:eastAsiaTheme="minorEastAsia"/>
          <w:lang w:val="en-US" w:eastAsia="zh-CN"/>
        </w:rPr>
        <w:t xml:space="preserve"> </w:t>
      </w:r>
      <w:r w:rsidR="0045753F" w:rsidRPr="006948EB">
        <w:rPr>
          <w:rFonts w:eastAsiaTheme="minorEastAsia"/>
          <w:lang w:val="en-US" w:eastAsia="zh-CN"/>
        </w:rPr>
        <w:t xml:space="preserve">Raman spectra of the </w:t>
      </w:r>
      <w:proofErr w:type="spellStart"/>
      <w:r w:rsidR="0045753F" w:rsidRPr="006948EB">
        <w:rPr>
          <w:rFonts w:eastAsiaTheme="minorEastAsia"/>
          <w:lang w:val="en-US" w:eastAsia="zh-CN"/>
        </w:rPr>
        <w:t>CS@</w:t>
      </w:r>
      <w:proofErr w:type="gramStart"/>
      <w:r w:rsidR="0045753F" w:rsidRPr="006948EB">
        <w:rPr>
          <w:rFonts w:eastAsiaTheme="minorEastAsia"/>
          <w:lang w:val="en-US" w:eastAsia="zh-CN"/>
        </w:rPr>
        <w:t>Zn</w:t>
      </w:r>
      <w:proofErr w:type="spellEnd"/>
      <w:r w:rsidR="0045753F" w:rsidRPr="006948EB">
        <w:rPr>
          <w:rFonts w:eastAsiaTheme="minorEastAsia"/>
          <w:lang w:val="en-US" w:eastAsia="zh-CN"/>
        </w:rPr>
        <w:t>(</w:t>
      </w:r>
      <w:proofErr w:type="gramEnd"/>
      <w:r w:rsidR="0045753F" w:rsidRPr="006948EB">
        <w:rPr>
          <w:rFonts w:eastAsiaTheme="minorEastAsia"/>
          <w:lang w:val="en-US" w:eastAsia="zh-CN"/>
        </w:rPr>
        <w:t>AC)</w:t>
      </w:r>
      <w:r w:rsidR="00961395" w:rsidRPr="006948EB">
        <w:rPr>
          <w:rFonts w:eastAsiaTheme="minorEastAsia"/>
          <w:vertAlign w:val="subscript"/>
          <w:lang w:val="en-US" w:eastAsia="zh-CN"/>
        </w:rPr>
        <w:t>2</w:t>
      </w:r>
      <w:r w:rsidR="0045753F" w:rsidRPr="006948EB">
        <w:rPr>
          <w:rFonts w:eastAsiaTheme="minorEastAsia"/>
          <w:lang w:val="en-US" w:eastAsia="zh-CN"/>
        </w:rPr>
        <w:t xml:space="preserve"> pre-carbonized product and MEC</w:t>
      </w:r>
      <w:r w:rsidR="0045753F" w:rsidRPr="006948EB">
        <w:rPr>
          <w:rFonts w:eastAsiaTheme="minorEastAsia"/>
          <w:vertAlign w:val="subscript"/>
          <w:lang w:val="en-US" w:eastAsia="zh-CN"/>
        </w:rPr>
        <w:t>3</w:t>
      </w:r>
      <w:bookmarkEnd w:id="12"/>
      <w:r w:rsidR="00BF0051" w:rsidRPr="00736785">
        <w:rPr>
          <w:lang w:val="en-US"/>
        </w:rPr>
        <w:br w:type="page"/>
      </w:r>
    </w:p>
    <w:p w14:paraId="5AC72151" w14:textId="77777777" w:rsidR="00BA00C5" w:rsidRDefault="00BA00C5" w:rsidP="00736785">
      <w:pPr>
        <w:spacing w:before="120" w:after="120"/>
        <w:jc w:val="both"/>
        <w:rPr>
          <w:lang w:val="en-US"/>
        </w:rPr>
      </w:pPr>
    </w:p>
    <w:p w14:paraId="10A87D4D" w14:textId="77777777" w:rsidR="00BA00C5" w:rsidRDefault="00BA00C5" w:rsidP="00736785">
      <w:pPr>
        <w:spacing w:before="120" w:after="120"/>
        <w:jc w:val="both"/>
        <w:rPr>
          <w:lang w:val="en-US"/>
        </w:rPr>
      </w:pPr>
    </w:p>
    <w:p w14:paraId="163416DC" w14:textId="2455F519" w:rsidR="00D9021D" w:rsidRPr="00736785" w:rsidRDefault="001E1608" w:rsidP="006948EB">
      <w:pPr>
        <w:spacing w:before="120" w:after="120"/>
        <w:jc w:val="both"/>
        <w:rPr>
          <w:lang w:val="en-US"/>
        </w:rPr>
      </w:pPr>
      <w:r w:rsidRPr="006948EB">
        <w:rPr>
          <w:noProof/>
          <w:lang w:val="en-US" w:eastAsia="zh-CN"/>
        </w:rPr>
        <w:drawing>
          <wp:inline distT="0" distB="0" distL="0" distR="0" wp14:anchorId="20F030E6" wp14:editId="7041EA31">
            <wp:extent cx="5813087" cy="30416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921" cy="305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D22FE" w14:textId="6411FF01" w:rsidR="00D9021D" w:rsidRDefault="001E1608" w:rsidP="00736785">
      <w:pPr>
        <w:spacing w:before="120" w:after="120"/>
        <w:jc w:val="both"/>
        <w:rPr>
          <w:rFonts w:eastAsiaTheme="minorEastAsia"/>
          <w:lang w:val="en-US" w:eastAsia="zh-CN"/>
        </w:rPr>
      </w:pPr>
      <w:bookmarkStart w:id="13" w:name="OLE_LINK6"/>
      <w:bookmarkStart w:id="14" w:name="OLE_LINK7"/>
      <w:r w:rsidRPr="00736785">
        <w:rPr>
          <w:b/>
          <w:bCs/>
          <w:lang w:val="en-US"/>
        </w:rPr>
        <w:t>Fig.</w:t>
      </w:r>
      <w:r w:rsidR="00987490" w:rsidRPr="00736785">
        <w:rPr>
          <w:b/>
          <w:bCs/>
          <w:lang w:val="en-US"/>
        </w:rPr>
        <w:t xml:space="preserve"> S</w:t>
      </w:r>
      <w:r w:rsidR="00E221E3" w:rsidRPr="00736785">
        <w:rPr>
          <w:rFonts w:eastAsiaTheme="minorEastAsia"/>
          <w:b/>
          <w:bCs/>
          <w:lang w:val="en-US" w:eastAsia="zh-CN"/>
        </w:rPr>
        <w:t>4</w:t>
      </w:r>
      <w:r w:rsidR="00987490" w:rsidRPr="00736785">
        <w:rPr>
          <w:lang w:val="en-US"/>
        </w:rPr>
        <w:t xml:space="preserve"> BET data of </w:t>
      </w:r>
      <w:r w:rsidR="004B291E" w:rsidRPr="00736785">
        <w:rPr>
          <w:lang w:val="en-US"/>
        </w:rPr>
        <w:t>MEC</w:t>
      </w:r>
      <w:r w:rsidR="00987490" w:rsidRPr="00736785">
        <w:rPr>
          <w:vertAlign w:val="subscript"/>
          <w:lang w:val="en-US"/>
        </w:rPr>
        <w:t>0</w:t>
      </w:r>
      <w:r w:rsidR="00214280" w:rsidRPr="00736785">
        <w:rPr>
          <w:vertAlign w:val="subscript"/>
          <w:lang w:val="en-US"/>
        </w:rPr>
        <w:t xml:space="preserve"> </w:t>
      </w:r>
      <w:r w:rsidR="00987490" w:rsidRPr="00736785">
        <w:rPr>
          <w:lang w:val="en-US"/>
        </w:rPr>
        <w:t xml:space="preserve">~ </w:t>
      </w:r>
      <w:r w:rsidR="004B291E" w:rsidRPr="00736785">
        <w:rPr>
          <w:lang w:val="en-US"/>
        </w:rPr>
        <w:t>MEC</w:t>
      </w:r>
      <w:r w:rsidR="00987490" w:rsidRPr="00736785">
        <w:rPr>
          <w:vertAlign w:val="subscript"/>
          <w:lang w:val="en-US"/>
        </w:rPr>
        <w:t>4</w:t>
      </w:r>
      <w:bookmarkEnd w:id="13"/>
      <w:bookmarkEnd w:id="14"/>
      <w:r w:rsidR="00CA645E">
        <w:rPr>
          <w:rFonts w:eastAsiaTheme="minorEastAsia" w:hint="eastAsia"/>
          <w:lang w:val="en-US" w:eastAsia="zh-CN"/>
        </w:rPr>
        <w:t xml:space="preserve"> </w:t>
      </w:r>
      <w:r w:rsidR="00BA00C5">
        <w:rPr>
          <w:rFonts w:eastAsiaTheme="minorEastAsia"/>
          <w:lang w:val="en-US" w:eastAsia="zh-CN"/>
        </w:rPr>
        <w:t xml:space="preserve"> </w:t>
      </w:r>
    </w:p>
    <w:p w14:paraId="49DAA0F0" w14:textId="77777777" w:rsidR="00BA00C5" w:rsidRPr="006948EB" w:rsidRDefault="00BA00C5" w:rsidP="006948EB">
      <w:pPr>
        <w:spacing w:before="120" w:after="120"/>
        <w:jc w:val="both"/>
        <w:rPr>
          <w:rFonts w:eastAsiaTheme="minorEastAsia"/>
          <w:lang w:val="en-US" w:eastAsia="zh-CN"/>
        </w:rPr>
      </w:pPr>
    </w:p>
    <w:p w14:paraId="75A4A91A" w14:textId="2170A454" w:rsidR="00D9021D" w:rsidRPr="00736785" w:rsidRDefault="00D9021D" w:rsidP="006948EB">
      <w:pPr>
        <w:spacing w:before="120" w:after="120"/>
        <w:jc w:val="both"/>
        <w:rPr>
          <w:lang w:val="en-US"/>
        </w:rPr>
      </w:pPr>
    </w:p>
    <w:p w14:paraId="75AFA278" w14:textId="77777777" w:rsidR="00D9021D" w:rsidRPr="00736785" w:rsidRDefault="001E1608" w:rsidP="006948EB">
      <w:pPr>
        <w:spacing w:before="120" w:after="120"/>
        <w:jc w:val="both"/>
      </w:pPr>
      <w:r w:rsidRPr="006948EB">
        <w:rPr>
          <w:noProof/>
          <w:lang w:val="en-US" w:eastAsia="zh-CN"/>
        </w:rPr>
        <w:drawing>
          <wp:inline distT="0" distB="0" distL="0" distR="0" wp14:anchorId="6B93A989" wp14:editId="1FDBE242">
            <wp:extent cx="5714711" cy="287881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009" cy="2888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99CE08" w14:textId="795CF19F" w:rsidR="00D9021D" w:rsidRPr="00736785" w:rsidRDefault="001E1608" w:rsidP="006948EB">
      <w:pPr>
        <w:spacing w:before="120" w:after="120"/>
        <w:jc w:val="both"/>
        <w:rPr>
          <w:lang w:val="en-US"/>
        </w:rPr>
      </w:pPr>
      <w:bookmarkStart w:id="15" w:name="OLE_LINK8"/>
      <w:bookmarkStart w:id="16" w:name="OLE_LINK15"/>
      <w:r w:rsidRPr="00736785">
        <w:rPr>
          <w:b/>
          <w:bCs/>
          <w:lang w:val="en-US"/>
        </w:rPr>
        <w:t>Fig.</w:t>
      </w:r>
      <w:r w:rsidR="00AF59AF" w:rsidRPr="00736785">
        <w:rPr>
          <w:b/>
          <w:bCs/>
          <w:lang w:val="en-US"/>
        </w:rPr>
        <w:t xml:space="preserve"> S</w:t>
      </w:r>
      <w:r w:rsidR="00E221E3" w:rsidRPr="00736785">
        <w:rPr>
          <w:rFonts w:eastAsiaTheme="minorEastAsia"/>
          <w:b/>
          <w:bCs/>
          <w:lang w:val="en-US" w:eastAsia="zh-CN"/>
        </w:rPr>
        <w:t>5</w:t>
      </w:r>
      <w:r w:rsidR="00AF59AF" w:rsidRPr="00736785">
        <w:rPr>
          <w:lang w:val="en-US"/>
        </w:rPr>
        <w:t xml:space="preserve"> The pore diameter distribution curv</w:t>
      </w:r>
      <w:r w:rsidR="002E7CDA" w:rsidRPr="00736785">
        <w:rPr>
          <w:lang w:val="en-US"/>
        </w:rPr>
        <w:t>es</w:t>
      </w:r>
      <w:r w:rsidR="00AF59AF" w:rsidRPr="00736785">
        <w:rPr>
          <w:lang w:val="en-US"/>
        </w:rPr>
        <w:t xml:space="preserve"> of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0</w:t>
      </w:r>
      <w:r w:rsidR="00AF59AF" w:rsidRPr="00736785">
        <w:rPr>
          <w:lang w:val="en-US"/>
        </w:rPr>
        <w:t xml:space="preserve">~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4</w:t>
      </w:r>
      <w:r w:rsidR="00BA00C5">
        <w:rPr>
          <w:lang w:val="en-US"/>
        </w:rPr>
        <w:t xml:space="preserve"> </w:t>
      </w:r>
    </w:p>
    <w:bookmarkEnd w:id="15"/>
    <w:bookmarkEnd w:id="16"/>
    <w:p w14:paraId="028AB82B" w14:textId="02E016C4" w:rsidR="00D9021D" w:rsidRPr="00736785" w:rsidRDefault="00D9021D" w:rsidP="006948EB">
      <w:pPr>
        <w:spacing w:before="120" w:after="120"/>
        <w:jc w:val="both"/>
        <w:rPr>
          <w:lang w:val="en-US"/>
        </w:rPr>
      </w:pPr>
    </w:p>
    <w:p w14:paraId="771D9295" w14:textId="77777777" w:rsidR="00D9021D" w:rsidRPr="00736785" w:rsidRDefault="009A5B3A" w:rsidP="006948EB">
      <w:pPr>
        <w:spacing w:before="120" w:after="120"/>
        <w:jc w:val="both"/>
        <w:rPr>
          <w:b/>
          <w:bCs/>
          <w:lang w:val="en-US"/>
        </w:rPr>
      </w:pPr>
      <w:r w:rsidRPr="006948EB">
        <w:rPr>
          <w:b/>
          <w:bCs/>
          <w:noProof/>
          <w:lang w:val="en-US" w:eastAsia="zh-CN"/>
        </w:rPr>
        <w:lastRenderedPageBreak/>
        <w:drawing>
          <wp:inline distT="0" distB="0" distL="0" distR="0" wp14:anchorId="627FFCBE" wp14:editId="776BAACB">
            <wp:extent cx="5781571" cy="322516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997" cy="3232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20673" w14:textId="69D6079C" w:rsidR="00D9021D" w:rsidRPr="00736785" w:rsidRDefault="001E1608" w:rsidP="006948EB">
      <w:pPr>
        <w:spacing w:before="120" w:after="120"/>
        <w:jc w:val="both"/>
        <w:rPr>
          <w:lang w:val="en-US"/>
        </w:rPr>
      </w:pPr>
      <w:bookmarkStart w:id="17" w:name="OLE_LINK16"/>
      <w:bookmarkStart w:id="18" w:name="OLE_LINK17"/>
      <w:r w:rsidRPr="00736785">
        <w:rPr>
          <w:b/>
          <w:bCs/>
          <w:lang w:val="en-US"/>
        </w:rPr>
        <w:t>Fig.</w:t>
      </w:r>
      <w:r w:rsidR="00AF59AF" w:rsidRPr="00736785">
        <w:rPr>
          <w:b/>
          <w:bCs/>
          <w:lang w:val="en-US"/>
        </w:rPr>
        <w:t xml:space="preserve"> </w:t>
      </w:r>
      <w:r w:rsidR="005D3880" w:rsidRPr="00736785">
        <w:rPr>
          <w:b/>
          <w:bCs/>
          <w:lang w:val="en-US"/>
        </w:rPr>
        <w:t>S</w:t>
      </w:r>
      <w:r w:rsidR="00E221E3" w:rsidRPr="00736785">
        <w:rPr>
          <w:rFonts w:eastAsiaTheme="minorEastAsia"/>
          <w:b/>
          <w:bCs/>
          <w:lang w:val="en-US" w:eastAsia="zh-CN"/>
        </w:rPr>
        <w:t>6</w:t>
      </w:r>
      <w:r w:rsidR="00AF59AF" w:rsidRPr="00736785">
        <w:rPr>
          <w:lang w:val="en-US"/>
        </w:rPr>
        <w:t xml:space="preserve"> The fitted SAXS patterns of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0</w:t>
      </w:r>
      <w:r w:rsidR="00AF59AF" w:rsidRPr="00736785">
        <w:rPr>
          <w:lang w:val="en-US"/>
        </w:rPr>
        <w:t xml:space="preserve">~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4</w:t>
      </w:r>
    </w:p>
    <w:bookmarkEnd w:id="17"/>
    <w:bookmarkEnd w:id="18"/>
    <w:p w14:paraId="6AE4549D" w14:textId="77777777" w:rsidR="00D9021D" w:rsidRPr="00736785" w:rsidRDefault="00EA71DC" w:rsidP="006948EB">
      <w:pPr>
        <w:spacing w:before="120" w:after="120"/>
        <w:jc w:val="center"/>
        <w:rPr>
          <w:lang w:val="en-US"/>
        </w:rPr>
      </w:pPr>
      <w:r w:rsidRPr="006948EB">
        <w:rPr>
          <w:noProof/>
          <w:lang w:val="en-US" w:eastAsia="zh-CN"/>
        </w:rPr>
        <w:drawing>
          <wp:inline distT="0" distB="0" distL="0" distR="0" wp14:anchorId="52AFFD21" wp14:editId="679BED55">
            <wp:extent cx="2423978" cy="2254250"/>
            <wp:effectExtent l="0" t="0" r="0" b="0"/>
            <wp:docPr id="63" name="图片 63" descr="D:\桌面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桌面\图片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85" cy="226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3DD00" w14:textId="01F91F8B" w:rsidR="00D9021D" w:rsidRPr="00736785" w:rsidRDefault="001E1608" w:rsidP="006948EB">
      <w:pPr>
        <w:spacing w:before="120" w:after="120"/>
        <w:jc w:val="both"/>
        <w:rPr>
          <w:lang w:val="en-US"/>
        </w:rPr>
      </w:pPr>
      <w:bookmarkStart w:id="19" w:name="OLE_LINK18"/>
      <w:bookmarkStart w:id="20" w:name="OLE_LINK19"/>
      <w:r w:rsidRPr="00736785">
        <w:rPr>
          <w:b/>
          <w:bCs/>
          <w:lang w:val="en-US"/>
        </w:rPr>
        <w:t>Fig.</w:t>
      </w:r>
      <w:r w:rsidR="00B113FC" w:rsidRPr="00736785">
        <w:rPr>
          <w:b/>
          <w:bCs/>
          <w:lang w:val="en-US"/>
        </w:rPr>
        <w:t xml:space="preserve"> S</w:t>
      </w:r>
      <w:r w:rsidR="00E221E3" w:rsidRPr="00736785">
        <w:rPr>
          <w:rFonts w:eastAsiaTheme="minorEastAsia"/>
          <w:b/>
          <w:bCs/>
          <w:lang w:val="en-US" w:eastAsia="zh-CN"/>
        </w:rPr>
        <w:t>7</w:t>
      </w:r>
      <w:r w:rsidR="00B113FC" w:rsidRPr="00736785">
        <w:rPr>
          <w:lang w:val="en-US"/>
        </w:rPr>
        <w:t xml:space="preserve"> XRD patterns for </w:t>
      </w:r>
      <w:r w:rsidR="004B291E" w:rsidRPr="00736785">
        <w:rPr>
          <w:lang w:val="en-US"/>
        </w:rPr>
        <w:t>MEC</w:t>
      </w:r>
      <w:r w:rsidR="00B113FC" w:rsidRPr="00736785">
        <w:rPr>
          <w:vertAlign w:val="subscript"/>
          <w:lang w:val="en-US"/>
        </w:rPr>
        <w:t>0</w:t>
      </w:r>
      <w:r w:rsidR="00B113FC" w:rsidRPr="00736785">
        <w:rPr>
          <w:lang w:val="en-US"/>
        </w:rPr>
        <w:t xml:space="preserve"> ~ </w:t>
      </w:r>
      <w:r w:rsidR="004B291E" w:rsidRPr="00736785">
        <w:rPr>
          <w:lang w:val="en-US"/>
        </w:rPr>
        <w:t>MEC</w:t>
      </w:r>
      <w:r w:rsidR="00B113FC" w:rsidRPr="00736785">
        <w:rPr>
          <w:vertAlign w:val="subscript"/>
          <w:lang w:val="en-US"/>
        </w:rPr>
        <w:t>4</w:t>
      </w:r>
      <w:r w:rsidR="00BA00C5">
        <w:rPr>
          <w:lang w:val="en-US"/>
        </w:rPr>
        <w:t xml:space="preserve"> </w:t>
      </w:r>
    </w:p>
    <w:bookmarkEnd w:id="19"/>
    <w:bookmarkEnd w:id="20"/>
    <w:p w14:paraId="4AA33971" w14:textId="77777777" w:rsidR="00D9021D" w:rsidRPr="00736785" w:rsidRDefault="0072758E" w:rsidP="006948EB">
      <w:pPr>
        <w:spacing w:before="120" w:after="120"/>
        <w:jc w:val="center"/>
        <w:rPr>
          <w:b/>
          <w:bCs/>
          <w:lang w:val="en-US"/>
        </w:rPr>
      </w:pPr>
      <w:r w:rsidRPr="006948EB">
        <w:rPr>
          <w:b/>
          <w:bCs/>
          <w:noProof/>
          <w:lang w:val="en-US" w:eastAsia="zh-CN"/>
        </w:rPr>
        <w:drawing>
          <wp:inline distT="0" distB="0" distL="0" distR="0" wp14:anchorId="1C9CA378" wp14:editId="7649A926">
            <wp:extent cx="5118100" cy="2266845"/>
            <wp:effectExtent l="0" t="0" r="635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882" cy="227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0E71D" w14:textId="33C8F542" w:rsidR="00D9021D" w:rsidRPr="00736785" w:rsidRDefault="001E1608" w:rsidP="006948EB">
      <w:pPr>
        <w:spacing w:before="120" w:after="120"/>
        <w:jc w:val="both"/>
        <w:rPr>
          <w:lang w:val="en-US"/>
        </w:rPr>
      </w:pPr>
      <w:bookmarkStart w:id="21" w:name="OLE_LINK20"/>
      <w:bookmarkStart w:id="22" w:name="OLE_LINK21"/>
      <w:r w:rsidRPr="00736785">
        <w:rPr>
          <w:b/>
          <w:bCs/>
          <w:lang w:val="en-US"/>
        </w:rPr>
        <w:t>Fig.</w:t>
      </w:r>
      <w:r w:rsidR="005D3880" w:rsidRPr="00736785">
        <w:rPr>
          <w:b/>
          <w:bCs/>
          <w:lang w:val="en-US"/>
        </w:rPr>
        <w:t xml:space="preserve"> S</w:t>
      </w:r>
      <w:r w:rsidR="00E221E3" w:rsidRPr="00736785">
        <w:rPr>
          <w:rFonts w:eastAsiaTheme="minorEastAsia"/>
          <w:b/>
          <w:bCs/>
          <w:lang w:val="en-US" w:eastAsia="zh-CN"/>
        </w:rPr>
        <w:t>8</w:t>
      </w:r>
      <w:r w:rsidR="005D3880" w:rsidRPr="00736785">
        <w:rPr>
          <w:lang w:val="en-US"/>
        </w:rPr>
        <w:t xml:space="preserve"> The fitted XRD patterns of </w:t>
      </w:r>
      <w:r w:rsidR="004B291E" w:rsidRPr="00736785">
        <w:rPr>
          <w:lang w:val="en-US"/>
        </w:rPr>
        <w:t>MEC</w:t>
      </w:r>
      <w:r w:rsidR="005D3880" w:rsidRPr="00736785">
        <w:rPr>
          <w:vertAlign w:val="subscript"/>
          <w:lang w:val="en-US"/>
        </w:rPr>
        <w:t>0</w:t>
      </w:r>
      <w:r w:rsidR="005D3880" w:rsidRPr="00736785">
        <w:rPr>
          <w:lang w:val="en-US"/>
        </w:rPr>
        <w:t xml:space="preserve"> and </w:t>
      </w:r>
      <w:r w:rsidR="004B291E" w:rsidRPr="00736785">
        <w:rPr>
          <w:lang w:val="en-US"/>
        </w:rPr>
        <w:t>MEC</w:t>
      </w:r>
      <w:r w:rsidR="005D3880" w:rsidRPr="00736785">
        <w:rPr>
          <w:vertAlign w:val="subscript"/>
          <w:lang w:val="en-US"/>
        </w:rPr>
        <w:t>3</w:t>
      </w:r>
    </w:p>
    <w:bookmarkEnd w:id="21"/>
    <w:bookmarkEnd w:id="22"/>
    <w:p w14:paraId="7EF01532" w14:textId="77777777" w:rsidR="00D9021D" w:rsidRPr="00736785" w:rsidRDefault="00E16C6E" w:rsidP="006948EB">
      <w:pPr>
        <w:spacing w:before="120" w:after="120"/>
        <w:jc w:val="center"/>
        <w:rPr>
          <w:lang w:val="en-US"/>
        </w:rPr>
      </w:pPr>
      <w:r w:rsidRPr="006948EB">
        <w:rPr>
          <w:noProof/>
          <w:lang w:val="en-US" w:eastAsia="zh-CN"/>
        </w:rPr>
        <w:lastRenderedPageBreak/>
        <w:drawing>
          <wp:inline distT="0" distB="0" distL="0" distR="0" wp14:anchorId="754A5AD7" wp14:editId="6F5CD413">
            <wp:extent cx="3441700" cy="2633766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93" cy="2643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12196" w14:textId="32AD96CA" w:rsidR="00D9021D" w:rsidRPr="00736785" w:rsidRDefault="001E1608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736785">
        <w:rPr>
          <w:b/>
          <w:bCs/>
          <w:lang w:val="en-US"/>
        </w:rPr>
        <w:t>Fig.</w:t>
      </w:r>
      <w:r w:rsidR="00B113FC" w:rsidRPr="00736785">
        <w:rPr>
          <w:b/>
          <w:bCs/>
          <w:lang w:val="en-US"/>
        </w:rPr>
        <w:t xml:space="preserve"> S</w:t>
      </w:r>
      <w:r w:rsidR="00E221E3" w:rsidRPr="00736785">
        <w:rPr>
          <w:rFonts w:eastAsiaTheme="minorEastAsia"/>
          <w:b/>
          <w:bCs/>
          <w:lang w:val="en-US" w:eastAsia="zh-CN"/>
        </w:rPr>
        <w:t>9</w:t>
      </w:r>
      <w:r w:rsidR="00810571" w:rsidRPr="00736785">
        <w:rPr>
          <w:lang w:val="en-US"/>
        </w:rPr>
        <w:t xml:space="preserve"> </w:t>
      </w:r>
      <w:r w:rsidR="00874A0E" w:rsidRPr="00736785">
        <w:rPr>
          <w:lang w:val="en-US"/>
        </w:rPr>
        <w:t xml:space="preserve">The </w:t>
      </w:r>
      <w:r w:rsidR="00CC0B2D" w:rsidRPr="00736785">
        <w:rPr>
          <w:lang w:val="en-US"/>
        </w:rPr>
        <w:t>galvanostatic</w:t>
      </w:r>
      <w:r w:rsidR="00CC0B2D" w:rsidRPr="006948EB">
        <w:rPr>
          <w:lang w:val="en-US"/>
        </w:rPr>
        <w:t xml:space="preserve"> </w:t>
      </w:r>
      <w:r w:rsidR="00874A0E" w:rsidRPr="00736785">
        <w:rPr>
          <w:rFonts w:eastAsiaTheme="minorEastAsia"/>
          <w:lang w:val="en-US" w:eastAsia="zh-CN"/>
        </w:rPr>
        <w:t>c</w:t>
      </w:r>
      <w:r w:rsidR="00B113FC" w:rsidRPr="00736785">
        <w:rPr>
          <w:lang w:val="en-US"/>
        </w:rPr>
        <w:t>harge</w:t>
      </w:r>
      <w:r w:rsidR="00826654" w:rsidRPr="00736785">
        <w:rPr>
          <w:lang w:val="en-US"/>
        </w:rPr>
        <w:t xml:space="preserve"> </w:t>
      </w:r>
      <w:r w:rsidR="00826654" w:rsidRPr="00736785">
        <w:rPr>
          <w:rFonts w:eastAsiaTheme="minorEastAsia"/>
          <w:lang w:val="en-US" w:eastAsia="zh-CN"/>
        </w:rPr>
        <w:t>and</w:t>
      </w:r>
      <w:r w:rsidR="00826654" w:rsidRPr="00736785">
        <w:rPr>
          <w:lang w:val="en-US"/>
        </w:rPr>
        <w:t xml:space="preserve"> </w:t>
      </w:r>
      <w:r w:rsidR="00B113FC" w:rsidRPr="00736785">
        <w:rPr>
          <w:lang w:val="en-US"/>
        </w:rPr>
        <w:t xml:space="preserve">discharge curves for </w:t>
      </w:r>
      <w:r w:rsidR="004B291E" w:rsidRPr="00736785">
        <w:rPr>
          <w:lang w:val="en-US"/>
        </w:rPr>
        <w:t>MEC</w:t>
      </w:r>
      <w:r w:rsidR="00B113FC" w:rsidRPr="00736785">
        <w:rPr>
          <w:vertAlign w:val="subscript"/>
          <w:lang w:val="en-US"/>
        </w:rPr>
        <w:t>0</w:t>
      </w:r>
      <w:r w:rsidR="00B113FC" w:rsidRPr="00736785">
        <w:rPr>
          <w:lang w:val="en-US"/>
        </w:rPr>
        <w:t xml:space="preserve"> ~ </w:t>
      </w:r>
      <w:r w:rsidR="004B291E" w:rsidRPr="00736785">
        <w:rPr>
          <w:lang w:val="en-US"/>
        </w:rPr>
        <w:t>MEC</w:t>
      </w:r>
      <w:r w:rsidR="00B113FC" w:rsidRPr="00736785">
        <w:rPr>
          <w:vertAlign w:val="subscript"/>
          <w:lang w:val="en-US"/>
        </w:rPr>
        <w:t>4</w:t>
      </w:r>
      <w:r w:rsidR="00681D88" w:rsidRPr="00736785">
        <w:rPr>
          <w:vertAlign w:val="subscript"/>
          <w:lang w:val="en-US"/>
        </w:rPr>
        <w:t xml:space="preserve"> </w:t>
      </w:r>
      <w:r w:rsidR="00681D88" w:rsidRPr="00736785">
        <w:rPr>
          <w:lang w:val="en-US"/>
        </w:rPr>
        <w:t>at 0.1 C</w:t>
      </w:r>
    </w:p>
    <w:p w14:paraId="6CBEC673" w14:textId="2BAFD019" w:rsidR="00D9021D" w:rsidRPr="00736785" w:rsidRDefault="00CC0B2D" w:rsidP="006948EB">
      <w:pPr>
        <w:spacing w:before="120" w:after="120"/>
        <w:jc w:val="center"/>
        <w:rPr>
          <w:rFonts w:eastAsiaTheme="minorEastAsia"/>
          <w:lang w:val="en-US" w:eastAsia="zh-CN"/>
        </w:rPr>
      </w:pPr>
      <w:bookmarkStart w:id="23" w:name="_Hlk208830057"/>
      <w:r w:rsidRPr="006948EB">
        <w:rPr>
          <w:noProof/>
          <w:lang w:val="en-US" w:eastAsia="zh-CN"/>
        </w:rPr>
        <w:drawing>
          <wp:inline distT="0" distB="0" distL="0" distR="0" wp14:anchorId="2A72D3E7" wp14:editId="2A05E50F">
            <wp:extent cx="2773134" cy="2330450"/>
            <wp:effectExtent l="0" t="0" r="825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86314" cy="234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E2885" w14:textId="3AF835AD" w:rsidR="00D9021D" w:rsidRPr="006948EB" w:rsidRDefault="002C7C50" w:rsidP="006948EB">
      <w:pPr>
        <w:spacing w:before="120" w:after="120"/>
        <w:jc w:val="both"/>
        <w:rPr>
          <w:rFonts w:eastAsiaTheme="minorEastAsia"/>
          <w:lang w:val="en-US" w:eastAsia="zh-CN"/>
        </w:rPr>
      </w:pPr>
      <w:bookmarkStart w:id="24" w:name="_Hlk208694146"/>
      <w:r w:rsidRPr="006948EB">
        <w:rPr>
          <w:b/>
          <w:bCs/>
          <w:lang w:val="en-US"/>
        </w:rPr>
        <w:t>Fig. S</w:t>
      </w:r>
      <w:r w:rsidR="00E221E3" w:rsidRPr="006948EB">
        <w:rPr>
          <w:rFonts w:eastAsiaTheme="minorEastAsia"/>
          <w:b/>
          <w:bCs/>
          <w:lang w:val="en-US" w:eastAsia="zh-CN"/>
        </w:rPr>
        <w:t>10</w:t>
      </w:r>
      <w:r w:rsidRPr="006948EB">
        <w:rPr>
          <w:lang w:val="en-US"/>
        </w:rPr>
        <w:t xml:space="preserve"> </w:t>
      </w:r>
      <w:r w:rsidR="00CC0B2D" w:rsidRPr="006948EB">
        <w:rPr>
          <w:lang w:val="en-US"/>
        </w:rPr>
        <w:t>The galvanostatic</w:t>
      </w:r>
      <w:r w:rsidR="00CC0B2D" w:rsidRPr="006948EB" w:rsidDel="00CC0B2D">
        <w:rPr>
          <w:lang w:val="en-US"/>
        </w:rPr>
        <w:t xml:space="preserve"> </w:t>
      </w:r>
      <w:r w:rsidRPr="006948EB">
        <w:rPr>
          <w:rFonts w:eastAsiaTheme="minorEastAsia"/>
          <w:lang w:val="en-US" w:eastAsia="zh-CN"/>
        </w:rPr>
        <w:t>c</w:t>
      </w:r>
      <w:r w:rsidRPr="006948EB">
        <w:rPr>
          <w:lang w:val="en-US"/>
        </w:rPr>
        <w:t>harge</w:t>
      </w:r>
      <w:r w:rsidR="0069682A" w:rsidRPr="006948EB">
        <w:rPr>
          <w:lang w:val="en-US"/>
        </w:rPr>
        <w:t xml:space="preserve"> </w:t>
      </w:r>
      <w:r w:rsidR="0069682A" w:rsidRPr="006948EB">
        <w:rPr>
          <w:rFonts w:eastAsiaTheme="minorEastAsia"/>
          <w:lang w:val="en-US" w:eastAsia="zh-CN"/>
        </w:rPr>
        <w:t>and</w:t>
      </w:r>
      <w:r w:rsidR="0069682A" w:rsidRPr="006948EB">
        <w:rPr>
          <w:lang w:val="en-US"/>
        </w:rPr>
        <w:t xml:space="preserve"> </w:t>
      </w:r>
      <w:r w:rsidRPr="006948EB">
        <w:rPr>
          <w:lang w:val="en-US"/>
        </w:rPr>
        <w:t>discharge curves</w:t>
      </w:r>
      <w:r w:rsidRPr="006948EB">
        <w:rPr>
          <w:rFonts w:eastAsiaTheme="minorEastAsia"/>
          <w:lang w:val="en-US" w:eastAsia="zh-CN"/>
        </w:rPr>
        <w:t xml:space="preserve"> </w:t>
      </w:r>
      <w:r w:rsidR="0069682A" w:rsidRPr="006948EB">
        <w:rPr>
          <w:rFonts w:eastAsiaTheme="minorEastAsia"/>
          <w:lang w:val="en-US" w:eastAsia="zh-CN"/>
        </w:rPr>
        <w:t xml:space="preserve">and initial Coulombic efficiency during </w:t>
      </w:r>
      <w:r w:rsidR="00CC0B2D" w:rsidRPr="006948EB">
        <w:rPr>
          <w:rFonts w:eastAsiaTheme="minorEastAsia"/>
          <w:lang w:val="en-US" w:eastAsia="zh-CN"/>
        </w:rPr>
        <w:t xml:space="preserve">the </w:t>
      </w:r>
      <w:r w:rsidRPr="006948EB">
        <w:rPr>
          <w:rFonts w:eastAsiaTheme="minorEastAsia"/>
          <w:lang w:val="en-US" w:eastAsia="zh-CN"/>
        </w:rPr>
        <w:t>f</w:t>
      </w:r>
      <w:r w:rsidRPr="006948EB">
        <w:rPr>
          <w:lang w:val="en-US"/>
        </w:rPr>
        <w:t>irst cycle for MEC</w:t>
      </w:r>
      <w:r w:rsidRPr="006948EB">
        <w:rPr>
          <w:vertAlign w:val="subscript"/>
          <w:lang w:val="en-US"/>
        </w:rPr>
        <w:t>0</w:t>
      </w:r>
      <w:r w:rsidRPr="006948EB">
        <w:rPr>
          <w:lang w:val="en-US"/>
        </w:rPr>
        <w:t xml:space="preserve"> ~ MEC</w:t>
      </w:r>
      <w:r w:rsidRPr="006948EB">
        <w:rPr>
          <w:vertAlign w:val="subscript"/>
          <w:lang w:val="en-US"/>
        </w:rPr>
        <w:t xml:space="preserve">4 </w:t>
      </w:r>
      <w:r w:rsidRPr="006948EB">
        <w:rPr>
          <w:lang w:val="en-US"/>
        </w:rPr>
        <w:t>at 0.1 C</w:t>
      </w:r>
    </w:p>
    <w:bookmarkEnd w:id="23"/>
    <w:bookmarkEnd w:id="24"/>
    <w:p w14:paraId="474AA0D2" w14:textId="77777777" w:rsidR="00D9021D" w:rsidRPr="00736785" w:rsidRDefault="00E16C6E" w:rsidP="006948EB">
      <w:pPr>
        <w:spacing w:before="120" w:after="120"/>
        <w:jc w:val="center"/>
        <w:rPr>
          <w:lang w:val="en-US"/>
        </w:rPr>
      </w:pPr>
      <w:r w:rsidRPr="006948EB">
        <w:rPr>
          <w:noProof/>
          <w:lang w:val="en-US" w:eastAsia="zh-CN"/>
        </w:rPr>
        <w:drawing>
          <wp:inline distT="0" distB="0" distL="0" distR="0" wp14:anchorId="6796CB84" wp14:editId="5B07A726">
            <wp:extent cx="4521200" cy="2972396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656" cy="297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CA5C45" w14:textId="29727090" w:rsidR="00D9021D" w:rsidRPr="00736785" w:rsidRDefault="001E1608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736785">
        <w:rPr>
          <w:b/>
          <w:bCs/>
          <w:lang w:val="en-US"/>
        </w:rPr>
        <w:t>Fig.</w:t>
      </w:r>
      <w:r w:rsidR="00B113FC" w:rsidRPr="00736785">
        <w:rPr>
          <w:b/>
          <w:bCs/>
          <w:lang w:val="en-US"/>
        </w:rPr>
        <w:t xml:space="preserve"> S</w:t>
      </w:r>
      <w:r w:rsidR="00E221E3" w:rsidRPr="00736785">
        <w:rPr>
          <w:rFonts w:eastAsiaTheme="minorEastAsia"/>
          <w:b/>
          <w:bCs/>
          <w:lang w:val="en-US" w:eastAsia="zh-CN"/>
        </w:rPr>
        <w:t>11</w:t>
      </w:r>
      <w:r w:rsidR="00B113FC" w:rsidRPr="00736785">
        <w:rPr>
          <w:lang w:val="en-US"/>
        </w:rPr>
        <w:t xml:space="preserve"> </w:t>
      </w:r>
      <w:r w:rsidR="00B113FC" w:rsidRPr="00736785">
        <w:rPr>
          <w:b/>
          <w:lang w:val="en-US"/>
        </w:rPr>
        <w:t>a</w:t>
      </w:r>
      <w:r w:rsidR="00B113FC" w:rsidRPr="00736785">
        <w:rPr>
          <w:lang w:val="en-US"/>
        </w:rPr>
        <w:t xml:space="preserve"> SEM images of </w:t>
      </w:r>
      <w:r w:rsidR="004B291E" w:rsidRPr="00736785">
        <w:rPr>
          <w:lang w:val="en-US"/>
        </w:rPr>
        <w:t>MEC</w:t>
      </w:r>
      <w:r w:rsidR="00B113FC" w:rsidRPr="00736785">
        <w:rPr>
          <w:vertAlign w:val="subscript"/>
          <w:lang w:val="en-US"/>
        </w:rPr>
        <w:t>3</w:t>
      </w:r>
      <w:r w:rsidR="00B113FC" w:rsidRPr="00736785">
        <w:rPr>
          <w:lang w:val="en-US"/>
        </w:rPr>
        <w:t xml:space="preserve"> and </w:t>
      </w:r>
      <w:r w:rsidR="00B113FC" w:rsidRPr="00736785">
        <w:rPr>
          <w:b/>
          <w:lang w:val="en-US"/>
        </w:rPr>
        <w:t>b</w:t>
      </w:r>
      <w:r w:rsidR="00B113FC" w:rsidRPr="00736785">
        <w:rPr>
          <w:lang w:val="en-US"/>
        </w:rPr>
        <w:t xml:space="preserve"> corresponding EDS mapping images</w:t>
      </w:r>
    </w:p>
    <w:p w14:paraId="595D3784" w14:textId="77777777" w:rsidR="00D9021D" w:rsidRPr="00736785" w:rsidRDefault="00AB1BDE" w:rsidP="006948EB">
      <w:pPr>
        <w:spacing w:before="120" w:after="120"/>
        <w:jc w:val="center"/>
        <w:rPr>
          <w:rFonts w:eastAsiaTheme="minorEastAsia"/>
          <w:lang w:val="en-US" w:eastAsia="zh-CN"/>
        </w:rPr>
      </w:pPr>
      <w:r w:rsidRPr="006948EB">
        <w:rPr>
          <w:noProof/>
          <w:lang w:val="en-US" w:eastAsia="zh-CN"/>
        </w:rPr>
        <w:lastRenderedPageBreak/>
        <w:drawing>
          <wp:inline distT="0" distB="0" distL="0" distR="0" wp14:anchorId="7CB51A96" wp14:editId="34248E27">
            <wp:extent cx="4159250" cy="2151232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 XPS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169" cy="216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67247" w14:textId="4833B1B0" w:rsidR="00D9021D" w:rsidRDefault="003778E5" w:rsidP="00736785">
      <w:pPr>
        <w:spacing w:before="120" w:after="120"/>
        <w:jc w:val="both"/>
        <w:rPr>
          <w:rFonts w:eastAsiaTheme="minorEastAsia"/>
          <w:vertAlign w:val="subscript"/>
          <w:lang w:val="en-US" w:eastAsia="zh-CN"/>
        </w:rPr>
      </w:pPr>
      <w:r w:rsidRPr="006948EB">
        <w:rPr>
          <w:rFonts w:eastAsiaTheme="minorEastAsia"/>
          <w:b/>
          <w:lang w:val="en-US" w:eastAsia="zh-CN"/>
        </w:rPr>
        <w:t>Fig. S</w:t>
      </w:r>
      <w:r w:rsidR="00E221E3" w:rsidRPr="006948EB">
        <w:rPr>
          <w:rFonts w:eastAsiaTheme="minorEastAsia"/>
          <w:b/>
          <w:lang w:val="en-US" w:eastAsia="zh-CN"/>
        </w:rPr>
        <w:t>12</w:t>
      </w:r>
      <w:r w:rsidRPr="006948EB">
        <w:rPr>
          <w:rFonts w:eastAsiaTheme="minorEastAsia"/>
          <w:lang w:val="en-US" w:eastAsia="zh-CN"/>
        </w:rPr>
        <w:t xml:space="preserve"> XPS spectr</w:t>
      </w:r>
      <w:r w:rsidR="00AB1BDE" w:rsidRPr="006948EB">
        <w:rPr>
          <w:rFonts w:eastAsiaTheme="minorEastAsia"/>
          <w:lang w:val="en-US" w:eastAsia="zh-CN"/>
        </w:rPr>
        <w:t>um</w:t>
      </w:r>
      <w:r w:rsidRPr="006948EB">
        <w:rPr>
          <w:rFonts w:eastAsiaTheme="minorEastAsia"/>
          <w:lang w:val="en-US" w:eastAsia="zh-CN"/>
        </w:rPr>
        <w:t xml:space="preserve"> of Zn 2p for MEC</w:t>
      </w:r>
      <w:r w:rsidRPr="006948EB">
        <w:rPr>
          <w:rFonts w:eastAsiaTheme="minorEastAsia"/>
          <w:vertAlign w:val="subscript"/>
          <w:lang w:val="en-US" w:eastAsia="zh-CN"/>
        </w:rPr>
        <w:t>3</w:t>
      </w:r>
    </w:p>
    <w:p w14:paraId="025FABCA" w14:textId="77777777" w:rsidR="0041438B" w:rsidRPr="00736785" w:rsidRDefault="0041438B" w:rsidP="006948EB">
      <w:pPr>
        <w:spacing w:before="120" w:after="120"/>
        <w:jc w:val="both"/>
        <w:rPr>
          <w:rFonts w:eastAsiaTheme="minorEastAsia"/>
          <w:lang w:val="en-US" w:eastAsia="zh-CN"/>
        </w:rPr>
      </w:pPr>
    </w:p>
    <w:p w14:paraId="13C01219" w14:textId="77777777" w:rsidR="00D9021D" w:rsidRPr="00736785" w:rsidRDefault="00E16C6E" w:rsidP="006948EB">
      <w:pPr>
        <w:spacing w:before="120" w:after="120"/>
        <w:jc w:val="center"/>
        <w:rPr>
          <w:rFonts w:eastAsiaTheme="minorEastAsia"/>
          <w:b/>
          <w:lang w:val="en-US" w:eastAsia="zh-CN"/>
        </w:rPr>
      </w:pPr>
      <w:r w:rsidRPr="006948EB">
        <w:rPr>
          <w:rFonts w:eastAsiaTheme="minorEastAsia"/>
          <w:b/>
          <w:noProof/>
          <w:lang w:val="en-US" w:eastAsia="zh-CN"/>
        </w:rPr>
        <w:drawing>
          <wp:inline distT="0" distB="0" distL="0" distR="0" wp14:anchorId="1497987B" wp14:editId="3BA3465D">
            <wp:extent cx="4651784" cy="20383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8" r="8318"/>
                    <a:stretch/>
                  </pic:blipFill>
                  <pic:spPr bwMode="auto">
                    <a:xfrm>
                      <a:off x="0" y="0"/>
                      <a:ext cx="4677803" cy="204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E5056" w14:textId="34FAE844" w:rsidR="00D9021D" w:rsidRPr="00736785" w:rsidRDefault="001E1608" w:rsidP="006948EB">
      <w:pPr>
        <w:spacing w:before="120" w:after="120"/>
        <w:jc w:val="both"/>
        <w:rPr>
          <w:rFonts w:eastAsiaTheme="minorEastAsia"/>
          <w:b/>
          <w:lang w:val="en-US" w:eastAsia="zh-CN"/>
        </w:rPr>
      </w:pPr>
      <w:r w:rsidRPr="00736785">
        <w:rPr>
          <w:rFonts w:eastAsiaTheme="minorEastAsia"/>
          <w:b/>
          <w:lang w:val="en-US" w:eastAsia="zh-CN"/>
        </w:rPr>
        <w:t>Fig.</w:t>
      </w:r>
      <w:r w:rsidR="005D3880" w:rsidRPr="00736785">
        <w:rPr>
          <w:rFonts w:eastAsiaTheme="minorEastAsia"/>
          <w:b/>
          <w:lang w:val="en-US" w:eastAsia="zh-CN"/>
        </w:rPr>
        <w:t xml:space="preserve"> S1</w:t>
      </w:r>
      <w:r w:rsidR="0046048C" w:rsidRPr="00736785">
        <w:rPr>
          <w:rFonts w:eastAsiaTheme="minorEastAsia"/>
          <w:b/>
          <w:lang w:val="en-US" w:eastAsia="zh-CN"/>
        </w:rPr>
        <w:t>3</w:t>
      </w:r>
      <w:r w:rsidR="005D3880" w:rsidRPr="00736785">
        <w:rPr>
          <w:rFonts w:eastAsiaTheme="minorEastAsia"/>
          <w:b/>
          <w:lang w:val="en-US" w:eastAsia="zh-CN"/>
        </w:rPr>
        <w:t xml:space="preserve"> </w:t>
      </w:r>
      <w:r w:rsidR="00E24167" w:rsidRPr="00736785">
        <w:rPr>
          <w:rFonts w:eastAsiaTheme="minorEastAsia"/>
          <w:lang w:val="en-US" w:eastAsia="zh-CN"/>
        </w:rPr>
        <w:t xml:space="preserve">The carbon K-edge NEXAFS spectra of </w:t>
      </w:r>
      <w:r w:rsidR="004B291E" w:rsidRPr="00736785">
        <w:rPr>
          <w:rFonts w:eastAsiaTheme="minorEastAsia"/>
          <w:lang w:val="en-US" w:eastAsia="zh-CN"/>
        </w:rPr>
        <w:t>MEC</w:t>
      </w:r>
      <w:r w:rsidR="00E24167" w:rsidRPr="00736785">
        <w:rPr>
          <w:rFonts w:eastAsiaTheme="minorEastAsia"/>
          <w:vertAlign w:val="subscript"/>
          <w:lang w:val="en-US" w:eastAsia="zh-CN"/>
        </w:rPr>
        <w:t>0</w:t>
      </w:r>
      <w:r w:rsidR="00E24167" w:rsidRPr="00736785">
        <w:rPr>
          <w:rFonts w:eastAsiaTheme="minorEastAsia"/>
          <w:b/>
          <w:vertAlign w:val="subscript"/>
          <w:lang w:val="en-US" w:eastAsia="zh-CN"/>
        </w:rPr>
        <w:t xml:space="preserve"> </w:t>
      </w:r>
      <w:r w:rsidR="00810571" w:rsidRPr="00736785">
        <w:rPr>
          <w:lang w:val="en-US"/>
        </w:rPr>
        <w:t>in the energy range of 275~</w:t>
      </w:r>
      <w:r w:rsidR="00E24167" w:rsidRPr="00736785">
        <w:rPr>
          <w:lang w:val="en-US"/>
        </w:rPr>
        <w:t>335 eV</w:t>
      </w:r>
      <w:r w:rsidR="0041438B">
        <w:rPr>
          <w:lang w:val="en-US"/>
        </w:rPr>
        <w:t xml:space="preserve"> </w:t>
      </w:r>
    </w:p>
    <w:p w14:paraId="6F0A8CE9" w14:textId="77777777" w:rsidR="00D9021D" w:rsidRPr="00736785" w:rsidRDefault="005700D2" w:rsidP="006948EB">
      <w:pPr>
        <w:spacing w:before="120" w:after="120"/>
        <w:jc w:val="center"/>
        <w:rPr>
          <w:lang w:val="en-US"/>
        </w:rPr>
      </w:pPr>
      <w:r w:rsidRPr="006948EB">
        <w:rPr>
          <w:noProof/>
          <w:lang w:val="en-US" w:eastAsia="zh-CN"/>
        </w:rPr>
        <w:drawing>
          <wp:inline distT="0" distB="0" distL="0" distR="0" wp14:anchorId="0AA43952" wp14:editId="7F58F6C3">
            <wp:extent cx="4136146" cy="316589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368" cy="3177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9F6C3" w14:textId="4BDFEBB2" w:rsidR="00D9021D" w:rsidRPr="006948EB" w:rsidRDefault="001E1608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6948EB">
        <w:rPr>
          <w:rFonts w:eastAsiaTheme="minorEastAsia"/>
          <w:b/>
          <w:lang w:val="en-US" w:eastAsia="zh-CN"/>
        </w:rPr>
        <w:t>Fig.</w:t>
      </w:r>
      <w:r w:rsidR="005D3880" w:rsidRPr="006948EB">
        <w:rPr>
          <w:rFonts w:eastAsiaTheme="minorEastAsia"/>
          <w:b/>
          <w:lang w:val="en-US" w:eastAsia="zh-CN"/>
        </w:rPr>
        <w:t xml:space="preserve"> S1</w:t>
      </w:r>
      <w:r w:rsidR="0046048C" w:rsidRPr="006948EB">
        <w:rPr>
          <w:rFonts w:eastAsiaTheme="minorEastAsia"/>
          <w:b/>
          <w:lang w:val="en-US" w:eastAsia="zh-CN"/>
        </w:rPr>
        <w:t>4</w:t>
      </w:r>
      <w:r w:rsidR="005D3880" w:rsidRPr="006948EB">
        <w:rPr>
          <w:rFonts w:eastAsiaTheme="minorEastAsia"/>
          <w:lang w:val="en-US" w:eastAsia="zh-CN"/>
        </w:rPr>
        <w:t xml:space="preserve"> </w:t>
      </w:r>
      <w:r w:rsidR="0024762E" w:rsidRPr="006948EB">
        <w:rPr>
          <w:rFonts w:eastAsiaTheme="minorEastAsia"/>
          <w:lang w:val="en-US" w:eastAsia="zh-CN"/>
        </w:rPr>
        <w:t xml:space="preserve">XPS spectra of N 1s for </w:t>
      </w:r>
      <w:r w:rsidR="004B291E" w:rsidRPr="006948EB">
        <w:rPr>
          <w:rFonts w:eastAsiaTheme="minorEastAsia"/>
          <w:lang w:val="en-US" w:eastAsia="zh-CN"/>
        </w:rPr>
        <w:t>MEC</w:t>
      </w:r>
      <w:r w:rsidR="0024762E" w:rsidRPr="006948EB">
        <w:rPr>
          <w:rFonts w:eastAsiaTheme="minorEastAsia"/>
          <w:vertAlign w:val="subscript"/>
          <w:lang w:val="en-US" w:eastAsia="zh-CN"/>
        </w:rPr>
        <w:t>0</w:t>
      </w:r>
    </w:p>
    <w:p w14:paraId="2D9C448D" w14:textId="77777777" w:rsidR="00D9021D" w:rsidRPr="00736785" w:rsidRDefault="00D9021D" w:rsidP="006948EB">
      <w:pPr>
        <w:spacing w:before="120" w:after="120"/>
        <w:jc w:val="both"/>
        <w:rPr>
          <w:rFonts w:eastAsiaTheme="minorEastAsia"/>
          <w:lang w:val="en-US" w:eastAsia="zh-CN"/>
        </w:rPr>
      </w:pPr>
    </w:p>
    <w:p w14:paraId="681C18AE" w14:textId="77777777" w:rsidR="00D9021D" w:rsidRPr="00736785" w:rsidRDefault="00BF0051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736785">
        <w:rPr>
          <w:rFonts w:eastAsiaTheme="minorEastAsia"/>
          <w:lang w:val="en-US" w:eastAsia="zh-CN"/>
        </w:rPr>
        <w:br w:type="page"/>
      </w:r>
    </w:p>
    <w:p w14:paraId="237B11A5" w14:textId="77777777" w:rsidR="00D9021D" w:rsidRPr="00736785" w:rsidRDefault="005E3CCF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6948EB">
        <w:rPr>
          <w:rFonts w:eastAsiaTheme="minorEastAsia"/>
          <w:noProof/>
          <w:lang w:val="en-US" w:eastAsia="zh-CN"/>
        </w:rPr>
        <w:lastRenderedPageBreak/>
        <w:drawing>
          <wp:inline distT="0" distB="0" distL="0" distR="0" wp14:anchorId="36E476EE" wp14:editId="51AA739C">
            <wp:extent cx="5693963" cy="2277374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425" cy="2290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5B2BB" w14:textId="6861F922" w:rsidR="00D9021D" w:rsidRPr="00736785" w:rsidRDefault="001E1608" w:rsidP="006948EB">
      <w:pPr>
        <w:spacing w:before="120" w:after="120"/>
        <w:jc w:val="both"/>
        <w:rPr>
          <w:lang w:val="en-US"/>
        </w:rPr>
      </w:pPr>
      <w:bookmarkStart w:id="25" w:name="OLE_LINK24"/>
      <w:bookmarkStart w:id="26" w:name="OLE_LINK25"/>
      <w:r w:rsidRPr="00736785">
        <w:rPr>
          <w:rFonts w:eastAsiaTheme="minorEastAsia"/>
          <w:b/>
          <w:lang w:val="en-US" w:eastAsia="zh-CN"/>
        </w:rPr>
        <w:t>Fig.</w:t>
      </w:r>
      <w:r w:rsidR="0002240D" w:rsidRPr="00736785">
        <w:rPr>
          <w:rFonts w:eastAsiaTheme="minorEastAsia"/>
          <w:b/>
          <w:lang w:val="en-US" w:eastAsia="zh-CN"/>
        </w:rPr>
        <w:t xml:space="preserve"> S1</w:t>
      </w:r>
      <w:r w:rsidR="0046048C" w:rsidRPr="00736785">
        <w:rPr>
          <w:rFonts w:eastAsiaTheme="minorEastAsia"/>
          <w:b/>
          <w:lang w:val="en-US" w:eastAsia="zh-CN"/>
        </w:rPr>
        <w:t>5</w:t>
      </w:r>
      <w:r w:rsidR="0002240D" w:rsidRPr="00736785">
        <w:rPr>
          <w:rFonts w:eastAsiaTheme="minorEastAsia"/>
          <w:lang w:val="en-US" w:eastAsia="zh-CN"/>
        </w:rPr>
        <w:t xml:space="preserve"> </w:t>
      </w:r>
      <w:r w:rsidR="0024762E" w:rsidRPr="00736785">
        <w:rPr>
          <w:lang w:val="en-US"/>
        </w:rPr>
        <w:t xml:space="preserve">XPS spectra of C 1s for </w:t>
      </w:r>
      <w:r w:rsidR="00D62F7A" w:rsidRPr="00736785">
        <w:rPr>
          <w:rFonts w:eastAsiaTheme="minorEastAsia"/>
          <w:b/>
          <w:lang w:val="en-US" w:eastAsia="zh-CN"/>
        </w:rPr>
        <w:t>a</w:t>
      </w:r>
      <w:r w:rsidR="00D62F7A" w:rsidRPr="00736785">
        <w:rPr>
          <w:b/>
          <w:lang w:val="en-US"/>
        </w:rPr>
        <w:t xml:space="preserve"> </w:t>
      </w:r>
      <w:r w:rsidR="004B291E" w:rsidRPr="00736785">
        <w:rPr>
          <w:lang w:val="en-US"/>
        </w:rPr>
        <w:t>MEC</w:t>
      </w:r>
      <w:r w:rsidR="0024762E" w:rsidRPr="00736785">
        <w:rPr>
          <w:vertAlign w:val="subscript"/>
          <w:lang w:val="en-US"/>
        </w:rPr>
        <w:t>0</w:t>
      </w:r>
      <w:r w:rsidR="0024762E" w:rsidRPr="00736785">
        <w:rPr>
          <w:lang w:val="en-US"/>
        </w:rPr>
        <w:t xml:space="preserve"> and </w:t>
      </w:r>
      <w:r w:rsidR="00D62F7A" w:rsidRPr="00736785">
        <w:rPr>
          <w:rFonts w:eastAsiaTheme="minorEastAsia"/>
          <w:b/>
          <w:lang w:val="en-US" w:eastAsia="zh-CN"/>
        </w:rPr>
        <w:t>b</w:t>
      </w:r>
      <w:r w:rsidR="00D62F7A" w:rsidRPr="00736785">
        <w:rPr>
          <w:b/>
          <w:lang w:val="en-US"/>
        </w:rPr>
        <w:t xml:space="preserve"> </w:t>
      </w:r>
      <w:r w:rsidR="004B291E" w:rsidRPr="00736785">
        <w:rPr>
          <w:lang w:val="en-US"/>
        </w:rPr>
        <w:t>MEC</w:t>
      </w:r>
      <w:r w:rsidR="0024762E" w:rsidRPr="00736785">
        <w:rPr>
          <w:vertAlign w:val="subscript"/>
          <w:lang w:val="en-US"/>
        </w:rPr>
        <w:t>3</w:t>
      </w:r>
      <w:r w:rsidR="0041438B">
        <w:rPr>
          <w:lang w:val="en-US"/>
        </w:rPr>
        <w:t xml:space="preserve"> </w:t>
      </w:r>
    </w:p>
    <w:bookmarkEnd w:id="25"/>
    <w:bookmarkEnd w:id="26"/>
    <w:p w14:paraId="79597DDA" w14:textId="6CFDAB3C" w:rsidR="00D9021D" w:rsidRPr="00736785" w:rsidRDefault="00EE49C3" w:rsidP="006948EB">
      <w:pPr>
        <w:spacing w:before="120" w:after="120"/>
        <w:jc w:val="center"/>
        <w:rPr>
          <w:lang w:val="en-US"/>
        </w:rPr>
      </w:pPr>
      <w:r w:rsidRPr="006948EB">
        <w:rPr>
          <w:rFonts w:eastAsiaTheme="minorEastAsia"/>
          <w:noProof/>
          <w:kern w:val="2"/>
          <w:sz w:val="21"/>
          <w:szCs w:val="22"/>
          <w:lang w:val="en-US" w:eastAsia="zh-CN"/>
        </w:rPr>
        <w:drawing>
          <wp:inline distT="0" distB="0" distL="0" distR="0" wp14:anchorId="5216677B" wp14:editId="79506DEB">
            <wp:extent cx="3454916" cy="26479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486" cy="2665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B1BA11" w14:textId="671FCA2E" w:rsidR="00D9021D" w:rsidRPr="00736785" w:rsidRDefault="001E1608" w:rsidP="006948EB">
      <w:pPr>
        <w:spacing w:before="120" w:after="120"/>
        <w:jc w:val="both"/>
        <w:rPr>
          <w:lang w:val="en-US"/>
        </w:rPr>
      </w:pPr>
      <w:r w:rsidRPr="00736785">
        <w:rPr>
          <w:b/>
          <w:bCs/>
          <w:lang w:val="en-US"/>
        </w:rPr>
        <w:t>Fig.</w:t>
      </w:r>
      <w:r w:rsidR="00AF59AF" w:rsidRPr="00736785">
        <w:rPr>
          <w:b/>
          <w:bCs/>
          <w:lang w:val="en-US"/>
        </w:rPr>
        <w:t xml:space="preserve"> </w:t>
      </w:r>
      <w:r w:rsidR="005D3880" w:rsidRPr="00736785">
        <w:rPr>
          <w:b/>
          <w:bCs/>
          <w:lang w:val="en-US"/>
        </w:rPr>
        <w:t>S1</w:t>
      </w:r>
      <w:r w:rsidR="0046048C" w:rsidRPr="00736785">
        <w:rPr>
          <w:rFonts w:eastAsiaTheme="minorEastAsia"/>
          <w:b/>
          <w:bCs/>
          <w:lang w:val="en-US" w:eastAsia="zh-CN"/>
        </w:rPr>
        <w:t>6</w:t>
      </w:r>
      <w:r w:rsidR="00AF59AF" w:rsidRPr="00736785">
        <w:rPr>
          <w:lang w:val="en-US"/>
        </w:rPr>
        <w:t xml:space="preserve"> Comparison of GCD curves and plateau capacity of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0</w:t>
      </w:r>
      <w:r w:rsidR="00AF59AF" w:rsidRPr="00736785">
        <w:rPr>
          <w:lang w:val="en-US"/>
        </w:rPr>
        <w:t xml:space="preserve"> and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3</w:t>
      </w:r>
      <w:r w:rsidR="00AF59AF" w:rsidRPr="00736785">
        <w:rPr>
          <w:lang w:val="en-US"/>
        </w:rPr>
        <w:t xml:space="preserve"> at 1</w:t>
      </w:r>
      <w:r w:rsidR="00EE49C3" w:rsidRPr="00736785">
        <w:rPr>
          <w:lang w:val="en-US"/>
        </w:rPr>
        <w:t xml:space="preserve"> </w:t>
      </w:r>
      <w:r w:rsidR="00AF59AF" w:rsidRPr="00736785">
        <w:rPr>
          <w:lang w:val="en-US"/>
        </w:rPr>
        <w:t>C</w:t>
      </w:r>
      <w:r w:rsidR="0041438B">
        <w:rPr>
          <w:lang w:val="en-US"/>
        </w:rPr>
        <w:t xml:space="preserve"> </w:t>
      </w:r>
    </w:p>
    <w:p w14:paraId="6F70BF21" w14:textId="77777777" w:rsidR="00D9021D" w:rsidRPr="00736785" w:rsidRDefault="003604E9" w:rsidP="006948EB">
      <w:pPr>
        <w:spacing w:before="120" w:after="120"/>
        <w:jc w:val="center"/>
      </w:pPr>
      <w:r w:rsidRPr="006948EB">
        <w:rPr>
          <w:noProof/>
          <w:lang w:val="en-US" w:eastAsia="zh-CN"/>
        </w:rPr>
        <w:drawing>
          <wp:inline distT="0" distB="0" distL="0" distR="0" wp14:anchorId="5B402505" wp14:editId="50C43FD7">
            <wp:extent cx="3479800" cy="2945770"/>
            <wp:effectExtent l="0" t="0" r="6350" b="6985"/>
            <wp:docPr id="9" name="图片 9" descr="D:\桌面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桌面\图片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4" t="14102" r="17320" b="15505"/>
                    <a:stretch/>
                  </pic:blipFill>
                  <pic:spPr bwMode="auto">
                    <a:xfrm>
                      <a:off x="0" y="0"/>
                      <a:ext cx="3484098" cy="294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6E135" w14:textId="499C33BB" w:rsidR="00D9021D" w:rsidRPr="00736785" w:rsidRDefault="001E1608" w:rsidP="006948EB">
      <w:pPr>
        <w:spacing w:before="120" w:after="120"/>
        <w:jc w:val="both"/>
        <w:rPr>
          <w:lang w:val="en-US"/>
        </w:rPr>
      </w:pPr>
      <w:bookmarkStart w:id="27" w:name="OLE_LINK26"/>
      <w:bookmarkStart w:id="28" w:name="OLE_LINK27"/>
      <w:r w:rsidRPr="00736785">
        <w:rPr>
          <w:b/>
          <w:bCs/>
          <w:lang w:val="en-US"/>
        </w:rPr>
        <w:t>Fig.</w:t>
      </w:r>
      <w:r w:rsidR="00AF59AF" w:rsidRPr="00736785">
        <w:rPr>
          <w:b/>
          <w:bCs/>
          <w:lang w:val="en-US"/>
        </w:rPr>
        <w:t xml:space="preserve"> </w:t>
      </w:r>
      <w:r w:rsidR="00DB597F" w:rsidRPr="00736785">
        <w:rPr>
          <w:b/>
          <w:bCs/>
          <w:lang w:val="en-US"/>
        </w:rPr>
        <w:t>S1</w:t>
      </w:r>
      <w:r w:rsidR="0046048C" w:rsidRPr="00736785">
        <w:rPr>
          <w:rFonts w:eastAsiaTheme="minorEastAsia"/>
          <w:b/>
          <w:bCs/>
          <w:lang w:val="en-US" w:eastAsia="zh-CN"/>
        </w:rPr>
        <w:t>7</w:t>
      </w:r>
      <w:r w:rsidR="00AF59AF" w:rsidRPr="00736785">
        <w:rPr>
          <w:lang w:val="en-US"/>
        </w:rPr>
        <w:t xml:space="preserve"> The GCD curve</w:t>
      </w:r>
      <w:r w:rsidR="0037700B" w:rsidRPr="00736785">
        <w:rPr>
          <w:lang w:val="en-US"/>
        </w:rPr>
        <w:t>s</w:t>
      </w:r>
      <w:r w:rsidR="00AF59AF" w:rsidRPr="00736785">
        <w:rPr>
          <w:lang w:val="en-US"/>
        </w:rPr>
        <w:t xml:space="preserve"> of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3</w:t>
      </w:r>
      <w:r w:rsidR="002E64B6" w:rsidRPr="00736785">
        <w:rPr>
          <w:lang w:val="en-US"/>
        </w:rPr>
        <w:t xml:space="preserve"> at </w:t>
      </w:r>
      <w:r w:rsidR="00293B59" w:rsidRPr="00736785">
        <w:rPr>
          <w:rFonts w:eastAsiaTheme="minorEastAsia"/>
          <w:lang w:val="en-US" w:eastAsia="zh-CN"/>
        </w:rPr>
        <w:t>0.2</w:t>
      </w:r>
      <w:r w:rsidR="00080C72" w:rsidRPr="00736785">
        <w:rPr>
          <w:lang w:val="en-US"/>
        </w:rPr>
        <w:t xml:space="preserve"> </w:t>
      </w:r>
      <w:r w:rsidR="002E64B6" w:rsidRPr="00736785">
        <w:rPr>
          <w:lang w:val="en-US"/>
        </w:rPr>
        <w:t>C under 1~</w:t>
      </w:r>
      <w:r w:rsidR="00AF59AF" w:rsidRPr="00736785">
        <w:rPr>
          <w:lang w:val="en-US"/>
        </w:rPr>
        <w:t>600 cycles.</w:t>
      </w:r>
      <w:r w:rsidR="00293B59" w:rsidRPr="00736785">
        <w:rPr>
          <w:lang w:val="en-US"/>
        </w:rPr>
        <w:t xml:space="preserve"> Before the 0.2</w:t>
      </w:r>
      <w:r w:rsidR="00293B59" w:rsidRPr="00736785">
        <w:rPr>
          <w:rFonts w:eastAsiaTheme="minorEastAsia"/>
          <w:lang w:val="en-US" w:eastAsia="zh-CN"/>
        </w:rPr>
        <w:t xml:space="preserve"> </w:t>
      </w:r>
      <w:r w:rsidR="00293B59" w:rsidRPr="00736785">
        <w:rPr>
          <w:lang w:val="en-US"/>
        </w:rPr>
        <w:t>C long-term cycling, the half-cell underwent activation through 2 cycles at 0.1</w:t>
      </w:r>
      <w:r w:rsidR="00293B59" w:rsidRPr="00736785">
        <w:rPr>
          <w:rFonts w:eastAsiaTheme="minorEastAsia"/>
          <w:lang w:val="en-US" w:eastAsia="zh-CN"/>
        </w:rPr>
        <w:t xml:space="preserve"> </w:t>
      </w:r>
      <w:r w:rsidR="00293B59" w:rsidRPr="00736785">
        <w:rPr>
          <w:lang w:val="en-US"/>
        </w:rPr>
        <w:t>C</w:t>
      </w:r>
    </w:p>
    <w:bookmarkEnd w:id="27"/>
    <w:bookmarkEnd w:id="28"/>
    <w:p w14:paraId="1AA1C13D" w14:textId="77777777" w:rsidR="00D9021D" w:rsidRPr="00736785" w:rsidRDefault="00D95E94" w:rsidP="006948EB">
      <w:pPr>
        <w:spacing w:before="120" w:after="120"/>
        <w:jc w:val="center"/>
        <w:rPr>
          <w:b/>
          <w:bCs/>
          <w:lang w:val="en-US"/>
        </w:rPr>
      </w:pPr>
      <w:r w:rsidRPr="006948EB">
        <w:rPr>
          <w:noProof/>
          <w:lang w:val="en-US" w:eastAsia="zh-CN"/>
        </w:rPr>
        <w:lastRenderedPageBreak/>
        <w:drawing>
          <wp:inline distT="0" distB="0" distL="0" distR="0" wp14:anchorId="4FE30768" wp14:editId="4724D086">
            <wp:extent cx="4699000" cy="2486761"/>
            <wp:effectExtent l="0" t="0" r="6350" b="889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919" cy="249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C9D8E" w14:textId="7DE68BA9" w:rsidR="0041438B" w:rsidRPr="006948EB" w:rsidRDefault="00D95E94" w:rsidP="006948EB">
      <w:pPr>
        <w:spacing w:before="120" w:after="120"/>
        <w:jc w:val="both"/>
        <w:rPr>
          <w:b/>
          <w:bCs/>
          <w:lang w:val="en-US"/>
        </w:rPr>
      </w:pPr>
      <w:r w:rsidRPr="006948EB">
        <w:rPr>
          <w:b/>
          <w:bCs/>
          <w:lang w:val="en-US"/>
        </w:rPr>
        <w:t xml:space="preserve">Fig. S18 </w:t>
      </w:r>
      <w:r w:rsidRPr="006948EB">
        <w:rPr>
          <w:bCs/>
          <w:lang w:val="en-US"/>
        </w:rPr>
        <w:t>SEM images of MEC</w:t>
      </w:r>
      <w:r w:rsidRPr="006948EB">
        <w:rPr>
          <w:bCs/>
          <w:vertAlign w:val="subscript"/>
          <w:lang w:val="en-US"/>
        </w:rPr>
        <w:t>3</w:t>
      </w:r>
      <w:r w:rsidRPr="006948EB">
        <w:rPr>
          <w:bCs/>
          <w:lang w:val="en-US"/>
        </w:rPr>
        <w:t xml:space="preserve"> after 100 cycles</w:t>
      </w:r>
      <w:r w:rsidR="0041438B">
        <w:rPr>
          <w:bCs/>
          <w:lang w:val="en-US"/>
        </w:rPr>
        <w:t xml:space="preserve"> </w:t>
      </w:r>
    </w:p>
    <w:p w14:paraId="03570EA9" w14:textId="1088CD6E" w:rsidR="00D9021D" w:rsidRPr="00736785" w:rsidRDefault="00D9021D" w:rsidP="006948EB">
      <w:pPr>
        <w:spacing w:before="120" w:after="120"/>
        <w:jc w:val="both"/>
        <w:rPr>
          <w:b/>
          <w:bCs/>
          <w:lang w:val="en-US"/>
        </w:rPr>
      </w:pPr>
    </w:p>
    <w:p w14:paraId="7181807A" w14:textId="77777777" w:rsidR="00D9021D" w:rsidRPr="00736785" w:rsidRDefault="00D95E94" w:rsidP="006948EB">
      <w:pPr>
        <w:spacing w:before="120" w:after="120"/>
        <w:jc w:val="center"/>
        <w:rPr>
          <w:b/>
          <w:bCs/>
          <w:lang w:val="en-US"/>
        </w:rPr>
      </w:pPr>
      <w:r w:rsidRPr="006948EB">
        <w:rPr>
          <w:b/>
          <w:bCs/>
          <w:noProof/>
          <w:lang w:val="en-US" w:eastAsia="zh-CN"/>
        </w:rPr>
        <w:drawing>
          <wp:inline distT="0" distB="0" distL="0" distR="0" wp14:anchorId="5C71B32F" wp14:editId="5615C0D2">
            <wp:extent cx="4959350" cy="2163569"/>
            <wp:effectExtent l="0" t="0" r="0" b="825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035" cy="216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F15EB8" w14:textId="6B3DB253" w:rsidR="00D9021D" w:rsidRPr="006948EB" w:rsidRDefault="00D95E94" w:rsidP="006948EB">
      <w:pPr>
        <w:spacing w:before="120" w:after="120"/>
        <w:jc w:val="both"/>
        <w:rPr>
          <w:b/>
          <w:bCs/>
          <w:lang w:val="en-US"/>
        </w:rPr>
      </w:pPr>
      <w:r w:rsidRPr="006948EB">
        <w:rPr>
          <w:b/>
          <w:bCs/>
          <w:lang w:val="en-US"/>
        </w:rPr>
        <w:t xml:space="preserve">Fig. S19 </w:t>
      </w:r>
      <w:r w:rsidRPr="006948EB">
        <w:rPr>
          <w:bCs/>
          <w:lang w:val="en-US"/>
        </w:rPr>
        <w:t>HR-TEM images of MEC</w:t>
      </w:r>
      <w:r w:rsidRPr="006948EB">
        <w:rPr>
          <w:bCs/>
          <w:vertAlign w:val="subscript"/>
          <w:lang w:val="en-US"/>
        </w:rPr>
        <w:t>3</w:t>
      </w:r>
      <w:r w:rsidRPr="006948EB">
        <w:rPr>
          <w:bCs/>
          <w:lang w:val="en-US"/>
        </w:rPr>
        <w:t xml:space="preserve"> after 100 cycles</w:t>
      </w:r>
      <w:r w:rsidR="0041438B">
        <w:rPr>
          <w:bCs/>
          <w:lang w:val="en-US"/>
        </w:rPr>
        <w:t xml:space="preserve"> </w:t>
      </w:r>
    </w:p>
    <w:p w14:paraId="2DD23DCF" w14:textId="38EF114A" w:rsidR="00D9021D" w:rsidRPr="00736785" w:rsidRDefault="00D9021D" w:rsidP="006948EB">
      <w:pPr>
        <w:spacing w:before="120" w:after="120"/>
        <w:jc w:val="both"/>
        <w:rPr>
          <w:b/>
          <w:bCs/>
          <w:lang w:val="en-US"/>
        </w:rPr>
      </w:pPr>
    </w:p>
    <w:p w14:paraId="2CC0EC85" w14:textId="77777777" w:rsidR="00D9021D" w:rsidRPr="00736785" w:rsidRDefault="004B1969" w:rsidP="006948EB">
      <w:pPr>
        <w:spacing w:before="120" w:after="120"/>
        <w:jc w:val="both"/>
        <w:rPr>
          <w:b/>
          <w:bCs/>
          <w:lang w:val="en-US"/>
        </w:rPr>
      </w:pPr>
      <w:r w:rsidRPr="006948EB">
        <w:rPr>
          <w:b/>
          <w:bCs/>
          <w:noProof/>
          <w:lang w:val="en-US" w:eastAsia="zh-CN"/>
        </w:rPr>
        <w:drawing>
          <wp:inline distT="0" distB="0" distL="0" distR="0" wp14:anchorId="655129A6" wp14:editId="64B2F5E3">
            <wp:extent cx="5753819" cy="252142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421" cy="25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EE33D" w14:textId="46771687" w:rsidR="00D9021D" w:rsidRPr="00736785" w:rsidRDefault="001E1608" w:rsidP="006948EB">
      <w:pPr>
        <w:spacing w:before="120" w:after="120"/>
        <w:jc w:val="both"/>
        <w:rPr>
          <w:lang w:val="en-US"/>
        </w:rPr>
      </w:pPr>
      <w:r w:rsidRPr="00736785">
        <w:rPr>
          <w:b/>
          <w:bCs/>
          <w:lang w:val="en-US"/>
        </w:rPr>
        <w:t>Fig.</w:t>
      </w:r>
      <w:r w:rsidR="00AF59AF" w:rsidRPr="00736785">
        <w:rPr>
          <w:b/>
          <w:bCs/>
          <w:lang w:val="en-US"/>
        </w:rPr>
        <w:t xml:space="preserve"> </w:t>
      </w:r>
      <w:r w:rsidR="00D95E94" w:rsidRPr="00736785">
        <w:rPr>
          <w:b/>
          <w:bCs/>
          <w:lang w:val="en-US"/>
        </w:rPr>
        <w:t>S20</w:t>
      </w:r>
      <w:r w:rsidR="00D95E94" w:rsidRPr="00736785">
        <w:rPr>
          <w:lang w:val="en-US"/>
        </w:rPr>
        <w:t xml:space="preserve"> </w:t>
      </w:r>
      <w:r w:rsidR="00AF59AF" w:rsidRPr="00736785">
        <w:rPr>
          <w:lang w:val="en-US"/>
        </w:rPr>
        <w:t xml:space="preserve">CV curves of </w:t>
      </w:r>
      <w:bookmarkStart w:id="29" w:name="OLE_LINK3"/>
      <w:bookmarkStart w:id="30" w:name="OLE_LINK4"/>
      <w:r w:rsidR="00B66453" w:rsidRPr="00736785">
        <w:rPr>
          <w:b/>
          <w:lang w:val="en-US"/>
        </w:rPr>
        <w:t>a</w:t>
      </w:r>
      <w:bookmarkEnd w:id="29"/>
      <w:bookmarkEnd w:id="30"/>
      <w:r w:rsidR="00B66453" w:rsidRPr="00736785">
        <w:rPr>
          <w:lang w:val="en-US"/>
        </w:rPr>
        <w:t xml:space="preserve">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3</w:t>
      </w:r>
      <w:r w:rsidR="00AF59AF" w:rsidRPr="00736785">
        <w:rPr>
          <w:lang w:val="en-US"/>
        </w:rPr>
        <w:t xml:space="preserve"> and </w:t>
      </w:r>
      <w:r w:rsidR="00B66453" w:rsidRPr="00736785">
        <w:rPr>
          <w:b/>
          <w:lang w:val="en-US"/>
        </w:rPr>
        <w:t>b</w:t>
      </w:r>
      <w:r w:rsidR="00B66453" w:rsidRPr="00736785">
        <w:rPr>
          <w:lang w:val="en-US"/>
        </w:rPr>
        <w:t xml:space="preserve">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0</w:t>
      </w:r>
      <w:r w:rsidR="002D5A5E" w:rsidRPr="00736785">
        <w:rPr>
          <w:lang w:val="en-US"/>
        </w:rPr>
        <w:t xml:space="preserve"> at scan rate</w:t>
      </w:r>
      <w:r w:rsidR="0037700B" w:rsidRPr="00736785">
        <w:rPr>
          <w:lang w:val="en-US"/>
        </w:rPr>
        <w:t>s</w:t>
      </w:r>
      <w:r w:rsidR="002D5A5E" w:rsidRPr="00736785">
        <w:rPr>
          <w:lang w:val="en-US"/>
        </w:rPr>
        <w:t xml:space="preserve"> of 0.1~</w:t>
      </w:r>
      <w:r w:rsidR="00AF59AF" w:rsidRPr="00736785">
        <w:rPr>
          <w:lang w:val="en-US"/>
        </w:rPr>
        <w:t>5 mV s</w:t>
      </w:r>
      <w:r w:rsidR="00AF59AF" w:rsidRPr="00736785">
        <w:rPr>
          <w:vertAlign w:val="superscript"/>
          <w:lang w:val="en-US"/>
        </w:rPr>
        <w:t>−1</w:t>
      </w:r>
      <w:r w:rsidR="0041438B">
        <w:rPr>
          <w:lang w:val="en-US"/>
        </w:rPr>
        <w:t xml:space="preserve"> </w:t>
      </w:r>
    </w:p>
    <w:p w14:paraId="2E509286" w14:textId="77777777" w:rsidR="00D9021D" w:rsidRPr="00736785" w:rsidRDefault="00D9021D" w:rsidP="006948EB">
      <w:pPr>
        <w:spacing w:before="120" w:after="120"/>
        <w:jc w:val="both"/>
        <w:rPr>
          <w:lang w:val="en-US"/>
        </w:rPr>
      </w:pPr>
    </w:p>
    <w:p w14:paraId="1F2AC238" w14:textId="77777777" w:rsidR="00D9021D" w:rsidRPr="006948EB" w:rsidRDefault="00F81009" w:rsidP="006948EB">
      <w:pPr>
        <w:spacing w:before="120" w:after="120"/>
        <w:jc w:val="center"/>
        <w:rPr>
          <w:bCs/>
        </w:rPr>
      </w:pPr>
      <w:r w:rsidRPr="006948EB">
        <w:rPr>
          <w:bCs/>
          <w:noProof/>
          <w:lang w:val="en-US" w:eastAsia="zh-CN"/>
        </w:rPr>
        <w:lastRenderedPageBreak/>
        <w:drawing>
          <wp:inline distT="0" distB="0" distL="0" distR="0" wp14:anchorId="1B0DC7B7" wp14:editId="76C5141B">
            <wp:extent cx="4102100" cy="2201760"/>
            <wp:effectExtent l="0" t="0" r="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173" cy="2210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C6A30B" w14:textId="0AF0307D" w:rsidR="00D9021D" w:rsidRPr="006948EB" w:rsidRDefault="00682DA8" w:rsidP="006948EB">
      <w:pPr>
        <w:spacing w:before="120" w:after="120"/>
        <w:jc w:val="both"/>
        <w:rPr>
          <w:bCs/>
          <w:lang w:val="en-US"/>
        </w:rPr>
      </w:pPr>
      <w:r w:rsidRPr="006948EB">
        <w:rPr>
          <w:b/>
          <w:bCs/>
          <w:lang w:val="en-US"/>
        </w:rPr>
        <w:t>Fig. S</w:t>
      </w:r>
      <w:r w:rsidR="00D95E94" w:rsidRPr="006948EB">
        <w:rPr>
          <w:rFonts w:eastAsiaTheme="minorEastAsia"/>
          <w:b/>
          <w:bCs/>
          <w:lang w:val="en-US" w:eastAsia="zh-CN"/>
        </w:rPr>
        <w:t>21</w:t>
      </w:r>
      <w:r w:rsidRPr="006948EB">
        <w:rPr>
          <w:bCs/>
          <w:lang w:val="en-US"/>
        </w:rPr>
        <w:t xml:space="preserve"> </w:t>
      </w:r>
      <w:r w:rsidRPr="006948EB">
        <w:rPr>
          <w:rFonts w:eastAsiaTheme="minorEastAsia"/>
          <w:bCs/>
          <w:lang w:val="en-US" w:eastAsia="zh-CN"/>
        </w:rPr>
        <w:t>The</w:t>
      </w:r>
      <w:r w:rsidRPr="006948EB">
        <w:rPr>
          <w:bCs/>
          <w:lang w:val="en-US"/>
        </w:rPr>
        <w:t xml:space="preserve"> GITT potential profiles</w:t>
      </w:r>
      <w:r w:rsidRPr="006948EB">
        <w:rPr>
          <w:rFonts w:eastAsiaTheme="minorEastAsia"/>
          <w:bCs/>
          <w:lang w:val="en-US" w:eastAsia="zh-CN"/>
        </w:rPr>
        <w:t xml:space="preserve"> </w:t>
      </w:r>
      <w:r w:rsidRPr="006948EB">
        <w:rPr>
          <w:bCs/>
          <w:lang w:val="en-US"/>
        </w:rPr>
        <w:t>of MEC</w:t>
      </w:r>
      <w:r w:rsidRPr="006948EB">
        <w:rPr>
          <w:rFonts w:eastAsiaTheme="minorEastAsia"/>
          <w:bCs/>
          <w:vertAlign w:val="subscript"/>
          <w:lang w:val="en-US" w:eastAsia="zh-CN"/>
        </w:rPr>
        <w:t>3</w:t>
      </w:r>
      <w:r w:rsidRPr="006948EB">
        <w:rPr>
          <w:bCs/>
          <w:lang w:val="en-US"/>
        </w:rPr>
        <w:t xml:space="preserve"> and MEC</w:t>
      </w:r>
      <w:r w:rsidRPr="006948EB">
        <w:rPr>
          <w:rFonts w:eastAsiaTheme="minorEastAsia"/>
          <w:bCs/>
          <w:vertAlign w:val="subscript"/>
          <w:lang w:val="en-US" w:eastAsia="zh-CN"/>
        </w:rPr>
        <w:t>0</w:t>
      </w:r>
      <w:r w:rsidR="0041438B">
        <w:rPr>
          <w:bCs/>
          <w:lang w:val="en-US"/>
        </w:rPr>
        <w:t xml:space="preserve"> </w:t>
      </w:r>
    </w:p>
    <w:p w14:paraId="77327D89" w14:textId="77777777" w:rsidR="00D9021D" w:rsidRPr="00736785" w:rsidRDefault="00F81009" w:rsidP="006948EB">
      <w:pPr>
        <w:spacing w:before="120" w:after="120"/>
        <w:jc w:val="center"/>
        <w:rPr>
          <w:rFonts w:eastAsiaTheme="minorEastAsia"/>
          <w:b/>
          <w:bCs/>
          <w:lang w:val="en-US" w:eastAsia="zh-CN"/>
        </w:rPr>
      </w:pPr>
      <w:r w:rsidRPr="006948EB">
        <w:rPr>
          <w:rFonts w:eastAsiaTheme="minorEastAsia"/>
          <w:b/>
          <w:bCs/>
          <w:noProof/>
          <w:lang w:val="en-US" w:eastAsia="zh-CN"/>
        </w:rPr>
        <w:drawing>
          <wp:inline distT="0" distB="0" distL="0" distR="0" wp14:anchorId="212CD3D7" wp14:editId="37574544">
            <wp:extent cx="3808260" cy="26670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891" cy="267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5CE683" w14:textId="5983612E" w:rsidR="00D9021D" w:rsidRPr="006948EB" w:rsidRDefault="00682DA8" w:rsidP="006948EB">
      <w:pPr>
        <w:spacing w:before="120" w:after="120"/>
        <w:jc w:val="both"/>
        <w:rPr>
          <w:rFonts w:eastAsiaTheme="minorEastAsia"/>
          <w:bCs/>
          <w:lang w:val="en-US" w:eastAsia="zh-CN"/>
        </w:rPr>
      </w:pPr>
      <w:r w:rsidRPr="006948EB">
        <w:rPr>
          <w:b/>
          <w:bCs/>
          <w:lang w:val="en-US"/>
        </w:rPr>
        <w:t>Fig. S</w:t>
      </w:r>
      <w:r w:rsidRPr="006948EB">
        <w:rPr>
          <w:rFonts w:eastAsiaTheme="minorEastAsia"/>
          <w:b/>
          <w:bCs/>
          <w:lang w:val="en-US" w:eastAsia="zh-CN"/>
        </w:rPr>
        <w:t>2</w:t>
      </w:r>
      <w:r w:rsidR="00D95E94" w:rsidRPr="006948EB">
        <w:rPr>
          <w:rFonts w:eastAsiaTheme="minorEastAsia"/>
          <w:b/>
          <w:bCs/>
          <w:lang w:val="en-US" w:eastAsia="zh-CN"/>
        </w:rPr>
        <w:t>2</w:t>
      </w:r>
      <w:r w:rsidRPr="006948EB">
        <w:rPr>
          <w:rFonts w:eastAsiaTheme="minorEastAsia"/>
          <w:b/>
          <w:bCs/>
          <w:lang w:val="en-US" w:eastAsia="zh-CN"/>
        </w:rPr>
        <w:t xml:space="preserve"> </w:t>
      </w:r>
      <w:r w:rsidRPr="006948EB">
        <w:rPr>
          <w:bCs/>
          <w:lang w:val="en-US"/>
        </w:rPr>
        <w:t>Na</w:t>
      </w:r>
      <w:r w:rsidRPr="006948EB">
        <w:rPr>
          <w:rFonts w:eastAsia="MS Gothic"/>
          <w:bCs/>
          <w:lang w:val="en-US"/>
        </w:rPr>
        <w:t>⁺</w:t>
      </w:r>
      <w:r w:rsidRPr="006948EB">
        <w:rPr>
          <w:bCs/>
          <w:lang w:val="en-US"/>
        </w:rPr>
        <w:t xml:space="preserve"> diffusion coefficients of MEC</w:t>
      </w:r>
      <w:r w:rsidRPr="006948EB">
        <w:rPr>
          <w:rFonts w:eastAsiaTheme="minorEastAsia"/>
          <w:bCs/>
          <w:vertAlign w:val="subscript"/>
          <w:lang w:val="en-US" w:eastAsia="zh-CN"/>
        </w:rPr>
        <w:t>3</w:t>
      </w:r>
      <w:r w:rsidRPr="006948EB">
        <w:rPr>
          <w:bCs/>
          <w:lang w:val="en-US"/>
        </w:rPr>
        <w:t xml:space="preserve"> and MEC</w:t>
      </w:r>
      <w:r w:rsidRPr="006948EB">
        <w:rPr>
          <w:rFonts w:eastAsiaTheme="minorEastAsia"/>
          <w:bCs/>
          <w:vertAlign w:val="subscript"/>
          <w:lang w:val="en-US" w:eastAsia="zh-CN"/>
        </w:rPr>
        <w:t>0</w:t>
      </w:r>
      <w:r w:rsidRPr="006948EB">
        <w:rPr>
          <w:bCs/>
          <w:lang w:val="en-US"/>
        </w:rPr>
        <w:t xml:space="preserve"> derived from GITT measurements</w:t>
      </w:r>
      <w:r w:rsidR="0041438B">
        <w:rPr>
          <w:bCs/>
          <w:lang w:val="en-US"/>
        </w:rPr>
        <w:t xml:space="preserve"> </w:t>
      </w:r>
    </w:p>
    <w:p w14:paraId="741AC124" w14:textId="01A14586" w:rsidR="00D9021D" w:rsidRPr="00736785" w:rsidRDefault="00F81009" w:rsidP="006948EB">
      <w:pPr>
        <w:spacing w:before="120" w:after="120"/>
        <w:jc w:val="center"/>
        <w:rPr>
          <w:rFonts w:eastAsiaTheme="minorEastAsia"/>
          <w:b/>
          <w:bCs/>
          <w:lang w:val="en-US" w:eastAsia="zh-CN"/>
        </w:rPr>
      </w:pPr>
      <w:r w:rsidRPr="006948EB">
        <w:rPr>
          <w:noProof/>
          <w:lang w:val="en-US" w:eastAsia="zh-CN"/>
        </w:rPr>
        <w:drawing>
          <wp:inline distT="0" distB="0" distL="0" distR="0" wp14:anchorId="27182D30" wp14:editId="7EEEEDF7">
            <wp:extent cx="3542793" cy="2901950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56469" cy="291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4511E" w14:textId="064BB621" w:rsidR="00D9021D" w:rsidRPr="00736785" w:rsidRDefault="001E1608" w:rsidP="006948EB">
      <w:pPr>
        <w:spacing w:before="120" w:after="120"/>
        <w:jc w:val="both"/>
        <w:rPr>
          <w:lang w:val="en-US"/>
        </w:rPr>
      </w:pPr>
      <w:r w:rsidRPr="006948EB">
        <w:rPr>
          <w:b/>
          <w:bCs/>
          <w:lang w:val="en-US"/>
        </w:rPr>
        <w:t>Fig.</w:t>
      </w:r>
      <w:r w:rsidR="00AF59AF" w:rsidRPr="006948EB">
        <w:rPr>
          <w:b/>
          <w:bCs/>
          <w:lang w:val="en-US"/>
        </w:rPr>
        <w:t xml:space="preserve"> </w:t>
      </w:r>
      <w:r w:rsidR="00D95E94" w:rsidRPr="006948EB">
        <w:rPr>
          <w:b/>
          <w:bCs/>
          <w:lang w:val="en-US"/>
        </w:rPr>
        <w:t>S</w:t>
      </w:r>
      <w:r w:rsidR="00D95E94" w:rsidRPr="006948EB">
        <w:rPr>
          <w:rFonts w:eastAsiaTheme="minorEastAsia"/>
          <w:b/>
          <w:bCs/>
          <w:lang w:val="en-US" w:eastAsia="zh-CN"/>
        </w:rPr>
        <w:t>23</w:t>
      </w:r>
      <w:r w:rsidR="00D95E94" w:rsidRPr="006948EB">
        <w:rPr>
          <w:lang w:val="en-US"/>
        </w:rPr>
        <w:t xml:space="preserve"> </w:t>
      </w:r>
      <w:r w:rsidR="00AF59AF" w:rsidRPr="006948EB">
        <w:rPr>
          <w:lang w:val="en-US"/>
        </w:rPr>
        <w:t xml:space="preserve">Nyquist curves and equivalent circuit diagrams of </w:t>
      </w:r>
      <w:r w:rsidR="004B291E" w:rsidRPr="006948EB">
        <w:rPr>
          <w:lang w:val="en-US"/>
        </w:rPr>
        <w:t>MEC</w:t>
      </w:r>
      <w:r w:rsidR="00AF59AF" w:rsidRPr="006948EB">
        <w:rPr>
          <w:vertAlign w:val="subscript"/>
          <w:lang w:val="en-US"/>
        </w:rPr>
        <w:t>3</w:t>
      </w:r>
      <w:r w:rsidR="00AF59AF" w:rsidRPr="006948EB">
        <w:rPr>
          <w:lang w:val="en-US"/>
        </w:rPr>
        <w:t xml:space="preserve"> and </w:t>
      </w:r>
      <w:r w:rsidR="004B291E" w:rsidRPr="006948EB">
        <w:rPr>
          <w:lang w:val="en-US"/>
        </w:rPr>
        <w:t>MEC</w:t>
      </w:r>
      <w:r w:rsidR="00AF59AF" w:rsidRPr="006948EB">
        <w:rPr>
          <w:vertAlign w:val="subscript"/>
          <w:lang w:val="en-US"/>
        </w:rPr>
        <w:t>0</w:t>
      </w:r>
      <w:r w:rsidR="00AF59AF" w:rsidRPr="006948EB">
        <w:rPr>
          <w:lang w:val="en-US"/>
        </w:rPr>
        <w:t xml:space="preserve"> at 25</w:t>
      </w:r>
      <w:r w:rsidR="00EB480F" w:rsidRPr="006948EB">
        <w:rPr>
          <w:lang w:val="en-US"/>
        </w:rPr>
        <w:t xml:space="preserve"> </w:t>
      </w:r>
      <w:r w:rsidR="00AF59AF" w:rsidRPr="006948EB">
        <w:rPr>
          <w:lang w:val="en-US"/>
        </w:rPr>
        <w:t>°C</w:t>
      </w:r>
    </w:p>
    <w:p w14:paraId="080820B3" w14:textId="77777777" w:rsidR="00D9021D" w:rsidRPr="00736785" w:rsidRDefault="00BF0051" w:rsidP="006948EB">
      <w:pPr>
        <w:spacing w:before="120" w:after="120"/>
        <w:jc w:val="both"/>
        <w:rPr>
          <w:lang w:val="en-US"/>
        </w:rPr>
      </w:pPr>
      <w:r w:rsidRPr="00736785">
        <w:rPr>
          <w:lang w:val="en-US"/>
        </w:rPr>
        <w:br w:type="page"/>
      </w:r>
    </w:p>
    <w:p w14:paraId="053E4A95" w14:textId="77777777" w:rsidR="00D9021D" w:rsidRPr="00736785" w:rsidRDefault="00183FBF" w:rsidP="006948EB">
      <w:pPr>
        <w:spacing w:before="120" w:after="120"/>
        <w:jc w:val="center"/>
        <w:rPr>
          <w:b/>
          <w:bCs/>
          <w:lang w:val="en-US"/>
        </w:rPr>
      </w:pPr>
      <w:r w:rsidRPr="006948EB">
        <w:rPr>
          <w:b/>
          <w:bCs/>
          <w:noProof/>
          <w:lang w:val="en-US" w:eastAsia="zh-CN"/>
        </w:rPr>
        <w:lastRenderedPageBreak/>
        <w:drawing>
          <wp:inline distT="0" distB="0" distL="0" distR="0" wp14:anchorId="41364B94" wp14:editId="1D8A73D0">
            <wp:extent cx="5194300" cy="2230199"/>
            <wp:effectExtent l="0" t="0" r="635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" t="5339" r="4781" b="1809"/>
                    <a:stretch/>
                  </pic:blipFill>
                  <pic:spPr bwMode="auto">
                    <a:xfrm>
                      <a:off x="0" y="0"/>
                      <a:ext cx="5225904" cy="224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57639" w14:textId="2046F664" w:rsidR="00D9021D" w:rsidRPr="00736785" w:rsidRDefault="001E1608" w:rsidP="006948EB">
      <w:pPr>
        <w:spacing w:before="120" w:after="120"/>
        <w:jc w:val="both"/>
        <w:rPr>
          <w:lang w:val="en-US"/>
        </w:rPr>
      </w:pPr>
      <w:r w:rsidRPr="00736785">
        <w:rPr>
          <w:b/>
          <w:bCs/>
          <w:lang w:val="en-US"/>
        </w:rPr>
        <w:t>Fig.</w:t>
      </w:r>
      <w:r w:rsidR="00AF59AF" w:rsidRPr="00736785">
        <w:rPr>
          <w:b/>
          <w:bCs/>
          <w:lang w:val="en-US"/>
        </w:rPr>
        <w:t xml:space="preserve"> </w:t>
      </w:r>
      <w:r w:rsidR="00D95E94" w:rsidRPr="00736785">
        <w:rPr>
          <w:b/>
          <w:bCs/>
          <w:lang w:val="en-US"/>
        </w:rPr>
        <w:t>S</w:t>
      </w:r>
      <w:r w:rsidR="00D95E94" w:rsidRPr="00736785">
        <w:rPr>
          <w:rFonts w:eastAsiaTheme="minorEastAsia"/>
          <w:b/>
          <w:bCs/>
          <w:lang w:val="en-US" w:eastAsia="zh-CN"/>
        </w:rPr>
        <w:t>24</w:t>
      </w:r>
      <w:r w:rsidR="00D95E94" w:rsidRPr="00736785">
        <w:rPr>
          <w:lang w:val="en-US"/>
        </w:rPr>
        <w:t xml:space="preserve"> </w:t>
      </w:r>
      <w:r w:rsidR="00AF59AF" w:rsidRPr="00736785">
        <w:rPr>
          <w:lang w:val="en-US"/>
        </w:rPr>
        <w:t xml:space="preserve">Nyquist curves and equivalent circuit diagrams of </w:t>
      </w:r>
      <w:r w:rsidR="00B66453" w:rsidRPr="00736785">
        <w:rPr>
          <w:b/>
          <w:lang w:val="en-US"/>
        </w:rPr>
        <w:t>a</w:t>
      </w:r>
      <w:r w:rsidR="00B66453" w:rsidRPr="00736785">
        <w:rPr>
          <w:lang w:val="en-US"/>
        </w:rPr>
        <w:t xml:space="preserve">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3</w:t>
      </w:r>
      <w:r w:rsidR="00AF59AF" w:rsidRPr="00736785">
        <w:rPr>
          <w:lang w:val="en-US"/>
        </w:rPr>
        <w:t xml:space="preserve"> and </w:t>
      </w:r>
      <w:r w:rsidR="00B66453" w:rsidRPr="00736785">
        <w:rPr>
          <w:b/>
          <w:lang w:val="en-US"/>
        </w:rPr>
        <w:t>b</w:t>
      </w:r>
      <w:r w:rsidR="00B66453" w:rsidRPr="00736785">
        <w:rPr>
          <w:lang w:val="en-US"/>
        </w:rPr>
        <w:t xml:space="preserve">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0</w:t>
      </w:r>
      <w:r w:rsidR="002D5A5E" w:rsidRPr="00736785">
        <w:rPr>
          <w:lang w:val="en-US"/>
        </w:rPr>
        <w:t xml:space="preserve"> </w:t>
      </w:r>
      <w:r w:rsidR="00AF59AF" w:rsidRPr="00736785">
        <w:rPr>
          <w:lang w:val="en-US"/>
        </w:rPr>
        <w:t>at 30</w:t>
      </w:r>
      <w:r w:rsidR="001B1B5B" w:rsidRPr="00736785">
        <w:rPr>
          <w:rFonts w:eastAsiaTheme="minorEastAsia"/>
          <w:lang w:val="en-US" w:eastAsia="zh-CN"/>
        </w:rPr>
        <w:t xml:space="preserve"> </w:t>
      </w:r>
      <w:r w:rsidR="00AF59AF" w:rsidRPr="00736785">
        <w:rPr>
          <w:lang w:val="en-US"/>
        </w:rPr>
        <w:t>°C, 40</w:t>
      </w:r>
      <w:r w:rsidR="001B1B5B" w:rsidRPr="00736785">
        <w:rPr>
          <w:rFonts w:eastAsiaTheme="minorEastAsia"/>
          <w:lang w:val="en-US" w:eastAsia="zh-CN"/>
        </w:rPr>
        <w:t xml:space="preserve"> </w:t>
      </w:r>
      <w:r w:rsidR="00AF59AF" w:rsidRPr="00736785">
        <w:rPr>
          <w:lang w:val="en-US"/>
        </w:rPr>
        <w:t>°C, 50</w:t>
      </w:r>
      <w:r w:rsidR="001B1B5B" w:rsidRPr="00736785">
        <w:rPr>
          <w:rFonts w:eastAsiaTheme="minorEastAsia"/>
          <w:lang w:val="en-US" w:eastAsia="zh-CN"/>
        </w:rPr>
        <w:t xml:space="preserve"> </w:t>
      </w:r>
      <w:r w:rsidR="00AF59AF" w:rsidRPr="00736785">
        <w:rPr>
          <w:lang w:val="en-US"/>
        </w:rPr>
        <w:t>°C, 60</w:t>
      </w:r>
      <w:r w:rsidR="001B1B5B" w:rsidRPr="00736785">
        <w:rPr>
          <w:rFonts w:eastAsiaTheme="minorEastAsia"/>
          <w:lang w:val="en-US" w:eastAsia="zh-CN"/>
        </w:rPr>
        <w:t xml:space="preserve"> </w:t>
      </w:r>
      <w:r w:rsidR="00AF59AF" w:rsidRPr="00736785">
        <w:rPr>
          <w:lang w:val="en-US"/>
        </w:rPr>
        <w:t xml:space="preserve">°C, </w:t>
      </w:r>
      <w:r w:rsidR="00D05D8B" w:rsidRPr="00736785">
        <w:rPr>
          <w:lang w:val="en-US"/>
        </w:rPr>
        <w:t xml:space="preserve">and </w:t>
      </w:r>
      <w:r w:rsidR="00AF59AF" w:rsidRPr="00736785">
        <w:rPr>
          <w:lang w:val="en-US"/>
        </w:rPr>
        <w:t>70</w:t>
      </w:r>
      <w:r w:rsidR="001B1B5B" w:rsidRPr="00736785">
        <w:rPr>
          <w:rFonts w:eastAsiaTheme="minorEastAsia"/>
          <w:lang w:val="en-US" w:eastAsia="zh-CN"/>
        </w:rPr>
        <w:t xml:space="preserve"> </w:t>
      </w:r>
      <w:r w:rsidR="00AF59AF" w:rsidRPr="00736785">
        <w:rPr>
          <w:lang w:val="en-US"/>
        </w:rPr>
        <w:t>°C</w:t>
      </w:r>
      <w:r w:rsidR="0041438B">
        <w:rPr>
          <w:lang w:val="en-US"/>
        </w:rPr>
        <w:t xml:space="preserve"> </w:t>
      </w:r>
    </w:p>
    <w:p w14:paraId="4C03339B" w14:textId="77777777" w:rsidR="00D9021D" w:rsidRPr="00736785" w:rsidRDefault="00FA4355" w:rsidP="006948EB">
      <w:pPr>
        <w:spacing w:before="120" w:after="120"/>
        <w:jc w:val="center"/>
        <w:rPr>
          <w:rFonts w:eastAsiaTheme="minorEastAsia"/>
          <w:lang w:val="en-US" w:eastAsia="zh-CN"/>
        </w:rPr>
      </w:pPr>
      <w:bookmarkStart w:id="31" w:name="_Hlk208780677"/>
      <w:r w:rsidRPr="006948EB">
        <w:rPr>
          <w:rFonts w:eastAsiaTheme="minorEastAsia"/>
          <w:noProof/>
          <w:lang w:val="en-US" w:eastAsia="zh-CN"/>
        </w:rPr>
        <w:drawing>
          <wp:inline distT="0" distB="0" distL="0" distR="0" wp14:anchorId="39679DBE" wp14:editId="59DB741E">
            <wp:extent cx="4749800" cy="288720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923" cy="2901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FED6E" w14:textId="5D672B06" w:rsidR="00D9021D" w:rsidRPr="006948EB" w:rsidRDefault="00C41B2A" w:rsidP="006948EB">
      <w:pPr>
        <w:spacing w:before="120" w:after="120"/>
        <w:jc w:val="both"/>
        <w:rPr>
          <w:lang w:val="en-US"/>
        </w:rPr>
      </w:pPr>
      <w:r w:rsidRPr="006948EB">
        <w:rPr>
          <w:b/>
          <w:bCs/>
          <w:lang w:val="en-US"/>
        </w:rPr>
        <w:t>Fig. S</w:t>
      </w:r>
      <w:r w:rsidR="0046048C" w:rsidRPr="006948EB">
        <w:rPr>
          <w:rFonts w:eastAsiaTheme="minorEastAsia"/>
          <w:b/>
          <w:bCs/>
          <w:lang w:val="en-US" w:eastAsia="zh-CN"/>
        </w:rPr>
        <w:t>2</w:t>
      </w:r>
      <w:r w:rsidR="00D95E94" w:rsidRPr="006948EB">
        <w:rPr>
          <w:rFonts w:eastAsiaTheme="minorEastAsia"/>
          <w:b/>
          <w:bCs/>
          <w:lang w:val="en-US" w:eastAsia="zh-CN"/>
        </w:rPr>
        <w:t>5</w:t>
      </w:r>
      <w:r w:rsidRPr="006948EB">
        <w:rPr>
          <w:lang w:val="en-US"/>
        </w:rPr>
        <w:t xml:space="preserve"> </w:t>
      </w:r>
      <w:r w:rsidR="00FA4355" w:rsidRPr="006948EB">
        <w:rPr>
          <w:lang w:val="en-US"/>
        </w:rPr>
        <w:t xml:space="preserve">In-situ FT-IR spectra for </w:t>
      </w:r>
      <w:r w:rsidR="00FA4355" w:rsidRPr="006948EB">
        <w:rPr>
          <w:b/>
          <w:bCs/>
          <w:lang w:val="en-US"/>
        </w:rPr>
        <w:t>a</w:t>
      </w:r>
      <w:r w:rsidR="00FA4355" w:rsidRPr="006948EB">
        <w:rPr>
          <w:lang w:val="en-US"/>
        </w:rPr>
        <w:t xml:space="preserve"> MEC</w:t>
      </w:r>
      <w:r w:rsidR="00FA4355" w:rsidRPr="006948EB">
        <w:rPr>
          <w:vertAlign w:val="subscript"/>
          <w:lang w:val="en-US"/>
        </w:rPr>
        <w:t>0</w:t>
      </w:r>
      <w:r w:rsidR="00FA4355" w:rsidRPr="006948EB">
        <w:rPr>
          <w:lang w:val="en-US"/>
        </w:rPr>
        <w:t xml:space="preserve"> and </w:t>
      </w:r>
      <w:r w:rsidR="00FA4355" w:rsidRPr="006948EB">
        <w:rPr>
          <w:b/>
          <w:bCs/>
          <w:lang w:val="en-US"/>
        </w:rPr>
        <w:t>b</w:t>
      </w:r>
      <w:r w:rsidR="00FA4355" w:rsidRPr="006948EB">
        <w:rPr>
          <w:lang w:val="en-US"/>
        </w:rPr>
        <w:t xml:space="preserve"> MEC</w:t>
      </w:r>
      <w:r w:rsidR="00FA4355" w:rsidRPr="006948EB">
        <w:rPr>
          <w:vertAlign w:val="subscript"/>
          <w:lang w:val="en-US"/>
        </w:rPr>
        <w:t>3</w:t>
      </w:r>
      <w:r w:rsidR="00FA4355" w:rsidRPr="006948EB">
        <w:rPr>
          <w:lang w:val="en-US"/>
        </w:rPr>
        <w:t xml:space="preserve"> during the discharge process</w:t>
      </w:r>
      <w:r w:rsidR="0041438B">
        <w:rPr>
          <w:lang w:val="en-US"/>
        </w:rPr>
        <w:t xml:space="preserve"> </w:t>
      </w:r>
    </w:p>
    <w:bookmarkEnd w:id="31"/>
    <w:p w14:paraId="03F268E5" w14:textId="77777777" w:rsidR="00D9021D" w:rsidRPr="00736785" w:rsidRDefault="009300AE" w:rsidP="006948EB">
      <w:pPr>
        <w:spacing w:before="120" w:after="120"/>
        <w:jc w:val="center"/>
      </w:pPr>
      <w:r w:rsidRPr="006948EB">
        <w:rPr>
          <w:noProof/>
          <w:lang w:val="en-US" w:eastAsia="zh-CN"/>
        </w:rPr>
        <w:drawing>
          <wp:inline distT="0" distB="0" distL="0" distR="0" wp14:anchorId="7C478761" wp14:editId="619B7B60">
            <wp:extent cx="4051300" cy="2580577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342" cy="2599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2ACE9" w14:textId="5BBD7D9A" w:rsidR="00D9021D" w:rsidRPr="00736785" w:rsidRDefault="001E1608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736785">
        <w:rPr>
          <w:b/>
          <w:bCs/>
          <w:lang w:val="en-US"/>
        </w:rPr>
        <w:t>Fig.</w:t>
      </w:r>
      <w:r w:rsidR="00AF59AF" w:rsidRPr="00736785">
        <w:rPr>
          <w:b/>
          <w:bCs/>
          <w:lang w:val="en-US"/>
        </w:rPr>
        <w:t xml:space="preserve"> </w:t>
      </w:r>
      <w:r w:rsidR="009300AE" w:rsidRPr="00736785">
        <w:rPr>
          <w:b/>
          <w:bCs/>
          <w:lang w:val="en-US"/>
        </w:rPr>
        <w:t>S</w:t>
      </w:r>
      <w:r w:rsidR="0046048C" w:rsidRPr="00736785">
        <w:rPr>
          <w:rFonts w:eastAsiaTheme="minorEastAsia"/>
          <w:b/>
          <w:bCs/>
          <w:lang w:val="en-US" w:eastAsia="zh-CN"/>
        </w:rPr>
        <w:t>26</w:t>
      </w:r>
      <w:r w:rsidR="00AF59AF" w:rsidRPr="00736785">
        <w:rPr>
          <w:lang w:val="en-US"/>
        </w:rPr>
        <w:t xml:space="preserve"> </w:t>
      </w:r>
      <w:r w:rsidR="0048449E" w:rsidRPr="00736785">
        <w:rPr>
          <w:rFonts w:eastAsiaTheme="minorEastAsia"/>
          <w:lang w:val="en-US" w:eastAsia="zh-CN"/>
        </w:rPr>
        <w:t>D</w:t>
      </w:r>
      <w:r w:rsidR="00FB3E7D" w:rsidRPr="00736785">
        <w:rPr>
          <w:rFonts w:eastAsiaTheme="minorEastAsia"/>
          <w:lang w:val="en-US" w:eastAsia="zh-CN"/>
        </w:rPr>
        <w:t>ifferent tetrahedral and hexahedral coordination structures of Na</w:t>
      </w:r>
      <w:r w:rsidR="00FB3E7D" w:rsidRPr="00736785">
        <w:rPr>
          <w:rFonts w:eastAsiaTheme="minorEastAsia"/>
          <w:vertAlign w:val="superscript"/>
          <w:lang w:val="en-US" w:eastAsia="zh-CN"/>
        </w:rPr>
        <w:t>+</w:t>
      </w:r>
      <w:r w:rsidR="00FB3E7D" w:rsidRPr="00736785">
        <w:rPr>
          <w:rFonts w:eastAsiaTheme="minorEastAsia"/>
          <w:lang w:val="en-US" w:eastAsia="zh-CN"/>
        </w:rPr>
        <w:t xml:space="preserve"> ions with EC, DMC, and their mixed solvents</w:t>
      </w:r>
      <w:r w:rsidR="00BA00C5">
        <w:rPr>
          <w:rFonts w:eastAsiaTheme="minorEastAsia"/>
          <w:lang w:val="en-US" w:eastAsia="zh-CN"/>
        </w:rPr>
        <w:t xml:space="preserve"> </w:t>
      </w:r>
    </w:p>
    <w:p w14:paraId="48D0EDD0" w14:textId="12401291" w:rsidR="0041438B" w:rsidRDefault="0041438B" w:rsidP="00736785">
      <w:pPr>
        <w:spacing w:before="120" w:after="120"/>
        <w:jc w:val="both"/>
        <w:rPr>
          <w:lang w:val="en-US"/>
        </w:rPr>
      </w:pPr>
    </w:p>
    <w:p w14:paraId="3F14FB86" w14:textId="77777777" w:rsidR="0041438B" w:rsidRPr="00736785" w:rsidRDefault="0041438B" w:rsidP="006948EB">
      <w:pPr>
        <w:spacing w:before="120" w:after="120"/>
        <w:jc w:val="both"/>
        <w:rPr>
          <w:lang w:val="en-US"/>
        </w:rPr>
      </w:pPr>
    </w:p>
    <w:p w14:paraId="2C9C8F84" w14:textId="77777777" w:rsidR="00D9021D" w:rsidRPr="00736785" w:rsidRDefault="009300AE" w:rsidP="006948EB">
      <w:pPr>
        <w:spacing w:before="120" w:after="120"/>
        <w:jc w:val="center"/>
        <w:rPr>
          <w:lang w:val="en-US"/>
        </w:rPr>
      </w:pPr>
      <w:r w:rsidRPr="006948EB">
        <w:rPr>
          <w:noProof/>
          <w:lang w:val="en-US" w:eastAsia="zh-CN"/>
        </w:rPr>
        <w:drawing>
          <wp:inline distT="0" distB="0" distL="0" distR="0" wp14:anchorId="19136896" wp14:editId="41F9266E">
            <wp:extent cx="3657600" cy="3200289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604" cy="3237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32E9BD" w14:textId="2DD86701" w:rsidR="00D9021D" w:rsidRDefault="001E1608" w:rsidP="00736785">
      <w:pPr>
        <w:spacing w:before="120" w:after="120"/>
        <w:jc w:val="both"/>
        <w:rPr>
          <w:rFonts w:eastAsiaTheme="minorEastAsia"/>
          <w:lang w:val="en-US" w:eastAsia="zh-CN"/>
        </w:rPr>
      </w:pPr>
      <w:r w:rsidRPr="00736785">
        <w:rPr>
          <w:rFonts w:eastAsiaTheme="minorEastAsia"/>
          <w:b/>
          <w:lang w:val="en-US" w:eastAsia="zh-CN"/>
        </w:rPr>
        <w:t>Fig.</w:t>
      </w:r>
      <w:r w:rsidR="009300AE" w:rsidRPr="00736785">
        <w:rPr>
          <w:rFonts w:eastAsiaTheme="minorEastAsia"/>
          <w:b/>
          <w:lang w:val="en-US" w:eastAsia="zh-CN"/>
        </w:rPr>
        <w:t xml:space="preserve"> S</w:t>
      </w:r>
      <w:r w:rsidR="0046048C" w:rsidRPr="00736785">
        <w:rPr>
          <w:rFonts w:eastAsiaTheme="minorEastAsia"/>
          <w:b/>
          <w:lang w:val="en-US" w:eastAsia="zh-CN"/>
        </w:rPr>
        <w:t>27</w:t>
      </w:r>
      <w:r w:rsidR="009300AE" w:rsidRPr="00736785">
        <w:rPr>
          <w:rFonts w:eastAsiaTheme="minorEastAsia"/>
          <w:b/>
          <w:lang w:val="en-US" w:eastAsia="zh-CN"/>
        </w:rPr>
        <w:t xml:space="preserve"> </w:t>
      </w:r>
      <w:r w:rsidR="0048449E" w:rsidRPr="00736785">
        <w:rPr>
          <w:rFonts w:eastAsiaTheme="minorEastAsia"/>
          <w:lang w:val="en-US" w:eastAsia="zh-CN"/>
        </w:rPr>
        <w:t>S</w:t>
      </w:r>
      <w:r w:rsidR="00FB3E7D" w:rsidRPr="00736785">
        <w:rPr>
          <w:rFonts w:eastAsiaTheme="minorEastAsia"/>
          <w:lang w:val="en-US" w:eastAsia="zh-CN"/>
        </w:rPr>
        <w:t xml:space="preserve">olvation energy of </w:t>
      </w:r>
      <w:r w:rsidR="00AA16B9" w:rsidRPr="00736785">
        <w:rPr>
          <w:rFonts w:eastAsiaTheme="minorEastAsia"/>
          <w:lang w:val="en-US" w:eastAsia="zh-CN"/>
        </w:rPr>
        <w:t>different tetrahedral and hexahedral coordination structures of Na</w:t>
      </w:r>
      <w:r w:rsidR="00AA16B9" w:rsidRPr="00736785">
        <w:rPr>
          <w:rFonts w:eastAsiaTheme="minorEastAsia"/>
          <w:vertAlign w:val="superscript"/>
          <w:lang w:val="en-US" w:eastAsia="zh-CN"/>
        </w:rPr>
        <w:t>+</w:t>
      </w:r>
      <w:r w:rsidR="00AA16B9" w:rsidRPr="00736785">
        <w:rPr>
          <w:rFonts w:eastAsiaTheme="minorEastAsia"/>
          <w:lang w:val="en-US" w:eastAsia="zh-CN"/>
        </w:rPr>
        <w:t xml:space="preserve"> ions with </w:t>
      </w:r>
      <w:bookmarkStart w:id="32" w:name="OLE_LINK11"/>
      <w:bookmarkStart w:id="33" w:name="OLE_LINK14"/>
      <w:r w:rsidR="00AA16B9" w:rsidRPr="00736785">
        <w:rPr>
          <w:rFonts w:eastAsiaTheme="minorEastAsia"/>
          <w:lang w:val="en-US" w:eastAsia="zh-CN"/>
        </w:rPr>
        <w:t>EC</w:t>
      </w:r>
      <w:bookmarkEnd w:id="32"/>
      <w:bookmarkEnd w:id="33"/>
      <w:r w:rsidR="00AA16B9" w:rsidRPr="00736785">
        <w:rPr>
          <w:rFonts w:eastAsiaTheme="minorEastAsia"/>
          <w:lang w:val="en-US" w:eastAsia="zh-CN"/>
        </w:rPr>
        <w:t xml:space="preserve">, DMC, </w:t>
      </w:r>
      <w:r w:rsidR="003072D0" w:rsidRPr="00736785">
        <w:rPr>
          <w:rFonts w:eastAsiaTheme="minorEastAsia"/>
          <w:lang w:val="en-US" w:eastAsia="zh-CN"/>
        </w:rPr>
        <w:t>and</w:t>
      </w:r>
      <w:r w:rsidR="00AA16B9" w:rsidRPr="00736785">
        <w:rPr>
          <w:rFonts w:eastAsiaTheme="minorEastAsia"/>
          <w:lang w:val="en-US" w:eastAsia="zh-CN"/>
        </w:rPr>
        <w:t xml:space="preserve"> their mixed solvents</w:t>
      </w:r>
      <w:r w:rsidR="0041438B">
        <w:rPr>
          <w:rFonts w:eastAsiaTheme="minorEastAsia" w:hint="eastAsia"/>
          <w:lang w:val="en-US" w:eastAsia="zh-CN"/>
        </w:rPr>
        <w:t xml:space="preserve"> </w:t>
      </w:r>
      <w:r w:rsidR="0041438B">
        <w:rPr>
          <w:rFonts w:eastAsiaTheme="minorEastAsia"/>
          <w:lang w:val="en-US" w:eastAsia="zh-CN"/>
        </w:rPr>
        <w:t xml:space="preserve"> </w:t>
      </w:r>
    </w:p>
    <w:p w14:paraId="21DC690E" w14:textId="77777777" w:rsidR="0041438B" w:rsidRPr="00736785" w:rsidRDefault="0041438B" w:rsidP="006948EB">
      <w:pPr>
        <w:spacing w:before="120" w:after="120"/>
        <w:jc w:val="both"/>
        <w:rPr>
          <w:lang w:val="en-US"/>
        </w:rPr>
      </w:pPr>
    </w:p>
    <w:p w14:paraId="433E6EC8" w14:textId="77777777" w:rsidR="00D9021D" w:rsidRPr="00736785" w:rsidRDefault="00871AC6" w:rsidP="006948EB">
      <w:pPr>
        <w:spacing w:before="120" w:after="120"/>
        <w:jc w:val="both"/>
      </w:pPr>
      <w:r w:rsidRPr="006948EB">
        <w:rPr>
          <w:noProof/>
          <w:lang w:val="en-US" w:eastAsia="zh-CN"/>
        </w:rPr>
        <w:drawing>
          <wp:inline distT="0" distB="0" distL="0" distR="0" wp14:anchorId="28172EA1" wp14:editId="0F84BAC5">
            <wp:extent cx="5760720" cy="2449830"/>
            <wp:effectExtent l="0" t="0" r="0" b="7620"/>
            <wp:docPr id="18541239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05384" w14:textId="1E8A16F5" w:rsidR="00D9021D" w:rsidRPr="00736785" w:rsidRDefault="001E1608" w:rsidP="006948EB">
      <w:pPr>
        <w:spacing w:before="120" w:after="120"/>
        <w:jc w:val="both"/>
        <w:rPr>
          <w:lang w:val="en-US"/>
        </w:rPr>
      </w:pPr>
      <w:r w:rsidRPr="00736785">
        <w:rPr>
          <w:rFonts w:eastAsiaTheme="minorEastAsia"/>
          <w:b/>
          <w:lang w:val="en-US" w:eastAsia="zh-CN"/>
        </w:rPr>
        <w:t>Fig.</w:t>
      </w:r>
      <w:r w:rsidR="009300AE" w:rsidRPr="00736785">
        <w:rPr>
          <w:rFonts w:eastAsiaTheme="minorEastAsia"/>
          <w:b/>
          <w:lang w:val="en-US" w:eastAsia="zh-CN"/>
        </w:rPr>
        <w:t xml:space="preserve"> S2</w:t>
      </w:r>
      <w:r w:rsidR="0046048C" w:rsidRPr="00736785">
        <w:rPr>
          <w:rFonts w:eastAsiaTheme="minorEastAsia"/>
          <w:b/>
          <w:lang w:val="en-US" w:eastAsia="zh-CN"/>
        </w:rPr>
        <w:t>8</w:t>
      </w:r>
      <w:r w:rsidR="00EF017E" w:rsidRPr="00736785">
        <w:rPr>
          <w:rFonts w:eastAsiaTheme="minorEastAsia"/>
          <w:b/>
          <w:lang w:val="en-US" w:eastAsia="zh-CN"/>
        </w:rPr>
        <w:t xml:space="preserve"> </w:t>
      </w:r>
      <w:r w:rsidR="0048449E" w:rsidRPr="00736785">
        <w:rPr>
          <w:rFonts w:eastAsiaTheme="minorEastAsia"/>
          <w:lang w:val="en-US" w:eastAsia="zh-CN"/>
        </w:rPr>
        <w:t>C</w:t>
      </w:r>
      <w:r w:rsidR="001D6AEB" w:rsidRPr="00736785">
        <w:rPr>
          <w:rFonts w:eastAsiaTheme="minorEastAsia"/>
          <w:lang w:val="en-US" w:eastAsia="zh-CN"/>
        </w:rPr>
        <w:t>arbon structures doped with different N species including pristine carbon, pyridinic N, pyrrolic N, graphitic N, and oxidized N featuring zigzag and armchair configurations</w:t>
      </w:r>
      <w:r w:rsidR="00193203">
        <w:rPr>
          <w:rFonts w:eastAsiaTheme="minorEastAsia" w:hint="eastAsia"/>
          <w:lang w:val="en-US" w:eastAsia="zh-CN"/>
        </w:rPr>
        <w:t xml:space="preserve"> </w:t>
      </w:r>
    </w:p>
    <w:p w14:paraId="2C0C99D6" w14:textId="77777777" w:rsidR="00D9021D" w:rsidRPr="00736785" w:rsidRDefault="00EF017E" w:rsidP="006948EB">
      <w:pPr>
        <w:spacing w:before="120" w:after="120"/>
        <w:jc w:val="center"/>
      </w:pPr>
      <w:r w:rsidRPr="006948EB">
        <w:rPr>
          <w:noProof/>
          <w:lang w:val="en-US" w:eastAsia="zh-CN"/>
        </w:rPr>
        <w:lastRenderedPageBreak/>
        <w:drawing>
          <wp:inline distT="0" distB="0" distL="0" distR="0" wp14:anchorId="501B5510" wp14:editId="64ED5251">
            <wp:extent cx="2240006" cy="4245704"/>
            <wp:effectExtent l="0" t="0" r="8255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14" cy="4276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3D76C" w14:textId="4C436F18" w:rsidR="00711AB0" w:rsidRDefault="001E1608" w:rsidP="00736785">
      <w:pPr>
        <w:spacing w:before="120" w:after="120"/>
        <w:jc w:val="both"/>
        <w:rPr>
          <w:rFonts w:eastAsiaTheme="minorEastAsia"/>
          <w:lang w:val="en-US" w:eastAsia="zh-CN"/>
        </w:rPr>
      </w:pPr>
      <w:r w:rsidRPr="00736785">
        <w:rPr>
          <w:rFonts w:eastAsiaTheme="minorEastAsia"/>
          <w:b/>
          <w:lang w:val="en-US" w:eastAsia="zh-CN"/>
        </w:rPr>
        <w:t>Fig.</w:t>
      </w:r>
      <w:r w:rsidR="00EF017E" w:rsidRPr="00736785">
        <w:rPr>
          <w:rFonts w:eastAsiaTheme="minorEastAsia"/>
          <w:b/>
          <w:lang w:val="en-US" w:eastAsia="zh-CN"/>
        </w:rPr>
        <w:t xml:space="preserve"> </w:t>
      </w:r>
      <w:r w:rsidR="00826654" w:rsidRPr="00736785">
        <w:rPr>
          <w:rFonts w:eastAsiaTheme="minorEastAsia"/>
          <w:b/>
          <w:lang w:val="en-US" w:eastAsia="zh-CN"/>
        </w:rPr>
        <w:t>S</w:t>
      </w:r>
      <w:r w:rsidR="00EF017E" w:rsidRPr="00736785">
        <w:rPr>
          <w:rFonts w:eastAsiaTheme="minorEastAsia"/>
          <w:b/>
          <w:lang w:val="en-US" w:eastAsia="zh-CN"/>
        </w:rPr>
        <w:t>2</w:t>
      </w:r>
      <w:r w:rsidR="0046048C" w:rsidRPr="00736785">
        <w:rPr>
          <w:rFonts w:eastAsiaTheme="minorEastAsia"/>
          <w:b/>
          <w:lang w:val="en-US" w:eastAsia="zh-CN"/>
        </w:rPr>
        <w:t>9</w:t>
      </w:r>
      <w:r w:rsidR="00EF017E" w:rsidRPr="00736785">
        <w:rPr>
          <w:rFonts w:eastAsiaTheme="minorEastAsia"/>
          <w:b/>
          <w:lang w:val="en-US" w:eastAsia="zh-CN"/>
        </w:rPr>
        <w:t xml:space="preserve"> </w:t>
      </w:r>
      <w:r w:rsidR="0048449E" w:rsidRPr="00736785">
        <w:rPr>
          <w:rFonts w:eastAsiaTheme="minorEastAsia"/>
          <w:lang w:val="en-US" w:eastAsia="zh-CN"/>
        </w:rPr>
        <w:t>S</w:t>
      </w:r>
      <w:r w:rsidR="00704124" w:rsidRPr="00736785">
        <w:rPr>
          <w:rFonts w:eastAsiaTheme="minorEastAsia"/>
          <w:lang w:val="en-US" w:eastAsia="zh-CN"/>
        </w:rPr>
        <w:t xml:space="preserve">tep-wise </w:t>
      </w:r>
      <w:proofErr w:type="spellStart"/>
      <w:r w:rsidR="00704124" w:rsidRPr="00736785">
        <w:rPr>
          <w:rFonts w:eastAsiaTheme="minorEastAsia"/>
          <w:lang w:val="en-US" w:eastAsia="zh-CN"/>
        </w:rPr>
        <w:t>desolvation</w:t>
      </w:r>
      <w:proofErr w:type="spellEnd"/>
      <w:r w:rsidR="00704124" w:rsidRPr="00736785">
        <w:rPr>
          <w:rFonts w:eastAsiaTheme="minorEastAsia"/>
          <w:lang w:val="en-US" w:eastAsia="zh-CN"/>
        </w:rPr>
        <w:t xml:space="preserve"> process for t</w:t>
      </w:r>
      <w:r w:rsidR="001D6AEB" w:rsidRPr="00736785">
        <w:rPr>
          <w:rFonts w:eastAsiaTheme="minorEastAsia"/>
          <w:lang w:val="en-US" w:eastAsia="zh-CN"/>
        </w:rPr>
        <w:t>he carbon structures with zigzag and armchair oxidized N</w:t>
      </w:r>
      <w:r w:rsidR="00193203">
        <w:rPr>
          <w:rFonts w:eastAsiaTheme="minorEastAsia"/>
          <w:lang w:val="en-US" w:eastAsia="zh-CN"/>
        </w:rPr>
        <w:t xml:space="preserve"> </w:t>
      </w:r>
    </w:p>
    <w:p w14:paraId="7938D174" w14:textId="7F5EF181" w:rsidR="00D9021D" w:rsidRPr="00736785" w:rsidRDefault="006A457E" w:rsidP="006948EB">
      <w:pPr>
        <w:spacing w:before="120" w:after="120"/>
        <w:jc w:val="center"/>
        <w:rPr>
          <w:rFonts w:eastAsiaTheme="minorEastAsia"/>
          <w:lang w:val="en-US" w:eastAsia="zh-CN"/>
        </w:rPr>
      </w:pPr>
      <w:r w:rsidRPr="006948EB">
        <w:rPr>
          <w:noProof/>
          <w:lang w:val="en-US" w:eastAsia="zh-CN"/>
        </w:rPr>
        <w:drawing>
          <wp:inline distT="0" distB="0" distL="0" distR="0" wp14:anchorId="26F0F53F" wp14:editId="6E812E83">
            <wp:extent cx="4642255" cy="3816350"/>
            <wp:effectExtent l="0" t="0" r="0" b="0"/>
            <wp:docPr id="19756536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019" cy="382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615D2" w14:textId="48796833" w:rsidR="00D9021D" w:rsidRPr="006948EB" w:rsidRDefault="006A457E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6948EB">
        <w:rPr>
          <w:rFonts w:eastAsiaTheme="minorEastAsia"/>
          <w:b/>
          <w:lang w:val="en-US" w:eastAsia="zh-CN"/>
        </w:rPr>
        <w:t xml:space="preserve">Fig. </w:t>
      </w:r>
      <w:r w:rsidR="00826654" w:rsidRPr="006948EB">
        <w:rPr>
          <w:rFonts w:eastAsiaTheme="minorEastAsia"/>
          <w:b/>
          <w:lang w:val="en-US" w:eastAsia="zh-CN"/>
        </w:rPr>
        <w:t>S</w:t>
      </w:r>
      <w:r w:rsidRPr="006948EB">
        <w:rPr>
          <w:rFonts w:eastAsiaTheme="minorEastAsia"/>
          <w:b/>
          <w:lang w:val="en-US" w:eastAsia="zh-CN"/>
        </w:rPr>
        <w:t xml:space="preserve">30 </w:t>
      </w:r>
      <w:r w:rsidRPr="006948EB">
        <w:rPr>
          <w:rFonts w:eastAsiaTheme="minorEastAsia"/>
          <w:lang w:val="en-US" w:eastAsia="zh-CN"/>
        </w:rPr>
        <w:t>Partial density of states (</w:t>
      </w:r>
      <w:proofErr w:type="spellStart"/>
      <w:r w:rsidRPr="006948EB">
        <w:rPr>
          <w:rFonts w:eastAsiaTheme="minorEastAsia"/>
          <w:lang w:val="en-US" w:eastAsia="zh-CN"/>
        </w:rPr>
        <w:t>pDOS</w:t>
      </w:r>
      <w:proofErr w:type="spellEnd"/>
      <w:r w:rsidRPr="006948EB">
        <w:rPr>
          <w:rFonts w:eastAsiaTheme="minorEastAsia"/>
          <w:lang w:val="en-US" w:eastAsia="zh-CN"/>
        </w:rPr>
        <w:t>) pr</w:t>
      </w:r>
      <w:r w:rsidR="00826654" w:rsidRPr="006948EB">
        <w:rPr>
          <w:rFonts w:eastAsiaTheme="minorEastAsia"/>
          <w:lang w:val="en-US" w:eastAsia="zh-CN"/>
        </w:rPr>
        <w:t>o</w:t>
      </w:r>
      <w:r w:rsidRPr="006948EB">
        <w:rPr>
          <w:rFonts w:eastAsiaTheme="minorEastAsia"/>
          <w:lang w:val="en-US" w:eastAsia="zh-CN"/>
        </w:rPr>
        <w:t>jecting on N 2</w:t>
      </w:r>
      <w:r w:rsidRPr="006948EB">
        <w:rPr>
          <w:rFonts w:eastAsiaTheme="minorEastAsia"/>
          <w:i/>
          <w:iCs/>
          <w:lang w:val="en-US" w:eastAsia="zh-CN"/>
        </w:rPr>
        <w:t>p</w:t>
      </w:r>
      <w:r w:rsidRPr="006948EB">
        <w:rPr>
          <w:rFonts w:eastAsiaTheme="minorEastAsia"/>
          <w:lang w:val="en-US" w:eastAsia="zh-CN"/>
        </w:rPr>
        <w:t xml:space="preserve"> and O 2</w:t>
      </w:r>
      <w:r w:rsidRPr="006948EB">
        <w:rPr>
          <w:rFonts w:eastAsiaTheme="minorEastAsia"/>
          <w:i/>
          <w:iCs/>
          <w:lang w:val="en-US" w:eastAsia="zh-CN"/>
        </w:rPr>
        <w:t>p</w:t>
      </w:r>
      <w:r w:rsidRPr="006948EB">
        <w:rPr>
          <w:rFonts w:eastAsiaTheme="minorEastAsia"/>
          <w:lang w:val="en-US" w:eastAsia="zh-CN"/>
        </w:rPr>
        <w:t xml:space="preserve"> orbitals and Bader charge analysis for oxidized N featuring </w:t>
      </w:r>
      <w:r w:rsidR="00826654" w:rsidRPr="006948EB">
        <w:rPr>
          <w:rFonts w:eastAsiaTheme="minorEastAsia"/>
          <w:b/>
          <w:lang w:val="en-US" w:eastAsia="zh-CN"/>
        </w:rPr>
        <w:t>a, c</w:t>
      </w:r>
      <w:r w:rsidR="00826654" w:rsidRPr="006948EB">
        <w:rPr>
          <w:rFonts w:eastAsiaTheme="minorEastAsia"/>
          <w:lang w:val="en-US" w:eastAsia="zh-CN"/>
        </w:rPr>
        <w:t xml:space="preserve"> </w:t>
      </w:r>
      <w:r w:rsidRPr="006948EB">
        <w:rPr>
          <w:rFonts w:eastAsiaTheme="minorEastAsia"/>
          <w:lang w:val="en-US" w:eastAsia="zh-CN"/>
        </w:rPr>
        <w:t xml:space="preserve">zigzag and </w:t>
      </w:r>
      <w:r w:rsidR="00826654" w:rsidRPr="006948EB">
        <w:rPr>
          <w:rFonts w:eastAsiaTheme="minorEastAsia"/>
          <w:b/>
          <w:lang w:val="en-US" w:eastAsia="zh-CN"/>
        </w:rPr>
        <w:t>b, d</w:t>
      </w:r>
      <w:r w:rsidR="00826654" w:rsidRPr="006948EB">
        <w:rPr>
          <w:rFonts w:eastAsiaTheme="minorEastAsia"/>
          <w:lang w:val="en-US" w:eastAsia="zh-CN"/>
        </w:rPr>
        <w:t xml:space="preserve"> </w:t>
      </w:r>
      <w:r w:rsidRPr="006948EB">
        <w:rPr>
          <w:rFonts w:eastAsiaTheme="minorEastAsia"/>
          <w:lang w:val="en-US" w:eastAsia="zh-CN"/>
        </w:rPr>
        <w:t>armchair configurations</w:t>
      </w:r>
      <w:r w:rsidR="00193203">
        <w:rPr>
          <w:rFonts w:eastAsiaTheme="minorEastAsia"/>
          <w:lang w:val="en-US" w:eastAsia="zh-CN"/>
        </w:rPr>
        <w:t xml:space="preserve"> </w:t>
      </w:r>
    </w:p>
    <w:p w14:paraId="7C9649F0" w14:textId="77777777" w:rsidR="00D9021D" w:rsidRPr="00736785" w:rsidRDefault="001D4C0A" w:rsidP="006948EB">
      <w:pPr>
        <w:spacing w:before="120" w:after="120"/>
        <w:jc w:val="center"/>
      </w:pPr>
      <w:r w:rsidRPr="006948EB">
        <w:rPr>
          <w:noProof/>
          <w:lang w:val="en-US" w:eastAsia="zh-CN"/>
        </w:rPr>
        <w:lastRenderedPageBreak/>
        <w:drawing>
          <wp:inline distT="0" distB="0" distL="0" distR="0" wp14:anchorId="0499801F" wp14:editId="74D6E90B">
            <wp:extent cx="3829050" cy="293874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990" cy="2943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1DDB1" w14:textId="31CC8720" w:rsidR="00D9021D" w:rsidRPr="00736785" w:rsidRDefault="001E1608" w:rsidP="006948EB">
      <w:pPr>
        <w:spacing w:before="120" w:after="120"/>
        <w:jc w:val="both"/>
        <w:rPr>
          <w:lang w:val="en-US"/>
        </w:rPr>
      </w:pPr>
      <w:r w:rsidRPr="00736785">
        <w:rPr>
          <w:b/>
          <w:bCs/>
          <w:lang w:val="en-US"/>
        </w:rPr>
        <w:t>Fig.</w:t>
      </w:r>
      <w:r w:rsidR="00AF59AF" w:rsidRPr="00736785">
        <w:rPr>
          <w:b/>
          <w:bCs/>
          <w:lang w:val="en-US"/>
        </w:rPr>
        <w:t xml:space="preserve"> </w:t>
      </w:r>
      <w:r w:rsidR="00DE1DB9" w:rsidRPr="00736785">
        <w:rPr>
          <w:b/>
          <w:bCs/>
          <w:lang w:val="en-US"/>
        </w:rPr>
        <w:t>S</w:t>
      </w:r>
      <w:r w:rsidR="00DE1DB9" w:rsidRPr="00736785">
        <w:rPr>
          <w:rFonts w:eastAsiaTheme="minorEastAsia"/>
          <w:b/>
          <w:bCs/>
          <w:lang w:val="en-US" w:eastAsia="zh-CN"/>
        </w:rPr>
        <w:t>31</w:t>
      </w:r>
      <w:r w:rsidR="00DE1DB9" w:rsidRPr="00736785">
        <w:rPr>
          <w:lang w:val="en-US"/>
        </w:rPr>
        <w:t xml:space="preserve"> </w:t>
      </w:r>
      <w:r w:rsidR="0048449E" w:rsidRPr="00736785">
        <w:rPr>
          <w:lang w:val="en-US"/>
        </w:rPr>
        <w:t xml:space="preserve">Charge/discharge </w:t>
      </w:r>
      <w:r w:rsidR="00AF59AF" w:rsidRPr="00736785">
        <w:rPr>
          <w:lang w:val="en-US"/>
        </w:rPr>
        <w:t>curve</w:t>
      </w:r>
      <w:r w:rsidR="0048449E" w:rsidRPr="00736785">
        <w:rPr>
          <w:lang w:val="en-US"/>
        </w:rPr>
        <w:t>s of</w:t>
      </w:r>
      <w:r w:rsidR="00AF59AF" w:rsidRPr="00736785">
        <w:rPr>
          <w:lang w:val="en-US"/>
        </w:rPr>
        <w:t xml:space="preserve"> </w:t>
      </w:r>
      <w:r w:rsidR="00594269" w:rsidRPr="00736785">
        <w:rPr>
          <w:lang w:val="en-US"/>
        </w:rPr>
        <w:t xml:space="preserve">the </w:t>
      </w:r>
      <w:r w:rsidR="004B291E" w:rsidRPr="00736785">
        <w:rPr>
          <w:lang w:val="en-US"/>
        </w:rPr>
        <w:t>MEC</w:t>
      </w:r>
      <w:r w:rsidR="00AF59AF" w:rsidRPr="00736785">
        <w:rPr>
          <w:vertAlign w:val="subscript"/>
          <w:lang w:val="en-US"/>
        </w:rPr>
        <w:t>0</w:t>
      </w:r>
      <w:r w:rsidR="00AF59AF" w:rsidRPr="00736785">
        <w:rPr>
          <w:lang w:val="en-US"/>
        </w:rPr>
        <w:t xml:space="preserve"> | | EG </w:t>
      </w:r>
      <w:r w:rsidR="0048449E" w:rsidRPr="00736785">
        <w:rPr>
          <w:lang w:val="en-US"/>
        </w:rPr>
        <w:t xml:space="preserve">dual-ion battery </w:t>
      </w:r>
      <w:r w:rsidR="00AF59AF" w:rsidRPr="00736785">
        <w:rPr>
          <w:lang w:val="en-US"/>
        </w:rPr>
        <w:t>at 1</w:t>
      </w:r>
      <w:r w:rsidR="00594269" w:rsidRPr="00736785">
        <w:rPr>
          <w:lang w:val="en-US"/>
        </w:rPr>
        <w:t xml:space="preserve"> </w:t>
      </w:r>
      <w:r w:rsidR="00AF59AF" w:rsidRPr="00736785">
        <w:rPr>
          <w:lang w:val="en-US"/>
        </w:rPr>
        <w:t>C, 2</w:t>
      </w:r>
      <w:r w:rsidR="00594269" w:rsidRPr="00736785">
        <w:rPr>
          <w:lang w:val="en-US"/>
        </w:rPr>
        <w:t xml:space="preserve"> </w:t>
      </w:r>
      <w:r w:rsidR="00AF59AF" w:rsidRPr="00736785">
        <w:rPr>
          <w:lang w:val="en-US"/>
        </w:rPr>
        <w:t>C, 4</w:t>
      </w:r>
      <w:r w:rsidR="00594269" w:rsidRPr="00736785">
        <w:rPr>
          <w:lang w:val="en-US"/>
        </w:rPr>
        <w:t xml:space="preserve"> </w:t>
      </w:r>
      <w:r w:rsidR="00AF59AF" w:rsidRPr="00736785">
        <w:rPr>
          <w:lang w:val="en-US"/>
        </w:rPr>
        <w:t>C, 8</w:t>
      </w:r>
      <w:r w:rsidR="00594269" w:rsidRPr="00736785">
        <w:rPr>
          <w:lang w:val="en-US"/>
        </w:rPr>
        <w:t xml:space="preserve"> </w:t>
      </w:r>
      <w:r w:rsidR="00AF59AF" w:rsidRPr="00736785">
        <w:rPr>
          <w:lang w:val="en-US"/>
        </w:rPr>
        <w:t>C, 10</w:t>
      </w:r>
      <w:r w:rsidR="00594269" w:rsidRPr="00736785">
        <w:rPr>
          <w:lang w:val="en-US"/>
        </w:rPr>
        <w:t xml:space="preserve"> </w:t>
      </w:r>
      <w:r w:rsidR="00AF59AF" w:rsidRPr="00736785">
        <w:rPr>
          <w:lang w:val="en-US"/>
        </w:rPr>
        <w:t>C, 15</w:t>
      </w:r>
      <w:r w:rsidR="00594269" w:rsidRPr="00736785">
        <w:rPr>
          <w:lang w:val="en-US"/>
        </w:rPr>
        <w:t xml:space="preserve"> </w:t>
      </w:r>
      <w:r w:rsidR="00AF59AF" w:rsidRPr="00736785">
        <w:rPr>
          <w:lang w:val="en-US"/>
        </w:rPr>
        <w:t xml:space="preserve">C, </w:t>
      </w:r>
      <w:r w:rsidR="0048449E" w:rsidRPr="00736785">
        <w:rPr>
          <w:lang w:val="en-US"/>
        </w:rPr>
        <w:t xml:space="preserve">and </w:t>
      </w:r>
      <w:r w:rsidR="00AF59AF" w:rsidRPr="00736785">
        <w:rPr>
          <w:lang w:val="en-US"/>
        </w:rPr>
        <w:t>20</w:t>
      </w:r>
      <w:r w:rsidR="00594269" w:rsidRPr="00736785">
        <w:rPr>
          <w:lang w:val="en-US"/>
        </w:rPr>
        <w:t xml:space="preserve"> </w:t>
      </w:r>
      <w:r w:rsidR="00AF59AF" w:rsidRPr="00736785">
        <w:rPr>
          <w:lang w:val="en-US"/>
        </w:rPr>
        <w:t>C</w:t>
      </w:r>
      <w:r w:rsidR="00193203">
        <w:rPr>
          <w:lang w:val="en-US"/>
        </w:rPr>
        <w:t xml:space="preserve"> </w:t>
      </w:r>
    </w:p>
    <w:p w14:paraId="60F3C53F" w14:textId="77777777" w:rsidR="00D9021D" w:rsidRPr="00736785" w:rsidRDefault="00FA4E52" w:rsidP="006948EB">
      <w:pPr>
        <w:spacing w:before="120" w:after="120"/>
        <w:jc w:val="center"/>
        <w:rPr>
          <w:rFonts w:eastAsiaTheme="minorEastAsia"/>
          <w:lang w:val="en-US" w:eastAsia="zh-CN"/>
        </w:rPr>
      </w:pPr>
      <w:r w:rsidRPr="006948EB">
        <w:rPr>
          <w:noProof/>
          <w:lang w:val="en-US" w:eastAsia="zh-CN"/>
        </w:rPr>
        <w:drawing>
          <wp:inline distT="0" distB="0" distL="0" distR="0" wp14:anchorId="64032DBA" wp14:editId="530210F5">
            <wp:extent cx="5314950" cy="2218078"/>
            <wp:effectExtent l="0" t="0" r="0" b="0"/>
            <wp:docPr id="3234776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143" cy="221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92C95" w14:textId="0E6893D8" w:rsidR="00D9021D" w:rsidRPr="006948EB" w:rsidRDefault="00F25756" w:rsidP="006948EB">
      <w:pPr>
        <w:spacing w:before="120" w:after="120"/>
        <w:jc w:val="both"/>
        <w:rPr>
          <w:rFonts w:eastAsiaTheme="minorEastAsia"/>
          <w:lang w:val="en-US" w:eastAsia="zh-CN"/>
        </w:rPr>
      </w:pPr>
      <w:r w:rsidRPr="006948EB">
        <w:rPr>
          <w:rFonts w:eastAsiaTheme="minorEastAsia"/>
          <w:b/>
          <w:bCs/>
          <w:lang w:val="en-US" w:eastAsia="zh-CN"/>
        </w:rPr>
        <w:t>Fig</w:t>
      </w:r>
      <w:r w:rsidR="003A31C2" w:rsidRPr="006948EB">
        <w:rPr>
          <w:rFonts w:eastAsiaTheme="minorEastAsia"/>
          <w:b/>
          <w:bCs/>
          <w:lang w:val="en-US" w:eastAsia="zh-CN"/>
        </w:rPr>
        <w:t>.</w:t>
      </w:r>
      <w:r w:rsidRPr="006948EB">
        <w:rPr>
          <w:rFonts w:eastAsiaTheme="minorEastAsia"/>
          <w:b/>
          <w:bCs/>
          <w:lang w:val="en-US" w:eastAsia="zh-CN"/>
        </w:rPr>
        <w:t xml:space="preserve"> </w:t>
      </w:r>
      <w:r w:rsidR="00DE1DB9" w:rsidRPr="006948EB">
        <w:rPr>
          <w:rFonts w:eastAsiaTheme="minorEastAsia"/>
          <w:b/>
          <w:bCs/>
          <w:lang w:val="en-US" w:eastAsia="zh-CN"/>
        </w:rPr>
        <w:t>S32</w:t>
      </w:r>
      <w:r w:rsidRPr="006948EB">
        <w:rPr>
          <w:rFonts w:eastAsiaTheme="minorEastAsia"/>
          <w:lang w:val="en-US" w:eastAsia="zh-CN"/>
        </w:rPr>
        <w:t xml:space="preserve"> The </w:t>
      </w:r>
      <w:r w:rsidR="0038550D" w:rsidRPr="006948EB">
        <w:rPr>
          <w:rFonts w:eastAsiaTheme="minorEastAsia"/>
          <w:lang w:val="en-US" w:eastAsia="zh-CN"/>
        </w:rPr>
        <w:t>medium</w:t>
      </w:r>
      <w:r w:rsidRPr="006948EB">
        <w:rPr>
          <w:rFonts w:eastAsiaTheme="minorEastAsia"/>
          <w:lang w:val="en-US" w:eastAsia="zh-CN"/>
        </w:rPr>
        <w:t xml:space="preserve"> voltage of The MEC</w:t>
      </w:r>
      <w:r w:rsidRPr="006948EB">
        <w:rPr>
          <w:rFonts w:eastAsiaTheme="minorEastAsia"/>
          <w:vertAlign w:val="subscript"/>
          <w:lang w:val="en-US" w:eastAsia="zh-CN"/>
        </w:rPr>
        <w:t>3</w:t>
      </w:r>
      <w:r w:rsidRPr="006948EB">
        <w:rPr>
          <w:rFonts w:eastAsiaTheme="minorEastAsia"/>
          <w:lang w:val="en-US" w:eastAsia="zh-CN"/>
        </w:rPr>
        <w:t xml:space="preserve"> | | EG cycle at 10</w:t>
      </w:r>
      <w:r w:rsidR="003A31C2" w:rsidRPr="006948EB">
        <w:rPr>
          <w:rFonts w:eastAsiaTheme="minorEastAsia"/>
          <w:lang w:val="en-US" w:eastAsia="zh-CN"/>
        </w:rPr>
        <w:t xml:space="preserve"> </w:t>
      </w:r>
      <w:r w:rsidRPr="006948EB">
        <w:rPr>
          <w:rFonts w:eastAsiaTheme="minorEastAsia"/>
          <w:lang w:val="en-US" w:eastAsia="zh-CN"/>
        </w:rPr>
        <w:t>C</w:t>
      </w:r>
      <w:r w:rsidR="00193203">
        <w:rPr>
          <w:rFonts w:eastAsiaTheme="minorEastAsia"/>
          <w:lang w:val="en-US" w:eastAsia="zh-CN"/>
        </w:rPr>
        <w:t xml:space="preserve"> </w:t>
      </w:r>
    </w:p>
    <w:p w14:paraId="2EF9E336" w14:textId="6161F178" w:rsidR="00D9021D" w:rsidRPr="00736785" w:rsidRDefault="00CA645E" w:rsidP="006948EB">
      <w:pPr>
        <w:spacing w:before="120" w:after="120"/>
        <w:jc w:val="both"/>
        <w:rPr>
          <w:rFonts w:eastAsiaTheme="minorEastAsia"/>
          <w:b/>
          <w:bCs/>
          <w:lang w:val="en-US" w:eastAsia="zh-CN"/>
        </w:rPr>
      </w:pPr>
      <w:r w:rsidRPr="006948EB">
        <w:rPr>
          <w:b/>
          <w:bCs/>
          <w:sz w:val="28"/>
          <w:szCs w:val="28"/>
          <w:lang w:val="en-US"/>
        </w:rPr>
        <w:t xml:space="preserve">Supplementary </w:t>
      </w:r>
      <w:r w:rsidR="00AF59AF" w:rsidRPr="006948EB">
        <w:rPr>
          <w:b/>
          <w:bCs/>
          <w:sz w:val="28"/>
          <w:szCs w:val="28"/>
          <w:lang w:val="en-US"/>
        </w:rPr>
        <w:t>Reference</w:t>
      </w:r>
      <w:r w:rsidR="00B113FC" w:rsidRPr="006948EB">
        <w:rPr>
          <w:b/>
          <w:bCs/>
          <w:sz w:val="28"/>
          <w:szCs w:val="28"/>
          <w:lang w:val="en-US"/>
        </w:rPr>
        <w:t>s</w:t>
      </w:r>
    </w:p>
    <w:p w14:paraId="22E75807" w14:textId="22A18AF1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F. Xie, Z. Xu, A.C.S. Jensen, F. Ding, H. Au et al., Unveiling the role of hydrothermal carbon dots as anodes in sodium-ion batteries with ultrahigh initial coulombic efficiency. J. Mater. Chem. A </w:t>
      </w:r>
      <w:r w:rsidRPr="006948EB">
        <w:rPr>
          <w:rFonts w:ascii="Times New Roman" w:hAnsi="Times New Roman" w:cs="Times New Roman"/>
          <w:b/>
          <w:sz w:val="24"/>
          <w:szCs w:val="24"/>
        </w:rPr>
        <w:t>7</w:t>
      </w:r>
      <w:r w:rsidRPr="006948EB">
        <w:rPr>
          <w:rFonts w:ascii="Times New Roman" w:hAnsi="Times New Roman" w:cs="Times New Roman"/>
          <w:sz w:val="24"/>
          <w:szCs w:val="24"/>
        </w:rPr>
        <w:t>(48), 27567–27575 (2019).</w:t>
      </w:r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  <w:hyperlink r:id="rId46" w:history="1">
        <w:r w:rsidR="00CA645E" w:rsidRPr="00CA645E">
          <w:rPr>
            <w:rStyle w:val="af1"/>
            <w:rFonts w:ascii="Times New Roman" w:hAnsi="Times New Roman" w:cs="Times New Roman"/>
            <w:sz w:val="24"/>
            <w:szCs w:val="24"/>
          </w:rPr>
          <w:t>https://doi.org/10.1039/C9TA11369</w:t>
        </w:r>
        <w:r w:rsidR="00CA645E" w:rsidRPr="003F7643">
          <w:rPr>
            <w:rStyle w:val="af1"/>
            <w:rFonts w:ascii="Times New Roman" w:hAnsi="Times New Roman" w:cs="Times New Roman"/>
            <w:sz w:val="24"/>
            <w:szCs w:val="24"/>
          </w:rPr>
          <w:t>J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AA028" w14:textId="686A6BF0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Z. Xu, J. Wang, Z. Guo, F. Xie, H. Liu et al., The role of hydrothermal carbonization in sustainable sodium-ion battery anodes. Adv. Energy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12</w:t>
      </w:r>
      <w:r w:rsidRPr="006948EB">
        <w:rPr>
          <w:rFonts w:ascii="Times New Roman" w:hAnsi="Times New Roman" w:cs="Times New Roman"/>
          <w:sz w:val="24"/>
          <w:szCs w:val="24"/>
        </w:rPr>
        <w:t xml:space="preserve">(18), 2200208 (2022). </w:t>
      </w:r>
      <w:hyperlink r:id="rId47" w:history="1">
        <w:r w:rsidR="00CA645E" w:rsidRPr="006948EB">
          <w:rPr>
            <w:rStyle w:val="af1"/>
          </w:rPr>
          <w:t>https://doi.org/10.1002/aenm.202200208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01704" w14:textId="1DBA6D8F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Y. Wang, Z. Yi, L. Xie, Y. Mao, W. Ji et al., Releasing free radicals in precursor triggers the formation of closed pores in hard carbon for sodium-ion batteries. Adv.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36</w:t>
      </w:r>
      <w:r w:rsidRPr="006948EB">
        <w:rPr>
          <w:rFonts w:ascii="Times New Roman" w:hAnsi="Times New Roman" w:cs="Times New Roman"/>
          <w:sz w:val="24"/>
          <w:szCs w:val="24"/>
        </w:rPr>
        <w:t xml:space="preserve">(26), 2401249 (2024). </w:t>
      </w:r>
      <w:hyperlink r:id="rId48" w:history="1">
        <w:r w:rsidR="00CA645E" w:rsidRPr="006948EB">
          <w:rPr>
            <w:rStyle w:val="af1"/>
          </w:rPr>
          <w:t>https://doi.org/10.1002/adma.202401249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EB836" w14:textId="4E5540AD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S. Zhang, N. Sun, X. Li, R. Ali Soomro, B. Xu, Closed pore engineering of activated carbon enabled by waste mask for superior sodium storage. Energy Storage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66</w:t>
      </w:r>
      <w:r w:rsidRPr="006948EB">
        <w:rPr>
          <w:rFonts w:ascii="Times New Roman" w:hAnsi="Times New Roman" w:cs="Times New Roman"/>
          <w:sz w:val="24"/>
          <w:szCs w:val="24"/>
        </w:rPr>
        <w:t xml:space="preserve">, 103183 (2024). </w:t>
      </w:r>
      <w:hyperlink r:id="rId49" w:history="1">
        <w:r w:rsidR="00CA645E" w:rsidRPr="006948EB">
          <w:rPr>
            <w:rStyle w:val="af1"/>
          </w:rPr>
          <w:t>https://doi.org/10.1016/j.ensm.2024.103183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136CB5" w14:textId="0C429A1E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X. Chen, N. Sawut, K. Chen, H. Li, J. Zhang et al., </w:t>
      </w:r>
      <w:bookmarkStart w:id="34" w:name="OLE_LINK112"/>
      <w:r w:rsidRPr="006948EB">
        <w:rPr>
          <w:rFonts w:ascii="Times New Roman" w:hAnsi="Times New Roman" w:cs="Times New Roman"/>
          <w:sz w:val="24"/>
          <w:szCs w:val="24"/>
        </w:rPr>
        <w:t xml:space="preserve">Filling carbon: a microstructure-engineered hard carbon for efficient alkali metal ion storage. Energy Environ. Sci. </w:t>
      </w:r>
      <w:r w:rsidRPr="006948EB">
        <w:rPr>
          <w:rFonts w:ascii="Times New Roman" w:hAnsi="Times New Roman" w:cs="Times New Roman"/>
          <w:b/>
          <w:sz w:val="24"/>
          <w:szCs w:val="24"/>
        </w:rPr>
        <w:t>16</w:t>
      </w:r>
      <w:r w:rsidRPr="006948EB">
        <w:rPr>
          <w:rFonts w:ascii="Times New Roman" w:hAnsi="Times New Roman" w:cs="Times New Roman"/>
          <w:sz w:val="24"/>
          <w:szCs w:val="24"/>
        </w:rPr>
        <w:t xml:space="preserve">(9), </w:t>
      </w:r>
      <w:r w:rsidRPr="006948EB">
        <w:rPr>
          <w:rFonts w:ascii="Times New Roman" w:hAnsi="Times New Roman" w:cs="Times New Roman"/>
          <w:sz w:val="24"/>
          <w:szCs w:val="24"/>
        </w:rPr>
        <w:lastRenderedPageBreak/>
        <w:t>4041–4053 (2023).</w:t>
      </w:r>
      <w:bookmarkEnd w:id="34"/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history="1">
        <w:r w:rsidR="00CA645E" w:rsidRPr="003F7643">
          <w:rPr>
            <w:rStyle w:val="af1"/>
            <w:rFonts w:ascii="Times New Roman" w:hAnsi="Times New Roman" w:cs="Times New Roman"/>
            <w:sz w:val="24"/>
            <w:szCs w:val="24"/>
          </w:rPr>
          <w:t>https://doi.org/10.1021/acsnano.4c02046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38E78" w14:textId="588D49F4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J. Lin, Q. Zhou, Z. Liao, Y. Chen, Y. Liu et al., Steric hindrance engineering to modulate the closed pores formation of polymer-derived hard carbon for high-performance sodium-ion batteries. Angew. Chem. Int. Ed. </w:t>
      </w:r>
      <w:r w:rsidRPr="006948EB">
        <w:rPr>
          <w:rFonts w:ascii="Times New Roman" w:hAnsi="Times New Roman" w:cs="Times New Roman"/>
          <w:b/>
          <w:sz w:val="24"/>
          <w:szCs w:val="24"/>
        </w:rPr>
        <w:t>63</w:t>
      </w:r>
      <w:r w:rsidRPr="006948EB">
        <w:rPr>
          <w:rFonts w:ascii="Times New Roman" w:hAnsi="Times New Roman" w:cs="Times New Roman"/>
          <w:sz w:val="24"/>
          <w:szCs w:val="24"/>
        </w:rPr>
        <w:t xml:space="preserve">(39), e202409906 (2024). </w:t>
      </w:r>
      <w:hyperlink r:id="rId51" w:history="1">
        <w:r w:rsidR="00CA645E" w:rsidRPr="006948EB">
          <w:rPr>
            <w:rStyle w:val="af1"/>
          </w:rPr>
          <w:t>https://doi.org/10.1002/anie.202409906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57099" w14:textId="505AFE14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C. Qiu, A. Li, D. Qiu, Y. Wu, Z. Jiang et al., One-step construction of closed pores enabling high plateau capacity hard carbon anodes for sodium-ion batteries: closed-pore formation and energy storage mechanisms. ACS Nano </w:t>
      </w:r>
      <w:r w:rsidRPr="006948EB">
        <w:rPr>
          <w:rFonts w:ascii="Times New Roman" w:hAnsi="Times New Roman" w:cs="Times New Roman"/>
          <w:b/>
          <w:sz w:val="24"/>
          <w:szCs w:val="24"/>
        </w:rPr>
        <w:t>18</w:t>
      </w:r>
      <w:r w:rsidRPr="006948EB">
        <w:rPr>
          <w:rFonts w:ascii="Times New Roman" w:hAnsi="Times New Roman" w:cs="Times New Roman"/>
          <w:sz w:val="24"/>
          <w:szCs w:val="24"/>
        </w:rPr>
        <w:t>(18), 11941–11954 (2024).</w:t>
      </w:r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  <w:hyperlink r:id="rId52" w:history="1">
        <w:r w:rsidR="00CA645E" w:rsidRPr="003F7643">
          <w:rPr>
            <w:rStyle w:val="af1"/>
            <w:rFonts w:ascii="Times New Roman" w:hAnsi="Times New Roman" w:cs="Times New Roman"/>
            <w:sz w:val="24"/>
            <w:szCs w:val="24"/>
          </w:rPr>
          <w:t>https://doi.org/10.1021/acsnano.4c02046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79D24" w14:textId="4FF79FAC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Z. Lu, H. Yang, Y. Guo, H. Lin, P. Shan et al., Consummating ion desolvation in hard carbon anodes for reversible sodium storage. Nat. Commun. </w:t>
      </w:r>
      <w:r w:rsidRPr="006948EB">
        <w:rPr>
          <w:rFonts w:ascii="Times New Roman" w:hAnsi="Times New Roman" w:cs="Times New Roman"/>
          <w:b/>
          <w:sz w:val="24"/>
          <w:szCs w:val="24"/>
        </w:rPr>
        <w:t>15</w:t>
      </w:r>
      <w:r w:rsidRPr="006948EB">
        <w:rPr>
          <w:rFonts w:ascii="Times New Roman" w:hAnsi="Times New Roman" w:cs="Times New Roman"/>
          <w:sz w:val="24"/>
          <w:szCs w:val="24"/>
        </w:rPr>
        <w:t xml:space="preserve">(1), 3497 (2024). </w:t>
      </w:r>
      <w:hyperlink r:id="rId53" w:history="1">
        <w:r w:rsidR="00CA645E" w:rsidRPr="006948EB">
          <w:rPr>
            <w:rStyle w:val="af1"/>
          </w:rPr>
          <w:t>https://doi.org/10.1038/s41467-024-47522-y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929D5" w14:textId="36B08B82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W. Jian, X. Qiu, H. Chen, J. Yin, W. Yin et al., Elucidation of the sodium-ion storage behaviors in hard carbon anodes through pore architecture engineering. ACS Nano </w:t>
      </w:r>
      <w:r w:rsidRPr="006948EB">
        <w:rPr>
          <w:rFonts w:ascii="Times New Roman" w:hAnsi="Times New Roman" w:cs="Times New Roman"/>
          <w:b/>
          <w:sz w:val="24"/>
          <w:szCs w:val="24"/>
        </w:rPr>
        <w:t>19</w:t>
      </w:r>
      <w:r w:rsidRPr="006948EB">
        <w:rPr>
          <w:rFonts w:ascii="Times New Roman" w:hAnsi="Times New Roman" w:cs="Times New Roman"/>
          <w:sz w:val="24"/>
          <w:szCs w:val="24"/>
        </w:rPr>
        <w:t>(24), 22201–22216 (2025).</w:t>
      </w:r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  <w:hyperlink r:id="rId54" w:history="1">
        <w:r w:rsidR="00CA645E" w:rsidRPr="003F7643">
          <w:rPr>
            <w:rStyle w:val="af1"/>
            <w:rFonts w:ascii="Times New Roman" w:hAnsi="Times New Roman" w:cs="Times New Roman"/>
            <w:sz w:val="24"/>
            <w:szCs w:val="24"/>
          </w:rPr>
          <w:t>https://doi.org/10.1021/acsnano.5c03700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A1378" w14:textId="5F468078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J. Duan, Z. Xu, M. Li, P. Yang, H. Hu et al., Structure regulation of hard carbon with enriched semi-closed ultramicropores for enhanced rapid sodium storage. Adv. Funct. Mater. 2508822 (2025). </w:t>
      </w:r>
      <w:hyperlink r:id="rId55" w:history="1">
        <w:r w:rsidR="00CA645E" w:rsidRPr="006948EB">
          <w:rPr>
            <w:rStyle w:val="af1"/>
          </w:rPr>
          <w:t>https://doi.org/10.1002/adfm.202508822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BD186" w14:textId="04FA1DA1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D.-S. Bin, Y. Li, Y.-G. Sun, S.-Y. Duan, Y. Lu et al., Structural engineering of multishelled hollow carbon nanostructures for high-performance Na-ion battery anode. Adv. Energy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8</w:t>
      </w:r>
      <w:r w:rsidRPr="006948EB">
        <w:rPr>
          <w:rFonts w:ascii="Times New Roman" w:hAnsi="Times New Roman" w:cs="Times New Roman"/>
          <w:sz w:val="24"/>
          <w:szCs w:val="24"/>
        </w:rPr>
        <w:t xml:space="preserve">(26), 1800855 (2018). </w:t>
      </w:r>
      <w:hyperlink r:id="rId56" w:history="1">
        <w:r w:rsidR="00CA645E" w:rsidRPr="006948EB">
          <w:rPr>
            <w:rStyle w:val="af1"/>
          </w:rPr>
          <w:t>https://doi.org/10.1002/aenm.201800855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67CE3" w14:textId="6A2710FE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Z. Jian, Z. Xing, C. Bommier, Z. Li, X. Ji, Hard carbon microspheres: potassium-ion anode versus sodium-ion anode. Adv. Energy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6</w:t>
      </w:r>
      <w:r w:rsidRPr="006948EB">
        <w:rPr>
          <w:rFonts w:ascii="Times New Roman" w:hAnsi="Times New Roman" w:cs="Times New Roman"/>
          <w:sz w:val="24"/>
          <w:szCs w:val="24"/>
        </w:rPr>
        <w:t xml:space="preserve">(3), 1501874 (2016). </w:t>
      </w:r>
      <w:hyperlink r:id="rId57" w:history="1">
        <w:r w:rsidR="00CA645E" w:rsidRPr="006948EB">
          <w:rPr>
            <w:rStyle w:val="af1"/>
          </w:rPr>
          <w:t>https://doi.org/10.1002/aenm.201501874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0AC9B0" w14:textId="56C2E205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Z. Zhu, F. Liang, Z. Zhou, X. Zeng, D. Wang et al., Expanded biomass-derived hard carbon with ultra-stable performance in sodium-ion batteries. J. Mater. Chem. A </w:t>
      </w:r>
      <w:r w:rsidRPr="006948EB">
        <w:rPr>
          <w:rFonts w:ascii="Times New Roman" w:hAnsi="Times New Roman" w:cs="Times New Roman"/>
          <w:b/>
          <w:sz w:val="24"/>
          <w:szCs w:val="24"/>
        </w:rPr>
        <w:t>6</w:t>
      </w:r>
      <w:r w:rsidRPr="006948EB">
        <w:rPr>
          <w:rFonts w:ascii="Times New Roman" w:hAnsi="Times New Roman" w:cs="Times New Roman"/>
          <w:sz w:val="24"/>
          <w:szCs w:val="24"/>
        </w:rPr>
        <w:t xml:space="preserve">(4), 1513–1522 (2018). </w:t>
      </w:r>
      <w:hyperlink r:id="rId58" w:history="1">
        <w:r w:rsidR="00CA645E" w:rsidRPr="006948EB">
          <w:rPr>
            <w:rStyle w:val="af1"/>
          </w:rPr>
          <w:t>https://doi.org/10.1039/c7ta07951f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E04AC" w14:textId="010577D8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F. Xie, Z. Xu, A.C.S. Jensen, H. Au, Y. Lu et al., Hard–soft carbon composite anodes with synergistic sodium storage performance. Adv. Funct.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29</w:t>
      </w:r>
      <w:r w:rsidRPr="006948EB">
        <w:rPr>
          <w:rFonts w:ascii="Times New Roman" w:hAnsi="Times New Roman" w:cs="Times New Roman"/>
          <w:sz w:val="24"/>
          <w:szCs w:val="24"/>
        </w:rPr>
        <w:t xml:space="preserve">(24), 1901072 (2019). </w:t>
      </w:r>
      <w:hyperlink r:id="rId59" w:history="1">
        <w:r w:rsidR="00CA645E" w:rsidRPr="006948EB">
          <w:rPr>
            <w:rStyle w:val="af1"/>
          </w:rPr>
          <w:t>https://doi.org/10.1002/adfm.201901072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A29ED" w14:textId="5D6B2FA0" w:rsidR="00D9021D" w:rsidRPr="006948EB" w:rsidRDefault="00DD3054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S. Qiu, L. Xiao, M.L. Sushko, K.S. Han, Y. Shao et al., Manipulating adsorption–insertion mechanisms in nanostructured carbon materials for high-efficiency sodium ion storage. Adv. Energy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7</w:t>
      </w:r>
      <w:r w:rsidRPr="006948EB">
        <w:rPr>
          <w:rFonts w:ascii="Times New Roman" w:hAnsi="Times New Roman" w:cs="Times New Roman"/>
          <w:sz w:val="24"/>
          <w:szCs w:val="24"/>
        </w:rPr>
        <w:t xml:space="preserve">(17), 1700403 (2017). </w:t>
      </w:r>
      <w:hyperlink r:id="rId60" w:history="1">
        <w:r w:rsidR="00CA645E" w:rsidRPr="006948EB">
          <w:rPr>
            <w:rStyle w:val="af1"/>
          </w:rPr>
          <w:t>https://doi.org/10.1002/aenm.201700403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44C9D" w14:textId="20F9F21B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F. Chen, Y. Di, Q. Su, D. Xu, Y. Zhang et al., Vanadium-modified hard carbon spheres with sufficient pseudographitic domains as high-performance anode for sodium-ion batteries. Carbon Energy </w:t>
      </w:r>
      <w:r w:rsidRPr="006948EB">
        <w:rPr>
          <w:rFonts w:ascii="Times New Roman" w:hAnsi="Times New Roman" w:cs="Times New Roman"/>
          <w:b/>
          <w:sz w:val="24"/>
          <w:szCs w:val="24"/>
        </w:rPr>
        <w:t>5</w:t>
      </w:r>
      <w:r w:rsidRPr="006948EB">
        <w:rPr>
          <w:rFonts w:ascii="Times New Roman" w:hAnsi="Times New Roman" w:cs="Times New Roman"/>
          <w:sz w:val="24"/>
          <w:szCs w:val="24"/>
        </w:rPr>
        <w:t xml:space="preserve">(2), e191 (2023). </w:t>
      </w:r>
      <w:hyperlink r:id="rId61" w:history="1">
        <w:r w:rsidR="00CA645E" w:rsidRPr="006948EB">
          <w:rPr>
            <w:rStyle w:val="af1"/>
          </w:rPr>
          <w:t>https://doi.org/10.1002/cey2.191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6A89F" w14:textId="0E181AF2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Z. Hu, Q. Liu, K. Zhang, L. Zhou, L. Li et al., All carbon dual ion batteries. ACS Appl. Mater. Interfaces </w:t>
      </w:r>
      <w:r w:rsidRPr="006948EB">
        <w:rPr>
          <w:rFonts w:ascii="Times New Roman" w:hAnsi="Times New Roman" w:cs="Times New Roman"/>
          <w:b/>
          <w:sz w:val="24"/>
          <w:szCs w:val="24"/>
        </w:rPr>
        <w:t>10</w:t>
      </w:r>
      <w:r w:rsidRPr="006948EB">
        <w:rPr>
          <w:rFonts w:ascii="Times New Roman" w:hAnsi="Times New Roman" w:cs="Times New Roman"/>
          <w:sz w:val="24"/>
          <w:szCs w:val="24"/>
        </w:rPr>
        <w:t xml:space="preserve">(42), 35978–35983 (2018). </w:t>
      </w:r>
      <w:hyperlink r:id="rId62" w:history="1">
        <w:r w:rsidR="00CA645E" w:rsidRPr="006948EB">
          <w:rPr>
            <w:rStyle w:val="af1"/>
          </w:rPr>
          <w:t>https://doi.org/10.1021/acsami.8b11824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40F76" w14:textId="2007F6AD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L. Fan, Q. Liu, S. Chen, Z. Xu, B. Lu, Soft carbon as anode for high-performance sodium-based dual ion full battery. Adv. Energy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7</w:t>
      </w:r>
      <w:r w:rsidRPr="006948EB">
        <w:rPr>
          <w:rFonts w:ascii="Times New Roman" w:hAnsi="Times New Roman" w:cs="Times New Roman"/>
          <w:sz w:val="24"/>
          <w:szCs w:val="24"/>
        </w:rPr>
        <w:t xml:space="preserve">(14), 1602778 (2017). </w:t>
      </w:r>
      <w:hyperlink r:id="rId63" w:history="1">
        <w:r w:rsidR="00CA645E" w:rsidRPr="006948EB">
          <w:rPr>
            <w:rStyle w:val="af1"/>
          </w:rPr>
          <w:t>https://doi.org/10.1002/aenm.201602778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44DA56" w14:textId="21564C6C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>X. Zhang, L. Zhang, W. Zhang, S. Xue, Y. Tang, A fast and stable sodium-based dual-ion battery achieved by Cu</w:t>
      </w:r>
      <w:r w:rsidRPr="006948E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48EB">
        <w:rPr>
          <w:rFonts w:ascii="Times New Roman" w:hAnsi="Times New Roman" w:cs="Times New Roman"/>
          <w:sz w:val="24"/>
          <w:szCs w:val="24"/>
        </w:rPr>
        <w:t xml:space="preserve">P@P-doped carbon matrix anode. J. Power Sources </w:t>
      </w:r>
      <w:r w:rsidRPr="006948EB">
        <w:rPr>
          <w:rFonts w:ascii="Times New Roman" w:hAnsi="Times New Roman" w:cs="Times New Roman"/>
          <w:b/>
          <w:sz w:val="24"/>
          <w:szCs w:val="24"/>
        </w:rPr>
        <w:t>518</w:t>
      </w:r>
      <w:r w:rsidRPr="006948EB">
        <w:rPr>
          <w:rFonts w:ascii="Times New Roman" w:hAnsi="Times New Roman" w:cs="Times New Roman"/>
          <w:sz w:val="24"/>
          <w:szCs w:val="24"/>
        </w:rPr>
        <w:t xml:space="preserve">, 230741 (2022). </w:t>
      </w:r>
      <w:hyperlink r:id="rId64" w:history="1">
        <w:r w:rsidR="00CA645E" w:rsidRPr="006948EB">
          <w:rPr>
            <w:rStyle w:val="af1"/>
          </w:rPr>
          <w:t>https://doi.org/10.1016/j.jpowsour.2021.230741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426F1" w14:textId="38B0899C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lastRenderedPageBreak/>
        <w:t>Y. Liu, X. Hu, G. Zhong, J. Chen, H. Zhan et al., Layer-by-layer stacked nanohybrids of N, S-co-doped carbon film modified atomic MoS</w:t>
      </w:r>
      <w:r w:rsidRPr="006948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48EB">
        <w:rPr>
          <w:rFonts w:ascii="Times New Roman" w:hAnsi="Times New Roman" w:cs="Times New Roman"/>
          <w:sz w:val="24"/>
          <w:szCs w:val="24"/>
        </w:rPr>
        <w:t xml:space="preserve"> nanosheets for advanced sodium dual-ion batteries. J. Mater. Chem. A </w:t>
      </w:r>
      <w:r w:rsidRPr="006948EB">
        <w:rPr>
          <w:rFonts w:ascii="Times New Roman" w:hAnsi="Times New Roman" w:cs="Times New Roman"/>
          <w:b/>
          <w:sz w:val="24"/>
          <w:szCs w:val="24"/>
        </w:rPr>
        <w:t>7</w:t>
      </w:r>
      <w:r w:rsidRPr="006948EB">
        <w:rPr>
          <w:rFonts w:ascii="Times New Roman" w:hAnsi="Times New Roman" w:cs="Times New Roman"/>
          <w:sz w:val="24"/>
          <w:szCs w:val="24"/>
        </w:rPr>
        <w:t>(42), 24271–24280 (2019).</w:t>
      </w:r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  <w:hyperlink r:id="rId65" w:history="1">
        <w:r w:rsidR="00CA645E" w:rsidRPr="00CA645E">
          <w:rPr>
            <w:rStyle w:val="af1"/>
            <w:rFonts w:ascii="Times New Roman" w:hAnsi="Times New Roman" w:cs="Times New Roman"/>
            <w:sz w:val="24"/>
            <w:szCs w:val="24"/>
          </w:rPr>
          <w:t>https://doi.org/10.1039/C9TA09636</w:t>
        </w:r>
        <w:r w:rsidR="00CA645E" w:rsidRPr="003F7643">
          <w:rPr>
            <w:rStyle w:val="af1"/>
            <w:rFonts w:ascii="Times New Roman" w:hAnsi="Times New Roman" w:cs="Times New Roman"/>
            <w:sz w:val="24"/>
            <w:szCs w:val="24"/>
          </w:rPr>
          <w:t>A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B61886" w14:textId="299F1C88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M. Sheng, F. Zhang, B. Ji, X. Tong, Y. Tang, A novel tin-graphite dual-ion battery based on sodium-ion electrolyte with high energy density. Adv. Energy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7</w:t>
      </w:r>
      <w:r w:rsidRPr="006948EB">
        <w:rPr>
          <w:rFonts w:ascii="Times New Roman" w:hAnsi="Times New Roman" w:cs="Times New Roman"/>
          <w:sz w:val="24"/>
          <w:szCs w:val="24"/>
        </w:rPr>
        <w:t xml:space="preserve">(7), 1601963 (2017). </w:t>
      </w:r>
      <w:hyperlink r:id="rId66" w:history="1">
        <w:r w:rsidR="00CA645E" w:rsidRPr="006948EB">
          <w:rPr>
            <w:rStyle w:val="af1"/>
          </w:rPr>
          <w:t>https://doi.org/10.1002/aenm.201601963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4C502" w14:textId="11E781E7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>G. Zhang, X. Ou, J. Yang, Y. Tang, Molecular coupling and self-assembly strategy toward WSe</w:t>
      </w:r>
      <w:r w:rsidRPr="006948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48EB">
        <w:rPr>
          <w:rFonts w:ascii="Times New Roman" w:hAnsi="Times New Roman" w:cs="Times New Roman"/>
          <w:sz w:val="24"/>
          <w:szCs w:val="24"/>
        </w:rPr>
        <w:t xml:space="preserve">/carbon micro–nano hierarchical structure for elevated sodium-ion storage. Small Meth. </w:t>
      </w:r>
      <w:r w:rsidRPr="006948EB">
        <w:rPr>
          <w:rFonts w:ascii="Times New Roman" w:hAnsi="Times New Roman" w:cs="Times New Roman"/>
          <w:b/>
          <w:sz w:val="24"/>
          <w:szCs w:val="24"/>
        </w:rPr>
        <w:t>5</w:t>
      </w:r>
      <w:r w:rsidRPr="006948EB">
        <w:rPr>
          <w:rFonts w:ascii="Times New Roman" w:hAnsi="Times New Roman" w:cs="Times New Roman"/>
          <w:sz w:val="24"/>
          <w:szCs w:val="24"/>
        </w:rPr>
        <w:t xml:space="preserve">(8), 2100374 (2021). </w:t>
      </w:r>
      <w:hyperlink r:id="rId67" w:history="1">
        <w:r w:rsidR="00CA645E" w:rsidRPr="006948EB">
          <w:rPr>
            <w:rStyle w:val="af1"/>
          </w:rPr>
          <w:t>https://doi.org/10.1002/smtd.202100374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CC610" w14:textId="742660AB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X. Hou, W. Li, Y. Wang, S. Li, Y. Meng et al., Sodium-based dual-ion batteries </w:t>
      </w:r>
      <w:r w:rsidRPr="006948EB">
        <w:rPr>
          <w:rFonts w:ascii="Times New Roman" w:hAnsi="Times New Roman" w:cs="Times New Roman"/>
          <w:i/>
          <w:sz w:val="24"/>
          <w:szCs w:val="24"/>
        </w:rPr>
        <w:t>via</w:t>
      </w:r>
      <w:r w:rsidRPr="006948EB">
        <w:rPr>
          <w:rFonts w:ascii="Times New Roman" w:hAnsi="Times New Roman" w:cs="Times New Roman"/>
          <w:sz w:val="24"/>
          <w:szCs w:val="24"/>
        </w:rPr>
        <w:t xml:space="preserve"> coupling high-capacity selenium/graphene anode with high-voltage graphite cathode. Chin. Chem. Lett. </w:t>
      </w:r>
      <w:r w:rsidRPr="006948EB">
        <w:rPr>
          <w:rFonts w:ascii="Times New Roman" w:hAnsi="Times New Roman" w:cs="Times New Roman"/>
          <w:b/>
          <w:sz w:val="24"/>
          <w:szCs w:val="24"/>
        </w:rPr>
        <w:t>31</w:t>
      </w:r>
      <w:r w:rsidRPr="006948EB">
        <w:rPr>
          <w:rFonts w:ascii="Times New Roman" w:hAnsi="Times New Roman" w:cs="Times New Roman"/>
          <w:sz w:val="24"/>
          <w:szCs w:val="24"/>
        </w:rPr>
        <w:t xml:space="preserve">(9), 2314–2318 (2020). </w:t>
      </w:r>
      <w:hyperlink r:id="rId68" w:history="1">
        <w:r w:rsidR="00CA645E" w:rsidRPr="006948EB">
          <w:rPr>
            <w:rStyle w:val="af1"/>
          </w:rPr>
          <w:t>https://doi.org/10.1016/j.cclet.2020.04.021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E4384" w14:textId="28A2D082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H. Wang, Q. Wu, Y. Wang, X. Lv, H.-G. Wang, A redox-active metal–organic compound for lithium/sodium-based dual-ion batteries. J. Colloid Interface Sci. </w:t>
      </w:r>
      <w:r w:rsidRPr="006948EB">
        <w:rPr>
          <w:rFonts w:ascii="Times New Roman" w:hAnsi="Times New Roman" w:cs="Times New Roman"/>
          <w:b/>
          <w:sz w:val="24"/>
          <w:szCs w:val="24"/>
        </w:rPr>
        <w:t>606</w:t>
      </w:r>
      <w:r w:rsidRPr="006948EB">
        <w:rPr>
          <w:rFonts w:ascii="Times New Roman" w:hAnsi="Times New Roman" w:cs="Times New Roman"/>
          <w:sz w:val="24"/>
          <w:szCs w:val="24"/>
        </w:rPr>
        <w:t xml:space="preserve">, 1024–1030 (2022). </w:t>
      </w:r>
      <w:hyperlink r:id="rId69" w:history="1">
        <w:r w:rsidR="00CA645E" w:rsidRPr="006948EB">
          <w:rPr>
            <w:rStyle w:val="af1"/>
          </w:rPr>
          <w:t>https://doi.org/10.1016/j.jcis.2021.08.113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A34D6" w14:textId="505BF767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S. Mu, Q. Liu, P. Kidkhunthod, X. Zhou, W. Wang et al., Molecular grafting towards high-fraction active nanodots implanted in N-doped carbon for sodium dual-ion batteries. Natl. Sci. Rev. </w:t>
      </w:r>
      <w:r w:rsidRPr="006948EB">
        <w:rPr>
          <w:rFonts w:ascii="Times New Roman" w:hAnsi="Times New Roman" w:cs="Times New Roman"/>
          <w:b/>
          <w:sz w:val="24"/>
          <w:szCs w:val="24"/>
        </w:rPr>
        <w:t>8</w:t>
      </w:r>
      <w:r w:rsidRPr="006948EB">
        <w:rPr>
          <w:rFonts w:ascii="Times New Roman" w:hAnsi="Times New Roman" w:cs="Times New Roman"/>
          <w:sz w:val="24"/>
          <w:szCs w:val="24"/>
        </w:rPr>
        <w:t xml:space="preserve">(7), nwaa178 (2020). </w:t>
      </w:r>
      <w:hyperlink r:id="rId70" w:history="1">
        <w:r w:rsidR="00CA645E" w:rsidRPr="006948EB">
          <w:rPr>
            <w:rStyle w:val="af1"/>
          </w:rPr>
          <w:t>https://doi.org/10.1093/nsr/nwaa178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BC363" w14:textId="37036446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Z. Guo, Z. Xu, F. Xie, J. Jiang, K. Zheng et al., Investigating the superior performance of hard carbon anodes in sodium-ion compared with lithium- and potassium-ion batteries. Adv.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35</w:t>
      </w:r>
      <w:r w:rsidRPr="006948EB">
        <w:rPr>
          <w:rFonts w:ascii="Times New Roman" w:hAnsi="Times New Roman" w:cs="Times New Roman"/>
          <w:sz w:val="24"/>
          <w:szCs w:val="24"/>
        </w:rPr>
        <w:t xml:space="preserve">(42), 2304091 (2023). </w:t>
      </w:r>
      <w:hyperlink r:id="rId71" w:history="1">
        <w:r w:rsidR="00CA645E" w:rsidRPr="006948EB">
          <w:rPr>
            <w:rStyle w:val="af1"/>
          </w:rPr>
          <w:t>https://doi.org/10.1002/adma.202304091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3A5858" w14:textId="18346F74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N. Jiang, L. Chen, H. Jiang, Y. Hu, C. Li, Introducing the solvent co-intercalation mechanism for hard carbon with ultrafast sodium storage. Small </w:t>
      </w:r>
      <w:r w:rsidRPr="006948EB">
        <w:rPr>
          <w:rFonts w:ascii="Times New Roman" w:hAnsi="Times New Roman" w:cs="Times New Roman"/>
          <w:b/>
          <w:sz w:val="24"/>
          <w:szCs w:val="24"/>
        </w:rPr>
        <w:t>18</w:t>
      </w:r>
      <w:r w:rsidRPr="006948EB">
        <w:rPr>
          <w:rFonts w:ascii="Times New Roman" w:hAnsi="Times New Roman" w:cs="Times New Roman"/>
          <w:sz w:val="24"/>
          <w:szCs w:val="24"/>
        </w:rPr>
        <w:t xml:space="preserve">(15), 2108092 (2022). </w:t>
      </w:r>
      <w:hyperlink r:id="rId72" w:history="1">
        <w:r w:rsidR="00CA645E" w:rsidRPr="006948EB">
          <w:rPr>
            <w:rStyle w:val="af1"/>
          </w:rPr>
          <w:t>https://doi.org/10.1002/smll.202108092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06C77" w14:textId="2F4689B0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W. Li, X. Guo, K. Song, J. Chen, J. Zhang et al., Binder-induced ultrathin SEI for defect-passivated hard carbon enables highly reversible sodium-ion storage. Adv. Energy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13</w:t>
      </w:r>
      <w:r w:rsidRPr="006948EB">
        <w:rPr>
          <w:rFonts w:ascii="Times New Roman" w:hAnsi="Times New Roman" w:cs="Times New Roman"/>
          <w:sz w:val="24"/>
          <w:szCs w:val="24"/>
        </w:rPr>
        <w:t xml:space="preserve">(22), 2300648 (2023). </w:t>
      </w:r>
      <w:hyperlink r:id="rId73" w:history="1">
        <w:r w:rsidR="00CA645E" w:rsidRPr="006948EB">
          <w:rPr>
            <w:rStyle w:val="af1"/>
          </w:rPr>
          <w:t>https://doi.org/10.1002/aenm.202300648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B2089" w14:textId="15C7D06C" w:rsidR="00D9021D" w:rsidRPr="006948EB" w:rsidRDefault="00D9021D" w:rsidP="006948EB">
      <w:pPr>
        <w:pStyle w:val="EndNoteBibliography"/>
        <w:numPr>
          <w:ilvl w:val="0"/>
          <w:numId w:val="25"/>
        </w:numPr>
        <w:spacing w:before="120" w:after="120"/>
        <w:ind w:hanging="562"/>
        <w:rPr>
          <w:rFonts w:ascii="Times New Roman" w:hAnsi="Times New Roman" w:cs="Times New Roman"/>
          <w:sz w:val="24"/>
          <w:szCs w:val="24"/>
        </w:rPr>
      </w:pPr>
      <w:r w:rsidRPr="006948EB">
        <w:rPr>
          <w:rFonts w:ascii="Times New Roman" w:hAnsi="Times New Roman" w:cs="Times New Roman"/>
          <w:sz w:val="24"/>
          <w:szCs w:val="24"/>
        </w:rPr>
        <w:t xml:space="preserve">Z. Wen, R. Zhao, T. Tian, T. Zhang, X. Wang et al., Molecular stitching in polysaccharide precursor for fabricating hard carbon with ultra-high plateau capacity of sodium storage. Adv. Mater. </w:t>
      </w:r>
      <w:r w:rsidRPr="006948EB">
        <w:rPr>
          <w:rFonts w:ascii="Times New Roman" w:hAnsi="Times New Roman" w:cs="Times New Roman"/>
          <w:b/>
          <w:sz w:val="24"/>
          <w:szCs w:val="24"/>
        </w:rPr>
        <w:t>37</w:t>
      </w:r>
      <w:r w:rsidRPr="006948EB">
        <w:rPr>
          <w:rFonts w:ascii="Times New Roman" w:hAnsi="Times New Roman" w:cs="Times New Roman"/>
          <w:sz w:val="24"/>
          <w:szCs w:val="24"/>
        </w:rPr>
        <w:t xml:space="preserve">(18), 2420251 (2025). </w:t>
      </w:r>
      <w:hyperlink r:id="rId74" w:history="1">
        <w:r w:rsidR="00CA645E" w:rsidRPr="006948EB">
          <w:rPr>
            <w:rStyle w:val="af1"/>
          </w:rPr>
          <w:t>https://doi.org/10.1002/adma.202420251</w:t>
        </w:r>
      </w:hyperlink>
      <w:r w:rsidR="00CA6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2927D" w14:textId="77777777" w:rsidR="00D9021D" w:rsidRPr="00D9021D" w:rsidRDefault="00D9021D" w:rsidP="006948EB">
      <w:pPr>
        <w:pStyle w:val="EndNoteBibliography"/>
        <w:spacing w:before="120" w:after="120"/>
        <w:ind w:left="340" w:hanging="720"/>
        <w:rPr>
          <w:rFonts w:ascii="Times New Roman" w:hAnsi="Times New Roman" w:cs="Times New Roman"/>
          <w:bCs/>
          <w:color w:val="0000FF"/>
          <w:sz w:val="24"/>
          <w:szCs w:val="24"/>
          <w:lang w:val="de-DE"/>
        </w:rPr>
      </w:pPr>
    </w:p>
    <w:sectPr w:rsidR="00D9021D" w:rsidRPr="00D9021D" w:rsidSect="00404548">
      <w:headerReference w:type="default" r:id="rId75"/>
      <w:footerReference w:type="default" r:id="rId76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8D573" w14:textId="77777777" w:rsidR="00386ABB" w:rsidRDefault="00386ABB">
      <w:r>
        <w:separator/>
      </w:r>
    </w:p>
  </w:endnote>
  <w:endnote w:type="continuationSeparator" w:id="0">
    <w:p w14:paraId="18990E56" w14:textId="77777777" w:rsidR="00386ABB" w:rsidRDefault="0038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581B" w14:textId="6797C927" w:rsidR="00FF1DD1" w:rsidRPr="006948EB" w:rsidRDefault="00A36E35" w:rsidP="00A36E35">
    <w:pPr>
      <w:pStyle w:val="a7"/>
      <w:jc w:val="center"/>
      <w:rPr>
        <w:rFonts w:eastAsiaTheme="minorEastAsia"/>
        <w:sz w:val="21"/>
        <w:szCs w:val="21"/>
        <w:lang w:eastAsia="zh-CN"/>
      </w:rPr>
    </w:pPr>
    <w:r w:rsidRPr="006948EB">
      <w:rPr>
        <w:rFonts w:eastAsiaTheme="minorEastAsia"/>
        <w:sz w:val="21"/>
        <w:szCs w:val="21"/>
        <w:lang w:eastAsia="zh-CN"/>
      </w:rPr>
      <w:t>S</w:t>
    </w:r>
    <w:r w:rsidR="00FF1DD1" w:rsidRPr="006948EB">
      <w:rPr>
        <w:sz w:val="21"/>
        <w:szCs w:val="21"/>
      </w:rPr>
      <w:fldChar w:fldCharType="begin"/>
    </w:r>
    <w:r w:rsidR="00FF1DD1" w:rsidRPr="006948EB">
      <w:rPr>
        <w:sz w:val="21"/>
        <w:szCs w:val="21"/>
      </w:rPr>
      <w:instrText>PAGE   \* MERGEFORMAT</w:instrText>
    </w:r>
    <w:r w:rsidR="00FF1DD1" w:rsidRPr="006948EB">
      <w:rPr>
        <w:sz w:val="21"/>
        <w:szCs w:val="21"/>
      </w:rPr>
      <w:fldChar w:fldCharType="separate"/>
    </w:r>
    <w:r w:rsidR="003173FD" w:rsidRPr="006948EB">
      <w:rPr>
        <w:noProof/>
        <w:sz w:val="21"/>
        <w:szCs w:val="21"/>
      </w:rPr>
      <w:t>23</w:t>
    </w:r>
    <w:r w:rsidR="00FF1DD1" w:rsidRPr="006948EB">
      <w:rPr>
        <w:sz w:val="21"/>
        <w:szCs w:val="21"/>
      </w:rPr>
      <w:fldChar w:fldCharType="end"/>
    </w:r>
    <w:r w:rsidRPr="006948EB">
      <w:rPr>
        <w:rFonts w:eastAsiaTheme="minorEastAsia"/>
        <w:sz w:val="21"/>
        <w:szCs w:val="21"/>
        <w:lang w:eastAsia="zh-CN"/>
      </w:rPr>
      <w:t>/</w:t>
    </w:r>
    <w:r w:rsidR="005018F1" w:rsidRPr="006948EB">
      <w:rPr>
        <w:rFonts w:eastAsiaTheme="minorEastAsia"/>
        <w:sz w:val="21"/>
        <w:szCs w:val="21"/>
        <w:lang w:eastAsia="zh-CN"/>
      </w:rPr>
      <w:t>S</w:t>
    </w:r>
    <w:r w:rsidR="005018F1">
      <w:rPr>
        <w:rFonts w:eastAsiaTheme="minorEastAsia"/>
        <w:sz w:val="21"/>
        <w:szCs w:val="21"/>
        <w:lang w:eastAsia="zh-CN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CBD1" w14:textId="77777777" w:rsidR="00386ABB" w:rsidRDefault="00386ABB">
      <w:r>
        <w:separator/>
      </w:r>
    </w:p>
  </w:footnote>
  <w:footnote w:type="continuationSeparator" w:id="0">
    <w:p w14:paraId="0CC51D35" w14:textId="77777777" w:rsidR="00386ABB" w:rsidRDefault="00386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2EBB6ED6" w:rsidR="00FF1DD1" w:rsidRPr="009B44CC" w:rsidRDefault="00BA2B49" w:rsidP="00A36E35">
    <w:pPr>
      <w:pStyle w:val="a5"/>
      <w:tabs>
        <w:tab w:val="left" w:pos="5003"/>
      </w:tabs>
      <w:jc w:val="center"/>
      <w:rPr>
        <w:lang w:val="en-US"/>
      </w:rPr>
    </w:pPr>
    <w:hyperlink r:id="rId1" w:history="1">
      <w:r w:rsidR="00A36E35" w:rsidRPr="00A36E35">
        <w:rPr>
          <w:rStyle w:val="af1"/>
          <w:rFonts w:eastAsiaTheme="minorEastAsia" w:hint="eastAsia"/>
          <w:lang w:eastAsia="zh-CN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6E0"/>
    <w:multiLevelType w:val="hybridMultilevel"/>
    <w:tmpl w:val="ECC25E64"/>
    <w:lvl w:ilvl="0" w:tplc="A9BAD2A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19346E"/>
    <w:multiLevelType w:val="hybridMultilevel"/>
    <w:tmpl w:val="50A09DB2"/>
    <w:lvl w:ilvl="0" w:tplc="9BB4CDE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E36190"/>
    <w:multiLevelType w:val="hybridMultilevel"/>
    <w:tmpl w:val="3126FE0A"/>
    <w:lvl w:ilvl="0" w:tplc="9BB4CDE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9330E2"/>
    <w:multiLevelType w:val="hybridMultilevel"/>
    <w:tmpl w:val="038ECB3A"/>
    <w:lvl w:ilvl="0" w:tplc="A8E4C8C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B4905A9"/>
    <w:multiLevelType w:val="hybridMultilevel"/>
    <w:tmpl w:val="B6DA4450"/>
    <w:lvl w:ilvl="0" w:tplc="C772E08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E262DB"/>
    <w:multiLevelType w:val="hybridMultilevel"/>
    <w:tmpl w:val="5B202C46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53470EF"/>
    <w:multiLevelType w:val="hybridMultilevel"/>
    <w:tmpl w:val="87EA8E74"/>
    <w:lvl w:ilvl="0" w:tplc="9BB4CDE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B081E32"/>
    <w:multiLevelType w:val="hybridMultilevel"/>
    <w:tmpl w:val="35C40230"/>
    <w:lvl w:ilvl="0" w:tplc="A8E4C8C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185443B"/>
    <w:multiLevelType w:val="hybridMultilevel"/>
    <w:tmpl w:val="881860E8"/>
    <w:lvl w:ilvl="0" w:tplc="A8E4C8C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4907E4F"/>
    <w:multiLevelType w:val="hybridMultilevel"/>
    <w:tmpl w:val="C12E79C2"/>
    <w:lvl w:ilvl="0" w:tplc="03C4E0DA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5366F43"/>
    <w:multiLevelType w:val="hybridMultilevel"/>
    <w:tmpl w:val="26DC08CE"/>
    <w:lvl w:ilvl="0" w:tplc="9BB4CDE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CFF0A8B"/>
    <w:multiLevelType w:val="hybridMultilevel"/>
    <w:tmpl w:val="7376D284"/>
    <w:lvl w:ilvl="0" w:tplc="9BB4CDE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03A0EDD"/>
    <w:multiLevelType w:val="hybridMultilevel"/>
    <w:tmpl w:val="D5C6B1D0"/>
    <w:lvl w:ilvl="0" w:tplc="A8E4C8C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67043A4"/>
    <w:multiLevelType w:val="hybridMultilevel"/>
    <w:tmpl w:val="5B8A415E"/>
    <w:lvl w:ilvl="0" w:tplc="A8E4C8C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B935654"/>
    <w:multiLevelType w:val="hybridMultilevel"/>
    <w:tmpl w:val="1A4409A8"/>
    <w:lvl w:ilvl="0" w:tplc="A3662A34">
      <w:start w:val="1"/>
      <w:numFmt w:val="decimal"/>
      <w:lvlText w:val="[%1}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D7350B8"/>
    <w:multiLevelType w:val="hybridMultilevel"/>
    <w:tmpl w:val="EFB8F7CE"/>
    <w:lvl w:ilvl="0" w:tplc="9BB4CDE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E7E5628"/>
    <w:multiLevelType w:val="hybridMultilevel"/>
    <w:tmpl w:val="EB1AEA8C"/>
    <w:lvl w:ilvl="0" w:tplc="A8E4C8C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0CE17A8"/>
    <w:multiLevelType w:val="hybridMultilevel"/>
    <w:tmpl w:val="5B684224"/>
    <w:lvl w:ilvl="0" w:tplc="9BB4CDE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4CB0BBC"/>
    <w:multiLevelType w:val="hybridMultilevel"/>
    <w:tmpl w:val="D38091E6"/>
    <w:lvl w:ilvl="0" w:tplc="A8E4C8C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5CD3227"/>
    <w:multiLevelType w:val="hybridMultilevel"/>
    <w:tmpl w:val="886647A4"/>
    <w:lvl w:ilvl="0" w:tplc="700261E4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7B96801"/>
    <w:multiLevelType w:val="hybridMultilevel"/>
    <w:tmpl w:val="88F48300"/>
    <w:lvl w:ilvl="0" w:tplc="9BB4CDE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8A148EE"/>
    <w:multiLevelType w:val="hybridMultilevel"/>
    <w:tmpl w:val="0F4E6190"/>
    <w:lvl w:ilvl="0" w:tplc="A3662A34">
      <w:start w:val="1"/>
      <w:numFmt w:val="decimal"/>
      <w:lvlText w:val="[%1}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ACF6634"/>
    <w:multiLevelType w:val="hybridMultilevel"/>
    <w:tmpl w:val="4D0C2F14"/>
    <w:lvl w:ilvl="0" w:tplc="A8E4C8C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CFA7B83"/>
    <w:multiLevelType w:val="hybridMultilevel"/>
    <w:tmpl w:val="4502AFDC"/>
    <w:lvl w:ilvl="0" w:tplc="9BB4CDE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6E16EF4"/>
    <w:multiLevelType w:val="hybridMultilevel"/>
    <w:tmpl w:val="A878979E"/>
    <w:lvl w:ilvl="0" w:tplc="9BB4CDEE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16"/>
  </w:num>
  <w:num w:numId="7">
    <w:abstractNumId w:val="18"/>
  </w:num>
  <w:num w:numId="8">
    <w:abstractNumId w:val="8"/>
  </w:num>
  <w:num w:numId="9">
    <w:abstractNumId w:val="22"/>
  </w:num>
  <w:num w:numId="10">
    <w:abstractNumId w:val="13"/>
  </w:num>
  <w:num w:numId="11">
    <w:abstractNumId w:val="4"/>
  </w:num>
  <w:num w:numId="12">
    <w:abstractNumId w:val="6"/>
  </w:num>
  <w:num w:numId="13">
    <w:abstractNumId w:val="24"/>
  </w:num>
  <w:num w:numId="14">
    <w:abstractNumId w:val="11"/>
  </w:num>
  <w:num w:numId="15">
    <w:abstractNumId w:val="2"/>
  </w:num>
  <w:num w:numId="16">
    <w:abstractNumId w:val="17"/>
  </w:num>
  <w:num w:numId="17">
    <w:abstractNumId w:val="23"/>
  </w:num>
  <w:num w:numId="18">
    <w:abstractNumId w:val="9"/>
  </w:num>
  <w:num w:numId="19">
    <w:abstractNumId w:val="20"/>
  </w:num>
  <w:num w:numId="20">
    <w:abstractNumId w:val="10"/>
  </w:num>
  <w:num w:numId="21">
    <w:abstractNumId w:val="0"/>
  </w:num>
  <w:num w:numId="22">
    <w:abstractNumId w:val="19"/>
  </w:num>
  <w:num w:numId="23">
    <w:abstractNumId w:val="15"/>
  </w:num>
  <w:num w:numId="24">
    <w:abstractNumId w:val="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zxpf2d825tr7eptrqxszemsr2tfpet9fws&quot;&gt;My EndNote Library&lt;record-ids&gt;&lt;item&gt;388&lt;/item&gt;&lt;item&gt;584&lt;/item&gt;&lt;item&gt;585&lt;/item&gt;&lt;item&gt;586&lt;/item&gt;&lt;item&gt;587&lt;/item&gt;&lt;item&gt;588&lt;/item&gt;&lt;item&gt;589&lt;/item&gt;&lt;item&gt;590&lt;/item&gt;&lt;item&gt;593&lt;/item&gt;&lt;item&gt;618&lt;/item&gt;&lt;item&gt;623&lt;/item&gt;&lt;item&gt;624&lt;/item&gt;&lt;item&gt;625&lt;/item&gt;&lt;item&gt;626&lt;/item&gt;&lt;item&gt;627&lt;/item&gt;&lt;item&gt;628&lt;/item&gt;&lt;item&gt;629&lt;/item&gt;&lt;item&gt;633&lt;/item&gt;&lt;item&gt;634&lt;/item&gt;&lt;item&gt;638&lt;/item&gt;&lt;item&gt;644&lt;/item&gt;&lt;item&gt;645&lt;/item&gt;&lt;item&gt;647&lt;/item&gt;&lt;item&gt;648&lt;/item&gt;&lt;item&gt;649&lt;/item&gt;&lt;item&gt;650&lt;/item&gt;&lt;item&gt;654&lt;/item&gt;&lt;item&gt;665&lt;/item&gt;&lt;item&gt;673&lt;/item&gt;&lt;item&gt;674&lt;/item&gt;&lt;item&gt;676&lt;/item&gt;&lt;item&gt;677&lt;/item&gt;&lt;/record-ids&gt;&lt;/item&gt;&lt;/Libraries&gt;"/>
  </w:docVars>
  <w:rsids>
    <w:rsidRoot w:val="002D16A0"/>
    <w:rsid w:val="000003BB"/>
    <w:rsid w:val="0000316A"/>
    <w:rsid w:val="000033FC"/>
    <w:rsid w:val="0000374D"/>
    <w:rsid w:val="000043F5"/>
    <w:rsid w:val="00004A23"/>
    <w:rsid w:val="0000660B"/>
    <w:rsid w:val="00006A0A"/>
    <w:rsid w:val="0000703E"/>
    <w:rsid w:val="000112FC"/>
    <w:rsid w:val="000118B0"/>
    <w:rsid w:val="00011F40"/>
    <w:rsid w:val="0001454A"/>
    <w:rsid w:val="000151C9"/>
    <w:rsid w:val="00015C50"/>
    <w:rsid w:val="0001683C"/>
    <w:rsid w:val="000172E7"/>
    <w:rsid w:val="00017892"/>
    <w:rsid w:val="000214A8"/>
    <w:rsid w:val="0002240D"/>
    <w:rsid w:val="00023F64"/>
    <w:rsid w:val="00024E06"/>
    <w:rsid w:val="00027877"/>
    <w:rsid w:val="00027FB5"/>
    <w:rsid w:val="000314D2"/>
    <w:rsid w:val="0003318F"/>
    <w:rsid w:val="0004094E"/>
    <w:rsid w:val="00040B7B"/>
    <w:rsid w:val="00041C1B"/>
    <w:rsid w:val="0004200E"/>
    <w:rsid w:val="000437F7"/>
    <w:rsid w:val="00043C48"/>
    <w:rsid w:val="000460BB"/>
    <w:rsid w:val="00050014"/>
    <w:rsid w:val="00050985"/>
    <w:rsid w:val="00051F5E"/>
    <w:rsid w:val="0005501E"/>
    <w:rsid w:val="00055883"/>
    <w:rsid w:val="000568D1"/>
    <w:rsid w:val="0006044D"/>
    <w:rsid w:val="00060D37"/>
    <w:rsid w:val="00061CE6"/>
    <w:rsid w:val="00062324"/>
    <w:rsid w:val="00063C0E"/>
    <w:rsid w:val="0006417C"/>
    <w:rsid w:val="00066794"/>
    <w:rsid w:val="00072A58"/>
    <w:rsid w:val="00072EA7"/>
    <w:rsid w:val="0007398D"/>
    <w:rsid w:val="00076019"/>
    <w:rsid w:val="00076EAD"/>
    <w:rsid w:val="000805D0"/>
    <w:rsid w:val="00080C72"/>
    <w:rsid w:val="0008287E"/>
    <w:rsid w:val="00083031"/>
    <w:rsid w:val="00086D7D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100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3A01"/>
    <w:rsid w:val="000E3A99"/>
    <w:rsid w:val="000E788B"/>
    <w:rsid w:val="000E7A5B"/>
    <w:rsid w:val="000E7BBA"/>
    <w:rsid w:val="000F2A58"/>
    <w:rsid w:val="000F460A"/>
    <w:rsid w:val="000F512F"/>
    <w:rsid w:val="000F51CC"/>
    <w:rsid w:val="001013F4"/>
    <w:rsid w:val="001054D4"/>
    <w:rsid w:val="0010686C"/>
    <w:rsid w:val="00107C5F"/>
    <w:rsid w:val="00107CCC"/>
    <w:rsid w:val="00110011"/>
    <w:rsid w:val="001105BD"/>
    <w:rsid w:val="001146E1"/>
    <w:rsid w:val="00116C82"/>
    <w:rsid w:val="00120BE6"/>
    <w:rsid w:val="00120E85"/>
    <w:rsid w:val="00122AB7"/>
    <w:rsid w:val="00123ADA"/>
    <w:rsid w:val="0012480A"/>
    <w:rsid w:val="00125573"/>
    <w:rsid w:val="0012642A"/>
    <w:rsid w:val="00126C9A"/>
    <w:rsid w:val="00126D17"/>
    <w:rsid w:val="001305BF"/>
    <w:rsid w:val="00131D58"/>
    <w:rsid w:val="001370B1"/>
    <w:rsid w:val="001377CA"/>
    <w:rsid w:val="00140B94"/>
    <w:rsid w:val="001441D2"/>
    <w:rsid w:val="001450FB"/>
    <w:rsid w:val="00145821"/>
    <w:rsid w:val="0014658A"/>
    <w:rsid w:val="00147DB8"/>
    <w:rsid w:val="00151683"/>
    <w:rsid w:val="0015392F"/>
    <w:rsid w:val="0015456E"/>
    <w:rsid w:val="0015563E"/>
    <w:rsid w:val="00155F66"/>
    <w:rsid w:val="001567D3"/>
    <w:rsid w:val="001572AF"/>
    <w:rsid w:val="0016390D"/>
    <w:rsid w:val="00164057"/>
    <w:rsid w:val="00165B37"/>
    <w:rsid w:val="001669D7"/>
    <w:rsid w:val="00170369"/>
    <w:rsid w:val="00173757"/>
    <w:rsid w:val="0017375A"/>
    <w:rsid w:val="00173E30"/>
    <w:rsid w:val="00174176"/>
    <w:rsid w:val="0017571F"/>
    <w:rsid w:val="0017721B"/>
    <w:rsid w:val="00181D92"/>
    <w:rsid w:val="001823B6"/>
    <w:rsid w:val="00183FBF"/>
    <w:rsid w:val="001848EB"/>
    <w:rsid w:val="00187DB9"/>
    <w:rsid w:val="0019077D"/>
    <w:rsid w:val="0019194D"/>
    <w:rsid w:val="00193203"/>
    <w:rsid w:val="00195965"/>
    <w:rsid w:val="0019723B"/>
    <w:rsid w:val="001A4240"/>
    <w:rsid w:val="001A6821"/>
    <w:rsid w:val="001A734D"/>
    <w:rsid w:val="001B0595"/>
    <w:rsid w:val="001B09DB"/>
    <w:rsid w:val="001B1B5B"/>
    <w:rsid w:val="001B1EA7"/>
    <w:rsid w:val="001B2DA1"/>
    <w:rsid w:val="001B4224"/>
    <w:rsid w:val="001B6B31"/>
    <w:rsid w:val="001B7472"/>
    <w:rsid w:val="001C10AC"/>
    <w:rsid w:val="001C34D4"/>
    <w:rsid w:val="001C55FB"/>
    <w:rsid w:val="001D12BC"/>
    <w:rsid w:val="001D4912"/>
    <w:rsid w:val="001D4C0A"/>
    <w:rsid w:val="001D561D"/>
    <w:rsid w:val="001D6AEB"/>
    <w:rsid w:val="001E1608"/>
    <w:rsid w:val="001E18CC"/>
    <w:rsid w:val="001E3D2D"/>
    <w:rsid w:val="001E4605"/>
    <w:rsid w:val="001E5F4E"/>
    <w:rsid w:val="001F08A7"/>
    <w:rsid w:val="001F2689"/>
    <w:rsid w:val="001F2AB7"/>
    <w:rsid w:val="001F3C9B"/>
    <w:rsid w:val="001F3E77"/>
    <w:rsid w:val="001F4BD1"/>
    <w:rsid w:val="001F5110"/>
    <w:rsid w:val="001F5702"/>
    <w:rsid w:val="001F65A2"/>
    <w:rsid w:val="001F7F48"/>
    <w:rsid w:val="002002FC"/>
    <w:rsid w:val="00201F71"/>
    <w:rsid w:val="00203934"/>
    <w:rsid w:val="0020446B"/>
    <w:rsid w:val="00204BA7"/>
    <w:rsid w:val="002072AB"/>
    <w:rsid w:val="00210140"/>
    <w:rsid w:val="002111C9"/>
    <w:rsid w:val="00211942"/>
    <w:rsid w:val="002137C7"/>
    <w:rsid w:val="00214280"/>
    <w:rsid w:val="00214B3A"/>
    <w:rsid w:val="00214D95"/>
    <w:rsid w:val="00215531"/>
    <w:rsid w:val="00216049"/>
    <w:rsid w:val="002162B2"/>
    <w:rsid w:val="00216F54"/>
    <w:rsid w:val="00217A84"/>
    <w:rsid w:val="00220933"/>
    <w:rsid w:val="00220C72"/>
    <w:rsid w:val="0022233F"/>
    <w:rsid w:val="0022540C"/>
    <w:rsid w:val="00226AA4"/>
    <w:rsid w:val="00233948"/>
    <w:rsid w:val="00233C8A"/>
    <w:rsid w:val="002340BE"/>
    <w:rsid w:val="00236036"/>
    <w:rsid w:val="0023749E"/>
    <w:rsid w:val="00240D90"/>
    <w:rsid w:val="00246DBD"/>
    <w:rsid w:val="0024762E"/>
    <w:rsid w:val="00253CB1"/>
    <w:rsid w:val="002543F9"/>
    <w:rsid w:val="00257ADD"/>
    <w:rsid w:val="002609DB"/>
    <w:rsid w:val="00263083"/>
    <w:rsid w:val="00263723"/>
    <w:rsid w:val="00263CF8"/>
    <w:rsid w:val="0026475C"/>
    <w:rsid w:val="00265635"/>
    <w:rsid w:val="00266389"/>
    <w:rsid w:val="002675F7"/>
    <w:rsid w:val="00270610"/>
    <w:rsid w:val="002714F8"/>
    <w:rsid w:val="002725A5"/>
    <w:rsid w:val="0027314F"/>
    <w:rsid w:val="0028289F"/>
    <w:rsid w:val="00284157"/>
    <w:rsid w:val="00285631"/>
    <w:rsid w:val="00285648"/>
    <w:rsid w:val="0028712A"/>
    <w:rsid w:val="00287ADD"/>
    <w:rsid w:val="00290D94"/>
    <w:rsid w:val="0029203C"/>
    <w:rsid w:val="00293B59"/>
    <w:rsid w:val="0029414D"/>
    <w:rsid w:val="00294873"/>
    <w:rsid w:val="00295B7A"/>
    <w:rsid w:val="002A0953"/>
    <w:rsid w:val="002A4A81"/>
    <w:rsid w:val="002A5797"/>
    <w:rsid w:val="002A73A2"/>
    <w:rsid w:val="002A7CE8"/>
    <w:rsid w:val="002B0671"/>
    <w:rsid w:val="002B262F"/>
    <w:rsid w:val="002B331E"/>
    <w:rsid w:val="002B3553"/>
    <w:rsid w:val="002B5E06"/>
    <w:rsid w:val="002B73E4"/>
    <w:rsid w:val="002C0CFF"/>
    <w:rsid w:val="002C7C50"/>
    <w:rsid w:val="002D09B9"/>
    <w:rsid w:val="002D16A0"/>
    <w:rsid w:val="002D2930"/>
    <w:rsid w:val="002D2DFF"/>
    <w:rsid w:val="002D38B9"/>
    <w:rsid w:val="002D3D6D"/>
    <w:rsid w:val="002D5A5E"/>
    <w:rsid w:val="002D5BF8"/>
    <w:rsid w:val="002D7ECC"/>
    <w:rsid w:val="002E1B8F"/>
    <w:rsid w:val="002E2DEF"/>
    <w:rsid w:val="002E4E3E"/>
    <w:rsid w:val="002E64B6"/>
    <w:rsid w:val="002E6CC9"/>
    <w:rsid w:val="002E76B2"/>
    <w:rsid w:val="002E79A2"/>
    <w:rsid w:val="002E7CDA"/>
    <w:rsid w:val="002F1F59"/>
    <w:rsid w:val="002F4F4B"/>
    <w:rsid w:val="002F55FD"/>
    <w:rsid w:val="002F594C"/>
    <w:rsid w:val="002F788D"/>
    <w:rsid w:val="00301984"/>
    <w:rsid w:val="00301B0B"/>
    <w:rsid w:val="00301E84"/>
    <w:rsid w:val="00302E7A"/>
    <w:rsid w:val="00303D1B"/>
    <w:rsid w:val="003046B7"/>
    <w:rsid w:val="003072D0"/>
    <w:rsid w:val="003173FD"/>
    <w:rsid w:val="00317A57"/>
    <w:rsid w:val="00320A99"/>
    <w:rsid w:val="0032144B"/>
    <w:rsid w:val="00321E38"/>
    <w:rsid w:val="00322D5B"/>
    <w:rsid w:val="0032567C"/>
    <w:rsid w:val="00325AC2"/>
    <w:rsid w:val="00326A1C"/>
    <w:rsid w:val="003271F1"/>
    <w:rsid w:val="00327FDC"/>
    <w:rsid w:val="00332DFF"/>
    <w:rsid w:val="00334595"/>
    <w:rsid w:val="003356E7"/>
    <w:rsid w:val="003360E3"/>
    <w:rsid w:val="00337181"/>
    <w:rsid w:val="003371D5"/>
    <w:rsid w:val="003376CD"/>
    <w:rsid w:val="003452C3"/>
    <w:rsid w:val="003501A7"/>
    <w:rsid w:val="0035048A"/>
    <w:rsid w:val="003542D3"/>
    <w:rsid w:val="00356125"/>
    <w:rsid w:val="0035687E"/>
    <w:rsid w:val="003604E9"/>
    <w:rsid w:val="00360F3D"/>
    <w:rsid w:val="0036263B"/>
    <w:rsid w:val="00363B62"/>
    <w:rsid w:val="003645B0"/>
    <w:rsid w:val="00364B2C"/>
    <w:rsid w:val="003664F1"/>
    <w:rsid w:val="00367E3F"/>
    <w:rsid w:val="00371068"/>
    <w:rsid w:val="00372A2B"/>
    <w:rsid w:val="0037323C"/>
    <w:rsid w:val="00376F9E"/>
    <w:rsid w:val="0037700B"/>
    <w:rsid w:val="003778E5"/>
    <w:rsid w:val="00377EA5"/>
    <w:rsid w:val="00377F77"/>
    <w:rsid w:val="00383073"/>
    <w:rsid w:val="0038438F"/>
    <w:rsid w:val="0038550D"/>
    <w:rsid w:val="00386ABB"/>
    <w:rsid w:val="00387C67"/>
    <w:rsid w:val="00387D98"/>
    <w:rsid w:val="00390B0F"/>
    <w:rsid w:val="00390B38"/>
    <w:rsid w:val="00390B6B"/>
    <w:rsid w:val="00391CFE"/>
    <w:rsid w:val="0039251B"/>
    <w:rsid w:val="0039353B"/>
    <w:rsid w:val="00394E11"/>
    <w:rsid w:val="00394F9E"/>
    <w:rsid w:val="00395426"/>
    <w:rsid w:val="00395B91"/>
    <w:rsid w:val="00395EB7"/>
    <w:rsid w:val="00396615"/>
    <w:rsid w:val="0039700D"/>
    <w:rsid w:val="00397089"/>
    <w:rsid w:val="003978A8"/>
    <w:rsid w:val="003A0F30"/>
    <w:rsid w:val="003A31C2"/>
    <w:rsid w:val="003A4C44"/>
    <w:rsid w:val="003A5AD0"/>
    <w:rsid w:val="003A6CE3"/>
    <w:rsid w:val="003A7899"/>
    <w:rsid w:val="003B04DB"/>
    <w:rsid w:val="003B15EE"/>
    <w:rsid w:val="003B1CFD"/>
    <w:rsid w:val="003B517D"/>
    <w:rsid w:val="003B60EC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4880"/>
    <w:rsid w:val="003E5092"/>
    <w:rsid w:val="003E715D"/>
    <w:rsid w:val="003F05F5"/>
    <w:rsid w:val="003F103E"/>
    <w:rsid w:val="003F16D0"/>
    <w:rsid w:val="003F2982"/>
    <w:rsid w:val="003F2E48"/>
    <w:rsid w:val="003F440C"/>
    <w:rsid w:val="003F51B3"/>
    <w:rsid w:val="003F525A"/>
    <w:rsid w:val="003F7BE6"/>
    <w:rsid w:val="004006A9"/>
    <w:rsid w:val="00401715"/>
    <w:rsid w:val="00404548"/>
    <w:rsid w:val="004052AE"/>
    <w:rsid w:val="00406DEB"/>
    <w:rsid w:val="0040768B"/>
    <w:rsid w:val="004118A5"/>
    <w:rsid w:val="00413672"/>
    <w:rsid w:val="004136B6"/>
    <w:rsid w:val="00414041"/>
    <w:rsid w:val="0041438B"/>
    <w:rsid w:val="00414465"/>
    <w:rsid w:val="00414729"/>
    <w:rsid w:val="00414C80"/>
    <w:rsid w:val="00414F4B"/>
    <w:rsid w:val="00415A6B"/>
    <w:rsid w:val="00415EF9"/>
    <w:rsid w:val="00416629"/>
    <w:rsid w:val="00417DA1"/>
    <w:rsid w:val="004202B9"/>
    <w:rsid w:val="00422AE0"/>
    <w:rsid w:val="00423478"/>
    <w:rsid w:val="00425B76"/>
    <w:rsid w:val="004260A2"/>
    <w:rsid w:val="00426840"/>
    <w:rsid w:val="00426FC6"/>
    <w:rsid w:val="004273BC"/>
    <w:rsid w:val="00427C5F"/>
    <w:rsid w:val="00430633"/>
    <w:rsid w:val="004379F9"/>
    <w:rsid w:val="00441EAC"/>
    <w:rsid w:val="0044703D"/>
    <w:rsid w:val="00447F2E"/>
    <w:rsid w:val="004507E5"/>
    <w:rsid w:val="004519AD"/>
    <w:rsid w:val="0045459A"/>
    <w:rsid w:val="004545DB"/>
    <w:rsid w:val="0045753F"/>
    <w:rsid w:val="0045786A"/>
    <w:rsid w:val="0046048C"/>
    <w:rsid w:val="00460F76"/>
    <w:rsid w:val="00462F12"/>
    <w:rsid w:val="00463050"/>
    <w:rsid w:val="0046340F"/>
    <w:rsid w:val="004649C2"/>
    <w:rsid w:val="00466168"/>
    <w:rsid w:val="0046778B"/>
    <w:rsid w:val="00467CE8"/>
    <w:rsid w:val="004714D4"/>
    <w:rsid w:val="00471BFB"/>
    <w:rsid w:val="00472880"/>
    <w:rsid w:val="00473C8F"/>
    <w:rsid w:val="00475712"/>
    <w:rsid w:val="00475B8B"/>
    <w:rsid w:val="00480CB8"/>
    <w:rsid w:val="00480CCE"/>
    <w:rsid w:val="00481FFB"/>
    <w:rsid w:val="00482FAA"/>
    <w:rsid w:val="0048449E"/>
    <w:rsid w:val="004849C6"/>
    <w:rsid w:val="00487211"/>
    <w:rsid w:val="0049075F"/>
    <w:rsid w:val="00492DA8"/>
    <w:rsid w:val="0049340F"/>
    <w:rsid w:val="00494ABC"/>
    <w:rsid w:val="004A0888"/>
    <w:rsid w:val="004A15B5"/>
    <w:rsid w:val="004A34AE"/>
    <w:rsid w:val="004A43B6"/>
    <w:rsid w:val="004A530A"/>
    <w:rsid w:val="004A6EC0"/>
    <w:rsid w:val="004A70EE"/>
    <w:rsid w:val="004A774E"/>
    <w:rsid w:val="004A7D3E"/>
    <w:rsid w:val="004A7FF9"/>
    <w:rsid w:val="004B0209"/>
    <w:rsid w:val="004B1969"/>
    <w:rsid w:val="004B2150"/>
    <w:rsid w:val="004B291E"/>
    <w:rsid w:val="004B379D"/>
    <w:rsid w:val="004B5F0C"/>
    <w:rsid w:val="004B6031"/>
    <w:rsid w:val="004B7D9A"/>
    <w:rsid w:val="004C046E"/>
    <w:rsid w:val="004C1609"/>
    <w:rsid w:val="004C216B"/>
    <w:rsid w:val="004C5DD3"/>
    <w:rsid w:val="004D30F9"/>
    <w:rsid w:val="004D4A32"/>
    <w:rsid w:val="004D51D0"/>
    <w:rsid w:val="004D64AB"/>
    <w:rsid w:val="004E34F4"/>
    <w:rsid w:val="004E7CE8"/>
    <w:rsid w:val="004F1937"/>
    <w:rsid w:val="004F271D"/>
    <w:rsid w:val="004F2EC3"/>
    <w:rsid w:val="004F373F"/>
    <w:rsid w:val="004F43DE"/>
    <w:rsid w:val="004F5114"/>
    <w:rsid w:val="004F756C"/>
    <w:rsid w:val="005001FA"/>
    <w:rsid w:val="005018F1"/>
    <w:rsid w:val="005019AF"/>
    <w:rsid w:val="005025DB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23CE2"/>
    <w:rsid w:val="005252F0"/>
    <w:rsid w:val="00532960"/>
    <w:rsid w:val="00536E44"/>
    <w:rsid w:val="00545A73"/>
    <w:rsid w:val="00546DEB"/>
    <w:rsid w:val="00546F0F"/>
    <w:rsid w:val="00547035"/>
    <w:rsid w:val="005477E7"/>
    <w:rsid w:val="00550159"/>
    <w:rsid w:val="00551897"/>
    <w:rsid w:val="00551FFD"/>
    <w:rsid w:val="00552A0F"/>
    <w:rsid w:val="00553A81"/>
    <w:rsid w:val="005551ED"/>
    <w:rsid w:val="00556419"/>
    <w:rsid w:val="005572B4"/>
    <w:rsid w:val="005572DD"/>
    <w:rsid w:val="00560564"/>
    <w:rsid w:val="00562E2B"/>
    <w:rsid w:val="00564668"/>
    <w:rsid w:val="00567961"/>
    <w:rsid w:val="005700D2"/>
    <w:rsid w:val="00570353"/>
    <w:rsid w:val="005710FA"/>
    <w:rsid w:val="005715F5"/>
    <w:rsid w:val="0057171E"/>
    <w:rsid w:val="00571EEC"/>
    <w:rsid w:val="00572666"/>
    <w:rsid w:val="0057267E"/>
    <w:rsid w:val="005726BD"/>
    <w:rsid w:val="0057282C"/>
    <w:rsid w:val="00574A5A"/>
    <w:rsid w:val="00574C69"/>
    <w:rsid w:val="005753B8"/>
    <w:rsid w:val="00581C17"/>
    <w:rsid w:val="00583ED5"/>
    <w:rsid w:val="005870DB"/>
    <w:rsid w:val="00587437"/>
    <w:rsid w:val="00592678"/>
    <w:rsid w:val="00594269"/>
    <w:rsid w:val="00594644"/>
    <w:rsid w:val="0059526F"/>
    <w:rsid w:val="00596601"/>
    <w:rsid w:val="00596F36"/>
    <w:rsid w:val="00597DF2"/>
    <w:rsid w:val="005A1741"/>
    <w:rsid w:val="005A235F"/>
    <w:rsid w:val="005A751F"/>
    <w:rsid w:val="005A7719"/>
    <w:rsid w:val="005A77C2"/>
    <w:rsid w:val="005B0F90"/>
    <w:rsid w:val="005B291B"/>
    <w:rsid w:val="005B4AAE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D3880"/>
    <w:rsid w:val="005D6E88"/>
    <w:rsid w:val="005E0323"/>
    <w:rsid w:val="005E0858"/>
    <w:rsid w:val="005E0E3A"/>
    <w:rsid w:val="005E2794"/>
    <w:rsid w:val="005E3134"/>
    <w:rsid w:val="005E31DB"/>
    <w:rsid w:val="005E3CBF"/>
    <w:rsid w:val="005E3CCF"/>
    <w:rsid w:val="005E5D06"/>
    <w:rsid w:val="005E6F9D"/>
    <w:rsid w:val="005E7B5A"/>
    <w:rsid w:val="005F01FC"/>
    <w:rsid w:val="005F0C89"/>
    <w:rsid w:val="005F3701"/>
    <w:rsid w:val="005F41DF"/>
    <w:rsid w:val="005F4521"/>
    <w:rsid w:val="005F5478"/>
    <w:rsid w:val="005F555F"/>
    <w:rsid w:val="006006FC"/>
    <w:rsid w:val="006045BA"/>
    <w:rsid w:val="0060583A"/>
    <w:rsid w:val="006063EB"/>
    <w:rsid w:val="00611067"/>
    <w:rsid w:val="00611649"/>
    <w:rsid w:val="00611A0E"/>
    <w:rsid w:val="006129CC"/>
    <w:rsid w:val="00614154"/>
    <w:rsid w:val="00614BD3"/>
    <w:rsid w:val="006233F4"/>
    <w:rsid w:val="00623A77"/>
    <w:rsid w:val="006256F5"/>
    <w:rsid w:val="00630330"/>
    <w:rsid w:val="0063097B"/>
    <w:rsid w:val="00633EE1"/>
    <w:rsid w:val="006364B8"/>
    <w:rsid w:val="00636A64"/>
    <w:rsid w:val="00636B93"/>
    <w:rsid w:val="0063701B"/>
    <w:rsid w:val="00640550"/>
    <w:rsid w:val="0064210E"/>
    <w:rsid w:val="0064326A"/>
    <w:rsid w:val="00644D5D"/>
    <w:rsid w:val="0064695B"/>
    <w:rsid w:val="00646DC7"/>
    <w:rsid w:val="006511FB"/>
    <w:rsid w:val="00651A9D"/>
    <w:rsid w:val="006537EF"/>
    <w:rsid w:val="00654089"/>
    <w:rsid w:val="00654C93"/>
    <w:rsid w:val="00656092"/>
    <w:rsid w:val="0065741C"/>
    <w:rsid w:val="00660B85"/>
    <w:rsid w:val="006622E0"/>
    <w:rsid w:val="00662DCE"/>
    <w:rsid w:val="00664F6D"/>
    <w:rsid w:val="006650B8"/>
    <w:rsid w:val="00665437"/>
    <w:rsid w:val="00665C1E"/>
    <w:rsid w:val="00665D21"/>
    <w:rsid w:val="00666329"/>
    <w:rsid w:val="006672EE"/>
    <w:rsid w:val="0067011F"/>
    <w:rsid w:val="0067015E"/>
    <w:rsid w:val="00674FEE"/>
    <w:rsid w:val="00680453"/>
    <w:rsid w:val="00681AB9"/>
    <w:rsid w:val="00681D88"/>
    <w:rsid w:val="00682526"/>
    <w:rsid w:val="00682DA8"/>
    <w:rsid w:val="00683555"/>
    <w:rsid w:val="0068633F"/>
    <w:rsid w:val="00686F1D"/>
    <w:rsid w:val="006925B5"/>
    <w:rsid w:val="00692F7A"/>
    <w:rsid w:val="006931DF"/>
    <w:rsid w:val="006948EB"/>
    <w:rsid w:val="00695E06"/>
    <w:rsid w:val="00696315"/>
    <w:rsid w:val="0069682A"/>
    <w:rsid w:val="00697258"/>
    <w:rsid w:val="00697B6E"/>
    <w:rsid w:val="006A0D51"/>
    <w:rsid w:val="006A1C05"/>
    <w:rsid w:val="006A225B"/>
    <w:rsid w:val="006A30D2"/>
    <w:rsid w:val="006A457E"/>
    <w:rsid w:val="006A4D41"/>
    <w:rsid w:val="006A5A6A"/>
    <w:rsid w:val="006A5FE3"/>
    <w:rsid w:val="006A6A6E"/>
    <w:rsid w:val="006B0CE5"/>
    <w:rsid w:val="006B23B2"/>
    <w:rsid w:val="006B4845"/>
    <w:rsid w:val="006B635C"/>
    <w:rsid w:val="006B6702"/>
    <w:rsid w:val="006C1708"/>
    <w:rsid w:val="006C1C29"/>
    <w:rsid w:val="006C2182"/>
    <w:rsid w:val="006C24BF"/>
    <w:rsid w:val="006C3782"/>
    <w:rsid w:val="006C3CDE"/>
    <w:rsid w:val="006C4745"/>
    <w:rsid w:val="006D0EE8"/>
    <w:rsid w:val="006D2669"/>
    <w:rsid w:val="006D3162"/>
    <w:rsid w:val="006D374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5384"/>
    <w:rsid w:val="006F6604"/>
    <w:rsid w:val="006F6896"/>
    <w:rsid w:val="006F71D8"/>
    <w:rsid w:val="006F7D1A"/>
    <w:rsid w:val="00702F6F"/>
    <w:rsid w:val="0070346C"/>
    <w:rsid w:val="00703DFF"/>
    <w:rsid w:val="00704124"/>
    <w:rsid w:val="00704FE7"/>
    <w:rsid w:val="007051A0"/>
    <w:rsid w:val="00706496"/>
    <w:rsid w:val="00711A12"/>
    <w:rsid w:val="00711AB0"/>
    <w:rsid w:val="00711F11"/>
    <w:rsid w:val="007147C9"/>
    <w:rsid w:val="007154C4"/>
    <w:rsid w:val="00715DB9"/>
    <w:rsid w:val="00716C27"/>
    <w:rsid w:val="007174BE"/>
    <w:rsid w:val="007218A0"/>
    <w:rsid w:val="007238AF"/>
    <w:rsid w:val="0072397B"/>
    <w:rsid w:val="00726908"/>
    <w:rsid w:val="007270C7"/>
    <w:rsid w:val="0072758E"/>
    <w:rsid w:val="00730F3A"/>
    <w:rsid w:val="00732EC2"/>
    <w:rsid w:val="00734DC9"/>
    <w:rsid w:val="00735F34"/>
    <w:rsid w:val="00736785"/>
    <w:rsid w:val="00736944"/>
    <w:rsid w:val="00741200"/>
    <w:rsid w:val="00741333"/>
    <w:rsid w:val="007419D8"/>
    <w:rsid w:val="00742FF2"/>
    <w:rsid w:val="00744D6A"/>
    <w:rsid w:val="00746138"/>
    <w:rsid w:val="0074620A"/>
    <w:rsid w:val="0074662F"/>
    <w:rsid w:val="00751AA8"/>
    <w:rsid w:val="00751D50"/>
    <w:rsid w:val="007527D5"/>
    <w:rsid w:val="00752F3C"/>
    <w:rsid w:val="00753B69"/>
    <w:rsid w:val="00755EAC"/>
    <w:rsid w:val="007561FC"/>
    <w:rsid w:val="00760F3B"/>
    <w:rsid w:val="00761D34"/>
    <w:rsid w:val="00762D2D"/>
    <w:rsid w:val="00763129"/>
    <w:rsid w:val="00764622"/>
    <w:rsid w:val="00764B3B"/>
    <w:rsid w:val="00764CAD"/>
    <w:rsid w:val="00770FA1"/>
    <w:rsid w:val="00773884"/>
    <w:rsid w:val="00774813"/>
    <w:rsid w:val="0078052A"/>
    <w:rsid w:val="007812FB"/>
    <w:rsid w:val="0078268D"/>
    <w:rsid w:val="00784032"/>
    <w:rsid w:val="00786706"/>
    <w:rsid w:val="00786E79"/>
    <w:rsid w:val="00787925"/>
    <w:rsid w:val="00790E31"/>
    <w:rsid w:val="00791578"/>
    <w:rsid w:val="00792FAC"/>
    <w:rsid w:val="007935A7"/>
    <w:rsid w:val="00793B87"/>
    <w:rsid w:val="00795028"/>
    <w:rsid w:val="0079566E"/>
    <w:rsid w:val="00796509"/>
    <w:rsid w:val="0079691E"/>
    <w:rsid w:val="00797723"/>
    <w:rsid w:val="007A2B70"/>
    <w:rsid w:val="007A4FA5"/>
    <w:rsid w:val="007B1321"/>
    <w:rsid w:val="007B1EEE"/>
    <w:rsid w:val="007B218F"/>
    <w:rsid w:val="007B249B"/>
    <w:rsid w:val="007B4DDE"/>
    <w:rsid w:val="007B57D8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116A"/>
    <w:rsid w:val="007E5389"/>
    <w:rsid w:val="007E6419"/>
    <w:rsid w:val="007E7E09"/>
    <w:rsid w:val="007F251C"/>
    <w:rsid w:val="007F335A"/>
    <w:rsid w:val="007F6815"/>
    <w:rsid w:val="007F69F4"/>
    <w:rsid w:val="007F6BA8"/>
    <w:rsid w:val="00805F00"/>
    <w:rsid w:val="00806507"/>
    <w:rsid w:val="0080681B"/>
    <w:rsid w:val="0080738C"/>
    <w:rsid w:val="00810571"/>
    <w:rsid w:val="00810B77"/>
    <w:rsid w:val="008136C1"/>
    <w:rsid w:val="00814CAA"/>
    <w:rsid w:val="00817436"/>
    <w:rsid w:val="0081762D"/>
    <w:rsid w:val="008178C7"/>
    <w:rsid w:val="00821105"/>
    <w:rsid w:val="00821A07"/>
    <w:rsid w:val="00822217"/>
    <w:rsid w:val="0082542D"/>
    <w:rsid w:val="00826654"/>
    <w:rsid w:val="00827834"/>
    <w:rsid w:val="00831758"/>
    <w:rsid w:val="00832835"/>
    <w:rsid w:val="00835110"/>
    <w:rsid w:val="008351FC"/>
    <w:rsid w:val="008361E3"/>
    <w:rsid w:val="008379BE"/>
    <w:rsid w:val="0084030F"/>
    <w:rsid w:val="00841F50"/>
    <w:rsid w:val="0084395A"/>
    <w:rsid w:val="00843A0E"/>
    <w:rsid w:val="00844769"/>
    <w:rsid w:val="00845DFE"/>
    <w:rsid w:val="00846E17"/>
    <w:rsid w:val="0085200A"/>
    <w:rsid w:val="00854283"/>
    <w:rsid w:val="0085501B"/>
    <w:rsid w:val="008573E3"/>
    <w:rsid w:val="00861E81"/>
    <w:rsid w:val="008645FF"/>
    <w:rsid w:val="00866D42"/>
    <w:rsid w:val="0087030E"/>
    <w:rsid w:val="00870AAC"/>
    <w:rsid w:val="00871AC6"/>
    <w:rsid w:val="008734F7"/>
    <w:rsid w:val="008738E3"/>
    <w:rsid w:val="00874A0E"/>
    <w:rsid w:val="00874D1E"/>
    <w:rsid w:val="00874E9F"/>
    <w:rsid w:val="00877842"/>
    <w:rsid w:val="008806F8"/>
    <w:rsid w:val="008808E2"/>
    <w:rsid w:val="00881456"/>
    <w:rsid w:val="00881ACB"/>
    <w:rsid w:val="00885FC9"/>
    <w:rsid w:val="00887A47"/>
    <w:rsid w:val="00891328"/>
    <w:rsid w:val="00891A47"/>
    <w:rsid w:val="008924C2"/>
    <w:rsid w:val="00892809"/>
    <w:rsid w:val="00892C03"/>
    <w:rsid w:val="0089370F"/>
    <w:rsid w:val="008939AF"/>
    <w:rsid w:val="00893F8A"/>
    <w:rsid w:val="00893FED"/>
    <w:rsid w:val="0089449A"/>
    <w:rsid w:val="00895E48"/>
    <w:rsid w:val="00896687"/>
    <w:rsid w:val="008971F4"/>
    <w:rsid w:val="008A0810"/>
    <w:rsid w:val="008A0E7D"/>
    <w:rsid w:val="008A1BEF"/>
    <w:rsid w:val="008A3023"/>
    <w:rsid w:val="008A403F"/>
    <w:rsid w:val="008A6815"/>
    <w:rsid w:val="008B1031"/>
    <w:rsid w:val="008B13C2"/>
    <w:rsid w:val="008B2303"/>
    <w:rsid w:val="008B34A0"/>
    <w:rsid w:val="008B5740"/>
    <w:rsid w:val="008B5992"/>
    <w:rsid w:val="008C0B84"/>
    <w:rsid w:val="008C39F0"/>
    <w:rsid w:val="008C41DA"/>
    <w:rsid w:val="008C553A"/>
    <w:rsid w:val="008C588E"/>
    <w:rsid w:val="008C63C7"/>
    <w:rsid w:val="008C6D5F"/>
    <w:rsid w:val="008C7226"/>
    <w:rsid w:val="008D2D86"/>
    <w:rsid w:val="008D2DA5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2F40"/>
    <w:rsid w:val="008F3012"/>
    <w:rsid w:val="008F592B"/>
    <w:rsid w:val="00901D14"/>
    <w:rsid w:val="00903775"/>
    <w:rsid w:val="0090466A"/>
    <w:rsid w:val="0090682C"/>
    <w:rsid w:val="009109F7"/>
    <w:rsid w:val="00912137"/>
    <w:rsid w:val="009132FF"/>
    <w:rsid w:val="00914B04"/>
    <w:rsid w:val="00915BED"/>
    <w:rsid w:val="00916B64"/>
    <w:rsid w:val="009171D2"/>
    <w:rsid w:val="0092145D"/>
    <w:rsid w:val="009245DE"/>
    <w:rsid w:val="009250BA"/>
    <w:rsid w:val="009300AE"/>
    <w:rsid w:val="00930762"/>
    <w:rsid w:val="00930C0C"/>
    <w:rsid w:val="0093268E"/>
    <w:rsid w:val="009336DD"/>
    <w:rsid w:val="00934BE9"/>
    <w:rsid w:val="00936B81"/>
    <w:rsid w:val="00944701"/>
    <w:rsid w:val="00945BB6"/>
    <w:rsid w:val="00950A5E"/>
    <w:rsid w:val="00950ED1"/>
    <w:rsid w:val="00952A7A"/>
    <w:rsid w:val="00953A02"/>
    <w:rsid w:val="0095444E"/>
    <w:rsid w:val="00955C67"/>
    <w:rsid w:val="00957B65"/>
    <w:rsid w:val="00960AFF"/>
    <w:rsid w:val="00961395"/>
    <w:rsid w:val="009625C1"/>
    <w:rsid w:val="00963F62"/>
    <w:rsid w:val="00965EFC"/>
    <w:rsid w:val="0097161B"/>
    <w:rsid w:val="009723FB"/>
    <w:rsid w:val="00975AFD"/>
    <w:rsid w:val="009762D2"/>
    <w:rsid w:val="009762F1"/>
    <w:rsid w:val="0097692D"/>
    <w:rsid w:val="009776D2"/>
    <w:rsid w:val="00977EA8"/>
    <w:rsid w:val="0098140D"/>
    <w:rsid w:val="00981CED"/>
    <w:rsid w:val="009830EC"/>
    <w:rsid w:val="00987225"/>
    <w:rsid w:val="00987490"/>
    <w:rsid w:val="00987B3D"/>
    <w:rsid w:val="00990870"/>
    <w:rsid w:val="00990A6B"/>
    <w:rsid w:val="00990DCF"/>
    <w:rsid w:val="009920F5"/>
    <w:rsid w:val="00992B56"/>
    <w:rsid w:val="00992CDA"/>
    <w:rsid w:val="00993342"/>
    <w:rsid w:val="00996CE4"/>
    <w:rsid w:val="009A009C"/>
    <w:rsid w:val="009A0FB3"/>
    <w:rsid w:val="009A27A4"/>
    <w:rsid w:val="009A3F36"/>
    <w:rsid w:val="009A48D8"/>
    <w:rsid w:val="009A522B"/>
    <w:rsid w:val="009A5B3A"/>
    <w:rsid w:val="009A6C59"/>
    <w:rsid w:val="009A7878"/>
    <w:rsid w:val="009B0888"/>
    <w:rsid w:val="009B33DF"/>
    <w:rsid w:val="009B4270"/>
    <w:rsid w:val="009B44CC"/>
    <w:rsid w:val="009B5651"/>
    <w:rsid w:val="009B62E4"/>
    <w:rsid w:val="009B64B7"/>
    <w:rsid w:val="009B692D"/>
    <w:rsid w:val="009B706A"/>
    <w:rsid w:val="009B76DF"/>
    <w:rsid w:val="009C4319"/>
    <w:rsid w:val="009C4E8D"/>
    <w:rsid w:val="009D109E"/>
    <w:rsid w:val="009D1CD9"/>
    <w:rsid w:val="009D1F28"/>
    <w:rsid w:val="009D2287"/>
    <w:rsid w:val="009D28E5"/>
    <w:rsid w:val="009D4830"/>
    <w:rsid w:val="009D520D"/>
    <w:rsid w:val="009D797A"/>
    <w:rsid w:val="009E026A"/>
    <w:rsid w:val="009E1745"/>
    <w:rsid w:val="009E3B56"/>
    <w:rsid w:val="009E49B5"/>
    <w:rsid w:val="009E551E"/>
    <w:rsid w:val="009E5A9F"/>
    <w:rsid w:val="009E6C4D"/>
    <w:rsid w:val="009E7066"/>
    <w:rsid w:val="009E7108"/>
    <w:rsid w:val="009F1EF8"/>
    <w:rsid w:val="009F2A5E"/>
    <w:rsid w:val="009F2B7F"/>
    <w:rsid w:val="009F4604"/>
    <w:rsid w:val="009F4B78"/>
    <w:rsid w:val="009F606B"/>
    <w:rsid w:val="009F6E66"/>
    <w:rsid w:val="009F770E"/>
    <w:rsid w:val="009F7888"/>
    <w:rsid w:val="00A00586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FC3"/>
    <w:rsid w:val="00A24419"/>
    <w:rsid w:val="00A25F1B"/>
    <w:rsid w:val="00A3288D"/>
    <w:rsid w:val="00A329DC"/>
    <w:rsid w:val="00A36E35"/>
    <w:rsid w:val="00A41135"/>
    <w:rsid w:val="00A41FEB"/>
    <w:rsid w:val="00A42FBA"/>
    <w:rsid w:val="00A44DA6"/>
    <w:rsid w:val="00A50921"/>
    <w:rsid w:val="00A5160D"/>
    <w:rsid w:val="00A52AE0"/>
    <w:rsid w:val="00A56CA4"/>
    <w:rsid w:val="00A573E6"/>
    <w:rsid w:val="00A577D2"/>
    <w:rsid w:val="00A613BA"/>
    <w:rsid w:val="00A65F04"/>
    <w:rsid w:val="00A65F2E"/>
    <w:rsid w:val="00A6660E"/>
    <w:rsid w:val="00A67F67"/>
    <w:rsid w:val="00A7086D"/>
    <w:rsid w:val="00A70A6C"/>
    <w:rsid w:val="00A71331"/>
    <w:rsid w:val="00A71AD5"/>
    <w:rsid w:val="00A75576"/>
    <w:rsid w:val="00A758DB"/>
    <w:rsid w:val="00A8073E"/>
    <w:rsid w:val="00A80883"/>
    <w:rsid w:val="00A81BED"/>
    <w:rsid w:val="00A82FC6"/>
    <w:rsid w:val="00A83B86"/>
    <w:rsid w:val="00A85A0D"/>
    <w:rsid w:val="00A92270"/>
    <w:rsid w:val="00A94AD9"/>
    <w:rsid w:val="00A95148"/>
    <w:rsid w:val="00A9565B"/>
    <w:rsid w:val="00AA10AE"/>
    <w:rsid w:val="00AA16B9"/>
    <w:rsid w:val="00AA329F"/>
    <w:rsid w:val="00AA349C"/>
    <w:rsid w:val="00AA5EAD"/>
    <w:rsid w:val="00AA7B6A"/>
    <w:rsid w:val="00AB1BDE"/>
    <w:rsid w:val="00AB3C61"/>
    <w:rsid w:val="00AB42DB"/>
    <w:rsid w:val="00AB5532"/>
    <w:rsid w:val="00AB593E"/>
    <w:rsid w:val="00AB5B2C"/>
    <w:rsid w:val="00AB5D37"/>
    <w:rsid w:val="00AB683F"/>
    <w:rsid w:val="00AB7B5E"/>
    <w:rsid w:val="00AC2014"/>
    <w:rsid w:val="00AC4A2E"/>
    <w:rsid w:val="00AC6CE8"/>
    <w:rsid w:val="00AD1885"/>
    <w:rsid w:val="00AD3E25"/>
    <w:rsid w:val="00AD50BA"/>
    <w:rsid w:val="00AE02E7"/>
    <w:rsid w:val="00AE0F75"/>
    <w:rsid w:val="00AE319E"/>
    <w:rsid w:val="00AE36AD"/>
    <w:rsid w:val="00AE3ABD"/>
    <w:rsid w:val="00AE3B2C"/>
    <w:rsid w:val="00AE3B4E"/>
    <w:rsid w:val="00AE41BB"/>
    <w:rsid w:val="00AE6516"/>
    <w:rsid w:val="00AE676F"/>
    <w:rsid w:val="00AE709C"/>
    <w:rsid w:val="00AE7DD9"/>
    <w:rsid w:val="00AF2B38"/>
    <w:rsid w:val="00AF59AF"/>
    <w:rsid w:val="00B004C1"/>
    <w:rsid w:val="00B0168B"/>
    <w:rsid w:val="00B03458"/>
    <w:rsid w:val="00B048DC"/>
    <w:rsid w:val="00B04B8E"/>
    <w:rsid w:val="00B1072F"/>
    <w:rsid w:val="00B1103C"/>
    <w:rsid w:val="00B113FC"/>
    <w:rsid w:val="00B12E9D"/>
    <w:rsid w:val="00B15820"/>
    <w:rsid w:val="00B1675E"/>
    <w:rsid w:val="00B16C54"/>
    <w:rsid w:val="00B215D8"/>
    <w:rsid w:val="00B2218A"/>
    <w:rsid w:val="00B246ED"/>
    <w:rsid w:val="00B26DD0"/>
    <w:rsid w:val="00B338C8"/>
    <w:rsid w:val="00B341CC"/>
    <w:rsid w:val="00B35049"/>
    <w:rsid w:val="00B35321"/>
    <w:rsid w:val="00B35505"/>
    <w:rsid w:val="00B3594B"/>
    <w:rsid w:val="00B359AA"/>
    <w:rsid w:val="00B35CB3"/>
    <w:rsid w:val="00B35E0A"/>
    <w:rsid w:val="00B40124"/>
    <w:rsid w:val="00B40B86"/>
    <w:rsid w:val="00B42E03"/>
    <w:rsid w:val="00B443E2"/>
    <w:rsid w:val="00B44CC9"/>
    <w:rsid w:val="00B46222"/>
    <w:rsid w:val="00B47581"/>
    <w:rsid w:val="00B51854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6564B"/>
    <w:rsid w:val="00B66453"/>
    <w:rsid w:val="00B67F14"/>
    <w:rsid w:val="00B73979"/>
    <w:rsid w:val="00B751B0"/>
    <w:rsid w:val="00B762E0"/>
    <w:rsid w:val="00B80B37"/>
    <w:rsid w:val="00B86188"/>
    <w:rsid w:val="00B86C54"/>
    <w:rsid w:val="00B874C4"/>
    <w:rsid w:val="00B933AD"/>
    <w:rsid w:val="00B97AA2"/>
    <w:rsid w:val="00B97AC6"/>
    <w:rsid w:val="00B97B8E"/>
    <w:rsid w:val="00BA00A8"/>
    <w:rsid w:val="00BA00C5"/>
    <w:rsid w:val="00BA0378"/>
    <w:rsid w:val="00BA2B49"/>
    <w:rsid w:val="00BA37A4"/>
    <w:rsid w:val="00BA444E"/>
    <w:rsid w:val="00BA4FB0"/>
    <w:rsid w:val="00BA6138"/>
    <w:rsid w:val="00BB0ED4"/>
    <w:rsid w:val="00BB1930"/>
    <w:rsid w:val="00BB30EB"/>
    <w:rsid w:val="00BB3478"/>
    <w:rsid w:val="00BB3CC3"/>
    <w:rsid w:val="00BB5535"/>
    <w:rsid w:val="00BB61F9"/>
    <w:rsid w:val="00BB7CF3"/>
    <w:rsid w:val="00BC03EF"/>
    <w:rsid w:val="00BC2247"/>
    <w:rsid w:val="00BC5572"/>
    <w:rsid w:val="00BC6BC0"/>
    <w:rsid w:val="00BC7213"/>
    <w:rsid w:val="00BD389B"/>
    <w:rsid w:val="00BD3BBD"/>
    <w:rsid w:val="00BD497C"/>
    <w:rsid w:val="00BD57EE"/>
    <w:rsid w:val="00BD5C4B"/>
    <w:rsid w:val="00BE2F24"/>
    <w:rsid w:val="00BE4E8A"/>
    <w:rsid w:val="00BE5874"/>
    <w:rsid w:val="00BF0051"/>
    <w:rsid w:val="00BF2A79"/>
    <w:rsid w:val="00BF375F"/>
    <w:rsid w:val="00BF40CB"/>
    <w:rsid w:val="00C0104B"/>
    <w:rsid w:val="00C02372"/>
    <w:rsid w:val="00C044C3"/>
    <w:rsid w:val="00C06561"/>
    <w:rsid w:val="00C10453"/>
    <w:rsid w:val="00C12228"/>
    <w:rsid w:val="00C12CB4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25B03"/>
    <w:rsid w:val="00C3184D"/>
    <w:rsid w:val="00C32589"/>
    <w:rsid w:val="00C331FD"/>
    <w:rsid w:val="00C34DCB"/>
    <w:rsid w:val="00C36D0C"/>
    <w:rsid w:val="00C3708D"/>
    <w:rsid w:val="00C37E70"/>
    <w:rsid w:val="00C4138A"/>
    <w:rsid w:val="00C41B2A"/>
    <w:rsid w:val="00C4260A"/>
    <w:rsid w:val="00C440B4"/>
    <w:rsid w:val="00C443F6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8F2"/>
    <w:rsid w:val="00C70988"/>
    <w:rsid w:val="00C70CB4"/>
    <w:rsid w:val="00C715AD"/>
    <w:rsid w:val="00C71A8A"/>
    <w:rsid w:val="00C727A7"/>
    <w:rsid w:val="00C728D5"/>
    <w:rsid w:val="00C72CF7"/>
    <w:rsid w:val="00C75119"/>
    <w:rsid w:val="00C76DD6"/>
    <w:rsid w:val="00C8621A"/>
    <w:rsid w:val="00C90B62"/>
    <w:rsid w:val="00C91C08"/>
    <w:rsid w:val="00C93217"/>
    <w:rsid w:val="00C93F19"/>
    <w:rsid w:val="00C959F3"/>
    <w:rsid w:val="00C97F0E"/>
    <w:rsid w:val="00CA06AC"/>
    <w:rsid w:val="00CA0713"/>
    <w:rsid w:val="00CA17EF"/>
    <w:rsid w:val="00CA1D9E"/>
    <w:rsid w:val="00CA242A"/>
    <w:rsid w:val="00CA27BD"/>
    <w:rsid w:val="00CA2AB6"/>
    <w:rsid w:val="00CA36DE"/>
    <w:rsid w:val="00CA4BCC"/>
    <w:rsid w:val="00CA5313"/>
    <w:rsid w:val="00CA645E"/>
    <w:rsid w:val="00CB01D6"/>
    <w:rsid w:val="00CB311E"/>
    <w:rsid w:val="00CB386C"/>
    <w:rsid w:val="00CB71E1"/>
    <w:rsid w:val="00CC0B2D"/>
    <w:rsid w:val="00CC0ED3"/>
    <w:rsid w:val="00CC1894"/>
    <w:rsid w:val="00CC2EE2"/>
    <w:rsid w:val="00CC3D03"/>
    <w:rsid w:val="00CC45DB"/>
    <w:rsid w:val="00CC5651"/>
    <w:rsid w:val="00CC73FF"/>
    <w:rsid w:val="00CD0B5A"/>
    <w:rsid w:val="00CD141E"/>
    <w:rsid w:val="00CD194E"/>
    <w:rsid w:val="00CD45DA"/>
    <w:rsid w:val="00CE2EA4"/>
    <w:rsid w:val="00CE5714"/>
    <w:rsid w:val="00CE6138"/>
    <w:rsid w:val="00CE623A"/>
    <w:rsid w:val="00CE6F59"/>
    <w:rsid w:val="00CE7AAB"/>
    <w:rsid w:val="00CF2673"/>
    <w:rsid w:val="00CF2BF5"/>
    <w:rsid w:val="00CF2DA1"/>
    <w:rsid w:val="00CF3E65"/>
    <w:rsid w:val="00CF43B1"/>
    <w:rsid w:val="00D03B9D"/>
    <w:rsid w:val="00D05D8B"/>
    <w:rsid w:val="00D0614B"/>
    <w:rsid w:val="00D06AD1"/>
    <w:rsid w:val="00D1195C"/>
    <w:rsid w:val="00D13C6B"/>
    <w:rsid w:val="00D17549"/>
    <w:rsid w:val="00D24D97"/>
    <w:rsid w:val="00D275F5"/>
    <w:rsid w:val="00D30E97"/>
    <w:rsid w:val="00D32307"/>
    <w:rsid w:val="00D369CD"/>
    <w:rsid w:val="00D376F1"/>
    <w:rsid w:val="00D43CA8"/>
    <w:rsid w:val="00D4523D"/>
    <w:rsid w:val="00D4593F"/>
    <w:rsid w:val="00D45BD4"/>
    <w:rsid w:val="00D4775B"/>
    <w:rsid w:val="00D47AB8"/>
    <w:rsid w:val="00D50A42"/>
    <w:rsid w:val="00D556F6"/>
    <w:rsid w:val="00D55D94"/>
    <w:rsid w:val="00D56566"/>
    <w:rsid w:val="00D62F7A"/>
    <w:rsid w:val="00D64714"/>
    <w:rsid w:val="00D647A4"/>
    <w:rsid w:val="00D6487A"/>
    <w:rsid w:val="00D648BB"/>
    <w:rsid w:val="00D64E04"/>
    <w:rsid w:val="00D65A5E"/>
    <w:rsid w:val="00D65BAC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01B"/>
    <w:rsid w:val="00D8540E"/>
    <w:rsid w:val="00D85C4D"/>
    <w:rsid w:val="00D8730B"/>
    <w:rsid w:val="00D9021D"/>
    <w:rsid w:val="00D9072A"/>
    <w:rsid w:val="00D94149"/>
    <w:rsid w:val="00D94852"/>
    <w:rsid w:val="00D95914"/>
    <w:rsid w:val="00D95E94"/>
    <w:rsid w:val="00D97771"/>
    <w:rsid w:val="00DA039C"/>
    <w:rsid w:val="00DA10B4"/>
    <w:rsid w:val="00DA6EBE"/>
    <w:rsid w:val="00DB27CC"/>
    <w:rsid w:val="00DB2A54"/>
    <w:rsid w:val="00DB4EF9"/>
    <w:rsid w:val="00DB597F"/>
    <w:rsid w:val="00DC0C93"/>
    <w:rsid w:val="00DC29FE"/>
    <w:rsid w:val="00DC430C"/>
    <w:rsid w:val="00DC60FB"/>
    <w:rsid w:val="00DC7319"/>
    <w:rsid w:val="00DC742E"/>
    <w:rsid w:val="00DD0185"/>
    <w:rsid w:val="00DD3054"/>
    <w:rsid w:val="00DD38DC"/>
    <w:rsid w:val="00DD58D9"/>
    <w:rsid w:val="00DD63FF"/>
    <w:rsid w:val="00DD67A9"/>
    <w:rsid w:val="00DE1DB9"/>
    <w:rsid w:val="00DE56D7"/>
    <w:rsid w:val="00DF1BBF"/>
    <w:rsid w:val="00DF3145"/>
    <w:rsid w:val="00DF4B0E"/>
    <w:rsid w:val="00DF7772"/>
    <w:rsid w:val="00E01E4B"/>
    <w:rsid w:val="00E0206B"/>
    <w:rsid w:val="00E023A3"/>
    <w:rsid w:val="00E062B0"/>
    <w:rsid w:val="00E0711E"/>
    <w:rsid w:val="00E07437"/>
    <w:rsid w:val="00E07552"/>
    <w:rsid w:val="00E0770C"/>
    <w:rsid w:val="00E117EB"/>
    <w:rsid w:val="00E14DFA"/>
    <w:rsid w:val="00E14E08"/>
    <w:rsid w:val="00E16C6E"/>
    <w:rsid w:val="00E17EA5"/>
    <w:rsid w:val="00E20B12"/>
    <w:rsid w:val="00E221E3"/>
    <w:rsid w:val="00E229DB"/>
    <w:rsid w:val="00E24167"/>
    <w:rsid w:val="00E25575"/>
    <w:rsid w:val="00E2571A"/>
    <w:rsid w:val="00E26EDC"/>
    <w:rsid w:val="00E270A7"/>
    <w:rsid w:val="00E2713C"/>
    <w:rsid w:val="00E30939"/>
    <w:rsid w:val="00E30B42"/>
    <w:rsid w:val="00E342D7"/>
    <w:rsid w:val="00E34D1F"/>
    <w:rsid w:val="00E3544E"/>
    <w:rsid w:val="00E35C26"/>
    <w:rsid w:val="00E410EA"/>
    <w:rsid w:val="00E41D5C"/>
    <w:rsid w:val="00E4241D"/>
    <w:rsid w:val="00E437F7"/>
    <w:rsid w:val="00E458DF"/>
    <w:rsid w:val="00E52503"/>
    <w:rsid w:val="00E529F9"/>
    <w:rsid w:val="00E55017"/>
    <w:rsid w:val="00E55416"/>
    <w:rsid w:val="00E557D1"/>
    <w:rsid w:val="00E56282"/>
    <w:rsid w:val="00E57752"/>
    <w:rsid w:val="00E61264"/>
    <w:rsid w:val="00E616BF"/>
    <w:rsid w:val="00E658AA"/>
    <w:rsid w:val="00E6656A"/>
    <w:rsid w:val="00E668E5"/>
    <w:rsid w:val="00E67ED2"/>
    <w:rsid w:val="00E70905"/>
    <w:rsid w:val="00E70D30"/>
    <w:rsid w:val="00E716BA"/>
    <w:rsid w:val="00E71DF2"/>
    <w:rsid w:val="00E75977"/>
    <w:rsid w:val="00E76431"/>
    <w:rsid w:val="00E7686D"/>
    <w:rsid w:val="00E8004C"/>
    <w:rsid w:val="00E813BA"/>
    <w:rsid w:val="00E81DCC"/>
    <w:rsid w:val="00E8590C"/>
    <w:rsid w:val="00E85F76"/>
    <w:rsid w:val="00E87884"/>
    <w:rsid w:val="00E87FF9"/>
    <w:rsid w:val="00E93590"/>
    <w:rsid w:val="00E94506"/>
    <w:rsid w:val="00E95A7B"/>
    <w:rsid w:val="00E969E9"/>
    <w:rsid w:val="00E96E81"/>
    <w:rsid w:val="00EA01A0"/>
    <w:rsid w:val="00EA155A"/>
    <w:rsid w:val="00EA24D4"/>
    <w:rsid w:val="00EA2851"/>
    <w:rsid w:val="00EA3515"/>
    <w:rsid w:val="00EA5082"/>
    <w:rsid w:val="00EA55FE"/>
    <w:rsid w:val="00EA71DC"/>
    <w:rsid w:val="00EB0B4F"/>
    <w:rsid w:val="00EB1B59"/>
    <w:rsid w:val="00EB390E"/>
    <w:rsid w:val="00EB3954"/>
    <w:rsid w:val="00EB3D86"/>
    <w:rsid w:val="00EB4384"/>
    <w:rsid w:val="00EB480F"/>
    <w:rsid w:val="00EB6065"/>
    <w:rsid w:val="00EC0826"/>
    <w:rsid w:val="00EC1814"/>
    <w:rsid w:val="00EC383C"/>
    <w:rsid w:val="00EC4E99"/>
    <w:rsid w:val="00EC55B2"/>
    <w:rsid w:val="00EC7E23"/>
    <w:rsid w:val="00ED2CD4"/>
    <w:rsid w:val="00ED3A21"/>
    <w:rsid w:val="00ED54F9"/>
    <w:rsid w:val="00ED599E"/>
    <w:rsid w:val="00ED6982"/>
    <w:rsid w:val="00EE0218"/>
    <w:rsid w:val="00EE02D5"/>
    <w:rsid w:val="00EE0E54"/>
    <w:rsid w:val="00EE1033"/>
    <w:rsid w:val="00EE114E"/>
    <w:rsid w:val="00EE49C3"/>
    <w:rsid w:val="00EF017E"/>
    <w:rsid w:val="00EF2456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34F8"/>
    <w:rsid w:val="00F05EE0"/>
    <w:rsid w:val="00F06985"/>
    <w:rsid w:val="00F06BB4"/>
    <w:rsid w:val="00F07DE8"/>
    <w:rsid w:val="00F15321"/>
    <w:rsid w:val="00F156B3"/>
    <w:rsid w:val="00F15FD8"/>
    <w:rsid w:val="00F21A1A"/>
    <w:rsid w:val="00F2247D"/>
    <w:rsid w:val="00F22813"/>
    <w:rsid w:val="00F22FC8"/>
    <w:rsid w:val="00F232E9"/>
    <w:rsid w:val="00F25199"/>
    <w:rsid w:val="00F25756"/>
    <w:rsid w:val="00F26487"/>
    <w:rsid w:val="00F27B20"/>
    <w:rsid w:val="00F27F36"/>
    <w:rsid w:val="00F3070A"/>
    <w:rsid w:val="00F32B8C"/>
    <w:rsid w:val="00F32EDD"/>
    <w:rsid w:val="00F33383"/>
    <w:rsid w:val="00F33D5B"/>
    <w:rsid w:val="00F36B27"/>
    <w:rsid w:val="00F4030B"/>
    <w:rsid w:val="00F42F65"/>
    <w:rsid w:val="00F444F5"/>
    <w:rsid w:val="00F456C5"/>
    <w:rsid w:val="00F4602E"/>
    <w:rsid w:val="00F46BCF"/>
    <w:rsid w:val="00F50761"/>
    <w:rsid w:val="00F515AF"/>
    <w:rsid w:val="00F539D1"/>
    <w:rsid w:val="00F53E05"/>
    <w:rsid w:val="00F5550A"/>
    <w:rsid w:val="00F55A56"/>
    <w:rsid w:val="00F56088"/>
    <w:rsid w:val="00F6031D"/>
    <w:rsid w:val="00F61303"/>
    <w:rsid w:val="00F64D54"/>
    <w:rsid w:val="00F65606"/>
    <w:rsid w:val="00F66289"/>
    <w:rsid w:val="00F66614"/>
    <w:rsid w:val="00F67764"/>
    <w:rsid w:val="00F705E9"/>
    <w:rsid w:val="00F71232"/>
    <w:rsid w:val="00F74722"/>
    <w:rsid w:val="00F75630"/>
    <w:rsid w:val="00F75F45"/>
    <w:rsid w:val="00F76AA1"/>
    <w:rsid w:val="00F81009"/>
    <w:rsid w:val="00F82957"/>
    <w:rsid w:val="00F83BD2"/>
    <w:rsid w:val="00F857CA"/>
    <w:rsid w:val="00F8688E"/>
    <w:rsid w:val="00F92C2B"/>
    <w:rsid w:val="00F94241"/>
    <w:rsid w:val="00F945CD"/>
    <w:rsid w:val="00F95ECF"/>
    <w:rsid w:val="00F9792C"/>
    <w:rsid w:val="00F97AAA"/>
    <w:rsid w:val="00FA2545"/>
    <w:rsid w:val="00FA4355"/>
    <w:rsid w:val="00FA4AD8"/>
    <w:rsid w:val="00FA4DD6"/>
    <w:rsid w:val="00FA4E52"/>
    <w:rsid w:val="00FA5605"/>
    <w:rsid w:val="00FA6DD9"/>
    <w:rsid w:val="00FB3597"/>
    <w:rsid w:val="00FB3E7D"/>
    <w:rsid w:val="00FB4ADC"/>
    <w:rsid w:val="00FB4DBC"/>
    <w:rsid w:val="00FB53CA"/>
    <w:rsid w:val="00FB7D34"/>
    <w:rsid w:val="00FC3750"/>
    <w:rsid w:val="00FC487C"/>
    <w:rsid w:val="00FC4D15"/>
    <w:rsid w:val="00FC5074"/>
    <w:rsid w:val="00FC51A5"/>
    <w:rsid w:val="00FD0B36"/>
    <w:rsid w:val="00FD168A"/>
    <w:rsid w:val="00FD32E5"/>
    <w:rsid w:val="00FD3643"/>
    <w:rsid w:val="00FD553C"/>
    <w:rsid w:val="00FD6F5E"/>
    <w:rsid w:val="00FD7270"/>
    <w:rsid w:val="00FE087D"/>
    <w:rsid w:val="00FE133D"/>
    <w:rsid w:val="00FE2090"/>
    <w:rsid w:val="00FE359D"/>
    <w:rsid w:val="00FE47EA"/>
    <w:rsid w:val="00FE4D5F"/>
    <w:rsid w:val="00FE5767"/>
    <w:rsid w:val="00FE65BB"/>
    <w:rsid w:val="00FE7BC4"/>
    <w:rsid w:val="00FF1DD1"/>
    <w:rsid w:val="00FF29D4"/>
    <w:rsid w:val="00FF388D"/>
    <w:rsid w:val="00FF7083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97F"/>
    <w:rPr>
      <w:sz w:val="24"/>
      <w:szCs w:val="24"/>
      <w:lang w:val="de-DE" w:eastAsia="ja-JP"/>
    </w:rPr>
  </w:style>
  <w:style w:type="paragraph" w:styleId="1">
    <w:name w:val="heading 1"/>
    <w:basedOn w:val="a"/>
    <w:next w:val="a"/>
    <w:link w:val="10"/>
    <w:uiPriority w:val="9"/>
    <w:qFormat/>
    <w:rsid w:val="00703D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页眉 字符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64F6D"/>
    <w:rPr>
      <w:sz w:val="20"/>
      <w:szCs w:val="20"/>
      <w:lang w:val="x-none"/>
    </w:rPr>
  </w:style>
  <w:style w:type="character" w:customStyle="1" w:styleId="ab">
    <w:name w:val="批注文字 字符"/>
    <w:link w:val="aa"/>
    <w:uiPriority w:val="99"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批注主题 字符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页脚 字符"/>
    <w:link w:val="a7"/>
    <w:uiPriority w:val="99"/>
    <w:rsid w:val="007B7A09"/>
    <w:rPr>
      <w:sz w:val="24"/>
      <w:szCs w:val="24"/>
      <w:lang w:eastAsia="ja-JP"/>
    </w:rPr>
  </w:style>
  <w:style w:type="paragraph" w:customStyle="1" w:styleId="Default">
    <w:name w:val="Default"/>
    <w:rsid w:val="008B5992"/>
    <w:pPr>
      <w:widowControl w:val="0"/>
      <w:autoSpaceDE w:val="0"/>
      <w:autoSpaceDN w:val="0"/>
      <w:adjustRightInd w:val="0"/>
    </w:pPr>
    <w:rPr>
      <w:rFonts w:ascii="Cambria Math" w:eastAsiaTheme="minorEastAsia" w:hAnsi="Cambria Math" w:cs="Cambria Math"/>
      <w:color w:val="000000"/>
      <w:sz w:val="24"/>
      <w:szCs w:val="24"/>
      <w:lang w:val="en-US" w:eastAsia="zh-CN"/>
      <w14:ligatures w14:val="standardContextual"/>
    </w:rPr>
  </w:style>
  <w:style w:type="table" w:styleId="ae">
    <w:name w:val="Table Grid"/>
    <w:basedOn w:val="a1"/>
    <w:uiPriority w:val="39"/>
    <w:rsid w:val="00AF59AF"/>
    <w:rPr>
      <w:rFonts w:asciiTheme="minorHAnsi" w:eastAsiaTheme="minorEastAsia" w:hAnsiTheme="minorHAnsi" w:cstheme="minorBidi"/>
      <w:kern w:val="2"/>
      <w:sz w:val="21"/>
      <w:szCs w:val="22"/>
      <w:lang w:val="en-US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AF59AF"/>
    <w:pPr>
      <w:widowControl w:val="0"/>
      <w:jc w:val="both"/>
    </w:pPr>
    <w:rPr>
      <w:rFonts w:ascii="等线" w:eastAsia="等线" w:hAnsi="等线" w:cstheme="minorBidi"/>
      <w:noProof/>
      <w:kern w:val="2"/>
      <w:sz w:val="20"/>
      <w:szCs w:val="22"/>
      <w:lang w:val="en-US" w:eastAsia="zh-CN"/>
      <w14:ligatures w14:val="standardContextual"/>
    </w:rPr>
  </w:style>
  <w:style w:type="character" w:customStyle="1" w:styleId="EndNoteBibliography0">
    <w:name w:val="EndNote Bibliography 字符"/>
    <w:basedOn w:val="a0"/>
    <w:link w:val="EndNoteBibliography"/>
    <w:rsid w:val="00AF59AF"/>
    <w:rPr>
      <w:rFonts w:ascii="等线" w:eastAsia="等线" w:hAnsi="等线" w:cstheme="minorBidi"/>
      <w:noProof/>
      <w:kern w:val="2"/>
      <w:szCs w:val="22"/>
      <w:lang w:val="en-US" w:eastAsia="zh-CN"/>
      <w14:ligatures w14:val="standardContextual"/>
    </w:rPr>
  </w:style>
  <w:style w:type="paragraph" w:customStyle="1" w:styleId="EndNoteBibliographyTitle">
    <w:name w:val="EndNote Bibliography Title"/>
    <w:basedOn w:val="a"/>
    <w:link w:val="EndNoteBibliographyTitle0"/>
    <w:rsid w:val="00C12CB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EndNoteBibliography0"/>
    <w:link w:val="EndNoteBibliographyTitle"/>
    <w:rsid w:val="00C12CB4"/>
    <w:rPr>
      <w:rFonts w:ascii="等线" w:eastAsia="等线" w:hAnsi="等线" w:cstheme="minorBidi"/>
      <w:noProof/>
      <w:kern w:val="2"/>
      <w:szCs w:val="24"/>
      <w:lang w:val="de-DE" w:eastAsia="ja-JP"/>
      <w14:ligatures w14:val="standardContextual"/>
    </w:rPr>
  </w:style>
  <w:style w:type="paragraph" w:styleId="af">
    <w:name w:val="Normal (Web)"/>
    <w:basedOn w:val="a"/>
    <w:uiPriority w:val="99"/>
    <w:semiHidden/>
    <w:unhideWhenUsed/>
    <w:rsid w:val="00574C69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paragraph" w:styleId="af0">
    <w:name w:val="Revision"/>
    <w:hidden/>
    <w:uiPriority w:val="99"/>
    <w:semiHidden/>
    <w:rsid w:val="001B1B5B"/>
    <w:rPr>
      <w:sz w:val="24"/>
      <w:szCs w:val="24"/>
      <w:lang w:val="de-DE" w:eastAsia="ja-JP"/>
    </w:rPr>
  </w:style>
  <w:style w:type="character" w:styleId="af1">
    <w:name w:val="Hyperlink"/>
    <w:basedOn w:val="a0"/>
    <w:uiPriority w:val="99"/>
    <w:unhideWhenUsed/>
    <w:rsid w:val="00216049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216049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473C8F"/>
    <w:rPr>
      <w:color w:val="666666"/>
    </w:rPr>
  </w:style>
  <w:style w:type="character" w:styleId="af3">
    <w:name w:val="FollowedHyperlink"/>
    <w:basedOn w:val="a0"/>
    <w:uiPriority w:val="99"/>
    <w:semiHidden/>
    <w:unhideWhenUsed/>
    <w:rsid w:val="00751AA8"/>
    <w:rPr>
      <w:color w:val="954F72" w:themeColor="followedHyperlink"/>
      <w:u w:val="single"/>
    </w:rPr>
  </w:style>
  <w:style w:type="character" w:customStyle="1" w:styleId="10">
    <w:name w:val="标题 1 字符"/>
    <w:basedOn w:val="a0"/>
    <w:link w:val="1"/>
    <w:uiPriority w:val="9"/>
    <w:rsid w:val="00703DFF"/>
    <w:rPr>
      <w:b/>
      <w:bCs/>
      <w:kern w:val="44"/>
      <w:sz w:val="44"/>
      <w:szCs w:val="44"/>
      <w:lang w:val="de-DE" w:eastAsia="ja-JP"/>
    </w:rPr>
  </w:style>
  <w:style w:type="paragraph" w:styleId="af4">
    <w:name w:val="List Paragraph"/>
    <w:basedOn w:val="a"/>
    <w:uiPriority w:val="34"/>
    <w:qFormat/>
    <w:rsid w:val="008A0810"/>
    <w:pPr>
      <w:ind w:firstLineChars="200" w:firstLine="420"/>
    </w:pPr>
  </w:style>
  <w:style w:type="character" w:customStyle="1" w:styleId="2">
    <w:name w:val="未处理的提及2"/>
    <w:basedOn w:val="a0"/>
    <w:uiPriority w:val="99"/>
    <w:semiHidden/>
    <w:unhideWhenUsed/>
    <w:rsid w:val="00FF1DD1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DD3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42" Type="http://schemas.openxmlformats.org/officeDocument/2006/relationships/image" Target="media/image29.png"/><Relationship Id="rId47" Type="http://schemas.openxmlformats.org/officeDocument/2006/relationships/hyperlink" Target="https://doi.org/10.1002/aenm.202200208" TargetMode="External"/><Relationship Id="rId63" Type="http://schemas.openxmlformats.org/officeDocument/2006/relationships/hyperlink" Target="https://doi.org/10.1002/aenm.201602778" TargetMode="External"/><Relationship Id="rId68" Type="http://schemas.openxmlformats.org/officeDocument/2006/relationships/hyperlink" Target="https://doi.org/10.1016/j.cclet.2020.04.021" TargetMode="External"/><Relationship Id="rId16" Type="http://schemas.openxmlformats.org/officeDocument/2006/relationships/image" Target="media/image3.png"/><Relationship Id="rId11" Type="http://schemas.openxmlformats.org/officeDocument/2006/relationships/hyperlink" Target="mailto:fan.zhang1@siat.ac.cn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hyperlink" Target="https://doi.org/10.1038/s41467-024-47522-y" TargetMode="External"/><Relationship Id="rId58" Type="http://schemas.openxmlformats.org/officeDocument/2006/relationships/hyperlink" Target="https://doi.org/10.1039/c7ta07951f" TargetMode="External"/><Relationship Id="rId66" Type="http://schemas.openxmlformats.org/officeDocument/2006/relationships/hyperlink" Target="https://doi.org/10.1002/aenm.201601963" TargetMode="External"/><Relationship Id="rId74" Type="http://schemas.openxmlformats.org/officeDocument/2006/relationships/hyperlink" Target="https://doi.org/10.1002/adma.202420251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doi.org/10.1002/cey2.191" TargetMode="External"/><Relationship Id="rId19" Type="http://schemas.openxmlformats.org/officeDocument/2006/relationships/image" Target="media/image6.png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hyperlink" Target="https://doi.org/10.1002/adma.202401249" TargetMode="External"/><Relationship Id="rId56" Type="http://schemas.openxmlformats.org/officeDocument/2006/relationships/hyperlink" Target="https://doi.org/10.1002/aenm.201800855" TargetMode="External"/><Relationship Id="rId64" Type="http://schemas.openxmlformats.org/officeDocument/2006/relationships/hyperlink" Target="https://doi.org/10.1016/j.jpowsour.2021.230741" TargetMode="External"/><Relationship Id="rId69" Type="http://schemas.openxmlformats.org/officeDocument/2006/relationships/hyperlink" Target="https://doi.org/10.1016/j.jcis.2021.08.113" TargetMode="External"/><Relationship Id="rId77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doi.org/10.1002/anie.202409906" TargetMode="External"/><Relationship Id="rId72" Type="http://schemas.openxmlformats.org/officeDocument/2006/relationships/hyperlink" Target="https://doi.org/10.1002/smll.202108092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qg.pan@siat.ac.cn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tif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hyperlink" Target="https://doi.org/10.1039/C9TA11369J" TargetMode="External"/><Relationship Id="rId59" Type="http://schemas.openxmlformats.org/officeDocument/2006/relationships/hyperlink" Target="https://doi.org/10.1002/adfm.201901072" TargetMode="External"/><Relationship Id="rId67" Type="http://schemas.openxmlformats.org/officeDocument/2006/relationships/hyperlink" Target="https://doi.org/10.1002/smtd.202100374" TargetMode="External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hyperlink" Target="https://doi.org/10.1021/acsnano.5c03700" TargetMode="External"/><Relationship Id="rId62" Type="http://schemas.openxmlformats.org/officeDocument/2006/relationships/hyperlink" Target="https://doi.org/10.1021/acsami.8b11824" TargetMode="External"/><Relationship Id="rId70" Type="http://schemas.openxmlformats.org/officeDocument/2006/relationships/hyperlink" Target="https://doi.org/10.1093/nsr/nwaa178" TargetMode="External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hyperlink" Target="https://doi.org/10.1016/j.ensm.2024.103183" TargetMode="External"/><Relationship Id="rId57" Type="http://schemas.openxmlformats.org/officeDocument/2006/relationships/hyperlink" Target="https://doi.org/10.1002/aenm.201501874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hyperlink" Target="https://doi.org/10.1021/acsnano.4c02046" TargetMode="External"/><Relationship Id="rId60" Type="http://schemas.openxmlformats.org/officeDocument/2006/relationships/hyperlink" Target="https://doi.org/10.1002/aenm.201700403" TargetMode="External"/><Relationship Id="rId65" Type="http://schemas.openxmlformats.org/officeDocument/2006/relationships/hyperlink" Target="https://doi.org/10.1039/C9TA09636A" TargetMode="External"/><Relationship Id="rId73" Type="http://schemas.openxmlformats.org/officeDocument/2006/relationships/hyperlink" Target="https://doi.org/10.1002/aenm.202300648" TargetMode="External"/><Relationship Id="rId7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mailto:tangyb@siat.ac.cn" TargetMode="External"/><Relationship Id="rId18" Type="http://schemas.openxmlformats.org/officeDocument/2006/relationships/image" Target="media/image5.png"/><Relationship Id="rId39" Type="http://schemas.openxmlformats.org/officeDocument/2006/relationships/image" Target="media/image26.png"/><Relationship Id="rId34" Type="http://schemas.openxmlformats.org/officeDocument/2006/relationships/image" Target="media/image21.png"/><Relationship Id="rId50" Type="http://schemas.openxmlformats.org/officeDocument/2006/relationships/hyperlink" Target="https://doi.org/10.1021/acsnano.4c02046" TargetMode="External"/><Relationship Id="rId55" Type="http://schemas.openxmlformats.org/officeDocument/2006/relationships/hyperlink" Target="https://doi.org/10.1002/adfm.202508822" TargetMode="External"/><Relationship Id="rId76" Type="http://schemas.openxmlformats.org/officeDocument/2006/relationships/footer" Target="footer1.xml"/><Relationship Id="rId7" Type="http://schemas.openxmlformats.org/officeDocument/2006/relationships/settings" Target="settings.xml"/><Relationship Id="rId71" Type="http://schemas.openxmlformats.org/officeDocument/2006/relationships/hyperlink" Target="https://doi.org/10.1002/adma.202304091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3281</Words>
  <Characters>18703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2025-10-31T11:59:00Z</dcterms:created>
  <dcterms:modified xsi:type="dcterms:W3CDTF">2025-11-03T09:08:00Z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