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F7197" w14:textId="77777777" w:rsidR="00147878" w:rsidRPr="00147878" w:rsidRDefault="00AD3825" w:rsidP="00CD6611">
      <w:pPr>
        <w:widowControl/>
        <w:spacing w:beforeLines="50" w:before="156" w:afterLines="50" w:after="156"/>
        <w:rPr>
          <w:rFonts w:ascii="Times New Roman" w:hAnsi="Times New Roman" w:cs="Times New Roman"/>
          <w:kern w:val="0"/>
          <w:sz w:val="24"/>
          <w:szCs w:val="24"/>
          <w:lang w:val="de-DE"/>
          <w14:ligatures w14:val="none"/>
        </w:rPr>
      </w:pPr>
      <w:r w:rsidRPr="00395A70">
        <w:rPr>
          <w:rFonts w:ascii="Times New Roman" w:hAnsi="Times New Roman" w:cs="Times New Roman"/>
          <w:kern w:val="0"/>
          <w:sz w:val="24"/>
          <w:szCs w:val="24"/>
          <w:lang w:val="de-DE"/>
          <w14:ligatures w14:val="none"/>
        </w:rPr>
        <w:t>Supporting Information</w:t>
      </w:r>
      <w:r w:rsidR="00395A70">
        <w:rPr>
          <w:rFonts w:ascii="Times New Roman" w:hAnsi="Times New Roman" w:cs="Times New Roman" w:hint="eastAsia"/>
          <w:kern w:val="0"/>
          <w:sz w:val="24"/>
          <w:szCs w:val="24"/>
          <w:lang w:val="de-DE"/>
          <w14:ligatures w14:val="none"/>
        </w:rPr>
        <w:t xml:space="preserve"> for</w:t>
      </w:r>
    </w:p>
    <w:p w14:paraId="72C486B5" w14:textId="77777777" w:rsidR="00CD6611" w:rsidRPr="00CD6611" w:rsidRDefault="00CD6611" w:rsidP="00CD6611">
      <w:pPr>
        <w:spacing w:before="240" w:after="240"/>
        <w:rPr>
          <w:rFonts w:ascii="Times New Roman" w:eastAsia="宋体" w:hAnsi="Times New Roman" w:cs="Times New Roman"/>
          <w:b/>
          <w:sz w:val="28"/>
          <w:szCs w:val="28"/>
          <w14:ligatures w14:val="none"/>
        </w:rPr>
      </w:pPr>
      <w:bookmarkStart w:id="0" w:name="OLE_LINK46"/>
      <w:bookmarkStart w:id="1" w:name="OLE_LINK5"/>
      <w:bookmarkStart w:id="2" w:name="_Hlk148509942"/>
      <w:bookmarkStart w:id="3" w:name="OLE_LINK6"/>
      <w:bookmarkStart w:id="4" w:name="_Hlk207289440"/>
      <w:bookmarkStart w:id="5" w:name="_Hlk115424254"/>
      <w:bookmarkStart w:id="6" w:name="_Hlk122456254"/>
      <w:r w:rsidRPr="00CD6611">
        <w:rPr>
          <w:rFonts w:ascii="Times New Roman" w:eastAsia="宋体" w:hAnsi="Times New Roman" w:cs="Times New Roman"/>
          <w:b/>
          <w:sz w:val="28"/>
          <w:szCs w:val="28"/>
          <w14:ligatures w14:val="none"/>
        </w:rPr>
        <w:t>Hierarchical Manufacturing of Anisotropic and High-Efficiency Electromagnetic Interference Shielding Modules for Smart Electronics</w:t>
      </w:r>
    </w:p>
    <w:bookmarkEnd w:id="4"/>
    <w:p w14:paraId="7870D5AC" w14:textId="77777777" w:rsidR="00CD6611" w:rsidRPr="00CD6611" w:rsidRDefault="00CD6611" w:rsidP="00CD6611">
      <w:pPr>
        <w:spacing w:before="240" w:after="240"/>
        <w:rPr>
          <w:rFonts w:ascii="Times New Roman" w:eastAsia="宋体" w:hAnsi="Times New Roman" w:cs="Times New Roman"/>
          <w:sz w:val="24"/>
          <w:szCs w:val="24"/>
          <w14:ligatures w14:val="none"/>
        </w:rPr>
      </w:pPr>
      <w:r w:rsidRPr="00CD6611">
        <w:rPr>
          <w:rFonts w:ascii="Times New Roman" w:eastAsia="宋体" w:hAnsi="Times New Roman" w:cs="Times New Roman" w:hint="eastAsia"/>
          <w:sz w:val="24"/>
          <w:szCs w:val="24"/>
          <w14:ligatures w14:val="none"/>
        </w:rPr>
        <w:t>Shaohong Shi</w:t>
      </w:r>
      <w:r w:rsidRPr="00CD6611">
        <w:rPr>
          <w:rFonts w:ascii="Times New Roman" w:eastAsia="宋体" w:hAnsi="Times New Roman" w:cs="Times New Roman"/>
          <w:sz w:val="24"/>
          <w:szCs w:val="24"/>
          <w:vertAlign w:val="superscript"/>
          <w14:ligatures w14:val="none"/>
        </w:rPr>
        <w:t>1</w:t>
      </w:r>
      <w:r w:rsidRPr="00CD6611">
        <w:rPr>
          <w:rFonts w:ascii="Times New Roman" w:eastAsia="宋体" w:hAnsi="Times New Roman" w:cs="Times New Roman" w:hint="eastAsia"/>
          <w:sz w:val="24"/>
          <w:szCs w:val="24"/>
          <w:vertAlign w:val="superscript"/>
          <w14:ligatures w14:val="none"/>
        </w:rPr>
        <w:t>,</w:t>
      </w:r>
      <w:r w:rsidRPr="00CD6611">
        <w:rPr>
          <w:rFonts w:ascii="Times New Roman" w:eastAsia="宋体" w:hAnsi="Times New Roman" w:cs="Times New Roman"/>
          <w:sz w:val="24"/>
          <w:szCs w:val="24"/>
          <w:vertAlign w:val="superscript"/>
          <w14:ligatures w14:val="none"/>
        </w:rPr>
        <w:t xml:space="preserve"> 3, *</w:t>
      </w:r>
      <w:r w:rsidRPr="00CD6611">
        <w:rPr>
          <w:rFonts w:ascii="Times New Roman" w:eastAsia="宋体" w:hAnsi="Times New Roman" w:cs="Times New Roman" w:hint="eastAsia"/>
          <w:sz w:val="24"/>
          <w:szCs w:val="24"/>
          <w14:ligatures w14:val="none"/>
        </w:rPr>
        <w:t>,</w:t>
      </w:r>
      <w:r w:rsidRPr="00CD6611">
        <w:rPr>
          <w:rFonts w:ascii="Times New Roman" w:eastAsia="宋体" w:hAnsi="Times New Roman" w:cs="Times New Roman"/>
          <w:sz w:val="24"/>
          <w:szCs w:val="24"/>
          <w:vertAlign w:val="superscript"/>
          <w14:ligatures w14:val="none"/>
        </w:rPr>
        <w:t xml:space="preserve"> </w:t>
      </w:r>
      <w:r w:rsidRPr="00CD6611">
        <w:rPr>
          <w:rFonts w:ascii="Times New Roman" w:eastAsia="宋体" w:hAnsi="Times New Roman" w:cs="Times New Roman"/>
          <w:sz w:val="24"/>
          <w:szCs w:val="24"/>
          <w14:ligatures w14:val="none"/>
        </w:rPr>
        <w:t>Siwen Deng</w:t>
      </w:r>
      <w:r w:rsidRPr="00CD6611">
        <w:rPr>
          <w:rFonts w:ascii="Times New Roman" w:eastAsia="宋体" w:hAnsi="Times New Roman" w:cs="Times New Roman"/>
          <w:sz w:val="24"/>
          <w:szCs w:val="24"/>
          <w:vertAlign w:val="superscript"/>
          <w14:ligatures w14:val="none"/>
        </w:rPr>
        <w:t>1</w:t>
      </w:r>
      <w:r w:rsidRPr="00CD6611">
        <w:rPr>
          <w:rFonts w:ascii="Times New Roman" w:eastAsia="宋体" w:hAnsi="Times New Roman" w:cs="Times New Roman"/>
          <w:sz w:val="24"/>
          <w:szCs w:val="24"/>
          <w14:ligatures w14:val="none"/>
        </w:rPr>
        <w:t>,</w:t>
      </w:r>
      <w:bookmarkEnd w:id="5"/>
      <w:r w:rsidRPr="00CD6611">
        <w:rPr>
          <w:rFonts w:ascii="Times New Roman" w:eastAsia="宋体" w:hAnsi="Times New Roman" w:cs="Times New Roman"/>
          <w:sz w:val="24"/>
          <w:szCs w:val="24"/>
          <w14:ligatures w14:val="none"/>
        </w:rPr>
        <w:t xml:space="preserve"> </w:t>
      </w:r>
      <w:r w:rsidRPr="00CD6611">
        <w:rPr>
          <w:rFonts w:ascii="Times New Roman" w:eastAsia="宋体" w:hAnsi="Times New Roman" w:cs="Times New Roman" w:hint="eastAsia"/>
          <w:sz w:val="24"/>
          <w:szCs w:val="24"/>
          <w14:ligatures w14:val="none"/>
        </w:rPr>
        <w:t>Yuheng</w:t>
      </w:r>
      <w:r w:rsidRPr="00CD6611">
        <w:rPr>
          <w:rFonts w:ascii="Times New Roman" w:eastAsia="宋体" w:hAnsi="Times New Roman" w:cs="Times New Roman"/>
          <w:sz w:val="24"/>
          <w:szCs w:val="24"/>
          <w14:ligatures w14:val="none"/>
        </w:rPr>
        <w:t xml:space="preserve"> Jiang</w:t>
      </w:r>
      <w:r w:rsidRPr="00CD6611">
        <w:rPr>
          <w:rFonts w:ascii="Times New Roman" w:eastAsia="宋体" w:hAnsi="Times New Roman" w:cs="Times New Roman"/>
          <w:sz w:val="24"/>
          <w:szCs w:val="24"/>
          <w:vertAlign w:val="superscript"/>
          <w14:ligatures w14:val="none"/>
        </w:rPr>
        <w:t>1</w:t>
      </w:r>
      <w:r w:rsidRPr="00CD6611">
        <w:rPr>
          <w:rFonts w:ascii="Times New Roman" w:eastAsia="宋体" w:hAnsi="Times New Roman" w:cs="Times New Roman"/>
          <w:sz w:val="24"/>
          <w:szCs w:val="24"/>
          <w14:ligatures w14:val="none"/>
        </w:rPr>
        <w:t>, Jiabin Chen</w:t>
      </w:r>
      <w:r w:rsidRPr="00CD6611">
        <w:rPr>
          <w:rFonts w:ascii="Times New Roman" w:eastAsia="宋体" w:hAnsi="Times New Roman" w:cs="Times New Roman"/>
          <w:sz w:val="24"/>
          <w:szCs w:val="24"/>
          <w:vertAlign w:val="superscript"/>
          <w14:ligatures w14:val="none"/>
        </w:rPr>
        <w:t>1</w:t>
      </w:r>
      <w:r w:rsidRPr="00CD6611">
        <w:rPr>
          <w:rFonts w:ascii="Times New Roman" w:eastAsia="宋体" w:hAnsi="Times New Roman" w:cs="Times New Roman"/>
          <w:sz w:val="24"/>
          <w:szCs w:val="24"/>
          <w14:ligatures w14:val="none"/>
        </w:rPr>
        <w:t>, Lukas Sporrer</w:t>
      </w:r>
      <w:r w:rsidRPr="00CD6611">
        <w:rPr>
          <w:rFonts w:ascii="Times New Roman" w:eastAsia="宋体" w:hAnsi="Times New Roman" w:cs="Times New Roman"/>
          <w:sz w:val="24"/>
          <w:szCs w:val="24"/>
          <w:vertAlign w:val="superscript"/>
          <w14:ligatures w14:val="none"/>
        </w:rPr>
        <w:t>2</w:t>
      </w:r>
      <w:r w:rsidRPr="00CD6611">
        <w:rPr>
          <w:rFonts w:ascii="Times New Roman" w:eastAsia="宋体" w:hAnsi="Times New Roman" w:cs="Times New Roman" w:hint="eastAsia"/>
          <w:sz w:val="24"/>
          <w:szCs w:val="24"/>
          <w14:ligatures w14:val="none"/>
        </w:rPr>
        <w:t xml:space="preserve">, </w:t>
      </w:r>
      <w:r w:rsidRPr="00CD6611">
        <w:rPr>
          <w:rFonts w:ascii="Times New Roman" w:eastAsia="宋体" w:hAnsi="Times New Roman" w:cs="Times New Roman"/>
          <w:sz w:val="24"/>
          <w:szCs w:val="24"/>
          <w14:ligatures w14:val="none"/>
        </w:rPr>
        <w:t>Fangchao Cheng</w:t>
      </w:r>
      <w:r w:rsidRPr="00CD6611">
        <w:rPr>
          <w:rFonts w:ascii="Times New Roman" w:eastAsia="宋体" w:hAnsi="Times New Roman" w:cs="Times New Roman"/>
          <w:sz w:val="24"/>
          <w:szCs w:val="24"/>
          <w:vertAlign w:val="superscript"/>
          <w14:ligatures w14:val="none"/>
        </w:rPr>
        <w:t>1, *</w:t>
      </w:r>
      <w:r w:rsidRPr="00CD6611">
        <w:rPr>
          <w:rFonts w:ascii="Times New Roman" w:eastAsia="宋体" w:hAnsi="Times New Roman" w:cs="Times New Roman"/>
          <w:sz w:val="24"/>
          <w:szCs w:val="24"/>
          <w14:ligatures w14:val="none"/>
        </w:rPr>
        <w:t>, Quanquan Guo</w:t>
      </w:r>
      <w:r w:rsidRPr="00CD6611">
        <w:rPr>
          <w:rFonts w:ascii="Times New Roman" w:eastAsia="宋体" w:hAnsi="Times New Roman" w:cs="Times New Roman"/>
          <w:sz w:val="24"/>
          <w:szCs w:val="24"/>
          <w:vertAlign w:val="superscript"/>
          <w14:ligatures w14:val="none"/>
        </w:rPr>
        <w:t>2, *</w:t>
      </w:r>
      <w:r w:rsidRPr="00CD6611">
        <w:rPr>
          <w:rFonts w:ascii="Times New Roman" w:eastAsia="宋体" w:hAnsi="Times New Roman" w:cs="Times New Roman"/>
          <w:sz w:val="24"/>
          <w:szCs w:val="24"/>
          <w14:ligatures w14:val="none"/>
        </w:rPr>
        <w:t>, Jingjing Jing</w:t>
      </w:r>
      <w:r w:rsidRPr="00CD6611">
        <w:rPr>
          <w:rFonts w:ascii="Times New Roman" w:eastAsia="宋体" w:hAnsi="Times New Roman" w:cs="Times New Roman"/>
          <w:sz w:val="24"/>
          <w:szCs w:val="24"/>
          <w:vertAlign w:val="superscript"/>
          <w14:ligatures w14:val="none"/>
        </w:rPr>
        <w:t>3</w:t>
      </w:r>
      <w:r w:rsidRPr="00CD6611">
        <w:rPr>
          <w:rFonts w:ascii="Times New Roman" w:eastAsia="宋体" w:hAnsi="Times New Roman" w:cs="Times New Roman"/>
          <w:sz w:val="24"/>
          <w:szCs w:val="24"/>
          <w14:ligatures w14:val="none"/>
        </w:rPr>
        <w:t>, Yinghong Chen</w:t>
      </w:r>
      <w:r w:rsidRPr="00CD6611">
        <w:rPr>
          <w:rFonts w:ascii="Times New Roman" w:eastAsia="宋体" w:hAnsi="Times New Roman" w:cs="Times New Roman"/>
          <w:sz w:val="24"/>
          <w:szCs w:val="24"/>
          <w:vertAlign w:val="superscript"/>
          <w14:ligatures w14:val="none"/>
        </w:rPr>
        <w:t>3, *</w:t>
      </w:r>
    </w:p>
    <w:p w14:paraId="1BC21482" w14:textId="77777777" w:rsidR="00CD6611" w:rsidRPr="00CD6611" w:rsidRDefault="00CD6611" w:rsidP="00CD6611">
      <w:pPr>
        <w:spacing w:before="240" w:after="240"/>
        <w:rPr>
          <w:rFonts w:ascii="Times New Roman" w:eastAsia="宋体" w:hAnsi="Times New Roman" w:cs="Times New Roman"/>
          <w:sz w:val="24"/>
          <w:szCs w:val="24"/>
          <w14:ligatures w14:val="none"/>
        </w:rPr>
      </w:pPr>
      <w:bookmarkStart w:id="7" w:name="OLE_LINK17"/>
      <w:bookmarkStart w:id="8" w:name="OLE_LINK65"/>
      <w:bookmarkStart w:id="9" w:name="OLE_LINK28"/>
      <w:bookmarkStart w:id="10" w:name="OLE_LINK24"/>
      <w:bookmarkStart w:id="11" w:name="OLE_LINK10"/>
      <w:bookmarkStart w:id="12" w:name="OLE_LINK64"/>
      <w:bookmarkStart w:id="13" w:name="OLE_LINK67"/>
      <w:bookmarkStart w:id="14" w:name="OLE_LINK29"/>
      <w:bookmarkEnd w:id="0"/>
      <w:bookmarkEnd w:id="1"/>
      <w:bookmarkEnd w:id="2"/>
      <w:bookmarkEnd w:id="3"/>
      <w:bookmarkEnd w:id="6"/>
      <w:r w:rsidRPr="00CD6611">
        <w:rPr>
          <w:rFonts w:ascii="Times New Roman" w:eastAsia="宋体" w:hAnsi="Times New Roman" w:cs="Times New Roman"/>
          <w:sz w:val="24"/>
          <w:szCs w:val="24"/>
          <w:vertAlign w:val="superscript"/>
          <w14:ligatures w14:val="none"/>
        </w:rPr>
        <w:t xml:space="preserve">1 </w:t>
      </w:r>
      <w:bookmarkStart w:id="15" w:name="_Hlk129979417"/>
      <w:bookmarkEnd w:id="7"/>
      <w:r w:rsidRPr="00CD6611">
        <w:rPr>
          <w:rFonts w:ascii="Times New Roman" w:eastAsia="宋体" w:hAnsi="Times New Roman" w:cs="Times New Roman"/>
          <w:sz w:val="24"/>
          <w:szCs w:val="24"/>
          <w14:ligatures w14:val="none"/>
        </w:rPr>
        <w:t xml:space="preserve">Guangxi Key Laboratory of Processing for Non-ferrous Metals and Featured Materials, School of Resources, Environment and Materials, </w:t>
      </w:r>
      <w:bookmarkEnd w:id="15"/>
      <w:r w:rsidRPr="00CD6611">
        <w:rPr>
          <w:rFonts w:ascii="Times New Roman" w:eastAsia="宋体" w:hAnsi="Times New Roman" w:cs="Times New Roman"/>
          <w:sz w:val="24"/>
          <w:szCs w:val="24"/>
          <w14:ligatures w14:val="none"/>
        </w:rPr>
        <w:t>Guangxi University, No. 100, Daxuedong Road, Nanning 530004, People’s Republic of China</w:t>
      </w:r>
    </w:p>
    <w:p w14:paraId="7F997DCA" w14:textId="77777777" w:rsidR="00CD6611" w:rsidRPr="00CD6611" w:rsidRDefault="00CD6611" w:rsidP="00CD6611">
      <w:pPr>
        <w:spacing w:before="240" w:after="240"/>
        <w:rPr>
          <w:rFonts w:ascii="Times New Roman" w:eastAsia="宋体" w:hAnsi="Times New Roman" w:cs="Times New Roman"/>
          <w:sz w:val="24"/>
          <w:szCs w:val="24"/>
          <w14:ligatures w14:val="none"/>
        </w:rPr>
      </w:pPr>
      <w:r w:rsidRPr="00CD6611">
        <w:rPr>
          <w:rFonts w:ascii="Times New Roman" w:eastAsia="宋体" w:hAnsi="Times New Roman" w:cs="Times New Roman"/>
          <w:sz w:val="24"/>
          <w:szCs w:val="24"/>
          <w:vertAlign w:val="superscript"/>
          <w14:ligatures w14:val="none"/>
        </w:rPr>
        <w:t>2</w:t>
      </w:r>
      <w:r w:rsidRPr="00CD6611">
        <w:rPr>
          <w:rFonts w:ascii="Times New Roman" w:eastAsia="宋体" w:hAnsi="Times New Roman" w:cs="Times New Roman"/>
          <w:sz w:val="24"/>
          <w:szCs w:val="24"/>
          <w14:ligatures w14:val="none"/>
        </w:rPr>
        <w:t xml:space="preserve"> Max Planck Institute of Microstructure Physics, Weinberg 2</w:t>
      </w:r>
      <w:r w:rsidRPr="00CD6611">
        <w:rPr>
          <w:rFonts w:ascii="Times New Roman" w:eastAsia="宋体" w:hAnsi="Times New Roman" w:cs="Times New Roman" w:hint="eastAsia"/>
          <w:sz w:val="24"/>
          <w:szCs w:val="24"/>
          <w14:ligatures w14:val="none"/>
        </w:rPr>
        <w:t>,</w:t>
      </w:r>
      <w:r w:rsidRPr="00CD6611">
        <w:rPr>
          <w:rFonts w:ascii="Times New Roman" w:eastAsia="宋体" w:hAnsi="Times New Roman" w:cs="Times New Roman"/>
          <w:sz w:val="24"/>
          <w:szCs w:val="24"/>
          <w14:ligatures w14:val="none"/>
        </w:rPr>
        <w:t xml:space="preserve"> Halle (Saale), 06120</w:t>
      </w:r>
      <w:r w:rsidRPr="00CD6611">
        <w:rPr>
          <w:rFonts w:ascii="Times New Roman" w:eastAsia="宋体" w:hAnsi="Times New Roman" w:cs="Times New Roman" w:hint="eastAsia"/>
          <w:sz w:val="24"/>
          <w:szCs w:val="24"/>
          <w14:ligatures w14:val="none"/>
        </w:rPr>
        <w:t>,</w:t>
      </w:r>
      <w:r w:rsidRPr="00CD6611">
        <w:rPr>
          <w:rFonts w:ascii="Times New Roman" w:eastAsia="宋体" w:hAnsi="Times New Roman" w:cs="Times New Roman"/>
          <w:sz w:val="24"/>
          <w:szCs w:val="24"/>
          <w14:ligatures w14:val="none"/>
        </w:rPr>
        <w:t xml:space="preserve"> Germany</w:t>
      </w:r>
    </w:p>
    <w:p w14:paraId="3E7BA1EC" w14:textId="77777777" w:rsidR="00CD6611" w:rsidRPr="00CD6611" w:rsidRDefault="00CD6611" w:rsidP="00CD6611">
      <w:pPr>
        <w:widowControl/>
        <w:spacing w:before="240" w:after="240"/>
        <w:rPr>
          <w:rFonts w:ascii="Times New Roman" w:eastAsia="宋体" w:hAnsi="Times New Roman" w:cs="Times New Roman"/>
          <w:sz w:val="24"/>
          <w:szCs w:val="24"/>
          <w14:ligatures w14:val="none"/>
        </w:rPr>
      </w:pPr>
      <w:bookmarkStart w:id="16" w:name="_Hlk106022006"/>
      <w:bookmarkEnd w:id="8"/>
      <w:bookmarkEnd w:id="9"/>
      <w:bookmarkEnd w:id="10"/>
      <w:bookmarkEnd w:id="11"/>
      <w:bookmarkEnd w:id="12"/>
      <w:bookmarkEnd w:id="13"/>
      <w:bookmarkEnd w:id="14"/>
      <w:r w:rsidRPr="00CD6611">
        <w:rPr>
          <w:rFonts w:ascii="Times New Roman" w:eastAsia="宋体" w:hAnsi="Times New Roman" w:cs="Times New Roman"/>
          <w:sz w:val="24"/>
          <w:szCs w:val="24"/>
          <w:vertAlign w:val="superscript"/>
          <w14:ligatures w14:val="none"/>
        </w:rPr>
        <w:t>3</w:t>
      </w:r>
      <w:r w:rsidRPr="00CD6611">
        <w:rPr>
          <w:rFonts w:ascii="Times New Roman" w:eastAsia="宋体" w:hAnsi="Times New Roman" w:cs="Times New Roman"/>
          <w:sz w:val="24"/>
          <w:szCs w:val="24"/>
          <w14:ligatures w14:val="none"/>
        </w:rPr>
        <w:t xml:space="preserve"> </w:t>
      </w:r>
      <w:bookmarkStart w:id="17" w:name="OLE_LINK47"/>
      <w:r w:rsidRPr="00CD6611">
        <w:rPr>
          <w:rFonts w:ascii="Times New Roman" w:eastAsia="宋体" w:hAnsi="Times New Roman" w:cs="Times New Roman"/>
          <w:sz w:val="24"/>
          <w:szCs w:val="24"/>
          <w14:ligatures w14:val="none"/>
        </w:rPr>
        <w:t>State Key Laboratory of Polymer Materials Engineering, Polymer Research Institute of Sichuan University</w:t>
      </w:r>
      <w:bookmarkEnd w:id="17"/>
      <w:r w:rsidRPr="00CD6611">
        <w:rPr>
          <w:rFonts w:ascii="Times New Roman" w:eastAsia="宋体" w:hAnsi="Times New Roman" w:cs="Times New Roman"/>
          <w:sz w:val="24"/>
          <w:szCs w:val="24"/>
          <w14:ligatures w14:val="none"/>
        </w:rPr>
        <w:t>, Sichuan University, No. 24 South</w:t>
      </w:r>
      <w:r w:rsidRPr="00CD6611">
        <w:rPr>
          <w:rFonts w:ascii="Times New Roman" w:eastAsia="宋体" w:hAnsi="Times New Roman" w:cs="Times New Roman" w:hint="eastAsia"/>
          <w:sz w:val="24"/>
          <w:szCs w:val="24"/>
          <w14:ligatures w14:val="none"/>
        </w:rPr>
        <w:t xml:space="preserve"> </w:t>
      </w:r>
      <w:r w:rsidRPr="00CD6611">
        <w:rPr>
          <w:rFonts w:ascii="Times New Roman" w:eastAsia="宋体" w:hAnsi="Times New Roman" w:cs="Times New Roman"/>
          <w:sz w:val="24"/>
          <w:szCs w:val="24"/>
          <w14:ligatures w14:val="none"/>
        </w:rPr>
        <w:t>Section 1, Yihuan Road, Chengdu 610065, People’s Republic of China</w:t>
      </w:r>
    </w:p>
    <w:p w14:paraId="27FFB82C" w14:textId="77777777" w:rsidR="00CD6611" w:rsidRPr="00CD6611" w:rsidRDefault="00CD6611" w:rsidP="00CD6611">
      <w:pPr>
        <w:widowControl/>
        <w:spacing w:before="240" w:after="240"/>
        <w:rPr>
          <w:rFonts w:ascii="Times New Roman" w:eastAsia="宋体" w:hAnsi="Times New Roman" w:cs="Times New Roman"/>
          <w:strike/>
          <w:sz w:val="24"/>
          <w:szCs w:val="24"/>
          <w14:ligatures w14:val="none"/>
        </w:rPr>
      </w:pPr>
      <w:r w:rsidRPr="00CD6611">
        <w:rPr>
          <w:rFonts w:ascii="Times New Roman" w:eastAsia="宋体" w:hAnsi="Times New Roman" w:cs="Times New Roman"/>
          <w:sz w:val="24"/>
          <w:szCs w:val="24"/>
          <w14:ligatures w14:val="none"/>
        </w:rPr>
        <w:t xml:space="preserve">*Corresponding authors. </w:t>
      </w:r>
      <w:bookmarkStart w:id="18" w:name="_Hlk200802574"/>
      <w:r w:rsidRPr="00CD6611">
        <w:rPr>
          <w:rFonts w:ascii="Times New Roman" w:eastAsia="宋体" w:hAnsi="Times New Roman" w:cs="Times New Roman" w:hint="eastAsia"/>
          <w:sz w:val="24"/>
          <w:szCs w:val="24"/>
          <w14:ligatures w14:val="none"/>
        </w:rPr>
        <w:t xml:space="preserve">E-mail: </w:t>
      </w:r>
      <w:hyperlink r:id="rId8" w:history="1">
        <w:r w:rsidRPr="00CD6611">
          <w:rPr>
            <w:rFonts w:ascii="Times New Roman" w:eastAsia="宋体" w:hAnsi="Times New Roman" w:cs="Times New Roman"/>
            <w:color w:val="0000FF"/>
            <w:sz w:val="24"/>
            <w:szCs w:val="24"/>
            <w:u w:val="single"/>
            <w14:ligatures w14:val="none"/>
          </w:rPr>
          <w:t>shshichn@gxu.edu.cn</w:t>
        </w:r>
      </w:hyperlink>
      <w:bookmarkEnd w:id="16"/>
      <w:r w:rsidRPr="00CD6611">
        <w:rPr>
          <w:rFonts w:ascii="Times New Roman" w:eastAsia="宋体" w:hAnsi="Times New Roman" w:cs="Times New Roman"/>
          <w:sz w:val="24"/>
          <w:szCs w:val="24"/>
          <w14:ligatures w14:val="none"/>
        </w:rPr>
        <w:t xml:space="preserve"> (</w:t>
      </w:r>
      <w:r w:rsidRPr="00CD6611">
        <w:rPr>
          <w:rFonts w:ascii="Times New Roman" w:eastAsia="宋体" w:hAnsi="Times New Roman" w:cs="Times New Roman" w:hint="eastAsia"/>
          <w:sz w:val="24"/>
          <w:szCs w:val="24"/>
          <w14:ligatures w14:val="none"/>
        </w:rPr>
        <w:t>Shaohong Shi</w:t>
      </w:r>
      <w:r w:rsidRPr="00CD6611">
        <w:rPr>
          <w:rFonts w:ascii="Times New Roman" w:eastAsia="宋体" w:hAnsi="Times New Roman" w:cs="Times New Roman"/>
          <w:sz w:val="24"/>
          <w:szCs w:val="24"/>
          <w14:ligatures w14:val="none"/>
        </w:rPr>
        <w:t xml:space="preserve">); </w:t>
      </w:r>
      <w:hyperlink r:id="rId9" w:history="1">
        <w:r w:rsidRPr="00CD6611">
          <w:rPr>
            <w:rFonts w:ascii="Times New Roman" w:eastAsia="宋体" w:hAnsi="Times New Roman" w:cs="Times New Roman"/>
            <w:color w:val="0000FF"/>
            <w:sz w:val="24"/>
            <w:szCs w:val="24"/>
            <w:u w:val="single"/>
            <w14:ligatures w14:val="none"/>
          </w:rPr>
          <w:t>fangchaocheng@gxu.edu.cn</w:t>
        </w:r>
      </w:hyperlink>
      <w:r w:rsidRPr="00CD6611">
        <w:rPr>
          <w:rFonts w:ascii="Times New Roman" w:eastAsia="宋体" w:hAnsi="Times New Roman" w:cs="Times New Roman"/>
          <w:sz w:val="24"/>
          <w:szCs w:val="24"/>
          <w14:ligatures w14:val="none"/>
        </w:rPr>
        <w:t xml:space="preserve"> (Fangchao Cheng); </w:t>
      </w:r>
      <w:hyperlink r:id="rId10" w:history="1">
        <w:r w:rsidRPr="00CD6611">
          <w:rPr>
            <w:rFonts w:ascii="Times New Roman" w:eastAsia="宋体" w:hAnsi="Times New Roman" w:cs="Times New Roman"/>
            <w:color w:val="0000FF"/>
            <w:sz w:val="24"/>
            <w:szCs w:val="24"/>
            <w:u w:val="single"/>
            <w14:ligatures w14:val="none"/>
          </w:rPr>
          <w:t>quanquan.guo@mpi-halle.mpg.de</w:t>
        </w:r>
      </w:hyperlink>
      <w:r w:rsidRPr="00CD6611">
        <w:rPr>
          <w:rFonts w:ascii="Times New Roman" w:eastAsia="宋体" w:hAnsi="Times New Roman" w:cs="Times New Roman"/>
          <w:sz w:val="24"/>
          <w:szCs w:val="24"/>
          <w14:ligatures w14:val="none"/>
        </w:rPr>
        <w:t xml:space="preserve"> (Quanquan Guo); </w:t>
      </w:r>
      <w:hyperlink r:id="rId11" w:history="1">
        <w:r w:rsidRPr="00CD6611">
          <w:rPr>
            <w:rFonts w:ascii="Times New Roman" w:eastAsia="宋体" w:hAnsi="Times New Roman" w:cs="Times New Roman"/>
            <w:color w:val="0000FF"/>
            <w:sz w:val="24"/>
            <w:szCs w:val="24"/>
            <w:u w:val="single"/>
            <w14:ligatures w14:val="none"/>
          </w:rPr>
          <w:t>johnchen@scu.edu.cn</w:t>
        </w:r>
      </w:hyperlink>
      <w:bookmarkEnd w:id="18"/>
      <w:r w:rsidRPr="00CD6611">
        <w:rPr>
          <w:rFonts w:ascii="Times New Roman" w:eastAsia="宋体" w:hAnsi="Times New Roman" w:cs="Times New Roman"/>
          <w:sz w:val="24"/>
          <w:szCs w:val="24"/>
          <w14:ligatures w14:val="none"/>
        </w:rPr>
        <w:t xml:space="preserve"> (Yinghong Chen)</w:t>
      </w:r>
    </w:p>
    <w:p w14:paraId="5B36F3BF" w14:textId="77777777" w:rsidR="00147878" w:rsidRPr="00147878" w:rsidRDefault="00395A70" w:rsidP="00CD6611">
      <w:pPr>
        <w:spacing w:afterLines="50" w:after="156"/>
        <w:rPr>
          <w:rFonts w:ascii="Times New Roman" w:eastAsia="宋体" w:hAnsi="Times New Roman" w:cs="Times New Roman"/>
          <w:b/>
          <w:bCs/>
          <w:sz w:val="28"/>
          <w:szCs w:val="28"/>
        </w:rPr>
      </w:pPr>
      <w:r w:rsidRPr="00395A70">
        <w:rPr>
          <w:rFonts w:ascii="Times New Roman" w:eastAsia="宋体" w:hAnsi="Times New Roman" w:cs="Times New Roman"/>
          <w:b/>
          <w:bCs/>
          <w:sz w:val="28"/>
          <w:szCs w:val="28"/>
        </w:rPr>
        <w:t>S1 Experimental Part Related</w:t>
      </w:r>
    </w:p>
    <w:p w14:paraId="1DF8BF20" w14:textId="3E982E96" w:rsidR="00147878" w:rsidRPr="00147878" w:rsidRDefault="00CD6611" w:rsidP="006631B2">
      <w:pPr>
        <w:spacing w:before="240" w:after="120"/>
        <w:rPr>
          <w:rFonts w:ascii="Times New Roman" w:eastAsia="宋体" w:hAnsi="Times New Roman" w:cs="Times New Roman"/>
          <w:b/>
          <w:bCs/>
          <w:sz w:val="24"/>
          <w:szCs w:val="24"/>
        </w:rPr>
      </w:pPr>
      <w:r>
        <w:rPr>
          <w:rFonts w:ascii="Times New Roman" w:eastAsia="宋体" w:hAnsi="Times New Roman" w:cs="Times New Roman"/>
          <w:b/>
          <w:bCs/>
          <w:sz w:val="24"/>
          <w:szCs w:val="24"/>
        </w:rPr>
        <w:t xml:space="preserve">S1.1 </w:t>
      </w:r>
      <w:r w:rsidR="00913C79" w:rsidRPr="00395A70">
        <w:rPr>
          <w:rFonts w:ascii="Times New Roman" w:eastAsia="宋体" w:hAnsi="Times New Roman" w:cs="Times New Roman"/>
          <w:b/>
          <w:bCs/>
          <w:sz w:val="24"/>
          <w:szCs w:val="24"/>
        </w:rPr>
        <w:t xml:space="preserve">Experimental </w:t>
      </w:r>
      <w:r w:rsidR="00913C79" w:rsidRPr="00395A70">
        <w:rPr>
          <w:rFonts w:ascii="Times New Roman" w:eastAsia="宋体" w:hAnsi="Times New Roman" w:cs="Times New Roman" w:hint="eastAsia"/>
          <w:b/>
          <w:bCs/>
          <w:sz w:val="24"/>
          <w:szCs w:val="24"/>
        </w:rPr>
        <w:t>S</w:t>
      </w:r>
      <w:r w:rsidR="00913C79" w:rsidRPr="00395A70">
        <w:rPr>
          <w:rFonts w:ascii="Times New Roman" w:eastAsia="宋体" w:hAnsi="Times New Roman" w:cs="Times New Roman"/>
          <w:b/>
          <w:bCs/>
          <w:sz w:val="24"/>
          <w:szCs w:val="24"/>
        </w:rPr>
        <w:t>ection</w:t>
      </w:r>
    </w:p>
    <w:p w14:paraId="377A1269" w14:textId="77777777" w:rsidR="00147878" w:rsidRPr="00147878" w:rsidRDefault="00913C79" w:rsidP="006631B2">
      <w:pPr>
        <w:spacing w:before="240" w:after="120"/>
        <w:rPr>
          <w:rFonts w:ascii="Times New Roman" w:eastAsia="宋体" w:hAnsi="Times New Roman" w:cs="Times New Roman"/>
          <w:b/>
          <w:bCs/>
          <w:sz w:val="24"/>
          <w:szCs w:val="24"/>
        </w:rPr>
      </w:pPr>
      <w:r w:rsidRPr="00395A70">
        <w:rPr>
          <w:rFonts w:ascii="Times New Roman" w:eastAsia="宋体" w:hAnsi="Times New Roman" w:cs="Times New Roman"/>
          <w:b/>
          <w:bCs/>
          <w:sz w:val="24"/>
          <w:szCs w:val="24"/>
        </w:rPr>
        <w:t>Characterization</w:t>
      </w:r>
    </w:p>
    <w:p w14:paraId="4F30D414" w14:textId="77777777" w:rsidR="00147878" w:rsidRPr="00147878" w:rsidRDefault="00913C79" w:rsidP="006631B2">
      <w:pPr>
        <w:spacing w:before="240" w:after="120"/>
        <w:ind w:firstLineChars="100" w:firstLine="240"/>
        <w:rPr>
          <w:rFonts w:ascii="Times New Roman" w:hAnsi="Times New Roman" w:cs="Times New Roman"/>
          <w:sz w:val="24"/>
          <w:szCs w:val="24"/>
        </w:rPr>
      </w:pPr>
      <w:r w:rsidRPr="00330BA5">
        <w:rPr>
          <w:rFonts w:ascii="Times New Roman" w:hAnsi="Times New Roman" w:cs="Times New Roman"/>
          <w:sz w:val="24"/>
          <w:szCs w:val="24"/>
        </w:rPr>
        <w:t>A rotational rheometer (AR2000ex, TA Instruments, USA) was used to evaluate the rheological properties of PLA melts in small amplitude oscillation mode as a function of angular frequency (0.0625-625 rad</w:t>
      </w:r>
      <w:r w:rsidRPr="00330BA5">
        <w:rPr>
          <w:rFonts w:ascii="Times New Roman" w:eastAsia="宋体" w:hAnsi="Times New Roman" w:cs="Times New Roman"/>
          <w:bCs/>
          <w:sz w:val="24"/>
          <w:szCs w:val="24"/>
        </w:rPr>
        <w:t>·</w:t>
      </w:r>
      <w:r w:rsidRPr="00330BA5">
        <w:rPr>
          <w:rFonts w:ascii="Times New Roman" w:hAnsi="Times New Roman" w:cs="Times New Roman"/>
          <w:sz w:val="24"/>
          <w:szCs w:val="24"/>
        </w:rPr>
        <w:t>s</w:t>
      </w:r>
      <w:r w:rsidRPr="00330BA5">
        <w:rPr>
          <w:rFonts w:ascii="Times New Roman" w:hAnsi="Times New Roman" w:cs="Times New Roman" w:hint="eastAsia"/>
          <w:sz w:val="24"/>
          <w:szCs w:val="24"/>
          <w:vertAlign w:val="superscript"/>
        </w:rPr>
        <w:t>-1</w:t>
      </w:r>
      <w:r w:rsidRPr="00330BA5">
        <w:rPr>
          <w:rFonts w:ascii="Times New Roman" w:hAnsi="Times New Roman" w:cs="Times New Roman"/>
          <w:sz w:val="24"/>
          <w:szCs w:val="24"/>
        </w:rPr>
        <w:t>) and fixed strain (1%) and gap (1.0 mm). Synchrotron small-angle X-ray scattering (SAXS) experiments were conducted at the BL16B1 beamline in the Shanghai Synchrotron Radiation Facility (SSRF) to investigate the structural changes of samples with different volume flow rates. The X-ray wavelength used was 0.124 nm, with sample-to-detector distances set at 2289 mm for SAXS measurements. Two-dimensional (2D) SAXS patterns were recorded in transmission mode with exposure times of 5 s.</w:t>
      </w:r>
    </w:p>
    <w:p w14:paraId="330DC203" w14:textId="77777777" w:rsidR="00147878" w:rsidRPr="00147878" w:rsidRDefault="00913C79" w:rsidP="006631B2">
      <w:pPr>
        <w:spacing w:before="240" w:after="120"/>
        <w:ind w:firstLineChars="100" w:firstLine="240"/>
        <w:rPr>
          <w:rFonts w:ascii="Times New Roman" w:hAnsi="Times New Roman" w:cs="Times New Roman"/>
          <w:sz w:val="24"/>
          <w:szCs w:val="24"/>
        </w:rPr>
      </w:pPr>
      <w:r w:rsidRPr="00330BA5">
        <w:rPr>
          <w:rFonts w:ascii="Times New Roman" w:hAnsi="Times New Roman" w:cs="Times New Roman"/>
          <w:sz w:val="24"/>
          <w:szCs w:val="24"/>
        </w:rPr>
        <w:t xml:space="preserve">The surface morphology of the </w:t>
      </w:r>
      <w:r w:rsidR="00D15F8E">
        <w:rPr>
          <w:rFonts w:ascii="Times New Roman" w:hAnsi="Times New Roman" w:cs="Times New Roman"/>
          <w:sz w:val="24"/>
          <w:szCs w:val="24"/>
        </w:rPr>
        <w:t>materials</w:t>
      </w:r>
      <w:r w:rsidRPr="00330BA5">
        <w:rPr>
          <w:rFonts w:ascii="Times New Roman" w:hAnsi="Times New Roman" w:cs="Times New Roman"/>
          <w:sz w:val="24"/>
          <w:szCs w:val="24"/>
        </w:rPr>
        <w:t xml:space="preserve"> with two different printing orientations was measured using a field emission scanning electron microscope (SEM) (SU8020, Hitachi, Japan) with an accelerating voltage of 20 k</w:t>
      </w:r>
      <w:r w:rsidRPr="00330BA5">
        <w:rPr>
          <w:rFonts w:ascii="Times New Roman" w:hAnsi="Times New Roman" w:cs="Times New Roman" w:hint="eastAsia"/>
          <w:sz w:val="24"/>
          <w:szCs w:val="24"/>
        </w:rPr>
        <w:t>V</w:t>
      </w:r>
      <w:r w:rsidRPr="00330BA5">
        <w:rPr>
          <w:rFonts w:ascii="Times New Roman" w:hAnsi="Times New Roman" w:cs="Times New Roman"/>
          <w:sz w:val="24"/>
          <w:szCs w:val="24"/>
        </w:rPr>
        <w:t>. The orientation of GNs in the printed parts in different printing modes with a size of 10×10×1 mm</w:t>
      </w:r>
      <w:r w:rsidRPr="00330BA5">
        <w:rPr>
          <w:rFonts w:ascii="Times New Roman" w:hAnsi="Times New Roman" w:cs="Times New Roman"/>
          <w:sz w:val="24"/>
          <w:szCs w:val="24"/>
          <w:vertAlign w:val="superscript"/>
        </w:rPr>
        <w:t>3</w:t>
      </w:r>
      <w:r w:rsidRPr="00330BA5">
        <w:rPr>
          <w:rFonts w:ascii="Times New Roman" w:hAnsi="Times New Roman" w:cs="Times New Roman"/>
          <w:sz w:val="24"/>
          <w:szCs w:val="24"/>
        </w:rPr>
        <w:t xml:space="preserve"> was investigated using an x-ray diffractometer (XRD, Bruker, Germany). The scanning angle (2θ) ranged from 10° to 60° and the scanning rate was set to 5°</w:t>
      </w:r>
      <w:r w:rsidRPr="00330BA5">
        <w:rPr>
          <w:rFonts w:ascii="Times New Roman" w:eastAsia="宋体" w:hAnsi="Times New Roman" w:cs="Times New Roman"/>
          <w:bCs/>
          <w:sz w:val="24"/>
          <w:szCs w:val="24"/>
        </w:rPr>
        <w:t>·</w:t>
      </w:r>
      <w:r w:rsidRPr="00330BA5">
        <w:rPr>
          <w:rFonts w:ascii="Times New Roman" w:hAnsi="Times New Roman" w:cs="Times New Roman"/>
          <w:sz w:val="24"/>
          <w:szCs w:val="24"/>
        </w:rPr>
        <w:t>min</w:t>
      </w:r>
      <w:r w:rsidRPr="00330BA5">
        <w:rPr>
          <w:rFonts w:ascii="Times New Roman" w:hAnsi="Times New Roman" w:cs="Times New Roman" w:hint="eastAsia"/>
          <w:sz w:val="24"/>
          <w:szCs w:val="24"/>
          <w:vertAlign w:val="superscript"/>
        </w:rPr>
        <w:t>-1</w:t>
      </w:r>
      <w:r w:rsidRPr="00330BA5">
        <w:rPr>
          <w:rFonts w:ascii="Times New Roman" w:hAnsi="Times New Roman" w:cs="Times New Roman"/>
          <w:sz w:val="24"/>
          <w:szCs w:val="24"/>
        </w:rPr>
        <w:t>.</w:t>
      </w:r>
    </w:p>
    <w:p w14:paraId="0EB077DA" w14:textId="119F625E" w:rsidR="00913C79" w:rsidRPr="00330BA5" w:rsidRDefault="00D363D7" w:rsidP="006631B2">
      <w:pPr>
        <w:pStyle w:val="src"/>
        <w:shd w:val="clear" w:color="auto" w:fill="FFFFFF"/>
        <w:spacing w:before="240" w:beforeAutospacing="0" w:after="120" w:afterAutospacing="0"/>
        <w:ind w:firstLineChars="100" w:firstLine="240"/>
        <w:jc w:val="both"/>
        <w:rPr>
          <w:rFonts w:ascii="Times New Roman" w:eastAsiaTheme="minorEastAsia" w:hAnsi="Times New Roman" w:cs="Times New Roman"/>
          <w:kern w:val="2"/>
        </w:rPr>
      </w:pPr>
      <w:r w:rsidRPr="00D363D7">
        <w:rPr>
          <w:rFonts w:ascii="Times New Roman" w:eastAsiaTheme="minorEastAsia" w:hAnsi="Times New Roman" w:cs="Times New Roman" w:hint="eastAsia"/>
          <w:kern w:val="2"/>
        </w:rPr>
        <w:lastRenderedPageBreak/>
        <w:t xml:space="preserve">The electrical conductivity of the samples was assessed by measuring their volume resistance using a multifunctional digital multimeter (B41T+, Fujian Liliupu Optoelectronics Technology Co., Ltd., China). </w:t>
      </w:r>
      <w:r w:rsidR="005F7173" w:rsidRPr="005F7173">
        <w:rPr>
          <w:rFonts w:ascii="Times New Roman" w:eastAsiaTheme="minorEastAsia" w:hAnsi="Times New Roman" w:cs="Times New Roman" w:hint="eastAsia"/>
          <w:kern w:val="2"/>
        </w:rPr>
        <w:t>The intensity of the specific civilian electromagnetic pulse signal simulated by the mobile phone software was measured using a spectrum analyzer (SA6, Shenzhen Guoshang Technology Co., Ltd., China).</w:t>
      </w:r>
      <w:r w:rsidR="005F7173">
        <w:rPr>
          <w:rFonts w:ascii="Times New Roman" w:eastAsiaTheme="minorEastAsia" w:hAnsi="Times New Roman" w:cs="Times New Roman" w:hint="eastAsia"/>
          <w:kern w:val="2"/>
        </w:rPr>
        <w:t xml:space="preserve"> </w:t>
      </w:r>
      <w:r w:rsidR="00913C79" w:rsidRPr="00330BA5">
        <w:rPr>
          <w:rFonts w:ascii="Times New Roman" w:eastAsiaTheme="minorEastAsia" w:hAnsi="Times New Roman" w:cs="Times New Roman"/>
          <w:kern w:val="2"/>
        </w:rPr>
        <w:t xml:space="preserve">The EMI SE characteristics of PLA@GNs nanocomposite samples with a diameter of 13.0 mm and </w:t>
      </w:r>
      <w:r w:rsidR="00B00B1A">
        <w:rPr>
          <w:rFonts w:ascii="Times New Roman" w:eastAsiaTheme="minorEastAsia" w:hAnsi="Times New Roman" w:cs="Times New Roman"/>
          <w:kern w:val="2"/>
        </w:rPr>
        <w:t>different</w:t>
      </w:r>
      <w:r w:rsidR="00913C79" w:rsidRPr="00330BA5">
        <w:rPr>
          <w:rFonts w:ascii="Times New Roman" w:eastAsiaTheme="minorEastAsia" w:hAnsi="Times New Roman" w:cs="Times New Roman"/>
          <w:kern w:val="2"/>
        </w:rPr>
        <w:t xml:space="preserve"> thickness</w:t>
      </w:r>
      <w:r w:rsidR="00B00B1A">
        <w:rPr>
          <w:rFonts w:ascii="Times New Roman" w:eastAsiaTheme="minorEastAsia" w:hAnsi="Times New Roman" w:cs="Times New Roman"/>
          <w:kern w:val="2"/>
        </w:rPr>
        <w:t>es</w:t>
      </w:r>
      <w:r w:rsidR="00913C79" w:rsidRPr="00330BA5">
        <w:rPr>
          <w:rFonts w:ascii="Times New Roman" w:eastAsiaTheme="minorEastAsia" w:hAnsi="Times New Roman" w:cs="Times New Roman"/>
          <w:kern w:val="2"/>
        </w:rPr>
        <w:t xml:space="preserve"> printed in </w:t>
      </w:r>
      <w:r w:rsidR="00B00B1A">
        <w:rPr>
          <w:rFonts w:ascii="Times New Roman" w:eastAsiaTheme="minorEastAsia" w:hAnsi="Times New Roman" w:cs="Times New Roman"/>
          <w:kern w:val="2"/>
        </w:rPr>
        <w:t xml:space="preserve">two </w:t>
      </w:r>
      <w:r w:rsidR="00913C79" w:rsidRPr="00330BA5">
        <w:rPr>
          <w:rFonts w:ascii="Times New Roman" w:eastAsiaTheme="minorEastAsia" w:hAnsi="Times New Roman" w:cs="Times New Roman"/>
          <w:kern w:val="2"/>
        </w:rPr>
        <w:t xml:space="preserve">different </w:t>
      </w:r>
      <w:r w:rsidR="00913C79" w:rsidRPr="00330BA5">
        <w:rPr>
          <w:rFonts w:ascii="Times New Roman" w:hAnsi="Times New Roman" w:cs="Times New Roman"/>
        </w:rPr>
        <w:t>modes</w:t>
      </w:r>
      <w:r w:rsidR="00913C79" w:rsidRPr="00330BA5">
        <w:rPr>
          <w:rFonts w:ascii="Times New Roman" w:eastAsiaTheme="minorEastAsia" w:hAnsi="Times New Roman" w:cs="Times New Roman"/>
          <w:kern w:val="2"/>
        </w:rPr>
        <w:t xml:space="preserve"> were recorded at 8.2-12.4 GHz</w:t>
      </w:r>
      <w:r w:rsidR="00B00B1A">
        <w:rPr>
          <w:rFonts w:ascii="Times New Roman" w:eastAsiaTheme="minorEastAsia" w:hAnsi="Times New Roman" w:cs="Times New Roman"/>
          <w:kern w:val="2"/>
        </w:rPr>
        <w:t xml:space="preserve"> and 2</w:t>
      </w:r>
      <w:r w:rsidR="00B00B1A" w:rsidRPr="00330BA5">
        <w:rPr>
          <w:rFonts w:ascii="Times New Roman" w:eastAsiaTheme="minorEastAsia" w:hAnsi="Times New Roman" w:cs="Times New Roman"/>
          <w:kern w:val="2"/>
        </w:rPr>
        <w:t>.</w:t>
      </w:r>
      <w:r w:rsidR="00B00B1A">
        <w:rPr>
          <w:rFonts w:ascii="Times New Roman" w:eastAsiaTheme="minorEastAsia" w:hAnsi="Times New Roman" w:cs="Times New Roman"/>
          <w:kern w:val="2"/>
        </w:rPr>
        <w:t>0</w:t>
      </w:r>
      <w:r w:rsidR="00B00B1A" w:rsidRPr="00330BA5">
        <w:rPr>
          <w:rFonts w:ascii="Times New Roman" w:eastAsiaTheme="minorEastAsia" w:hAnsi="Times New Roman" w:cs="Times New Roman"/>
          <w:kern w:val="2"/>
        </w:rPr>
        <w:t>-</w:t>
      </w:r>
      <w:r w:rsidR="00B00B1A">
        <w:rPr>
          <w:rFonts w:ascii="Times New Roman" w:eastAsiaTheme="minorEastAsia" w:hAnsi="Times New Roman" w:cs="Times New Roman"/>
          <w:kern w:val="2"/>
        </w:rPr>
        <w:t>6</w:t>
      </w:r>
      <w:r w:rsidR="00B00B1A" w:rsidRPr="00330BA5">
        <w:rPr>
          <w:rFonts w:ascii="Times New Roman" w:eastAsiaTheme="minorEastAsia" w:hAnsi="Times New Roman" w:cs="Times New Roman"/>
          <w:kern w:val="2"/>
        </w:rPr>
        <w:t>.</w:t>
      </w:r>
      <w:r w:rsidR="00B00B1A">
        <w:rPr>
          <w:rFonts w:ascii="Times New Roman" w:eastAsiaTheme="minorEastAsia" w:hAnsi="Times New Roman" w:cs="Times New Roman"/>
          <w:kern w:val="2"/>
        </w:rPr>
        <w:t>0</w:t>
      </w:r>
      <w:r w:rsidR="00B00B1A" w:rsidRPr="00330BA5">
        <w:rPr>
          <w:rFonts w:ascii="Times New Roman" w:eastAsiaTheme="minorEastAsia" w:hAnsi="Times New Roman" w:cs="Times New Roman"/>
          <w:kern w:val="2"/>
        </w:rPr>
        <w:t xml:space="preserve"> GHz</w:t>
      </w:r>
      <w:r w:rsidR="00B00B1A">
        <w:rPr>
          <w:rFonts w:ascii="Times New Roman" w:eastAsiaTheme="minorEastAsia" w:hAnsi="Times New Roman" w:cs="Times New Roman"/>
          <w:kern w:val="2"/>
        </w:rPr>
        <w:t xml:space="preserve"> </w:t>
      </w:r>
      <w:r w:rsidR="00B00B1A" w:rsidRPr="00B00B1A">
        <w:rPr>
          <w:rFonts w:ascii="Times New Roman" w:eastAsiaTheme="minorEastAsia" w:hAnsi="Times New Roman" w:cs="Times New Roman"/>
          <w:kern w:val="2"/>
        </w:rPr>
        <w:t>respectively</w:t>
      </w:r>
      <w:r w:rsidR="00913C79" w:rsidRPr="00330BA5">
        <w:rPr>
          <w:rFonts w:ascii="Times New Roman" w:eastAsiaTheme="minorEastAsia" w:hAnsi="Times New Roman" w:cs="Times New Roman"/>
          <w:kern w:val="2"/>
        </w:rPr>
        <w:t xml:space="preserve"> using a vector network analyzer (Agilent N5230, USA). The electromagnetic parameters (SE</w:t>
      </w:r>
      <w:r w:rsidR="00913C79" w:rsidRPr="00330BA5">
        <w:rPr>
          <w:rFonts w:ascii="Times New Roman" w:eastAsiaTheme="minorEastAsia" w:hAnsi="Times New Roman" w:cs="Times New Roman"/>
          <w:kern w:val="2"/>
          <w:vertAlign w:val="subscript"/>
        </w:rPr>
        <w:t>total</w:t>
      </w:r>
      <w:r w:rsidR="00913C79" w:rsidRPr="00330BA5">
        <w:rPr>
          <w:rFonts w:ascii="Times New Roman" w:eastAsiaTheme="minorEastAsia" w:hAnsi="Times New Roman" w:cs="Times New Roman"/>
          <w:kern w:val="2"/>
        </w:rPr>
        <w:t>, SE</w:t>
      </w:r>
      <w:r w:rsidR="00913C79" w:rsidRPr="00330BA5">
        <w:rPr>
          <w:rFonts w:ascii="Times New Roman" w:eastAsiaTheme="minorEastAsia" w:hAnsi="Times New Roman" w:cs="Times New Roman"/>
          <w:kern w:val="2"/>
          <w:vertAlign w:val="subscript"/>
        </w:rPr>
        <w:t>A</w:t>
      </w:r>
      <w:r w:rsidR="00913C79" w:rsidRPr="00330BA5">
        <w:rPr>
          <w:rFonts w:ascii="Times New Roman" w:eastAsiaTheme="minorEastAsia" w:hAnsi="Times New Roman" w:cs="Times New Roman"/>
          <w:kern w:val="2"/>
        </w:rPr>
        <w:t>, SE</w:t>
      </w:r>
      <w:r w:rsidR="00913C79" w:rsidRPr="00330BA5">
        <w:rPr>
          <w:rFonts w:ascii="Times New Roman" w:eastAsiaTheme="minorEastAsia" w:hAnsi="Times New Roman" w:cs="Times New Roman"/>
          <w:kern w:val="2"/>
          <w:vertAlign w:val="subscript"/>
        </w:rPr>
        <w:t>R</w:t>
      </w:r>
      <w:r w:rsidR="00913C79" w:rsidRPr="00330BA5">
        <w:rPr>
          <w:rFonts w:ascii="Times New Roman" w:eastAsiaTheme="minorEastAsia" w:hAnsi="Times New Roman" w:cs="Times New Roman"/>
          <w:kern w:val="2"/>
        </w:rPr>
        <w:t>) and EMWs transmittance were calculated based on the factors (S</w:t>
      </w:r>
      <w:r w:rsidR="00913C79" w:rsidRPr="00D32F49">
        <w:rPr>
          <w:rFonts w:ascii="Times New Roman" w:eastAsiaTheme="minorEastAsia" w:hAnsi="Times New Roman" w:cs="Times New Roman"/>
          <w:kern w:val="2"/>
          <w:vertAlign w:val="subscript"/>
        </w:rPr>
        <w:t>11</w:t>
      </w:r>
      <w:r w:rsidR="00913C79" w:rsidRPr="00330BA5">
        <w:rPr>
          <w:rFonts w:ascii="Times New Roman" w:eastAsiaTheme="minorEastAsia" w:hAnsi="Times New Roman" w:cs="Times New Roman"/>
          <w:kern w:val="2"/>
        </w:rPr>
        <w:t>, S</w:t>
      </w:r>
      <w:r w:rsidR="00913C79" w:rsidRPr="00D32F49">
        <w:rPr>
          <w:rFonts w:ascii="Times New Roman" w:eastAsiaTheme="minorEastAsia" w:hAnsi="Times New Roman" w:cs="Times New Roman"/>
          <w:kern w:val="2"/>
          <w:vertAlign w:val="subscript"/>
        </w:rPr>
        <w:t>12</w:t>
      </w:r>
      <w:r w:rsidR="00913C79" w:rsidRPr="00330BA5">
        <w:rPr>
          <w:rFonts w:ascii="Times New Roman" w:eastAsiaTheme="minorEastAsia" w:hAnsi="Times New Roman" w:cs="Times New Roman"/>
          <w:kern w:val="2"/>
        </w:rPr>
        <w:t>, S</w:t>
      </w:r>
      <w:r w:rsidR="00913C79" w:rsidRPr="00D32F49">
        <w:rPr>
          <w:rFonts w:ascii="Times New Roman" w:eastAsiaTheme="minorEastAsia" w:hAnsi="Times New Roman" w:cs="Times New Roman"/>
          <w:kern w:val="2"/>
          <w:vertAlign w:val="subscript"/>
        </w:rPr>
        <w:t>22</w:t>
      </w:r>
      <w:r w:rsidR="00913C79" w:rsidRPr="00330BA5">
        <w:rPr>
          <w:rFonts w:ascii="Times New Roman" w:eastAsiaTheme="minorEastAsia" w:hAnsi="Times New Roman" w:cs="Times New Roman"/>
          <w:kern w:val="2"/>
        </w:rPr>
        <w:t>, S</w:t>
      </w:r>
      <w:r w:rsidR="00913C79" w:rsidRPr="00D32F49">
        <w:rPr>
          <w:rFonts w:ascii="Times New Roman" w:eastAsiaTheme="minorEastAsia" w:hAnsi="Times New Roman" w:cs="Times New Roman"/>
          <w:kern w:val="2"/>
          <w:vertAlign w:val="subscript"/>
        </w:rPr>
        <w:t>21</w:t>
      </w:r>
      <w:r w:rsidR="00913C79" w:rsidRPr="00330BA5">
        <w:rPr>
          <w:rFonts w:ascii="Times New Roman" w:eastAsiaTheme="minorEastAsia" w:hAnsi="Times New Roman" w:cs="Times New Roman"/>
          <w:kern w:val="2"/>
        </w:rPr>
        <w:t>), a</w:t>
      </w:r>
      <w:bookmarkStart w:id="19" w:name="_Hlk164958557"/>
      <w:r w:rsidR="00913C79" w:rsidRPr="00330BA5">
        <w:rPr>
          <w:rFonts w:ascii="Times New Roman" w:eastAsiaTheme="minorEastAsia" w:hAnsi="Times New Roman" w:cs="Times New Roman"/>
          <w:kern w:val="2"/>
        </w:rPr>
        <w:t>nd the shielding parameters were all in accordance with the following equations</w:t>
      </w:r>
      <w:r w:rsidR="00C15D57">
        <w:rPr>
          <w:rFonts w:ascii="Times New Roman" w:eastAsiaTheme="minorEastAsia" w:hAnsi="Times New Roman" w:cs="Times New Roman" w:hint="eastAsia"/>
          <w:kern w:val="2"/>
        </w:rPr>
        <w:t xml:space="preserve"> </w:t>
      </w:r>
      <w:r w:rsidR="00873B40">
        <w:rPr>
          <w:rFonts w:ascii="Times New Roman" w:eastAsiaTheme="minorEastAsia" w:hAnsi="Times New Roman" w:cs="Times New Roman"/>
          <w:noProof/>
          <w:kern w:val="2"/>
        </w:rPr>
        <w:t xml:space="preserve">[S1, </w:t>
      </w:r>
      <w:r w:rsidR="006631B2">
        <w:rPr>
          <w:rFonts w:ascii="Times New Roman" w:eastAsiaTheme="minorEastAsia" w:hAnsi="Times New Roman" w:cs="Times New Roman"/>
          <w:noProof/>
          <w:kern w:val="2"/>
        </w:rPr>
        <w:t>S</w:t>
      </w:r>
      <w:r w:rsidR="00873B40">
        <w:rPr>
          <w:rFonts w:ascii="Times New Roman" w:eastAsiaTheme="minorEastAsia" w:hAnsi="Times New Roman" w:cs="Times New Roman"/>
          <w:noProof/>
          <w:kern w:val="2"/>
        </w:rPr>
        <w:t>2]</w:t>
      </w:r>
      <w:r w:rsidR="00C15D57" w:rsidRPr="00330BA5">
        <w:rPr>
          <w:rFonts w:ascii="Times New Roman" w:eastAsiaTheme="minorEastAsia" w:hAnsi="Times New Roman" w:cs="Times New Roman"/>
          <w:kern w:val="2"/>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5528"/>
        <w:gridCol w:w="2217"/>
      </w:tblGrid>
      <w:tr w:rsidR="00913C79" w:rsidRPr="00330BA5" w14:paraId="71681F2A" w14:textId="77777777" w:rsidTr="00FD740F">
        <w:trPr>
          <w:trHeight w:val="397"/>
        </w:trPr>
        <w:tc>
          <w:tcPr>
            <w:tcW w:w="1271" w:type="dxa"/>
            <w:vAlign w:val="center"/>
          </w:tcPr>
          <w:p w14:paraId="22F28F09" w14:textId="77777777" w:rsidR="00913C79" w:rsidRPr="00330BA5" w:rsidRDefault="00913C79" w:rsidP="006631B2">
            <w:pPr>
              <w:pStyle w:val="src"/>
              <w:spacing w:before="240" w:beforeAutospacing="0" w:after="120" w:afterAutospacing="0"/>
              <w:jc w:val="center"/>
              <w:rPr>
                <w:rFonts w:ascii="Times New Roman" w:eastAsiaTheme="minorEastAsia" w:hAnsi="Times New Roman" w:cs="Times New Roman"/>
                <w:kern w:val="2"/>
              </w:rPr>
            </w:pPr>
            <w:bookmarkStart w:id="20" w:name="_Hlk167875814"/>
            <w:bookmarkStart w:id="21" w:name="_Hlk167876066"/>
          </w:p>
        </w:tc>
        <w:tc>
          <w:tcPr>
            <w:tcW w:w="5528" w:type="dxa"/>
            <w:vAlign w:val="center"/>
          </w:tcPr>
          <w:p w14:paraId="4E65FF85" w14:textId="77777777" w:rsidR="00913C79" w:rsidRPr="00330BA5" w:rsidRDefault="00913C79" w:rsidP="006631B2">
            <w:pPr>
              <w:pStyle w:val="src"/>
              <w:spacing w:before="240" w:beforeAutospacing="0" w:after="120" w:afterAutospacing="0"/>
              <w:jc w:val="center"/>
              <w:rPr>
                <w:rFonts w:ascii="Times New Roman" w:eastAsiaTheme="minorEastAsia" w:hAnsi="Times New Roman" w:cs="Times New Roman"/>
                <w:kern w:val="2"/>
              </w:rPr>
            </w:pPr>
            <m:oMath>
              <m:r>
                <m:rPr>
                  <m:sty m:val="p"/>
                </m:rPr>
                <w:rPr>
                  <w:rFonts w:ascii="Cambria Math" w:hAnsi="Cambria Math" w:cs="Times New Roman"/>
                </w:rPr>
                <m:t>R=</m:t>
              </m:r>
              <m:sSup>
                <m:sSupPr>
                  <m:ctrlPr>
                    <w:rPr>
                      <w:rFonts w:ascii="Cambria Math" w:hAnsi="Cambria Math" w:cs="Times New Roman"/>
                    </w:rPr>
                  </m:ctrlPr>
                </m:sSupPr>
                <m:e>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S</m:t>
                          </m:r>
                        </m:e>
                        <m:sub>
                          <m:r>
                            <m:rPr>
                              <m:sty m:val="p"/>
                            </m:rPr>
                            <w:rPr>
                              <w:rFonts w:ascii="Cambria Math" w:hAnsi="Cambria Math" w:cs="Times New Roman"/>
                            </w:rPr>
                            <m:t>11</m:t>
                          </m:r>
                        </m:sub>
                      </m:sSub>
                    </m:e>
                  </m:d>
                </m:e>
                <m:sup>
                  <m:r>
                    <m:rPr>
                      <m:sty m:val="p"/>
                    </m:rPr>
                    <w:rPr>
                      <w:rFonts w:ascii="Cambria Math" w:hAnsi="Cambria Math" w:cs="Times New Roman"/>
                    </w:rPr>
                    <m:t>2</m:t>
                  </m:r>
                </m:sup>
              </m:sSup>
              <m:r>
                <m:rPr>
                  <m:sty m:val="p"/>
                </m:rPr>
                <w:rPr>
                  <w:rFonts w:ascii="Cambria Math" w:hAnsi="Cambria Math" w:cs="Times New Roman"/>
                </w:rPr>
                <m:t>=</m:t>
              </m:r>
              <m:sSup>
                <m:sSupPr>
                  <m:ctrlPr>
                    <w:rPr>
                      <w:rFonts w:ascii="Cambria Math" w:hAnsi="Cambria Math" w:cs="Times New Roman"/>
                    </w:rPr>
                  </m:ctrlPr>
                </m:sSupPr>
                <m:e>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S</m:t>
                          </m:r>
                        </m:e>
                        <m:sub>
                          <m:r>
                            <m:rPr>
                              <m:sty m:val="p"/>
                            </m:rPr>
                            <w:rPr>
                              <w:rFonts w:ascii="Cambria Math" w:hAnsi="Cambria Math" w:cs="Times New Roman"/>
                            </w:rPr>
                            <m:t>22</m:t>
                          </m:r>
                        </m:sub>
                      </m:sSub>
                    </m:e>
                  </m:d>
                </m:e>
                <m:sup>
                  <m:r>
                    <m:rPr>
                      <m:sty m:val="p"/>
                    </m:rPr>
                    <w:rPr>
                      <w:rFonts w:ascii="Cambria Math" w:hAnsi="Cambria Math" w:cs="Times New Roman"/>
                    </w:rPr>
                    <m:t>2</m:t>
                  </m:r>
                </m:sup>
              </m:sSup>
              <m:r>
                <w:rPr>
                  <w:rFonts w:ascii="Cambria Math" w:hAnsi="Cambria Math" w:cs="Times New Roman"/>
                </w:rPr>
                <m:t xml:space="preserve">  </m:t>
              </m:r>
            </m:oMath>
            <w:r w:rsidRPr="00330BA5">
              <w:rPr>
                <w:rFonts w:ascii="Times New Roman" w:hAnsi="Times New Roman" w:cs="Times New Roman"/>
              </w:rPr>
              <w:t xml:space="preserve">; </w:t>
            </w:r>
            <m:oMath>
              <m:r>
                <m:rPr>
                  <m:sty m:val="p"/>
                </m:rPr>
                <w:rPr>
                  <w:rFonts w:ascii="Cambria Math" w:hAnsi="Cambria Math" w:cs="Times New Roman"/>
                </w:rPr>
                <m:t>T=</m:t>
              </m:r>
              <m:sSup>
                <m:sSupPr>
                  <m:ctrlPr>
                    <w:rPr>
                      <w:rFonts w:ascii="Cambria Math" w:hAnsi="Cambria Math" w:cs="Times New Roman"/>
                    </w:rPr>
                  </m:ctrlPr>
                </m:sSupPr>
                <m:e>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S</m:t>
                          </m:r>
                        </m:e>
                        <m:sub>
                          <m:r>
                            <m:rPr>
                              <m:sty m:val="p"/>
                            </m:rPr>
                            <w:rPr>
                              <w:rFonts w:ascii="Cambria Math" w:hAnsi="Cambria Math" w:cs="Times New Roman"/>
                            </w:rPr>
                            <m:t>12</m:t>
                          </m:r>
                        </m:sub>
                      </m:sSub>
                    </m:e>
                  </m:d>
                </m:e>
                <m:sup>
                  <m:r>
                    <m:rPr>
                      <m:sty m:val="p"/>
                    </m:rPr>
                    <w:rPr>
                      <w:rFonts w:ascii="Cambria Math" w:hAnsi="Cambria Math" w:cs="Times New Roman"/>
                    </w:rPr>
                    <m:t>2</m:t>
                  </m:r>
                </m:sup>
              </m:sSup>
              <m:r>
                <m:rPr>
                  <m:sty m:val="p"/>
                </m:rPr>
                <w:rPr>
                  <w:rFonts w:ascii="Cambria Math" w:hAnsi="Cambria Math" w:cs="Times New Roman"/>
                </w:rPr>
                <m:t>=</m:t>
              </m:r>
              <m:sSup>
                <m:sSupPr>
                  <m:ctrlPr>
                    <w:rPr>
                      <w:rFonts w:ascii="Cambria Math" w:hAnsi="Cambria Math" w:cs="Times New Roman"/>
                    </w:rPr>
                  </m:ctrlPr>
                </m:sSupPr>
                <m:e>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S</m:t>
                          </m:r>
                        </m:e>
                        <m:sub>
                          <m:r>
                            <m:rPr>
                              <m:sty m:val="p"/>
                            </m:rPr>
                            <w:rPr>
                              <w:rFonts w:ascii="Cambria Math" w:hAnsi="Cambria Math" w:cs="Times New Roman"/>
                            </w:rPr>
                            <m:t>21</m:t>
                          </m:r>
                        </m:sub>
                      </m:sSub>
                    </m:e>
                  </m:d>
                </m:e>
                <m:sup>
                  <m:r>
                    <m:rPr>
                      <m:sty m:val="p"/>
                    </m:rPr>
                    <w:rPr>
                      <w:rFonts w:ascii="Cambria Math" w:hAnsi="Cambria Math" w:cs="Times New Roman"/>
                    </w:rPr>
                    <m:t>2</m:t>
                  </m:r>
                </m:sup>
              </m:sSup>
            </m:oMath>
          </w:p>
        </w:tc>
        <w:tc>
          <w:tcPr>
            <w:tcW w:w="2217" w:type="dxa"/>
            <w:vAlign w:val="center"/>
          </w:tcPr>
          <w:p w14:paraId="3A087472" w14:textId="4804AE97" w:rsidR="00913C79" w:rsidRPr="00330BA5" w:rsidRDefault="00913C79" w:rsidP="006631B2">
            <w:pPr>
              <w:pStyle w:val="src"/>
              <w:spacing w:before="240" w:beforeAutospacing="0" w:after="120" w:afterAutospacing="0"/>
              <w:jc w:val="right"/>
              <w:rPr>
                <w:rFonts w:ascii="Times New Roman" w:eastAsiaTheme="minorEastAsia" w:hAnsi="Times New Roman" w:cs="Times New Roman"/>
                <w:kern w:val="2"/>
              </w:rPr>
            </w:pPr>
            <w:r w:rsidRPr="00330BA5">
              <w:rPr>
                <w:rFonts w:ascii="Times New Roman" w:eastAsiaTheme="minorEastAsia" w:hAnsi="Times New Roman" w:cs="Times New Roman" w:hint="eastAsia"/>
                <w:kern w:val="2"/>
              </w:rPr>
              <w:t>(</w:t>
            </w:r>
            <w:r w:rsidR="00395A70">
              <w:rPr>
                <w:rFonts w:ascii="Times New Roman" w:eastAsiaTheme="minorEastAsia" w:hAnsi="Times New Roman" w:cs="Times New Roman" w:hint="eastAsia"/>
                <w:kern w:val="2"/>
              </w:rPr>
              <w:t>S</w:t>
            </w:r>
            <w:r w:rsidRPr="00330BA5">
              <w:rPr>
                <w:rFonts w:ascii="Times New Roman" w:eastAsiaTheme="minorEastAsia" w:hAnsi="Times New Roman" w:cs="Times New Roman" w:hint="eastAsia"/>
                <w:kern w:val="2"/>
              </w:rPr>
              <w:t>1)</w:t>
            </w:r>
          </w:p>
        </w:tc>
      </w:tr>
      <w:bookmarkEnd w:id="20"/>
      <w:tr w:rsidR="00913C79" w:rsidRPr="00330BA5" w14:paraId="42D75B53" w14:textId="77777777" w:rsidTr="00FD740F">
        <w:trPr>
          <w:trHeight w:val="397"/>
        </w:trPr>
        <w:tc>
          <w:tcPr>
            <w:tcW w:w="1271" w:type="dxa"/>
            <w:vAlign w:val="center"/>
          </w:tcPr>
          <w:p w14:paraId="428081B9" w14:textId="77777777" w:rsidR="00913C79" w:rsidRPr="00330BA5" w:rsidRDefault="00913C79" w:rsidP="006631B2">
            <w:pPr>
              <w:pStyle w:val="src"/>
              <w:spacing w:before="240" w:beforeAutospacing="0" w:after="120" w:afterAutospacing="0"/>
              <w:jc w:val="center"/>
              <w:rPr>
                <w:rFonts w:ascii="Times New Roman" w:eastAsiaTheme="minorEastAsia" w:hAnsi="Times New Roman" w:cs="Times New Roman"/>
                <w:kern w:val="2"/>
              </w:rPr>
            </w:pPr>
          </w:p>
        </w:tc>
        <w:tc>
          <w:tcPr>
            <w:tcW w:w="5528" w:type="dxa"/>
            <w:vAlign w:val="center"/>
          </w:tcPr>
          <w:p w14:paraId="56FD6C99" w14:textId="77777777" w:rsidR="00913C79" w:rsidRPr="00330BA5" w:rsidRDefault="00913C79" w:rsidP="006631B2">
            <w:pPr>
              <w:pStyle w:val="src"/>
              <w:spacing w:before="240" w:beforeAutospacing="0" w:after="120" w:afterAutospacing="0"/>
              <w:jc w:val="center"/>
              <w:rPr>
                <w:rFonts w:ascii="Times New Roman" w:eastAsiaTheme="minorEastAsia" w:hAnsi="Times New Roman" w:cs="Times New Roman"/>
                <w:kern w:val="2"/>
              </w:rPr>
            </w:pPr>
            <m:oMathPara>
              <m:oMath>
                <m:r>
                  <m:rPr>
                    <m:sty m:val="p"/>
                  </m:rPr>
                  <w:rPr>
                    <w:rFonts w:ascii="Cambria Math" w:hAnsi="Cambria Math" w:cs="Times New Roman"/>
                  </w:rPr>
                  <m:t>A=1</m:t>
                </m:r>
                <m:r>
                  <w:rPr>
                    <w:rFonts w:ascii="Cambria Math" w:hAnsi="Cambria Math" w:cs="Times New Roman"/>
                  </w:rPr>
                  <m:t>-</m:t>
                </m:r>
                <m:r>
                  <m:rPr>
                    <m:sty m:val="p"/>
                  </m:rPr>
                  <w:rPr>
                    <w:rFonts w:ascii="Cambria Math" w:hAnsi="Cambria Math" w:cs="Times New Roman"/>
                  </w:rPr>
                  <m:t>R</m:t>
                </m:r>
                <m:r>
                  <w:rPr>
                    <w:rFonts w:ascii="Cambria Math" w:hAnsi="Cambria Math" w:cs="Times New Roman"/>
                  </w:rPr>
                  <m:t>-</m:t>
                </m:r>
                <m:r>
                  <m:rPr>
                    <m:sty m:val="p"/>
                  </m:rPr>
                  <w:rPr>
                    <w:rFonts w:ascii="Cambria Math" w:hAnsi="Cambria Math" w:cs="Times New Roman"/>
                  </w:rPr>
                  <m:t>T</m:t>
                </m:r>
              </m:oMath>
            </m:oMathPara>
          </w:p>
        </w:tc>
        <w:tc>
          <w:tcPr>
            <w:tcW w:w="2217" w:type="dxa"/>
            <w:vAlign w:val="center"/>
          </w:tcPr>
          <w:p w14:paraId="533C13FB" w14:textId="76AAA022" w:rsidR="00913C79" w:rsidRPr="00330BA5" w:rsidRDefault="00913C79" w:rsidP="006631B2">
            <w:pPr>
              <w:pStyle w:val="src"/>
              <w:spacing w:before="240" w:beforeAutospacing="0" w:after="120" w:afterAutospacing="0"/>
              <w:jc w:val="right"/>
              <w:rPr>
                <w:rFonts w:ascii="Times New Roman" w:eastAsiaTheme="minorEastAsia" w:hAnsi="Times New Roman" w:cs="Times New Roman"/>
                <w:kern w:val="2"/>
              </w:rPr>
            </w:pPr>
            <w:r w:rsidRPr="00330BA5">
              <w:rPr>
                <w:rFonts w:ascii="Times New Roman" w:eastAsiaTheme="minorEastAsia" w:hAnsi="Times New Roman" w:cs="Times New Roman" w:hint="eastAsia"/>
                <w:kern w:val="2"/>
              </w:rPr>
              <w:t>(</w:t>
            </w:r>
            <w:r w:rsidR="00395A70">
              <w:rPr>
                <w:rFonts w:ascii="Times New Roman" w:eastAsiaTheme="minorEastAsia" w:hAnsi="Times New Roman" w:cs="Times New Roman" w:hint="eastAsia"/>
                <w:kern w:val="2"/>
              </w:rPr>
              <w:t>S</w:t>
            </w:r>
            <w:r w:rsidRPr="00330BA5">
              <w:rPr>
                <w:rFonts w:ascii="Times New Roman" w:eastAsiaTheme="minorEastAsia" w:hAnsi="Times New Roman" w:cs="Times New Roman" w:hint="eastAsia"/>
                <w:kern w:val="2"/>
              </w:rPr>
              <w:t>2)</w:t>
            </w:r>
          </w:p>
        </w:tc>
      </w:tr>
      <w:tr w:rsidR="00913C79" w:rsidRPr="00330BA5" w14:paraId="3E1E3250" w14:textId="77777777" w:rsidTr="00FD740F">
        <w:trPr>
          <w:trHeight w:val="397"/>
        </w:trPr>
        <w:tc>
          <w:tcPr>
            <w:tcW w:w="1271" w:type="dxa"/>
            <w:vAlign w:val="center"/>
          </w:tcPr>
          <w:p w14:paraId="5AD76282" w14:textId="77777777" w:rsidR="00913C79" w:rsidRPr="00330BA5" w:rsidRDefault="00913C79" w:rsidP="006631B2">
            <w:pPr>
              <w:pStyle w:val="src"/>
              <w:spacing w:before="240" w:beforeAutospacing="0" w:after="120" w:afterAutospacing="0"/>
              <w:jc w:val="center"/>
              <w:rPr>
                <w:rFonts w:ascii="Times New Roman" w:eastAsiaTheme="minorEastAsia" w:hAnsi="Times New Roman" w:cs="Times New Roman"/>
                <w:kern w:val="2"/>
              </w:rPr>
            </w:pPr>
          </w:p>
        </w:tc>
        <w:tc>
          <w:tcPr>
            <w:tcW w:w="5528" w:type="dxa"/>
            <w:vAlign w:val="center"/>
          </w:tcPr>
          <w:p w14:paraId="13EAE986" w14:textId="77777777" w:rsidR="00913C79" w:rsidRPr="00330BA5" w:rsidRDefault="00E036CE" w:rsidP="006631B2">
            <w:pPr>
              <w:pStyle w:val="src"/>
              <w:spacing w:before="240" w:beforeAutospacing="0" w:after="120" w:afterAutospacing="0"/>
              <w:jc w:val="center"/>
              <w:rPr>
                <w:rFonts w:ascii="Times New Rom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SE</m:t>
                    </m:r>
                  </m:e>
                  <m:sub>
                    <m:r>
                      <m:rPr>
                        <m:sty m:val="p"/>
                      </m:rPr>
                      <w:rPr>
                        <w:rFonts w:ascii="Cambria Math" w:hAnsi="Cambria Math" w:cs="Times New Roman"/>
                        <w:vertAlign w:val="subscript"/>
                      </w:rPr>
                      <m:t>A</m:t>
                    </m:r>
                  </m:sub>
                </m:sSub>
                <m:r>
                  <m:rPr>
                    <m:sty m:val="p"/>
                  </m:rPr>
                  <w:rPr>
                    <w:rFonts w:ascii="Cambria Math" w:hAnsi="Cambria Math" w:cs="Times New Roman"/>
                  </w:rPr>
                  <m:t>=</m:t>
                </m:r>
                <m:r>
                  <w:rPr>
                    <w:rFonts w:ascii="Cambria Math" w:hAnsi="Cambria Math" w:cs="Times New Roman"/>
                  </w:rPr>
                  <m:t>-10</m:t>
                </m:r>
                <m:func>
                  <m:funcPr>
                    <m:ctrlPr>
                      <w:rPr>
                        <w:rFonts w:ascii="Cambria Math" w:hAnsi="Cambria Math" w:cs="Times New Roman"/>
                        <w:i/>
                      </w:rPr>
                    </m:ctrlPr>
                  </m:funcPr>
                  <m:fName>
                    <m:r>
                      <m:rPr>
                        <m:sty m:val="p"/>
                      </m:rPr>
                      <w:rPr>
                        <w:rFonts w:ascii="Cambria Math" w:hAnsi="Cambria Math" w:cs="Times New Roman"/>
                      </w:rPr>
                      <m:t>log</m:t>
                    </m:r>
                  </m:fName>
                  <m:e>
                    <m:d>
                      <m:dPr>
                        <m:ctrlPr>
                          <w:rPr>
                            <w:rFonts w:ascii="Cambria Math" w:hAnsi="Cambria Math" w:cs="Times New Roman"/>
                            <w:iCs/>
                          </w:rPr>
                        </m:ctrlPr>
                      </m:dPr>
                      <m:e>
                        <m:r>
                          <m:rPr>
                            <m:sty m:val="p"/>
                          </m:rPr>
                          <w:rPr>
                            <w:rFonts w:ascii="Cambria Math" w:hAnsi="Cambria Math" w:cs="Times New Roman"/>
                          </w:rPr>
                          <m:t>T/(1-R)</m:t>
                        </m:r>
                      </m:e>
                    </m:d>
                  </m:e>
                </m:func>
              </m:oMath>
            </m:oMathPara>
          </w:p>
        </w:tc>
        <w:tc>
          <w:tcPr>
            <w:tcW w:w="2217" w:type="dxa"/>
            <w:vAlign w:val="center"/>
          </w:tcPr>
          <w:p w14:paraId="360D7A6B" w14:textId="0ACE2AEC" w:rsidR="00913C79" w:rsidRPr="00330BA5" w:rsidRDefault="00913C79" w:rsidP="006631B2">
            <w:pPr>
              <w:pStyle w:val="src"/>
              <w:spacing w:before="240" w:beforeAutospacing="0" w:after="120" w:afterAutospacing="0"/>
              <w:jc w:val="right"/>
              <w:rPr>
                <w:rFonts w:ascii="Times New Roman" w:eastAsiaTheme="minorEastAsia" w:hAnsi="Times New Roman" w:cs="Times New Roman"/>
                <w:kern w:val="2"/>
              </w:rPr>
            </w:pPr>
            <w:r w:rsidRPr="00330BA5">
              <w:rPr>
                <w:rFonts w:ascii="Times New Roman" w:eastAsiaTheme="minorEastAsia" w:hAnsi="Times New Roman" w:cs="Times New Roman" w:hint="eastAsia"/>
                <w:kern w:val="2"/>
              </w:rPr>
              <w:t>(</w:t>
            </w:r>
            <w:r w:rsidR="00395A70">
              <w:rPr>
                <w:rFonts w:ascii="Times New Roman" w:eastAsiaTheme="minorEastAsia" w:hAnsi="Times New Roman" w:cs="Times New Roman" w:hint="eastAsia"/>
                <w:kern w:val="2"/>
              </w:rPr>
              <w:t>S</w:t>
            </w:r>
            <w:r w:rsidRPr="00330BA5">
              <w:rPr>
                <w:rFonts w:ascii="Times New Roman" w:eastAsiaTheme="minorEastAsia" w:hAnsi="Times New Roman" w:cs="Times New Roman" w:hint="eastAsia"/>
                <w:kern w:val="2"/>
              </w:rPr>
              <w:t>3)</w:t>
            </w:r>
          </w:p>
        </w:tc>
      </w:tr>
      <w:tr w:rsidR="00913C79" w:rsidRPr="00330BA5" w14:paraId="2BD7A57B" w14:textId="77777777" w:rsidTr="00FD740F">
        <w:trPr>
          <w:trHeight w:val="397"/>
        </w:trPr>
        <w:tc>
          <w:tcPr>
            <w:tcW w:w="1271" w:type="dxa"/>
            <w:vAlign w:val="center"/>
          </w:tcPr>
          <w:p w14:paraId="277CFFEE" w14:textId="77777777" w:rsidR="00913C79" w:rsidRPr="00330BA5" w:rsidRDefault="00913C79" w:rsidP="006631B2">
            <w:pPr>
              <w:pStyle w:val="src"/>
              <w:spacing w:before="240" w:beforeAutospacing="0" w:after="120" w:afterAutospacing="0"/>
              <w:jc w:val="center"/>
              <w:rPr>
                <w:rFonts w:ascii="Times New Roman" w:eastAsiaTheme="minorEastAsia" w:hAnsi="Times New Roman" w:cs="Times New Roman"/>
                <w:kern w:val="2"/>
              </w:rPr>
            </w:pPr>
          </w:p>
        </w:tc>
        <w:tc>
          <w:tcPr>
            <w:tcW w:w="5528" w:type="dxa"/>
            <w:vAlign w:val="center"/>
          </w:tcPr>
          <w:p w14:paraId="01731146" w14:textId="77777777" w:rsidR="00913C79" w:rsidRPr="00330BA5" w:rsidRDefault="00E036CE" w:rsidP="006631B2">
            <w:pPr>
              <w:pStyle w:val="src"/>
              <w:spacing w:before="240" w:beforeAutospacing="0" w:after="120" w:afterAutospacing="0"/>
              <w:jc w:val="center"/>
              <w:rPr>
                <w:rFonts w:ascii="Times New Rom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SE</m:t>
                    </m:r>
                  </m:e>
                  <m:sub>
                    <m:r>
                      <m:rPr>
                        <m:sty m:val="p"/>
                      </m:rPr>
                      <w:rPr>
                        <w:rFonts w:ascii="Cambria Math" w:hAnsi="Cambria Math" w:cs="Times New Roman"/>
                        <w:vertAlign w:val="subscript"/>
                      </w:rPr>
                      <m:t>R</m:t>
                    </m:r>
                  </m:sub>
                </m:sSub>
                <m:r>
                  <m:rPr>
                    <m:sty m:val="p"/>
                  </m:rPr>
                  <w:rPr>
                    <w:rFonts w:ascii="Cambria Math" w:hAnsi="Cambria Math" w:cs="Times New Roman"/>
                  </w:rPr>
                  <m:t>=</m:t>
                </m:r>
                <m:r>
                  <w:rPr>
                    <w:rFonts w:ascii="Cambria Math" w:hAnsi="Cambria Math" w:cs="Times New Roman"/>
                  </w:rPr>
                  <m:t>-10</m:t>
                </m:r>
                <m:func>
                  <m:funcPr>
                    <m:ctrlPr>
                      <w:rPr>
                        <w:rFonts w:ascii="Cambria Math" w:hAnsi="Cambria Math" w:cs="Times New Roman"/>
                        <w:i/>
                      </w:rPr>
                    </m:ctrlPr>
                  </m:funcPr>
                  <m:fName>
                    <m:r>
                      <m:rPr>
                        <m:sty m:val="p"/>
                      </m:rPr>
                      <w:rPr>
                        <w:rFonts w:ascii="Cambria Math" w:hAnsi="Cambria Math" w:cs="Times New Roman"/>
                      </w:rPr>
                      <m:t>log</m:t>
                    </m:r>
                  </m:fName>
                  <m:e>
                    <m:d>
                      <m:dPr>
                        <m:ctrlPr>
                          <w:rPr>
                            <w:rFonts w:ascii="Cambria Math" w:hAnsi="Cambria Math" w:cs="Times New Roman"/>
                            <w:i/>
                          </w:rPr>
                        </m:ctrlPr>
                      </m:dPr>
                      <m:e>
                        <m:r>
                          <w:rPr>
                            <w:rFonts w:ascii="Cambria Math" w:hAnsi="Cambria Math" w:cs="Times New Roman"/>
                          </w:rPr>
                          <m:t>1-</m:t>
                        </m:r>
                        <m:r>
                          <m:rPr>
                            <m:sty m:val="p"/>
                          </m:rPr>
                          <w:rPr>
                            <w:rFonts w:ascii="Cambria Math" w:hAnsi="Cambria Math" w:cs="Times New Roman"/>
                          </w:rPr>
                          <m:t>R</m:t>
                        </m:r>
                      </m:e>
                    </m:d>
                  </m:e>
                </m:func>
              </m:oMath>
            </m:oMathPara>
          </w:p>
        </w:tc>
        <w:tc>
          <w:tcPr>
            <w:tcW w:w="2217" w:type="dxa"/>
            <w:vAlign w:val="center"/>
          </w:tcPr>
          <w:p w14:paraId="366A6CAB" w14:textId="225148DF" w:rsidR="00913C79" w:rsidRPr="00330BA5" w:rsidRDefault="00913C79" w:rsidP="006631B2">
            <w:pPr>
              <w:pStyle w:val="src"/>
              <w:spacing w:before="240" w:beforeAutospacing="0" w:after="120" w:afterAutospacing="0"/>
              <w:jc w:val="right"/>
              <w:rPr>
                <w:rFonts w:ascii="Times New Roman" w:eastAsiaTheme="minorEastAsia" w:hAnsi="Times New Roman" w:cs="Times New Roman"/>
                <w:kern w:val="2"/>
              </w:rPr>
            </w:pPr>
            <w:r w:rsidRPr="00330BA5">
              <w:rPr>
                <w:rFonts w:ascii="Times New Roman" w:eastAsiaTheme="minorEastAsia" w:hAnsi="Times New Roman" w:cs="Times New Roman" w:hint="eastAsia"/>
                <w:kern w:val="2"/>
              </w:rPr>
              <w:t>(</w:t>
            </w:r>
            <w:r w:rsidR="00395A70">
              <w:rPr>
                <w:rFonts w:ascii="Times New Roman" w:eastAsiaTheme="minorEastAsia" w:hAnsi="Times New Roman" w:cs="Times New Roman" w:hint="eastAsia"/>
                <w:kern w:val="2"/>
              </w:rPr>
              <w:t>S</w:t>
            </w:r>
            <w:r w:rsidRPr="00330BA5">
              <w:rPr>
                <w:rFonts w:ascii="Times New Roman" w:eastAsiaTheme="minorEastAsia" w:hAnsi="Times New Roman" w:cs="Times New Roman" w:hint="eastAsia"/>
                <w:kern w:val="2"/>
              </w:rPr>
              <w:t>4)</w:t>
            </w:r>
          </w:p>
        </w:tc>
      </w:tr>
      <w:tr w:rsidR="00913C79" w:rsidRPr="00330BA5" w14:paraId="45C8B061" w14:textId="77777777" w:rsidTr="00FD740F">
        <w:trPr>
          <w:trHeight w:val="397"/>
        </w:trPr>
        <w:tc>
          <w:tcPr>
            <w:tcW w:w="1271" w:type="dxa"/>
            <w:vAlign w:val="center"/>
          </w:tcPr>
          <w:p w14:paraId="0AF417F5" w14:textId="77777777" w:rsidR="00913C79" w:rsidRPr="00330BA5" w:rsidRDefault="00913C79" w:rsidP="006631B2">
            <w:pPr>
              <w:pStyle w:val="src"/>
              <w:spacing w:before="240" w:beforeAutospacing="0" w:after="120" w:afterAutospacing="0"/>
              <w:jc w:val="center"/>
              <w:rPr>
                <w:rFonts w:ascii="Times New Roman" w:eastAsiaTheme="minorEastAsia" w:hAnsi="Times New Roman" w:cs="Times New Roman"/>
                <w:kern w:val="2"/>
              </w:rPr>
            </w:pPr>
          </w:p>
        </w:tc>
        <w:tc>
          <w:tcPr>
            <w:tcW w:w="5528" w:type="dxa"/>
            <w:vAlign w:val="center"/>
          </w:tcPr>
          <w:p w14:paraId="5147D54A" w14:textId="77777777" w:rsidR="00913C79" w:rsidRPr="00330BA5" w:rsidRDefault="00E036CE" w:rsidP="006631B2">
            <w:pPr>
              <w:pStyle w:val="src"/>
              <w:spacing w:before="240" w:beforeAutospacing="0" w:after="120" w:afterAutospacing="0"/>
              <w:jc w:val="center"/>
              <w:rPr>
                <w:rFonts w:ascii="Times New Rom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SE</m:t>
                    </m:r>
                  </m:e>
                  <m:sub>
                    <m:r>
                      <m:rPr>
                        <m:sty m:val="p"/>
                      </m:rPr>
                      <w:rPr>
                        <w:rFonts w:ascii="Cambria Math" w:hAnsi="Cambria Math" w:cs="Times New Roman"/>
                        <w:vertAlign w:val="subscript"/>
                      </w:rPr>
                      <m:t>total</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SE</m:t>
                    </m:r>
                  </m:e>
                  <m:sub>
                    <m:r>
                      <m:rPr>
                        <m:sty m:val="p"/>
                      </m:rPr>
                      <w:rPr>
                        <w:rFonts w:ascii="Cambria Math" w:hAnsi="Cambria Math" w:cs="Times New Roman"/>
                        <w:vertAlign w:val="subscript"/>
                      </w:rPr>
                      <m:t>R</m:t>
                    </m:r>
                  </m:sub>
                </m:sSub>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SE</m:t>
                    </m:r>
                  </m:e>
                  <m:sub>
                    <m:r>
                      <m:rPr>
                        <m:sty m:val="p"/>
                      </m:rPr>
                      <w:rPr>
                        <w:rFonts w:ascii="Cambria Math" w:hAnsi="Cambria Math" w:cs="Times New Roman"/>
                        <w:vertAlign w:val="subscript"/>
                      </w:rPr>
                      <m:t>A</m:t>
                    </m:r>
                  </m:sub>
                </m:sSub>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SE</m:t>
                    </m:r>
                  </m:e>
                  <m:sub>
                    <m:r>
                      <m:rPr>
                        <m:sty m:val="p"/>
                      </m:rPr>
                      <w:rPr>
                        <w:rFonts w:ascii="Cambria Math" w:hAnsi="Cambria Math" w:cs="Times New Roman"/>
                        <w:vertAlign w:val="subscript"/>
                      </w:rPr>
                      <m:t>m</m:t>
                    </m:r>
                  </m:sub>
                </m:sSub>
              </m:oMath>
            </m:oMathPara>
          </w:p>
        </w:tc>
        <w:tc>
          <w:tcPr>
            <w:tcW w:w="2217" w:type="dxa"/>
            <w:vAlign w:val="center"/>
          </w:tcPr>
          <w:p w14:paraId="4BCE5611" w14:textId="23656223" w:rsidR="00913C79" w:rsidRPr="00330BA5" w:rsidRDefault="00913C79" w:rsidP="006631B2">
            <w:pPr>
              <w:pStyle w:val="src"/>
              <w:spacing w:before="240" w:beforeAutospacing="0" w:after="120" w:afterAutospacing="0"/>
              <w:jc w:val="right"/>
              <w:rPr>
                <w:rFonts w:ascii="Times New Roman" w:eastAsiaTheme="minorEastAsia" w:hAnsi="Times New Roman" w:cs="Times New Roman"/>
                <w:kern w:val="2"/>
              </w:rPr>
            </w:pPr>
            <w:r w:rsidRPr="00330BA5">
              <w:rPr>
                <w:rFonts w:ascii="Times New Roman" w:eastAsiaTheme="minorEastAsia" w:hAnsi="Times New Roman" w:cs="Times New Roman" w:hint="eastAsia"/>
                <w:kern w:val="2"/>
              </w:rPr>
              <w:t>(</w:t>
            </w:r>
            <w:r w:rsidR="00395A70">
              <w:rPr>
                <w:rFonts w:ascii="Times New Roman" w:eastAsiaTheme="minorEastAsia" w:hAnsi="Times New Roman" w:cs="Times New Roman" w:hint="eastAsia"/>
                <w:kern w:val="2"/>
              </w:rPr>
              <w:t>S</w:t>
            </w:r>
            <w:r w:rsidRPr="00330BA5">
              <w:rPr>
                <w:rFonts w:ascii="Times New Roman" w:eastAsiaTheme="minorEastAsia" w:hAnsi="Times New Roman" w:cs="Times New Roman" w:hint="eastAsia"/>
                <w:kern w:val="2"/>
              </w:rPr>
              <w:t>5)</w:t>
            </w:r>
          </w:p>
        </w:tc>
      </w:tr>
      <w:tr w:rsidR="00913C79" w:rsidRPr="00330BA5" w14:paraId="7B4AA1D8" w14:textId="77777777" w:rsidTr="00FD740F">
        <w:trPr>
          <w:trHeight w:val="397"/>
        </w:trPr>
        <w:tc>
          <w:tcPr>
            <w:tcW w:w="1271" w:type="dxa"/>
            <w:vAlign w:val="center"/>
          </w:tcPr>
          <w:p w14:paraId="3F2349C9" w14:textId="77777777" w:rsidR="00913C79" w:rsidRPr="00330BA5" w:rsidRDefault="00913C79" w:rsidP="006631B2">
            <w:pPr>
              <w:pStyle w:val="src"/>
              <w:spacing w:before="240" w:beforeAutospacing="0" w:after="120" w:afterAutospacing="0"/>
              <w:jc w:val="center"/>
              <w:rPr>
                <w:rFonts w:ascii="Times New Roman" w:eastAsiaTheme="minorEastAsia" w:hAnsi="Times New Roman" w:cs="Times New Roman"/>
                <w:kern w:val="2"/>
              </w:rPr>
            </w:pPr>
          </w:p>
        </w:tc>
        <w:tc>
          <w:tcPr>
            <w:tcW w:w="5528" w:type="dxa"/>
            <w:vAlign w:val="center"/>
          </w:tcPr>
          <w:p w14:paraId="47D287F9" w14:textId="77777777" w:rsidR="00913C79" w:rsidRPr="00330BA5" w:rsidRDefault="00913C79" w:rsidP="006631B2">
            <w:pPr>
              <w:pStyle w:val="src"/>
              <w:spacing w:before="240" w:beforeAutospacing="0" w:after="120" w:afterAutospacing="0"/>
              <w:jc w:val="center"/>
              <w:rPr>
                <w:rFonts w:ascii="Times New Roman" w:hAnsi="Times New Roman" w:cs="Times New Roman"/>
              </w:rPr>
            </w:pPr>
            <m:oMathPara>
              <m:oMath>
                <m:r>
                  <m:rPr>
                    <m:sty m:val="p"/>
                  </m:rPr>
                  <w:rPr>
                    <w:rFonts w:ascii="Cambria Math" w:hAnsi="Cambria Math" w:cs="Times New Roman"/>
                  </w:rPr>
                  <w:sym w:font="Symbol" w:char="F064"/>
                </m:r>
                <m:r>
                  <m:rPr>
                    <m:sty m:val="p"/>
                  </m:rPr>
                  <w:rPr>
                    <w:rFonts w:ascii="Cambria Math" w:hAnsi="Cambria Math" w:cs="Times New Roman"/>
                  </w:rPr>
                  <m:t>=</m:t>
                </m:r>
                <m:rad>
                  <m:radPr>
                    <m:degHide m:val="1"/>
                    <m:ctrlPr>
                      <w:rPr>
                        <w:rFonts w:ascii="Cambria Math" w:hAnsi="Cambria Math" w:cs="Times New Roman"/>
                        <w:i/>
                      </w:rPr>
                    </m:ctrlPr>
                  </m:radPr>
                  <m:deg/>
                  <m:e>
                    <m:r>
                      <w:rPr>
                        <w:rFonts w:ascii="Cambria Math" w:hAnsi="Cambria Math" w:cs="Times New Roman"/>
                      </w:rPr>
                      <m:t>1/πfσμ</m:t>
                    </m:r>
                  </m:e>
                </m:rad>
              </m:oMath>
            </m:oMathPara>
          </w:p>
        </w:tc>
        <w:tc>
          <w:tcPr>
            <w:tcW w:w="2217" w:type="dxa"/>
            <w:vAlign w:val="center"/>
          </w:tcPr>
          <w:p w14:paraId="72B74122" w14:textId="0372AB5D" w:rsidR="00913C79" w:rsidRPr="00330BA5" w:rsidRDefault="00913C79" w:rsidP="006631B2">
            <w:pPr>
              <w:pStyle w:val="src"/>
              <w:spacing w:before="240" w:beforeAutospacing="0" w:after="120" w:afterAutospacing="0"/>
              <w:jc w:val="right"/>
              <w:rPr>
                <w:rFonts w:ascii="Times New Roman" w:eastAsiaTheme="minorEastAsia" w:hAnsi="Times New Roman" w:cs="Times New Roman"/>
                <w:kern w:val="2"/>
              </w:rPr>
            </w:pPr>
            <w:r w:rsidRPr="00330BA5">
              <w:rPr>
                <w:rFonts w:ascii="Times New Roman" w:eastAsiaTheme="minorEastAsia" w:hAnsi="Times New Roman" w:cs="Times New Roman" w:hint="eastAsia"/>
                <w:kern w:val="2"/>
              </w:rPr>
              <w:t>(</w:t>
            </w:r>
            <w:r w:rsidR="00395A70">
              <w:rPr>
                <w:rFonts w:ascii="Times New Roman" w:eastAsiaTheme="minorEastAsia" w:hAnsi="Times New Roman" w:cs="Times New Roman" w:hint="eastAsia"/>
                <w:kern w:val="2"/>
              </w:rPr>
              <w:t>S</w:t>
            </w:r>
            <w:r w:rsidRPr="00330BA5">
              <w:rPr>
                <w:rFonts w:ascii="Times New Roman" w:eastAsiaTheme="minorEastAsia" w:hAnsi="Times New Roman" w:cs="Times New Roman" w:hint="eastAsia"/>
                <w:kern w:val="2"/>
              </w:rPr>
              <w:t>6)</w:t>
            </w:r>
          </w:p>
        </w:tc>
      </w:tr>
    </w:tbl>
    <w:bookmarkEnd w:id="19"/>
    <w:bookmarkEnd w:id="21"/>
    <w:p w14:paraId="6293FE4E" w14:textId="77777777" w:rsidR="00147878" w:rsidRPr="00147878" w:rsidRDefault="00913C79" w:rsidP="006631B2">
      <w:pPr>
        <w:spacing w:before="240" w:after="120"/>
        <w:rPr>
          <w:rFonts w:ascii="Times New Roman" w:hAnsi="Times New Roman" w:cs="Times New Roman"/>
          <w:sz w:val="24"/>
          <w:szCs w:val="24"/>
        </w:rPr>
      </w:pPr>
      <w:r w:rsidRPr="00330BA5">
        <w:rPr>
          <w:rFonts w:ascii="Times New Roman" w:hAnsi="Times New Roman" w:cs="Times New Roman"/>
          <w:sz w:val="24"/>
          <w:szCs w:val="24"/>
        </w:rPr>
        <w:t>where,</w:t>
      </w:r>
      <w:r w:rsidR="00CB682B">
        <w:rPr>
          <w:rFonts w:ascii="Cambria Math" w:hAnsi="Cambria Math" w:cs="Times New Roman"/>
          <w:i/>
          <w:sz w:val="24"/>
          <w:szCs w:val="24"/>
        </w:rPr>
        <w:t xml:space="preserve"> </w:t>
      </w:r>
      <m:oMath>
        <m:r>
          <w:rPr>
            <w:rFonts w:ascii="Cambria Math" w:hAnsi="Cambria Math" w:cs="Times New Roman"/>
            <w:sz w:val="24"/>
            <w:szCs w:val="24"/>
          </w:rPr>
          <m:t>R</m:t>
        </m:r>
      </m:oMath>
      <w:r w:rsidRPr="00330BA5">
        <w:rPr>
          <w:rFonts w:ascii="Times New Roman" w:hAnsi="Times New Roman" w:cs="Times New Roman"/>
          <w:sz w:val="24"/>
          <w:szCs w:val="24"/>
        </w:rPr>
        <w:t xml:space="preserve"> is the reflection coefficient,</w:t>
      </w:r>
      <w:r w:rsidR="00CB682B">
        <w:rPr>
          <w:rFonts w:ascii="Times New Roman" w:hAnsi="Times New Roman" w:cs="Times New Roman" w:hint="eastAsia"/>
          <w:sz w:val="24"/>
          <w:szCs w:val="24"/>
        </w:rPr>
        <w:t xml:space="preserve"> </w:t>
      </w:r>
      <w:r w:rsidRPr="00330BA5">
        <w:rPr>
          <w:rFonts w:ascii="Times New Roman" w:hAnsi="Times New Roman" w:cs="Times New Roman"/>
          <w:sz w:val="24"/>
          <w:szCs w:val="24"/>
        </w:rPr>
        <w:t>T</w:t>
      </w:r>
      <w:r w:rsidR="00CB682B">
        <w:rPr>
          <w:rFonts w:ascii="Times New Roman" w:hAnsi="Times New Roman" w:cs="Times New Roman" w:hint="eastAsia"/>
          <w:sz w:val="24"/>
          <w:szCs w:val="24"/>
        </w:rPr>
        <w:t xml:space="preserve"> </w:t>
      </w:r>
      <w:r w:rsidRPr="00330BA5">
        <w:rPr>
          <w:rFonts w:ascii="Times New Roman" w:hAnsi="Times New Roman" w:cs="Times New Roman"/>
          <w:sz w:val="24"/>
          <w:szCs w:val="24"/>
        </w:rPr>
        <w:t>is the transmission coefficient,</w:t>
      </w:r>
      <w:r w:rsidR="00CB682B">
        <w:rPr>
          <w:rFonts w:ascii="Times New Roman" w:hAnsi="Times New Roman" w:cs="Times New Roman" w:hint="eastAsia"/>
          <w:sz w:val="24"/>
          <w:szCs w:val="24"/>
        </w:rPr>
        <w:t xml:space="preserve"> </w:t>
      </w:r>
      <w:r w:rsidRPr="00330BA5">
        <w:rPr>
          <w:rFonts w:ascii="Times New Roman" w:hAnsi="Times New Roman" w:cs="Times New Roman"/>
          <w:sz w:val="24"/>
          <w:szCs w:val="24"/>
        </w:rPr>
        <w:t>A</w:t>
      </w:r>
      <w:r w:rsidR="00CB682B">
        <w:rPr>
          <w:rFonts w:ascii="Times New Roman" w:hAnsi="Times New Roman" w:cs="Times New Roman" w:hint="eastAsia"/>
          <w:sz w:val="24"/>
          <w:szCs w:val="24"/>
        </w:rPr>
        <w:t xml:space="preserve"> </w:t>
      </w:r>
      <w:r w:rsidRPr="00330BA5">
        <w:rPr>
          <w:rFonts w:ascii="Times New Roman" w:hAnsi="Times New Roman" w:cs="Times New Roman"/>
          <w:sz w:val="24"/>
          <w:szCs w:val="24"/>
        </w:rPr>
        <w:t>is the absorption coefficient, SE</w:t>
      </w:r>
      <w:r w:rsidRPr="00330BA5">
        <w:rPr>
          <w:rFonts w:ascii="Times New Roman" w:hAnsi="Times New Roman" w:cs="Times New Roman"/>
          <w:sz w:val="24"/>
          <w:szCs w:val="24"/>
          <w:vertAlign w:val="subscript"/>
        </w:rPr>
        <w:t>A</w:t>
      </w:r>
      <w:r w:rsidR="00CB682B">
        <w:rPr>
          <w:rFonts w:ascii="Times New Roman" w:hAnsi="Times New Roman" w:cs="Times New Roman" w:hint="eastAsia"/>
          <w:sz w:val="24"/>
          <w:szCs w:val="24"/>
        </w:rPr>
        <w:t xml:space="preserve"> </w:t>
      </w:r>
      <w:r w:rsidRPr="00330BA5">
        <w:rPr>
          <w:rFonts w:ascii="Times New Roman" w:hAnsi="Times New Roman" w:cs="Times New Roman"/>
          <w:sz w:val="24"/>
          <w:szCs w:val="24"/>
        </w:rPr>
        <w:t>is the absorption of electromagnetic waves, SE</w:t>
      </w:r>
      <w:r w:rsidRPr="00330BA5">
        <w:rPr>
          <w:rFonts w:ascii="Times New Roman" w:hAnsi="Times New Roman" w:cs="Times New Roman"/>
          <w:sz w:val="24"/>
          <w:szCs w:val="24"/>
          <w:vertAlign w:val="subscript"/>
        </w:rPr>
        <w:t>R</w:t>
      </w:r>
      <w:r w:rsidR="00CB682B">
        <w:rPr>
          <w:rFonts w:ascii="Times New Roman" w:hAnsi="Times New Roman" w:cs="Times New Roman" w:hint="eastAsia"/>
          <w:sz w:val="24"/>
          <w:szCs w:val="24"/>
        </w:rPr>
        <w:t xml:space="preserve"> </w:t>
      </w:r>
      <w:r w:rsidRPr="00330BA5">
        <w:rPr>
          <w:rFonts w:ascii="Times New Roman" w:hAnsi="Times New Roman" w:cs="Times New Roman"/>
          <w:sz w:val="24"/>
          <w:szCs w:val="24"/>
        </w:rPr>
        <w:t>is the reflection of electromagnetic waves, SE</w:t>
      </w:r>
      <w:r w:rsidRPr="00330BA5">
        <w:rPr>
          <w:rFonts w:ascii="Times New Roman" w:hAnsi="Times New Roman" w:cs="Times New Roman"/>
          <w:sz w:val="24"/>
          <w:szCs w:val="24"/>
          <w:vertAlign w:val="subscript"/>
        </w:rPr>
        <w:t>total</w:t>
      </w:r>
      <w:r w:rsidR="00CB682B" w:rsidRPr="00330BA5">
        <w:rPr>
          <w:rFonts w:ascii="Times New Roman" w:hAnsi="Times New Roman" w:cs="Times New Roman"/>
          <w:sz w:val="24"/>
          <w:szCs w:val="24"/>
        </w:rPr>
        <w:t xml:space="preserve"> </w:t>
      </w:r>
      <w:r w:rsidRPr="00330BA5">
        <w:rPr>
          <w:rFonts w:ascii="Times New Roman" w:hAnsi="Times New Roman" w:cs="Times New Roman"/>
          <w:sz w:val="24"/>
          <w:szCs w:val="24"/>
        </w:rPr>
        <w:t>(or EMI SE) is the total shielding property of sample, and SE</w:t>
      </w:r>
      <w:r w:rsidRPr="00330BA5">
        <w:rPr>
          <w:rFonts w:ascii="Times New Roman" w:hAnsi="Times New Roman" w:cs="Times New Roman"/>
          <w:sz w:val="24"/>
          <w:szCs w:val="24"/>
          <w:vertAlign w:val="subscript"/>
        </w:rPr>
        <w:t>m</w:t>
      </w:r>
      <w:r w:rsidR="00CB682B">
        <w:rPr>
          <w:rFonts w:ascii="Times New Roman" w:hAnsi="Times New Roman" w:cs="Times New Roman" w:hint="eastAsia"/>
          <w:sz w:val="24"/>
          <w:szCs w:val="24"/>
        </w:rPr>
        <w:t xml:space="preserve"> </w:t>
      </w:r>
      <w:r w:rsidRPr="00330BA5">
        <w:rPr>
          <w:rFonts w:ascii="Times New Roman" w:hAnsi="Times New Roman" w:cs="Times New Roman"/>
          <w:sz w:val="24"/>
          <w:szCs w:val="24"/>
        </w:rPr>
        <w:t xml:space="preserve">is the multiple internal reflection of electromagnetic waves. f represents frequency; </w:t>
      </w:r>
      <w:r w:rsidRPr="00330BA5">
        <w:rPr>
          <w:rFonts w:ascii="Times New Roman" w:hAnsi="Times New Roman" w:cs="Times New Roman"/>
          <w:sz w:val="24"/>
          <w:szCs w:val="24"/>
        </w:rPr>
        <w:sym w:font="Symbol" w:char="F073"/>
      </w:r>
      <w:r w:rsidRPr="00330BA5">
        <w:rPr>
          <w:rFonts w:ascii="Times New Roman" w:hAnsi="Times New Roman" w:cs="Times New Roman"/>
          <w:sz w:val="24"/>
          <w:szCs w:val="24"/>
        </w:rPr>
        <w:t xml:space="preserve"> and </w:t>
      </w:r>
      <w:r w:rsidRPr="00330BA5">
        <w:rPr>
          <w:rFonts w:ascii="Times New Roman" w:hAnsi="Times New Roman" w:cs="Times New Roman"/>
          <w:sz w:val="24"/>
          <w:szCs w:val="24"/>
        </w:rPr>
        <w:sym w:font="Symbol" w:char="F06D"/>
      </w:r>
      <w:r w:rsidRPr="00330BA5">
        <w:rPr>
          <w:rFonts w:ascii="Times New Roman" w:hAnsi="Times New Roman" w:cs="Times New Roman"/>
          <w:sz w:val="24"/>
          <w:szCs w:val="24"/>
        </w:rPr>
        <w:t xml:space="preserve"> represents electrical conductivity and permeability</w:t>
      </w:r>
      <w:r w:rsidR="004E1D05">
        <w:rPr>
          <w:rFonts w:ascii="Times New Roman" w:hAnsi="Times New Roman" w:cs="Times New Roman" w:hint="eastAsia"/>
          <w:sz w:val="24"/>
          <w:szCs w:val="24"/>
        </w:rPr>
        <w:t>, respectively</w:t>
      </w:r>
      <w:r w:rsidRPr="00330BA5">
        <w:rPr>
          <w:rFonts w:ascii="Times New Roman" w:hAnsi="Times New Roman" w:cs="Times New Roman"/>
          <w:sz w:val="24"/>
          <w:szCs w:val="24"/>
        </w:rPr>
        <w:t>. Noticeably, SE</w:t>
      </w:r>
      <w:r w:rsidRPr="00330BA5">
        <w:rPr>
          <w:rFonts w:ascii="Times New Roman" w:hAnsi="Times New Roman" w:cs="Times New Roman"/>
          <w:sz w:val="24"/>
          <w:szCs w:val="24"/>
          <w:vertAlign w:val="subscript"/>
        </w:rPr>
        <w:t>total</w:t>
      </w:r>
      <w:r w:rsidRPr="00330BA5">
        <w:rPr>
          <w:rFonts w:ascii="Times New Roman" w:hAnsi="Times New Roman" w:cs="Times New Roman"/>
          <w:sz w:val="24"/>
          <w:szCs w:val="24"/>
        </w:rPr>
        <w:t xml:space="preserve"> &gt; 10 dB, SE</w:t>
      </w:r>
      <w:r w:rsidRPr="00330BA5">
        <w:rPr>
          <w:rFonts w:ascii="Times New Roman" w:hAnsi="Times New Roman" w:cs="Times New Roman"/>
          <w:sz w:val="24"/>
          <w:szCs w:val="24"/>
          <w:vertAlign w:val="subscript"/>
        </w:rPr>
        <w:t>m</w:t>
      </w:r>
      <w:r w:rsidRPr="00330BA5">
        <w:rPr>
          <w:rFonts w:ascii="Times New Roman" w:hAnsi="Times New Roman" w:cs="Times New Roman"/>
          <w:sz w:val="24"/>
          <w:szCs w:val="24"/>
        </w:rPr>
        <w:t xml:space="preserve"> could be neglected</w:t>
      </w:r>
      <w:r w:rsidR="00C15D57">
        <w:rPr>
          <w:rFonts w:ascii="Times New Roman" w:hAnsi="Times New Roman" w:cs="Times New Roman" w:hint="eastAsia"/>
          <w:sz w:val="24"/>
          <w:szCs w:val="24"/>
        </w:rPr>
        <w:t xml:space="preserve"> </w:t>
      </w:r>
      <w:r w:rsidR="00873B40">
        <w:rPr>
          <w:rFonts w:ascii="Times New Roman" w:hAnsi="Times New Roman" w:cs="Times New Roman"/>
          <w:noProof/>
          <w:sz w:val="24"/>
          <w:szCs w:val="24"/>
        </w:rPr>
        <w:t>[S3]</w:t>
      </w:r>
      <w:r w:rsidR="00C15D57" w:rsidRPr="00330BA5">
        <w:rPr>
          <w:rFonts w:ascii="Times New Roman" w:hAnsi="Times New Roman" w:cs="Times New Roman" w:hint="eastAsia"/>
          <w:sz w:val="24"/>
          <w:szCs w:val="24"/>
        </w:rPr>
        <w:t>.</w:t>
      </w:r>
    </w:p>
    <w:p w14:paraId="467C2E9E" w14:textId="77777777" w:rsidR="00147878" w:rsidRPr="00147878" w:rsidRDefault="00913C79" w:rsidP="006631B2">
      <w:pPr>
        <w:spacing w:before="240" w:after="120"/>
        <w:ind w:firstLineChars="100" w:firstLine="240"/>
        <w:rPr>
          <w:rFonts w:ascii="Times New Roman" w:hAnsi="Times New Roman" w:cs="Times New Roman"/>
          <w:sz w:val="24"/>
          <w:szCs w:val="24"/>
        </w:rPr>
      </w:pPr>
      <w:r w:rsidRPr="00330BA5">
        <w:rPr>
          <w:rFonts w:ascii="Times New Roman" w:hAnsi="Times New Roman" w:cs="Times New Roman"/>
          <w:sz w:val="24"/>
          <w:szCs w:val="24"/>
        </w:rPr>
        <w:t xml:space="preserve">The thermal conductivity (TC) and thermal diffusivity </w:t>
      </w:r>
      <w:r w:rsidR="004E1D05">
        <w:rPr>
          <w:rFonts w:ascii="Times New Roman" w:hAnsi="Times New Roman" w:cs="Times New Roman" w:hint="eastAsia"/>
          <w:sz w:val="24"/>
          <w:szCs w:val="24"/>
        </w:rPr>
        <w:t xml:space="preserve">(TD) </w:t>
      </w:r>
      <w:r w:rsidRPr="00330BA5">
        <w:rPr>
          <w:rFonts w:ascii="Times New Roman" w:hAnsi="Times New Roman" w:cs="Times New Roman"/>
          <w:sz w:val="24"/>
          <w:szCs w:val="24"/>
        </w:rPr>
        <w:t>of the samples with square structure (20 × 20 × 2 mm</w:t>
      </w:r>
      <w:r w:rsidRPr="00330BA5">
        <w:rPr>
          <w:rFonts w:ascii="Times New Roman" w:hAnsi="Times New Roman" w:cs="Times New Roman"/>
          <w:sz w:val="24"/>
          <w:szCs w:val="24"/>
          <w:vertAlign w:val="superscript"/>
        </w:rPr>
        <w:t>3</w:t>
      </w:r>
      <w:r w:rsidRPr="00330BA5">
        <w:rPr>
          <w:rFonts w:ascii="Times New Roman" w:hAnsi="Times New Roman" w:cs="Times New Roman"/>
          <w:sz w:val="24"/>
          <w:szCs w:val="24"/>
        </w:rPr>
        <w:t>) printed in different modes were tested using a thermal analyzer (Hot Disk 2500-OT, Sweden)</w:t>
      </w:r>
      <w:r w:rsidRPr="00330BA5">
        <w:rPr>
          <w:rFonts w:ascii="Times New Roman" w:hAnsi="Times New Roman" w:cs="Times New Roman" w:hint="eastAsia"/>
          <w:sz w:val="24"/>
          <w:szCs w:val="24"/>
        </w:rPr>
        <w:t xml:space="preserve"> </w:t>
      </w:r>
      <w:r w:rsidRPr="00330BA5">
        <w:rPr>
          <w:rFonts w:ascii="Times New Roman" w:hAnsi="Times New Roman" w:cs="Times New Roman"/>
          <w:sz w:val="24"/>
          <w:szCs w:val="24"/>
        </w:rPr>
        <w:t>and a laser scintillator (LFA467, NEXTZSCH, Germany). The samples with dimensions of 20 × 20 × 2 mm</w:t>
      </w:r>
      <w:r w:rsidRPr="00330BA5">
        <w:rPr>
          <w:rFonts w:ascii="Times New Roman" w:hAnsi="Times New Roman" w:cs="Times New Roman"/>
          <w:sz w:val="24"/>
          <w:szCs w:val="24"/>
          <w:vertAlign w:val="superscript"/>
        </w:rPr>
        <w:t>3</w:t>
      </w:r>
      <w:r w:rsidRPr="00330BA5">
        <w:rPr>
          <w:rFonts w:ascii="Times New Roman" w:hAnsi="Times New Roman" w:cs="Times New Roman"/>
          <w:sz w:val="24"/>
          <w:szCs w:val="24"/>
        </w:rPr>
        <w:t xml:space="preserve"> were placed on a heated platform with the platform temperature set to 100 °C at this constant temperature, and then quickly moved to a cold steel plate and cooled naturally in the air. An infrared thermal camera (FLIRONE Pro, FLIR, USA) was placed above it for real-time temperature measurement of the </w:t>
      </w:r>
      <w:r w:rsidR="00D15F8E">
        <w:rPr>
          <w:rFonts w:ascii="Times New Roman" w:hAnsi="Times New Roman" w:cs="Times New Roman"/>
          <w:sz w:val="24"/>
          <w:szCs w:val="24"/>
        </w:rPr>
        <w:t>material</w:t>
      </w:r>
      <w:r w:rsidRPr="00330BA5">
        <w:rPr>
          <w:rFonts w:ascii="Times New Roman" w:hAnsi="Times New Roman" w:cs="Times New Roman"/>
          <w:sz w:val="24"/>
          <w:szCs w:val="24"/>
        </w:rPr>
        <w:t>s.</w:t>
      </w:r>
    </w:p>
    <w:p w14:paraId="3A9621F0" w14:textId="26715D1A" w:rsidR="00147878" w:rsidRPr="00147878" w:rsidRDefault="0026013F" w:rsidP="006631B2">
      <w:pPr>
        <w:spacing w:before="240" w:after="120"/>
        <w:rPr>
          <w:rFonts w:ascii="Times New Roman" w:eastAsia="宋体" w:hAnsi="Times New Roman" w:cs="Times New Roman"/>
          <w:b/>
          <w:bCs/>
          <w:sz w:val="24"/>
          <w:szCs w:val="24"/>
        </w:rPr>
      </w:pPr>
      <w:r>
        <w:rPr>
          <w:rFonts w:ascii="Times New Roman" w:eastAsia="宋体" w:hAnsi="Times New Roman" w:cs="Times New Roman"/>
          <w:b/>
          <w:bCs/>
          <w:sz w:val="24"/>
          <w:szCs w:val="24"/>
        </w:rPr>
        <w:t xml:space="preserve">S1.2 </w:t>
      </w:r>
      <w:r w:rsidR="00913C79" w:rsidRPr="00395A70">
        <w:rPr>
          <w:rFonts w:ascii="Times New Roman" w:eastAsia="宋体" w:hAnsi="Times New Roman" w:cs="Times New Roman"/>
          <w:b/>
          <w:bCs/>
          <w:sz w:val="24"/>
          <w:szCs w:val="24"/>
        </w:rPr>
        <w:t>Finite Element Simulation</w:t>
      </w:r>
    </w:p>
    <w:p w14:paraId="3F2AB158" w14:textId="25153B71" w:rsidR="00913C79" w:rsidRPr="00330BA5" w:rsidRDefault="00AD678B" w:rsidP="006631B2">
      <w:pPr>
        <w:spacing w:before="240" w:after="120"/>
        <w:ind w:firstLineChars="100" w:firstLine="240"/>
        <w:rPr>
          <w:rFonts w:ascii="Times New Roman" w:hAnsi="Times New Roman" w:cs="Times New Roman"/>
          <w:sz w:val="24"/>
          <w:szCs w:val="24"/>
        </w:rPr>
      </w:pPr>
      <w:r>
        <w:rPr>
          <w:rFonts w:ascii="Times New Roman" w:hAnsi="Times New Roman" w:cs="Times New Roman"/>
          <w:sz w:val="24"/>
          <w:szCs w:val="24"/>
        </w:rPr>
        <w:t>C</w:t>
      </w:r>
      <w:r w:rsidRPr="00AD678B">
        <w:rPr>
          <w:rFonts w:ascii="Times New Roman" w:hAnsi="Times New Roman" w:cs="Times New Roman"/>
          <w:sz w:val="24"/>
          <w:szCs w:val="24"/>
        </w:rPr>
        <w:t>omputational fluid dynamics</w:t>
      </w:r>
      <w:r w:rsidR="00913C79" w:rsidRPr="00330BA5">
        <w:rPr>
          <w:rFonts w:ascii="Times New Roman" w:hAnsi="Times New Roman" w:cs="Times New Roman" w:hint="eastAsia"/>
          <w:sz w:val="24"/>
          <w:szCs w:val="24"/>
        </w:rPr>
        <w:t xml:space="preserve"> (</w:t>
      </w:r>
      <w:r>
        <w:rPr>
          <w:rFonts w:ascii="Times New Roman" w:hAnsi="Times New Roman" w:cs="Times New Roman"/>
          <w:sz w:val="24"/>
          <w:szCs w:val="24"/>
        </w:rPr>
        <w:t>CFD</w:t>
      </w:r>
      <w:r w:rsidR="00913C79" w:rsidRPr="00330BA5">
        <w:rPr>
          <w:rFonts w:ascii="Times New Roman" w:hAnsi="Times New Roman" w:cs="Times New Roman" w:hint="eastAsia"/>
          <w:sz w:val="24"/>
          <w:szCs w:val="24"/>
        </w:rPr>
        <w:t>)</w:t>
      </w:r>
      <w:r w:rsidR="00913C79" w:rsidRPr="00330BA5">
        <w:rPr>
          <w:rFonts w:ascii="Times New Roman" w:hAnsi="Times New Roman" w:cs="Times New Roman"/>
          <w:sz w:val="24"/>
          <w:szCs w:val="24"/>
        </w:rPr>
        <w:t xml:space="preserve"> of PLA melt</w:t>
      </w:r>
      <w:r>
        <w:rPr>
          <w:rFonts w:ascii="Times New Roman" w:hAnsi="Times New Roman" w:cs="Times New Roman"/>
          <w:sz w:val="24"/>
          <w:szCs w:val="24"/>
        </w:rPr>
        <w:t>s</w:t>
      </w:r>
      <w:r w:rsidR="00913C79" w:rsidRPr="00330BA5">
        <w:rPr>
          <w:rFonts w:ascii="Times New Roman" w:hAnsi="Times New Roman" w:cs="Times New Roman"/>
          <w:sz w:val="24"/>
          <w:szCs w:val="24"/>
        </w:rPr>
        <w:t xml:space="preserve"> during FDM </w:t>
      </w:r>
      <w:r w:rsidR="0026699D">
        <w:rPr>
          <w:rFonts w:ascii="Times New Roman" w:hAnsi="Times New Roman" w:cs="Times New Roman"/>
          <w:sz w:val="24"/>
          <w:szCs w:val="24"/>
        </w:rPr>
        <w:t>3D</w:t>
      </w:r>
      <w:r>
        <w:rPr>
          <w:rFonts w:ascii="Times New Roman" w:hAnsi="Times New Roman" w:cs="Times New Roman"/>
          <w:sz w:val="24"/>
          <w:szCs w:val="24"/>
        </w:rPr>
        <w:t xml:space="preserve"> </w:t>
      </w:r>
      <w:r w:rsidR="00913C79" w:rsidRPr="00330BA5">
        <w:rPr>
          <w:rFonts w:ascii="Times New Roman" w:hAnsi="Times New Roman" w:cs="Times New Roman"/>
          <w:sz w:val="24"/>
          <w:szCs w:val="24"/>
        </w:rPr>
        <w:t xml:space="preserve">printing were </w:t>
      </w:r>
      <w:r>
        <w:rPr>
          <w:rFonts w:ascii="Times New Roman" w:hAnsi="Times New Roman" w:cs="Times New Roman"/>
          <w:sz w:val="24"/>
          <w:szCs w:val="24"/>
        </w:rPr>
        <w:t>conducted by</w:t>
      </w:r>
      <w:r w:rsidR="00913C79" w:rsidRPr="00330BA5">
        <w:rPr>
          <w:rFonts w:ascii="Times New Roman" w:hAnsi="Times New Roman" w:cs="Times New Roman"/>
          <w:sz w:val="24"/>
          <w:szCs w:val="24"/>
        </w:rPr>
        <w:t xml:space="preserve"> using ANSYS POLYFLOW software</w:t>
      </w:r>
      <w:r w:rsidR="00913C79" w:rsidRPr="00330BA5">
        <w:rPr>
          <w:rFonts w:ascii="Times New Roman" w:hAnsi="Times New Roman" w:cs="Times New Roman" w:hint="eastAsia"/>
          <w:sz w:val="24"/>
          <w:szCs w:val="24"/>
        </w:rPr>
        <w:t xml:space="preserve"> with an ICEM module for meshing the structure </w:t>
      </w:r>
      <w:r>
        <w:rPr>
          <w:rFonts w:ascii="Times New Roman" w:hAnsi="Times New Roman" w:cs="Times New Roman"/>
          <w:sz w:val="24"/>
          <w:szCs w:val="24"/>
        </w:rPr>
        <w:t xml:space="preserve">of </w:t>
      </w:r>
      <w:r w:rsidR="0026699D">
        <w:rPr>
          <w:rFonts w:ascii="Times New Roman" w:eastAsia="宋体" w:hAnsi="Times New Roman" w:cs="Times New Roman"/>
          <w:sz w:val="24"/>
          <w:szCs w:val="24"/>
        </w:rPr>
        <w:t>3D</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printing</w:t>
      </w:r>
      <w:r>
        <w:rPr>
          <w:rFonts w:ascii="Times New Roman" w:eastAsia="宋体" w:hAnsi="Times New Roman" w:cs="Times New Roman"/>
          <w:sz w:val="24"/>
          <w:szCs w:val="24"/>
        </w:rPr>
        <w:t xml:space="preserve"> </w:t>
      </w:r>
      <w:bookmarkStart w:id="22" w:name="OLE_LINK51"/>
      <w:r>
        <w:rPr>
          <w:rFonts w:ascii="Times New Roman" w:eastAsia="宋体" w:hAnsi="Times New Roman" w:cs="Times New Roman" w:hint="eastAsia"/>
          <w:sz w:val="24"/>
          <w:szCs w:val="24"/>
        </w:rPr>
        <w:t>l</w:t>
      </w:r>
      <w:r>
        <w:rPr>
          <w:rFonts w:ascii="Times New Roman" w:eastAsia="宋体" w:hAnsi="Times New Roman" w:cs="Times New Roman"/>
          <w:sz w:val="24"/>
          <w:szCs w:val="24"/>
        </w:rPr>
        <w:t>iquefier channel</w:t>
      </w:r>
      <w:bookmarkEnd w:id="22"/>
      <w:r w:rsidR="00913C79" w:rsidRPr="00330BA5">
        <w:rPr>
          <w:rFonts w:ascii="Times New Roman" w:hAnsi="Times New Roman" w:cs="Times New Roman" w:hint="eastAsia"/>
          <w:sz w:val="24"/>
          <w:szCs w:val="24"/>
        </w:rPr>
        <w:t xml:space="preserve">. </w:t>
      </w:r>
      <w:r w:rsidR="00913C79" w:rsidRPr="00330BA5">
        <w:rPr>
          <w:rFonts w:ascii="Times New Roman" w:hAnsi="Times New Roman" w:cs="Times New Roman"/>
          <w:sz w:val="24"/>
          <w:szCs w:val="24"/>
        </w:rPr>
        <w:t xml:space="preserve">The key equations </w:t>
      </w:r>
      <w:r>
        <w:rPr>
          <w:rFonts w:ascii="Times New Roman" w:hAnsi="Times New Roman" w:cs="Times New Roman"/>
          <w:sz w:val="24"/>
          <w:szCs w:val="24"/>
        </w:rPr>
        <w:t>including</w:t>
      </w:r>
      <w:r w:rsidR="00913C79" w:rsidRPr="00330BA5">
        <w:rPr>
          <w:rFonts w:ascii="Times New Roman" w:hAnsi="Times New Roman" w:cs="Times New Roman"/>
          <w:sz w:val="24"/>
          <w:szCs w:val="24"/>
        </w:rPr>
        <w:t xml:space="preserve"> the continuity equation, the momentum </w:t>
      </w:r>
      <w:r w:rsidR="00913C79" w:rsidRPr="00330BA5">
        <w:rPr>
          <w:rFonts w:ascii="Times New Roman" w:hAnsi="Times New Roman" w:cs="Times New Roman"/>
          <w:sz w:val="24"/>
          <w:szCs w:val="24"/>
        </w:rPr>
        <w:lastRenderedPageBreak/>
        <w:t>equation, and the constitutive equation, are presented here for the Cartesian coordinate system</w:t>
      </w:r>
      <w:r w:rsidR="00C15D57">
        <w:rPr>
          <w:rFonts w:ascii="Times New Roman" w:hAnsi="Times New Roman" w:cs="Times New Roman" w:hint="eastAsia"/>
          <w:sz w:val="24"/>
          <w:szCs w:val="24"/>
        </w:rPr>
        <w:t xml:space="preserve"> </w:t>
      </w:r>
      <w:r w:rsidR="00873B40">
        <w:rPr>
          <w:rFonts w:ascii="Times New Roman" w:hAnsi="Times New Roman" w:cs="Times New Roman"/>
          <w:noProof/>
          <w:sz w:val="24"/>
          <w:szCs w:val="24"/>
        </w:rPr>
        <w:t>[S4]</w:t>
      </w:r>
      <w:r w:rsidR="00C15D57">
        <w:rPr>
          <w:rFonts w:ascii="Times New Roman" w:hAnsi="Times New Roman" w:cs="Times New Roman" w:hint="eastAsia"/>
          <w:sz w:val="24"/>
          <w:szCs w:val="24"/>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5528"/>
        <w:gridCol w:w="2217"/>
      </w:tblGrid>
      <w:tr w:rsidR="00913C79" w:rsidRPr="00330BA5" w14:paraId="0D9FB10A" w14:textId="77777777" w:rsidTr="00FD740F">
        <w:trPr>
          <w:trHeight w:val="397"/>
        </w:trPr>
        <w:tc>
          <w:tcPr>
            <w:tcW w:w="1271" w:type="dxa"/>
            <w:vAlign w:val="center"/>
          </w:tcPr>
          <w:p w14:paraId="63E24F2A" w14:textId="77777777" w:rsidR="00913C79" w:rsidRPr="00C15D57" w:rsidRDefault="00913C79" w:rsidP="006631B2">
            <w:pPr>
              <w:pStyle w:val="src"/>
              <w:spacing w:before="240" w:beforeAutospacing="0" w:after="120" w:afterAutospacing="0"/>
              <w:jc w:val="center"/>
              <w:rPr>
                <w:rFonts w:ascii="Times New Roman" w:eastAsiaTheme="minorEastAsia" w:hAnsi="Times New Roman" w:cs="Times New Roman"/>
                <w:kern w:val="2"/>
              </w:rPr>
            </w:pPr>
            <w:bookmarkStart w:id="23" w:name="_Hlk167876430"/>
          </w:p>
        </w:tc>
        <w:tc>
          <w:tcPr>
            <w:tcW w:w="5528" w:type="dxa"/>
            <w:vAlign w:val="center"/>
          </w:tcPr>
          <w:p w14:paraId="7C03E20F" w14:textId="77777777" w:rsidR="00913C79" w:rsidRPr="00330BA5" w:rsidRDefault="00913C79" w:rsidP="006631B2">
            <w:pPr>
              <w:pStyle w:val="src"/>
              <w:spacing w:before="240" w:beforeAutospacing="0" w:after="120" w:afterAutospacing="0"/>
              <w:jc w:val="center"/>
              <w:rPr>
                <w:rFonts w:ascii="Times New Roman" w:eastAsiaTheme="minorEastAsia" w:hAnsi="Times New Roman" w:cs="Times New Roman"/>
                <w:kern w:val="2"/>
              </w:rPr>
            </w:pPr>
            <m:oMathPara>
              <m:oMath>
                <m:r>
                  <m:rPr>
                    <m:sty m:val="p"/>
                  </m:rPr>
                  <w:rPr>
                    <w:rFonts w:ascii="Cambria Math" w:hAnsi="Cambria Math" w:cs="Times New Roman"/>
                  </w:rPr>
                  <m:t>∇</m:t>
                </m:r>
                <m:r>
                  <w:rPr>
                    <w:rFonts w:ascii="Cambria Math" w:hAnsi="Cambria Math" w:cs="Times New Roman"/>
                  </w:rPr>
                  <m:t xml:space="preserve"> ∙ ν=0</m:t>
                </m:r>
              </m:oMath>
            </m:oMathPara>
          </w:p>
        </w:tc>
        <w:tc>
          <w:tcPr>
            <w:tcW w:w="2217" w:type="dxa"/>
            <w:vAlign w:val="center"/>
          </w:tcPr>
          <w:p w14:paraId="3C04578E" w14:textId="6124CFAC" w:rsidR="00913C79" w:rsidRPr="00330BA5" w:rsidRDefault="00913C79" w:rsidP="006631B2">
            <w:pPr>
              <w:pStyle w:val="src"/>
              <w:spacing w:before="240" w:beforeAutospacing="0" w:after="120" w:afterAutospacing="0"/>
              <w:jc w:val="right"/>
              <w:rPr>
                <w:rFonts w:ascii="Times New Roman" w:eastAsiaTheme="minorEastAsia" w:hAnsi="Times New Roman" w:cs="Times New Roman"/>
                <w:kern w:val="2"/>
              </w:rPr>
            </w:pPr>
            <w:r w:rsidRPr="00330BA5">
              <w:rPr>
                <w:rFonts w:ascii="Times New Roman" w:eastAsiaTheme="minorEastAsia" w:hAnsi="Times New Roman" w:cs="Times New Roman" w:hint="eastAsia"/>
                <w:kern w:val="2"/>
              </w:rPr>
              <w:t>(</w:t>
            </w:r>
            <w:r w:rsidR="00395A70">
              <w:rPr>
                <w:rFonts w:ascii="Times New Roman" w:eastAsiaTheme="minorEastAsia" w:hAnsi="Times New Roman" w:cs="Times New Roman" w:hint="eastAsia"/>
                <w:kern w:val="2"/>
              </w:rPr>
              <w:t>S</w:t>
            </w:r>
            <w:r w:rsidRPr="00330BA5">
              <w:rPr>
                <w:rFonts w:ascii="Times New Roman" w:eastAsiaTheme="minorEastAsia" w:hAnsi="Times New Roman" w:cs="Times New Roman" w:hint="eastAsia"/>
                <w:kern w:val="2"/>
              </w:rPr>
              <w:t>7)</w:t>
            </w:r>
          </w:p>
        </w:tc>
      </w:tr>
      <w:tr w:rsidR="00913C79" w:rsidRPr="00330BA5" w14:paraId="112D1E9A" w14:textId="77777777" w:rsidTr="00FD740F">
        <w:trPr>
          <w:trHeight w:val="397"/>
        </w:trPr>
        <w:tc>
          <w:tcPr>
            <w:tcW w:w="1271" w:type="dxa"/>
            <w:vAlign w:val="center"/>
          </w:tcPr>
          <w:p w14:paraId="425786ED" w14:textId="77777777" w:rsidR="00913C79" w:rsidRPr="00330BA5" w:rsidRDefault="00913C79" w:rsidP="006631B2">
            <w:pPr>
              <w:pStyle w:val="src"/>
              <w:spacing w:before="240" w:beforeAutospacing="0" w:after="120" w:afterAutospacing="0"/>
              <w:jc w:val="center"/>
              <w:rPr>
                <w:rFonts w:ascii="Times New Roman" w:eastAsiaTheme="minorEastAsia" w:hAnsi="Times New Roman" w:cs="Times New Roman"/>
                <w:kern w:val="2"/>
              </w:rPr>
            </w:pPr>
          </w:p>
        </w:tc>
        <w:tc>
          <w:tcPr>
            <w:tcW w:w="5528" w:type="dxa"/>
            <w:vAlign w:val="center"/>
          </w:tcPr>
          <w:p w14:paraId="32E01814" w14:textId="77777777" w:rsidR="00913C79" w:rsidRPr="00330BA5" w:rsidRDefault="00913C79" w:rsidP="006631B2">
            <w:pPr>
              <w:pStyle w:val="src"/>
              <w:spacing w:before="240" w:beforeAutospacing="0" w:after="120" w:afterAutospacing="0"/>
              <w:jc w:val="center"/>
              <w:rPr>
                <w:rFonts w:ascii="Times New Roman" w:eastAsiaTheme="minorEastAsia" w:hAnsi="Times New Roman" w:cs="Times New Roman"/>
                <w:kern w:val="2"/>
              </w:rPr>
            </w:pPr>
            <m:oMathPara>
              <m:oMath>
                <m:r>
                  <w:rPr>
                    <w:rFonts w:ascii="Cambria Math" w:hAnsi="Cambria Math" w:cs="Times New Roman"/>
                  </w:rPr>
                  <m:t>-</m:t>
                </m:r>
                <m:r>
                  <m:rPr>
                    <m:sty m:val="p"/>
                  </m:rPr>
                  <w:rPr>
                    <w:rFonts w:ascii="Cambria Math" w:hAnsi="Cambria Math" w:cs="Times New Roman"/>
                  </w:rPr>
                  <m:t>∇</m:t>
                </m:r>
                <m:r>
                  <w:rPr>
                    <w:rFonts w:ascii="Cambria Math" w:hAnsi="Cambria Math" w:cs="Times New Roman"/>
                  </w:rPr>
                  <m:t>p+</m:t>
                </m:r>
                <m:r>
                  <m:rPr>
                    <m:sty m:val="p"/>
                  </m:rPr>
                  <w:rPr>
                    <w:rFonts w:ascii="Cambria Math" w:hAnsi="Cambria Math" w:cs="Times New Roman"/>
                  </w:rPr>
                  <m:t>∇</m:t>
                </m:r>
                <m:r>
                  <w:rPr>
                    <w:rFonts w:ascii="Cambria Math" w:hAnsi="Cambria Math" w:cs="Times New Roman"/>
                  </w:rPr>
                  <m:t>∙τ=0</m:t>
                </m:r>
              </m:oMath>
            </m:oMathPara>
          </w:p>
        </w:tc>
        <w:tc>
          <w:tcPr>
            <w:tcW w:w="2217" w:type="dxa"/>
            <w:vAlign w:val="center"/>
          </w:tcPr>
          <w:p w14:paraId="5A0872E8" w14:textId="5C3FDEDC" w:rsidR="00913C79" w:rsidRPr="00330BA5" w:rsidRDefault="00913C79" w:rsidP="006631B2">
            <w:pPr>
              <w:pStyle w:val="src"/>
              <w:spacing w:before="240" w:beforeAutospacing="0" w:after="120" w:afterAutospacing="0"/>
              <w:jc w:val="right"/>
              <w:rPr>
                <w:rFonts w:ascii="Times New Roman" w:eastAsiaTheme="minorEastAsia" w:hAnsi="Times New Roman" w:cs="Times New Roman"/>
                <w:kern w:val="2"/>
              </w:rPr>
            </w:pPr>
            <w:r w:rsidRPr="00330BA5">
              <w:rPr>
                <w:rFonts w:ascii="Times New Roman" w:eastAsiaTheme="minorEastAsia" w:hAnsi="Times New Roman" w:cs="Times New Roman" w:hint="eastAsia"/>
                <w:kern w:val="2"/>
              </w:rPr>
              <w:t>(</w:t>
            </w:r>
            <w:r w:rsidR="00395A70">
              <w:rPr>
                <w:rFonts w:ascii="Times New Roman" w:eastAsiaTheme="minorEastAsia" w:hAnsi="Times New Roman" w:cs="Times New Roman" w:hint="eastAsia"/>
                <w:kern w:val="2"/>
              </w:rPr>
              <w:t>S</w:t>
            </w:r>
            <w:r w:rsidRPr="00330BA5">
              <w:rPr>
                <w:rFonts w:ascii="Times New Roman" w:eastAsiaTheme="minorEastAsia" w:hAnsi="Times New Roman" w:cs="Times New Roman" w:hint="eastAsia"/>
                <w:kern w:val="2"/>
              </w:rPr>
              <w:t>8)</w:t>
            </w:r>
          </w:p>
        </w:tc>
      </w:tr>
      <w:tr w:rsidR="00913C79" w:rsidRPr="00330BA5" w14:paraId="0438CBB6" w14:textId="77777777" w:rsidTr="00FD740F">
        <w:trPr>
          <w:trHeight w:val="397"/>
        </w:trPr>
        <w:tc>
          <w:tcPr>
            <w:tcW w:w="1271" w:type="dxa"/>
            <w:vAlign w:val="center"/>
          </w:tcPr>
          <w:p w14:paraId="0AFBB824" w14:textId="77777777" w:rsidR="00913C79" w:rsidRPr="00330BA5" w:rsidRDefault="00913C79" w:rsidP="006631B2">
            <w:pPr>
              <w:pStyle w:val="src"/>
              <w:spacing w:before="240" w:beforeAutospacing="0" w:after="120" w:afterAutospacing="0"/>
              <w:jc w:val="center"/>
              <w:rPr>
                <w:rFonts w:ascii="Times New Roman" w:eastAsiaTheme="minorEastAsia" w:hAnsi="Times New Roman" w:cs="Times New Roman"/>
                <w:kern w:val="2"/>
              </w:rPr>
            </w:pPr>
          </w:p>
        </w:tc>
        <w:tc>
          <w:tcPr>
            <w:tcW w:w="5528" w:type="dxa"/>
            <w:vAlign w:val="center"/>
          </w:tcPr>
          <w:p w14:paraId="75D3E769" w14:textId="77777777" w:rsidR="00913C79" w:rsidRPr="00330BA5" w:rsidRDefault="00913C79" w:rsidP="006631B2">
            <w:pPr>
              <w:pStyle w:val="src"/>
              <w:spacing w:before="240" w:beforeAutospacing="0" w:after="120" w:afterAutospacing="0"/>
              <w:jc w:val="center"/>
              <w:rPr>
                <w:rFonts w:ascii="Times New Roman" w:hAnsi="Times New Roman" w:cs="Times New Roman"/>
              </w:rPr>
            </w:pPr>
            <m:oMathPara>
              <m:oMath>
                <m:r>
                  <w:rPr>
                    <w:rFonts w:ascii="Cambria Math" w:hAnsi="Cambria Math" w:cs="Times New Roman"/>
                  </w:rPr>
                  <m:t>τ=2η</m:t>
                </m:r>
                <m:d>
                  <m:dPr>
                    <m:ctrlPr>
                      <w:rPr>
                        <w:rFonts w:ascii="Cambria Math" w:hAnsi="Cambria Math" w:cs="Times New Roman"/>
                        <w:i/>
                      </w:rPr>
                    </m:ctrlPr>
                  </m:dPr>
                  <m:e>
                    <m:r>
                      <m:rPr>
                        <m:sty m:val="p"/>
                      </m:rPr>
                      <w:rPr>
                        <w:rFonts w:ascii="Cambria Math" w:hAnsi="Cambria Math" w:cs="Times New Roman"/>
                      </w:rPr>
                      <m:t>γ</m:t>
                    </m:r>
                    <m:ctrlPr>
                      <w:rPr>
                        <w:rFonts w:ascii="Cambria Math" w:hAnsi="Cambria Math" w:cs="Times New Roman"/>
                      </w:rPr>
                    </m:ctrlPr>
                  </m:e>
                </m:d>
                <m:r>
                  <m:rPr>
                    <m:sty m:val="p"/>
                  </m:rPr>
                  <w:rPr>
                    <w:rFonts w:ascii="Cambria Math" w:hAnsi="Cambria Math" w:cs="Times New Roman"/>
                  </w:rPr>
                  <m:t>D</m:t>
                </m:r>
              </m:oMath>
            </m:oMathPara>
          </w:p>
        </w:tc>
        <w:tc>
          <w:tcPr>
            <w:tcW w:w="2217" w:type="dxa"/>
            <w:vAlign w:val="center"/>
          </w:tcPr>
          <w:p w14:paraId="5D619909" w14:textId="195594E9" w:rsidR="00913C79" w:rsidRPr="00330BA5" w:rsidRDefault="00913C79" w:rsidP="006631B2">
            <w:pPr>
              <w:pStyle w:val="src"/>
              <w:spacing w:before="240" w:beforeAutospacing="0" w:after="120" w:afterAutospacing="0"/>
              <w:jc w:val="right"/>
              <w:rPr>
                <w:rFonts w:ascii="Times New Roman" w:eastAsiaTheme="minorEastAsia" w:hAnsi="Times New Roman" w:cs="Times New Roman"/>
                <w:kern w:val="2"/>
              </w:rPr>
            </w:pPr>
            <w:r w:rsidRPr="00330BA5">
              <w:rPr>
                <w:rFonts w:ascii="Times New Roman" w:eastAsiaTheme="minorEastAsia" w:hAnsi="Times New Roman" w:cs="Times New Roman" w:hint="eastAsia"/>
                <w:kern w:val="2"/>
              </w:rPr>
              <w:t>(</w:t>
            </w:r>
            <w:r w:rsidR="00395A70">
              <w:rPr>
                <w:rFonts w:ascii="Times New Roman" w:eastAsiaTheme="minorEastAsia" w:hAnsi="Times New Roman" w:cs="Times New Roman" w:hint="eastAsia"/>
                <w:kern w:val="2"/>
              </w:rPr>
              <w:t>S</w:t>
            </w:r>
            <w:r w:rsidRPr="00330BA5">
              <w:rPr>
                <w:rFonts w:ascii="Times New Roman" w:eastAsiaTheme="minorEastAsia" w:hAnsi="Times New Roman" w:cs="Times New Roman" w:hint="eastAsia"/>
                <w:kern w:val="2"/>
              </w:rPr>
              <w:t>9)</w:t>
            </w:r>
          </w:p>
        </w:tc>
      </w:tr>
      <w:tr w:rsidR="00913C79" w:rsidRPr="00330BA5" w14:paraId="5ADB5345" w14:textId="77777777" w:rsidTr="00FD740F">
        <w:trPr>
          <w:trHeight w:val="397"/>
        </w:trPr>
        <w:tc>
          <w:tcPr>
            <w:tcW w:w="1271" w:type="dxa"/>
            <w:vAlign w:val="center"/>
          </w:tcPr>
          <w:p w14:paraId="11EBA5A4" w14:textId="77777777" w:rsidR="00913C79" w:rsidRPr="00330BA5" w:rsidRDefault="00913C79" w:rsidP="006631B2">
            <w:pPr>
              <w:pStyle w:val="src"/>
              <w:spacing w:before="240" w:beforeAutospacing="0" w:after="120" w:afterAutospacing="0"/>
              <w:jc w:val="center"/>
              <w:rPr>
                <w:rFonts w:ascii="Times New Roman" w:eastAsiaTheme="minorEastAsia" w:hAnsi="Times New Roman" w:cs="Times New Roman"/>
                <w:kern w:val="2"/>
              </w:rPr>
            </w:pPr>
          </w:p>
        </w:tc>
        <w:tc>
          <w:tcPr>
            <w:tcW w:w="5528" w:type="dxa"/>
            <w:vAlign w:val="center"/>
          </w:tcPr>
          <w:p w14:paraId="183E319D" w14:textId="77777777" w:rsidR="00913C79" w:rsidRPr="00330BA5" w:rsidRDefault="00913C79" w:rsidP="006631B2">
            <w:pPr>
              <w:pStyle w:val="src"/>
              <w:spacing w:before="240" w:beforeAutospacing="0" w:after="120" w:afterAutospacing="0"/>
              <w:jc w:val="center"/>
              <w:rPr>
                <w:rFonts w:ascii="Times New Roman" w:hAnsi="Times New Roman" w:cs="Times New Roman"/>
              </w:rPr>
            </w:pPr>
            <m:oMathPara>
              <m:oMath>
                <m:r>
                  <m:rPr>
                    <m:sty m:val="p"/>
                  </m:rPr>
                  <w:rPr>
                    <w:rFonts w:ascii="Cambria Math" w:hAnsi="Cambria Math" w:cs="Times New Roman"/>
                  </w:rPr>
                  <w:sym w:font="Symbol" w:char="F064"/>
                </m:r>
                <m:r>
                  <m:rPr>
                    <m:sty m:val="p"/>
                  </m:rPr>
                  <w:rPr>
                    <w:rFonts w:ascii="Cambria Math" w:hAnsi="Cambria Math" w:cs="Times New Roman"/>
                  </w:rPr>
                  <m:t>=</m:t>
                </m:r>
                <m:rad>
                  <m:radPr>
                    <m:degHide m:val="1"/>
                    <m:ctrlPr>
                      <w:rPr>
                        <w:rFonts w:ascii="Cambria Math" w:hAnsi="Cambria Math" w:cs="Times New Roman"/>
                        <w:i/>
                      </w:rPr>
                    </m:ctrlPr>
                  </m:radPr>
                  <m:deg/>
                  <m:e>
                    <m:r>
                      <w:rPr>
                        <w:rFonts w:ascii="Cambria Math" w:hAnsi="Cambria Math" w:cs="Times New Roman"/>
                      </w:rPr>
                      <m:t>1/πfσμ</m:t>
                    </m:r>
                  </m:e>
                </m:rad>
              </m:oMath>
            </m:oMathPara>
          </w:p>
        </w:tc>
        <w:tc>
          <w:tcPr>
            <w:tcW w:w="2217" w:type="dxa"/>
            <w:vAlign w:val="center"/>
          </w:tcPr>
          <w:p w14:paraId="25020DE2" w14:textId="033E7335" w:rsidR="00913C79" w:rsidRPr="00330BA5" w:rsidRDefault="00913C79" w:rsidP="006631B2">
            <w:pPr>
              <w:pStyle w:val="src"/>
              <w:spacing w:before="240" w:beforeAutospacing="0" w:after="120" w:afterAutospacing="0"/>
              <w:jc w:val="right"/>
              <w:rPr>
                <w:rFonts w:ascii="Times New Roman" w:eastAsiaTheme="minorEastAsia" w:hAnsi="Times New Roman" w:cs="Times New Roman"/>
                <w:kern w:val="2"/>
              </w:rPr>
            </w:pPr>
            <w:r w:rsidRPr="00330BA5">
              <w:rPr>
                <w:rFonts w:ascii="Times New Roman" w:eastAsiaTheme="minorEastAsia" w:hAnsi="Times New Roman" w:cs="Times New Roman" w:hint="eastAsia"/>
                <w:kern w:val="2"/>
              </w:rPr>
              <w:t>(</w:t>
            </w:r>
            <w:r w:rsidR="00395A70">
              <w:rPr>
                <w:rFonts w:ascii="Times New Roman" w:eastAsiaTheme="minorEastAsia" w:hAnsi="Times New Roman" w:cs="Times New Roman" w:hint="eastAsia"/>
                <w:kern w:val="2"/>
              </w:rPr>
              <w:t>S</w:t>
            </w:r>
            <w:r w:rsidRPr="00330BA5">
              <w:rPr>
                <w:rFonts w:ascii="Times New Roman" w:eastAsiaTheme="minorEastAsia" w:hAnsi="Times New Roman" w:cs="Times New Roman" w:hint="eastAsia"/>
                <w:kern w:val="2"/>
              </w:rPr>
              <w:t>10)</w:t>
            </w:r>
          </w:p>
        </w:tc>
      </w:tr>
    </w:tbl>
    <w:bookmarkEnd w:id="23"/>
    <w:p w14:paraId="2B165270" w14:textId="660D83F0" w:rsidR="00913C79" w:rsidRPr="00330BA5" w:rsidRDefault="00913C79" w:rsidP="006631B2">
      <w:pPr>
        <w:spacing w:before="240" w:after="120"/>
        <w:rPr>
          <w:rFonts w:ascii="Times New Roman" w:eastAsia="宋体" w:hAnsi="Times New Roman" w:cs="Times New Roman"/>
          <w:sz w:val="24"/>
          <w:szCs w:val="24"/>
        </w:rPr>
      </w:pPr>
      <w:r w:rsidRPr="00330BA5">
        <w:rPr>
          <w:rFonts w:ascii="Times New Roman" w:hAnsi="Times New Roman" w:cs="Times New Roman"/>
          <w:sz w:val="24"/>
          <w:szCs w:val="24"/>
        </w:rPr>
        <w:t xml:space="preserve">In these equations, </w:t>
      </w:r>
      <m:oMath>
        <m:r>
          <w:rPr>
            <w:rFonts w:ascii="Cambria Math" w:hAnsi="Cambria Math" w:cs="Times New Roman"/>
            <w:sz w:val="24"/>
            <w:szCs w:val="24"/>
          </w:rPr>
          <m:t>ν</m:t>
        </m:r>
      </m:oMath>
      <w:r w:rsidRPr="00330BA5">
        <w:rPr>
          <w:rFonts w:ascii="Times New Roman" w:hAnsi="Times New Roman" w:cs="Times New Roman"/>
          <w:sz w:val="24"/>
          <w:szCs w:val="24"/>
        </w:rPr>
        <w:t xml:space="preserve"> represents the velocity vector, </w:t>
      </w:r>
      <m:oMath>
        <m:r>
          <w:rPr>
            <w:rFonts w:ascii="Cambria Math" w:hAnsi="Cambria Math" w:cs="Times New Roman" w:hint="eastAsia"/>
            <w:sz w:val="24"/>
            <w:szCs w:val="24"/>
          </w:rPr>
          <m:t>p</m:t>
        </m:r>
      </m:oMath>
      <w:r w:rsidRPr="00330BA5">
        <w:rPr>
          <w:rFonts w:ascii="Times New Roman" w:hAnsi="Times New Roman" w:cs="Times New Roman"/>
          <w:sz w:val="24"/>
          <w:szCs w:val="24"/>
        </w:rPr>
        <w:t xml:space="preserve"> is the pressure, </w:t>
      </w:r>
      <m:oMath>
        <m:r>
          <w:rPr>
            <w:rFonts w:ascii="Cambria Math" w:hAnsi="Cambria Math" w:cs="Times New Roman"/>
            <w:sz w:val="24"/>
            <w:szCs w:val="24"/>
          </w:rPr>
          <m:t>τ</m:t>
        </m:r>
      </m:oMath>
      <w:r w:rsidRPr="00330BA5">
        <w:rPr>
          <w:rFonts w:ascii="Times New Roman" w:hAnsi="Times New Roman" w:cs="Times New Roman" w:hint="eastAsia"/>
          <w:sz w:val="24"/>
          <w:szCs w:val="24"/>
        </w:rPr>
        <w:t xml:space="preserve"> </w:t>
      </w:r>
      <w:r w:rsidRPr="00330BA5">
        <w:rPr>
          <w:rFonts w:ascii="Times New Roman" w:hAnsi="Times New Roman" w:cs="Times New Roman"/>
          <w:sz w:val="24"/>
          <w:szCs w:val="24"/>
        </w:rPr>
        <w:t xml:space="preserve">is the stress tensor associated with the viscous fluid, </w:t>
      </w:r>
      <m:oMath>
        <m:r>
          <w:rPr>
            <w:rFonts w:ascii="Cambria Math" w:hAnsi="Cambria Math" w:cs="Times New Roman"/>
            <w:sz w:val="24"/>
            <w:szCs w:val="24"/>
          </w:rPr>
          <m:t>η</m:t>
        </m:r>
      </m:oMath>
      <w:r w:rsidRPr="00330BA5">
        <w:rPr>
          <w:rFonts w:ascii="Times New Roman" w:hAnsi="Times New Roman" w:cs="Times New Roman" w:hint="eastAsia"/>
          <w:sz w:val="24"/>
          <w:szCs w:val="24"/>
        </w:rPr>
        <w:t xml:space="preserve"> </w:t>
      </w:r>
      <w:r w:rsidRPr="00330BA5">
        <w:rPr>
          <w:rFonts w:ascii="Times New Roman" w:hAnsi="Times New Roman" w:cs="Times New Roman"/>
          <w:sz w:val="24"/>
          <w:szCs w:val="24"/>
        </w:rPr>
        <w:t xml:space="preserve">stands for the apparent viscosity, </w:t>
      </w:r>
      <w:bookmarkStart w:id="24" w:name="_Hlk167874926"/>
      <m:oMath>
        <m:r>
          <w:rPr>
            <w:rFonts w:ascii="Cambria Math" w:hAnsi="Cambria Math" w:cs="Times New Roman"/>
            <w:sz w:val="24"/>
            <w:szCs w:val="24"/>
          </w:rPr>
          <m:t>γ</m:t>
        </m:r>
      </m:oMath>
      <w:bookmarkEnd w:id="24"/>
      <w:r w:rsidRPr="00330BA5">
        <w:rPr>
          <w:rFonts w:ascii="Times New Roman" w:hAnsi="Times New Roman" w:cs="Times New Roman"/>
          <w:sz w:val="24"/>
          <w:szCs w:val="24"/>
        </w:rPr>
        <w:t xml:space="preserve"> is the shear rate, and </w:t>
      </w:r>
      <m:oMath>
        <m:r>
          <w:rPr>
            <w:rFonts w:ascii="Cambria Math" w:hAnsi="Cambria Math" w:cs="Times New Roman"/>
            <w:sz w:val="24"/>
            <w:szCs w:val="24"/>
          </w:rPr>
          <m:t>D</m:t>
        </m:r>
      </m:oMath>
      <w:r w:rsidRPr="00330BA5">
        <w:rPr>
          <w:rFonts w:ascii="Times New Roman" w:hAnsi="Times New Roman" w:cs="Times New Roman"/>
          <w:sz w:val="24"/>
          <w:szCs w:val="24"/>
        </w:rPr>
        <w:t xml:space="preserve"> is the tensor for deformation.</w:t>
      </w:r>
      <w:r w:rsidRPr="00330BA5">
        <w:t xml:space="preserve"> </w:t>
      </w:r>
      <w:r w:rsidRPr="00330BA5">
        <w:rPr>
          <w:rFonts w:ascii="Times New Roman" w:eastAsia="宋体" w:hAnsi="Times New Roman" w:cs="Times New Roman"/>
          <w:sz w:val="24"/>
          <w:szCs w:val="24"/>
        </w:rPr>
        <w:t>The Brid-</w:t>
      </w:r>
      <w:r w:rsidR="00C82C76" w:rsidRPr="00330BA5">
        <w:rPr>
          <w:rFonts w:ascii="Times New Roman" w:eastAsia="宋体" w:hAnsi="Times New Roman" w:cs="Times New Roman"/>
          <w:sz w:val="24"/>
          <w:szCs w:val="24"/>
        </w:rPr>
        <w:t>Carrera</w:t>
      </w:r>
      <w:r w:rsidRPr="00330BA5">
        <w:rPr>
          <w:rFonts w:ascii="Times New Roman" w:eastAsia="宋体" w:hAnsi="Times New Roman" w:cs="Times New Roman"/>
          <w:sz w:val="24"/>
          <w:szCs w:val="24"/>
        </w:rPr>
        <w:t xml:space="preserve"> viscosity model for polymer PLA melt materials, taking into account the effects of temperature, shear rate, and pressure on the flow characteristics, can be described as follows</w:t>
      </w:r>
      <w:r w:rsidR="00C15D57">
        <w:rPr>
          <w:rFonts w:ascii="Times New Roman" w:eastAsia="宋体" w:hAnsi="Times New Roman" w:cs="Times New Roman" w:hint="eastAsia"/>
          <w:sz w:val="24"/>
          <w:szCs w:val="24"/>
        </w:rPr>
        <w:t xml:space="preserve"> </w:t>
      </w:r>
      <w:r w:rsidR="00873B40">
        <w:rPr>
          <w:rFonts w:ascii="Times New Roman" w:eastAsia="宋体" w:hAnsi="Times New Roman" w:cs="Times New Roman"/>
          <w:noProof/>
          <w:sz w:val="24"/>
          <w:szCs w:val="24"/>
        </w:rPr>
        <w:t xml:space="preserve">[S5, </w:t>
      </w:r>
      <w:r w:rsidR="0026013F">
        <w:rPr>
          <w:rFonts w:ascii="Times New Roman" w:eastAsia="宋体" w:hAnsi="Times New Roman" w:cs="Times New Roman"/>
          <w:noProof/>
          <w:sz w:val="24"/>
          <w:szCs w:val="24"/>
        </w:rPr>
        <w:t>S</w:t>
      </w:r>
      <w:r w:rsidR="00873B40">
        <w:rPr>
          <w:rFonts w:ascii="Times New Roman" w:eastAsia="宋体" w:hAnsi="Times New Roman" w:cs="Times New Roman"/>
          <w:noProof/>
          <w:sz w:val="24"/>
          <w:szCs w:val="24"/>
        </w:rPr>
        <w:t>6]</w:t>
      </w:r>
      <w:r w:rsidR="00C15D57" w:rsidRPr="00330BA5">
        <w:rPr>
          <w:rFonts w:ascii="Times New Roman" w:eastAsia="宋体" w:hAnsi="Times New Roman" w:cs="Times New Roman" w:hint="eastAsia"/>
          <w:sz w:val="24"/>
          <w:szCs w:val="24"/>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5528"/>
        <w:gridCol w:w="2217"/>
      </w:tblGrid>
      <w:tr w:rsidR="00913C79" w:rsidRPr="00330BA5" w14:paraId="1813012C" w14:textId="77777777" w:rsidTr="00FD740F">
        <w:trPr>
          <w:trHeight w:val="397"/>
        </w:trPr>
        <w:tc>
          <w:tcPr>
            <w:tcW w:w="1271" w:type="dxa"/>
            <w:vAlign w:val="center"/>
          </w:tcPr>
          <w:p w14:paraId="12655A66" w14:textId="77777777" w:rsidR="00913C79" w:rsidRPr="00330BA5" w:rsidRDefault="00913C79" w:rsidP="006631B2">
            <w:pPr>
              <w:pStyle w:val="src"/>
              <w:spacing w:before="240" w:beforeAutospacing="0" w:after="120" w:afterAutospacing="0"/>
              <w:jc w:val="center"/>
              <w:rPr>
                <w:rFonts w:ascii="Times New Roman" w:eastAsiaTheme="minorEastAsia" w:hAnsi="Times New Roman" w:cs="Times New Roman"/>
                <w:kern w:val="2"/>
              </w:rPr>
            </w:pPr>
            <w:bookmarkStart w:id="25" w:name="_Hlk167876636"/>
          </w:p>
        </w:tc>
        <w:tc>
          <w:tcPr>
            <w:tcW w:w="5528" w:type="dxa"/>
            <w:vAlign w:val="center"/>
          </w:tcPr>
          <w:p w14:paraId="5549A803" w14:textId="77777777" w:rsidR="00913C79" w:rsidRPr="00330BA5" w:rsidRDefault="00913C79" w:rsidP="006631B2">
            <w:pPr>
              <w:pStyle w:val="src"/>
              <w:spacing w:before="240" w:beforeAutospacing="0" w:after="120" w:afterAutospacing="0"/>
              <w:jc w:val="center"/>
              <w:rPr>
                <w:rFonts w:ascii="Times New Roman" w:eastAsiaTheme="minorEastAsia" w:hAnsi="Times New Roman" w:cs="Times New Roman"/>
                <w:kern w:val="2"/>
              </w:rPr>
            </w:pPr>
            <m:oMathPara>
              <m:oMath>
                <m:r>
                  <w:rPr>
                    <w:rFonts w:ascii="Cambria Math" w:hAnsi="Cambria Math" w:cs="Times New Roman"/>
                  </w:rPr>
                  <m:t>η=</m:t>
                </m:r>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m:t>
                    </m:r>
                  </m:sub>
                </m:sSub>
                <m:r>
                  <w:rPr>
                    <w:rFonts w:ascii="Cambria Math" w:hAnsi="Cambria Math" w:cs="Times New Roman"/>
                  </w:rPr>
                  <m:t>)</m:t>
                </m:r>
                <m:sSup>
                  <m:sSupPr>
                    <m:ctrlPr>
                      <w:rPr>
                        <w:rFonts w:ascii="Cambria Math" w:hAnsi="Cambria Math" w:cs="Times New Roman"/>
                        <w:i/>
                      </w:rPr>
                    </m:ctrlPr>
                  </m:sSupPr>
                  <m:e>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1+( λγ)</m:t>
                            </m:r>
                          </m:e>
                          <m:sup>
                            <m:r>
                              <w:rPr>
                                <w:rFonts w:ascii="Cambria Math" w:hAnsi="Cambria Math" w:cs="Times New Roman"/>
                              </w:rPr>
                              <m:t>a</m:t>
                            </m:r>
                          </m:sup>
                        </m:sSup>
                      </m:e>
                    </m:d>
                  </m:e>
                  <m:sup>
                    <m:f>
                      <m:fPr>
                        <m:ctrlPr>
                          <w:rPr>
                            <w:rFonts w:ascii="Cambria Math" w:hAnsi="Cambria Math" w:cs="Times New Roman"/>
                            <w:i/>
                          </w:rPr>
                        </m:ctrlPr>
                      </m:fPr>
                      <m:num>
                        <m:r>
                          <w:rPr>
                            <w:rFonts w:ascii="Cambria Math" w:hAnsi="Cambria Math" w:cs="Times New Roman"/>
                          </w:rPr>
                          <m:t>n-1</m:t>
                        </m:r>
                      </m:num>
                      <m:den>
                        <m:r>
                          <w:rPr>
                            <w:rFonts w:ascii="Cambria Math" w:hAnsi="Cambria Math" w:cs="Times New Roman"/>
                          </w:rPr>
                          <m:t>a</m:t>
                        </m:r>
                      </m:den>
                    </m:f>
                  </m:sup>
                </m:sSup>
              </m:oMath>
            </m:oMathPara>
          </w:p>
        </w:tc>
        <w:tc>
          <w:tcPr>
            <w:tcW w:w="2217" w:type="dxa"/>
            <w:vAlign w:val="center"/>
          </w:tcPr>
          <w:p w14:paraId="05BF5455" w14:textId="0DD67373" w:rsidR="00913C79" w:rsidRPr="00330BA5" w:rsidRDefault="00913C79" w:rsidP="006631B2">
            <w:pPr>
              <w:pStyle w:val="src"/>
              <w:spacing w:before="240" w:beforeAutospacing="0" w:after="120" w:afterAutospacing="0"/>
              <w:jc w:val="right"/>
              <w:rPr>
                <w:rFonts w:ascii="Times New Roman" w:eastAsiaTheme="minorEastAsia" w:hAnsi="Times New Roman" w:cs="Times New Roman"/>
                <w:kern w:val="2"/>
              </w:rPr>
            </w:pPr>
            <w:r w:rsidRPr="00330BA5">
              <w:rPr>
                <w:rFonts w:ascii="Times New Roman" w:eastAsiaTheme="minorEastAsia" w:hAnsi="Times New Roman" w:cs="Times New Roman" w:hint="eastAsia"/>
                <w:kern w:val="2"/>
              </w:rPr>
              <w:t>(</w:t>
            </w:r>
            <w:r w:rsidR="00395A70">
              <w:rPr>
                <w:rFonts w:ascii="Times New Roman" w:eastAsiaTheme="minorEastAsia" w:hAnsi="Times New Roman" w:cs="Times New Roman" w:hint="eastAsia"/>
                <w:kern w:val="2"/>
              </w:rPr>
              <w:t>S</w:t>
            </w:r>
            <w:r w:rsidRPr="00330BA5">
              <w:rPr>
                <w:rFonts w:ascii="Times New Roman" w:eastAsiaTheme="minorEastAsia" w:hAnsi="Times New Roman" w:cs="Times New Roman" w:hint="eastAsia"/>
                <w:kern w:val="2"/>
              </w:rPr>
              <w:t>11)</w:t>
            </w:r>
          </w:p>
        </w:tc>
      </w:tr>
    </w:tbl>
    <w:bookmarkEnd w:id="25"/>
    <w:p w14:paraId="2D8E90ED" w14:textId="77777777" w:rsidR="00147878" w:rsidRPr="00147878" w:rsidRDefault="001E4BD6" w:rsidP="006631B2">
      <w:pPr>
        <w:spacing w:before="240" w:after="120"/>
        <w:rPr>
          <w:rFonts w:ascii="Times New Roman" w:eastAsia="宋体" w:hAnsi="Times New Roman" w:cs="Times New Roman"/>
          <w:sz w:val="24"/>
          <w:szCs w:val="24"/>
        </w:rPr>
      </w:pPr>
      <w:r>
        <w:rPr>
          <w:rFonts w:ascii="Times New Roman" w:eastAsia="宋体" w:hAnsi="Times New Roman" w:cs="Times New Roman"/>
          <w:sz w:val="24"/>
          <w:szCs w:val="24"/>
        </w:rPr>
        <w:t>w</w:t>
      </w:r>
      <w:r w:rsidR="00913C79" w:rsidRPr="00330BA5">
        <w:rPr>
          <w:rFonts w:ascii="Times New Roman" w:eastAsia="宋体" w:hAnsi="Times New Roman" w:cs="Times New Roman"/>
          <w:sz w:val="24"/>
          <w:szCs w:val="24"/>
        </w:rPr>
        <w:t>here</w:t>
      </w:r>
      <w:r w:rsidR="003D201F">
        <w:rPr>
          <w:rFonts w:ascii="Times New Roman" w:eastAsia="宋体" w:hAnsi="Times New Roman" w:cs="Times New Roman"/>
          <w:sz w:val="24"/>
          <w:szCs w:val="24"/>
        </w:rPr>
        <w:t>,</w:t>
      </w:r>
      <w:r w:rsidR="00913C79" w:rsidRPr="00330BA5">
        <w:rPr>
          <w:rFonts w:ascii="Times New Roman" w:eastAsia="宋体" w:hAnsi="Times New Roman" w:cs="Times New Roman"/>
          <w:sz w:val="24"/>
          <w:szCs w:val="24"/>
        </w:rPr>
        <w:t xml:space="preserve"> </w:t>
      </w:r>
      <w:bookmarkStart w:id="26" w:name="_Hlk167874817"/>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η</m:t>
            </m:r>
          </m:e>
          <m:sub>
            <m:r>
              <w:rPr>
                <w:rFonts w:ascii="Cambria Math" w:eastAsia="宋体" w:hAnsi="Cambria Math" w:cs="Times New Roman"/>
                <w:sz w:val="24"/>
                <w:szCs w:val="24"/>
              </w:rPr>
              <m:t>∞</m:t>
            </m:r>
          </m:sub>
        </m:sSub>
      </m:oMath>
      <w:bookmarkEnd w:id="26"/>
      <w:r w:rsidR="00913C79" w:rsidRPr="00330BA5">
        <w:rPr>
          <w:rFonts w:ascii="Times New Roman" w:eastAsia="宋体" w:hAnsi="Times New Roman" w:cs="Times New Roman"/>
          <w:sz w:val="24"/>
          <w:szCs w:val="24"/>
        </w:rPr>
        <w:t xml:space="preserve"> is the infinite</w:t>
      </w:r>
      <w:r w:rsidR="00913C79" w:rsidRPr="00330BA5">
        <w:rPr>
          <w:rFonts w:ascii="Times New Roman" w:eastAsia="宋体" w:hAnsi="Times New Roman" w:cs="Times New Roman" w:hint="eastAsia"/>
          <w:sz w:val="24"/>
          <w:szCs w:val="24"/>
        </w:rPr>
        <w:t>-</w:t>
      </w:r>
      <w:r w:rsidR="00913C79" w:rsidRPr="00330BA5">
        <w:rPr>
          <w:rFonts w:ascii="Times New Roman" w:eastAsia="宋体" w:hAnsi="Times New Roman" w:cs="Times New Roman"/>
          <w:sz w:val="24"/>
          <w:szCs w:val="24"/>
        </w:rPr>
        <w:t>shear viscosity (general infinite</w:t>
      </w:r>
      <w:r w:rsidR="00913C79" w:rsidRPr="00330BA5">
        <w:rPr>
          <w:rFonts w:ascii="Times New Roman" w:eastAsia="宋体" w:hAnsi="Times New Roman" w:cs="Times New Roman" w:hint="eastAsia"/>
          <w:sz w:val="24"/>
          <w:szCs w:val="24"/>
        </w:rPr>
        <w:t>-</w:t>
      </w:r>
      <w:r w:rsidR="00913C79" w:rsidRPr="00330BA5">
        <w:rPr>
          <w:rFonts w:ascii="Times New Roman" w:eastAsia="宋体" w:hAnsi="Times New Roman" w:cs="Times New Roman"/>
          <w:sz w:val="24"/>
          <w:szCs w:val="24"/>
        </w:rPr>
        <w:t xml:space="preserve">shear viscosity is equal to 0), </w:t>
      </w:r>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η</m:t>
            </m:r>
          </m:e>
          <m:sub>
            <m:r>
              <w:rPr>
                <w:rFonts w:ascii="Cambria Math" w:eastAsia="宋体" w:hAnsi="Cambria Math" w:cs="Times New Roman"/>
                <w:sz w:val="24"/>
                <w:szCs w:val="24"/>
              </w:rPr>
              <m:t>0</m:t>
            </m:r>
          </m:sub>
        </m:sSub>
      </m:oMath>
      <w:r w:rsidR="00913C79" w:rsidRPr="00330BA5">
        <w:rPr>
          <w:rFonts w:ascii="Times New Roman" w:eastAsia="宋体" w:hAnsi="Times New Roman" w:cs="Times New Roman"/>
          <w:sz w:val="24"/>
          <w:szCs w:val="24"/>
        </w:rPr>
        <w:t xml:space="preserve"> is the zero-shear viscosity, λ is the relaxation time, The Brid-Carrear viscosity model a is the shift factor of 2, </w:t>
      </w:r>
      <m:oMath>
        <m:r>
          <w:rPr>
            <w:rFonts w:ascii="Cambria Math" w:eastAsia="宋体" w:hAnsi="Cambria Math" w:cs="Times New Roman" w:hint="eastAsia"/>
            <w:sz w:val="24"/>
            <w:szCs w:val="24"/>
          </w:rPr>
          <m:t>n</m:t>
        </m:r>
      </m:oMath>
      <w:r w:rsidR="00913C79" w:rsidRPr="00330BA5">
        <w:rPr>
          <w:rFonts w:ascii="Times New Roman" w:eastAsia="宋体" w:hAnsi="Times New Roman" w:cs="Times New Roman" w:hint="eastAsia"/>
          <w:sz w:val="24"/>
          <w:szCs w:val="24"/>
        </w:rPr>
        <w:t xml:space="preserve"> </w:t>
      </w:r>
      <w:r w:rsidR="00913C79" w:rsidRPr="00330BA5">
        <w:rPr>
          <w:rFonts w:ascii="Times New Roman" w:eastAsia="宋体" w:hAnsi="Times New Roman" w:cs="Times New Roman"/>
          <w:sz w:val="24"/>
          <w:szCs w:val="24"/>
        </w:rPr>
        <w:t>is the power</w:t>
      </w:r>
      <w:r w:rsidR="00BF65FD">
        <w:rPr>
          <w:rFonts w:ascii="Times New Roman" w:eastAsia="宋体" w:hAnsi="Times New Roman" w:cs="Times New Roman"/>
          <w:sz w:val="24"/>
          <w:szCs w:val="24"/>
        </w:rPr>
        <w:t>-</w:t>
      </w:r>
      <w:r w:rsidR="00913C79" w:rsidRPr="00330BA5">
        <w:rPr>
          <w:rFonts w:ascii="Times New Roman" w:eastAsia="宋体" w:hAnsi="Times New Roman" w:cs="Times New Roman"/>
          <w:sz w:val="24"/>
          <w:szCs w:val="24"/>
        </w:rPr>
        <w:t>law index. A rotational rheometer was used to investigate the rheological behavior of the melt under different oscillatory strain scanning modes, and the flow parameters of the PLA melt were fitted. The boundary conditions of the melt in the flow channel simulation are assumed as follows</w:t>
      </w:r>
      <w:r w:rsidR="00913C79" w:rsidRPr="00330BA5">
        <w:rPr>
          <w:rFonts w:ascii="Times New Roman" w:eastAsia="宋体" w:hAnsi="Times New Roman" w:cs="Times New Roman" w:hint="eastAsia"/>
          <w:sz w:val="24"/>
          <w:szCs w:val="24"/>
        </w:rPr>
        <w:t>:</w:t>
      </w:r>
      <w:r w:rsidR="00913C79" w:rsidRPr="00330BA5">
        <w:rPr>
          <w:rFonts w:ascii="Times New Roman" w:eastAsia="宋体" w:hAnsi="Times New Roman" w:cs="Times New Roman"/>
          <w:sz w:val="24"/>
          <w:szCs w:val="24"/>
        </w:rPr>
        <w:t xml:space="preserve"> (1) constant volumetric flow from the inlet to the outlet boundary; (2) at the planes, a zero traction was assumed; and </w:t>
      </w:r>
      <w:r w:rsidR="00913C79" w:rsidRPr="003D7264">
        <w:rPr>
          <w:rFonts w:ascii="Times New Roman" w:eastAsia="宋体" w:hAnsi="Times New Roman" w:cs="Times New Roman"/>
          <w:sz w:val="24"/>
          <w:szCs w:val="24"/>
        </w:rPr>
        <w:t xml:space="preserve">(3) at the wall, the slip velocity is </w:t>
      </w:r>
      <w:r w:rsidR="00383624" w:rsidRPr="003D7264">
        <w:rPr>
          <w:rFonts w:ascii="Times New Roman" w:eastAsia="宋体" w:hAnsi="Times New Roman" w:cs="Times New Roman"/>
          <w:sz w:val="24"/>
          <w:szCs w:val="24"/>
        </w:rPr>
        <w:t xml:space="preserve">set as </w:t>
      </w:r>
      <w:r w:rsidR="003D7264" w:rsidRPr="003D7264">
        <w:rPr>
          <w:rFonts w:ascii="Times New Roman" w:hAnsi="Times New Roman" w:cs="Times New Roman"/>
          <w:sz w:val="24"/>
          <w:szCs w:val="24"/>
        </w:rPr>
        <w:t>10</w:t>
      </w:r>
      <w:r w:rsidR="003D7264" w:rsidRPr="003D7264">
        <w:rPr>
          <w:rFonts w:ascii="Times New Roman" w:hAnsi="Times New Roman" w:cs="Times New Roman"/>
          <w:sz w:val="24"/>
          <w:szCs w:val="24"/>
          <w:vertAlign w:val="superscript"/>
        </w:rPr>
        <w:t>6</w:t>
      </w:r>
      <w:r w:rsidR="00383624" w:rsidRPr="003D7264">
        <w:rPr>
          <w:rFonts w:ascii="Times New Roman" w:eastAsia="宋体" w:hAnsi="Times New Roman" w:cs="Times New Roman"/>
          <w:sz w:val="24"/>
          <w:szCs w:val="24"/>
        </w:rPr>
        <w:t xml:space="preserve"> and </w:t>
      </w:r>
      <m:oMath>
        <m:r>
          <w:rPr>
            <w:rFonts w:ascii="Cambria Math" w:eastAsia="宋体" w:hAnsi="Cambria Math" w:cs="Times New Roman"/>
            <w:sz w:val="24"/>
            <w:szCs w:val="24"/>
          </w:rPr>
          <m:t>+∞</m:t>
        </m:r>
      </m:oMath>
      <w:r w:rsidR="00383624" w:rsidRPr="003D7264">
        <w:rPr>
          <w:rFonts w:ascii="Times New Roman" w:eastAsia="宋体" w:hAnsi="Times New Roman" w:cs="Times New Roman"/>
          <w:sz w:val="24"/>
          <w:szCs w:val="24"/>
        </w:rPr>
        <w:t>, respectively.</w:t>
      </w:r>
    </w:p>
    <w:p w14:paraId="7B0B52A0" w14:textId="2F8B71B2" w:rsidR="00913C79" w:rsidRPr="00330BA5" w:rsidRDefault="00913C79" w:rsidP="006631B2">
      <w:pPr>
        <w:spacing w:before="240" w:after="120"/>
        <w:ind w:firstLineChars="100" w:firstLine="240"/>
        <w:rPr>
          <w:rFonts w:ascii="Times New Roman" w:eastAsia="宋体" w:hAnsi="Times New Roman" w:cs="Times New Roman"/>
          <w:sz w:val="24"/>
          <w:szCs w:val="24"/>
        </w:rPr>
      </w:pPr>
      <w:r w:rsidRPr="00330BA5">
        <w:rPr>
          <w:rFonts w:ascii="Times New Roman" w:eastAsia="宋体" w:hAnsi="Times New Roman" w:cs="Times New Roman"/>
          <w:sz w:val="24"/>
          <w:szCs w:val="24"/>
        </w:rPr>
        <w:t>Nevertheless, it is a verifiable fact that wall slip and viscous dissipation under channel scale conditions interact with each other and ultimately affect the flow characteristics of the fluid in the microfluidic channel</w:t>
      </w:r>
      <w:r w:rsidR="00CB2B79" w:rsidRPr="00330BA5">
        <w:rPr>
          <w:rFonts w:ascii="Times New Roman" w:eastAsia="宋体" w:hAnsi="Times New Roman" w:cs="Times New Roman"/>
          <w:sz w:val="24"/>
          <w:szCs w:val="24"/>
        </w:rPr>
        <w:t xml:space="preserve"> </w:t>
      </w:r>
      <w:r w:rsidR="00873B40">
        <w:rPr>
          <w:rFonts w:ascii="Times New Roman" w:eastAsia="宋体" w:hAnsi="Times New Roman" w:cs="Times New Roman"/>
          <w:noProof/>
          <w:sz w:val="24"/>
          <w:szCs w:val="24"/>
        </w:rPr>
        <w:t>[S7]</w:t>
      </w:r>
      <w:r w:rsidR="00CB2B79">
        <w:rPr>
          <w:rFonts w:ascii="Times New Roman" w:eastAsia="宋体" w:hAnsi="Times New Roman" w:cs="Times New Roman" w:hint="eastAsia"/>
          <w:sz w:val="24"/>
          <w:szCs w:val="24"/>
        </w:rPr>
        <w:t>.</w:t>
      </w:r>
      <w:r w:rsidR="0026013F">
        <w:rPr>
          <w:rFonts w:ascii="Times New Roman" w:eastAsia="宋体" w:hAnsi="Times New Roman" w:cs="Times New Roman"/>
          <w:sz w:val="24"/>
          <w:szCs w:val="24"/>
        </w:rPr>
        <w:t xml:space="preserve"> </w:t>
      </w:r>
      <w:r w:rsidRPr="00330BA5">
        <w:rPr>
          <w:rFonts w:ascii="Times New Roman" w:eastAsia="宋体" w:hAnsi="Times New Roman" w:cs="Times New Roman"/>
          <w:sz w:val="24"/>
          <w:szCs w:val="24"/>
        </w:rPr>
        <w:t xml:space="preserve">The Navier model, based on the adsorption-desorption mechanism and incorporating the generalized Navier's law, has been widely used in the </w:t>
      </w:r>
      <w:bookmarkStart w:id="27" w:name="_Hlk167873923"/>
      <w:r w:rsidRPr="00330BA5">
        <w:rPr>
          <w:rFonts w:ascii="Times New Roman" w:eastAsia="宋体" w:hAnsi="Times New Roman" w:cs="Times New Roman"/>
          <w:sz w:val="24"/>
          <w:szCs w:val="24"/>
        </w:rPr>
        <w:t>microspray</w:t>
      </w:r>
      <w:bookmarkEnd w:id="27"/>
      <w:r w:rsidRPr="00330BA5">
        <w:rPr>
          <w:rFonts w:ascii="Times New Roman" w:eastAsia="宋体" w:hAnsi="Times New Roman" w:cs="Times New Roman"/>
          <w:sz w:val="24"/>
          <w:szCs w:val="24"/>
        </w:rPr>
        <w:t xml:space="preserve"> melt flow problem</w:t>
      </w:r>
      <w:r w:rsidRPr="00330BA5">
        <w:rPr>
          <w:rFonts w:ascii="Times New Roman" w:eastAsia="宋体" w:hAnsi="Times New Roman" w:cs="Times New Roman" w:hint="eastAsia"/>
          <w:sz w:val="24"/>
          <w:szCs w:val="24"/>
        </w:rPr>
        <w:t>, as follows</w:t>
      </w:r>
      <w:r w:rsidR="00CB2B79" w:rsidRPr="00CB2B79">
        <w:rPr>
          <w:rFonts w:ascii="Times New Roman" w:eastAsia="宋体" w:hAnsi="Times New Roman" w:cs="Times New Roman" w:hint="eastAsia"/>
          <w:sz w:val="24"/>
          <w:szCs w:val="24"/>
        </w:rPr>
        <w:t xml:space="preserve"> </w:t>
      </w:r>
      <w:r w:rsidR="00873B40">
        <w:rPr>
          <w:rFonts w:ascii="Times New Roman" w:eastAsia="宋体" w:hAnsi="Times New Roman" w:cs="Times New Roman"/>
          <w:noProof/>
          <w:sz w:val="24"/>
          <w:szCs w:val="24"/>
        </w:rPr>
        <w:t>[S8]</w:t>
      </w:r>
      <w:r w:rsidR="00CB2B79" w:rsidRPr="00330BA5">
        <w:rPr>
          <w:rFonts w:ascii="Times New Roman" w:eastAsia="宋体" w:hAnsi="Times New Roman" w:cs="Times New Roman" w:hint="eastAsia"/>
          <w:sz w:val="24"/>
          <w:szCs w:val="24"/>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5528"/>
        <w:gridCol w:w="2217"/>
      </w:tblGrid>
      <w:tr w:rsidR="00913C79" w:rsidRPr="00330BA5" w14:paraId="08A3794F" w14:textId="77777777" w:rsidTr="00FD740F">
        <w:trPr>
          <w:trHeight w:val="397"/>
        </w:trPr>
        <w:tc>
          <w:tcPr>
            <w:tcW w:w="1271" w:type="dxa"/>
            <w:vAlign w:val="center"/>
          </w:tcPr>
          <w:p w14:paraId="7C6DAC0C" w14:textId="77777777" w:rsidR="00913C79" w:rsidRPr="00330BA5" w:rsidRDefault="00913C79" w:rsidP="006631B2">
            <w:pPr>
              <w:pStyle w:val="src"/>
              <w:spacing w:before="240" w:beforeAutospacing="0" w:after="120" w:afterAutospacing="0"/>
              <w:jc w:val="center"/>
              <w:rPr>
                <w:rFonts w:ascii="Times New Roman" w:eastAsiaTheme="minorEastAsia" w:hAnsi="Times New Roman" w:cs="Times New Roman"/>
                <w:kern w:val="2"/>
              </w:rPr>
            </w:pPr>
            <w:bookmarkStart w:id="28" w:name="_Hlk167876699"/>
          </w:p>
        </w:tc>
        <w:tc>
          <w:tcPr>
            <w:tcW w:w="5528" w:type="dxa"/>
            <w:vAlign w:val="center"/>
          </w:tcPr>
          <w:p w14:paraId="166E462B" w14:textId="77777777" w:rsidR="00913C79" w:rsidRPr="00330BA5" w:rsidRDefault="00E036CE" w:rsidP="006631B2">
            <w:pPr>
              <w:pStyle w:val="src"/>
              <w:spacing w:before="240" w:beforeAutospacing="0" w:after="120" w:afterAutospacing="0"/>
              <w:jc w:val="center"/>
              <w:rPr>
                <w:rFonts w:ascii="Times New Roman" w:eastAsiaTheme="minorEastAsia" w:hAnsi="Times New Roman" w:cs="Times New Roman"/>
                <w:kern w:val="2"/>
              </w:rPr>
            </w:pPr>
            <m:oMathPara>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w</m:t>
                    </m:r>
                  </m:sub>
                </m:sSub>
                <m:r>
                  <w:rPr>
                    <w:rFonts w:ascii="Cambria Math" w:hAnsi="Cambria Math" w:cs="Times New Roman"/>
                  </w:rPr>
                  <m:t>=k(</m:t>
                </m:r>
                <m:sSub>
                  <m:sSubPr>
                    <m:ctrlPr>
                      <w:rPr>
                        <w:rFonts w:ascii="Cambria Math" w:hAnsi="Cambria Math" w:cs="Times New Roman"/>
                        <w:i/>
                      </w:rPr>
                    </m:ctrlPr>
                  </m:sSubPr>
                  <m:e>
                    <m:r>
                      <w:rPr>
                        <w:rFonts w:ascii="Cambria Math" w:hAnsi="Cambria Math" w:cs="Times New Roman"/>
                      </w:rPr>
                      <m:t>ν</m:t>
                    </m:r>
                  </m:e>
                  <m:sub>
                    <m:r>
                      <w:rPr>
                        <w:rFonts w:ascii="Cambria Math" w:hAnsi="Cambria Math" w:cs="Times New Roman"/>
                      </w:rPr>
                      <m:t>w</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ν</m:t>
                    </m:r>
                  </m:e>
                  <m:sub>
                    <m:r>
                      <w:rPr>
                        <w:rFonts w:ascii="Cambria Math" w:hAnsi="Cambria Math" w:cs="Times New Roman"/>
                      </w:rPr>
                      <m:t>s</m:t>
                    </m:r>
                  </m:sub>
                </m:sSub>
                <m:r>
                  <w:rPr>
                    <w:rFonts w:ascii="Cambria Math" w:hAnsi="Cambria Math" w:cs="Times New Roman"/>
                  </w:rPr>
                  <m:t>)</m:t>
                </m:r>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ν</m:t>
                            </m:r>
                          </m:e>
                          <m:sub>
                            <m:r>
                              <w:rPr>
                                <w:rFonts w:ascii="Cambria Math" w:hAnsi="Cambria Math" w:cs="Times New Roman"/>
                              </w:rPr>
                              <m:t>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ν</m:t>
                            </m:r>
                          </m:e>
                          <m:sub>
                            <m:r>
                              <w:rPr>
                                <w:rFonts w:ascii="Cambria Math" w:hAnsi="Cambria Math" w:cs="Times New Roman"/>
                              </w:rPr>
                              <m:t>w</m:t>
                            </m:r>
                          </m:sub>
                        </m:sSub>
                      </m:e>
                    </m:d>
                  </m:e>
                  <m:sup>
                    <m:r>
                      <w:rPr>
                        <w:rFonts w:ascii="Cambria Math" w:hAnsi="Cambria Math" w:cs="Times New Roman"/>
                      </w:rPr>
                      <m:t>e-1</m:t>
                    </m:r>
                  </m:sup>
                </m:sSup>
              </m:oMath>
            </m:oMathPara>
          </w:p>
        </w:tc>
        <w:tc>
          <w:tcPr>
            <w:tcW w:w="2217" w:type="dxa"/>
            <w:vAlign w:val="center"/>
          </w:tcPr>
          <w:p w14:paraId="1F869233" w14:textId="7717C949" w:rsidR="00913C79" w:rsidRPr="00330BA5" w:rsidRDefault="00913C79" w:rsidP="006631B2">
            <w:pPr>
              <w:pStyle w:val="src"/>
              <w:spacing w:before="240" w:beforeAutospacing="0" w:after="120" w:afterAutospacing="0"/>
              <w:jc w:val="right"/>
              <w:rPr>
                <w:rFonts w:ascii="Times New Roman" w:eastAsiaTheme="minorEastAsia" w:hAnsi="Times New Roman" w:cs="Times New Roman"/>
                <w:kern w:val="2"/>
              </w:rPr>
            </w:pPr>
            <w:r w:rsidRPr="00330BA5">
              <w:rPr>
                <w:rFonts w:ascii="Times New Roman" w:eastAsiaTheme="minorEastAsia" w:hAnsi="Times New Roman" w:cs="Times New Roman" w:hint="eastAsia"/>
                <w:kern w:val="2"/>
              </w:rPr>
              <w:t>(</w:t>
            </w:r>
            <w:r w:rsidR="00395A70">
              <w:rPr>
                <w:rFonts w:ascii="Times New Roman" w:eastAsiaTheme="minorEastAsia" w:hAnsi="Times New Roman" w:cs="Times New Roman" w:hint="eastAsia"/>
                <w:kern w:val="2"/>
              </w:rPr>
              <w:t>S</w:t>
            </w:r>
            <w:r w:rsidRPr="00330BA5">
              <w:rPr>
                <w:rFonts w:ascii="Times New Roman" w:eastAsiaTheme="minorEastAsia" w:hAnsi="Times New Roman" w:cs="Times New Roman" w:hint="eastAsia"/>
                <w:kern w:val="2"/>
              </w:rPr>
              <w:t>12)</w:t>
            </w:r>
          </w:p>
        </w:tc>
      </w:tr>
    </w:tbl>
    <w:bookmarkEnd w:id="28"/>
    <w:p w14:paraId="027189D2" w14:textId="18465FBA" w:rsidR="00913C79" w:rsidRPr="00330BA5" w:rsidRDefault="003D201F" w:rsidP="006631B2">
      <w:pPr>
        <w:spacing w:before="240" w:after="120"/>
        <w:rPr>
          <w:rFonts w:ascii="Times New Roman" w:eastAsia="宋体" w:hAnsi="Times New Roman" w:cs="Times New Roman"/>
          <w:sz w:val="24"/>
          <w:szCs w:val="24"/>
        </w:rPr>
      </w:pPr>
      <w:r>
        <w:rPr>
          <w:rFonts w:ascii="Times New Roman" w:eastAsia="宋体" w:hAnsi="Times New Roman" w:cs="Times New Roman"/>
          <w:sz w:val="24"/>
          <w:szCs w:val="24"/>
        </w:rPr>
        <w:t>w</w:t>
      </w:r>
      <w:r w:rsidR="00913C79" w:rsidRPr="00330BA5">
        <w:rPr>
          <w:rFonts w:ascii="Times New Roman" w:eastAsia="宋体" w:hAnsi="Times New Roman" w:cs="Times New Roman"/>
          <w:sz w:val="24"/>
          <w:szCs w:val="24"/>
        </w:rPr>
        <w:t>here</w:t>
      </w:r>
      <w:r>
        <w:rPr>
          <w:rFonts w:ascii="Times New Roman" w:eastAsia="宋体" w:hAnsi="Times New Roman" w:cs="Times New Roman"/>
          <w:sz w:val="24"/>
          <w:szCs w:val="24"/>
        </w:rPr>
        <w:t>,</w:t>
      </w:r>
      <w:r w:rsidR="00913C79" w:rsidRPr="00330BA5">
        <w:rPr>
          <w:rFonts w:ascii="Times New Roman" w:eastAsia="宋体" w:hAnsi="Times New Roman" w:cs="Times New Roman"/>
          <w:sz w:val="24"/>
          <w:szCs w:val="24"/>
        </w:rPr>
        <w:t xml:space="preserve"> </w:t>
      </w:r>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τ</m:t>
            </m:r>
          </m:e>
          <m:sub>
            <m:r>
              <w:rPr>
                <w:rFonts w:ascii="Cambria Math" w:eastAsia="宋体" w:hAnsi="Cambria Math" w:cs="Times New Roman"/>
                <w:sz w:val="24"/>
                <w:szCs w:val="24"/>
              </w:rPr>
              <m:t>w</m:t>
            </m:r>
          </m:sub>
        </m:sSub>
      </m:oMath>
      <w:r w:rsidR="00913C79" w:rsidRPr="00330BA5">
        <w:rPr>
          <w:rFonts w:ascii="Times New Roman" w:eastAsia="宋体" w:hAnsi="Times New Roman" w:cs="Times New Roman"/>
          <w:sz w:val="24"/>
          <w:szCs w:val="24"/>
        </w:rPr>
        <w:t xml:space="preserve"> is the shear stress of the melt at the wall; </w:t>
      </w:r>
      <m:oMath>
        <m:r>
          <w:rPr>
            <w:rFonts w:ascii="Cambria Math" w:eastAsia="宋体" w:hAnsi="Cambria Math" w:cs="Times New Roman" w:hint="eastAsia"/>
            <w:sz w:val="24"/>
            <w:szCs w:val="24"/>
          </w:rPr>
          <m:t>k</m:t>
        </m:r>
      </m:oMath>
      <w:r w:rsidR="00913C79" w:rsidRPr="00330BA5">
        <w:rPr>
          <w:rFonts w:ascii="Times New Roman" w:eastAsia="宋体" w:hAnsi="Times New Roman" w:cs="Times New Roman"/>
          <w:sz w:val="24"/>
          <w:szCs w:val="24"/>
        </w:rPr>
        <w:t xml:space="preserve"> is the slip factor; </w:t>
      </w:r>
      <m:oMath>
        <m:sSub>
          <m:sSubPr>
            <m:ctrlPr>
              <w:rPr>
                <w:rFonts w:ascii="Cambria Math" w:eastAsia="宋体" w:hAnsi="Cambria Math" w:cs="Times New Roman"/>
                <w:i/>
                <w:sz w:val="24"/>
                <w:szCs w:val="24"/>
              </w:rPr>
            </m:ctrlPr>
          </m:sSubPr>
          <m:e>
            <m:r>
              <w:rPr>
                <w:rFonts w:ascii="Cambria Math" w:eastAsia="宋体" w:hAnsi="Cambria Math" w:cs="Times New Roman" w:hint="eastAsia"/>
                <w:sz w:val="24"/>
                <w:szCs w:val="24"/>
              </w:rPr>
              <m:t>ν</m:t>
            </m:r>
          </m:e>
          <m:sub>
            <m:r>
              <w:rPr>
                <w:rFonts w:ascii="Cambria Math" w:eastAsia="宋体" w:hAnsi="Cambria Math" w:cs="Times New Roman"/>
                <w:sz w:val="24"/>
                <w:szCs w:val="24"/>
              </w:rPr>
              <m:t>w</m:t>
            </m:r>
          </m:sub>
        </m:sSub>
      </m:oMath>
      <w:r w:rsidR="00913C79" w:rsidRPr="00330BA5">
        <w:rPr>
          <w:rFonts w:ascii="Times New Roman" w:eastAsia="宋体" w:hAnsi="Times New Roman" w:cs="Times New Roman"/>
          <w:sz w:val="24"/>
          <w:szCs w:val="24"/>
        </w:rPr>
        <w:t xml:space="preserve"> is the tangential velocity at the wall; </w:t>
      </w:r>
      <m:oMath>
        <m:sSub>
          <m:sSubPr>
            <m:ctrlPr>
              <w:rPr>
                <w:rFonts w:ascii="Cambria Math" w:eastAsia="宋体" w:hAnsi="Cambria Math" w:cs="Times New Roman"/>
                <w:i/>
                <w:sz w:val="24"/>
                <w:szCs w:val="24"/>
              </w:rPr>
            </m:ctrlPr>
          </m:sSubPr>
          <m:e>
            <m:r>
              <w:rPr>
                <w:rFonts w:ascii="Cambria Math" w:eastAsia="宋体" w:hAnsi="Cambria Math" w:cs="Times New Roman" w:hint="eastAsia"/>
                <w:sz w:val="24"/>
                <w:szCs w:val="24"/>
              </w:rPr>
              <m:t>ν</m:t>
            </m:r>
          </m:e>
          <m:sub>
            <m:r>
              <w:rPr>
                <w:rFonts w:ascii="Cambria Math" w:eastAsia="宋体" w:hAnsi="Cambria Math" w:cs="Times New Roman" w:hint="eastAsia"/>
                <w:sz w:val="24"/>
                <w:szCs w:val="24"/>
              </w:rPr>
              <m:t>s</m:t>
            </m:r>
          </m:sub>
        </m:sSub>
      </m:oMath>
      <w:r w:rsidR="00913C79" w:rsidRPr="00330BA5">
        <w:rPr>
          <w:rFonts w:ascii="Times New Roman" w:eastAsia="宋体" w:hAnsi="Times New Roman" w:cs="Times New Roman"/>
          <w:sz w:val="24"/>
          <w:szCs w:val="24"/>
        </w:rPr>
        <w:t xml:space="preserve"> is the velocity of the melt at the wall; e is the material parameter, which is usually taken to be the melt power-law index. Since the nozzle is usually stationary in the direction of the melt flow rate during extrusion, i.e., </w:t>
      </w:r>
      <w:bookmarkStart w:id="29" w:name="_Hlk167874624"/>
      <m:oMath>
        <m:sSub>
          <m:sSubPr>
            <m:ctrlPr>
              <w:rPr>
                <w:rFonts w:ascii="Cambria Math" w:eastAsia="宋体" w:hAnsi="Cambria Math" w:cs="Times New Roman"/>
                <w:i/>
                <w:sz w:val="24"/>
                <w:szCs w:val="24"/>
              </w:rPr>
            </m:ctrlPr>
          </m:sSubPr>
          <m:e>
            <m:r>
              <w:rPr>
                <w:rFonts w:ascii="Cambria Math" w:eastAsia="宋体" w:hAnsi="Cambria Math" w:cs="Times New Roman" w:hint="eastAsia"/>
                <w:sz w:val="24"/>
                <w:szCs w:val="24"/>
              </w:rPr>
              <m:t>ν</m:t>
            </m:r>
          </m:e>
          <m:sub>
            <m:r>
              <w:rPr>
                <w:rFonts w:ascii="Cambria Math" w:eastAsia="宋体" w:hAnsi="Cambria Math" w:cs="Times New Roman"/>
                <w:sz w:val="24"/>
                <w:szCs w:val="24"/>
              </w:rPr>
              <m:t>w</m:t>
            </m:r>
          </m:sub>
        </m:sSub>
        <m:r>
          <w:rPr>
            <w:rFonts w:ascii="Cambria Math" w:eastAsia="宋体" w:hAnsi="Cambria Math" w:cs="Times New Roman"/>
            <w:sz w:val="24"/>
            <w:szCs w:val="24"/>
          </w:rPr>
          <m:t>=0</m:t>
        </m:r>
      </m:oMath>
      <w:bookmarkEnd w:id="29"/>
      <w:r w:rsidR="00913C79" w:rsidRPr="00330BA5">
        <w:rPr>
          <w:rFonts w:ascii="Times New Roman" w:eastAsia="宋体" w:hAnsi="Times New Roman" w:cs="Times New Roman"/>
          <w:sz w:val="24"/>
          <w:szCs w:val="24"/>
        </w:rPr>
        <w:t>, equation (1</w:t>
      </w:r>
      <w:r w:rsidR="00913C79" w:rsidRPr="00330BA5">
        <w:rPr>
          <w:rFonts w:ascii="Times New Roman" w:eastAsia="宋体" w:hAnsi="Times New Roman" w:cs="Times New Roman" w:hint="eastAsia"/>
          <w:sz w:val="24"/>
          <w:szCs w:val="24"/>
        </w:rPr>
        <w:t>2</w:t>
      </w:r>
      <w:r w:rsidR="00913C79" w:rsidRPr="00330BA5">
        <w:rPr>
          <w:rFonts w:ascii="Times New Roman" w:eastAsia="宋体" w:hAnsi="Times New Roman" w:cs="Times New Roman"/>
          <w:sz w:val="24"/>
          <w:szCs w:val="24"/>
        </w:rPr>
        <w:t>) is rewritten as</w:t>
      </w:r>
      <w:r w:rsidR="00CB2B79" w:rsidRPr="00CB2B79">
        <w:rPr>
          <w:rFonts w:ascii="Times New Roman" w:eastAsia="宋体" w:hAnsi="Times New Roman" w:cs="Times New Roman" w:hint="eastAsia"/>
          <w:sz w:val="24"/>
          <w:szCs w:val="24"/>
        </w:rPr>
        <w:t xml:space="preserve"> </w:t>
      </w:r>
      <w:r w:rsidR="00873B40">
        <w:rPr>
          <w:rFonts w:ascii="Times New Roman" w:eastAsia="宋体" w:hAnsi="Times New Roman" w:cs="Times New Roman"/>
          <w:noProof/>
          <w:sz w:val="24"/>
          <w:szCs w:val="24"/>
        </w:rPr>
        <w:t>[S9]</w:t>
      </w:r>
      <w:r w:rsidR="00CB2B79" w:rsidRPr="00330BA5">
        <w:rPr>
          <w:rFonts w:ascii="Times New Roman" w:eastAsia="宋体" w:hAnsi="Times New Roman" w:cs="Times New Roman" w:hint="eastAsia"/>
          <w:sz w:val="24"/>
          <w:szCs w:val="24"/>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5528"/>
        <w:gridCol w:w="2217"/>
      </w:tblGrid>
      <w:tr w:rsidR="00913C79" w:rsidRPr="00330BA5" w14:paraId="2DF22C35" w14:textId="77777777" w:rsidTr="00FD740F">
        <w:trPr>
          <w:trHeight w:val="397"/>
        </w:trPr>
        <w:tc>
          <w:tcPr>
            <w:tcW w:w="1271" w:type="dxa"/>
            <w:vAlign w:val="center"/>
          </w:tcPr>
          <w:p w14:paraId="58C0E0A7" w14:textId="77777777" w:rsidR="00913C79" w:rsidRPr="00330BA5" w:rsidRDefault="00913C79" w:rsidP="006631B2">
            <w:pPr>
              <w:pStyle w:val="src"/>
              <w:spacing w:before="240" w:beforeAutospacing="0" w:after="120" w:afterAutospacing="0"/>
              <w:jc w:val="center"/>
              <w:rPr>
                <w:rFonts w:ascii="Times New Roman" w:eastAsiaTheme="minorEastAsia" w:hAnsi="Times New Roman" w:cs="Times New Roman"/>
                <w:kern w:val="2"/>
              </w:rPr>
            </w:pPr>
          </w:p>
        </w:tc>
        <w:tc>
          <w:tcPr>
            <w:tcW w:w="5528" w:type="dxa"/>
            <w:vAlign w:val="center"/>
          </w:tcPr>
          <w:p w14:paraId="7A775CAE" w14:textId="77777777" w:rsidR="00913C79" w:rsidRPr="00330BA5" w:rsidRDefault="00E036CE" w:rsidP="006631B2">
            <w:pPr>
              <w:pStyle w:val="src"/>
              <w:spacing w:before="240" w:beforeAutospacing="0" w:after="120" w:afterAutospacing="0"/>
              <w:jc w:val="center"/>
              <w:rPr>
                <w:rFonts w:ascii="Times New Roman" w:eastAsiaTheme="minorEastAsia" w:hAnsi="Times New Roman" w:cs="Times New Roman"/>
                <w:kern w:val="2"/>
              </w:rPr>
            </w:pPr>
            <m:oMathPara>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w</m:t>
                    </m:r>
                  </m:sub>
                </m:sSub>
                <m:r>
                  <w:rPr>
                    <w:rFonts w:ascii="Cambria Math" w:hAnsi="Cambria Math" w:cs="Times New Roman"/>
                  </w:rPr>
                  <m:t>=-k</m:t>
                </m:r>
                <m:sSup>
                  <m:sSupPr>
                    <m:ctrlPr>
                      <w:rPr>
                        <w:rFonts w:ascii="Cambria Math" w:hAnsi="Cambria Math" w:cs="Times New Roman"/>
                      </w:rPr>
                    </m:ctrlPr>
                  </m:sSupPr>
                  <m:e>
                    <m:sSub>
                      <m:sSubPr>
                        <m:ctrlPr>
                          <w:rPr>
                            <w:rFonts w:ascii="Cambria Math" w:hAnsi="Cambria Math" w:cs="Times New Roman"/>
                          </w:rPr>
                        </m:ctrlPr>
                      </m:sSubPr>
                      <m:e>
                        <m:r>
                          <m:rPr>
                            <m:sty m:val="p"/>
                          </m:rPr>
                          <w:rPr>
                            <w:rFonts w:ascii="Cambria Math" w:hAnsi="Cambria Math" w:cs="Times New Roman"/>
                          </w:rPr>
                          <m:t>ν</m:t>
                        </m:r>
                      </m:e>
                      <m:sub>
                        <m:r>
                          <m:rPr>
                            <m:sty m:val="p"/>
                          </m:rPr>
                          <w:rPr>
                            <w:rFonts w:ascii="Cambria Math" w:hAnsi="Times New Roman" w:cs="Times New Roman"/>
                          </w:rPr>
                          <m:t>s</m:t>
                        </m:r>
                      </m:sub>
                    </m:sSub>
                  </m:e>
                  <m:sup>
                    <m:r>
                      <m:rPr>
                        <m:sty m:val="p"/>
                      </m:rPr>
                      <w:rPr>
                        <w:rFonts w:ascii="Cambria Math" w:hAnsi="Times New Roman" w:cs="Times New Roman"/>
                      </w:rPr>
                      <m:t>e</m:t>
                    </m:r>
                  </m:sup>
                </m:sSup>
              </m:oMath>
            </m:oMathPara>
          </w:p>
        </w:tc>
        <w:tc>
          <w:tcPr>
            <w:tcW w:w="2217" w:type="dxa"/>
            <w:vAlign w:val="center"/>
          </w:tcPr>
          <w:p w14:paraId="502B7346" w14:textId="6691E370" w:rsidR="00913C79" w:rsidRPr="00330BA5" w:rsidRDefault="00913C79" w:rsidP="006631B2">
            <w:pPr>
              <w:pStyle w:val="src"/>
              <w:spacing w:before="240" w:beforeAutospacing="0" w:after="120" w:afterAutospacing="0"/>
              <w:jc w:val="right"/>
              <w:rPr>
                <w:rFonts w:ascii="Times New Roman" w:eastAsiaTheme="minorEastAsia" w:hAnsi="Times New Roman" w:cs="Times New Roman"/>
                <w:kern w:val="2"/>
              </w:rPr>
            </w:pPr>
            <w:r w:rsidRPr="00330BA5">
              <w:rPr>
                <w:rFonts w:ascii="Times New Roman" w:eastAsiaTheme="minorEastAsia" w:hAnsi="Times New Roman" w:cs="Times New Roman" w:hint="eastAsia"/>
                <w:kern w:val="2"/>
              </w:rPr>
              <w:t>(</w:t>
            </w:r>
            <w:r w:rsidR="00395A70">
              <w:rPr>
                <w:rFonts w:ascii="Times New Roman" w:eastAsiaTheme="minorEastAsia" w:hAnsi="Times New Roman" w:cs="Times New Roman" w:hint="eastAsia"/>
                <w:kern w:val="2"/>
              </w:rPr>
              <w:t>S</w:t>
            </w:r>
            <w:r w:rsidRPr="00330BA5">
              <w:rPr>
                <w:rFonts w:ascii="Times New Roman" w:eastAsiaTheme="minorEastAsia" w:hAnsi="Times New Roman" w:cs="Times New Roman" w:hint="eastAsia"/>
                <w:kern w:val="2"/>
              </w:rPr>
              <w:t>13)</w:t>
            </w:r>
          </w:p>
        </w:tc>
      </w:tr>
    </w:tbl>
    <w:p w14:paraId="1DDE2CBA" w14:textId="77777777" w:rsidR="00147878" w:rsidRPr="00147878" w:rsidRDefault="003D201F" w:rsidP="006631B2">
      <w:pPr>
        <w:spacing w:before="240" w:after="120"/>
        <w:rPr>
          <w:rFonts w:ascii="Times New Roman" w:eastAsia="宋体" w:hAnsi="Times New Roman" w:cs="Times New Roman"/>
          <w:sz w:val="24"/>
          <w:szCs w:val="24"/>
        </w:rPr>
      </w:pPr>
      <w:r>
        <w:rPr>
          <w:rFonts w:ascii="Times New Roman" w:eastAsia="宋体" w:hAnsi="Times New Roman" w:cs="Times New Roman"/>
          <w:sz w:val="24"/>
          <w:szCs w:val="24"/>
        </w:rPr>
        <w:t>i</w:t>
      </w:r>
      <w:r w:rsidR="00913C79" w:rsidRPr="00330BA5">
        <w:rPr>
          <w:rFonts w:ascii="Times New Roman" w:eastAsia="宋体" w:hAnsi="Times New Roman" w:cs="Times New Roman" w:hint="eastAsia"/>
          <w:sz w:val="24"/>
          <w:szCs w:val="24"/>
        </w:rPr>
        <w:t xml:space="preserve">t should be noted that a slip factor of k indicates a greater degree of slip; when </w:t>
      </w:r>
      <m:oMath>
        <m:r>
          <w:rPr>
            <w:rFonts w:ascii="Cambria Math" w:eastAsia="宋体" w:hAnsi="Cambria Math" w:cs="Times New Roman" w:hint="eastAsia"/>
            <w:sz w:val="24"/>
            <w:szCs w:val="24"/>
          </w:rPr>
          <m:t>k</m:t>
        </m:r>
        <m:r>
          <w:rPr>
            <w:rFonts w:ascii="Cambria Math" w:eastAsia="宋体" w:hAnsi="Cambria Math" w:cs="Times New Roman"/>
            <w:sz w:val="24"/>
            <w:szCs w:val="24"/>
          </w:rPr>
          <m:t>=0</m:t>
        </m:r>
      </m:oMath>
      <w:r w:rsidR="00913C79" w:rsidRPr="00330BA5">
        <w:rPr>
          <w:rFonts w:ascii="Times New Roman" w:eastAsia="宋体" w:hAnsi="Times New Roman" w:cs="Times New Roman" w:hint="eastAsia"/>
          <w:sz w:val="24"/>
          <w:szCs w:val="24"/>
        </w:rPr>
        <w:t>, the wall slips completely; when</w:t>
      </w:r>
      <w:r w:rsidR="00913C79" w:rsidRPr="00330BA5">
        <w:rPr>
          <w:rFonts w:ascii="Cambria Math" w:eastAsia="宋体" w:hAnsi="Cambria Math" w:cs="Times New Roman"/>
          <w:i/>
          <w:sz w:val="24"/>
          <w:szCs w:val="24"/>
        </w:rPr>
        <w:t xml:space="preserve"> </w:t>
      </w:r>
      <w:bookmarkStart w:id="30" w:name="_Hlk167874370"/>
      <m:oMath>
        <m:r>
          <w:rPr>
            <w:rFonts w:ascii="Cambria Math" w:eastAsia="宋体" w:hAnsi="Cambria Math" w:cs="Times New Roman" w:hint="eastAsia"/>
            <w:sz w:val="24"/>
            <w:szCs w:val="24"/>
          </w:rPr>
          <m:t>k</m:t>
        </m:r>
        <m:r>
          <w:rPr>
            <w:rFonts w:ascii="Cambria Math" w:eastAsia="宋体" w:hAnsi="Cambria Math" w:cs="Times New Roman"/>
            <w:sz w:val="24"/>
            <w:szCs w:val="24"/>
          </w:rPr>
          <m:t>=</m:t>
        </m:r>
        <w:bookmarkStart w:id="31" w:name="_Hlk199945837"/>
        <m:r>
          <w:rPr>
            <w:rFonts w:ascii="Cambria Math" w:eastAsia="宋体" w:hAnsi="Cambria Math" w:cs="Times New Roman"/>
            <w:sz w:val="24"/>
            <w:szCs w:val="24"/>
          </w:rPr>
          <m:t>∞</m:t>
        </m:r>
      </m:oMath>
      <w:bookmarkEnd w:id="30"/>
      <w:bookmarkEnd w:id="31"/>
      <w:r w:rsidR="00913C79" w:rsidRPr="00330BA5">
        <w:rPr>
          <w:rFonts w:ascii="Times New Roman" w:eastAsia="宋体" w:hAnsi="Times New Roman" w:cs="Times New Roman" w:hint="eastAsia"/>
          <w:sz w:val="24"/>
          <w:szCs w:val="24"/>
        </w:rPr>
        <w:t>, the wall has no slip.</w:t>
      </w:r>
    </w:p>
    <w:p w14:paraId="4C9BD041" w14:textId="77777777" w:rsidR="00147878" w:rsidRPr="00147878" w:rsidRDefault="004F472E" w:rsidP="006631B2">
      <w:pPr>
        <w:spacing w:before="240" w:after="120"/>
        <w:ind w:firstLineChars="100" w:firstLine="240"/>
        <w:rPr>
          <w:rFonts w:ascii="Times New Roman" w:eastAsia="宋体" w:hAnsi="Times New Roman" w:cs="Times New Roman"/>
          <w:sz w:val="24"/>
          <w:szCs w:val="24"/>
        </w:rPr>
      </w:pPr>
      <w:r w:rsidRPr="004F472E">
        <w:rPr>
          <w:rFonts w:ascii="Times New Roman" w:eastAsia="宋体" w:hAnsi="Times New Roman" w:cs="Times New Roman" w:hint="eastAsia"/>
          <w:sz w:val="24"/>
          <w:szCs w:val="24"/>
        </w:rPr>
        <w:t xml:space="preserve">CST simulations were performed to analyze the electric field distribution within the composite materials, using a model with dimensions of 20 </w:t>
      </w:r>
      <w:r w:rsidRPr="00335D98">
        <w:rPr>
          <w:rFonts w:ascii="Times New Roman" w:eastAsia="宋体" w:hAnsi="Times New Roman" w:cs="Times New Roman"/>
          <w:sz w:val="24"/>
          <w:szCs w:val="24"/>
        </w:rPr>
        <w:t>×</w:t>
      </w:r>
      <w:r w:rsidRPr="004F472E">
        <w:rPr>
          <w:rFonts w:ascii="Times New Roman" w:eastAsia="宋体" w:hAnsi="Times New Roman" w:cs="Times New Roman" w:hint="eastAsia"/>
          <w:sz w:val="24"/>
          <w:szCs w:val="24"/>
        </w:rPr>
        <w:t xml:space="preserve"> 20 </w:t>
      </w:r>
      <w:r w:rsidR="00335D98" w:rsidRPr="00335D98">
        <w:rPr>
          <w:rFonts w:ascii="Times New Roman" w:eastAsia="宋体" w:hAnsi="Times New Roman" w:cs="Times New Roman"/>
          <w:sz w:val="24"/>
          <w:szCs w:val="24"/>
        </w:rPr>
        <w:t>×</w:t>
      </w:r>
      <w:r w:rsidRPr="004F472E">
        <w:rPr>
          <w:rFonts w:ascii="Times New Roman" w:eastAsia="宋体" w:hAnsi="Times New Roman" w:cs="Times New Roman" w:hint="eastAsia"/>
          <w:sz w:val="24"/>
          <w:szCs w:val="24"/>
        </w:rPr>
        <w:t xml:space="preserve"> 2 mm</w:t>
      </w:r>
      <w:r w:rsidR="00C15D57" w:rsidRPr="00C15D57">
        <w:rPr>
          <w:rFonts w:ascii="Times New Roman" w:eastAsia="宋体" w:hAnsi="Times New Roman" w:cs="Times New Roman" w:hint="eastAsia"/>
          <w:sz w:val="24"/>
          <w:szCs w:val="24"/>
          <w:vertAlign w:val="superscript"/>
        </w:rPr>
        <w:t>3</w:t>
      </w:r>
      <w:r w:rsidRPr="004F472E">
        <w:rPr>
          <w:rFonts w:ascii="Times New Roman" w:eastAsia="宋体" w:hAnsi="Times New Roman" w:cs="Times New Roman" w:hint="eastAsia"/>
          <w:sz w:val="24"/>
          <w:szCs w:val="24"/>
        </w:rPr>
        <w:t xml:space="preserve">. The dielectric constant and magnetic permeability of PLA and PLA@GNs </w:t>
      </w:r>
      <w:r w:rsidR="00AD678B">
        <w:rPr>
          <w:rFonts w:ascii="Times New Roman" w:eastAsia="宋体" w:hAnsi="Times New Roman" w:cs="Times New Roman"/>
          <w:sz w:val="24"/>
          <w:szCs w:val="24"/>
        </w:rPr>
        <w:t xml:space="preserve">samples </w:t>
      </w:r>
      <w:r w:rsidRPr="004F472E">
        <w:rPr>
          <w:rFonts w:ascii="Times New Roman" w:eastAsia="宋体" w:hAnsi="Times New Roman" w:cs="Times New Roman" w:hint="eastAsia"/>
          <w:sz w:val="24"/>
          <w:szCs w:val="24"/>
        </w:rPr>
        <w:t xml:space="preserve">were obtained </w:t>
      </w:r>
      <w:r w:rsidR="00AD678B">
        <w:rPr>
          <w:rFonts w:ascii="Times New Roman" w:eastAsia="宋体" w:hAnsi="Times New Roman" w:cs="Times New Roman"/>
          <w:sz w:val="24"/>
          <w:szCs w:val="24"/>
        </w:rPr>
        <w:t>by</w:t>
      </w:r>
      <w:r w:rsidRPr="004F472E">
        <w:rPr>
          <w:rFonts w:ascii="Times New Roman" w:eastAsia="宋体" w:hAnsi="Times New Roman" w:cs="Times New Roman" w:hint="eastAsia"/>
          <w:sz w:val="24"/>
          <w:szCs w:val="24"/>
        </w:rPr>
        <w:t xml:space="preserve"> using a vector network analyzer.</w:t>
      </w:r>
    </w:p>
    <w:p w14:paraId="4EB55DA7" w14:textId="0B8B5840" w:rsidR="00AE7502" w:rsidRPr="00AE7502" w:rsidRDefault="00AE7502" w:rsidP="006631B2">
      <w:pPr>
        <w:spacing w:before="240" w:after="120"/>
        <w:jc w:val="left"/>
        <w:rPr>
          <w:rFonts w:ascii="Times New Roman" w:eastAsia="宋体" w:hAnsi="Times New Roman" w:cs="Times New Roman"/>
          <w:color w:val="000000" w:themeColor="text1"/>
          <w:sz w:val="24"/>
          <w:szCs w:val="24"/>
        </w:rPr>
      </w:pPr>
      <w:r w:rsidRPr="00AE7502">
        <w:rPr>
          <w:rFonts w:ascii="Times New Roman" w:eastAsia="等线" w:hAnsi="Times New Roman" w:cs="Times New Roman"/>
          <w:b/>
          <w:bCs/>
          <w:color w:val="000000" w:themeColor="text1"/>
          <w:sz w:val="24"/>
          <w:szCs w:val="24"/>
        </w:rPr>
        <w:t>Table S</w:t>
      </w:r>
      <w:r w:rsidRPr="00AE7502">
        <w:rPr>
          <w:rFonts w:ascii="Times New Roman" w:eastAsia="等线" w:hAnsi="Times New Roman" w:cs="Times New Roman" w:hint="eastAsia"/>
          <w:b/>
          <w:bCs/>
          <w:color w:val="000000" w:themeColor="text1"/>
          <w:sz w:val="24"/>
          <w:szCs w:val="24"/>
        </w:rPr>
        <w:t>1</w:t>
      </w:r>
      <w:r w:rsidRPr="00AE7502">
        <w:rPr>
          <w:rFonts w:ascii="Times New Roman" w:eastAsia="等线" w:hAnsi="Times New Roman" w:cs="Times New Roman"/>
          <w:color w:val="000000" w:themeColor="text1"/>
          <w:sz w:val="24"/>
          <w:szCs w:val="24"/>
        </w:rPr>
        <w:t xml:space="preserve"> </w:t>
      </w:r>
      <w:r w:rsidRPr="00AE7502">
        <w:rPr>
          <w:rFonts w:ascii="Times New Roman" w:eastAsia="宋体" w:hAnsi="Times New Roman" w:cs="Times New Roman"/>
          <w:color w:val="000000" w:themeColor="text1"/>
          <w:sz w:val="24"/>
          <w:szCs w:val="24"/>
        </w:rPr>
        <w:t xml:space="preserve">The composition of </w:t>
      </w:r>
      <w:r w:rsidRPr="00AE7502">
        <w:rPr>
          <w:rFonts w:ascii="Times New Roman" w:eastAsia="宋体" w:hAnsi="Times New Roman" w:cs="Times New Roman"/>
          <w:bCs/>
          <w:color w:val="000000" w:themeColor="text1"/>
          <w:sz w:val="24"/>
          <w:szCs w:val="24"/>
        </w:rPr>
        <w:t xml:space="preserve">PLA@GNs </w:t>
      </w:r>
      <w:r>
        <w:rPr>
          <w:rFonts w:ascii="Times New Roman" w:eastAsia="宋体" w:hAnsi="Times New Roman" w:cs="Times New Roman" w:hint="eastAsia"/>
          <w:bCs/>
          <w:color w:val="000000" w:themeColor="text1"/>
          <w:sz w:val="24"/>
          <w:szCs w:val="24"/>
        </w:rPr>
        <w:t>sample</w:t>
      </w:r>
      <w:r w:rsidRPr="00AE7502">
        <w:rPr>
          <w:rFonts w:ascii="Times New Roman" w:eastAsia="宋体" w:hAnsi="Times New Roman" w:cs="Times New Roman"/>
          <w:bCs/>
          <w:color w:val="000000" w:themeColor="text1"/>
          <w:sz w:val="24"/>
          <w:szCs w:val="24"/>
        </w:rPr>
        <w:t>s</w:t>
      </w:r>
      <w:r w:rsidRPr="00AE7502">
        <w:rPr>
          <w:rFonts w:ascii="Times New Roman" w:eastAsia="宋体" w:hAnsi="Times New Roman" w:cs="Times New Roman"/>
          <w:color w:val="000000" w:themeColor="text1"/>
          <w:sz w:val="24"/>
          <w:szCs w:val="24"/>
        </w:rPr>
        <w:t xml:space="preserve"> with different filler loading</w:t>
      </w:r>
      <w:r>
        <w:rPr>
          <w:rFonts w:ascii="Times New Roman" w:eastAsia="宋体" w:hAnsi="Times New Roman" w:cs="Times New Roman" w:hint="eastAsia"/>
          <w:color w:val="000000" w:themeColor="text1"/>
          <w:sz w:val="24"/>
          <w:szCs w:val="24"/>
        </w:rPr>
        <w:t>.</w:t>
      </w:r>
    </w:p>
    <w:tbl>
      <w:tblPr>
        <w:tblStyle w:val="1"/>
        <w:tblW w:w="6792"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441"/>
        <w:gridCol w:w="2143"/>
        <w:gridCol w:w="2208"/>
      </w:tblGrid>
      <w:tr w:rsidR="00AE7502" w:rsidRPr="0026013F" w14:paraId="24DFCD6D" w14:textId="77777777" w:rsidTr="0026013F">
        <w:trPr>
          <w:trHeight w:val="283"/>
          <w:jc w:val="center"/>
        </w:trPr>
        <w:tc>
          <w:tcPr>
            <w:tcW w:w="2441" w:type="dxa"/>
            <w:tcBorders>
              <w:top w:val="single" w:sz="12" w:space="0" w:color="auto"/>
              <w:bottom w:val="single" w:sz="8" w:space="0" w:color="auto"/>
            </w:tcBorders>
            <w:vAlign w:val="center"/>
          </w:tcPr>
          <w:p w14:paraId="1ED6BC17" w14:textId="7DBC2A3B" w:rsidR="00AE7502" w:rsidRPr="0026013F" w:rsidRDefault="00AE7502" w:rsidP="0026013F">
            <w:pPr>
              <w:widowControl/>
              <w:jc w:val="center"/>
              <w:rPr>
                <w:rFonts w:eastAsia="宋体"/>
                <w:color w:val="000000" w:themeColor="text1"/>
                <w:sz w:val="21"/>
                <w:szCs w:val="21"/>
              </w:rPr>
            </w:pPr>
            <w:r w:rsidRPr="0026013F">
              <w:rPr>
                <w:rFonts w:eastAsia="宋体"/>
                <w:bCs/>
                <w:color w:val="000000" w:themeColor="text1"/>
                <w:sz w:val="21"/>
                <w:szCs w:val="21"/>
              </w:rPr>
              <w:t>GNs</w:t>
            </w:r>
            <w:r w:rsidRPr="0026013F">
              <w:rPr>
                <w:rFonts w:eastAsia="宋体" w:hint="eastAsia"/>
                <w:bCs/>
                <w:color w:val="000000" w:themeColor="text1"/>
                <w:sz w:val="21"/>
                <w:szCs w:val="21"/>
              </w:rPr>
              <w:t xml:space="preserve"> </w:t>
            </w:r>
            <w:r w:rsidR="00D76368" w:rsidRPr="0026013F">
              <w:rPr>
                <w:rFonts w:eastAsia="宋体" w:hint="eastAsia"/>
                <w:bCs/>
                <w:color w:val="000000" w:themeColor="text1"/>
                <w:sz w:val="21"/>
                <w:szCs w:val="21"/>
              </w:rPr>
              <w:t>loading</w:t>
            </w:r>
          </w:p>
        </w:tc>
        <w:tc>
          <w:tcPr>
            <w:tcW w:w="2143" w:type="dxa"/>
            <w:tcBorders>
              <w:top w:val="single" w:sz="12" w:space="0" w:color="auto"/>
              <w:bottom w:val="single" w:sz="8" w:space="0" w:color="auto"/>
            </w:tcBorders>
            <w:vAlign w:val="center"/>
          </w:tcPr>
          <w:p w14:paraId="2EFA91D4" w14:textId="77777777" w:rsidR="00AE7502" w:rsidRPr="0026013F" w:rsidRDefault="00AE7502" w:rsidP="0026013F">
            <w:pPr>
              <w:widowControl/>
              <w:jc w:val="center"/>
              <w:rPr>
                <w:rFonts w:eastAsia="宋体"/>
                <w:color w:val="000000" w:themeColor="text1"/>
                <w:sz w:val="21"/>
                <w:szCs w:val="21"/>
              </w:rPr>
            </w:pPr>
            <w:r w:rsidRPr="0026013F">
              <w:rPr>
                <w:rFonts w:eastAsia="宋体" w:hint="eastAsia"/>
                <w:color w:val="000000" w:themeColor="text1"/>
                <w:sz w:val="21"/>
                <w:szCs w:val="21"/>
              </w:rPr>
              <w:t>GNs</w:t>
            </w:r>
            <w:r w:rsidRPr="0026013F">
              <w:rPr>
                <w:rFonts w:eastAsia="宋体"/>
                <w:color w:val="000000" w:themeColor="text1"/>
                <w:sz w:val="21"/>
                <w:szCs w:val="21"/>
              </w:rPr>
              <w:t xml:space="preserve"> (</w:t>
            </w:r>
            <w:r w:rsidRPr="0026013F">
              <w:rPr>
                <w:rFonts w:eastAsia="宋体" w:hint="eastAsia"/>
                <w:color w:val="000000" w:themeColor="text1"/>
                <w:sz w:val="21"/>
                <w:szCs w:val="21"/>
              </w:rPr>
              <w:t>g</w:t>
            </w:r>
            <w:r w:rsidRPr="0026013F">
              <w:rPr>
                <w:rFonts w:eastAsia="宋体"/>
                <w:color w:val="000000" w:themeColor="text1"/>
                <w:sz w:val="21"/>
                <w:szCs w:val="21"/>
              </w:rPr>
              <w:t>)</w:t>
            </w:r>
          </w:p>
        </w:tc>
        <w:tc>
          <w:tcPr>
            <w:tcW w:w="2208" w:type="dxa"/>
            <w:tcBorders>
              <w:top w:val="single" w:sz="12" w:space="0" w:color="auto"/>
              <w:bottom w:val="single" w:sz="8" w:space="0" w:color="auto"/>
            </w:tcBorders>
            <w:vAlign w:val="center"/>
          </w:tcPr>
          <w:p w14:paraId="5DB932D4" w14:textId="77777777" w:rsidR="00AE7502" w:rsidRPr="0026013F" w:rsidRDefault="00AE7502" w:rsidP="0026013F">
            <w:pPr>
              <w:widowControl/>
              <w:jc w:val="center"/>
              <w:rPr>
                <w:rFonts w:eastAsia="宋体"/>
                <w:color w:val="000000" w:themeColor="text1"/>
                <w:sz w:val="21"/>
                <w:szCs w:val="21"/>
              </w:rPr>
            </w:pPr>
            <w:r w:rsidRPr="0026013F">
              <w:rPr>
                <w:rFonts w:eastAsia="宋体" w:hint="eastAsia"/>
                <w:color w:val="000000" w:themeColor="text1"/>
                <w:sz w:val="21"/>
                <w:szCs w:val="21"/>
              </w:rPr>
              <w:t>PLA</w:t>
            </w:r>
            <w:r w:rsidRPr="0026013F">
              <w:rPr>
                <w:rFonts w:eastAsia="宋体"/>
                <w:color w:val="000000" w:themeColor="text1"/>
                <w:sz w:val="21"/>
                <w:szCs w:val="21"/>
              </w:rPr>
              <w:t xml:space="preserve"> (</w:t>
            </w:r>
            <w:r w:rsidRPr="0026013F">
              <w:rPr>
                <w:rFonts w:eastAsia="宋体" w:hint="eastAsia"/>
                <w:color w:val="000000" w:themeColor="text1"/>
                <w:sz w:val="21"/>
                <w:szCs w:val="21"/>
              </w:rPr>
              <w:t>g</w:t>
            </w:r>
            <w:r w:rsidRPr="0026013F">
              <w:rPr>
                <w:rFonts w:eastAsia="宋体"/>
                <w:color w:val="000000" w:themeColor="text1"/>
                <w:sz w:val="21"/>
                <w:szCs w:val="21"/>
              </w:rPr>
              <w:t>)</w:t>
            </w:r>
            <w:r w:rsidRPr="0026013F">
              <w:rPr>
                <w:rFonts w:eastAsia="宋体" w:hint="eastAsia"/>
                <w:color w:val="000000" w:themeColor="text1"/>
                <w:sz w:val="21"/>
                <w:szCs w:val="21"/>
              </w:rPr>
              <w:t xml:space="preserve"> </w:t>
            </w:r>
          </w:p>
        </w:tc>
      </w:tr>
      <w:tr w:rsidR="00AE7502" w:rsidRPr="0026013F" w14:paraId="6A0AB7FF" w14:textId="77777777" w:rsidTr="0026013F">
        <w:trPr>
          <w:trHeight w:val="283"/>
          <w:jc w:val="center"/>
        </w:trPr>
        <w:tc>
          <w:tcPr>
            <w:tcW w:w="2441" w:type="dxa"/>
            <w:tcBorders>
              <w:top w:val="single" w:sz="8" w:space="0" w:color="auto"/>
            </w:tcBorders>
            <w:vAlign w:val="center"/>
          </w:tcPr>
          <w:p w14:paraId="38D8A358" w14:textId="6124DECD" w:rsidR="00AE7502" w:rsidRPr="0026013F" w:rsidRDefault="00AE7502" w:rsidP="0026013F">
            <w:pPr>
              <w:widowControl/>
              <w:jc w:val="center"/>
              <w:rPr>
                <w:rFonts w:eastAsia="宋体"/>
                <w:sz w:val="21"/>
                <w:szCs w:val="21"/>
              </w:rPr>
            </w:pPr>
            <w:r w:rsidRPr="0026013F">
              <w:rPr>
                <w:rFonts w:eastAsia="宋体" w:hint="eastAsia"/>
                <w:sz w:val="21"/>
                <w:szCs w:val="21"/>
              </w:rPr>
              <w:t xml:space="preserve">5 </w:t>
            </w:r>
            <w:r w:rsidRPr="0026013F">
              <w:rPr>
                <w:rFonts w:eastAsia="宋体"/>
                <w:sz w:val="21"/>
                <w:szCs w:val="21"/>
              </w:rPr>
              <w:t>wt%</w:t>
            </w:r>
          </w:p>
        </w:tc>
        <w:tc>
          <w:tcPr>
            <w:tcW w:w="2143" w:type="dxa"/>
            <w:tcBorders>
              <w:top w:val="single" w:sz="8" w:space="0" w:color="auto"/>
            </w:tcBorders>
            <w:vAlign w:val="center"/>
          </w:tcPr>
          <w:p w14:paraId="69FF2B27" w14:textId="77777777" w:rsidR="00AE7502" w:rsidRPr="0026013F" w:rsidRDefault="00AE7502" w:rsidP="0026013F">
            <w:pPr>
              <w:widowControl/>
              <w:jc w:val="center"/>
              <w:rPr>
                <w:rFonts w:eastAsia="宋体"/>
                <w:sz w:val="21"/>
                <w:szCs w:val="21"/>
              </w:rPr>
            </w:pPr>
            <w:r w:rsidRPr="0026013F">
              <w:rPr>
                <w:rFonts w:eastAsia="宋体" w:hint="eastAsia"/>
                <w:sz w:val="21"/>
                <w:szCs w:val="21"/>
              </w:rPr>
              <w:t>2.5</w:t>
            </w:r>
          </w:p>
        </w:tc>
        <w:tc>
          <w:tcPr>
            <w:tcW w:w="2208" w:type="dxa"/>
            <w:vMerge w:val="restart"/>
            <w:tcBorders>
              <w:top w:val="single" w:sz="8" w:space="0" w:color="auto"/>
            </w:tcBorders>
            <w:vAlign w:val="center"/>
          </w:tcPr>
          <w:p w14:paraId="7D275C3E" w14:textId="77777777" w:rsidR="00AE7502" w:rsidRPr="0026013F" w:rsidRDefault="00AE7502" w:rsidP="0026013F">
            <w:pPr>
              <w:widowControl/>
              <w:jc w:val="center"/>
              <w:rPr>
                <w:rFonts w:eastAsia="宋体"/>
                <w:sz w:val="21"/>
                <w:szCs w:val="21"/>
              </w:rPr>
            </w:pPr>
            <w:r w:rsidRPr="0026013F">
              <w:rPr>
                <w:rFonts w:eastAsia="宋体" w:hint="eastAsia"/>
                <w:sz w:val="21"/>
                <w:szCs w:val="21"/>
              </w:rPr>
              <w:t>50</w:t>
            </w:r>
          </w:p>
        </w:tc>
      </w:tr>
      <w:tr w:rsidR="00AE7502" w:rsidRPr="0026013F" w14:paraId="17869FD3" w14:textId="77777777" w:rsidTr="0026013F">
        <w:trPr>
          <w:trHeight w:val="283"/>
          <w:jc w:val="center"/>
        </w:trPr>
        <w:tc>
          <w:tcPr>
            <w:tcW w:w="2441" w:type="dxa"/>
            <w:vAlign w:val="center"/>
          </w:tcPr>
          <w:p w14:paraId="3841AD0B" w14:textId="5E84487F" w:rsidR="00AE7502" w:rsidRPr="0026013F" w:rsidRDefault="00AE7502" w:rsidP="0026013F">
            <w:pPr>
              <w:widowControl/>
              <w:jc w:val="center"/>
              <w:rPr>
                <w:rFonts w:eastAsia="宋体"/>
                <w:sz w:val="21"/>
                <w:szCs w:val="21"/>
              </w:rPr>
            </w:pPr>
            <w:r w:rsidRPr="0026013F">
              <w:rPr>
                <w:rFonts w:eastAsia="宋体" w:hint="eastAsia"/>
                <w:sz w:val="21"/>
                <w:szCs w:val="21"/>
              </w:rPr>
              <w:t xml:space="preserve">10 </w:t>
            </w:r>
            <w:r w:rsidRPr="0026013F">
              <w:rPr>
                <w:rFonts w:eastAsia="宋体"/>
                <w:sz w:val="21"/>
                <w:szCs w:val="21"/>
              </w:rPr>
              <w:t>wt%</w:t>
            </w:r>
          </w:p>
        </w:tc>
        <w:tc>
          <w:tcPr>
            <w:tcW w:w="2143" w:type="dxa"/>
            <w:vAlign w:val="center"/>
          </w:tcPr>
          <w:p w14:paraId="4A985F0E" w14:textId="77777777" w:rsidR="00AE7502" w:rsidRPr="0026013F" w:rsidRDefault="00AE7502" w:rsidP="0026013F">
            <w:pPr>
              <w:widowControl/>
              <w:jc w:val="center"/>
              <w:rPr>
                <w:rFonts w:eastAsia="宋体"/>
                <w:sz w:val="21"/>
                <w:szCs w:val="21"/>
              </w:rPr>
            </w:pPr>
            <w:r w:rsidRPr="0026013F">
              <w:rPr>
                <w:rFonts w:eastAsia="宋体" w:hint="eastAsia"/>
                <w:sz w:val="21"/>
                <w:szCs w:val="21"/>
              </w:rPr>
              <w:t>5</w:t>
            </w:r>
          </w:p>
        </w:tc>
        <w:tc>
          <w:tcPr>
            <w:tcW w:w="2208" w:type="dxa"/>
            <w:vMerge/>
          </w:tcPr>
          <w:p w14:paraId="528370AE" w14:textId="77777777" w:rsidR="00AE7502" w:rsidRPr="0026013F" w:rsidRDefault="00AE7502" w:rsidP="0026013F">
            <w:pPr>
              <w:widowControl/>
              <w:jc w:val="center"/>
              <w:rPr>
                <w:rFonts w:eastAsia="宋体"/>
                <w:sz w:val="21"/>
                <w:szCs w:val="21"/>
              </w:rPr>
            </w:pPr>
          </w:p>
        </w:tc>
      </w:tr>
      <w:tr w:rsidR="00AE7502" w:rsidRPr="0026013F" w14:paraId="53C9E1F7" w14:textId="77777777" w:rsidTr="0026013F">
        <w:trPr>
          <w:trHeight w:val="283"/>
          <w:jc w:val="center"/>
        </w:trPr>
        <w:tc>
          <w:tcPr>
            <w:tcW w:w="2441" w:type="dxa"/>
            <w:vAlign w:val="center"/>
          </w:tcPr>
          <w:p w14:paraId="22AE289D" w14:textId="13DE0ACE" w:rsidR="00AE7502" w:rsidRPr="0026013F" w:rsidRDefault="00AE7502" w:rsidP="0026013F">
            <w:pPr>
              <w:widowControl/>
              <w:jc w:val="center"/>
              <w:rPr>
                <w:rFonts w:eastAsia="宋体"/>
                <w:sz w:val="21"/>
                <w:szCs w:val="21"/>
              </w:rPr>
            </w:pPr>
            <w:r w:rsidRPr="0026013F">
              <w:rPr>
                <w:rFonts w:eastAsia="宋体" w:hint="eastAsia"/>
                <w:sz w:val="21"/>
                <w:szCs w:val="21"/>
              </w:rPr>
              <w:t xml:space="preserve">15 </w:t>
            </w:r>
            <w:r w:rsidRPr="0026013F">
              <w:rPr>
                <w:rFonts w:eastAsia="宋体"/>
                <w:sz w:val="21"/>
                <w:szCs w:val="21"/>
              </w:rPr>
              <w:t>wt%</w:t>
            </w:r>
          </w:p>
        </w:tc>
        <w:tc>
          <w:tcPr>
            <w:tcW w:w="2143" w:type="dxa"/>
            <w:vAlign w:val="center"/>
          </w:tcPr>
          <w:p w14:paraId="0E58C30A" w14:textId="77777777" w:rsidR="00AE7502" w:rsidRPr="0026013F" w:rsidRDefault="00AE7502" w:rsidP="0026013F">
            <w:pPr>
              <w:widowControl/>
              <w:jc w:val="center"/>
              <w:rPr>
                <w:rFonts w:eastAsia="宋体"/>
                <w:sz w:val="21"/>
                <w:szCs w:val="21"/>
              </w:rPr>
            </w:pPr>
            <w:r w:rsidRPr="0026013F">
              <w:rPr>
                <w:rFonts w:eastAsia="宋体" w:hint="eastAsia"/>
                <w:sz w:val="21"/>
                <w:szCs w:val="21"/>
              </w:rPr>
              <w:t>7.5</w:t>
            </w:r>
          </w:p>
        </w:tc>
        <w:tc>
          <w:tcPr>
            <w:tcW w:w="2208" w:type="dxa"/>
            <w:vMerge/>
          </w:tcPr>
          <w:p w14:paraId="7E3F0C5A" w14:textId="77777777" w:rsidR="00AE7502" w:rsidRPr="0026013F" w:rsidRDefault="00AE7502" w:rsidP="0026013F">
            <w:pPr>
              <w:widowControl/>
              <w:jc w:val="center"/>
              <w:rPr>
                <w:rFonts w:eastAsia="宋体"/>
                <w:sz w:val="21"/>
                <w:szCs w:val="21"/>
              </w:rPr>
            </w:pPr>
          </w:p>
        </w:tc>
      </w:tr>
      <w:tr w:rsidR="00AE7502" w:rsidRPr="0026013F" w14:paraId="0028CF20" w14:textId="77777777" w:rsidTr="0026013F">
        <w:trPr>
          <w:trHeight w:val="283"/>
          <w:jc w:val="center"/>
        </w:trPr>
        <w:tc>
          <w:tcPr>
            <w:tcW w:w="2441" w:type="dxa"/>
            <w:vAlign w:val="center"/>
          </w:tcPr>
          <w:p w14:paraId="02EE9195" w14:textId="48512C12" w:rsidR="00AE7502" w:rsidRPr="0026013F" w:rsidRDefault="00AE7502" w:rsidP="0026013F">
            <w:pPr>
              <w:widowControl/>
              <w:jc w:val="center"/>
              <w:rPr>
                <w:rFonts w:eastAsia="宋体"/>
                <w:sz w:val="21"/>
                <w:szCs w:val="21"/>
              </w:rPr>
            </w:pPr>
            <w:r w:rsidRPr="0026013F">
              <w:rPr>
                <w:rFonts w:eastAsia="宋体" w:hint="eastAsia"/>
                <w:sz w:val="21"/>
                <w:szCs w:val="21"/>
              </w:rPr>
              <w:t xml:space="preserve">20 </w:t>
            </w:r>
            <w:r w:rsidRPr="0026013F">
              <w:rPr>
                <w:rFonts w:eastAsia="宋体"/>
                <w:sz w:val="21"/>
                <w:szCs w:val="21"/>
              </w:rPr>
              <w:t>wt%</w:t>
            </w:r>
          </w:p>
        </w:tc>
        <w:tc>
          <w:tcPr>
            <w:tcW w:w="2143" w:type="dxa"/>
            <w:vAlign w:val="center"/>
          </w:tcPr>
          <w:p w14:paraId="1553B43C" w14:textId="77777777" w:rsidR="00AE7502" w:rsidRPr="0026013F" w:rsidRDefault="00AE7502" w:rsidP="0026013F">
            <w:pPr>
              <w:widowControl/>
              <w:jc w:val="center"/>
              <w:rPr>
                <w:rFonts w:eastAsia="宋体"/>
                <w:sz w:val="21"/>
                <w:szCs w:val="21"/>
              </w:rPr>
            </w:pPr>
            <w:r w:rsidRPr="0026013F">
              <w:rPr>
                <w:rFonts w:eastAsia="宋体" w:hint="eastAsia"/>
                <w:sz w:val="21"/>
                <w:szCs w:val="21"/>
              </w:rPr>
              <w:t>10</w:t>
            </w:r>
          </w:p>
        </w:tc>
        <w:tc>
          <w:tcPr>
            <w:tcW w:w="2208" w:type="dxa"/>
            <w:vMerge/>
          </w:tcPr>
          <w:p w14:paraId="473610A1" w14:textId="77777777" w:rsidR="00AE7502" w:rsidRPr="0026013F" w:rsidRDefault="00AE7502" w:rsidP="0026013F">
            <w:pPr>
              <w:widowControl/>
              <w:jc w:val="center"/>
              <w:rPr>
                <w:rFonts w:eastAsia="宋体"/>
                <w:sz w:val="21"/>
                <w:szCs w:val="21"/>
              </w:rPr>
            </w:pPr>
          </w:p>
        </w:tc>
      </w:tr>
    </w:tbl>
    <w:p w14:paraId="48E8C48D" w14:textId="77777777" w:rsidR="00147878" w:rsidRPr="00147878" w:rsidRDefault="00395A70" w:rsidP="0026013F">
      <w:pPr>
        <w:spacing w:before="240" w:afterLines="50" w:after="156"/>
        <w:rPr>
          <w:rFonts w:ascii="Times New Roman" w:eastAsia="宋体" w:hAnsi="Times New Roman" w:cs="Times New Roman"/>
          <w:b/>
          <w:bCs/>
          <w:sz w:val="28"/>
          <w:szCs w:val="28"/>
        </w:rPr>
      </w:pPr>
      <w:r w:rsidRPr="00395A70">
        <w:rPr>
          <w:rFonts w:ascii="Times New Roman" w:eastAsia="宋体" w:hAnsi="Times New Roman" w:cs="Times New Roman" w:hint="eastAsia"/>
          <w:b/>
          <w:bCs/>
          <w:sz w:val="28"/>
          <w:szCs w:val="28"/>
        </w:rPr>
        <w:t xml:space="preserve">S2 </w:t>
      </w:r>
      <w:r w:rsidRPr="00395A70">
        <w:rPr>
          <w:rFonts w:ascii="Times New Roman" w:eastAsia="宋体" w:hAnsi="Times New Roman" w:cs="Times New Roman"/>
          <w:b/>
          <w:bCs/>
          <w:sz w:val="28"/>
          <w:szCs w:val="28"/>
        </w:rPr>
        <w:t>Results &amp; Discussion Related</w:t>
      </w:r>
    </w:p>
    <w:p w14:paraId="57DCAAED" w14:textId="77777777" w:rsidR="00147878" w:rsidRPr="00147878" w:rsidRDefault="004F3CC4" w:rsidP="00CD6611">
      <w:pPr>
        <w:jc w:val="center"/>
        <w:rPr>
          <w:rFonts w:ascii="Times New Roman" w:eastAsia="宋体" w:hAnsi="Times New Roman" w:cs="Times New Roman"/>
          <w:sz w:val="24"/>
          <w:szCs w:val="24"/>
        </w:rPr>
      </w:pPr>
      <w:r w:rsidRPr="003F0D46">
        <w:rPr>
          <w:rFonts w:ascii="Times New Roman" w:eastAsia="宋体" w:hAnsi="Times New Roman" w:cs="Times New Roman"/>
          <w:noProof/>
          <w:sz w:val="24"/>
          <w:szCs w:val="24"/>
        </w:rPr>
        <w:drawing>
          <wp:inline distT="0" distB="0" distL="0" distR="0" wp14:anchorId="45336F5D" wp14:editId="1DF9C387">
            <wp:extent cx="3872768" cy="2382722"/>
            <wp:effectExtent l="0" t="0" r="0" b="0"/>
            <wp:docPr id="6580079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007923" name="图片 2"/>
                    <pic:cNvPicPr/>
                  </pic:nvPicPr>
                  <pic:blipFill>
                    <a:blip r:embed="rId12">
                      <a:extLst>
                        <a:ext uri="{28A0092B-C50C-407E-A947-70E740481C1C}">
                          <a14:useLocalDpi xmlns:a14="http://schemas.microsoft.com/office/drawing/2010/main" val="0"/>
                        </a:ext>
                      </a:extLst>
                    </a:blip>
                    <a:stretch>
                      <a:fillRect/>
                    </a:stretch>
                  </pic:blipFill>
                  <pic:spPr>
                    <a:xfrm>
                      <a:off x="0" y="0"/>
                      <a:ext cx="3872768" cy="2382722"/>
                    </a:xfrm>
                    <a:prstGeom prst="rect">
                      <a:avLst/>
                    </a:prstGeom>
                  </pic:spPr>
                </pic:pic>
              </a:graphicData>
            </a:graphic>
          </wp:inline>
        </w:drawing>
      </w:r>
    </w:p>
    <w:p w14:paraId="55D070CB" w14:textId="77777777" w:rsidR="00147878" w:rsidRPr="00147878" w:rsidRDefault="00B302BE" w:rsidP="00CD6611">
      <w:pPr>
        <w:rPr>
          <w:rFonts w:ascii="Times New Roman" w:eastAsia="宋体" w:hAnsi="Times New Roman" w:cs="Times New Roman"/>
          <w:sz w:val="24"/>
          <w:szCs w:val="24"/>
        </w:rPr>
      </w:pPr>
      <w:r w:rsidRPr="003F0D46">
        <w:rPr>
          <w:rFonts w:ascii="Times New Roman" w:eastAsia="宋体" w:hAnsi="Times New Roman" w:cs="Times New Roman"/>
          <w:b/>
          <w:bCs/>
          <w:sz w:val="24"/>
          <w:szCs w:val="24"/>
        </w:rPr>
        <w:t>Fig</w:t>
      </w:r>
      <w:r w:rsidR="003F0D46">
        <w:rPr>
          <w:rFonts w:ascii="Times New Roman" w:eastAsia="宋体" w:hAnsi="Times New Roman" w:cs="Times New Roman"/>
          <w:b/>
          <w:bCs/>
          <w:sz w:val="24"/>
          <w:szCs w:val="24"/>
        </w:rPr>
        <w:t>.</w:t>
      </w:r>
      <w:r w:rsidRPr="003F0D46">
        <w:rPr>
          <w:rFonts w:ascii="Times New Roman" w:eastAsia="宋体" w:hAnsi="Times New Roman" w:cs="Times New Roman"/>
          <w:b/>
          <w:bCs/>
          <w:sz w:val="24"/>
          <w:szCs w:val="24"/>
        </w:rPr>
        <w:t xml:space="preserve"> S</w:t>
      </w:r>
      <w:r w:rsidR="006A1AF4" w:rsidRPr="003F0D46">
        <w:rPr>
          <w:rFonts w:ascii="Times New Roman" w:eastAsia="宋体" w:hAnsi="Times New Roman" w:cs="Times New Roman"/>
          <w:b/>
          <w:bCs/>
          <w:sz w:val="24"/>
          <w:szCs w:val="24"/>
        </w:rPr>
        <w:t>1</w:t>
      </w:r>
      <w:r w:rsidRPr="003F0D46">
        <w:rPr>
          <w:rFonts w:ascii="Times New Roman" w:eastAsia="宋体" w:hAnsi="Times New Roman" w:cs="Times New Roman"/>
          <w:sz w:val="24"/>
          <w:szCs w:val="24"/>
        </w:rPr>
        <w:t xml:space="preserve"> </w:t>
      </w:r>
      <w:r w:rsidR="0026699D">
        <w:rPr>
          <w:rFonts w:ascii="Times New Roman" w:eastAsia="宋体" w:hAnsi="Times New Roman" w:cs="Times New Roman"/>
          <w:sz w:val="24"/>
          <w:szCs w:val="24"/>
        </w:rPr>
        <w:t>3D</w:t>
      </w:r>
      <w:r w:rsidR="00B7216D" w:rsidRPr="003F0D46">
        <w:rPr>
          <w:rFonts w:ascii="Times New Roman" w:eastAsia="宋体" w:hAnsi="Times New Roman" w:cs="Times New Roman"/>
          <w:sz w:val="24"/>
          <w:szCs w:val="24"/>
        </w:rPr>
        <w:t xml:space="preserve"> printing nozzle and the corresponding geometrical </w:t>
      </w:r>
      <w:r w:rsidR="007819D4" w:rsidRPr="003F0D46">
        <w:rPr>
          <w:rFonts w:ascii="Times New Roman" w:eastAsia="宋体" w:hAnsi="Times New Roman" w:cs="Times New Roman"/>
          <w:sz w:val="24"/>
          <w:szCs w:val="24"/>
        </w:rPr>
        <w:t>model</w:t>
      </w:r>
    </w:p>
    <w:p w14:paraId="3CCCC67F" w14:textId="77777777" w:rsidR="00147878" w:rsidRPr="00147878" w:rsidRDefault="0050051A" w:rsidP="00CD6611">
      <w:pPr>
        <w:jc w:val="center"/>
        <w:rPr>
          <w:rFonts w:ascii="Times New Roman" w:eastAsia="宋体" w:hAnsi="Times New Roman" w:cs="Times New Roman"/>
          <w:sz w:val="24"/>
          <w:szCs w:val="24"/>
        </w:rPr>
      </w:pPr>
      <w:r w:rsidRPr="003F0D46">
        <w:rPr>
          <w:rFonts w:ascii="Times New Roman" w:eastAsia="宋体" w:hAnsi="Times New Roman" w:cs="Times New Roman"/>
          <w:noProof/>
          <w:sz w:val="24"/>
          <w:szCs w:val="24"/>
        </w:rPr>
        <w:drawing>
          <wp:inline distT="0" distB="0" distL="0" distR="0" wp14:anchorId="78782E5E" wp14:editId="5C1EE4B3">
            <wp:extent cx="4815992" cy="1647860"/>
            <wp:effectExtent l="0" t="0" r="3810" b="0"/>
            <wp:docPr id="9083676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367638" name="图片 3"/>
                    <pic:cNvPicPr/>
                  </pic:nvPicPr>
                  <pic:blipFill>
                    <a:blip r:embed="rId13">
                      <a:extLst>
                        <a:ext uri="{28A0092B-C50C-407E-A947-70E740481C1C}">
                          <a14:useLocalDpi xmlns:a14="http://schemas.microsoft.com/office/drawing/2010/main" val="0"/>
                        </a:ext>
                      </a:extLst>
                    </a:blip>
                    <a:srcRect t="1265" b="1265"/>
                    <a:stretch>
                      <a:fillRect/>
                    </a:stretch>
                  </pic:blipFill>
                  <pic:spPr bwMode="auto">
                    <a:xfrm>
                      <a:off x="0" y="0"/>
                      <a:ext cx="4815992" cy="1647860"/>
                    </a:xfrm>
                    <a:prstGeom prst="rect">
                      <a:avLst/>
                    </a:prstGeom>
                    <a:ln>
                      <a:noFill/>
                    </a:ln>
                    <a:extLst>
                      <a:ext uri="{53640926-AAD7-44D8-BBD7-CCE9431645EC}">
                        <a14:shadowObscured xmlns:a14="http://schemas.microsoft.com/office/drawing/2010/main"/>
                      </a:ext>
                    </a:extLst>
                  </pic:spPr>
                </pic:pic>
              </a:graphicData>
            </a:graphic>
          </wp:inline>
        </w:drawing>
      </w:r>
    </w:p>
    <w:p w14:paraId="5561E428" w14:textId="6174A83E" w:rsidR="00147878" w:rsidRPr="00147878" w:rsidRDefault="00B302BE" w:rsidP="00CD6611">
      <w:pPr>
        <w:rPr>
          <w:rFonts w:ascii="Times New Roman" w:eastAsia="宋体" w:hAnsi="Times New Roman" w:cs="Times New Roman"/>
          <w:sz w:val="24"/>
          <w:szCs w:val="24"/>
        </w:rPr>
      </w:pPr>
      <w:r w:rsidRPr="003F0D46">
        <w:rPr>
          <w:rFonts w:ascii="Times New Roman" w:eastAsia="宋体" w:hAnsi="Times New Roman" w:cs="Times New Roman"/>
          <w:b/>
          <w:bCs/>
          <w:sz w:val="24"/>
          <w:szCs w:val="24"/>
        </w:rPr>
        <w:t>Fig</w:t>
      </w:r>
      <w:r w:rsidR="003F0D46">
        <w:rPr>
          <w:rFonts w:ascii="Times New Roman" w:eastAsia="宋体" w:hAnsi="Times New Roman" w:cs="Times New Roman"/>
          <w:b/>
          <w:bCs/>
          <w:sz w:val="24"/>
          <w:szCs w:val="24"/>
        </w:rPr>
        <w:t>.</w:t>
      </w:r>
      <w:r w:rsidRPr="003F0D46">
        <w:rPr>
          <w:rFonts w:ascii="Times New Roman" w:eastAsia="宋体" w:hAnsi="Times New Roman" w:cs="Times New Roman"/>
          <w:b/>
          <w:bCs/>
          <w:sz w:val="24"/>
          <w:szCs w:val="24"/>
        </w:rPr>
        <w:t xml:space="preserve"> S</w:t>
      </w:r>
      <w:r w:rsidR="006A1AF4" w:rsidRPr="003F0D46">
        <w:rPr>
          <w:rFonts w:ascii="Times New Roman" w:eastAsia="宋体" w:hAnsi="Times New Roman" w:cs="Times New Roman"/>
          <w:b/>
          <w:bCs/>
          <w:sz w:val="24"/>
          <w:szCs w:val="24"/>
        </w:rPr>
        <w:t>2</w:t>
      </w:r>
      <w:r w:rsidRPr="003F0D46">
        <w:rPr>
          <w:rFonts w:ascii="Times New Roman" w:eastAsia="宋体" w:hAnsi="Times New Roman" w:cs="Times New Roman"/>
          <w:sz w:val="24"/>
          <w:szCs w:val="24"/>
        </w:rPr>
        <w:t xml:space="preserve"> </w:t>
      </w:r>
      <w:bookmarkStart w:id="32" w:name="_Hlk199932323"/>
      <w:r w:rsidR="00E908E8" w:rsidRPr="003F0D46">
        <w:rPr>
          <w:rFonts w:ascii="Times New Roman" w:eastAsia="宋体" w:hAnsi="Times New Roman" w:cs="Times New Roman"/>
          <w:sz w:val="24"/>
          <w:szCs w:val="24"/>
        </w:rPr>
        <w:t>M</w:t>
      </w:r>
      <w:r w:rsidRPr="003F0D46">
        <w:rPr>
          <w:rFonts w:ascii="Times New Roman" w:eastAsia="宋体" w:hAnsi="Times New Roman" w:cs="Times New Roman"/>
          <w:sz w:val="24"/>
          <w:szCs w:val="24"/>
        </w:rPr>
        <w:t xml:space="preserve">esh of </w:t>
      </w:r>
      <w:r w:rsidR="0026699D">
        <w:rPr>
          <w:rFonts w:ascii="Times New Roman" w:eastAsia="宋体" w:hAnsi="Times New Roman" w:cs="Times New Roman"/>
          <w:sz w:val="24"/>
          <w:szCs w:val="24"/>
        </w:rPr>
        <w:t>3D</w:t>
      </w:r>
      <w:r w:rsidR="005B3BD6" w:rsidRPr="003F0D46">
        <w:rPr>
          <w:rFonts w:ascii="Times New Roman" w:eastAsia="宋体" w:hAnsi="Times New Roman" w:cs="Times New Roman"/>
          <w:sz w:val="24"/>
          <w:szCs w:val="24"/>
        </w:rPr>
        <w:t xml:space="preserve"> printing </w:t>
      </w:r>
      <w:r w:rsidRPr="003F0D46">
        <w:rPr>
          <w:rFonts w:ascii="Times New Roman" w:eastAsia="宋体" w:hAnsi="Times New Roman" w:cs="Times New Roman"/>
          <w:sz w:val="24"/>
          <w:szCs w:val="24"/>
        </w:rPr>
        <w:t>liquefier channel</w:t>
      </w:r>
      <w:bookmarkEnd w:id="32"/>
    </w:p>
    <w:p w14:paraId="58F340E6" w14:textId="16E7CAF5" w:rsidR="00AF6622" w:rsidRPr="00D10122" w:rsidRDefault="00AF6622" w:rsidP="00CD6611">
      <w:pPr>
        <w:widowControl/>
        <w:spacing w:beforeLines="50" w:before="156" w:afterLines="50" w:after="156"/>
        <w:jc w:val="left"/>
        <w:rPr>
          <w:rFonts w:ascii="Times New Roman" w:eastAsia="等线" w:hAnsi="Times New Roman" w:cs="Times New Roman"/>
          <w:color w:val="000000" w:themeColor="text1"/>
          <w:sz w:val="24"/>
          <w:szCs w:val="24"/>
          <w14:ligatures w14:val="none"/>
        </w:rPr>
      </w:pPr>
      <w:bookmarkStart w:id="33" w:name="OLE_LINK11"/>
      <w:r w:rsidRPr="00D10122">
        <w:rPr>
          <w:rFonts w:ascii="Times New Roman" w:eastAsia="等线" w:hAnsi="Times New Roman" w:cs="Times New Roman"/>
          <w:b/>
          <w:bCs/>
          <w:color w:val="000000" w:themeColor="text1"/>
          <w:sz w:val="24"/>
          <w:szCs w:val="24"/>
          <w14:ligatures w14:val="none"/>
        </w:rPr>
        <w:lastRenderedPageBreak/>
        <w:t>Table S</w:t>
      </w:r>
      <w:r>
        <w:rPr>
          <w:rFonts w:ascii="Times New Roman" w:eastAsia="等线" w:hAnsi="Times New Roman" w:cs="Times New Roman" w:hint="eastAsia"/>
          <w:b/>
          <w:bCs/>
          <w:color w:val="000000" w:themeColor="text1"/>
          <w:sz w:val="24"/>
          <w:szCs w:val="24"/>
          <w14:ligatures w14:val="none"/>
        </w:rPr>
        <w:t>2</w:t>
      </w:r>
      <w:r w:rsidRPr="00D10122">
        <w:rPr>
          <w:rFonts w:ascii="Times New Roman" w:eastAsia="等线" w:hAnsi="Times New Roman" w:cs="Times New Roman"/>
          <w:color w:val="000000" w:themeColor="text1"/>
          <w:sz w:val="24"/>
          <w:szCs w:val="24"/>
          <w14:ligatures w14:val="none"/>
        </w:rPr>
        <w:t xml:space="preserve"> </w:t>
      </w:r>
      <w:bookmarkStart w:id="34" w:name="_Hlk111539650"/>
      <w:r w:rsidRPr="00D10122">
        <w:rPr>
          <w:rFonts w:ascii="Times New Roman" w:eastAsia="等线" w:hAnsi="Times New Roman" w:cs="Times New Roman"/>
          <w:color w:val="000000" w:themeColor="text1"/>
          <w:sz w:val="24"/>
          <w:szCs w:val="24"/>
          <w14:ligatures w14:val="none"/>
        </w:rPr>
        <w:t xml:space="preserve">The simulation parameters </w:t>
      </w:r>
      <w:bookmarkEnd w:id="34"/>
      <w:r w:rsidRPr="00D10122">
        <w:rPr>
          <w:rFonts w:ascii="Times New Roman" w:eastAsia="等线" w:hAnsi="Times New Roman" w:cs="Times New Roman"/>
          <w:color w:val="000000" w:themeColor="text1"/>
          <w:sz w:val="24"/>
          <w:szCs w:val="24"/>
          <w14:ligatures w14:val="none"/>
        </w:rPr>
        <w:t>used for boundary slip behaviors</w:t>
      </w:r>
    </w:p>
    <w:tbl>
      <w:tblPr>
        <w:tblStyle w:val="1"/>
        <w:tblW w:w="9385" w:type="dxa"/>
        <w:tblInd w:w="-176" w:type="dxa"/>
        <w:tblLook w:val="04A0" w:firstRow="1" w:lastRow="0" w:firstColumn="1" w:lastColumn="0" w:noHBand="0" w:noVBand="1"/>
      </w:tblPr>
      <w:tblGrid>
        <w:gridCol w:w="2560"/>
        <w:gridCol w:w="1485"/>
        <w:gridCol w:w="1781"/>
        <w:gridCol w:w="1930"/>
        <w:gridCol w:w="1629"/>
      </w:tblGrid>
      <w:tr w:rsidR="00AF6622" w:rsidRPr="0026013F" w14:paraId="5286B24C" w14:textId="77777777" w:rsidTr="00D645D8">
        <w:trPr>
          <w:trHeight w:val="445"/>
        </w:trPr>
        <w:tc>
          <w:tcPr>
            <w:tcW w:w="2560" w:type="dxa"/>
            <w:tcBorders>
              <w:top w:val="single" w:sz="12" w:space="0" w:color="auto"/>
              <w:left w:val="nil"/>
              <w:bottom w:val="single" w:sz="4" w:space="0" w:color="auto"/>
              <w:right w:val="nil"/>
            </w:tcBorders>
            <w:vAlign w:val="center"/>
            <w:hideMark/>
          </w:tcPr>
          <w:p w14:paraId="070DAE18" w14:textId="77777777" w:rsidR="00AF6622" w:rsidRPr="0026013F" w:rsidRDefault="00AF6622" w:rsidP="00CD6611">
            <w:pPr>
              <w:widowControl/>
              <w:jc w:val="center"/>
              <w:rPr>
                <w:rFonts w:eastAsia="等线"/>
                <w:color w:val="000000" w:themeColor="text1"/>
                <w:sz w:val="21"/>
                <w:szCs w:val="21"/>
              </w:rPr>
            </w:pPr>
            <w:r w:rsidRPr="0026013F">
              <w:rPr>
                <w:rFonts w:eastAsia="等线"/>
                <w:color w:val="000000" w:themeColor="text1"/>
                <w:sz w:val="21"/>
                <w:szCs w:val="21"/>
              </w:rPr>
              <w:t xml:space="preserve">Simulation parameters </w:t>
            </w:r>
          </w:p>
        </w:tc>
        <w:tc>
          <w:tcPr>
            <w:tcW w:w="6825" w:type="dxa"/>
            <w:gridSpan w:val="4"/>
            <w:tcBorders>
              <w:top w:val="single" w:sz="12" w:space="0" w:color="auto"/>
              <w:left w:val="nil"/>
              <w:bottom w:val="single" w:sz="4" w:space="0" w:color="auto"/>
              <w:right w:val="nil"/>
            </w:tcBorders>
            <w:vAlign w:val="center"/>
            <w:hideMark/>
          </w:tcPr>
          <w:p w14:paraId="32DC8FD5" w14:textId="77777777" w:rsidR="00AF6622" w:rsidRPr="0026013F" w:rsidRDefault="00AF6622" w:rsidP="00CD6611">
            <w:pPr>
              <w:widowControl/>
              <w:jc w:val="center"/>
              <w:rPr>
                <w:rFonts w:eastAsia="等线"/>
                <w:color w:val="000000" w:themeColor="text1"/>
                <w:sz w:val="21"/>
                <w:szCs w:val="21"/>
              </w:rPr>
            </w:pPr>
            <w:r w:rsidRPr="0026013F">
              <w:rPr>
                <w:rFonts w:eastAsia="等线"/>
                <w:color w:val="000000" w:themeColor="text1"/>
                <w:sz w:val="21"/>
                <w:szCs w:val="21"/>
              </w:rPr>
              <w:t>Set values</w:t>
            </w:r>
          </w:p>
        </w:tc>
        <w:bookmarkEnd w:id="33"/>
      </w:tr>
      <w:tr w:rsidR="00AF6622" w:rsidRPr="0026013F" w14:paraId="0A593984" w14:textId="77777777" w:rsidTr="00D645D8">
        <w:trPr>
          <w:trHeight w:val="445"/>
        </w:trPr>
        <w:tc>
          <w:tcPr>
            <w:tcW w:w="2560" w:type="dxa"/>
            <w:tcBorders>
              <w:top w:val="single" w:sz="4" w:space="0" w:color="auto"/>
              <w:left w:val="nil"/>
              <w:bottom w:val="nil"/>
              <w:right w:val="nil"/>
            </w:tcBorders>
            <w:vAlign w:val="center"/>
            <w:hideMark/>
          </w:tcPr>
          <w:p w14:paraId="1472F83C" w14:textId="77777777" w:rsidR="00AF6622" w:rsidRPr="0026013F" w:rsidRDefault="00AF6622" w:rsidP="00CD6611">
            <w:pPr>
              <w:widowControl/>
              <w:jc w:val="center"/>
              <w:rPr>
                <w:rFonts w:eastAsia="等线"/>
                <w:color w:val="000000" w:themeColor="text1"/>
                <w:sz w:val="21"/>
                <w:szCs w:val="21"/>
              </w:rPr>
            </w:pPr>
            <w:r w:rsidRPr="0026013F">
              <w:rPr>
                <w:rFonts w:eastAsia="等线"/>
                <w:color w:val="000000" w:themeColor="text1"/>
                <w:sz w:val="21"/>
                <w:szCs w:val="21"/>
              </w:rPr>
              <w:t>Volume flow rate</w:t>
            </w:r>
          </w:p>
        </w:tc>
        <w:tc>
          <w:tcPr>
            <w:tcW w:w="1485" w:type="dxa"/>
            <w:tcBorders>
              <w:top w:val="single" w:sz="4" w:space="0" w:color="auto"/>
              <w:left w:val="nil"/>
              <w:bottom w:val="nil"/>
              <w:right w:val="nil"/>
            </w:tcBorders>
            <w:vAlign w:val="center"/>
            <w:hideMark/>
          </w:tcPr>
          <w:p w14:paraId="19A9DB7C" w14:textId="77777777" w:rsidR="00AF6622" w:rsidRPr="0026013F" w:rsidRDefault="00AF6622" w:rsidP="00CD6611">
            <w:pPr>
              <w:widowControl/>
              <w:jc w:val="center"/>
              <w:rPr>
                <w:rFonts w:eastAsia="等线"/>
                <w:color w:val="000000" w:themeColor="text1"/>
                <w:sz w:val="21"/>
                <w:szCs w:val="21"/>
              </w:rPr>
            </w:pPr>
            <w:r w:rsidRPr="0026013F">
              <w:rPr>
                <w:rFonts w:eastAsia="等线"/>
                <w:color w:val="000000" w:themeColor="text1"/>
                <w:sz w:val="21"/>
                <w:szCs w:val="21"/>
              </w:rPr>
              <w:t>1.15 mm</w:t>
            </w:r>
            <w:r w:rsidRPr="0026013F">
              <w:rPr>
                <w:rFonts w:eastAsia="等线"/>
                <w:color w:val="000000" w:themeColor="text1"/>
                <w:sz w:val="21"/>
                <w:szCs w:val="21"/>
                <w:vertAlign w:val="superscript"/>
              </w:rPr>
              <w:t>3</w:t>
            </w:r>
            <w:r w:rsidRPr="0026013F">
              <w:rPr>
                <w:rFonts w:eastAsia="等线"/>
                <w:color w:val="000000" w:themeColor="text1"/>
                <w:sz w:val="21"/>
                <w:szCs w:val="21"/>
              </w:rPr>
              <w:t>·s</w:t>
            </w:r>
            <w:r w:rsidRPr="0026013F">
              <w:rPr>
                <w:rFonts w:eastAsia="等线"/>
                <w:color w:val="000000" w:themeColor="text1"/>
                <w:sz w:val="21"/>
                <w:szCs w:val="21"/>
                <w:vertAlign w:val="superscript"/>
              </w:rPr>
              <w:t>-1</w:t>
            </w:r>
          </w:p>
        </w:tc>
        <w:tc>
          <w:tcPr>
            <w:tcW w:w="1781" w:type="dxa"/>
            <w:tcBorders>
              <w:top w:val="single" w:sz="4" w:space="0" w:color="auto"/>
              <w:left w:val="nil"/>
              <w:bottom w:val="nil"/>
              <w:right w:val="nil"/>
            </w:tcBorders>
            <w:vAlign w:val="center"/>
            <w:hideMark/>
          </w:tcPr>
          <w:p w14:paraId="2455D4AD" w14:textId="77777777" w:rsidR="00AF6622" w:rsidRPr="0026013F" w:rsidRDefault="00AF6622" w:rsidP="00CD6611">
            <w:pPr>
              <w:widowControl/>
              <w:jc w:val="center"/>
              <w:rPr>
                <w:rFonts w:eastAsia="等线"/>
                <w:color w:val="000000" w:themeColor="text1"/>
                <w:sz w:val="21"/>
                <w:szCs w:val="21"/>
              </w:rPr>
            </w:pPr>
            <w:r w:rsidRPr="0026013F">
              <w:rPr>
                <w:rFonts w:eastAsia="等线"/>
                <w:color w:val="000000" w:themeColor="text1"/>
                <w:sz w:val="21"/>
                <w:szCs w:val="21"/>
              </w:rPr>
              <w:t>4.60 mm</w:t>
            </w:r>
            <w:r w:rsidRPr="0026013F">
              <w:rPr>
                <w:rFonts w:eastAsia="等线"/>
                <w:color w:val="000000" w:themeColor="text1"/>
                <w:sz w:val="21"/>
                <w:szCs w:val="21"/>
                <w:vertAlign w:val="superscript"/>
              </w:rPr>
              <w:t>3</w:t>
            </w:r>
            <w:r w:rsidRPr="0026013F">
              <w:rPr>
                <w:rFonts w:eastAsia="等线"/>
                <w:color w:val="000000" w:themeColor="text1"/>
                <w:sz w:val="21"/>
                <w:szCs w:val="21"/>
              </w:rPr>
              <w:t>·s</w:t>
            </w:r>
            <w:r w:rsidRPr="0026013F">
              <w:rPr>
                <w:rFonts w:eastAsia="等线"/>
                <w:color w:val="000000" w:themeColor="text1"/>
                <w:sz w:val="21"/>
                <w:szCs w:val="21"/>
                <w:vertAlign w:val="superscript"/>
              </w:rPr>
              <w:t>-1</w:t>
            </w:r>
          </w:p>
        </w:tc>
        <w:tc>
          <w:tcPr>
            <w:tcW w:w="1930" w:type="dxa"/>
            <w:tcBorders>
              <w:top w:val="single" w:sz="4" w:space="0" w:color="auto"/>
              <w:left w:val="nil"/>
              <w:bottom w:val="nil"/>
              <w:right w:val="nil"/>
            </w:tcBorders>
            <w:vAlign w:val="center"/>
            <w:hideMark/>
          </w:tcPr>
          <w:p w14:paraId="0BCCC645" w14:textId="77777777" w:rsidR="00AF6622" w:rsidRPr="0026013F" w:rsidRDefault="00AF6622" w:rsidP="00CD6611">
            <w:pPr>
              <w:widowControl/>
              <w:jc w:val="center"/>
              <w:rPr>
                <w:rFonts w:eastAsia="等线"/>
                <w:color w:val="000000" w:themeColor="text1"/>
                <w:sz w:val="21"/>
                <w:szCs w:val="21"/>
              </w:rPr>
            </w:pPr>
            <w:r w:rsidRPr="0026013F">
              <w:rPr>
                <w:rFonts w:eastAsia="等线"/>
                <w:color w:val="000000" w:themeColor="text1"/>
                <w:sz w:val="21"/>
                <w:szCs w:val="21"/>
              </w:rPr>
              <w:t>6.88 mm</w:t>
            </w:r>
            <w:r w:rsidRPr="0026013F">
              <w:rPr>
                <w:rFonts w:eastAsia="等线"/>
                <w:color w:val="000000" w:themeColor="text1"/>
                <w:sz w:val="21"/>
                <w:szCs w:val="21"/>
                <w:vertAlign w:val="superscript"/>
              </w:rPr>
              <w:t>3</w:t>
            </w:r>
            <w:r w:rsidRPr="0026013F">
              <w:rPr>
                <w:rFonts w:eastAsia="等线"/>
                <w:color w:val="000000" w:themeColor="text1"/>
                <w:sz w:val="21"/>
                <w:szCs w:val="21"/>
              </w:rPr>
              <w:t>·s</w:t>
            </w:r>
            <w:r w:rsidRPr="0026013F">
              <w:rPr>
                <w:rFonts w:eastAsia="等线"/>
                <w:color w:val="000000" w:themeColor="text1"/>
                <w:sz w:val="21"/>
                <w:szCs w:val="21"/>
                <w:vertAlign w:val="superscript"/>
              </w:rPr>
              <w:t>-1</w:t>
            </w:r>
          </w:p>
        </w:tc>
        <w:tc>
          <w:tcPr>
            <w:tcW w:w="1627" w:type="dxa"/>
            <w:tcBorders>
              <w:top w:val="single" w:sz="4" w:space="0" w:color="auto"/>
              <w:left w:val="nil"/>
              <w:bottom w:val="nil"/>
              <w:right w:val="nil"/>
            </w:tcBorders>
            <w:vAlign w:val="center"/>
            <w:hideMark/>
          </w:tcPr>
          <w:p w14:paraId="49DEFB3D" w14:textId="77777777" w:rsidR="00AF6622" w:rsidRPr="0026013F" w:rsidRDefault="00AF6622" w:rsidP="00CD6611">
            <w:pPr>
              <w:widowControl/>
              <w:jc w:val="center"/>
              <w:rPr>
                <w:color w:val="000000" w:themeColor="text1"/>
                <w:sz w:val="21"/>
                <w:szCs w:val="21"/>
              </w:rPr>
            </w:pPr>
            <w:r w:rsidRPr="0026013F">
              <w:rPr>
                <w:rFonts w:eastAsia="等线"/>
                <w:color w:val="000000" w:themeColor="text1"/>
                <w:sz w:val="21"/>
                <w:szCs w:val="21"/>
              </w:rPr>
              <w:t>9.20 mm</w:t>
            </w:r>
            <w:r w:rsidRPr="0026013F">
              <w:rPr>
                <w:rFonts w:eastAsia="等线"/>
                <w:color w:val="000000" w:themeColor="text1"/>
                <w:sz w:val="21"/>
                <w:szCs w:val="21"/>
                <w:vertAlign w:val="superscript"/>
              </w:rPr>
              <w:t>3</w:t>
            </w:r>
            <w:r w:rsidRPr="0026013F">
              <w:rPr>
                <w:rFonts w:eastAsia="等线"/>
                <w:color w:val="000000" w:themeColor="text1"/>
                <w:sz w:val="21"/>
                <w:szCs w:val="21"/>
              </w:rPr>
              <w:t>·s</w:t>
            </w:r>
            <w:r w:rsidRPr="0026013F">
              <w:rPr>
                <w:rFonts w:eastAsia="等线"/>
                <w:color w:val="000000" w:themeColor="text1"/>
                <w:sz w:val="21"/>
                <w:szCs w:val="21"/>
                <w:vertAlign w:val="superscript"/>
              </w:rPr>
              <w:t>-1</w:t>
            </w:r>
          </w:p>
        </w:tc>
      </w:tr>
      <w:tr w:rsidR="00AF6622" w:rsidRPr="0026013F" w14:paraId="72DB6E76" w14:textId="77777777" w:rsidTr="00D645D8">
        <w:trPr>
          <w:trHeight w:val="445"/>
        </w:trPr>
        <w:tc>
          <w:tcPr>
            <w:tcW w:w="2560" w:type="dxa"/>
            <w:tcBorders>
              <w:top w:val="nil"/>
              <w:left w:val="nil"/>
              <w:bottom w:val="nil"/>
              <w:right w:val="nil"/>
            </w:tcBorders>
            <w:vAlign w:val="center"/>
            <w:hideMark/>
          </w:tcPr>
          <w:p w14:paraId="1C003514" w14:textId="77777777" w:rsidR="00AF6622" w:rsidRPr="0026013F" w:rsidRDefault="00AF6622" w:rsidP="00CD6611">
            <w:pPr>
              <w:widowControl/>
              <w:jc w:val="center"/>
              <w:rPr>
                <w:rFonts w:eastAsia="等线"/>
                <w:color w:val="000000" w:themeColor="text1"/>
                <w:sz w:val="21"/>
                <w:szCs w:val="21"/>
              </w:rPr>
            </w:pPr>
            <w:r w:rsidRPr="0026013F">
              <w:rPr>
                <w:rFonts w:eastAsia="等线"/>
                <w:color w:val="000000" w:themeColor="text1"/>
                <w:sz w:val="21"/>
                <w:szCs w:val="21"/>
              </w:rPr>
              <w:t>Infinite-shear viscosity</w:t>
            </w:r>
          </w:p>
        </w:tc>
        <w:tc>
          <w:tcPr>
            <w:tcW w:w="6825" w:type="dxa"/>
            <w:gridSpan w:val="4"/>
            <w:tcBorders>
              <w:top w:val="nil"/>
              <w:left w:val="nil"/>
              <w:bottom w:val="nil"/>
              <w:right w:val="nil"/>
            </w:tcBorders>
            <w:vAlign w:val="center"/>
            <w:hideMark/>
          </w:tcPr>
          <w:p w14:paraId="4F00F59D" w14:textId="77777777" w:rsidR="00AF6622" w:rsidRPr="0026013F" w:rsidRDefault="00AF6622" w:rsidP="00CD6611">
            <w:pPr>
              <w:widowControl/>
              <w:jc w:val="center"/>
              <w:rPr>
                <w:rFonts w:eastAsia="等线"/>
                <w:color w:val="000000" w:themeColor="text1"/>
                <w:sz w:val="21"/>
                <w:szCs w:val="21"/>
              </w:rPr>
            </w:pPr>
            <w:r w:rsidRPr="0026013F">
              <w:rPr>
                <w:rFonts w:eastAsia="等线"/>
                <w:color w:val="000000" w:themeColor="text1"/>
                <w:sz w:val="21"/>
                <w:szCs w:val="21"/>
              </w:rPr>
              <w:t>0 Pa·s</w:t>
            </w:r>
          </w:p>
        </w:tc>
      </w:tr>
      <w:tr w:rsidR="00AF6622" w:rsidRPr="0026013F" w14:paraId="4EA786C8" w14:textId="77777777" w:rsidTr="00D645D8">
        <w:trPr>
          <w:trHeight w:val="445"/>
        </w:trPr>
        <w:tc>
          <w:tcPr>
            <w:tcW w:w="2560" w:type="dxa"/>
            <w:tcBorders>
              <w:top w:val="nil"/>
              <w:left w:val="nil"/>
              <w:bottom w:val="nil"/>
              <w:right w:val="nil"/>
            </w:tcBorders>
            <w:vAlign w:val="center"/>
            <w:hideMark/>
          </w:tcPr>
          <w:p w14:paraId="67298A51" w14:textId="77777777" w:rsidR="00AF6622" w:rsidRPr="0026013F" w:rsidRDefault="00AF6622" w:rsidP="00CD6611">
            <w:pPr>
              <w:widowControl/>
              <w:jc w:val="center"/>
              <w:rPr>
                <w:rFonts w:eastAsia="等线"/>
                <w:color w:val="000000" w:themeColor="text1"/>
                <w:sz w:val="21"/>
                <w:szCs w:val="21"/>
              </w:rPr>
            </w:pPr>
            <w:r w:rsidRPr="0026013F">
              <w:rPr>
                <w:rFonts w:eastAsia="等线"/>
                <w:color w:val="000000" w:themeColor="text1"/>
                <w:sz w:val="21"/>
                <w:szCs w:val="21"/>
              </w:rPr>
              <w:t>Zero-shear viscosity</w:t>
            </w:r>
          </w:p>
        </w:tc>
        <w:tc>
          <w:tcPr>
            <w:tcW w:w="6825" w:type="dxa"/>
            <w:gridSpan w:val="4"/>
            <w:tcBorders>
              <w:top w:val="nil"/>
              <w:left w:val="nil"/>
              <w:bottom w:val="nil"/>
              <w:right w:val="nil"/>
            </w:tcBorders>
            <w:vAlign w:val="center"/>
            <w:hideMark/>
          </w:tcPr>
          <w:p w14:paraId="3FAC4388" w14:textId="77777777" w:rsidR="00AF6622" w:rsidRPr="0026013F" w:rsidRDefault="00AF6622" w:rsidP="00CD6611">
            <w:pPr>
              <w:widowControl/>
              <w:jc w:val="center"/>
              <w:rPr>
                <w:color w:val="000000" w:themeColor="text1"/>
                <w:sz w:val="21"/>
                <w:szCs w:val="21"/>
              </w:rPr>
            </w:pPr>
            <w:r w:rsidRPr="0026013F">
              <w:rPr>
                <w:rFonts w:eastAsia="等线"/>
                <w:color w:val="000000" w:themeColor="text1"/>
                <w:sz w:val="21"/>
                <w:szCs w:val="21"/>
              </w:rPr>
              <w:t>1861 Pa·s</w:t>
            </w:r>
          </w:p>
        </w:tc>
      </w:tr>
      <w:tr w:rsidR="00AF6622" w:rsidRPr="0026013F" w14:paraId="4F055FCF" w14:textId="77777777" w:rsidTr="00D645D8">
        <w:trPr>
          <w:trHeight w:val="445"/>
        </w:trPr>
        <w:tc>
          <w:tcPr>
            <w:tcW w:w="2560" w:type="dxa"/>
            <w:tcBorders>
              <w:top w:val="nil"/>
              <w:left w:val="nil"/>
              <w:bottom w:val="nil"/>
              <w:right w:val="nil"/>
            </w:tcBorders>
            <w:vAlign w:val="center"/>
            <w:hideMark/>
          </w:tcPr>
          <w:p w14:paraId="0BEA8059" w14:textId="77777777" w:rsidR="00AF6622" w:rsidRPr="0026013F" w:rsidRDefault="00AF6622" w:rsidP="00CD6611">
            <w:pPr>
              <w:widowControl/>
              <w:jc w:val="center"/>
              <w:rPr>
                <w:rFonts w:eastAsia="等线"/>
                <w:color w:val="000000" w:themeColor="text1"/>
                <w:sz w:val="21"/>
                <w:szCs w:val="21"/>
              </w:rPr>
            </w:pPr>
            <w:r w:rsidRPr="0026013F">
              <w:rPr>
                <w:rFonts w:eastAsia="宋体"/>
                <w:sz w:val="21"/>
                <w:szCs w:val="21"/>
              </w:rPr>
              <w:t>Relaxation time</w:t>
            </w:r>
          </w:p>
        </w:tc>
        <w:tc>
          <w:tcPr>
            <w:tcW w:w="6825" w:type="dxa"/>
            <w:gridSpan w:val="4"/>
            <w:tcBorders>
              <w:top w:val="nil"/>
              <w:left w:val="nil"/>
              <w:bottom w:val="nil"/>
              <w:right w:val="nil"/>
            </w:tcBorders>
            <w:vAlign w:val="center"/>
            <w:hideMark/>
          </w:tcPr>
          <w:p w14:paraId="3E4A9A11" w14:textId="77777777" w:rsidR="00AF6622" w:rsidRPr="0026013F" w:rsidRDefault="00AF6622" w:rsidP="00CD6611">
            <w:pPr>
              <w:widowControl/>
              <w:jc w:val="center"/>
              <w:rPr>
                <w:rFonts w:eastAsia="等线"/>
                <w:color w:val="000000" w:themeColor="text1"/>
                <w:sz w:val="21"/>
                <w:szCs w:val="21"/>
              </w:rPr>
            </w:pPr>
            <w:r w:rsidRPr="0026013F">
              <w:rPr>
                <w:rFonts w:eastAsia="等线"/>
                <w:color w:val="000000" w:themeColor="text1"/>
                <w:sz w:val="21"/>
                <w:szCs w:val="21"/>
              </w:rPr>
              <w:t>0.06 s</w:t>
            </w:r>
          </w:p>
        </w:tc>
      </w:tr>
      <w:tr w:rsidR="00AF6622" w:rsidRPr="0026013F" w14:paraId="2057A8C5" w14:textId="77777777" w:rsidTr="00D645D8">
        <w:trPr>
          <w:trHeight w:val="445"/>
        </w:trPr>
        <w:tc>
          <w:tcPr>
            <w:tcW w:w="2560" w:type="dxa"/>
            <w:tcBorders>
              <w:top w:val="nil"/>
              <w:left w:val="nil"/>
              <w:bottom w:val="nil"/>
              <w:right w:val="nil"/>
            </w:tcBorders>
            <w:vAlign w:val="center"/>
            <w:hideMark/>
          </w:tcPr>
          <w:p w14:paraId="1C3955AD" w14:textId="77777777" w:rsidR="00AF6622" w:rsidRPr="0026013F" w:rsidRDefault="00AF6622" w:rsidP="00CD6611">
            <w:pPr>
              <w:widowControl/>
              <w:jc w:val="center"/>
              <w:rPr>
                <w:rFonts w:eastAsia="等线"/>
                <w:color w:val="000000" w:themeColor="text1"/>
                <w:sz w:val="21"/>
                <w:szCs w:val="21"/>
              </w:rPr>
            </w:pPr>
            <w:r w:rsidRPr="0026013F">
              <w:rPr>
                <w:rFonts w:eastAsia="宋体"/>
                <w:sz w:val="21"/>
                <w:szCs w:val="21"/>
              </w:rPr>
              <w:t>Power-law index</w:t>
            </w:r>
          </w:p>
        </w:tc>
        <w:tc>
          <w:tcPr>
            <w:tcW w:w="6825" w:type="dxa"/>
            <w:gridSpan w:val="4"/>
            <w:tcBorders>
              <w:top w:val="nil"/>
              <w:left w:val="nil"/>
              <w:bottom w:val="nil"/>
              <w:right w:val="nil"/>
            </w:tcBorders>
            <w:vAlign w:val="center"/>
            <w:hideMark/>
          </w:tcPr>
          <w:p w14:paraId="5E98A0A4" w14:textId="77777777" w:rsidR="00AF6622" w:rsidRPr="0026013F" w:rsidRDefault="00AF6622" w:rsidP="00CD6611">
            <w:pPr>
              <w:widowControl/>
              <w:jc w:val="center"/>
              <w:rPr>
                <w:rFonts w:eastAsia="等线"/>
                <w:color w:val="000000" w:themeColor="text1"/>
                <w:sz w:val="21"/>
                <w:szCs w:val="21"/>
              </w:rPr>
            </w:pPr>
            <w:r w:rsidRPr="0026013F">
              <w:rPr>
                <w:rFonts w:eastAsia="等线"/>
                <w:color w:val="000000" w:themeColor="text1"/>
                <w:sz w:val="21"/>
                <w:szCs w:val="21"/>
              </w:rPr>
              <w:t>0.84</w:t>
            </w:r>
          </w:p>
        </w:tc>
      </w:tr>
      <w:tr w:rsidR="00AF6622" w:rsidRPr="0026013F" w14:paraId="255DF0B4" w14:textId="77777777" w:rsidTr="00D645D8">
        <w:trPr>
          <w:trHeight w:val="445"/>
        </w:trPr>
        <w:tc>
          <w:tcPr>
            <w:tcW w:w="2560" w:type="dxa"/>
            <w:tcBorders>
              <w:top w:val="nil"/>
              <w:left w:val="nil"/>
              <w:bottom w:val="nil"/>
              <w:right w:val="nil"/>
            </w:tcBorders>
            <w:vAlign w:val="center"/>
            <w:hideMark/>
          </w:tcPr>
          <w:p w14:paraId="5DF24456" w14:textId="77777777" w:rsidR="00AF6622" w:rsidRPr="0026013F" w:rsidRDefault="00AF6622" w:rsidP="00CD6611">
            <w:pPr>
              <w:widowControl/>
              <w:jc w:val="center"/>
              <w:rPr>
                <w:color w:val="000000" w:themeColor="text1"/>
                <w:sz w:val="21"/>
                <w:szCs w:val="21"/>
              </w:rPr>
            </w:pPr>
            <w:r w:rsidRPr="0026013F">
              <w:rPr>
                <w:rFonts w:eastAsia="等线"/>
                <w:color w:val="000000" w:themeColor="text1"/>
                <w:sz w:val="21"/>
                <w:szCs w:val="21"/>
              </w:rPr>
              <w:t>Boundary Conditions</w:t>
            </w:r>
          </w:p>
        </w:tc>
        <w:tc>
          <w:tcPr>
            <w:tcW w:w="6825" w:type="dxa"/>
            <w:gridSpan w:val="4"/>
            <w:tcBorders>
              <w:top w:val="nil"/>
              <w:left w:val="nil"/>
              <w:bottom w:val="nil"/>
              <w:right w:val="nil"/>
            </w:tcBorders>
            <w:vAlign w:val="center"/>
            <w:hideMark/>
          </w:tcPr>
          <w:p w14:paraId="32348EFB" w14:textId="77777777" w:rsidR="00AF6622" w:rsidRPr="0026013F" w:rsidRDefault="00AF6622" w:rsidP="00CD6611">
            <w:pPr>
              <w:widowControl/>
              <w:jc w:val="center"/>
              <w:rPr>
                <w:rFonts w:eastAsia="等线"/>
                <w:color w:val="000000" w:themeColor="text1"/>
                <w:sz w:val="21"/>
                <w:szCs w:val="21"/>
              </w:rPr>
            </w:pPr>
            <w:r w:rsidRPr="0026013F">
              <w:rPr>
                <w:rFonts w:eastAsia="等线"/>
                <w:color w:val="000000" w:themeColor="text1"/>
                <w:sz w:val="21"/>
                <w:szCs w:val="21"/>
              </w:rPr>
              <w:t>X/Y: unit cell, Z: open</w:t>
            </w:r>
          </w:p>
        </w:tc>
      </w:tr>
      <w:tr w:rsidR="00AF6622" w:rsidRPr="0026013F" w14:paraId="3073C013" w14:textId="77777777" w:rsidTr="00D645D8">
        <w:trPr>
          <w:trHeight w:val="445"/>
        </w:trPr>
        <w:tc>
          <w:tcPr>
            <w:tcW w:w="2560" w:type="dxa"/>
            <w:tcBorders>
              <w:top w:val="nil"/>
              <w:left w:val="nil"/>
              <w:bottom w:val="single" w:sz="8" w:space="0" w:color="auto"/>
              <w:right w:val="nil"/>
            </w:tcBorders>
            <w:vAlign w:val="center"/>
            <w:hideMark/>
          </w:tcPr>
          <w:p w14:paraId="1FE7E1BD" w14:textId="77777777" w:rsidR="00AF6622" w:rsidRPr="0026013F" w:rsidRDefault="00AF6622" w:rsidP="00CD6611">
            <w:pPr>
              <w:widowControl/>
              <w:jc w:val="center"/>
              <w:rPr>
                <w:rFonts w:eastAsia="等线"/>
                <w:color w:val="000000" w:themeColor="text1"/>
                <w:sz w:val="21"/>
                <w:szCs w:val="21"/>
              </w:rPr>
            </w:pPr>
            <w:r w:rsidRPr="0026013F">
              <w:rPr>
                <w:rFonts w:eastAsia="等线"/>
                <w:color w:val="000000" w:themeColor="text1"/>
                <w:sz w:val="21"/>
                <w:szCs w:val="21"/>
              </w:rPr>
              <w:t>Slip condition</w:t>
            </w:r>
          </w:p>
        </w:tc>
        <w:tc>
          <w:tcPr>
            <w:tcW w:w="6825" w:type="dxa"/>
            <w:gridSpan w:val="4"/>
            <w:tcBorders>
              <w:top w:val="nil"/>
              <w:left w:val="nil"/>
              <w:bottom w:val="single" w:sz="8" w:space="0" w:color="auto"/>
              <w:right w:val="nil"/>
            </w:tcBorders>
            <w:vAlign w:val="center"/>
            <w:hideMark/>
          </w:tcPr>
          <w:p w14:paraId="1DCBD9EB" w14:textId="77777777" w:rsidR="00AF6622" w:rsidRPr="0026013F" w:rsidRDefault="00AF6622" w:rsidP="00CD6611">
            <w:pPr>
              <w:widowControl/>
              <w:jc w:val="center"/>
              <w:rPr>
                <w:rFonts w:eastAsia="等线"/>
                <w:color w:val="000000" w:themeColor="text1"/>
                <w:sz w:val="21"/>
                <w:szCs w:val="21"/>
              </w:rPr>
            </w:pPr>
            <w:r w:rsidRPr="0026013F">
              <w:rPr>
                <w:rFonts w:eastAsia="等线"/>
                <w:color w:val="000000" w:themeColor="text1"/>
                <w:sz w:val="21"/>
                <w:szCs w:val="21"/>
              </w:rPr>
              <w:t xml:space="preserve">k: </w:t>
            </w:r>
            <w:r w:rsidRPr="0026013F">
              <w:rPr>
                <w:rFonts w:eastAsia="等线"/>
                <w:sz w:val="21"/>
                <w:szCs w:val="21"/>
              </w:rPr>
              <w:t>10</w:t>
            </w:r>
            <w:r w:rsidRPr="0026013F">
              <w:rPr>
                <w:rFonts w:eastAsia="等线"/>
                <w:sz w:val="21"/>
                <w:szCs w:val="21"/>
                <w:vertAlign w:val="superscript"/>
              </w:rPr>
              <w:t>6</w:t>
            </w:r>
            <w:r w:rsidRPr="0026013F">
              <w:rPr>
                <w:rFonts w:eastAsia="等线"/>
                <w:sz w:val="21"/>
                <w:szCs w:val="21"/>
              </w:rPr>
              <w:t>,</w:t>
            </w:r>
            <w:r w:rsidRPr="0026013F">
              <w:rPr>
                <w:rFonts w:eastAsia="等线"/>
                <w:color w:val="000000" w:themeColor="text1"/>
                <w:sz w:val="21"/>
                <w:szCs w:val="21"/>
              </w:rPr>
              <w:t xml:space="preserve"> e: 0.84</w:t>
            </w:r>
          </w:p>
        </w:tc>
      </w:tr>
    </w:tbl>
    <w:p w14:paraId="486A5214" w14:textId="7D4C1DF0" w:rsidR="00147878" w:rsidRDefault="00147878" w:rsidP="00CD6611">
      <w:pPr>
        <w:ind w:firstLineChars="100" w:firstLine="240"/>
        <w:rPr>
          <w:rFonts w:ascii="Times New Roman" w:eastAsia="宋体" w:hAnsi="Times New Roman" w:cs="Times New Roman"/>
          <w:sz w:val="24"/>
          <w:szCs w:val="24"/>
        </w:rPr>
      </w:pPr>
    </w:p>
    <w:p w14:paraId="6C256A35" w14:textId="77777777" w:rsidR="0026013F" w:rsidRPr="00147878" w:rsidRDefault="0026013F" w:rsidP="00CD6611">
      <w:pPr>
        <w:ind w:firstLineChars="100" w:firstLine="240"/>
        <w:rPr>
          <w:rFonts w:ascii="Times New Roman" w:eastAsia="宋体" w:hAnsi="Times New Roman" w:cs="Times New Roman" w:hint="eastAsia"/>
          <w:sz w:val="24"/>
          <w:szCs w:val="24"/>
        </w:rPr>
      </w:pPr>
    </w:p>
    <w:p w14:paraId="4FE52D4F" w14:textId="77777777" w:rsidR="00147878" w:rsidRPr="00147878" w:rsidRDefault="00410C69" w:rsidP="00CD6611">
      <w:pPr>
        <w:jc w:val="center"/>
        <w:rPr>
          <w:rFonts w:ascii="Times New Roman" w:eastAsia="宋体" w:hAnsi="Times New Roman" w:cs="Times New Roman"/>
          <w:sz w:val="24"/>
          <w:szCs w:val="24"/>
        </w:rPr>
      </w:pPr>
      <w:r w:rsidRPr="003F0D46">
        <w:rPr>
          <w:rFonts w:ascii="Times New Roman" w:eastAsia="宋体" w:hAnsi="Times New Roman" w:cs="Times New Roman"/>
          <w:noProof/>
          <w:sz w:val="24"/>
          <w:szCs w:val="24"/>
        </w:rPr>
        <w:drawing>
          <wp:inline distT="0" distB="0" distL="0" distR="0" wp14:anchorId="10DC7615" wp14:editId="5A1D4B15">
            <wp:extent cx="5221224" cy="1817370"/>
            <wp:effectExtent l="0" t="0" r="0" b="0"/>
            <wp:docPr id="10551618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161833" name="图片 1"/>
                    <pic:cNvPicPr/>
                  </pic:nvPicPr>
                  <pic:blipFill>
                    <a:blip r:embed="rId14">
                      <a:extLst>
                        <a:ext uri="{28A0092B-C50C-407E-A947-70E740481C1C}">
                          <a14:useLocalDpi xmlns:a14="http://schemas.microsoft.com/office/drawing/2010/main" val="0"/>
                        </a:ext>
                      </a:extLst>
                    </a:blip>
                    <a:stretch>
                      <a:fillRect/>
                    </a:stretch>
                  </pic:blipFill>
                  <pic:spPr>
                    <a:xfrm>
                      <a:off x="0" y="0"/>
                      <a:ext cx="5221224" cy="1817370"/>
                    </a:xfrm>
                    <a:prstGeom prst="rect">
                      <a:avLst/>
                    </a:prstGeom>
                  </pic:spPr>
                </pic:pic>
              </a:graphicData>
            </a:graphic>
          </wp:inline>
        </w:drawing>
      </w:r>
    </w:p>
    <w:p w14:paraId="4D083262" w14:textId="652452E9" w:rsidR="00147878" w:rsidRDefault="00624701" w:rsidP="00CD6611">
      <w:pPr>
        <w:rPr>
          <w:rFonts w:ascii="Times New Roman" w:eastAsia="宋体" w:hAnsi="Times New Roman" w:cs="Times New Roman"/>
          <w:sz w:val="24"/>
          <w:szCs w:val="24"/>
        </w:rPr>
      </w:pPr>
      <w:bookmarkStart w:id="35" w:name="_Hlk196815778"/>
      <w:r w:rsidRPr="003F0D46">
        <w:rPr>
          <w:rFonts w:ascii="Times New Roman" w:eastAsia="宋体" w:hAnsi="Times New Roman" w:cs="Times New Roman"/>
          <w:b/>
          <w:bCs/>
          <w:sz w:val="24"/>
          <w:szCs w:val="24"/>
        </w:rPr>
        <w:t>Fig</w:t>
      </w:r>
      <w:r w:rsidR="003F0D46">
        <w:rPr>
          <w:rFonts w:ascii="Times New Roman" w:eastAsia="宋体" w:hAnsi="Times New Roman" w:cs="Times New Roman"/>
          <w:b/>
          <w:bCs/>
          <w:sz w:val="24"/>
          <w:szCs w:val="24"/>
        </w:rPr>
        <w:t>.</w:t>
      </w:r>
      <w:r w:rsidRPr="003F0D46">
        <w:rPr>
          <w:rFonts w:ascii="Times New Roman" w:eastAsia="宋体" w:hAnsi="Times New Roman" w:cs="Times New Roman"/>
          <w:b/>
          <w:bCs/>
          <w:sz w:val="24"/>
          <w:szCs w:val="24"/>
        </w:rPr>
        <w:t xml:space="preserve"> S</w:t>
      </w:r>
      <w:r w:rsidR="006A1AF4" w:rsidRPr="003F0D46">
        <w:rPr>
          <w:rFonts w:ascii="Times New Roman" w:eastAsia="宋体" w:hAnsi="Times New Roman" w:cs="Times New Roman"/>
          <w:b/>
          <w:bCs/>
          <w:sz w:val="24"/>
          <w:szCs w:val="24"/>
        </w:rPr>
        <w:t>3</w:t>
      </w:r>
      <w:bookmarkEnd w:id="35"/>
      <w:r w:rsidR="005369E9" w:rsidRPr="003F0D46">
        <w:rPr>
          <w:rFonts w:ascii="Times New Roman" w:eastAsia="宋体" w:hAnsi="Times New Roman" w:cs="Times New Roman"/>
          <w:sz w:val="24"/>
          <w:szCs w:val="24"/>
        </w:rPr>
        <w:t xml:space="preserve"> </w:t>
      </w:r>
      <w:r w:rsidRPr="003F0D46">
        <w:rPr>
          <w:rFonts w:ascii="Times New Roman" w:eastAsia="宋体" w:hAnsi="Times New Roman" w:cs="Times New Roman"/>
          <w:sz w:val="24"/>
          <w:szCs w:val="24"/>
        </w:rPr>
        <w:t>T</w:t>
      </w:r>
      <w:r w:rsidR="005369E9" w:rsidRPr="003F0D46">
        <w:rPr>
          <w:rFonts w:ascii="Times New Roman" w:eastAsia="宋体" w:hAnsi="Times New Roman" w:cs="Times New Roman"/>
          <w:sz w:val="24"/>
          <w:szCs w:val="24"/>
        </w:rPr>
        <w:t>wo-dimensional velocity distribution in a symmetrical profile along the liquefier channel at a specific volume flow (4.60 mm</w:t>
      </w:r>
      <w:r w:rsidR="005369E9" w:rsidRPr="003F0D46">
        <w:rPr>
          <w:rFonts w:ascii="Times New Roman" w:eastAsia="宋体" w:hAnsi="Times New Roman" w:cs="Times New Roman"/>
          <w:sz w:val="24"/>
          <w:szCs w:val="24"/>
          <w:vertAlign w:val="superscript"/>
        </w:rPr>
        <w:t>3</w:t>
      </w:r>
      <w:r w:rsidR="005369E9" w:rsidRPr="003F0D46">
        <w:rPr>
          <w:rFonts w:ascii="Times New Roman" w:eastAsia="宋体" w:hAnsi="Times New Roman" w:cs="Times New Roman"/>
          <w:sz w:val="24"/>
          <w:szCs w:val="24"/>
        </w:rPr>
        <w:t>·s</w:t>
      </w:r>
      <w:r w:rsidR="005369E9" w:rsidRPr="003F0D46">
        <w:rPr>
          <w:rFonts w:ascii="Times New Roman" w:eastAsia="宋体" w:hAnsi="Times New Roman" w:cs="Times New Roman"/>
          <w:sz w:val="24"/>
          <w:szCs w:val="24"/>
          <w:vertAlign w:val="superscript"/>
        </w:rPr>
        <w:t>-1</w:t>
      </w:r>
      <w:r w:rsidR="005369E9" w:rsidRPr="003F0D46">
        <w:rPr>
          <w:rFonts w:ascii="Times New Roman" w:eastAsia="宋体" w:hAnsi="Times New Roman" w:cs="Times New Roman"/>
          <w:sz w:val="24"/>
          <w:szCs w:val="24"/>
        </w:rPr>
        <w:t>)</w:t>
      </w:r>
    </w:p>
    <w:p w14:paraId="3D8DA051" w14:textId="77777777" w:rsidR="0026013F" w:rsidRPr="00147878" w:rsidRDefault="0026013F" w:rsidP="00CD6611">
      <w:pPr>
        <w:rPr>
          <w:rFonts w:ascii="Times New Roman" w:eastAsia="宋体" w:hAnsi="Times New Roman" w:cs="Times New Roman"/>
          <w:sz w:val="24"/>
          <w:szCs w:val="24"/>
        </w:rPr>
      </w:pPr>
    </w:p>
    <w:p w14:paraId="4E81C739" w14:textId="77777777" w:rsidR="00147878" w:rsidRPr="00147878" w:rsidRDefault="00147878" w:rsidP="00CD6611">
      <w:pPr>
        <w:rPr>
          <w:rFonts w:ascii="Times New Roman" w:eastAsia="宋体" w:hAnsi="Times New Roman" w:cs="Times New Roman"/>
          <w:sz w:val="24"/>
          <w:szCs w:val="24"/>
        </w:rPr>
      </w:pPr>
    </w:p>
    <w:p w14:paraId="0A1110BC" w14:textId="77777777" w:rsidR="00147878" w:rsidRPr="00147878" w:rsidRDefault="00DD7B9D" w:rsidP="00CD6611">
      <w:pPr>
        <w:jc w:val="center"/>
        <w:rPr>
          <w:rFonts w:ascii="Times New Roman" w:eastAsia="宋体" w:hAnsi="Times New Roman" w:cs="Times New Roman"/>
          <w:sz w:val="24"/>
          <w:szCs w:val="24"/>
        </w:rPr>
      </w:pPr>
      <w:r w:rsidRPr="003F0D46">
        <w:rPr>
          <w:rFonts w:ascii="Times New Roman" w:eastAsia="宋体" w:hAnsi="Times New Roman" w:cs="Times New Roman"/>
          <w:noProof/>
          <w:sz w:val="24"/>
          <w:szCs w:val="24"/>
        </w:rPr>
        <w:drawing>
          <wp:inline distT="0" distB="0" distL="0" distR="0" wp14:anchorId="7321ACCC" wp14:editId="27216804">
            <wp:extent cx="5130661" cy="1603292"/>
            <wp:effectExtent l="0" t="0" r="0" b="0"/>
            <wp:docPr id="47063007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630078" name="图片 9"/>
                    <pic:cNvPicPr/>
                  </pic:nvPicPr>
                  <pic:blipFill>
                    <a:blip r:embed="rId15">
                      <a:extLst>
                        <a:ext uri="{28A0092B-C50C-407E-A947-70E740481C1C}">
                          <a14:useLocalDpi xmlns:a14="http://schemas.microsoft.com/office/drawing/2010/main" val="0"/>
                        </a:ext>
                      </a:extLst>
                    </a:blip>
                    <a:srcRect l="892" r="892"/>
                    <a:stretch>
                      <a:fillRect/>
                    </a:stretch>
                  </pic:blipFill>
                  <pic:spPr bwMode="auto">
                    <a:xfrm>
                      <a:off x="0" y="0"/>
                      <a:ext cx="5130661" cy="1603292"/>
                    </a:xfrm>
                    <a:prstGeom prst="rect">
                      <a:avLst/>
                    </a:prstGeom>
                    <a:ln>
                      <a:noFill/>
                    </a:ln>
                    <a:extLst>
                      <a:ext uri="{53640926-AAD7-44D8-BBD7-CCE9431645EC}">
                        <a14:shadowObscured xmlns:a14="http://schemas.microsoft.com/office/drawing/2010/main"/>
                      </a:ext>
                    </a:extLst>
                  </pic:spPr>
                </pic:pic>
              </a:graphicData>
            </a:graphic>
          </wp:inline>
        </w:drawing>
      </w:r>
    </w:p>
    <w:p w14:paraId="7BE85E5D" w14:textId="14A6FC28" w:rsidR="00147878" w:rsidRPr="00147878" w:rsidRDefault="005369E9" w:rsidP="00CD6611">
      <w:pPr>
        <w:rPr>
          <w:rFonts w:ascii="Times New Roman" w:eastAsia="宋体" w:hAnsi="Times New Roman" w:cs="Times New Roman"/>
          <w:sz w:val="24"/>
          <w:szCs w:val="24"/>
        </w:rPr>
      </w:pPr>
      <w:bookmarkStart w:id="36" w:name="_Hlk196817991"/>
      <w:r w:rsidRPr="003F0D46">
        <w:rPr>
          <w:rFonts w:ascii="Times New Roman" w:eastAsia="宋体" w:hAnsi="Times New Roman" w:cs="Times New Roman"/>
          <w:b/>
          <w:bCs/>
          <w:sz w:val="24"/>
          <w:szCs w:val="24"/>
        </w:rPr>
        <w:t>Fig</w:t>
      </w:r>
      <w:r w:rsidR="003F0D46">
        <w:rPr>
          <w:rFonts w:ascii="Times New Roman" w:eastAsia="宋体" w:hAnsi="Times New Roman" w:cs="Times New Roman"/>
          <w:b/>
          <w:bCs/>
          <w:sz w:val="24"/>
          <w:szCs w:val="24"/>
        </w:rPr>
        <w:t>.</w:t>
      </w:r>
      <w:r w:rsidRPr="003F0D46">
        <w:rPr>
          <w:rFonts w:ascii="Times New Roman" w:eastAsia="宋体" w:hAnsi="Times New Roman" w:cs="Times New Roman"/>
          <w:b/>
          <w:bCs/>
          <w:sz w:val="24"/>
          <w:szCs w:val="24"/>
        </w:rPr>
        <w:t xml:space="preserve"> S4 </w:t>
      </w:r>
      <w:r w:rsidRPr="003F0D46">
        <w:rPr>
          <w:rFonts w:ascii="Times New Roman" w:eastAsia="宋体" w:hAnsi="Times New Roman" w:cs="Times New Roman"/>
          <w:sz w:val="24"/>
          <w:szCs w:val="24"/>
        </w:rPr>
        <w:t xml:space="preserve">2D patterns of shear rate </w:t>
      </w:r>
      <w:bookmarkStart w:id="37" w:name="_Hlk196727894"/>
      <w:r w:rsidRPr="003F0D46">
        <w:rPr>
          <w:rFonts w:ascii="Times New Roman" w:eastAsia="宋体" w:hAnsi="Times New Roman" w:cs="Times New Roman"/>
          <w:sz w:val="24"/>
          <w:szCs w:val="24"/>
        </w:rPr>
        <w:t>(</w:t>
      </w:r>
      <m:oMath>
        <m:r>
          <w:rPr>
            <w:rFonts w:ascii="Cambria Math" w:eastAsia="宋体" w:hAnsi="Cambria Math" w:cs="Times New Roman"/>
            <w:sz w:val="24"/>
            <w:szCs w:val="24"/>
          </w:rPr>
          <m:t>γ</m:t>
        </m:r>
      </m:oMath>
      <w:r w:rsidRPr="003F0D46">
        <w:rPr>
          <w:rFonts w:ascii="Times New Roman" w:eastAsia="宋体" w:hAnsi="Times New Roman" w:cs="Times New Roman"/>
          <w:sz w:val="24"/>
          <w:szCs w:val="24"/>
        </w:rPr>
        <w:t>)</w:t>
      </w:r>
      <w:bookmarkEnd w:id="37"/>
      <w:r w:rsidRPr="003F0D46">
        <w:rPr>
          <w:rFonts w:ascii="Times New Roman" w:eastAsia="宋体" w:hAnsi="Times New Roman" w:cs="Times New Roman"/>
          <w:sz w:val="24"/>
          <w:szCs w:val="24"/>
        </w:rPr>
        <w:t xml:space="preserve"> distribution</w:t>
      </w:r>
      <w:r w:rsidR="002365DF" w:rsidRPr="003F0D46">
        <w:rPr>
          <w:rFonts w:ascii="Times New Roman" w:eastAsia="宋体" w:hAnsi="Times New Roman" w:cs="Times New Roman"/>
          <w:sz w:val="24"/>
          <w:szCs w:val="24"/>
        </w:rPr>
        <w:t xml:space="preserve"> of fluids in </w:t>
      </w:r>
      <w:bookmarkStart w:id="38" w:name="_Hlk195366689"/>
      <w:r w:rsidR="002365DF" w:rsidRPr="003F0D46">
        <w:rPr>
          <w:rFonts w:ascii="Times New Roman" w:eastAsia="宋体" w:hAnsi="Times New Roman" w:cs="Times New Roman"/>
          <w:sz w:val="24"/>
          <w:szCs w:val="24"/>
        </w:rPr>
        <w:t>convergence zone</w:t>
      </w:r>
      <w:bookmarkEnd w:id="38"/>
      <w:r w:rsidR="002365DF" w:rsidRPr="003F0D46">
        <w:rPr>
          <w:rFonts w:ascii="Times New Roman" w:eastAsia="宋体" w:hAnsi="Times New Roman" w:cs="Times New Roman"/>
          <w:sz w:val="24"/>
          <w:szCs w:val="24"/>
        </w:rPr>
        <w:t xml:space="preserve"> with different volume flow rates</w:t>
      </w:r>
    </w:p>
    <w:bookmarkEnd w:id="36"/>
    <w:p w14:paraId="4AA6C50C" w14:textId="77777777" w:rsidR="00147878" w:rsidRPr="00147878" w:rsidRDefault="00280EB6" w:rsidP="0026013F">
      <w:pPr>
        <w:widowControl/>
        <w:rPr>
          <w:rFonts w:ascii="Times New Roman" w:eastAsia="宋体" w:hAnsi="Times New Roman" w:cs="Times New Roman"/>
          <w:sz w:val="24"/>
          <w:szCs w:val="24"/>
        </w:rPr>
      </w:pPr>
      <w:r w:rsidRPr="003F0D46">
        <w:rPr>
          <w:rFonts w:ascii="Times New Roman" w:eastAsia="宋体" w:hAnsi="Times New Roman" w:cs="Times New Roman"/>
          <w:sz w:val="24"/>
          <w:szCs w:val="24"/>
        </w:rPr>
        <w:br w:type="page"/>
      </w:r>
    </w:p>
    <w:p w14:paraId="56047353" w14:textId="77777777" w:rsidR="00147878" w:rsidRPr="00147878" w:rsidRDefault="00DD7B9D" w:rsidP="00CD6611">
      <w:pPr>
        <w:jc w:val="center"/>
        <w:rPr>
          <w:rFonts w:ascii="Times New Roman" w:eastAsia="宋体" w:hAnsi="Times New Roman" w:cs="Times New Roman"/>
          <w:sz w:val="24"/>
          <w:szCs w:val="24"/>
        </w:rPr>
      </w:pPr>
      <w:r w:rsidRPr="003F0D46">
        <w:rPr>
          <w:rFonts w:ascii="Times New Roman" w:eastAsia="宋体" w:hAnsi="Times New Roman" w:cs="Times New Roman"/>
          <w:noProof/>
          <w:sz w:val="24"/>
          <w:szCs w:val="24"/>
        </w:rPr>
        <w:lastRenderedPageBreak/>
        <w:drawing>
          <wp:inline distT="0" distB="0" distL="0" distR="0" wp14:anchorId="22E9D3A0" wp14:editId="3E08C7C5">
            <wp:extent cx="5164013" cy="1472705"/>
            <wp:effectExtent l="0" t="0" r="0" b="0"/>
            <wp:docPr id="4133757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37577" name="图片 10"/>
                    <pic:cNvPicPr/>
                  </pic:nvPicPr>
                  <pic:blipFill>
                    <a:blip r:embed="rId16">
                      <a:extLst>
                        <a:ext uri="{28A0092B-C50C-407E-A947-70E740481C1C}">
                          <a14:useLocalDpi xmlns:a14="http://schemas.microsoft.com/office/drawing/2010/main" val="0"/>
                        </a:ext>
                      </a:extLst>
                    </a:blip>
                    <a:srcRect t="1117" b="1117"/>
                    <a:stretch>
                      <a:fillRect/>
                    </a:stretch>
                  </pic:blipFill>
                  <pic:spPr bwMode="auto">
                    <a:xfrm>
                      <a:off x="0" y="0"/>
                      <a:ext cx="5164013" cy="1472705"/>
                    </a:xfrm>
                    <a:prstGeom prst="rect">
                      <a:avLst/>
                    </a:prstGeom>
                    <a:ln>
                      <a:noFill/>
                    </a:ln>
                    <a:extLst>
                      <a:ext uri="{53640926-AAD7-44D8-BBD7-CCE9431645EC}">
                        <a14:shadowObscured xmlns:a14="http://schemas.microsoft.com/office/drawing/2010/main"/>
                      </a:ext>
                    </a:extLst>
                  </pic:spPr>
                </pic:pic>
              </a:graphicData>
            </a:graphic>
          </wp:inline>
        </w:drawing>
      </w:r>
    </w:p>
    <w:p w14:paraId="54A0664E" w14:textId="6C46E897" w:rsidR="00147878" w:rsidRDefault="00330BD8" w:rsidP="00CD6611">
      <w:pPr>
        <w:rPr>
          <w:rFonts w:ascii="Times New Roman" w:eastAsia="宋体" w:hAnsi="Times New Roman" w:cs="Times New Roman"/>
          <w:sz w:val="24"/>
          <w:szCs w:val="24"/>
        </w:rPr>
      </w:pPr>
      <w:r w:rsidRPr="003F0D46">
        <w:rPr>
          <w:rFonts w:ascii="Times New Roman" w:eastAsia="宋体" w:hAnsi="Times New Roman" w:cs="Times New Roman"/>
          <w:b/>
          <w:bCs/>
          <w:sz w:val="24"/>
          <w:szCs w:val="24"/>
        </w:rPr>
        <w:t>Fig</w:t>
      </w:r>
      <w:r w:rsidR="003F0D46">
        <w:rPr>
          <w:rFonts w:ascii="Times New Roman" w:eastAsia="宋体" w:hAnsi="Times New Roman" w:cs="Times New Roman"/>
          <w:b/>
          <w:bCs/>
          <w:sz w:val="24"/>
          <w:szCs w:val="24"/>
        </w:rPr>
        <w:t>.</w:t>
      </w:r>
      <w:r w:rsidRPr="003F0D46">
        <w:rPr>
          <w:rFonts w:ascii="Times New Roman" w:eastAsia="宋体" w:hAnsi="Times New Roman" w:cs="Times New Roman"/>
          <w:b/>
          <w:bCs/>
          <w:sz w:val="24"/>
          <w:szCs w:val="24"/>
        </w:rPr>
        <w:t xml:space="preserve"> S5 </w:t>
      </w:r>
      <w:r w:rsidRPr="003F0D46">
        <w:rPr>
          <w:rFonts w:ascii="Times New Roman" w:eastAsia="宋体" w:hAnsi="Times New Roman" w:cs="Times New Roman"/>
          <w:sz w:val="24"/>
          <w:szCs w:val="24"/>
        </w:rPr>
        <w:t xml:space="preserve">2D pressure distribution of fluids </w:t>
      </w:r>
      <w:r w:rsidR="002365DF" w:rsidRPr="003F0D46">
        <w:rPr>
          <w:rFonts w:ascii="Times New Roman" w:eastAsia="宋体" w:hAnsi="Times New Roman" w:cs="Times New Roman"/>
          <w:sz w:val="24"/>
          <w:szCs w:val="24"/>
        </w:rPr>
        <w:t>in convergence zone with different volume flow rates</w:t>
      </w:r>
    </w:p>
    <w:p w14:paraId="7755DECA" w14:textId="77777777" w:rsidR="0026013F" w:rsidRPr="00147878" w:rsidRDefault="0026013F" w:rsidP="00CD6611">
      <w:pPr>
        <w:rPr>
          <w:rFonts w:ascii="Times New Roman" w:eastAsia="宋体" w:hAnsi="Times New Roman" w:cs="Times New Roman"/>
          <w:sz w:val="24"/>
          <w:szCs w:val="24"/>
        </w:rPr>
      </w:pPr>
    </w:p>
    <w:p w14:paraId="2881A477" w14:textId="77777777" w:rsidR="00147878" w:rsidRPr="00147878" w:rsidRDefault="00147878" w:rsidP="00CD6611">
      <w:pPr>
        <w:rPr>
          <w:rFonts w:ascii="Times New Roman" w:eastAsia="宋体" w:hAnsi="Times New Roman" w:cs="Times New Roman"/>
          <w:sz w:val="24"/>
          <w:szCs w:val="24"/>
        </w:rPr>
      </w:pPr>
    </w:p>
    <w:p w14:paraId="609D1746" w14:textId="77777777" w:rsidR="00147878" w:rsidRPr="00147878" w:rsidRDefault="00035030" w:rsidP="00CD6611">
      <w:pPr>
        <w:jc w:val="center"/>
        <w:rPr>
          <w:rFonts w:ascii="Times New Roman" w:eastAsia="宋体" w:hAnsi="Times New Roman" w:cs="Times New Roman"/>
          <w:sz w:val="24"/>
          <w:szCs w:val="24"/>
        </w:rPr>
      </w:pPr>
      <w:r w:rsidRPr="003F0D46">
        <w:rPr>
          <w:rFonts w:ascii="Times New Roman" w:eastAsia="宋体" w:hAnsi="Times New Roman" w:cs="Times New Roman"/>
          <w:noProof/>
          <w:sz w:val="24"/>
          <w:szCs w:val="24"/>
        </w:rPr>
        <w:drawing>
          <wp:inline distT="0" distB="0" distL="0" distR="0" wp14:anchorId="2A4FA060" wp14:editId="6BE5EF66">
            <wp:extent cx="5183445" cy="1593782"/>
            <wp:effectExtent l="0" t="0" r="0" b="6985"/>
            <wp:docPr id="48162654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626548" name="图片 5"/>
                    <pic:cNvPicPr/>
                  </pic:nvPicPr>
                  <pic:blipFill>
                    <a:blip r:embed="rId17">
                      <a:extLst>
                        <a:ext uri="{28A0092B-C50C-407E-A947-70E740481C1C}">
                          <a14:useLocalDpi xmlns:a14="http://schemas.microsoft.com/office/drawing/2010/main" val="0"/>
                        </a:ext>
                      </a:extLst>
                    </a:blip>
                    <a:srcRect t="683" b="683"/>
                    <a:stretch>
                      <a:fillRect/>
                    </a:stretch>
                  </pic:blipFill>
                  <pic:spPr bwMode="auto">
                    <a:xfrm>
                      <a:off x="0" y="0"/>
                      <a:ext cx="5183445" cy="1593782"/>
                    </a:xfrm>
                    <a:prstGeom prst="rect">
                      <a:avLst/>
                    </a:prstGeom>
                    <a:ln>
                      <a:noFill/>
                    </a:ln>
                    <a:extLst>
                      <a:ext uri="{53640926-AAD7-44D8-BBD7-CCE9431645EC}">
                        <a14:shadowObscured xmlns:a14="http://schemas.microsoft.com/office/drawing/2010/main"/>
                      </a:ext>
                    </a:extLst>
                  </pic:spPr>
                </pic:pic>
              </a:graphicData>
            </a:graphic>
          </wp:inline>
        </w:drawing>
      </w:r>
    </w:p>
    <w:p w14:paraId="69859EF3" w14:textId="184AEC49" w:rsidR="00147878" w:rsidRDefault="00B302BE" w:rsidP="00CD6611">
      <w:pPr>
        <w:rPr>
          <w:rFonts w:ascii="Times New Roman" w:eastAsia="宋体" w:hAnsi="Times New Roman" w:cs="Times New Roman"/>
          <w:sz w:val="24"/>
          <w:szCs w:val="24"/>
        </w:rPr>
      </w:pPr>
      <w:bookmarkStart w:id="39" w:name="_Hlk196817596"/>
      <w:r w:rsidRPr="003F0D46">
        <w:rPr>
          <w:rFonts w:ascii="Times New Roman" w:eastAsia="宋体" w:hAnsi="Times New Roman" w:cs="Times New Roman"/>
          <w:b/>
          <w:bCs/>
          <w:sz w:val="24"/>
          <w:szCs w:val="24"/>
        </w:rPr>
        <w:t>Fig</w:t>
      </w:r>
      <w:r w:rsidR="003F0D46">
        <w:rPr>
          <w:rFonts w:ascii="Times New Roman" w:eastAsia="宋体" w:hAnsi="Times New Roman" w:cs="Times New Roman"/>
          <w:b/>
          <w:bCs/>
          <w:sz w:val="24"/>
          <w:szCs w:val="24"/>
        </w:rPr>
        <w:t>.</w:t>
      </w:r>
      <w:r w:rsidRPr="003F0D46">
        <w:rPr>
          <w:rFonts w:ascii="Times New Roman" w:eastAsia="宋体" w:hAnsi="Times New Roman" w:cs="Times New Roman"/>
          <w:b/>
          <w:bCs/>
          <w:sz w:val="24"/>
          <w:szCs w:val="24"/>
        </w:rPr>
        <w:t xml:space="preserve"> S</w:t>
      </w:r>
      <w:r w:rsidR="00EB5C06" w:rsidRPr="003F0D46">
        <w:rPr>
          <w:rFonts w:ascii="Times New Roman" w:eastAsia="宋体" w:hAnsi="Times New Roman" w:cs="Times New Roman"/>
          <w:b/>
          <w:bCs/>
          <w:sz w:val="24"/>
          <w:szCs w:val="24"/>
        </w:rPr>
        <w:t>6</w:t>
      </w:r>
      <w:r w:rsidRPr="003F0D46">
        <w:rPr>
          <w:rFonts w:ascii="Times New Roman" w:eastAsia="宋体" w:hAnsi="Times New Roman" w:cs="Times New Roman"/>
          <w:sz w:val="24"/>
          <w:szCs w:val="24"/>
        </w:rPr>
        <w:t xml:space="preserve"> </w:t>
      </w:r>
      <w:r w:rsidR="006A2911" w:rsidRPr="003F0D46">
        <w:rPr>
          <w:rFonts w:ascii="Times New Roman" w:eastAsia="宋体" w:hAnsi="Times New Roman" w:cs="Times New Roman"/>
          <w:sz w:val="24"/>
          <w:szCs w:val="24"/>
        </w:rPr>
        <w:t>The modified 2D shear rate distribution of fluids with different volume flow rates</w:t>
      </w:r>
    </w:p>
    <w:p w14:paraId="0D576192" w14:textId="77777777" w:rsidR="0026013F" w:rsidRPr="00147878" w:rsidRDefault="0026013F" w:rsidP="00CD6611">
      <w:pPr>
        <w:rPr>
          <w:rFonts w:ascii="Times New Roman" w:eastAsia="宋体" w:hAnsi="Times New Roman" w:cs="Times New Roman"/>
          <w:sz w:val="24"/>
          <w:szCs w:val="24"/>
        </w:rPr>
      </w:pPr>
    </w:p>
    <w:p w14:paraId="462FBF52" w14:textId="77777777" w:rsidR="00147878" w:rsidRPr="00147878" w:rsidRDefault="00147878" w:rsidP="00CD6611">
      <w:pPr>
        <w:rPr>
          <w:rFonts w:ascii="Times New Roman" w:eastAsia="宋体" w:hAnsi="Times New Roman" w:cs="Times New Roman"/>
          <w:sz w:val="24"/>
          <w:szCs w:val="24"/>
        </w:rPr>
      </w:pPr>
    </w:p>
    <w:bookmarkEnd w:id="39"/>
    <w:p w14:paraId="113E589E" w14:textId="77777777" w:rsidR="00147878" w:rsidRPr="00147878" w:rsidRDefault="00F132AA" w:rsidP="00CD6611">
      <w:pPr>
        <w:widowControl/>
        <w:jc w:val="center"/>
        <w:rPr>
          <w:rFonts w:ascii="Times New Roman" w:eastAsia="宋体" w:hAnsi="Times New Roman" w:cs="Times New Roman"/>
          <w:sz w:val="24"/>
          <w:szCs w:val="24"/>
        </w:rPr>
      </w:pPr>
      <w:r w:rsidRPr="003F0D46">
        <w:rPr>
          <w:rFonts w:ascii="Times New Roman" w:eastAsia="宋体" w:hAnsi="Times New Roman" w:cs="Times New Roman"/>
          <w:noProof/>
          <w:sz w:val="24"/>
          <w:szCs w:val="24"/>
        </w:rPr>
        <w:drawing>
          <wp:inline distT="0" distB="0" distL="0" distR="0" wp14:anchorId="59DFAC59" wp14:editId="25F08C81">
            <wp:extent cx="5563145" cy="2139950"/>
            <wp:effectExtent l="0" t="0" r="0" b="0"/>
            <wp:docPr id="101046657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66573" name="图片 8"/>
                    <pic:cNvPicPr/>
                  </pic:nvPicPr>
                  <pic:blipFill>
                    <a:blip r:embed="rId18">
                      <a:extLst>
                        <a:ext uri="{28A0092B-C50C-407E-A947-70E740481C1C}">
                          <a14:useLocalDpi xmlns:a14="http://schemas.microsoft.com/office/drawing/2010/main" val="0"/>
                        </a:ext>
                      </a:extLst>
                    </a:blip>
                    <a:srcRect l="552" r="552"/>
                    <a:stretch>
                      <a:fillRect/>
                    </a:stretch>
                  </pic:blipFill>
                  <pic:spPr bwMode="auto">
                    <a:xfrm>
                      <a:off x="0" y="0"/>
                      <a:ext cx="5566330" cy="2141175"/>
                    </a:xfrm>
                    <a:prstGeom prst="rect">
                      <a:avLst/>
                    </a:prstGeom>
                    <a:ln>
                      <a:noFill/>
                    </a:ln>
                    <a:extLst>
                      <a:ext uri="{53640926-AAD7-44D8-BBD7-CCE9431645EC}">
                        <a14:shadowObscured xmlns:a14="http://schemas.microsoft.com/office/drawing/2010/main"/>
                      </a:ext>
                    </a:extLst>
                  </pic:spPr>
                </pic:pic>
              </a:graphicData>
            </a:graphic>
          </wp:inline>
        </w:drawing>
      </w:r>
    </w:p>
    <w:p w14:paraId="1A3970E4" w14:textId="5FAF6B5E" w:rsidR="00147878" w:rsidRPr="00147878" w:rsidRDefault="00F6534F" w:rsidP="00CD6611">
      <w:pPr>
        <w:rPr>
          <w:rFonts w:ascii="Times New Roman" w:eastAsia="宋体" w:hAnsi="Times New Roman" w:cs="Times New Roman"/>
          <w:sz w:val="24"/>
          <w:szCs w:val="24"/>
        </w:rPr>
      </w:pPr>
      <w:r w:rsidRPr="003F0D46">
        <w:rPr>
          <w:rFonts w:ascii="Times New Roman" w:eastAsia="宋体" w:hAnsi="Times New Roman" w:cs="Times New Roman"/>
          <w:b/>
          <w:bCs/>
          <w:sz w:val="24"/>
          <w:szCs w:val="24"/>
        </w:rPr>
        <w:t>Fig</w:t>
      </w:r>
      <w:r w:rsidR="003F0D46">
        <w:rPr>
          <w:rFonts w:ascii="Times New Roman" w:eastAsia="宋体" w:hAnsi="Times New Roman" w:cs="Times New Roman"/>
          <w:b/>
          <w:bCs/>
          <w:sz w:val="24"/>
          <w:szCs w:val="24"/>
        </w:rPr>
        <w:t>.</w:t>
      </w:r>
      <w:r w:rsidRPr="003F0D46">
        <w:rPr>
          <w:rFonts w:ascii="Times New Roman" w:eastAsia="宋体" w:hAnsi="Times New Roman" w:cs="Times New Roman"/>
          <w:b/>
          <w:bCs/>
          <w:sz w:val="24"/>
          <w:szCs w:val="24"/>
        </w:rPr>
        <w:t xml:space="preserve"> S7</w:t>
      </w:r>
      <w:r w:rsidR="003F0D46">
        <w:rPr>
          <w:rFonts w:ascii="Times New Roman" w:eastAsia="宋体" w:hAnsi="Times New Roman" w:cs="Times New Roman"/>
          <w:b/>
          <w:bCs/>
          <w:sz w:val="24"/>
          <w:szCs w:val="24"/>
        </w:rPr>
        <w:t xml:space="preserve"> </w:t>
      </w:r>
      <w:r w:rsidR="00410C69" w:rsidRPr="003F0D46">
        <w:rPr>
          <w:rFonts w:ascii="Times New Roman" w:eastAsia="宋体" w:hAnsi="Times New Roman" w:cs="Times New Roman"/>
          <w:b/>
          <w:color w:val="000000" w:themeColor="text1"/>
          <w:sz w:val="24"/>
          <w:szCs w:val="24"/>
        </w:rPr>
        <w:t xml:space="preserve">a </w:t>
      </w:r>
      <w:r w:rsidR="00410C69" w:rsidRPr="003F0D46">
        <w:rPr>
          <w:rFonts w:ascii="Times New Roman" w:eastAsia="宋体" w:hAnsi="Times New Roman" w:cs="Times New Roman"/>
          <w:sz w:val="24"/>
          <w:szCs w:val="24"/>
        </w:rPr>
        <w:t xml:space="preserve">Storage module, loss module and loss tangent </w:t>
      </w:r>
      <w:r w:rsidR="00410C69" w:rsidRPr="003F0D46">
        <w:rPr>
          <w:rFonts w:ascii="Times New Roman" w:eastAsia="宋体" w:hAnsi="Times New Roman" w:cs="Times New Roman"/>
          <w:i/>
          <w:iCs/>
          <w:sz w:val="24"/>
          <w:szCs w:val="24"/>
        </w:rPr>
        <w:t>vs.</w:t>
      </w:r>
      <w:r w:rsidR="00410C69" w:rsidRPr="003F0D46">
        <w:rPr>
          <w:rFonts w:ascii="Times New Roman" w:eastAsia="宋体" w:hAnsi="Times New Roman" w:cs="Times New Roman"/>
          <w:sz w:val="24"/>
          <w:szCs w:val="24"/>
        </w:rPr>
        <w:t xml:space="preserve"> frequency curves of pure PLA fluids at different temperatures</w:t>
      </w:r>
      <w:r w:rsidR="003F0D46">
        <w:rPr>
          <w:rFonts w:ascii="Times New Roman" w:eastAsia="宋体" w:hAnsi="Times New Roman" w:cs="Times New Roman"/>
          <w:sz w:val="24"/>
          <w:szCs w:val="24"/>
        </w:rPr>
        <w:t>;</w:t>
      </w:r>
      <w:r w:rsidR="00410C69" w:rsidRPr="003F0D46">
        <w:rPr>
          <w:rFonts w:ascii="Times New Roman" w:eastAsia="宋体" w:hAnsi="Times New Roman" w:cs="Times New Roman"/>
          <w:bCs/>
          <w:color w:val="000000" w:themeColor="text1"/>
          <w:sz w:val="24"/>
          <w:szCs w:val="24"/>
        </w:rPr>
        <w:t xml:space="preserve"> </w:t>
      </w:r>
      <w:r w:rsidR="00410C69" w:rsidRPr="003F0D46">
        <w:rPr>
          <w:rFonts w:ascii="Times New Roman" w:eastAsia="宋体" w:hAnsi="Times New Roman" w:cs="Times New Roman"/>
          <w:b/>
          <w:color w:val="000000" w:themeColor="text1"/>
          <w:sz w:val="24"/>
          <w:szCs w:val="24"/>
        </w:rPr>
        <w:t>b</w:t>
      </w:r>
      <w:r w:rsidR="00410C69" w:rsidRPr="003F0D46">
        <w:rPr>
          <w:rFonts w:ascii="Times New Roman" w:eastAsia="宋体" w:hAnsi="Times New Roman" w:cs="Times New Roman"/>
          <w:sz w:val="24"/>
          <w:szCs w:val="24"/>
        </w:rPr>
        <w:t xml:space="preserve"> </w:t>
      </w:r>
      <w:r w:rsidR="003F0D46">
        <w:rPr>
          <w:rFonts w:ascii="Times New Roman" w:eastAsia="宋体" w:hAnsi="Times New Roman" w:cs="Times New Roman"/>
          <w:sz w:val="24"/>
          <w:szCs w:val="24"/>
        </w:rPr>
        <w:t>T</w:t>
      </w:r>
      <w:r w:rsidR="00410C69" w:rsidRPr="003F0D46">
        <w:rPr>
          <w:rFonts w:ascii="Times New Roman" w:eastAsia="宋体" w:hAnsi="Times New Roman" w:cs="Times New Roman"/>
          <w:sz w:val="24"/>
          <w:szCs w:val="24"/>
        </w:rPr>
        <w:t xml:space="preserve">he wide-frequency master curve at </w:t>
      </w:r>
      <w:r w:rsidR="005E384A" w:rsidRPr="003F0D46">
        <w:rPr>
          <w:rFonts w:ascii="Times New Roman" w:eastAsia="宋体" w:hAnsi="Times New Roman" w:cs="Times New Roman"/>
          <w:sz w:val="24"/>
          <w:szCs w:val="24"/>
        </w:rPr>
        <w:t>a</w:t>
      </w:r>
      <w:r w:rsidR="00410C69" w:rsidRPr="003F0D46">
        <w:rPr>
          <w:rFonts w:ascii="Times New Roman" w:eastAsia="宋体" w:hAnsi="Times New Roman" w:cs="Times New Roman"/>
          <w:sz w:val="24"/>
          <w:szCs w:val="24"/>
        </w:rPr>
        <w:t xml:space="preserve"> reference temperature of 190 °C by time-temperature superposition principle</w:t>
      </w:r>
    </w:p>
    <w:p w14:paraId="7EAE1A13" w14:textId="77777777" w:rsidR="00147878" w:rsidRPr="00147878" w:rsidRDefault="00F6534F" w:rsidP="0026013F">
      <w:pPr>
        <w:widowControl/>
        <w:rPr>
          <w:rFonts w:ascii="Times New Roman" w:eastAsia="宋体" w:hAnsi="Times New Roman" w:cs="Times New Roman"/>
          <w:sz w:val="24"/>
          <w:szCs w:val="24"/>
        </w:rPr>
      </w:pPr>
      <w:r w:rsidRPr="003F0D46">
        <w:rPr>
          <w:rFonts w:ascii="Times New Roman" w:eastAsia="宋体" w:hAnsi="Times New Roman" w:cs="Times New Roman"/>
          <w:sz w:val="24"/>
          <w:szCs w:val="24"/>
        </w:rPr>
        <w:br w:type="page"/>
      </w:r>
      <w:r w:rsidR="00F8287E" w:rsidRPr="003F0D46">
        <w:rPr>
          <w:rFonts w:ascii="Times New Roman" w:eastAsia="宋体" w:hAnsi="Times New Roman" w:cs="Times New Roman"/>
          <w:noProof/>
          <w:sz w:val="24"/>
          <w:szCs w:val="24"/>
        </w:rPr>
        <w:lastRenderedPageBreak/>
        <w:drawing>
          <wp:inline distT="0" distB="0" distL="0" distR="0" wp14:anchorId="6AD05C47" wp14:editId="517F3F43">
            <wp:extent cx="4924721" cy="2067153"/>
            <wp:effectExtent l="0" t="0" r="0" b="9525"/>
            <wp:docPr id="1620458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45850" name="图片 3"/>
                    <pic:cNvPicPr/>
                  </pic:nvPicPr>
                  <pic:blipFill>
                    <a:blip r:embed="rId19">
                      <a:extLst>
                        <a:ext uri="{28A0092B-C50C-407E-A947-70E740481C1C}">
                          <a14:useLocalDpi xmlns:a14="http://schemas.microsoft.com/office/drawing/2010/main" val="0"/>
                        </a:ext>
                      </a:extLst>
                    </a:blip>
                    <a:srcRect l="3498" r="3498"/>
                    <a:stretch>
                      <a:fillRect/>
                    </a:stretch>
                  </pic:blipFill>
                  <pic:spPr bwMode="auto">
                    <a:xfrm>
                      <a:off x="0" y="0"/>
                      <a:ext cx="4924721" cy="2067153"/>
                    </a:xfrm>
                    <a:prstGeom prst="rect">
                      <a:avLst/>
                    </a:prstGeom>
                    <a:ln>
                      <a:noFill/>
                    </a:ln>
                    <a:extLst>
                      <a:ext uri="{53640926-AAD7-44D8-BBD7-CCE9431645EC}">
                        <a14:shadowObscured xmlns:a14="http://schemas.microsoft.com/office/drawing/2010/main"/>
                      </a:ext>
                    </a:extLst>
                  </pic:spPr>
                </pic:pic>
              </a:graphicData>
            </a:graphic>
          </wp:inline>
        </w:drawing>
      </w:r>
    </w:p>
    <w:p w14:paraId="2E3DEFF5" w14:textId="3450E7FD" w:rsidR="00147878" w:rsidRPr="00147878" w:rsidRDefault="002C0FC7" w:rsidP="00CD6611">
      <w:pPr>
        <w:rPr>
          <w:rFonts w:ascii="Times New Roman" w:eastAsia="宋体" w:hAnsi="Times New Roman" w:cs="Times New Roman"/>
          <w:sz w:val="24"/>
          <w:szCs w:val="24"/>
        </w:rPr>
      </w:pPr>
      <w:r w:rsidRPr="003F0D46">
        <w:rPr>
          <w:rFonts w:ascii="Times New Roman" w:eastAsia="宋体" w:hAnsi="Times New Roman" w:cs="Times New Roman"/>
          <w:b/>
          <w:bCs/>
          <w:sz w:val="24"/>
          <w:szCs w:val="24"/>
        </w:rPr>
        <w:t>Fig</w:t>
      </w:r>
      <w:r w:rsidR="003F0D46">
        <w:rPr>
          <w:rFonts w:ascii="Times New Roman" w:eastAsia="宋体" w:hAnsi="Times New Roman" w:cs="Times New Roman"/>
          <w:b/>
          <w:bCs/>
          <w:sz w:val="24"/>
          <w:szCs w:val="24"/>
        </w:rPr>
        <w:t>.</w:t>
      </w:r>
      <w:r w:rsidRPr="003F0D46">
        <w:rPr>
          <w:rFonts w:ascii="Times New Roman" w:eastAsia="宋体" w:hAnsi="Times New Roman" w:cs="Times New Roman"/>
          <w:b/>
          <w:bCs/>
          <w:sz w:val="24"/>
          <w:szCs w:val="24"/>
        </w:rPr>
        <w:t xml:space="preserve"> S</w:t>
      </w:r>
      <w:r w:rsidR="00B11CE4" w:rsidRPr="003F0D46">
        <w:rPr>
          <w:rFonts w:ascii="Times New Roman" w:eastAsia="宋体" w:hAnsi="Times New Roman" w:cs="Times New Roman"/>
          <w:b/>
          <w:bCs/>
          <w:sz w:val="24"/>
          <w:szCs w:val="24"/>
        </w:rPr>
        <w:t>8</w:t>
      </w:r>
      <w:r w:rsidRPr="003F0D46">
        <w:rPr>
          <w:rFonts w:ascii="Times New Roman" w:eastAsia="宋体" w:hAnsi="Times New Roman" w:cs="Times New Roman"/>
          <w:b/>
          <w:bCs/>
          <w:sz w:val="24"/>
          <w:szCs w:val="24"/>
        </w:rPr>
        <w:t xml:space="preserve"> </w:t>
      </w:r>
      <w:r w:rsidR="00410C69" w:rsidRPr="003F0D46">
        <w:rPr>
          <w:rFonts w:ascii="Times New Roman" w:eastAsia="宋体" w:hAnsi="Times New Roman" w:cs="Times New Roman"/>
          <w:b/>
          <w:bCs/>
          <w:sz w:val="24"/>
          <w:szCs w:val="24"/>
        </w:rPr>
        <w:t>a</w:t>
      </w:r>
      <w:r w:rsidR="00410C69" w:rsidRPr="003F0D46">
        <w:rPr>
          <w:rFonts w:ascii="Times New Roman" w:eastAsia="宋体" w:hAnsi="Times New Roman" w:cs="Times New Roman"/>
          <w:sz w:val="24"/>
          <w:szCs w:val="24"/>
        </w:rPr>
        <w:t xml:space="preserve"> The shift factors</w:t>
      </w:r>
      <w:r w:rsidR="00365F41" w:rsidRPr="003F0D46">
        <w:rPr>
          <w:rFonts w:ascii="Times New Roman" w:eastAsia="宋体" w:hAnsi="Times New Roman" w:cs="Times New Roman"/>
          <w:sz w:val="24"/>
          <w:szCs w:val="24"/>
        </w:rPr>
        <w:t xml:space="preserve"> at a reference temperature of 190 °C by time-temperature superposition principle</w:t>
      </w:r>
      <w:r w:rsidR="003F0D46">
        <w:rPr>
          <w:rFonts w:ascii="Times New Roman" w:eastAsia="宋体" w:hAnsi="Times New Roman" w:cs="Times New Roman"/>
          <w:sz w:val="24"/>
          <w:szCs w:val="24"/>
        </w:rPr>
        <w:t>;</w:t>
      </w:r>
      <w:r w:rsidR="00410C69" w:rsidRPr="003F0D46">
        <w:rPr>
          <w:rFonts w:ascii="Times New Roman" w:eastAsia="宋体" w:hAnsi="Times New Roman" w:cs="Times New Roman"/>
          <w:sz w:val="24"/>
          <w:szCs w:val="24"/>
        </w:rPr>
        <w:t xml:space="preserve"> </w:t>
      </w:r>
      <w:r w:rsidR="00410C69" w:rsidRPr="003F0D46">
        <w:rPr>
          <w:rFonts w:ascii="Times New Roman" w:eastAsia="宋体" w:hAnsi="Times New Roman" w:cs="Times New Roman"/>
          <w:b/>
          <w:bCs/>
          <w:sz w:val="24"/>
          <w:szCs w:val="24"/>
        </w:rPr>
        <w:t>b</w:t>
      </w:r>
      <w:r w:rsidR="00410C69" w:rsidRPr="003F0D46">
        <w:rPr>
          <w:rFonts w:ascii="Times New Roman" w:eastAsia="宋体" w:hAnsi="Times New Roman" w:cs="Times New Roman"/>
          <w:sz w:val="24"/>
          <w:szCs w:val="24"/>
        </w:rPr>
        <w:t xml:space="preserve"> </w:t>
      </w:r>
      <w:r w:rsidR="003F0D46">
        <w:rPr>
          <w:rFonts w:ascii="Times New Roman" w:eastAsia="宋体" w:hAnsi="Times New Roman" w:cs="Times New Roman"/>
          <w:sz w:val="24"/>
          <w:szCs w:val="24"/>
        </w:rPr>
        <w:t>T</w:t>
      </w:r>
      <w:r w:rsidR="00410C69" w:rsidRPr="003F0D46">
        <w:rPr>
          <w:rFonts w:ascii="Times New Roman" w:eastAsia="宋体" w:hAnsi="Times New Roman" w:cs="Times New Roman"/>
          <w:sz w:val="24"/>
          <w:szCs w:val="24"/>
        </w:rPr>
        <w:t>he fitting viscoelastic parameters including infinite-shear-rate viscosity (</w:t>
      </w:r>
      <w:r w:rsidR="00410C69" w:rsidRPr="003F0D46">
        <w:rPr>
          <w:rFonts w:ascii="Times New Roman" w:eastAsia="宋体" w:hAnsi="Times New Roman" w:cs="Times New Roman"/>
          <w:sz w:val="24"/>
          <w:szCs w:val="24"/>
        </w:rPr>
        <w:sym w:font="Symbol" w:char="F068"/>
      </w:r>
      <w:r w:rsidR="00410C69" w:rsidRPr="003F0D46">
        <w:rPr>
          <w:rFonts w:ascii="Times New Roman" w:eastAsia="宋体" w:hAnsi="Times New Roman" w:cs="Times New Roman"/>
          <w:sz w:val="24"/>
          <w:szCs w:val="24"/>
          <w:vertAlign w:val="subscript"/>
        </w:rPr>
        <w:sym w:font="Symbol" w:char="F0A5"/>
      </w:r>
      <w:r w:rsidR="00410C69" w:rsidRPr="003F0D46">
        <w:rPr>
          <w:rFonts w:ascii="Times New Roman" w:eastAsia="宋体" w:hAnsi="Times New Roman" w:cs="Times New Roman"/>
          <w:sz w:val="24"/>
          <w:szCs w:val="24"/>
        </w:rPr>
        <w:t>),</w:t>
      </w:r>
      <w:r w:rsidR="00410C69" w:rsidRPr="003F0D46">
        <w:rPr>
          <w:rFonts w:ascii="Times New Roman" w:hAnsi="Times New Roman" w:cs="Times New Roman"/>
        </w:rPr>
        <w:t xml:space="preserve"> </w:t>
      </w:r>
      <w:r w:rsidR="00410C69" w:rsidRPr="003F0D46">
        <w:rPr>
          <w:rFonts w:ascii="Times New Roman" w:eastAsia="宋体" w:hAnsi="Times New Roman" w:cs="Times New Roman"/>
          <w:sz w:val="24"/>
          <w:szCs w:val="24"/>
        </w:rPr>
        <w:t>zero-shear-rate viscosity (</w:t>
      </w:r>
      <w:r w:rsidR="00410C69" w:rsidRPr="003F0D46">
        <w:rPr>
          <w:rFonts w:ascii="Times New Roman" w:eastAsia="宋体" w:hAnsi="Times New Roman" w:cs="Times New Roman"/>
          <w:sz w:val="24"/>
          <w:szCs w:val="24"/>
        </w:rPr>
        <w:sym w:font="Symbol" w:char="F068"/>
      </w:r>
      <w:r w:rsidR="00410C69" w:rsidRPr="003F0D46">
        <w:rPr>
          <w:rFonts w:ascii="Times New Roman" w:eastAsia="宋体" w:hAnsi="Times New Roman" w:cs="Times New Roman"/>
          <w:sz w:val="24"/>
          <w:szCs w:val="24"/>
          <w:vertAlign w:val="subscript"/>
        </w:rPr>
        <w:t>0</w:t>
      </w:r>
      <w:r w:rsidR="00410C69" w:rsidRPr="003F0D46">
        <w:rPr>
          <w:rFonts w:ascii="Times New Roman" w:eastAsia="宋体" w:hAnsi="Times New Roman" w:cs="Times New Roman"/>
          <w:sz w:val="24"/>
          <w:szCs w:val="24"/>
        </w:rPr>
        <w:t>), relaxation time (</w:t>
      </w:r>
      <w:r w:rsidR="00410C69" w:rsidRPr="003F0D46">
        <w:rPr>
          <w:rFonts w:ascii="Times New Roman" w:eastAsia="宋体" w:hAnsi="Times New Roman" w:cs="Times New Roman"/>
          <w:sz w:val="24"/>
          <w:szCs w:val="24"/>
        </w:rPr>
        <w:sym w:font="Symbol" w:char="F06C"/>
      </w:r>
      <w:r w:rsidR="00410C69" w:rsidRPr="003F0D46">
        <w:rPr>
          <w:rFonts w:ascii="Times New Roman" w:eastAsia="宋体" w:hAnsi="Times New Roman" w:cs="Times New Roman"/>
          <w:sz w:val="24"/>
          <w:szCs w:val="24"/>
        </w:rPr>
        <w:t>) and power-law index (n)</w:t>
      </w:r>
    </w:p>
    <w:p w14:paraId="192B486C" w14:textId="1EE0B173" w:rsidR="00147878" w:rsidRDefault="00147878" w:rsidP="00CD6611">
      <w:pPr>
        <w:jc w:val="center"/>
        <w:rPr>
          <w:rFonts w:ascii="Times New Roman" w:eastAsia="宋体" w:hAnsi="Times New Roman" w:cs="Times New Roman"/>
          <w:sz w:val="24"/>
          <w:szCs w:val="24"/>
        </w:rPr>
      </w:pPr>
    </w:p>
    <w:p w14:paraId="2D0448C5" w14:textId="77777777" w:rsidR="0026013F" w:rsidRPr="00147878" w:rsidRDefault="0026013F" w:rsidP="00CD6611">
      <w:pPr>
        <w:jc w:val="center"/>
        <w:rPr>
          <w:rFonts w:ascii="Times New Roman" w:eastAsia="宋体" w:hAnsi="Times New Roman" w:cs="Times New Roman" w:hint="eastAsia"/>
          <w:sz w:val="24"/>
          <w:szCs w:val="24"/>
        </w:rPr>
      </w:pPr>
    </w:p>
    <w:p w14:paraId="2F19057C" w14:textId="77777777" w:rsidR="00147878" w:rsidRPr="00147878" w:rsidRDefault="009961C7" w:rsidP="00CD6611">
      <w:pPr>
        <w:jc w:val="center"/>
        <w:rPr>
          <w:rFonts w:ascii="Times New Roman" w:eastAsia="宋体" w:hAnsi="Times New Roman" w:cs="Times New Roman"/>
          <w:sz w:val="24"/>
          <w:szCs w:val="24"/>
        </w:rPr>
      </w:pPr>
      <w:r w:rsidRPr="003F0D46">
        <w:rPr>
          <w:rFonts w:ascii="Times New Roman" w:eastAsia="宋体" w:hAnsi="Times New Roman" w:cs="Times New Roman"/>
          <w:noProof/>
          <w:sz w:val="24"/>
          <w:szCs w:val="24"/>
        </w:rPr>
        <w:drawing>
          <wp:inline distT="0" distB="0" distL="0" distR="0" wp14:anchorId="19DD852C" wp14:editId="466BCF9C">
            <wp:extent cx="5274000" cy="1143007"/>
            <wp:effectExtent l="0" t="0" r="3175" b="0"/>
            <wp:docPr id="17356946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694635" name="图片 6"/>
                    <pic:cNvPicPr/>
                  </pic:nvPicPr>
                  <pic:blipFill>
                    <a:blip r:embed="rId20">
                      <a:extLst>
                        <a:ext uri="{28A0092B-C50C-407E-A947-70E740481C1C}">
                          <a14:useLocalDpi xmlns:a14="http://schemas.microsoft.com/office/drawing/2010/main" val="0"/>
                        </a:ext>
                      </a:extLst>
                    </a:blip>
                    <a:stretch>
                      <a:fillRect/>
                    </a:stretch>
                  </pic:blipFill>
                  <pic:spPr>
                    <a:xfrm>
                      <a:off x="0" y="0"/>
                      <a:ext cx="5274000" cy="1143007"/>
                    </a:xfrm>
                    <a:prstGeom prst="rect">
                      <a:avLst/>
                    </a:prstGeom>
                  </pic:spPr>
                </pic:pic>
              </a:graphicData>
            </a:graphic>
          </wp:inline>
        </w:drawing>
      </w:r>
    </w:p>
    <w:p w14:paraId="6B269577" w14:textId="7811ECA6" w:rsidR="00147878" w:rsidRDefault="00B302BE" w:rsidP="00CD6611">
      <w:pPr>
        <w:rPr>
          <w:rFonts w:ascii="Times New Roman" w:eastAsia="宋体" w:hAnsi="Times New Roman" w:cs="Times New Roman"/>
          <w:sz w:val="24"/>
          <w:szCs w:val="24"/>
        </w:rPr>
      </w:pPr>
      <w:bookmarkStart w:id="40" w:name="_Hlk196819275"/>
      <w:r w:rsidRPr="003F0D46">
        <w:rPr>
          <w:rFonts w:ascii="Times New Roman" w:eastAsia="宋体" w:hAnsi="Times New Roman" w:cs="Times New Roman"/>
          <w:b/>
          <w:bCs/>
          <w:sz w:val="24"/>
          <w:szCs w:val="24"/>
        </w:rPr>
        <w:t>Fig</w:t>
      </w:r>
      <w:r w:rsidR="003F0D46">
        <w:rPr>
          <w:rFonts w:ascii="Times New Roman" w:eastAsia="宋体" w:hAnsi="Times New Roman" w:cs="Times New Roman"/>
          <w:b/>
          <w:bCs/>
          <w:sz w:val="24"/>
          <w:szCs w:val="24"/>
        </w:rPr>
        <w:t>.</w:t>
      </w:r>
      <w:r w:rsidRPr="003F0D46">
        <w:rPr>
          <w:rFonts w:ascii="Times New Roman" w:eastAsia="宋体" w:hAnsi="Times New Roman" w:cs="Times New Roman"/>
          <w:b/>
          <w:bCs/>
          <w:sz w:val="24"/>
          <w:szCs w:val="24"/>
        </w:rPr>
        <w:t xml:space="preserve"> S</w:t>
      </w:r>
      <w:r w:rsidR="004519FB" w:rsidRPr="003F0D46">
        <w:rPr>
          <w:rFonts w:ascii="Times New Roman" w:eastAsia="宋体" w:hAnsi="Times New Roman" w:cs="Times New Roman"/>
          <w:b/>
          <w:bCs/>
          <w:sz w:val="24"/>
          <w:szCs w:val="24"/>
        </w:rPr>
        <w:t>9</w:t>
      </w:r>
      <w:r w:rsidRPr="003F0D46">
        <w:rPr>
          <w:rFonts w:ascii="Times New Roman" w:eastAsia="宋体" w:hAnsi="Times New Roman" w:cs="Times New Roman"/>
          <w:sz w:val="24"/>
          <w:szCs w:val="24"/>
        </w:rPr>
        <w:t xml:space="preserve"> </w:t>
      </w:r>
      <w:bookmarkEnd w:id="40"/>
      <w:r w:rsidR="004519FB" w:rsidRPr="003F0D46">
        <w:rPr>
          <w:rFonts w:ascii="Times New Roman" w:eastAsia="宋体" w:hAnsi="Times New Roman" w:cs="Times New Roman"/>
          <w:sz w:val="24"/>
          <w:szCs w:val="24"/>
        </w:rPr>
        <w:t xml:space="preserve">2D synchrotron small-angle X-ray scattering (SAXS) patterns of </w:t>
      </w:r>
      <w:r w:rsidR="0026699D">
        <w:rPr>
          <w:rFonts w:ascii="Times New Roman" w:eastAsia="宋体" w:hAnsi="Times New Roman" w:cs="Times New Roman"/>
          <w:sz w:val="24"/>
          <w:szCs w:val="24"/>
        </w:rPr>
        <w:t>3D</w:t>
      </w:r>
      <w:r w:rsidR="004519FB" w:rsidRPr="003F0D46">
        <w:rPr>
          <w:rFonts w:ascii="Times New Roman" w:eastAsia="宋体" w:hAnsi="Times New Roman" w:cs="Times New Roman"/>
          <w:sz w:val="24"/>
          <w:szCs w:val="24"/>
        </w:rPr>
        <w:t>-printed PLA samples with different volume flow rates</w:t>
      </w:r>
    </w:p>
    <w:p w14:paraId="62B082BB" w14:textId="77777777" w:rsidR="0026013F" w:rsidRPr="00147878" w:rsidRDefault="0026013F" w:rsidP="00CD6611">
      <w:pPr>
        <w:rPr>
          <w:rFonts w:ascii="Times New Roman" w:eastAsia="宋体" w:hAnsi="Times New Roman" w:cs="Times New Roman"/>
          <w:sz w:val="24"/>
          <w:szCs w:val="24"/>
        </w:rPr>
      </w:pPr>
    </w:p>
    <w:p w14:paraId="4240D6AA" w14:textId="77777777" w:rsidR="00147878" w:rsidRPr="00147878" w:rsidRDefault="00147878" w:rsidP="00CD6611">
      <w:pPr>
        <w:rPr>
          <w:rFonts w:ascii="Times New Roman" w:eastAsia="宋体" w:hAnsi="Times New Roman" w:cs="Times New Roman"/>
          <w:sz w:val="24"/>
          <w:szCs w:val="24"/>
        </w:rPr>
      </w:pPr>
    </w:p>
    <w:p w14:paraId="33FA7B42" w14:textId="77777777" w:rsidR="00147878" w:rsidRPr="00147878" w:rsidRDefault="00803617" w:rsidP="00CD6611">
      <w:pPr>
        <w:widowControl/>
        <w:jc w:val="center"/>
        <w:rPr>
          <w:rFonts w:ascii="Times New Roman" w:eastAsia="宋体" w:hAnsi="Times New Roman" w:cs="Times New Roman"/>
          <w:sz w:val="24"/>
          <w:szCs w:val="24"/>
        </w:rPr>
      </w:pPr>
      <w:r>
        <w:rPr>
          <w:noProof/>
        </w:rPr>
        <w:drawing>
          <wp:inline distT="0" distB="0" distL="0" distR="0" wp14:anchorId="37A09791" wp14:editId="23D82B6A">
            <wp:extent cx="5468976" cy="2374900"/>
            <wp:effectExtent l="0" t="0" r="0" b="6350"/>
            <wp:docPr id="8073919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391932" name="图片 1"/>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471102" cy="2375823"/>
                    </a:xfrm>
                    <a:prstGeom prst="rect">
                      <a:avLst/>
                    </a:prstGeom>
                    <a:noFill/>
                    <a:ln>
                      <a:noFill/>
                    </a:ln>
                  </pic:spPr>
                </pic:pic>
              </a:graphicData>
            </a:graphic>
          </wp:inline>
        </w:drawing>
      </w:r>
    </w:p>
    <w:p w14:paraId="50CBC411" w14:textId="77777777" w:rsidR="00147878" w:rsidRPr="00147878" w:rsidRDefault="00803617" w:rsidP="00CD6611">
      <w:pPr>
        <w:widowControl/>
        <w:rPr>
          <w:rFonts w:ascii="Times New Roman" w:eastAsia="宋体" w:hAnsi="Times New Roman" w:cs="Times New Roman"/>
          <w:sz w:val="24"/>
          <w:szCs w:val="24"/>
        </w:rPr>
      </w:pPr>
      <w:r w:rsidRPr="003F0D46">
        <w:rPr>
          <w:rFonts w:ascii="Times New Roman" w:eastAsia="宋体" w:hAnsi="Times New Roman" w:cs="Times New Roman"/>
          <w:b/>
          <w:bCs/>
          <w:sz w:val="24"/>
          <w:szCs w:val="24"/>
        </w:rPr>
        <w:t>Fig</w:t>
      </w:r>
      <w:r>
        <w:rPr>
          <w:rFonts w:ascii="Times New Roman" w:eastAsia="宋体" w:hAnsi="Times New Roman" w:cs="Times New Roman"/>
          <w:b/>
          <w:bCs/>
          <w:sz w:val="24"/>
          <w:szCs w:val="24"/>
        </w:rPr>
        <w:t>.</w:t>
      </w:r>
      <w:r w:rsidRPr="003F0D46">
        <w:rPr>
          <w:rFonts w:ascii="Times New Roman" w:eastAsia="宋体" w:hAnsi="Times New Roman" w:cs="Times New Roman"/>
          <w:b/>
          <w:bCs/>
          <w:sz w:val="24"/>
          <w:szCs w:val="24"/>
        </w:rPr>
        <w:t xml:space="preserve"> S1</w:t>
      </w:r>
      <w:r>
        <w:rPr>
          <w:rFonts w:ascii="Times New Roman" w:eastAsia="宋体" w:hAnsi="Times New Roman" w:cs="Times New Roman" w:hint="eastAsia"/>
          <w:b/>
          <w:bCs/>
          <w:sz w:val="24"/>
          <w:szCs w:val="24"/>
        </w:rPr>
        <w:t>0</w:t>
      </w:r>
      <w:r w:rsidRPr="003F0D46">
        <w:rPr>
          <w:rFonts w:ascii="Times New Roman" w:eastAsia="宋体" w:hAnsi="Times New Roman" w:cs="Times New Roman"/>
          <w:sz w:val="24"/>
          <w:szCs w:val="24"/>
        </w:rPr>
        <w:t xml:space="preserve"> </w:t>
      </w:r>
      <w:r w:rsidRPr="00076343">
        <w:rPr>
          <w:rFonts w:ascii="Times New Roman" w:eastAsia="宋体" w:hAnsi="Times New Roman" w:cs="Times New Roman" w:hint="eastAsia"/>
          <w:b/>
          <w:bCs/>
          <w:sz w:val="24"/>
          <w:szCs w:val="24"/>
        </w:rPr>
        <w:t>a</w:t>
      </w:r>
      <w:r>
        <w:rPr>
          <w:rFonts w:ascii="Times New Roman" w:eastAsia="宋体" w:hAnsi="Times New Roman" w:cs="Times New Roman" w:hint="eastAsia"/>
          <w:sz w:val="24"/>
          <w:szCs w:val="24"/>
        </w:rPr>
        <w:t xml:space="preserve"> I</w:t>
      </w:r>
      <w:r w:rsidRPr="00076343">
        <w:rPr>
          <w:rFonts w:ascii="Times New Roman" w:eastAsia="宋体" w:hAnsi="Times New Roman" w:cs="Times New Roman" w:hint="eastAsia"/>
          <w:sz w:val="24"/>
          <w:szCs w:val="24"/>
        </w:rPr>
        <w:t xml:space="preserve">llustration of the </w:t>
      </w:r>
      <w:r w:rsidR="0026699D">
        <w:rPr>
          <w:rFonts w:ascii="Times New Roman" w:eastAsia="宋体" w:hAnsi="Times New Roman" w:cs="Times New Roman" w:hint="eastAsia"/>
          <w:sz w:val="24"/>
          <w:szCs w:val="24"/>
        </w:rPr>
        <w:t>3D</w:t>
      </w:r>
      <w:r w:rsidRPr="00076343">
        <w:rPr>
          <w:rFonts w:ascii="Times New Roman" w:eastAsia="宋体" w:hAnsi="Times New Roman" w:cs="Times New Roman" w:hint="eastAsia"/>
          <w:sz w:val="24"/>
          <w:szCs w:val="24"/>
        </w:rPr>
        <w:t xml:space="preserve"> printing path</w:t>
      </w:r>
      <w:r>
        <w:rPr>
          <w:rFonts w:ascii="Times New Roman" w:eastAsia="宋体" w:hAnsi="Times New Roman" w:cs="Times New Roman" w:hint="eastAsia"/>
          <w:sz w:val="24"/>
          <w:szCs w:val="24"/>
        </w:rPr>
        <w:t>s for</w:t>
      </w:r>
      <w:r w:rsidRPr="00206563">
        <w:rPr>
          <w:rFonts w:hint="eastAsia"/>
        </w:rPr>
        <w:t xml:space="preserve"> </w:t>
      </w:r>
      <w:bookmarkStart w:id="41" w:name="OLE_LINK9"/>
      <w:r w:rsidRPr="00206563">
        <w:rPr>
          <w:rFonts w:ascii="Times New Roman" w:eastAsia="宋体" w:hAnsi="Times New Roman" w:cs="Times New Roman" w:hint="eastAsia"/>
          <w:sz w:val="24"/>
          <w:szCs w:val="24"/>
        </w:rPr>
        <w:t>shielding module</w:t>
      </w:r>
      <w:bookmarkEnd w:id="41"/>
      <w:r>
        <w:rPr>
          <w:rFonts w:ascii="Times New Roman" w:eastAsia="宋体" w:hAnsi="Times New Roman" w:cs="Times New Roman" w:hint="eastAsia"/>
          <w:sz w:val="24"/>
          <w:szCs w:val="24"/>
        </w:rPr>
        <w:t xml:space="preserve">; </w:t>
      </w:r>
      <w:r w:rsidRPr="00076343">
        <w:rPr>
          <w:rFonts w:ascii="Times New Roman" w:eastAsia="宋体" w:hAnsi="Times New Roman" w:cs="Times New Roman" w:hint="eastAsia"/>
          <w:b/>
          <w:bCs/>
          <w:sz w:val="24"/>
          <w:szCs w:val="24"/>
        </w:rPr>
        <w:t>b</w:t>
      </w:r>
      <w:r w:rsidRPr="00076343">
        <w:rPr>
          <w:rFonts w:ascii="Times New Roman" w:eastAsia="宋体" w:hAnsi="Times New Roman" w:cs="Times New Roman" w:hint="eastAsia"/>
          <w:sz w:val="24"/>
          <w:szCs w:val="24"/>
        </w:rPr>
        <w:t xml:space="preserve"> </w:t>
      </w:r>
      <w:r w:rsidR="008A3625">
        <w:rPr>
          <w:rFonts w:ascii="Times New Roman" w:eastAsia="宋体" w:hAnsi="Times New Roman" w:cs="Times New Roman" w:hint="eastAsia"/>
          <w:sz w:val="24"/>
          <w:szCs w:val="24"/>
        </w:rPr>
        <w:t>T</w:t>
      </w:r>
      <w:r w:rsidRPr="00076343">
        <w:rPr>
          <w:rFonts w:ascii="Times New Roman" w:eastAsia="宋体" w:hAnsi="Times New Roman" w:cs="Times New Roman" w:hint="eastAsia"/>
          <w:sz w:val="24"/>
          <w:szCs w:val="24"/>
        </w:rPr>
        <w:t xml:space="preserve">he </w:t>
      </w:r>
      <w:r>
        <w:rPr>
          <w:rFonts w:ascii="Times New Roman" w:eastAsia="宋体" w:hAnsi="Times New Roman" w:cs="Times New Roman" w:hint="eastAsia"/>
          <w:sz w:val="24"/>
          <w:szCs w:val="24"/>
        </w:rPr>
        <w:t xml:space="preserve">designed </w:t>
      </w:r>
      <w:r w:rsidR="0026699D">
        <w:rPr>
          <w:rFonts w:ascii="Times New Roman" w:eastAsia="宋体" w:hAnsi="Times New Roman" w:cs="Times New Roman" w:hint="eastAsia"/>
          <w:sz w:val="24"/>
          <w:szCs w:val="24"/>
        </w:rPr>
        <w:t>3D</w:t>
      </w:r>
      <w:r>
        <w:rPr>
          <w:rFonts w:ascii="Times New Roman" w:eastAsia="宋体" w:hAnsi="Times New Roman" w:cs="Times New Roman" w:hint="eastAsia"/>
          <w:sz w:val="24"/>
          <w:szCs w:val="24"/>
        </w:rPr>
        <w:t xml:space="preserve"> printed</w:t>
      </w:r>
      <w:r w:rsidRPr="00076343">
        <w:rPr>
          <w:rFonts w:ascii="Times New Roman" w:eastAsia="宋体" w:hAnsi="Times New Roman" w:cs="Times New Roman" w:hint="eastAsia"/>
          <w:sz w:val="24"/>
          <w:szCs w:val="24"/>
        </w:rPr>
        <w:t xml:space="preserve"> </w:t>
      </w:r>
      <w:r w:rsidRPr="00206563">
        <w:rPr>
          <w:rFonts w:ascii="Times New Roman" w:eastAsia="宋体" w:hAnsi="Times New Roman" w:cs="Times New Roman" w:hint="eastAsia"/>
          <w:sz w:val="24"/>
          <w:szCs w:val="24"/>
        </w:rPr>
        <w:t>shielding module</w:t>
      </w:r>
      <w:r w:rsidRPr="00076343">
        <w:rPr>
          <w:rFonts w:ascii="Times New Roman" w:eastAsia="宋体" w:hAnsi="Times New Roman" w:cs="Times New Roman" w:hint="eastAsia"/>
          <w:sz w:val="24"/>
          <w:szCs w:val="24"/>
        </w:rPr>
        <w:t>.</w:t>
      </w:r>
    </w:p>
    <w:p w14:paraId="342DA4CE" w14:textId="77777777" w:rsidR="00147878" w:rsidRPr="00147878" w:rsidRDefault="00147878" w:rsidP="00CD6611">
      <w:pPr>
        <w:rPr>
          <w:rFonts w:ascii="Times New Roman" w:eastAsia="宋体" w:hAnsi="Times New Roman" w:cs="Times New Roman"/>
          <w:sz w:val="24"/>
          <w:szCs w:val="24"/>
        </w:rPr>
      </w:pPr>
    </w:p>
    <w:p w14:paraId="7CEEFE44" w14:textId="77777777" w:rsidR="00147878" w:rsidRPr="00147878" w:rsidRDefault="00280EB6" w:rsidP="00CD6611">
      <w:pPr>
        <w:widowControl/>
        <w:jc w:val="center"/>
        <w:rPr>
          <w:rFonts w:ascii="Times New Roman" w:eastAsia="宋体" w:hAnsi="Times New Roman" w:cs="Times New Roman"/>
          <w:sz w:val="24"/>
          <w:szCs w:val="24"/>
        </w:rPr>
      </w:pPr>
      <w:r w:rsidRPr="003F0D46">
        <w:rPr>
          <w:rFonts w:ascii="Times New Roman" w:eastAsia="宋体" w:hAnsi="Times New Roman" w:cs="Times New Roman"/>
          <w:sz w:val="24"/>
          <w:szCs w:val="24"/>
        </w:rPr>
        <w:br w:type="page"/>
      </w:r>
    </w:p>
    <w:p w14:paraId="6F7FCD19" w14:textId="77777777" w:rsidR="00147878" w:rsidRPr="00147878" w:rsidRDefault="00956449" w:rsidP="00CD6611">
      <w:pPr>
        <w:widowControl/>
        <w:jc w:val="center"/>
        <w:rPr>
          <w:rFonts w:ascii="Times New Roman" w:eastAsia="宋体" w:hAnsi="Times New Roman" w:cs="Times New Roman"/>
          <w:sz w:val="24"/>
          <w:szCs w:val="24"/>
        </w:rPr>
      </w:pPr>
      <w:r w:rsidRPr="003F0D46">
        <w:rPr>
          <w:rFonts w:ascii="Times New Roman" w:eastAsia="宋体" w:hAnsi="Times New Roman" w:cs="Times New Roman"/>
          <w:noProof/>
          <w:sz w:val="24"/>
          <w:szCs w:val="24"/>
        </w:rPr>
        <w:lastRenderedPageBreak/>
        <w:drawing>
          <wp:inline distT="0" distB="0" distL="0" distR="0" wp14:anchorId="1737CE68" wp14:editId="5CAD68B6">
            <wp:extent cx="4792496" cy="1697072"/>
            <wp:effectExtent l="0" t="0" r="8255" b="0"/>
            <wp:docPr id="83316616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166160" name="图片 3"/>
                    <pic:cNvPicPr/>
                  </pic:nvPicPr>
                  <pic:blipFill>
                    <a:blip r:embed="rId22">
                      <a:extLst>
                        <a:ext uri="{28A0092B-C50C-407E-A947-70E740481C1C}">
                          <a14:useLocalDpi xmlns:a14="http://schemas.microsoft.com/office/drawing/2010/main" val="0"/>
                        </a:ext>
                      </a:extLst>
                    </a:blip>
                    <a:stretch>
                      <a:fillRect/>
                    </a:stretch>
                  </pic:blipFill>
                  <pic:spPr>
                    <a:xfrm>
                      <a:off x="0" y="0"/>
                      <a:ext cx="4792496" cy="1697072"/>
                    </a:xfrm>
                    <a:prstGeom prst="rect">
                      <a:avLst/>
                    </a:prstGeom>
                  </pic:spPr>
                </pic:pic>
              </a:graphicData>
            </a:graphic>
          </wp:inline>
        </w:drawing>
      </w:r>
    </w:p>
    <w:p w14:paraId="412D48D3" w14:textId="37063A28" w:rsidR="00147878" w:rsidRPr="00147878" w:rsidRDefault="00463A10" w:rsidP="00CD6611">
      <w:pPr>
        <w:widowControl/>
        <w:rPr>
          <w:rFonts w:ascii="Times New Roman" w:eastAsia="宋体" w:hAnsi="Times New Roman" w:cs="Times New Roman"/>
          <w:sz w:val="24"/>
          <w:szCs w:val="24"/>
        </w:rPr>
      </w:pPr>
      <w:r w:rsidRPr="003F0D46">
        <w:rPr>
          <w:rFonts w:ascii="Times New Roman" w:eastAsia="宋体" w:hAnsi="Times New Roman" w:cs="Times New Roman"/>
          <w:b/>
          <w:bCs/>
          <w:sz w:val="24"/>
          <w:szCs w:val="24"/>
        </w:rPr>
        <w:t>Fig</w:t>
      </w:r>
      <w:r w:rsidR="003F0D46">
        <w:rPr>
          <w:rFonts w:ascii="Times New Roman" w:eastAsia="宋体" w:hAnsi="Times New Roman" w:cs="Times New Roman"/>
          <w:b/>
          <w:bCs/>
          <w:sz w:val="24"/>
          <w:szCs w:val="24"/>
        </w:rPr>
        <w:t>.</w:t>
      </w:r>
      <w:r w:rsidRPr="003F0D46">
        <w:rPr>
          <w:rFonts w:ascii="Times New Roman" w:eastAsia="宋体" w:hAnsi="Times New Roman" w:cs="Times New Roman"/>
          <w:b/>
          <w:bCs/>
          <w:sz w:val="24"/>
          <w:szCs w:val="24"/>
        </w:rPr>
        <w:t xml:space="preserve"> S1</w:t>
      </w:r>
      <w:r w:rsidR="00803617">
        <w:rPr>
          <w:rFonts w:ascii="Times New Roman" w:eastAsia="宋体" w:hAnsi="Times New Roman" w:cs="Times New Roman" w:hint="eastAsia"/>
          <w:b/>
          <w:bCs/>
          <w:sz w:val="24"/>
          <w:szCs w:val="24"/>
        </w:rPr>
        <w:t>1</w:t>
      </w:r>
      <w:r w:rsidRPr="003F0D46">
        <w:rPr>
          <w:rFonts w:ascii="Times New Roman" w:eastAsia="宋体" w:hAnsi="Times New Roman" w:cs="Times New Roman"/>
          <w:sz w:val="24"/>
          <w:szCs w:val="24"/>
        </w:rPr>
        <w:t xml:space="preserve"> Scalable manufacturing of </w:t>
      </w:r>
      <w:r w:rsidR="0026699D">
        <w:rPr>
          <w:rFonts w:ascii="Times New Roman" w:eastAsia="宋体" w:hAnsi="Times New Roman" w:cs="Times New Roman"/>
          <w:sz w:val="24"/>
          <w:szCs w:val="24"/>
        </w:rPr>
        <w:t>3D</w:t>
      </w:r>
      <w:r w:rsidRPr="003F0D46">
        <w:rPr>
          <w:rFonts w:ascii="Times New Roman" w:eastAsia="宋体" w:hAnsi="Times New Roman" w:cs="Times New Roman"/>
          <w:sz w:val="24"/>
          <w:szCs w:val="24"/>
        </w:rPr>
        <w:t>-printed PLA@GNs shielding modules with different geometric sizes</w:t>
      </w:r>
    </w:p>
    <w:p w14:paraId="014F9A6D" w14:textId="77777777" w:rsidR="00147878" w:rsidRPr="00147878" w:rsidRDefault="00147878" w:rsidP="00CD6611">
      <w:pPr>
        <w:widowControl/>
        <w:rPr>
          <w:rFonts w:ascii="Times New Roman" w:eastAsia="宋体" w:hAnsi="Times New Roman" w:cs="Times New Roman"/>
          <w:sz w:val="24"/>
          <w:szCs w:val="24"/>
        </w:rPr>
      </w:pPr>
    </w:p>
    <w:p w14:paraId="769114A8" w14:textId="77777777" w:rsidR="00147878" w:rsidRPr="00147878" w:rsidRDefault="00BA5B74" w:rsidP="00CD6611">
      <w:pPr>
        <w:widowControl/>
        <w:jc w:val="center"/>
        <w:rPr>
          <w:rFonts w:ascii="Times New Roman" w:eastAsia="宋体" w:hAnsi="Times New Roman" w:cs="Times New Roman"/>
          <w:b/>
          <w:bCs/>
          <w:sz w:val="24"/>
          <w:szCs w:val="24"/>
        </w:rPr>
      </w:pPr>
      <w:r w:rsidRPr="003F0D46">
        <w:rPr>
          <w:rFonts w:ascii="Times New Roman" w:eastAsia="宋体" w:hAnsi="Times New Roman" w:cs="Times New Roman"/>
          <w:noProof/>
          <w:sz w:val="24"/>
          <w:szCs w:val="24"/>
        </w:rPr>
        <w:drawing>
          <wp:inline distT="0" distB="0" distL="0" distR="0" wp14:anchorId="4693824B" wp14:editId="0263312B">
            <wp:extent cx="3241405" cy="2355850"/>
            <wp:effectExtent l="0" t="0" r="0" b="6350"/>
            <wp:docPr id="19957733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73365" name="图片 1"/>
                    <pic:cNvPicPr/>
                  </pic:nvPicPr>
                  <pic:blipFill>
                    <a:blip r:embed="rId23">
                      <a:extLst>
                        <a:ext uri="{28A0092B-C50C-407E-A947-70E740481C1C}">
                          <a14:useLocalDpi xmlns:a14="http://schemas.microsoft.com/office/drawing/2010/main" val="0"/>
                        </a:ext>
                      </a:extLst>
                    </a:blip>
                    <a:srcRect t="2412" b="2412"/>
                    <a:stretch>
                      <a:fillRect/>
                    </a:stretch>
                  </pic:blipFill>
                  <pic:spPr bwMode="auto">
                    <a:xfrm>
                      <a:off x="0" y="0"/>
                      <a:ext cx="3243677" cy="2357501"/>
                    </a:xfrm>
                    <a:prstGeom prst="rect">
                      <a:avLst/>
                    </a:prstGeom>
                    <a:ln>
                      <a:noFill/>
                    </a:ln>
                    <a:extLst>
                      <a:ext uri="{53640926-AAD7-44D8-BBD7-CCE9431645EC}">
                        <a14:shadowObscured xmlns:a14="http://schemas.microsoft.com/office/drawing/2010/main"/>
                      </a:ext>
                    </a:extLst>
                  </pic:spPr>
                </pic:pic>
              </a:graphicData>
            </a:graphic>
          </wp:inline>
        </w:drawing>
      </w:r>
    </w:p>
    <w:p w14:paraId="437CAEE4" w14:textId="4BD0BD30" w:rsidR="00147878" w:rsidRDefault="00BA5B74" w:rsidP="00CD6611">
      <w:pPr>
        <w:widowControl/>
        <w:rPr>
          <w:rFonts w:ascii="Times New Roman" w:eastAsia="宋体" w:hAnsi="Times New Roman" w:cs="Times New Roman"/>
          <w:sz w:val="24"/>
          <w:szCs w:val="24"/>
        </w:rPr>
      </w:pPr>
      <w:r w:rsidRPr="003F0D46">
        <w:rPr>
          <w:rFonts w:ascii="Times New Roman" w:eastAsia="宋体" w:hAnsi="Times New Roman" w:cs="Times New Roman"/>
          <w:b/>
          <w:bCs/>
          <w:sz w:val="24"/>
          <w:szCs w:val="24"/>
        </w:rPr>
        <w:t>Fig</w:t>
      </w:r>
      <w:r>
        <w:rPr>
          <w:rFonts w:ascii="Times New Roman" w:eastAsia="宋体" w:hAnsi="Times New Roman" w:cs="Times New Roman"/>
          <w:b/>
          <w:bCs/>
          <w:sz w:val="24"/>
          <w:szCs w:val="24"/>
        </w:rPr>
        <w:t>.</w:t>
      </w:r>
      <w:r w:rsidRPr="003F0D46">
        <w:rPr>
          <w:rFonts w:ascii="Times New Roman" w:eastAsia="宋体" w:hAnsi="Times New Roman" w:cs="Times New Roman"/>
          <w:b/>
          <w:bCs/>
          <w:sz w:val="24"/>
          <w:szCs w:val="24"/>
        </w:rPr>
        <w:t xml:space="preserve"> S1</w:t>
      </w:r>
      <w:r w:rsidR="0092068C">
        <w:rPr>
          <w:rFonts w:ascii="Times New Roman" w:eastAsia="宋体" w:hAnsi="Times New Roman" w:cs="Times New Roman" w:hint="eastAsia"/>
          <w:b/>
          <w:bCs/>
          <w:sz w:val="24"/>
          <w:szCs w:val="24"/>
        </w:rPr>
        <w:t>2</w:t>
      </w:r>
      <w:r w:rsidRPr="003F0D46">
        <w:rPr>
          <w:rFonts w:ascii="Times New Roman" w:eastAsia="宋体" w:hAnsi="Times New Roman" w:cs="Times New Roman"/>
          <w:sz w:val="24"/>
          <w:szCs w:val="24"/>
        </w:rPr>
        <w:t xml:space="preserve"> </w:t>
      </w:r>
      <w:r w:rsidRPr="00BA5B74">
        <w:rPr>
          <w:rFonts w:ascii="Times New Roman" w:eastAsia="宋体" w:hAnsi="Times New Roman" w:cs="Times New Roman" w:hint="eastAsia"/>
          <w:sz w:val="24"/>
          <w:szCs w:val="24"/>
        </w:rPr>
        <w:t>The representative stress-strain curves of pristine PLA and PLA@GNs composite with 20 wt.% GNs content</w:t>
      </w:r>
    </w:p>
    <w:p w14:paraId="21F6C284" w14:textId="77777777" w:rsidR="0026013F" w:rsidRPr="00147878" w:rsidRDefault="0026013F" w:rsidP="00CD6611">
      <w:pPr>
        <w:widowControl/>
        <w:rPr>
          <w:rFonts w:ascii="Times New Roman" w:eastAsia="宋体" w:hAnsi="Times New Roman" w:cs="Times New Roman"/>
          <w:sz w:val="24"/>
          <w:szCs w:val="24"/>
        </w:rPr>
      </w:pPr>
    </w:p>
    <w:p w14:paraId="214E2F81" w14:textId="77777777" w:rsidR="00147878" w:rsidRPr="00147878" w:rsidRDefault="00147878" w:rsidP="0026013F">
      <w:pPr>
        <w:widowControl/>
        <w:rPr>
          <w:rFonts w:ascii="Times New Roman" w:eastAsia="宋体" w:hAnsi="Times New Roman" w:cs="Times New Roman" w:hint="eastAsia"/>
          <w:sz w:val="24"/>
          <w:szCs w:val="24"/>
        </w:rPr>
      </w:pPr>
    </w:p>
    <w:p w14:paraId="2B2A3A6E" w14:textId="77777777" w:rsidR="00147878" w:rsidRPr="00147878" w:rsidRDefault="00956449" w:rsidP="00CD6611">
      <w:pPr>
        <w:widowControl/>
        <w:jc w:val="center"/>
        <w:rPr>
          <w:rFonts w:ascii="Times New Roman" w:eastAsia="宋体" w:hAnsi="Times New Roman" w:cs="Times New Roman"/>
          <w:b/>
          <w:bCs/>
          <w:sz w:val="24"/>
          <w:szCs w:val="24"/>
        </w:rPr>
      </w:pPr>
      <w:r w:rsidRPr="003F0D46">
        <w:rPr>
          <w:rFonts w:ascii="Times New Roman" w:eastAsia="宋体" w:hAnsi="Times New Roman" w:cs="Times New Roman"/>
          <w:noProof/>
          <w:sz w:val="24"/>
          <w:szCs w:val="24"/>
        </w:rPr>
        <w:drawing>
          <wp:inline distT="0" distB="0" distL="0" distR="0" wp14:anchorId="420752B9" wp14:editId="521373BB">
            <wp:extent cx="4838512" cy="2361364"/>
            <wp:effectExtent l="0" t="0" r="635" b="1270"/>
            <wp:docPr id="4774816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81666" name="图片 1"/>
                    <pic:cNvPicPr/>
                  </pic:nvPicPr>
                  <pic:blipFill>
                    <a:blip r:embed="rId24">
                      <a:extLst>
                        <a:ext uri="{28A0092B-C50C-407E-A947-70E740481C1C}">
                          <a14:useLocalDpi xmlns:a14="http://schemas.microsoft.com/office/drawing/2010/main" val="0"/>
                        </a:ext>
                      </a:extLst>
                    </a:blip>
                    <a:srcRect l="4417" r="4417"/>
                    <a:stretch>
                      <a:fillRect/>
                    </a:stretch>
                  </pic:blipFill>
                  <pic:spPr bwMode="auto">
                    <a:xfrm>
                      <a:off x="0" y="0"/>
                      <a:ext cx="4838512" cy="2361364"/>
                    </a:xfrm>
                    <a:prstGeom prst="rect">
                      <a:avLst/>
                    </a:prstGeom>
                    <a:ln>
                      <a:noFill/>
                    </a:ln>
                    <a:extLst>
                      <a:ext uri="{53640926-AAD7-44D8-BBD7-CCE9431645EC}">
                        <a14:shadowObscured xmlns:a14="http://schemas.microsoft.com/office/drawing/2010/main"/>
                      </a:ext>
                    </a:extLst>
                  </pic:spPr>
                </pic:pic>
              </a:graphicData>
            </a:graphic>
          </wp:inline>
        </w:drawing>
      </w:r>
    </w:p>
    <w:p w14:paraId="220FA753" w14:textId="129100E5" w:rsidR="00147878" w:rsidRPr="00147878" w:rsidRDefault="006D3B60" w:rsidP="00CD6611">
      <w:pPr>
        <w:widowControl/>
        <w:rPr>
          <w:rFonts w:ascii="Times New Roman" w:eastAsia="宋体" w:hAnsi="Times New Roman" w:cs="Times New Roman"/>
          <w:sz w:val="24"/>
          <w:szCs w:val="24"/>
        </w:rPr>
      </w:pPr>
      <w:r w:rsidRPr="003F0D46">
        <w:rPr>
          <w:rFonts w:ascii="Times New Roman" w:eastAsia="宋体" w:hAnsi="Times New Roman" w:cs="Times New Roman"/>
          <w:b/>
          <w:bCs/>
          <w:sz w:val="24"/>
          <w:szCs w:val="24"/>
        </w:rPr>
        <w:t>Fig</w:t>
      </w:r>
      <w:r w:rsidR="003F0D46">
        <w:rPr>
          <w:rFonts w:ascii="Times New Roman" w:eastAsia="宋体" w:hAnsi="Times New Roman" w:cs="Times New Roman"/>
          <w:b/>
          <w:bCs/>
          <w:sz w:val="24"/>
          <w:szCs w:val="24"/>
        </w:rPr>
        <w:t>.</w:t>
      </w:r>
      <w:r w:rsidRPr="003F0D46">
        <w:rPr>
          <w:rFonts w:ascii="Times New Roman" w:eastAsia="宋体" w:hAnsi="Times New Roman" w:cs="Times New Roman"/>
          <w:b/>
          <w:bCs/>
          <w:sz w:val="24"/>
          <w:szCs w:val="24"/>
        </w:rPr>
        <w:t xml:space="preserve"> S1</w:t>
      </w:r>
      <w:r w:rsidR="0092068C">
        <w:rPr>
          <w:rFonts w:ascii="Times New Roman" w:eastAsia="宋体" w:hAnsi="Times New Roman" w:cs="Times New Roman" w:hint="eastAsia"/>
          <w:b/>
          <w:bCs/>
          <w:sz w:val="24"/>
          <w:szCs w:val="24"/>
        </w:rPr>
        <w:t>3</w:t>
      </w:r>
      <w:r w:rsidRPr="003F0D46">
        <w:rPr>
          <w:rFonts w:ascii="Times New Roman" w:eastAsia="宋体" w:hAnsi="Times New Roman" w:cs="Times New Roman"/>
          <w:sz w:val="24"/>
          <w:szCs w:val="24"/>
        </w:rPr>
        <w:t xml:space="preserve"> </w:t>
      </w:r>
      <w:r w:rsidR="00F43163" w:rsidRPr="003F0D46">
        <w:rPr>
          <w:rFonts w:ascii="Times New Roman" w:eastAsia="宋体" w:hAnsi="Times New Roman" w:cs="Times New Roman"/>
          <w:sz w:val="24"/>
          <w:szCs w:val="24"/>
        </w:rPr>
        <w:t xml:space="preserve">The characteristic </w:t>
      </w:r>
      <w:r w:rsidR="0026699D">
        <w:rPr>
          <w:rFonts w:ascii="Times New Roman" w:eastAsia="宋体" w:hAnsi="Times New Roman" w:cs="Times New Roman"/>
          <w:sz w:val="24"/>
          <w:szCs w:val="24"/>
        </w:rPr>
        <w:t>3D</w:t>
      </w:r>
      <w:r w:rsidR="00F43163" w:rsidRPr="003F0D46">
        <w:rPr>
          <w:rFonts w:ascii="Times New Roman" w:eastAsia="宋体" w:hAnsi="Times New Roman" w:cs="Times New Roman"/>
          <w:sz w:val="24"/>
          <w:szCs w:val="24"/>
        </w:rPr>
        <w:t xml:space="preserve"> printing routes of </w:t>
      </w:r>
      <w:r w:rsidR="007456A1" w:rsidRPr="003F0D46">
        <w:rPr>
          <w:rFonts w:ascii="Times New Roman" w:eastAsia="宋体" w:hAnsi="Times New Roman" w:cs="Times New Roman"/>
          <w:bCs/>
          <w:sz w:val="24"/>
          <w:szCs w:val="24"/>
        </w:rPr>
        <w:t>samples</w:t>
      </w:r>
      <w:r w:rsidR="00F43163" w:rsidRPr="003F0D46">
        <w:rPr>
          <w:rFonts w:ascii="Times New Roman" w:eastAsia="宋体" w:hAnsi="Times New Roman" w:cs="Times New Roman"/>
          <w:sz w:val="24"/>
          <w:szCs w:val="24"/>
        </w:rPr>
        <w:t xml:space="preserve"> with parallel or perpendicular alignments in three dimensional coordinates</w:t>
      </w:r>
    </w:p>
    <w:p w14:paraId="4D92E841" w14:textId="77777777" w:rsidR="00147878" w:rsidRPr="00147878" w:rsidRDefault="00147878" w:rsidP="00CD6611">
      <w:pPr>
        <w:widowControl/>
        <w:jc w:val="center"/>
        <w:rPr>
          <w:rFonts w:ascii="Times New Roman" w:eastAsia="宋体" w:hAnsi="Times New Roman" w:cs="Times New Roman"/>
          <w:b/>
          <w:bCs/>
          <w:sz w:val="28"/>
          <w:szCs w:val="28"/>
        </w:rPr>
      </w:pPr>
    </w:p>
    <w:p w14:paraId="41D61CE4" w14:textId="77777777" w:rsidR="00147878" w:rsidRPr="00147878" w:rsidRDefault="0005612D" w:rsidP="00CD6611">
      <w:pPr>
        <w:widowControl/>
        <w:jc w:val="center"/>
        <w:rPr>
          <w:rFonts w:ascii="Times New Roman" w:eastAsia="宋体" w:hAnsi="Times New Roman" w:cs="Times New Roman"/>
          <w:sz w:val="24"/>
          <w:szCs w:val="24"/>
        </w:rPr>
      </w:pPr>
      <w:r w:rsidRPr="003F0D46">
        <w:rPr>
          <w:rFonts w:ascii="Times New Roman" w:eastAsia="宋体" w:hAnsi="Times New Roman" w:cs="Times New Roman"/>
          <w:noProof/>
          <w:sz w:val="24"/>
          <w:szCs w:val="24"/>
        </w:rPr>
        <w:lastRenderedPageBreak/>
        <w:drawing>
          <wp:inline distT="0" distB="0" distL="0" distR="0" wp14:anchorId="267CE2DF" wp14:editId="7B5EAF8A">
            <wp:extent cx="3477372" cy="2755900"/>
            <wp:effectExtent l="0" t="0" r="8890" b="6350"/>
            <wp:docPr id="13708704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70463" name="图片 2"/>
                    <pic:cNvPicPr/>
                  </pic:nvPicPr>
                  <pic:blipFill rotWithShape="1">
                    <a:blip r:embed="rId25">
                      <a:extLst>
                        <a:ext uri="{28A0092B-C50C-407E-A947-70E740481C1C}">
                          <a14:useLocalDpi xmlns:a14="http://schemas.microsoft.com/office/drawing/2010/main" val="0"/>
                        </a:ext>
                      </a:extLst>
                    </a:blip>
                    <a:srcRect l="22032" r="28048"/>
                    <a:stretch>
                      <a:fillRect/>
                    </a:stretch>
                  </pic:blipFill>
                  <pic:spPr bwMode="auto">
                    <a:xfrm>
                      <a:off x="0" y="0"/>
                      <a:ext cx="3480028" cy="2758005"/>
                    </a:xfrm>
                    <a:prstGeom prst="rect">
                      <a:avLst/>
                    </a:prstGeom>
                    <a:ln>
                      <a:noFill/>
                    </a:ln>
                    <a:extLst>
                      <a:ext uri="{53640926-AAD7-44D8-BBD7-CCE9431645EC}">
                        <a14:shadowObscured xmlns:a14="http://schemas.microsoft.com/office/drawing/2010/main"/>
                      </a:ext>
                    </a:extLst>
                  </pic:spPr>
                </pic:pic>
              </a:graphicData>
            </a:graphic>
          </wp:inline>
        </w:drawing>
      </w:r>
    </w:p>
    <w:p w14:paraId="090EDE10" w14:textId="0F63F585" w:rsidR="00147878" w:rsidRDefault="00B302BE" w:rsidP="0026013F">
      <w:pPr>
        <w:rPr>
          <w:rFonts w:ascii="Times New Roman" w:eastAsia="宋体" w:hAnsi="Times New Roman" w:cs="Times New Roman"/>
          <w:sz w:val="24"/>
          <w:szCs w:val="24"/>
        </w:rPr>
      </w:pPr>
      <w:r w:rsidRPr="003F0D46">
        <w:rPr>
          <w:rFonts w:ascii="Times New Roman" w:eastAsia="宋体" w:hAnsi="Times New Roman" w:cs="Times New Roman"/>
          <w:b/>
          <w:bCs/>
          <w:sz w:val="24"/>
          <w:szCs w:val="24"/>
        </w:rPr>
        <w:t>Fig</w:t>
      </w:r>
      <w:r w:rsidR="003F0D46">
        <w:rPr>
          <w:rFonts w:ascii="Times New Roman" w:eastAsia="宋体" w:hAnsi="Times New Roman" w:cs="Times New Roman"/>
          <w:b/>
          <w:bCs/>
          <w:sz w:val="24"/>
          <w:szCs w:val="24"/>
        </w:rPr>
        <w:t>.</w:t>
      </w:r>
      <w:r w:rsidRPr="003F0D46">
        <w:rPr>
          <w:rFonts w:ascii="Times New Roman" w:eastAsia="宋体" w:hAnsi="Times New Roman" w:cs="Times New Roman"/>
          <w:b/>
          <w:bCs/>
          <w:sz w:val="24"/>
          <w:szCs w:val="24"/>
        </w:rPr>
        <w:t xml:space="preserve"> S</w:t>
      </w:r>
      <w:r w:rsidR="009F4B6D" w:rsidRPr="003F0D46">
        <w:rPr>
          <w:rFonts w:ascii="Times New Roman" w:eastAsia="宋体" w:hAnsi="Times New Roman" w:cs="Times New Roman"/>
          <w:b/>
          <w:bCs/>
          <w:sz w:val="24"/>
          <w:szCs w:val="24"/>
        </w:rPr>
        <w:t>1</w:t>
      </w:r>
      <w:r w:rsidR="0092068C">
        <w:rPr>
          <w:rFonts w:ascii="Times New Roman" w:eastAsia="宋体" w:hAnsi="Times New Roman" w:cs="Times New Roman" w:hint="eastAsia"/>
          <w:b/>
          <w:bCs/>
          <w:sz w:val="24"/>
          <w:szCs w:val="24"/>
        </w:rPr>
        <w:t>4</w:t>
      </w:r>
      <w:r w:rsidRPr="003F0D46">
        <w:rPr>
          <w:rFonts w:ascii="Times New Roman" w:eastAsia="宋体" w:hAnsi="Times New Roman" w:cs="Times New Roman"/>
          <w:sz w:val="24"/>
          <w:szCs w:val="24"/>
        </w:rPr>
        <w:t xml:space="preserve"> </w:t>
      </w:r>
      <w:r w:rsidR="00F10AE3" w:rsidRPr="003F0D46">
        <w:rPr>
          <w:rFonts w:ascii="Times New Roman" w:eastAsia="宋体" w:hAnsi="Times New Roman" w:cs="Times New Roman"/>
          <w:sz w:val="24"/>
          <w:szCs w:val="24"/>
        </w:rPr>
        <w:t xml:space="preserve">The anisotropic </w:t>
      </w:r>
      <w:bookmarkStart w:id="42" w:name="_Hlk196820406"/>
      <w:r w:rsidR="00F10AE3" w:rsidRPr="003F0D46">
        <w:rPr>
          <w:rFonts w:ascii="Times New Roman" w:eastAsia="宋体" w:hAnsi="Times New Roman" w:cs="Times New Roman"/>
          <w:sz w:val="24"/>
          <w:szCs w:val="24"/>
        </w:rPr>
        <w:t xml:space="preserve">electrical conductivity </w:t>
      </w:r>
      <w:r w:rsidRPr="003F0D46">
        <w:rPr>
          <w:rFonts w:ascii="Times New Roman" w:eastAsia="宋体" w:hAnsi="Times New Roman" w:cs="Times New Roman"/>
          <w:sz w:val="24"/>
          <w:szCs w:val="24"/>
        </w:rPr>
        <w:t>of samples</w:t>
      </w:r>
      <w:bookmarkEnd w:id="42"/>
      <w:r w:rsidRPr="003F0D46">
        <w:rPr>
          <w:rFonts w:ascii="Times New Roman" w:eastAsia="宋体" w:hAnsi="Times New Roman" w:cs="Times New Roman"/>
          <w:sz w:val="24"/>
          <w:szCs w:val="24"/>
        </w:rPr>
        <w:t xml:space="preserve"> </w:t>
      </w:r>
      <w:r w:rsidR="00F10AE3" w:rsidRPr="003F0D46">
        <w:rPr>
          <w:rFonts w:ascii="Times New Roman" w:eastAsia="宋体" w:hAnsi="Times New Roman" w:cs="Times New Roman"/>
          <w:sz w:val="24"/>
          <w:szCs w:val="24"/>
        </w:rPr>
        <w:t>parallel to the ordered structure (</w:t>
      </w:r>
      <w:bookmarkStart w:id="43" w:name="_Hlk196820505"/>
      <w:r w:rsidR="00F10AE3" w:rsidRPr="003F0D46">
        <w:rPr>
          <w:rFonts w:ascii="Times New Roman" w:eastAsia="宋体" w:hAnsi="Times New Roman" w:cs="Times New Roman"/>
          <w:sz w:val="24"/>
          <w:szCs w:val="24"/>
        </w:rPr>
        <w:sym w:font="Symbol" w:char="F073"/>
      </w:r>
      <w:r w:rsidR="00F10AE3" w:rsidRPr="003F0D46">
        <w:rPr>
          <w:rFonts w:ascii="Times New Roman" w:eastAsia="宋体" w:hAnsi="Times New Roman" w:cs="Times New Roman"/>
          <w:sz w:val="24"/>
          <w:szCs w:val="24"/>
          <w:vertAlign w:val="subscript"/>
        </w:rPr>
        <w:t>//</w:t>
      </w:r>
      <w:bookmarkEnd w:id="43"/>
      <w:r w:rsidR="00F10AE3" w:rsidRPr="003F0D46">
        <w:rPr>
          <w:rFonts w:ascii="Times New Roman" w:eastAsia="宋体" w:hAnsi="Times New Roman" w:cs="Times New Roman"/>
          <w:sz w:val="24"/>
          <w:szCs w:val="24"/>
        </w:rPr>
        <w:t>), and perpendicular to the ordered structure (</w:t>
      </w:r>
      <w:bookmarkStart w:id="44" w:name="_Hlk196820479"/>
      <w:r w:rsidR="00F10AE3" w:rsidRPr="003F0D46">
        <w:rPr>
          <w:rFonts w:ascii="Times New Roman" w:eastAsia="宋体" w:hAnsi="Times New Roman" w:cs="Times New Roman"/>
          <w:sz w:val="24"/>
          <w:szCs w:val="24"/>
        </w:rPr>
        <w:sym w:font="Symbol" w:char="F073"/>
      </w:r>
      <w:r w:rsidR="00F10AE3" w:rsidRPr="003F0D46">
        <w:rPr>
          <w:rFonts w:ascii="Times New Roman" w:eastAsia="宋体" w:hAnsi="Times New Roman" w:cs="Times New Roman"/>
          <w:sz w:val="24"/>
          <w:szCs w:val="24"/>
          <w:vertAlign w:val="subscript"/>
        </w:rPr>
        <w:sym w:font="Symbol" w:char="F05E"/>
      </w:r>
      <w:bookmarkEnd w:id="44"/>
      <w:r w:rsidR="00F10AE3" w:rsidRPr="003F0D46">
        <w:rPr>
          <w:rFonts w:ascii="Times New Roman" w:eastAsia="宋体" w:hAnsi="Times New Roman" w:cs="Times New Roman"/>
          <w:sz w:val="24"/>
          <w:szCs w:val="24"/>
        </w:rPr>
        <w:t>)</w:t>
      </w:r>
    </w:p>
    <w:p w14:paraId="08CEAE56" w14:textId="77777777" w:rsidR="0026013F" w:rsidRPr="00147878" w:rsidRDefault="0026013F" w:rsidP="0026013F">
      <w:pPr>
        <w:rPr>
          <w:rFonts w:ascii="Times New Roman" w:eastAsia="宋体" w:hAnsi="Times New Roman" w:cs="Times New Roman" w:hint="eastAsia"/>
          <w:sz w:val="24"/>
          <w:szCs w:val="24"/>
        </w:rPr>
      </w:pPr>
    </w:p>
    <w:p w14:paraId="652FD350" w14:textId="77777777" w:rsidR="00147878" w:rsidRPr="00147878" w:rsidRDefault="00E501B8" w:rsidP="00CD6611">
      <w:pPr>
        <w:jc w:val="center"/>
        <w:rPr>
          <w:rFonts w:ascii="Times New Roman" w:eastAsia="宋体" w:hAnsi="Times New Roman" w:cs="Times New Roman"/>
          <w:sz w:val="24"/>
          <w:szCs w:val="24"/>
        </w:rPr>
      </w:pPr>
      <w:r w:rsidRPr="003F0D46">
        <w:rPr>
          <w:rFonts w:ascii="Times New Roman" w:eastAsia="宋体" w:hAnsi="Times New Roman" w:cs="Times New Roman"/>
          <w:noProof/>
          <w:sz w:val="24"/>
          <w:szCs w:val="24"/>
        </w:rPr>
        <w:drawing>
          <wp:inline distT="0" distB="0" distL="0" distR="0" wp14:anchorId="32BA6429" wp14:editId="3162DEFE">
            <wp:extent cx="3486009" cy="2946400"/>
            <wp:effectExtent l="0" t="0" r="635" b="6350"/>
            <wp:docPr id="185481929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819292" name="图片 5"/>
                    <pic:cNvPicPr/>
                  </pic:nvPicPr>
                  <pic:blipFill rotWithShape="1">
                    <a:blip r:embed="rId26">
                      <a:extLst>
                        <a:ext uri="{28A0092B-C50C-407E-A947-70E740481C1C}">
                          <a14:useLocalDpi xmlns:a14="http://schemas.microsoft.com/office/drawing/2010/main" val="0"/>
                        </a:ext>
                      </a:extLst>
                    </a:blip>
                    <a:srcRect l="22687" r="28747"/>
                    <a:stretch>
                      <a:fillRect/>
                    </a:stretch>
                  </pic:blipFill>
                  <pic:spPr bwMode="auto">
                    <a:xfrm>
                      <a:off x="0" y="0"/>
                      <a:ext cx="3490443" cy="2950147"/>
                    </a:xfrm>
                    <a:prstGeom prst="rect">
                      <a:avLst/>
                    </a:prstGeom>
                    <a:ln>
                      <a:noFill/>
                    </a:ln>
                    <a:extLst>
                      <a:ext uri="{53640926-AAD7-44D8-BBD7-CCE9431645EC}">
                        <a14:shadowObscured xmlns:a14="http://schemas.microsoft.com/office/drawing/2010/main"/>
                      </a:ext>
                    </a:extLst>
                  </pic:spPr>
                </pic:pic>
              </a:graphicData>
            </a:graphic>
          </wp:inline>
        </w:drawing>
      </w:r>
    </w:p>
    <w:p w14:paraId="53CAFBE1" w14:textId="7C02C380" w:rsidR="00147878" w:rsidRPr="00147878" w:rsidRDefault="00141DCC" w:rsidP="00CD6611">
      <w:pPr>
        <w:rPr>
          <w:rFonts w:ascii="Times New Roman" w:eastAsia="宋体" w:hAnsi="Times New Roman" w:cs="Times New Roman"/>
          <w:bCs/>
          <w:sz w:val="24"/>
          <w:szCs w:val="24"/>
        </w:rPr>
      </w:pPr>
      <w:r w:rsidRPr="003F0D46">
        <w:rPr>
          <w:rFonts w:ascii="Times New Roman" w:eastAsia="宋体" w:hAnsi="Times New Roman" w:cs="Times New Roman"/>
          <w:b/>
          <w:bCs/>
          <w:sz w:val="24"/>
          <w:szCs w:val="24"/>
        </w:rPr>
        <w:t>Fig</w:t>
      </w:r>
      <w:r w:rsidR="003F0D46">
        <w:rPr>
          <w:rFonts w:ascii="Times New Roman" w:eastAsia="宋体" w:hAnsi="Times New Roman" w:cs="Times New Roman"/>
          <w:b/>
          <w:bCs/>
          <w:sz w:val="24"/>
          <w:szCs w:val="24"/>
        </w:rPr>
        <w:t>.</w:t>
      </w:r>
      <w:r w:rsidRPr="003F0D46">
        <w:rPr>
          <w:rFonts w:ascii="Times New Roman" w:eastAsia="宋体" w:hAnsi="Times New Roman" w:cs="Times New Roman"/>
          <w:b/>
          <w:bCs/>
          <w:sz w:val="24"/>
          <w:szCs w:val="24"/>
        </w:rPr>
        <w:t xml:space="preserve"> S</w:t>
      </w:r>
      <w:r w:rsidR="00027CEA" w:rsidRPr="003F0D46">
        <w:rPr>
          <w:rFonts w:ascii="Times New Roman" w:eastAsia="宋体" w:hAnsi="Times New Roman" w:cs="Times New Roman"/>
          <w:b/>
          <w:bCs/>
          <w:sz w:val="24"/>
          <w:szCs w:val="24"/>
        </w:rPr>
        <w:t>1</w:t>
      </w:r>
      <w:r w:rsidR="0092068C">
        <w:rPr>
          <w:rFonts w:ascii="Times New Roman" w:eastAsia="宋体" w:hAnsi="Times New Roman" w:cs="Times New Roman" w:hint="eastAsia"/>
          <w:b/>
          <w:bCs/>
          <w:sz w:val="24"/>
          <w:szCs w:val="24"/>
        </w:rPr>
        <w:t>5</w:t>
      </w:r>
      <w:r w:rsidRPr="003F0D46">
        <w:rPr>
          <w:rFonts w:ascii="Times New Roman" w:eastAsia="宋体" w:hAnsi="Times New Roman" w:cs="Times New Roman"/>
          <w:sz w:val="24"/>
          <w:szCs w:val="24"/>
        </w:rPr>
        <w:t xml:space="preserve"> </w:t>
      </w:r>
      <w:r w:rsidRPr="003F0D46">
        <w:rPr>
          <w:rFonts w:ascii="Times New Roman" w:eastAsia="宋体" w:hAnsi="Times New Roman" w:cs="Times New Roman"/>
          <w:bCs/>
          <w:sz w:val="24"/>
          <w:szCs w:val="24"/>
        </w:rPr>
        <w:t>Electromagnetic parameters (</w:t>
      </w:r>
      <w:r w:rsidRPr="003F0D46">
        <w:rPr>
          <w:rFonts w:ascii="Times New Roman" w:eastAsia="宋体" w:hAnsi="Times New Roman" w:cs="Times New Roman"/>
          <w:sz w:val="24"/>
          <w:szCs w:val="24"/>
        </w:rPr>
        <w:t>SE</w:t>
      </w:r>
      <w:r w:rsidR="00A861C5" w:rsidRPr="003F0D46">
        <w:rPr>
          <w:rFonts w:ascii="Times New Roman" w:eastAsia="宋体" w:hAnsi="Times New Roman" w:cs="Times New Roman"/>
          <w:sz w:val="24"/>
          <w:szCs w:val="24"/>
          <w:vertAlign w:val="subscript"/>
        </w:rPr>
        <w:t>T</w:t>
      </w:r>
      <w:r w:rsidRPr="003F0D46">
        <w:rPr>
          <w:rFonts w:ascii="Times New Roman" w:eastAsia="宋体" w:hAnsi="Times New Roman" w:cs="Times New Roman"/>
          <w:sz w:val="24"/>
          <w:szCs w:val="24"/>
        </w:rPr>
        <w:t>, SE</w:t>
      </w:r>
      <w:r w:rsidRPr="003F0D46">
        <w:rPr>
          <w:rFonts w:ascii="Times New Roman" w:eastAsia="宋体" w:hAnsi="Times New Roman" w:cs="Times New Roman"/>
          <w:sz w:val="24"/>
          <w:szCs w:val="24"/>
          <w:vertAlign w:val="subscript"/>
        </w:rPr>
        <w:t>A</w:t>
      </w:r>
      <w:r w:rsidRPr="003F0D46">
        <w:rPr>
          <w:rFonts w:ascii="Times New Roman" w:eastAsia="宋体" w:hAnsi="Times New Roman" w:cs="Times New Roman"/>
          <w:sz w:val="24"/>
          <w:szCs w:val="24"/>
        </w:rPr>
        <w:t>, and SE</w:t>
      </w:r>
      <w:r w:rsidRPr="003F0D46">
        <w:rPr>
          <w:rFonts w:ascii="Times New Roman" w:eastAsia="宋体" w:hAnsi="Times New Roman" w:cs="Times New Roman"/>
          <w:sz w:val="24"/>
          <w:szCs w:val="24"/>
          <w:vertAlign w:val="subscript"/>
        </w:rPr>
        <w:t>R</w:t>
      </w:r>
      <w:r w:rsidRPr="003F0D46">
        <w:rPr>
          <w:rFonts w:ascii="Times New Roman" w:eastAsia="宋体" w:hAnsi="Times New Roman" w:cs="Times New Roman"/>
          <w:bCs/>
          <w:sz w:val="24"/>
          <w:szCs w:val="24"/>
        </w:rPr>
        <w:t xml:space="preserve">) of samples </w:t>
      </w:r>
      <w:r w:rsidR="00544467">
        <w:rPr>
          <w:rFonts w:ascii="Times New Roman" w:eastAsia="宋体" w:hAnsi="Times New Roman" w:cs="Times New Roman"/>
          <w:bCs/>
          <w:sz w:val="24"/>
          <w:szCs w:val="24"/>
        </w:rPr>
        <w:t>with</w:t>
      </w:r>
      <w:r w:rsidRPr="003F0D46">
        <w:rPr>
          <w:rFonts w:ascii="Times New Roman" w:eastAsia="宋体" w:hAnsi="Times New Roman" w:cs="Times New Roman"/>
          <w:bCs/>
          <w:sz w:val="24"/>
          <w:szCs w:val="24"/>
        </w:rPr>
        <w:t xml:space="preserve"> the</w:t>
      </w:r>
      <w:r w:rsidRPr="003F0D46">
        <w:rPr>
          <w:rFonts w:ascii="Times New Roman" w:eastAsia="宋体" w:hAnsi="Times New Roman" w:cs="Times New Roman"/>
          <w:sz w:val="24"/>
          <w:szCs w:val="24"/>
        </w:rPr>
        <w:t xml:space="preserve"> ordered structure parallel to incident EM</w:t>
      </w:r>
      <w:r w:rsidR="00B8223E">
        <w:rPr>
          <w:rFonts w:ascii="Times New Roman" w:eastAsia="宋体" w:hAnsi="Times New Roman" w:cs="Times New Roman"/>
          <w:sz w:val="24"/>
          <w:szCs w:val="24"/>
        </w:rPr>
        <w:t>W</w:t>
      </w:r>
      <w:r w:rsidRPr="003F0D46">
        <w:rPr>
          <w:rFonts w:ascii="Times New Roman" w:eastAsia="宋体" w:hAnsi="Times New Roman" w:cs="Times New Roman"/>
          <w:sz w:val="24"/>
          <w:szCs w:val="24"/>
        </w:rPr>
        <w:t>s</w:t>
      </w:r>
    </w:p>
    <w:p w14:paraId="4029A3A4" w14:textId="4531A019" w:rsidR="003A6074" w:rsidRPr="00B50141" w:rsidRDefault="00B0193A" w:rsidP="0026013F">
      <w:pPr>
        <w:widowControl/>
        <w:spacing w:before="240" w:after="120"/>
        <w:jc w:val="left"/>
        <w:rPr>
          <w:rFonts w:ascii="Times New Roman" w:eastAsia="宋体" w:hAnsi="Times New Roman" w:cs="Times New Roman"/>
          <w:bCs/>
          <w:sz w:val="24"/>
          <w:szCs w:val="24"/>
        </w:rPr>
      </w:pPr>
      <w:r w:rsidRPr="00B0193A">
        <w:rPr>
          <w:rFonts w:ascii="Times New Roman" w:eastAsia="宋体" w:hAnsi="Times New Roman" w:cs="Times New Roman"/>
          <w:b/>
          <w:bCs/>
          <w:sz w:val="24"/>
          <w:szCs w:val="24"/>
        </w:rPr>
        <w:t>Table S3</w:t>
      </w:r>
      <w:r w:rsidRPr="00B0193A">
        <w:rPr>
          <w:rFonts w:ascii="Times New Roman" w:eastAsia="宋体" w:hAnsi="Times New Roman" w:cs="Times New Roman"/>
          <w:bCs/>
          <w:sz w:val="24"/>
          <w:szCs w:val="24"/>
        </w:rPr>
        <w:t xml:space="preserve"> Comparison on the shielding performance contributed by </w:t>
      </w:r>
      <w:r w:rsidR="0026699D">
        <w:rPr>
          <w:rFonts w:ascii="Times New Roman" w:eastAsia="宋体" w:hAnsi="Times New Roman" w:cs="Times New Roman"/>
          <w:bCs/>
          <w:sz w:val="24"/>
          <w:szCs w:val="24"/>
        </w:rPr>
        <w:t>3D</w:t>
      </w:r>
      <w:r w:rsidRPr="00B0193A">
        <w:rPr>
          <w:rFonts w:ascii="Times New Roman" w:eastAsia="宋体" w:hAnsi="Times New Roman" w:cs="Times New Roman"/>
          <w:bCs/>
          <w:sz w:val="24"/>
          <w:szCs w:val="24"/>
        </w:rPr>
        <w:t>-printed PLA@GNs sample and other previously reported GNs-based materials fabricated by traditional manufacturing techniques.</w:t>
      </w:r>
    </w:p>
    <w:tbl>
      <w:tblPr>
        <w:tblStyle w:val="3"/>
        <w:tblW w:w="893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012"/>
        <w:gridCol w:w="1366"/>
        <w:gridCol w:w="1597"/>
        <w:gridCol w:w="828"/>
      </w:tblGrid>
      <w:tr w:rsidR="003A6074" w:rsidRPr="0026013F" w14:paraId="63FE2C93" w14:textId="77777777" w:rsidTr="0026013F">
        <w:trPr>
          <w:trHeight w:val="454"/>
          <w:jc w:val="center"/>
        </w:trPr>
        <w:tc>
          <w:tcPr>
            <w:tcW w:w="2127" w:type="dxa"/>
            <w:tcBorders>
              <w:top w:val="single" w:sz="12" w:space="0" w:color="auto"/>
              <w:bottom w:val="single" w:sz="6" w:space="0" w:color="auto"/>
            </w:tcBorders>
            <w:vAlign w:val="center"/>
          </w:tcPr>
          <w:p w14:paraId="1877A8B1" w14:textId="77777777" w:rsidR="003A6074" w:rsidRPr="0026013F" w:rsidRDefault="003A6074" w:rsidP="0026013F">
            <w:pPr>
              <w:jc w:val="center"/>
              <w:rPr>
                <w:rFonts w:ascii="Times New Roman" w:eastAsia="Gulim" w:hAnsi="Times New Roman" w:cs="Times New Roman"/>
                <w:b/>
                <w:bCs/>
                <w:szCs w:val="21"/>
              </w:rPr>
            </w:pPr>
            <w:r w:rsidRPr="0026013F">
              <w:rPr>
                <w:rFonts w:ascii="Times New Roman" w:eastAsia="Gulim" w:hAnsi="Times New Roman" w:cs="Times New Roman"/>
                <w:b/>
                <w:bCs/>
                <w:szCs w:val="21"/>
              </w:rPr>
              <w:t>Composites</w:t>
            </w:r>
          </w:p>
        </w:tc>
        <w:tc>
          <w:tcPr>
            <w:tcW w:w="3012" w:type="dxa"/>
            <w:tcBorders>
              <w:top w:val="single" w:sz="12" w:space="0" w:color="auto"/>
              <w:bottom w:val="single" w:sz="6" w:space="0" w:color="auto"/>
            </w:tcBorders>
            <w:vAlign w:val="center"/>
            <w:hideMark/>
          </w:tcPr>
          <w:p w14:paraId="418F558F" w14:textId="77777777" w:rsidR="003A6074" w:rsidRPr="0026013F" w:rsidRDefault="003A6074" w:rsidP="0026013F">
            <w:pPr>
              <w:jc w:val="center"/>
              <w:rPr>
                <w:rFonts w:ascii="Times New Roman" w:eastAsia="Gulim" w:hAnsi="Times New Roman" w:cs="Times New Roman"/>
                <w:b/>
                <w:bCs/>
                <w:szCs w:val="21"/>
              </w:rPr>
            </w:pPr>
            <w:r w:rsidRPr="0026013F">
              <w:rPr>
                <w:rFonts w:ascii="Times New Roman" w:eastAsia="Gulim" w:hAnsi="Times New Roman" w:cs="Times New Roman"/>
                <w:b/>
                <w:bCs/>
                <w:szCs w:val="21"/>
              </w:rPr>
              <w:t>Manufacturing</w:t>
            </w:r>
          </w:p>
        </w:tc>
        <w:tc>
          <w:tcPr>
            <w:tcW w:w="1366" w:type="dxa"/>
            <w:tcBorders>
              <w:top w:val="single" w:sz="12" w:space="0" w:color="auto"/>
              <w:bottom w:val="single" w:sz="6" w:space="0" w:color="auto"/>
            </w:tcBorders>
            <w:vAlign w:val="center"/>
            <w:hideMark/>
          </w:tcPr>
          <w:p w14:paraId="32D21ED3" w14:textId="77777777" w:rsidR="003A6074" w:rsidRPr="0026013F" w:rsidRDefault="003A6074" w:rsidP="0026013F">
            <w:pPr>
              <w:jc w:val="center"/>
              <w:rPr>
                <w:rFonts w:ascii="Times New Roman" w:eastAsia="Gulim" w:hAnsi="Times New Roman" w:cs="Times New Roman"/>
                <w:b/>
                <w:bCs/>
                <w:szCs w:val="21"/>
              </w:rPr>
            </w:pPr>
            <w:r w:rsidRPr="0026013F">
              <w:rPr>
                <w:rFonts w:ascii="Times New Roman" w:eastAsia="Gulim" w:hAnsi="Times New Roman" w:cs="Times New Roman"/>
                <w:b/>
                <w:bCs/>
                <w:szCs w:val="21"/>
              </w:rPr>
              <w:t>EMI SE (dB)</w:t>
            </w:r>
          </w:p>
        </w:tc>
        <w:tc>
          <w:tcPr>
            <w:tcW w:w="1597" w:type="dxa"/>
            <w:tcBorders>
              <w:top w:val="single" w:sz="12" w:space="0" w:color="auto"/>
              <w:bottom w:val="single" w:sz="6" w:space="0" w:color="auto"/>
            </w:tcBorders>
            <w:vAlign w:val="center"/>
            <w:hideMark/>
          </w:tcPr>
          <w:p w14:paraId="41F55041" w14:textId="4EA314FE" w:rsidR="003A6074" w:rsidRPr="0026013F" w:rsidRDefault="003A6074" w:rsidP="0026013F">
            <w:pPr>
              <w:jc w:val="center"/>
              <w:rPr>
                <w:rFonts w:ascii="Times New Roman" w:eastAsia="Gulim" w:hAnsi="Times New Roman" w:cs="Times New Roman"/>
                <w:b/>
                <w:bCs/>
                <w:szCs w:val="21"/>
              </w:rPr>
            </w:pPr>
            <w:r w:rsidRPr="0026013F">
              <w:rPr>
                <w:rFonts w:ascii="Times New Roman" w:eastAsia="Gulim" w:hAnsi="Times New Roman" w:cs="Times New Roman"/>
                <w:b/>
                <w:bCs/>
                <w:szCs w:val="21"/>
              </w:rPr>
              <w:t>Filler content (wt</w:t>
            </w:r>
            <w:r w:rsidR="00511534" w:rsidRPr="0026013F">
              <w:rPr>
                <w:rFonts w:ascii="Times New Roman" w:hAnsi="Times New Roman" w:cs="Times New Roman" w:hint="eastAsia"/>
                <w:b/>
                <w:bCs/>
                <w:szCs w:val="21"/>
              </w:rPr>
              <w:t>.</w:t>
            </w:r>
            <w:r w:rsidRPr="0026013F">
              <w:rPr>
                <w:rFonts w:ascii="Times New Roman" w:eastAsia="Gulim" w:hAnsi="Times New Roman" w:cs="Times New Roman"/>
                <w:b/>
                <w:bCs/>
                <w:szCs w:val="21"/>
              </w:rPr>
              <w:t>%)</w:t>
            </w:r>
          </w:p>
        </w:tc>
        <w:tc>
          <w:tcPr>
            <w:tcW w:w="828" w:type="dxa"/>
            <w:tcBorders>
              <w:top w:val="single" w:sz="12" w:space="0" w:color="auto"/>
              <w:bottom w:val="single" w:sz="6" w:space="0" w:color="auto"/>
            </w:tcBorders>
            <w:vAlign w:val="center"/>
            <w:hideMark/>
          </w:tcPr>
          <w:p w14:paraId="7B14B204" w14:textId="5FFDC2F5" w:rsidR="003A6074" w:rsidRPr="0026013F" w:rsidRDefault="003A6074" w:rsidP="0026013F">
            <w:pPr>
              <w:jc w:val="center"/>
              <w:rPr>
                <w:rFonts w:ascii="Times New Roman" w:eastAsia="Gulim" w:hAnsi="Times New Roman" w:cs="Times New Roman"/>
                <w:b/>
                <w:bCs/>
                <w:szCs w:val="21"/>
              </w:rPr>
            </w:pPr>
            <w:r w:rsidRPr="0026013F">
              <w:rPr>
                <w:rFonts w:ascii="Times New Roman" w:eastAsia="Gulim" w:hAnsi="Times New Roman" w:cs="Times New Roman"/>
                <w:b/>
                <w:bCs/>
                <w:szCs w:val="21"/>
              </w:rPr>
              <w:t>Ref</w:t>
            </w:r>
            <w:r w:rsidR="002F6837">
              <w:rPr>
                <w:rFonts w:ascii="Times New Roman" w:eastAsia="Gulim" w:hAnsi="Times New Roman" w:cs="Times New Roman"/>
                <w:b/>
                <w:bCs/>
                <w:szCs w:val="21"/>
              </w:rPr>
              <w:t>s</w:t>
            </w:r>
            <w:r w:rsidRPr="0026013F">
              <w:rPr>
                <w:rFonts w:ascii="Times New Roman" w:eastAsia="Gulim" w:hAnsi="Times New Roman" w:cs="Times New Roman"/>
                <w:b/>
                <w:bCs/>
                <w:szCs w:val="21"/>
              </w:rPr>
              <w:t>.</w:t>
            </w:r>
          </w:p>
        </w:tc>
      </w:tr>
      <w:tr w:rsidR="003A6074" w:rsidRPr="0026013F" w14:paraId="405736FC" w14:textId="77777777" w:rsidTr="0026013F">
        <w:trPr>
          <w:trHeight w:val="454"/>
          <w:jc w:val="center"/>
        </w:trPr>
        <w:tc>
          <w:tcPr>
            <w:tcW w:w="2127" w:type="dxa"/>
            <w:tcBorders>
              <w:top w:val="single" w:sz="6" w:space="0" w:color="auto"/>
            </w:tcBorders>
            <w:vAlign w:val="center"/>
          </w:tcPr>
          <w:p w14:paraId="2900FD9D"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PU/GNs</w:t>
            </w:r>
          </w:p>
        </w:tc>
        <w:tc>
          <w:tcPr>
            <w:tcW w:w="3012" w:type="dxa"/>
            <w:tcBorders>
              <w:top w:val="single" w:sz="6" w:space="0" w:color="auto"/>
            </w:tcBorders>
            <w:vAlign w:val="center"/>
            <w:hideMark/>
          </w:tcPr>
          <w:p w14:paraId="260E2D54"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Polymer-infiltrated technique strategy</w:t>
            </w:r>
          </w:p>
        </w:tc>
        <w:tc>
          <w:tcPr>
            <w:tcW w:w="1366" w:type="dxa"/>
            <w:tcBorders>
              <w:top w:val="single" w:sz="6" w:space="0" w:color="auto"/>
            </w:tcBorders>
            <w:vAlign w:val="center"/>
            <w:hideMark/>
          </w:tcPr>
          <w:p w14:paraId="08EDB953"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29.2</w:t>
            </w:r>
          </w:p>
        </w:tc>
        <w:tc>
          <w:tcPr>
            <w:tcW w:w="1597" w:type="dxa"/>
            <w:tcBorders>
              <w:top w:val="single" w:sz="6" w:space="0" w:color="auto"/>
            </w:tcBorders>
            <w:vAlign w:val="center"/>
            <w:hideMark/>
          </w:tcPr>
          <w:p w14:paraId="22EB5569"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50</w:t>
            </w:r>
          </w:p>
        </w:tc>
        <w:tc>
          <w:tcPr>
            <w:tcW w:w="828" w:type="dxa"/>
            <w:tcBorders>
              <w:top w:val="single" w:sz="6" w:space="0" w:color="auto"/>
            </w:tcBorders>
            <w:vAlign w:val="center"/>
            <w:hideMark/>
          </w:tcPr>
          <w:p w14:paraId="39384FB9" w14:textId="613519F8"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noProof/>
                <w:szCs w:val="21"/>
              </w:rPr>
              <w:t>[S10]</w:t>
            </w:r>
          </w:p>
        </w:tc>
      </w:tr>
      <w:tr w:rsidR="003A6074" w:rsidRPr="0026013F" w14:paraId="2E398030" w14:textId="77777777" w:rsidTr="0026013F">
        <w:trPr>
          <w:trHeight w:val="454"/>
          <w:jc w:val="center"/>
        </w:trPr>
        <w:tc>
          <w:tcPr>
            <w:tcW w:w="2127" w:type="dxa"/>
            <w:vAlign w:val="center"/>
          </w:tcPr>
          <w:p w14:paraId="6CE54606"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PU/GNs</w:t>
            </w:r>
          </w:p>
        </w:tc>
        <w:tc>
          <w:tcPr>
            <w:tcW w:w="3012" w:type="dxa"/>
            <w:vAlign w:val="center"/>
            <w:hideMark/>
          </w:tcPr>
          <w:p w14:paraId="32BC4446"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Polymer-infiltrated technique strategy</w:t>
            </w:r>
          </w:p>
        </w:tc>
        <w:tc>
          <w:tcPr>
            <w:tcW w:w="1366" w:type="dxa"/>
            <w:vAlign w:val="center"/>
            <w:hideMark/>
          </w:tcPr>
          <w:p w14:paraId="7B940113"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23.6</w:t>
            </w:r>
          </w:p>
        </w:tc>
        <w:tc>
          <w:tcPr>
            <w:tcW w:w="1597" w:type="dxa"/>
            <w:vAlign w:val="center"/>
            <w:hideMark/>
          </w:tcPr>
          <w:p w14:paraId="77FA3953"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40</w:t>
            </w:r>
          </w:p>
        </w:tc>
        <w:tc>
          <w:tcPr>
            <w:tcW w:w="828" w:type="dxa"/>
            <w:vAlign w:val="center"/>
            <w:hideMark/>
          </w:tcPr>
          <w:p w14:paraId="55761611" w14:textId="5BEAD989"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noProof/>
                <w:szCs w:val="21"/>
              </w:rPr>
              <w:t>[S10]</w:t>
            </w:r>
          </w:p>
        </w:tc>
      </w:tr>
      <w:tr w:rsidR="003A6074" w:rsidRPr="0026013F" w14:paraId="408B96EA" w14:textId="77777777" w:rsidTr="0026013F">
        <w:trPr>
          <w:trHeight w:val="454"/>
          <w:jc w:val="center"/>
        </w:trPr>
        <w:tc>
          <w:tcPr>
            <w:tcW w:w="2127" w:type="dxa"/>
            <w:vAlign w:val="center"/>
          </w:tcPr>
          <w:p w14:paraId="6EF78E7F"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lastRenderedPageBreak/>
              <w:t>PU/GNs</w:t>
            </w:r>
          </w:p>
        </w:tc>
        <w:tc>
          <w:tcPr>
            <w:tcW w:w="3012" w:type="dxa"/>
            <w:vAlign w:val="center"/>
            <w:hideMark/>
          </w:tcPr>
          <w:p w14:paraId="2A228EE8"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Polymer-infiltrated technique strategy</w:t>
            </w:r>
          </w:p>
        </w:tc>
        <w:tc>
          <w:tcPr>
            <w:tcW w:w="1366" w:type="dxa"/>
            <w:vAlign w:val="center"/>
            <w:hideMark/>
          </w:tcPr>
          <w:p w14:paraId="0AD11BFF"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17.6</w:t>
            </w:r>
          </w:p>
        </w:tc>
        <w:tc>
          <w:tcPr>
            <w:tcW w:w="1597" w:type="dxa"/>
            <w:vAlign w:val="center"/>
            <w:hideMark/>
          </w:tcPr>
          <w:p w14:paraId="132BC494"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30</w:t>
            </w:r>
          </w:p>
        </w:tc>
        <w:tc>
          <w:tcPr>
            <w:tcW w:w="828" w:type="dxa"/>
            <w:vAlign w:val="center"/>
            <w:hideMark/>
          </w:tcPr>
          <w:p w14:paraId="11212B6C" w14:textId="56ED475E"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noProof/>
                <w:szCs w:val="21"/>
              </w:rPr>
              <w:t>[S10]</w:t>
            </w:r>
          </w:p>
        </w:tc>
      </w:tr>
      <w:tr w:rsidR="003A6074" w:rsidRPr="0026013F" w14:paraId="4E54FEBB" w14:textId="77777777" w:rsidTr="0026013F">
        <w:trPr>
          <w:trHeight w:val="454"/>
          <w:jc w:val="center"/>
        </w:trPr>
        <w:tc>
          <w:tcPr>
            <w:tcW w:w="2127" w:type="dxa"/>
            <w:vAlign w:val="center"/>
          </w:tcPr>
          <w:p w14:paraId="46297031" w14:textId="77777777" w:rsidR="003A6074" w:rsidRPr="0026013F" w:rsidRDefault="003A6074" w:rsidP="0026013F">
            <w:pPr>
              <w:jc w:val="center"/>
              <w:rPr>
                <w:rFonts w:ascii="Times New Roman" w:eastAsia="Gulim" w:hAnsi="Times New Roman" w:cs="Times New Roman"/>
                <w:szCs w:val="21"/>
              </w:rPr>
            </w:pPr>
            <w:bookmarkStart w:id="45" w:name="_Hlk199169440"/>
            <w:r w:rsidRPr="0026013F">
              <w:rPr>
                <w:rFonts w:ascii="Times New Roman" w:eastAsia="Gulim" w:hAnsi="Times New Roman" w:cs="Times New Roman"/>
                <w:szCs w:val="21"/>
              </w:rPr>
              <w:t>PMMA</w:t>
            </w:r>
            <w:bookmarkEnd w:id="45"/>
            <w:r w:rsidRPr="0026013F">
              <w:rPr>
                <w:rFonts w:ascii="Times New Roman" w:eastAsia="Gulim" w:hAnsi="Times New Roman" w:cs="Times New Roman"/>
                <w:szCs w:val="21"/>
              </w:rPr>
              <w:t>/</w:t>
            </w:r>
            <w:bookmarkStart w:id="46" w:name="_Hlk199169465"/>
            <w:r w:rsidRPr="0026013F">
              <w:rPr>
                <w:rFonts w:ascii="Times New Roman" w:eastAsia="Gulim" w:hAnsi="Times New Roman" w:cs="Times New Roman"/>
                <w:szCs w:val="21"/>
              </w:rPr>
              <w:t>Ni</w:t>
            </w:r>
            <w:bookmarkEnd w:id="46"/>
            <w:r w:rsidRPr="0026013F">
              <w:rPr>
                <w:rFonts w:ascii="Times New Roman" w:eastAsia="Gulim" w:hAnsi="Times New Roman" w:cs="Times New Roman"/>
                <w:szCs w:val="21"/>
              </w:rPr>
              <w:t>@GN</w:t>
            </w:r>
            <w:r w:rsidRPr="0026013F">
              <w:rPr>
                <w:rFonts w:ascii="Times New Roman" w:hAnsi="Times New Roman" w:cs="Times New Roman"/>
                <w:szCs w:val="21"/>
              </w:rPr>
              <w:t>s</w:t>
            </w:r>
          </w:p>
        </w:tc>
        <w:tc>
          <w:tcPr>
            <w:tcW w:w="3012" w:type="dxa"/>
            <w:vAlign w:val="center"/>
          </w:tcPr>
          <w:p w14:paraId="3EC1D1D5"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Solution blending</w:t>
            </w:r>
          </w:p>
        </w:tc>
        <w:tc>
          <w:tcPr>
            <w:tcW w:w="1366" w:type="dxa"/>
            <w:vAlign w:val="center"/>
          </w:tcPr>
          <w:p w14:paraId="2C9B9D8A"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38</w:t>
            </w:r>
          </w:p>
        </w:tc>
        <w:tc>
          <w:tcPr>
            <w:tcW w:w="1597" w:type="dxa"/>
            <w:vAlign w:val="center"/>
          </w:tcPr>
          <w:p w14:paraId="68F783B5"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40</w:t>
            </w:r>
          </w:p>
        </w:tc>
        <w:tc>
          <w:tcPr>
            <w:tcW w:w="828" w:type="dxa"/>
            <w:vAlign w:val="center"/>
          </w:tcPr>
          <w:p w14:paraId="7A84A904" w14:textId="3BF59ABB"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noProof/>
                <w:szCs w:val="21"/>
              </w:rPr>
              <w:t>[S11]</w:t>
            </w:r>
          </w:p>
        </w:tc>
      </w:tr>
      <w:tr w:rsidR="003A6074" w:rsidRPr="0026013F" w14:paraId="096526CF" w14:textId="77777777" w:rsidTr="0026013F">
        <w:trPr>
          <w:trHeight w:val="454"/>
          <w:jc w:val="center"/>
        </w:trPr>
        <w:tc>
          <w:tcPr>
            <w:tcW w:w="2127" w:type="dxa"/>
            <w:vAlign w:val="center"/>
          </w:tcPr>
          <w:p w14:paraId="2DBD2493"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Silicone rubber/GNs</w:t>
            </w:r>
          </w:p>
        </w:tc>
        <w:tc>
          <w:tcPr>
            <w:tcW w:w="3012" w:type="dxa"/>
            <w:vAlign w:val="center"/>
          </w:tcPr>
          <w:p w14:paraId="4C30F0AC"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Compression molding</w:t>
            </w:r>
          </w:p>
        </w:tc>
        <w:tc>
          <w:tcPr>
            <w:tcW w:w="1366" w:type="dxa"/>
            <w:vAlign w:val="center"/>
          </w:tcPr>
          <w:p w14:paraId="0C8DC516"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21.75</w:t>
            </w:r>
          </w:p>
        </w:tc>
        <w:tc>
          <w:tcPr>
            <w:tcW w:w="1597" w:type="dxa"/>
            <w:vAlign w:val="center"/>
          </w:tcPr>
          <w:p w14:paraId="35CEA539"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7.29</w:t>
            </w:r>
          </w:p>
        </w:tc>
        <w:tc>
          <w:tcPr>
            <w:tcW w:w="828" w:type="dxa"/>
            <w:vAlign w:val="center"/>
          </w:tcPr>
          <w:p w14:paraId="53A55971" w14:textId="09A2E7A6"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noProof/>
                <w:szCs w:val="21"/>
              </w:rPr>
              <w:t>[S12]</w:t>
            </w:r>
          </w:p>
        </w:tc>
      </w:tr>
      <w:tr w:rsidR="003A6074" w:rsidRPr="0026013F" w14:paraId="2D1585E5" w14:textId="77777777" w:rsidTr="0026013F">
        <w:trPr>
          <w:trHeight w:val="454"/>
          <w:jc w:val="center"/>
        </w:trPr>
        <w:tc>
          <w:tcPr>
            <w:tcW w:w="2127" w:type="dxa"/>
            <w:vAlign w:val="center"/>
          </w:tcPr>
          <w:p w14:paraId="088E961D" w14:textId="77777777" w:rsidR="003A6074" w:rsidRPr="0026013F" w:rsidRDefault="003A6074" w:rsidP="0026013F">
            <w:pPr>
              <w:jc w:val="center"/>
              <w:rPr>
                <w:rFonts w:ascii="Times New Roman" w:eastAsia="Gulim" w:hAnsi="Times New Roman" w:cs="Times New Roman"/>
                <w:szCs w:val="21"/>
              </w:rPr>
            </w:pPr>
            <w:bookmarkStart w:id="47" w:name="_Hlk199171607"/>
            <w:r w:rsidRPr="0026013F">
              <w:rPr>
                <w:rFonts w:ascii="Times New Roman" w:eastAsia="Gulim" w:hAnsi="Times New Roman" w:cs="Times New Roman"/>
                <w:szCs w:val="21"/>
              </w:rPr>
              <w:t>PI</w:t>
            </w:r>
            <w:bookmarkEnd w:id="47"/>
            <w:r w:rsidRPr="0026013F">
              <w:rPr>
                <w:rFonts w:ascii="Times New Roman" w:eastAsia="Gulim" w:hAnsi="Times New Roman" w:cs="Times New Roman"/>
                <w:szCs w:val="21"/>
              </w:rPr>
              <w:t>/GNs</w:t>
            </w:r>
          </w:p>
        </w:tc>
        <w:tc>
          <w:tcPr>
            <w:tcW w:w="3012" w:type="dxa"/>
            <w:vAlign w:val="center"/>
          </w:tcPr>
          <w:p w14:paraId="612191E0"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Nonsolvent induced phase separation</w:t>
            </w:r>
          </w:p>
        </w:tc>
        <w:tc>
          <w:tcPr>
            <w:tcW w:w="1366" w:type="dxa"/>
            <w:vAlign w:val="center"/>
          </w:tcPr>
          <w:p w14:paraId="5FE6392E"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21</w:t>
            </w:r>
          </w:p>
        </w:tc>
        <w:tc>
          <w:tcPr>
            <w:tcW w:w="1597" w:type="dxa"/>
            <w:vAlign w:val="center"/>
          </w:tcPr>
          <w:p w14:paraId="1E2C8EC0"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16</w:t>
            </w:r>
          </w:p>
        </w:tc>
        <w:tc>
          <w:tcPr>
            <w:tcW w:w="828" w:type="dxa"/>
            <w:vAlign w:val="center"/>
          </w:tcPr>
          <w:p w14:paraId="2E6D2AF3" w14:textId="7A1C8FF6"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noProof/>
                <w:szCs w:val="21"/>
              </w:rPr>
              <w:t>[S13]</w:t>
            </w:r>
          </w:p>
        </w:tc>
      </w:tr>
      <w:tr w:rsidR="003A6074" w:rsidRPr="0026013F" w14:paraId="22868A7A" w14:textId="77777777" w:rsidTr="0026013F">
        <w:trPr>
          <w:trHeight w:val="454"/>
          <w:jc w:val="center"/>
        </w:trPr>
        <w:tc>
          <w:tcPr>
            <w:tcW w:w="2127" w:type="dxa"/>
            <w:vAlign w:val="center"/>
          </w:tcPr>
          <w:p w14:paraId="2DBE5EF6" w14:textId="77777777" w:rsidR="003A6074" w:rsidRPr="0026013F" w:rsidRDefault="003A6074" w:rsidP="0026013F">
            <w:pPr>
              <w:jc w:val="center"/>
              <w:rPr>
                <w:rFonts w:ascii="Times New Roman" w:eastAsia="Gulim" w:hAnsi="Times New Roman" w:cs="Times New Roman"/>
                <w:szCs w:val="21"/>
              </w:rPr>
            </w:pPr>
            <w:bookmarkStart w:id="48" w:name="_Hlk199172517"/>
            <w:r w:rsidRPr="0026013F">
              <w:rPr>
                <w:rFonts w:ascii="Times New Roman" w:eastAsia="Gulim" w:hAnsi="Times New Roman" w:cs="Times New Roman"/>
                <w:szCs w:val="21"/>
              </w:rPr>
              <w:t>PS</w:t>
            </w:r>
            <w:bookmarkEnd w:id="48"/>
            <w:r w:rsidRPr="0026013F">
              <w:rPr>
                <w:rFonts w:ascii="Times New Roman" w:eastAsia="Gulim" w:hAnsi="Times New Roman" w:cs="Times New Roman"/>
                <w:szCs w:val="21"/>
              </w:rPr>
              <w:t>/GNs</w:t>
            </w:r>
          </w:p>
        </w:tc>
        <w:tc>
          <w:tcPr>
            <w:tcW w:w="3012" w:type="dxa"/>
            <w:vAlign w:val="center"/>
          </w:tcPr>
          <w:p w14:paraId="7B4DC2C1"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Melt processing-hot pressing</w:t>
            </w:r>
          </w:p>
        </w:tc>
        <w:tc>
          <w:tcPr>
            <w:tcW w:w="1366" w:type="dxa"/>
            <w:vAlign w:val="center"/>
          </w:tcPr>
          <w:p w14:paraId="71355993"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16</w:t>
            </w:r>
          </w:p>
        </w:tc>
        <w:tc>
          <w:tcPr>
            <w:tcW w:w="1597" w:type="dxa"/>
            <w:vAlign w:val="center"/>
          </w:tcPr>
          <w:p w14:paraId="26BA5929"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35</w:t>
            </w:r>
          </w:p>
        </w:tc>
        <w:tc>
          <w:tcPr>
            <w:tcW w:w="828" w:type="dxa"/>
            <w:vAlign w:val="center"/>
          </w:tcPr>
          <w:p w14:paraId="55FB3E01" w14:textId="781BDE5E"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noProof/>
                <w:szCs w:val="21"/>
              </w:rPr>
              <w:t>[S14]</w:t>
            </w:r>
          </w:p>
        </w:tc>
      </w:tr>
      <w:tr w:rsidR="003A6074" w:rsidRPr="0026013F" w14:paraId="56E99604" w14:textId="77777777" w:rsidTr="0026013F">
        <w:trPr>
          <w:trHeight w:val="454"/>
          <w:jc w:val="center"/>
        </w:trPr>
        <w:tc>
          <w:tcPr>
            <w:tcW w:w="2127" w:type="dxa"/>
            <w:vAlign w:val="center"/>
          </w:tcPr>
          <w:p w14:paraId="1E7B2331" w14:textId="77777777" w:rsidR="003A6074" w:rsidRPr="0026013F" w:rsidRDefault="003A6074" w:rsidP="0026013F">
            <w:pPr>
              <w:jc w:val="center"/>
              <w:rPr>
                <w:rFonts w:ascii="Times New Roman" w:eastAsia="Gulim" w:hAnsi="Times New Roman" w:cs="Times New Roman"/>
                <w:szCs w:val="21"/>
              </w:rPr>
            </w:pPr>
            <w:bookmarkStart w:id="49" w:name="_Hlk199172847"/>
            <w:r w:rsidRPr="0026013F">
              <w:rPr>
                <w:rFonts w:ascii="Times New Roman" w:eastAsia="Gulim" w:hAnsi="Times New Roman" w:cs="Times New Roman"/>
                <w:szCs w:val="21"/>
              </w:rPr>
              <w:t>HDPE</w:t>
            </w:r>
            <w:bookmarkEnd w:id="49"/>
            <w:r w:rsidRPr="0026013F">
              <w:rPr>
                <w:rFonts w:ascii="Times New Roman" w:eastAsia="Gulim" w:hAnsi="Times New Roman" w:cs="Times New Roman"/>
                <w:szCs w:val="21"/>
              </w:rPr>
              <w:t>/GNs</w:t>
            </w:r>
          </w:p>
        </w:tc>
        <w:tc>
          <w:tcPr>
            <w:tcW w:w="3012" w:type="dxa"/>
            <w:vAlign w:val="center"/>
            <w:hideMark/>
          </w:tcPr>
          <w:p w14:paraId="7501E378"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Hot compression molding</w:t>
            </w:r>
          </w:p>
        </w:tc>
        <w:tc>
          <w:tcPr>
            <w:tcW w:w="1366" w:type="dxa"/>
            <w:vAlign w:val="center"/>
            <w:hideMark/>
          </w:tcPr>
          <w:p w14:paraId="6480562C"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33</w:t>
            </w:r>
          </w:p>
        </w:tc>
        <w:tc>
          <w:tcPr>
            <w:tcW w:w="1597" w:type="dxa"/>
            <w:vAlign w:val="center"/>
            <w:hideMark/>
          </w:tcPr>
          <w:p w14:paraId="2A76BF43"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szCs w:val="21"/>
              </w:rPr>
              <w:t>30</w:t>
            </w:r>
          </w:p>
        </w:tc>
        <w:tc>
          <w:tcPr>
            <w:tcW w:w="828" w:type="dxa"/>
            <w:vAlign w:val="center"/>
            <w:hideMark/>
          </w:tcPr>
          <w:p w14:paraId="289428AF" w14:textId="4E11F77C"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noProof/>
                <w:szCs w:val="21"/>
              </w:rPr>
              <w:t>[S15]</w:t>
            </w:r>
          </w:p>
        </w:tc>
      </w:tr>
      <w:tr w:rsidR="003A6074" w:rsidRPr="0026013F" w14:paraId="0F254A7B" w14:textId="77777777" w:rsidTr="0026013F">
        <w:trPr>
          <w:trHeight w:val="454"/>
          <w:jc w:val="center"/>
        </w:trPr>
        <w:tc>
          <w:tcPr>
            <w:tcW w:w="2127" w:type="dxa"/>
            <w:vAlign w:val="center"/>
          </w:tcPr>
          <w:p w14:paraId="5A2D0C7D"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hint="eastAsia"/>
                <w:szCs w:val="21"/>
              </w:rPr>
              <w:t>PDMS/GNs</w:t>
            </w:r>
          </w:p>
        </w:tc>
        <w:tc>
          <w:tcPr>
            <w:tcW w:w="3012" w:type="dxa"/>
            <w:vAlign w:val="center"/>
          </w:tcPr>
          <w:p w14:paraId="0D450CFA"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hint="eastAsia"/>
                <w:szCs w:val="21"/>
              </w:rPr>
              <w:t> </w:t>
            </w:r>
            <w:r w:rsidRPr="0026013F">
              <w:rPr>
                <w:rFonts w:ascii="Times New Roman" w:hAnsi="Times New Roman" w:cs="Times New Roman" w:hint="eastAsia"/>
                <w:szCs w:val="21"/>
              </w:rPr>
              <w:t>V</w:t>
            </w:r>
            <w:r w:rsidRPr="0026013F">
              <w:rPr>
                <w:rFonts w:ascii="Times New Roman" w:eastAsia="Gulim" w:hAnsi="Times New Roman" w:cs="Times New Roman" w:hint="eastAsia"/>
                <w:szCs w:val="21"/>
              </w:rPr>
              <w:t>acuum impregnation</w:t>
            </w:r>
          </w:p>
        </w:tc>
        <w:tc>
          <w:tcPr>
            <w:tcW w:w="1366" w:type="dxa"/>
            <w:vAlign w:val="center"/>
          </w:tcPr>
          <w:p w14:paraId="2D0F8613" w14:textId="77777777" w:rsidR="003A6074" w:rsidRPr="0026013F" w:rsidRDefault="003A6074" w:rsidP="0026013F">
            <w:pPr>
              <w:jc w:val="center"/>
              <w:rPr>
                <w:rFonts w:ascii="Times New Roman" w:hAnsi="Times New Roman" w:cs="Times New Roman"/>
                <w:szCs w:val="21"/>
              </w:rPr>
            </w:pPr>
            <w:r w:rsidRPr="0026013F">
              <w:rPr>
                <w:rFonts w:ascii="Times New Roman" w:hAnsi="Times New Roman" w:cs="Times New Roman" w:hint="eastAsia"/>
                <w:szCs w:val="21"/>
              </w:rPr>
              <w:t>38</w:t>
            </w:r>
          </w:p>
        </w:tc>
        <w:tc>
          <w:tcPr>
            <w:tcW w:w="1597" w:type="dxa"/>
            <w:vAlign w:val="center"/>
          </w:tcPr>
          <w:p w14:paraId="479743AB" w14:textId="77777777" w:rsidR="003A6074" w:rsidRPr="0026013F" w:rsidRDefault="003A6074" w:rsidP="0026013F">
            <w:pPr>
              <w:jc w:val="center"/>
              <w:rPr>
                <w:rFonts w:ascii="Times New Roman" w:hAnsi="Times New Roman" w:cs="Times New Roman"/>
                <w:szCs w:val="21"/>
              </w:rPr>
            </w:pPr>
            <w:r w:rsidRPr="0026013F">
              <w:rPr>
                <w:rFonts w:ascii="Times New Roman" w:hAnsi="Times New Roman" w:cs="Times New Roman" w:hint="eastAsia"/>
                <w:szCs w:val="21"/>
              </w:rPr>
              <w:t>4.76</w:t>
            </w:r>
          </w:p>
        </w:tc>
        <w:tc>
          <w:tcPr>
            <w:tcW w:w="828" w:type="dxa"/>
            <w:vAlign w:val="center"/>
          </w:tcPr>
          <w:p w14:paraId="110BDCE0" w14:textId="2183430C"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noProof/>
                <w:szCs w:val="21"/>
              </w:rPr>
              <w:t>[S16]</w:t>
            </w:r>
          </w:p>
        </w:tc>
      </w:tr>
      <w:tr w:rsidR="003A6074" w:rsidRPr="0026013F" w14:paraId="6520A25B" w14:textId="77777777" w:rsidTr="0026013F">
        <w:trPr>
          <w:trHeight w:val="454"/>
          <w:jc w:val="center"/>
        </w:trPr>
        <w:tc>
          <w:tcPr>
            <w:tcW w:w="2127" w:type="dxa"/>
            <w:vAlign w:val="center"/>
          </w:tcPr>
          <w:p w14:paraId="24A700A4" w14:textId="5385BA01" w:rsidR="003A6074" w:rsidRPr="0026013F" w:rsidRDefault="003A6074" w:rsidP="0026013F">
            <w:pPr>
              <w:jc w:val="center"/>
              <w:rPr>
                <w:rFonts w:ascii="Times New Roman" w:hAnsi="Times New Roman" w:cs="Times New Roman"/>
                <w:szCs w:val="21"/>
              </w:rPr>
            </w:pPr>
            <w:bookmarkStart w:id="50" w:name="OLE_LINK38"/>
            <w:r w:rsidRPr="0026013F">
              <w:rPr>
                <w:rFonts w:ascii="Times New Roman" w:hAnsi="Times New Roman" w:cs="Times New Roman" w:hint="eastAsia"/>
                <w:szCs w:val="21"/>
              </w:rPr>
              <w:t>POE/GNs</w:t>
            </w:r>
            <w:bookmarkEnd w:id="50"/>
          </w:p>
        </w:tc>
        <w:tc>
          <w:tcPr>
            <w:tcW w:w="3012" w:type="dxa"/>
            <w:vAlign w:val="center"/>
          </w:tcPr>
          <w:p w14:paraId="35D050A5" w14:textId="3EF1FAFE"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hint="eastAsia"/>
                <w:szCs w:val="21"/>
              </w:rPr>
              <w:t xml:space="preserve">FDM </w:t>
            </w:r>
            <w:r w:rsidR="0026699D" w:rsidRPr="0026013F">
              <w:rPr>
                <w:rFonts w:ascii="Times New Roman" w:eastAsia="Gulim" w:hAnsi="Times New Roman" w:cs="Times New Roman" w:hint="eastAsia"/>
                <w:szCs w:val="21"/>
              </w:rPr>
              <w:t>3D</w:t>
            </w:r>
            <w:r w:rsidRPr="0026013F">
              <w:rPr>
                <w:rFonts w:ascii="Times New Roman" w:eastAsia="Gulim" w:hAnsi="Times New Roman" w:cs="Times New Roman" w:hint="eastAsia"/>
                <w:szCs w:val="21"/>
              </w:rPr>
              <w:t xml:space="preserve"> printing</w:t>
            </w:r>
          </w:p>
        </w:tc>
        <w:tc>
          <w:tcPr>
            <w:tcW w:w="1366" w:type="dxa"/>
            <w:vAlign w:val="center"/>
          </w:tcPr>
          <w:p w14:paraId="13B2A535" w14:textId="77777777" w:rsidR="003A6074" w:rsidRPr="0026013F" w:rsidRDefault="003A6074" w:rsidP="0026013F">
            <w:pPr>
              <w:jc w:val="center"/>
              <w:rPr>
                <w:rFonts w:ascii="Times New Roman" w:hAnsi="Times New Roman" w:cs="Times New Roman"/>
                <w:szCs w:val="21"/>
              </w:rPr>
            </w:pPr>
            <w:r w:rsidRPr="0026013F">
              <w:rPr>
                <w:rFonts w:ascii="Times New Roman" w:hAnsi="Times New Roman" w:cs="Times New Roman" w:hint="eastAsia"/>
                <w:szCs w:val="21"/>
              </w:rPr>
              <w:t>35</w:t>
            </w:r>
          </w:p>
        </w:tc>
        <w:tc>
          <w:tcPr>
            <w:tcW w:w="1597" w:type="dxa"/>
            <w:vAlign w:val="center"/>
          </w:tcPr>
          <w:p w14:paraId="47789EDF"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hint="eastAsia"/>
                <w:szCs w:val="21"/>
              </w:rPr>
              <w:t>23</w:t>
            </w:r>
          </w:p>
        </w:tc>
        <w:tc>
          <w:tcPr>
            <w:tcW w:w="828" w:type="dxa"/>
            <w:vAlign w:val="center"/>
          </w:tcPr>
          <w:p w14:paraId="7973A8D3" w14:textId="016F5DA0"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noProof/>
                <w:szCs w:val="21"/>
              </w:rPr>
              <w:t>[S17]</w:t>
            </w:r>
          </w:p>
        </w:tc>
      </w:tr>
      <w:tr w:rsidR="003A6074" w:rsidRPr="0026013F" w14:paraId="36E57D46" w14:textId="77777777" w:rsidTr="0026013F">
        <w:trPr>
          <w:trHeight w:val="454"/>
          <w:jc w:val="center"/>
        </w:trPr>
        <w:tc>
          <w:tcPr>
            <w:tcW w:w="2127" w:type="dxa"/>
            <w:vAlign w:val="center"/>
          </w:tcPr>
          <w:p w14:paraId="30017911" w14:textId="24BBBE4C" w:rsidR="003A6074" w:rsidRPr="0026013F" w:rsidRDefault="003A6074" w:rsidP="0026013F">
            <w:pPr>
              <w:jc w:val="center"/>
              <w:rPr>
                <w:rFonts w:ascii="Times New Roman" w:eastAsia="Gulim" w:hAnsi="Times New Roman" w:cs="Times New Roman"/>
                <w:szCs w:val="21"/>
              </w:rPr>
            </w:pPr>
            <w:r w:rsidRPr="0026013F">
              <w:rPr>
                <w:rFonts w:ascii="Times New Roman" w:hAnsi="Times New Roman" w:cs="Times New Roman" w:hint="eastAsia"/>
                <w:szCs w:val="21"/>
              </w:rPr>
              <w:t>POM</w:t>
            </w:r>
            <w:r w:rsidRPr="0026013F">
              <w:rPr>
                <w:rFonts w:ascii="Times New Roman" w:eastAsia="Gulim" w:hAnsi="Times New Roman" w:cs="Times New Roman" w:hint="eastAsia"/>
                <w:szCs w:val="21"/>
              </w:rPr>
              <w:t>/GNs</w:t>
            </w:r>
          </w:p>
        </w:tc>
        <w:tc>
          <w:tcPr>
            <w:tcW w:w="3012" w:type="dxa"/>
            <w:vAlign w:val="center"/>
          </w:tcPr>
          <w:p w14:paraId="438E4C41"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hint="eastAsia"/>
                <w:szCs w:val="21"/>
              </w:rPr>
              <w:t>Compression molding</w:t>
            </w:r>
          </w:p>
        </w:tc>
        <w:tc>
          <w:tcPr>
            <w:tcW w:w="1366" w:type="dxa"/>
            <w:vAlign w:val="center"/>
          </w:tcPr>
          <w:p w14:paraId="4510339A" w14:textId="7777777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hint="eastAsia"/>
                <w:szCs w:val="21"/>
              </w:rPr>
              <w:t>44.7</w:t>
            </w:r>
          </w:p>
        </w:tc>
        <w:tc>
          <w:tcPr>
            <w:tcW w:w="1597" w:type="dxa"/>
            <w:vAlign w:val="center"/>
          </w:tcPr>
          <w:p w14:paraId="19987A8E" w14:textId="77777777" w:rsidR="003A6074" w:rsidRPr="0026013F" w:rsidRDefault="003A6074" w:rsidP="0026013F">
            <w:pPr>
              <w:jc w:val="center"/>
              <w:rPr>
                <w:rFonts w:ascii="Times New Roman" w:hAnsi="Times New Roman" w:cs="Times New Roman"/>
                <w:szCs w:val="21"/>
              </w:rPr>
            </w:pPr>
            <w:r w:rsidRPr="0026013F">
              <w:rPr>
                <w:rFonts w:ascii="Times New Roman" w:hAnsi="Times New Roman" w:cs="Times New Roman" w:hint="eastAsia"/>
                <w:szCs w:val="21"/>
              </w:rPr>
              <w:t>48</w:t>
            </w:r>
          </w:p>
        </w:tc>
        <w:tc>
          <w:tcPr>
            <w:tcW w:w="828" w:type="dxa"/>
            <w:vAlign w:val="center"/>
          </w:tcPr>
          <w:p w14:paraId="09A26ABD" w14:textId="7BA02CB2"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noProof/>
                <w:szCs w:val="21"/>
              </w:rPr>
              <w:t>[S18]</w:t>
            </w:r>
          </w:p>
        </w:tc>
      </w:tr>
      <w:tr w:rsidR="003A6074" w:rsidRPr="0026013F" w14:paraId="6E47ED44" w14:textId="77777777" w:rsidTr="0026013F">
        <w:trPr>
          <w:trHeight w:val="454"/>
          <w:jc w:val="center"/>
        </w:trPr>
        <w:tc>
          <w:tcPr>
            <w:tcW w:w="2127" w:type="dxa"/>
            <w:vAlign w:val="center"/>
          </w:tcPr>
          <w:p w14:paraId="1D03AB24" w14:textId="020569E2" w:rsidR="003A6074" w:rsidRPr="0026013F" w:rsidRDefault="003A6074" w:rsidP="0026013F">
            <w:pPr>
              <w:jc w:val="center"/>
              <w:rPr>
                <w:rFonts w:ascii="Times New Roman" w:eastAsia="Gulim" w:hAnsi="Times New Roman" w:cs="Times New Roman"/>
                <w:szCs w:val="21"/>
              </w:rPr>
            </w:pPr>
            <w:r w:rsidRPr="0026013F">
              <w:rPr>
                <w:rFonts w:ascii="Times New Roman" w:hAnsi="Times New Roman" w:cs="Times New Roman" w:hint="eastAsia"/>
                <w:szCs w:val="21"/>
              </w:rPr>
              <w:t>E</w:t>
            </w:r>
            <w:r w:rsidRPr="0026013F">
              <w:rPr>
                <w:rFonts w:ascii="Times New Roman" w:eastAsia="Gulim" w:hAnsi="Times New Roman" w:cs="Times New Roman" w:hint="eastAsia"/>
                <w:szCs w:val="21"/>
              </w:rPr>
              <w:t>poxy/BaM/GNs</w:t>
            </w:r>
          </w:p>
        </w:tc>
        <w:tc>
          <w:tcPr>
            <w:tcW w:w="3012" w:type="dxa"/>
            <w:vAlign w:val="center"/>
          </w:tcPr>
          <w:p w14:paraId="30C94D36" w14:textId="77777777" w:rsidR="003A6074" w:rsidRPr="0026013F" w:rsidRDefault="003A6074" w:rsidP="0026013F">
            <w:pPr>
              <w:jc w:val="center"/>
              <w:rPr>
                <w:rFonts w:ascii="Times New Roman" w:eastAsia="Gulim" w:hAnsi="Times New Roman" w:cs="Times New Roman"/>
                <w:szCs w:val="21"/>
              </w:rPr>
            </w:pPr>
            <w:r w:rsidRPr="0026013F">
              <w:rPr>
                <w:rFonts w:ascii="Times New Roman" w:hAnsi="Times New Roman" w:cs="Times New Roman" w:hint="eastAsia"/>
                <w:szCs w:val="21"/>
              </w:rPr>
              <w:t>S</w:t>
            </w:r>
            <w:r w:rsidRPr="0026013F">
              <w:rPr>
                <w:rFonts w:ascii="Times New Roman" w:eastAsia="Gulim" w:hAnsi="Times New Roman" w:cs="Times New Roman" w:hint="eastAsia"/>
                <w:szCs w:val="21"/>
              </w:rPr>
              <w:t>olvent-free resin blending</w:t>
            </w:r>
          </w:p>
        </w:tc>
        <w:tc>
          <w:tcPr>
            <w:tcW w:w="1366" w:type="dxa"/>
            <w:vAlign w:val="center"/>
          </w:tcPr>
          <w:p w14:paraId="35A3CEE2" w14:textId="77777777" w:rsidR="003A6074" w:rsidRPr="0026013F" w:rsidRDefault="003A6074" w:rsidP="0026013F">
            <w:pPr>
              <w:jc w:val="center"/>
              <w:rPr>
                <w:rFonts w:ascii="Times New Roman" w:hAnsi="Times New Roman" w:cs="Times New Roman"/>
                <w:szCs w:val="21"/>
              </w:rPr>
            </w:pPr>
            <w:r w:rsidRPr="0026013F">
              <w:rPr>
                <w:rFonts w:ascii="Times New Roman" w:hAnsi="Times New Roman" w:cs="Times New Roman" w:hint="eastAsia"/>
                <w:szCs w:val="21"/>
              </w:rPr>
              <w:t>17.2</w:t>
            </w:r>
          </w:p>
        </w:tc>
        <w:tc>
          <w:tcPr>
            <w:tcW w:w="1597" w:type="dxa"/>
            <w:vAlign w:val="center"/>
          </w:tcPr>
          <w:p w14:paraId="68448BC4" w14:textId="77777777" w:rsidR="003A6074" w:rsidRPr="0026013F" w:rsidRDefault="003A6074" w:rsidP="0026013F">
            <w:pPr>
              <w:jc w:val="center"/>
              <w:rPr>
                <w:rFonts w:ascii="Times New Roman" w:hAnsi="Times New Roman" w:cs="Times New Roman"/>
                <w:szCs w:val="21"/>
              </w:rPr>
            </w:pPr>
            <w:r w:rsidRPr="0026013F">
              <w:rPr>
                <w:rFonts w:ascii="Times New Roman" w:hAnsi="Times New Roman" w:cs="Times New Roman" w:hint="eastAsia"/>
                <w:szCs w:val="21"/>
              </w:rPr>
              <w:t>10</w:t>
            </w:r>
          </w:p>
        </w:tc>
        <w:tc>
          <w:tcPr>
            <w:tcW w:w="828" w:type="dxa"/>
            <w:vAlign w:val="center"/>
          </w:tcPr>
          <w:p w14:paraId="28B2CBFA" w14:textId="2B9F0617" w:rsidR="003A6074" w:rsidRPr="0026013F" w:rsidRDefault="003A6074" w:rsidP="0026013F">
            <w:pPr>
              <w:jc w:val="center"/>
              <w:rPr>
                <w:rFonts w:ascii="Times New Roman" w:eastAsia="Gulim" w:hAnsi="Times New Roman" w:cs="Times New Roman"/>
                <w:szCs w:val="21"/>
              </w:rPr>
            </w:pPr>
            <w:r w:rsidRPr="0026013F">
              <w:rPr>
                <w:rFonts w:ascii="Times New Roman" w:eastAsia="Gulim" w:hAnsi="Times New Roman" w:cs="Times New Roman"/>
                <w:noProof/>
                <w:szCs w:val="21"/>
              </w:rPr>
              <w:t>[S19]</w:t>
            </w:r>
          </w:p>
        </w:tc>
      </w:tr>
      <w:tr w:rsidR="003A6074" w:rsidRPr="0026013F" w14:paraId="24CF303A" w14:textId="77777777" w:rsidTr="0026013F">
        <w:trPr>
          <w:trHeight w:val="454"/>
          <w:jc w:val="center"/>
        </w:trPr>
        <w:tc>
          <w:tcPr>
            <w:tcW w:w="2127" w:type="dxa"/>
            <w:vAlign w:val="center"/>
          </w:tcPr>
          <w:p w14:paraId="5866336D" w14:textId="77777777" w:rsidR="003A6074" w:rsidRPr="0026013F" w:rsidRDefault="003A6074" w:rsidP="0026013F">
            <w:pPr>
              <w:jc w:val="center"/>
              <w:rPr>
                <w:rFonts w:ascii="Times New Roman" w:eastAsia="Gulim" w:hAnsi="Times New Roman" w:cs="Times New Roman"/>
                <w:b/>
                <w:bCs/>
                <w:szCs w:val="21"/>
              </w:rPr>
            </w:pPr>
            <w:r w:rsidRPr="0026013F">
              <w:rPr>
                <w:rFonts w:ascii="Times New Roman" w:eastAsia="Gulim" w:hAnsi="Times New Roman" w:cs="Times New Roman"/>
                <w:b/>
                <w:bCs/>
                <w:szCs w:val="21"/>
              </w:rPr>
              <w:t>PLA@GNs</w:t>
            </w:r>
          </w:p>
        </w:tc>
        <w:tc>
          <w:tcPr>
            <w:tcW w:w="3012" w:type="dxa"/>
            <w:vAlign w:val="center"/>
            <w:hideMark/>
          </w:tcPr>
          <w:p w14:paraId="63CFC1D3" w14:textId="20FE4BAD" w:rsidR="003A6074" w:rsidRPr="0026013F" w:rsidRDefault="003A6074" w:rsidP="0026013F">
            <w:pPr>
              <w:jc w:val="center"/>
              <w:rPr>
                <w:rFonts w:ascii="Times New Roman" w:eastAsia="Gulim" w:hAnsi="Times New Roman" w:cs="Times New Roman"/>
                <w:b/>
                <w:bCs/>
                <w:szCs w:val="21"/>
              </w:rPr>
            </w:pPr>
            <w:r w:rsidRPr="0026013F">
              <w:rPr>
                <w:rFonts w:ascii="Times New Roman" w:eastAsia="Gulim" w:hAnsi="Times New Roman" w:cs="Times New Roman"/>
                <w:b/>
                <w:bCs/>
                <w:szCs w:val="21"/>
              </w:rPr>
              <w:t xml:space="preserve">FDM </w:t>
            </w:r>
            <w:r w:rsidR="0026699D" w:rsidRPr="0026013F">
              <w:rPr>
                <w:rFonts w:ascii="Times New Roman" w:eastAsia="Gulim" w:hAnsi="Times New Roman" w:cs="Times New Roman"/>
                <w:b/>
                <w:bCs/>
                <w:szCs w:val="21"/>
              </w:rPr>
              <w:t>3D</w:t>
            </w:r>
            <w:r w:rsidRPr="0026013F">
              <w:rPr>
                <w:rFonts w:ascii="Times New Roman" w:eastAsia="Gulim" w:hAnsi="Times New Roman" w:cs="Times New Roman"/>
                <w:b/>
                <w:bCs/>
                <w:szCs w:val="21"/>
              </w:rPr>
              <w:t xml:space="preserve"> printing</w:t>
            </w:r>
          </w:p>
        </w:tc>
        <w:tc>
          <w:tcPr>
            <w:tcW w:w="1366" w:type="dxa"/>
            <w:vAlign w:val="center"/>
            <w:hideMark/>
          </w:tcPr>
          <w:p w14:paraId="344BA4B4" w14:textId="77777777" w:rsidR="003A6074" w:rsidRPr="0026013F" w:rsidRDefault="003A6074" w:rsidP="0026013F">
            <w:pPr>
              <w:jc w:val="center"/>
              <w:rPr>
                <w:rFonts w:ascii="Times New Roman" w:eastAsia="Gulim" w:hAnsi="Times New Roman" w:cs="Times New Roman"/>
                <w:b/>
                <w:bCs/>
                <w:szCs w:val="21"/>
              </w:rPr>
            </w:pPr>
            <w:r w:rsidRPr="0026013F">
              <w:rPr>
                <w:rFonts w:ascii="Times New Roman" w:eastAsia="Gulim" w:hAnsi="Times New Roman" w:cs="Times New Roman"/>
                <w:b/>
                <w:bCs/>
                <w:szCs w:val="21"/>
              </w:rPr>
              <w:t>41.2</w:t>
            </w:r>
          </w:p>
        </w:tc>
        <w:tc>
          <w:tcPr>
            <w:tcW w:w="1597" w:type="dxa"/>
            <w:vAlign w:val="center"/>
            <w:hideMark/>
          </w:tcPr>
          <w:p w14:paraId="54FA5A31" w14:textId="77777777" w:rsidR="003A6074" w:rsidRPr="0026013F" w:rsidRDefault="003A6074" w:rsidP="0026013F">
            <w:pPr>
              <w:jc w:val="center"/>
              <w:rPr>
                <w:rFonts w:ascii="Times New Roman" w:eastAsia="Gulim" w:hAnsi="Times New Roman" w:cs="Times New Roman"/>
                <w:b/>
                <w:bCs/>
                <w:szCs w:val="21"/>
              </w:rPr>
            </w:pPr>
            <w:r w:rsidRPr="0026013F">
              <w:rPr>
                <w:rFonts w:ascii="Times New Roman" w:eastAsia="Gulim" w:hAnsi="Times New Roman" w:cs="Times New Roman"/>
                <w:b/>
                <w:bCs/>
                <w:szCs w:val="21"/>
              </w:rPr>
              <w:t>20</w:t>
            </w:r>
          </w:p>
        </w:tc>
        <w:tc>
          <w:tcPr>
            <w:tcW w:w="828" w:type="dxa"/>
            <w:vAlign w:val="center"/>
            <w:hideMark/>
          </w:tcPr>
          <w:p w14:paraId="2362EA9C" w14:textId="77777777" w:rsidR="003A6074" w:rsidRPr="0026013F" w:rsidRDefault="003A6074" w:rsidP="0026013F">
            <w:pPr>
              <w:jc w:val="center"/>
              <w:rPr>
                <w:rFonts w:ascii="Times New Roman" w:eastAsia="Gulim" w:hAnsi="Times New Roman" w:cs="Times New Roman"/>
                <w:b/>
                <w:bCs/>
                <w:szCs w:val="21"/>
              </w:rPr>
            </w:pPr>
            <w:r w:rsidRPr="0026013F">
              <w:rPr>
                <w:rFonts w:ascii="Times New Roman" w:eastAsia="Gulim" w:hAnsi="Times New Roman" w:cs="Times New Roman"/>
                <w:b/>
                <w:bCs/>
                <w:szCs w:val="21"/>
              </w:rPr>
              <w:t>This work</w:t>
            </w:r>
          </w:p>
        </w:tc>
      </w:tr>
    </w:tbl>
    <w:p w14:paraId="2C27CD35" w14:textId="77777777" w:rsidR="00147878" w:rsidRPr="0026013F" w:rsidRDefault="003A6074" w:rsidP="00CD6611">
      <w:pPr>
        <w:widowControl/>
        <w:rPr>
          <w:rFonts w:ascii="Times New Roman" w:eastAsia="Gulim" w:hAnsi="Times New Roman" w:cs="Times New Roman"/>
          <w:szCs w:val="21"/>
        </w:rPr>
      </w:pPr>
      <w:r w:rsidRPr="0026013F">
        <w:rPr>
          <w:rFonts w:ascii="Times New Roman" w:hAnsi="Times New Roman" w:cs="Times New Roman"/>
          <w:szCs w:val="21"/>
        </w:rPr>
        <w:t xml:space="preserve">(GNs: graphene nanosheets, </w:t>
      </w:r>
      <w:r w:rsidR="00E27801" w:rsidRPr="0026013F">
        <w:rPr>
          <w:rFonts w:ascii="Times New Roman" w:hAnsi="Times New Roman" w:cs="Times New Roman"/>
          <w:szCs w:val="21"/>
        </w:rPr>
        <w:t xml:space="preserve">PU: polyurethane, </w:t>
      </w:r>
      <w:r w:rsidRPr="0026013F">
        <w:rPr>
          <w:rFonts w:ascii="Times New Roman" w:hAnsi="Times New Roman" w:cs="Times New Roman"/>
          <w:szCs w:val="21"/>
        </w:rPr>
        <w:t>PMMA: methyl methacrylate, Ni: nickel, CNF: cellulose nanofiber, PI: polyimide, PS: polystyrene, HDPE: high-density polyethylene</w:t>
      </w:r>
      <w:r w:rsidRPr="0026013F">
        <w:rPr>
          <w:rFonts w:ascii="Times New Roman" w:hAnsi="Times New Roman" w:cs="Times New Roman" w:hint="eastAsia"/>
          <w:szCs w:val="21"/>
        </w:rPr>
        <w:t xml:space="preserve">, </w:t>
      </w:r>
      <w:r w:rsidRPr="0026013F">
        <w:rPr>
          <w:rFonts w:ascii="Times New Roman" w:eastAsia="Gulim" w:hAnsi="Times New Roman" w:cs="Times New Roman" w:hint="eastAsia"/>
          <w:szCs w:val="21"/>
        </w:rPr>
        <w:t>PDMS</w:t>
      </w:r>
      <w:r w:rsidRPr="0026013F">
        <w:rPr>
          <w:rFonts w:ascii="Times New Roman" w:hAnsi="Times New Roman" w:cs="Times New Roman" w:hint="eastAsia"/>
          <w:szCs w:val="21"/>
        </w:rPr>
        <w:t xml:space="preserve">: polydimethylsiloxane, POE: </w:t>
      </w:r>
      <w:r w:rsidR="00E95E9E" w:rsidRPr="0026013F">
        <w:rPr>
          <w:rFonts w:ascii="Times New Roman" w:hAnsi="Times New Roman" w:cs="Times New Roman" w:hint="eastAsia"/>
          <w:szCs w:val="21"/>
        </w:rPr>
        <w:t>p</w:t>
      </w:r>
      <w:r w:rsidRPr="0026013F">
        <w:rPr>
          <w:rFonts w:ascii="Times New Roman" w:hAnsi="Times New Roman" w:cs="Times New Roman" w:hint="eastAsia"/>
          <w:szCs w:val="21"/>
        </w:rPr>
        <w:t xml:space="preserve">olyolefin </w:t>
      </w:r>
      <w:r w:rsidR="00E95E9E" w:rsidRPr="0026013F">
        <w:rPr>
          <w:rFonts w:ascii="Times New Roman" w:hAnsi="Times New Roman" w:cs="Times New Roman" w:hint="eastAsia"/>
          <w:szCs w:val="21"/>
        </w:rPr>
        <w:t>e</w:t>
      </w:r>
      <w:r w:rsidRPr="0026013F">
        <w:rPr>
          <w:rFonts w:ascii="Times New Roman" w:hAnsi="Times New Roman" w:cs="Times New Roman" w:hint="eastAsia"/>
          <w:szCs w:val="21"/>
        </w:rPr>
        <w:t xml:space="preserve">lastomer, POM: </w:t>
      </w:r>
      <w:r w:rsidR="00E95E9E" w:rsidRPr="0026013F">
        <w:rPr>
          <w:rFonts w:ascii="Times New Roman" w:hAnsi="Times New Roman" w:cs="Times New Roman" w:hint="eastAsia"/>
          <w:szCs w:val="21"/>
        </w:rPr>
        <w:t>p</w:t>
      </w:r>
      <w:r w:rsidRPr="0026013F">
        <w:rPr>
          <w:rFonts w:ascii="Times New Roman" w:eastAsia="Gulim" w:hAnsi="Times New Roman" w:cs="Times New Roman" w:hint="eastAsia"/>
          <w:szCs w:val="21"/>
        </w:rPr>
        <w:t>olyoxymethylene</w:t>
      </w:r>
      <w:r w:rsidRPr="0026013F">
        <w:rPr>
          <w:rFonts w:ascii="Times New Roman" w:hAnsi="Times New Roman" w:cs="Times New Roman" w:hint="eastAsia"/>
          <w:szCs w:val="21"/>
        </w:rPr>
        <w:t xml:space="preserve">, </w:t>
      </w:r>
      <w:r w:rsidRPr="0026013F">
        <w:rPr>
          <w:rFonts w:ascii="Times New Roman" w:eastAsia="Gulim" w:hAnsi="Times New Roman" w:cs="Times New Roman" w:hint="eastAsia"/>
          <w:szCs w:val="21"/>
        </w:rPr>
        <w:t>BaM</w:t>
      </w:r>
      <w:r w:rsidRPr="0026013F">
        <w:rPr>
          <w:rFonts w:ascii="Times New Roman" w:hAnsi="Times New Roman" w:cs="Times New Roman" w:hint="eastAsia"/>
          <w:szCs w:val="21"/>
        </w:rPr>
        <w:t xml:space="preserve">: </w:t>
      </w:r>
      <w:r w:rsidR="00E95E9E" w:rsidRPr="0026013F">
        <w:rPr>
          <w:rFonts w:ascii="Times New Roman" w:hAnsi="Times New Roman" w:cs="Times New Roman" w:hint="eastAsia"/>
          <w:szCs w:val="21"/>
        </w:rPr>
        <w:t>b</w:t>
      </w:r>
      <w:r w:rsidRPr="0026013F">
        <w:rPr>
          <w:rFonts w:ascii="Times New Roman" w:hAnsi="Times New Roman" w:cs="Times New Roman" w:hint="eastAsia"/>
          <w:szCs w:val="21"/>
        </w:rPr>
        <w:t>arium hexaferrite</w:t>
      </w:r>
      <w:r w:rsidRPr="0026013F">
        <w:rPr>
          <w:rFonts w:ascii="Times New Roman" w:hAnsi="Times New Roman" w:cs="Times New Roman"/>
          <w:szCs w:val="21"/>
        </w:rPr>
        <w:t>.)</w:t>
      </w:r>
    </w:p>
    <w:p w14:paraId="0DF82D18" w14:textId="77777777" w:rsidR="00147878" w:rsidRPr="00147878" w:rsidRDefault="00147878" w:rsidP="00CD6611">
      <w:pPr>
        <w:rPr>
          <w:rFonts w:ascii="Times New Roman" w:eastAsia="宋体" w:hAnsi="Times New Roman" w:cs="Times New Roman"/>
          <w:b/>
          <w:bCs/>
          <w:sz w:val="24"/>
          <w:szCs w:val="24"/>
        </w:rPr>
      </w:pPr>
    </w:p>
    <w:p w14:paraId="04E6A619" w14:textId="77777777" w:rsidR="00147878" w:rsidRPr="00147878" w:rsidRDefault="00147878" w:rsidP="00CD6611">
      <w:pPr>
        <w:rPr>
          <w:rFonts w:ascii="Times New Roman" w:eastAsia="宋体" w:hAnsi="Times New Roman" w:cs="Times New Roman"/>
          <w:bCs/>
          <w:sz w:val="24"/>
          <w:szCs w:val="24"/>
        </w:rPr>
      </w:pPr>
    </w:p>
    <w:p w14:paraId="5C7D21D1" w14:textId="77777777" w:rsidR="00147878" w:rsidRPr="00147878" w:rsidRDefault="0083431A" w:rsidP="00CD6611">
      <w:pPr>
        <w:jc w:val="center"/>
        <w:rPr>
          <w:rFonts w:ascii="Times New Roman" w:eastAsia="宋体" w:hAnsi="Times New Roman" w:cs="Times New Roman"/>
          <w:sz w:val="24"/>
          <w:szCs w:val="24"/>
        </w:rPr>
      </w:pPr>
      <w:r w:rsidRPr="003F0D46">
        <w:rPr>
          <w:rFonts w:ascii="Times New Roman" w:eastAsia="宋体" w:hAnsi="Times New Roman" w:cs="Times New Roman"/>
          <w:noProof/>
          <w:sz w:val="24"/>
          <w:szCs w:val="24"/>
        </w:rPr>
        <w:drawing>
          <wp:inline distT="0" distB="0" distL="0" distR="0" wp14:anchorId="17E7BF24" wp14:editId="678FFC96">
            <wp:extent cx="3873663" cy="3423544"/>
            <wp:effectExtent l="0" t="0" r="0" b="5715"/>
            <wp:docPr id="9390920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092025" name="图片 2"/>
                    <pic:cNvPicPr/>
                  </pic:nvPicPr>
                  <pic:blipFill>
                    <a:blip r:embed="rId27">
                      <a:extLst>
                        <a:ext uri="{28A0092B-C50C-407E-A947-70E740481C1C}">
                          <a14:useLocalDpi xmlns:a14="http://schemas.microsoft.com/office/drawing/2010/main" val="0"/>
                        </a:ext>
                      </a:extLst>
                    </a:blip>
                    <a:srcRect l="14310" r="14310"/>
                    <a:stretch>
                      <a:fillRect/>
                    </a:stretch>
                  </pic:blipFill>
                  <pic:spPr bwMode="auto">
                    <a:xfrm>
                      <a:off x="0" y="0"/>
                      <a:ext cx="3873663" cy="3423544"/>
                    </a:xfrm>
                    <a:prstGeom prst="rect">
                      <a:avLst/>
                    </a:prstGeom>
                    <a:ln>
                      <a:noFill/>
                    </a:ln>
                    <a:extLst>
                      <a:ext uri="{53640926-AAD7-44D8-BBD7-CCE9431645EC}">
                        <a14:shadowObscured xmlns:a14="http://schemas.microsoft.com/office/drawing/2010/main"/>
                      </a:ext>
                    </a:extLst>
                  </pic:spPr>
                </pic:pic>
              </a:graphicData>
            </a:graphic>
          </wp:inline>
        </w:drawing>
      </w:r>
    </w:p>
    <w:p w14:paraId="2BE262F3" w14:textId="66A60496" w:rsidR="00147878" w:rsidRPr="00147878" w:rsidRDefault="0083431A" w:rsidP="00CD6611">
      <w:pPr>
        <w:rPr>
          <w:rFonts w:ascii="Times New Roman" w:eastAsia="宋体" w:hAnsi="Times New Roman" w:cs="Times New Roman"/>
          <w:sz w:val="24"/>
          <w:szCs w:val="24"/>
        </w:rPr>
      </w:pPr>
      <w:bookmarkStart w:id="51" w:name="_Hlk199004872"/>
      <w:r w:rsidRPr="003F0D46">
        <w:rPr>
          <w:rFonts w:ascii="Times New Roman" w:eastAsia="宋体" w:hAnsi="Times New Roman" w:cs="Times New Roman"/>
          <w:b/>
          <w:bCs/>
          <w:sz w:val="24"/>
          <w:szCs w:val="24"/>
        </w:rPr>
        <w:t>Fig</w:t>
      </w:r>
      <w:r w:rsidR="003F0D46">
        <w:rPr>
          <w:rFonts w:ascii="Times New Roman" w:eastAsia="宋体" w:hAnsi="Times New Roman" w:cs="Times New Roman"/>
          <w:b/>
          <w:bCs/>
          <w:sz w:val="24"/>
          <w:szCs w:val="24"/>
        </w:rPr>
        <w:t>.</w:t>
      </w:r>
      <w:r w:rsidRPr="003F0D46">
        <w:rPr>
          <w:rFonts w:ascii="Times New Roman" w:eastAsia="宋体" w:hAnsi="Times New Roman" w:cs="Times New Roman"/>
          <w:b/>
          <w:bCs/>
          <w:sz w:val="24"/>
          <w:szCs w:val="24"/>
        </w:rPr>
        <w:t xml:space="preserve"> S1</w:t>
      </w:r>
      <w:r w:rsidR="0092068C">
        <w:rPr>
          <w:rFonts w:ascii="Times New Roman" w:eastAsia="宋体" w:hAnsi="Times New Roman" w:cs="Times New Roman" w:hint="eastAsia"/>
          <w:b/>
          <w:bCs/>
          <w:sz w:val="24"/>
          <w:szCs w:val="24"/>
        </w:rPr>
        <w:t>6</w:t>
      </w:r>
      <w:r w:rsidRPr="003F0D46">
        <w:rPr>
          <w:rFonts w:ascii="Times New Roman" w:eastAsia="宋体" w:hAnsi="Times New Roman" w:cs="Times New Roman"/>
          <w:sz w:val="24"/>
          <w:szCs w:val="24"/>
        </w:rPr>
        <w:t xml:space="preserve"> The as-manufactured EMWs signal detection system</w:t>
      </w:r>
    </w:p>
    <w:bookmarkEnd w:id="51"/>
    <w:p w14:paraId="0D924397" w14:textId="77777777" w:rsidR="00147878" w:rsidRPr="00147878" w:rsidRDefault="00147878" w:rsidP="00CD6611">
      <w:pPr>
        <w:widowControl/>
        <w:rPr>
          <w:rFonts w:ascii="Times New Roman" w:eastAsia="宋体" w:hAnsi="Times New Roman" w:cs="Times New Roman"/>
          <w:sz w:val="24"/>
          <w:szCs w:val="24"/>
        </w:rPr>
      </w:pPr>
    </w:p>
    <w:p w14:paraId="53C643CB" w14:textId="77777777" w:rsidR="00147878" w:rsidRPr="00147878" w:rsidRDefault="00BC690A" w:rsidP="00CD6611">
      <w:pPr>
        <w:widowControl/>
        <w:jc w:val="center"/>
        <w:rPr>
          <w:rFonts w:ascii="Times New Roman" w:eastAsia="宋体" w:hAnsi="Times New Roman" w:cs="Times New Roman"/>
          <w:sz w:val="24"/>
          <w:szCs w:val="24"/>
        </w:rPr>
      </w:pPr>
      <w:r w:rsidRPr="003F0D46">
        <w:rPr>
          <w:rFonts w:ascii="Times New Roman" w:eastAsia="宋体" w:hAnsi="Times New Roman" w:cs="Times New Roman"/>
          <w:noProof/>
          <w:sz w:val="24"/>
          <w:szCs w:val="24"/>
        </w:rPr>
        <w:lastRenderedPageBreak/>
        <w:drawing>
          <wp:inline distT="0" distB="0" distL="0" distR="0" wp14:anchorId="12C8139C" wp14:editId="54E7F10B">
            <wp:extent cx="2946400" cy="1503360"/>
            <wp:effectExtent l="0" t="0" r="6350" b="1905"/>
            <wp:docPr id="11983756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375617" name="图片 1"/>
                    <pic:cNvPicPr/>
                  </pic:nvPicPr>
                  <pic:blipFill rotWithShape="1">
                    <a:blip r:embed="rId28">
                      <a:extLst>
                        <a:ext uri="{28A0092B-C50C-407E-A947-70E740481C1C}">
                          <a14:useLocalDpi xmlns:a14="http://schemas.microsoft.com/office/drawing/2010/main" val="0"/>
                        </a:ext>
                      </a:extLst>
                    </a:blip>
                    <a:srcRect l="22246" t="6743" r="16604" b="17931"/>
                    <a:stretch>
                      <a:fillRect/>
                    </a:stretch>
                  </pic:blipFill>
                  <pic:spPr bwMode="auto">
                    <a:xfrm>
                      <a:off x="0" y="0"/>
                      <a:ext cx="2958232" cy="1509397"/>
                    </a:xfrm>
                    <a:prstGeom prst="rect">
                      <a:avLst/>
                    </a:prstGeom>
                    <a:ln>
                      <a:noFill/>
                    </a:ln>
                    <a:extLst>
                      <a:ext uri="{53640926-AAD7-44D8-BBD7-CCE9431645EC}">
                        <a14:shadowObscured xmlns:a14="http://schemas.microsoft.com/office/drawing/2010/main"/>
                      </a:ext>
                    </a:extLst>
                  </pic:spPr>
                </pic:pic>
              </a:graphicData>
            </a:graphic>
          </wp:inline>
        </w:drawing>
      </w:r>
    </w:p>
    <w:p w14:paraId="3BC5AEA0" w14:textId="00EA8E06" w:rsidR="00147878" w:rsidRDefault="00BC690A" w:rsidP="0026013F">
      <w:pPr>
        <w:widowControl/>
        <w:rPr>
          <w:rFonts w:ascii="Times New Roman" w:eastAsia="宋体" w:hAnsi="Times New Roman" w:cs="Times New Roman"/>
          <w:sz w:val="24"/>
          <w:szCs w:val="24"/>
        </w:rPr>
      </w:pPr>
      <w:r w:rsidRPr="003F0D46">
        <w:rPr>
          <w:rFonts w:ascii="Times New Roman" w:eastAsia="宋体" w:hAnsi="Times New Roman" w:cs="Times New Roman"/>
          <w:b/>
          <w:bCs/>
          <w:sz w:val="24"/>
          <w:szCs w:val="24"/>
        </w:rPr>
        <w:t>Fig</w:t>
      </w:r>
      <w:r w:rsidR="003F0D46">
        <w:rPr>
          <w:rFonts w:ascii="Times New Roman" w:eastAsia="宋体" w:hAnsi="Times New Roman" w:cs="Times New Roman"/>
          <w:b/>
          <w:bCs/>
          <w:sz w:val="24"/>
          <w:szCs w:val="24"/>
        </w:rPr>
        <w:t>.</w:t>
      </w:r>
      <w:r w:rsidRPr="003F0D46">
        <w:rPr>
          <w:rFonts w:ascii="Times New Roman" w:eastAsia="宋体" w:hAnsi="Times New Roman" w:cs="Times New Roman"/>
          <w:b/>
          <w:bCs/>
          <w:sz w:val="24"/>
          <w:szCs w:val="24"/>
        </w:rPr>
        <w:t xml:space="preserve"> S1</w:t>
      </w:r>
      <w:r w:rsidR="0092068C">
        <w:rPr>
          <w:rFonts w:ascii="Times New Roman" w:eastAsia="宋体" w:hAnsi="Times New Roman" w:cs="Times New Roman" w:hint="eastAsia"/>
          <w:b/>
          <w:bCs/>
          <w:sz w:val="24"/>
          <w:szCs w:val="24"/>
        </w:rPr>
        <w:t>7</w:t>
      </w:r>
      <w:r w:rsidRPr="003F0D46">
        <w:rPr>
          <w:rFonts w:ascii="Times New Roman" w:eastAsia="宋体" w:hAnsi="Times New Roman" w:cs="Times New Roman"/>
          <w:sz w:val="24"/>
          <w:szCs w:val="24"/>
        </w:rPr>
        <w:t xml:space="preserve"> Mesh of </w:t>
      </w:r>
      <w:r w:rsidR="0026699D">
        <w:rPr>
          <w:rFonts w:ascii="Times New Roman" w:eastAsia="宋体" w:hAnsi="Times New Roman" w:cs="Times New Roman"/>
          <w:sz w:val="24"/>
          <w:szCs w:val="24"/>
        </w:rPr>
        <w:t>3D</w:t>
      </w:r>
      <w:r w:rsidRPr="003F0D46">
        <w:rPr>
          <w:rFonts w:ascii="Times New Roman" w:eastAsia="宋体" w:hAnsi="Times New Roman" w:cs="Times New Roman"/>
          <w:sz w:val="24"/>
          <w:szCs w:val="24"/>
        </w:rPr>
        <w:t xml:space="preserve">-printed module for </w:t>
      </w:r>
      <w:r w:rsidRPr="003F0D46">
        <w:rPr>
          <w:rFonts w:ascii="Times New Roman" w:eastAsia="宋体" w:hAnsi="Times New Roman" w:cs="Times New Roman"/>
          <w:bCs/>
          <w:sz w:val="24"/>
          <w:szCs w:val="24"/>
        </w:rPr>
        <w:t>electromagnetic simulation</w:t>
      </w:r>
    </w:p>
    <w:p w14:paraId="491272A5" w14:textId="77777777" w:rsidR="00147878" w:rsidRPr="00147878" w:rsidRDefault="00873B40" w:rsidP="0026013F">
      <w:pPr>
        <w:spacing w:before="240" w:after="240"/>
        <w:rPr>
          <w:rFonts w:ascii="Times New Roman" w:eastAsia="宋体" w:hAnsi="Times New Roman" w:cs="Times New Roman"/>
          <w:b/>
          <w:bCs/>
          <w:sz w:val="24"/>
          <w:szCs w:val="24"/>
        </w:rPr>
      </w:pPr>
      <w:bookmarkStart w:id="52" w:name="_Hlk125747670"/>
      <w:r w:rsidRPr="0026013F">
        <w:rPr>
          <w:rFonts w:ascii="Times New Roman" w:eastAsia="宋体" w:hAnsi="Times New Roman" w:cs="Times New Roman"/>
          <w:b/>
          <w:bCs/>
          <w:sz w:val="28"/>
          <w:szCs w:val="28"/>
        </w:rPr>
        <w:t>Supplementary</w:t>
      </w:r>
      <w:r w:rsidRPr="0026013F">
        <w:rPr>
          <w:rFonts w:ascii="Times New Roman" w:eastAsia="宋体" w:hAnsi="Times New Roman" w:cs="Times New Roman" w:hint="eastAsia"/>
          <w:b/>
          <w:bCs/>
          <w:sz w:val="28"/>
          <w:szCs w:val="28"/>
        </w:rPr>
        <w:t xml:space="preserve"> </w:t>
      </w:r>
      <w:r w:rsidR="00B85622" w:rsidRPr="0026013F">
        <w:rPr>
          <w:rFonts w:ascii="Times New Roman" w:eastAsia="宋体" w:hAnsi="Times New Roman" w:cs="Times New Roman" w:hint="eastAsia"/>
          <w:b/>
          <w:bCs/>
          <w:sz w:val="28"/>
          <w:szCs w:val="28"/>
        </w:rPr>
        <w:t>References</w:t>
      </w:r>
      <w:bookmarkEnd w:id="52"/>
    </w:p>
    <w:p w14:paraId="6381A382" w14:textId="11B79B84" w:rsidR="00147878" w:rsidRPr="0026013F" w:rsidRDefault="00147878" w:rsidP="0026013F">
      <w:pPr>
        <w:pStyle w:val="EndNoteBibliography"/>
        <w:numPr>
          <w:ilvl w:val="0"/>
          <w:numId w:val="1"/>
        </w:numPr>
        <w:spacing w:before="120" w:after="120"/>
        <w:ind w:hanging="562"/>
        <w:jc w:val="both"/>
        <w:rPr>
          <w:sz w:val="24"/>
          <w:szCs w:val="24"/>
        </w:rPr>
      </w:pPr>
      <w:r w:rsidRPr="0026013F">
        <w:rPr>
          <w:sz w:val="24"/>
          <w:szCs w:val="24"/>
        </w:rPr>
        <w:t xml:space="preserve">Y.-N. Gao, Y. Wang, T.-N. Yue, B. Zhao, R. Che et al., Superstructure silver micro-tube composites for ultrahigh electromagnetic wave shielding. Chem. Eng. J. </w:t>
      </w:r>
      <w:r w:rsidRPr="0026013F">
        <w:rPr>
          <w:b/>
          <w:sz w:val="24"/>
          <w:szCs w:val="24"/>
        </w:rPr>
        <w:t>430</w:t>
      </w:r>
      <w:r w:rsidRPr="0026013F">
        <w:rPr>
          <w:sz w:val="24"/>
          <w:szCs w:val="24"/>
        </w:rPr>
        <w:t xml:space="preserve">, 132949 (2022). </w:t>
      </w:r>
      <w:hyperlink r:id="rId29" w:history="1">
        <w:r w:rsidR="00085B0A" w:rsidRPr="00541659">
          <w:rPr>
            <w:rStyle w:val="af0"/>
            <w:sz w:val="24"/>
            <w:szCs w:val="24"/>
          </w:rPr>
          <w:t>https://doi.org/10.1016/j.cej.2021.132949</w:t>
        </w:r>
      </w:hyperlink>
      <w:r w:rsidR="00085B0A">
        <w:rPr>
          <w:sz w:val="24"/>
          <w:szCs w:val="24"/>
        </w:rPr>
        <w:t xml:space="preserve"> </w:t>
      </w:r>
    </w:p>
    <w:p w14:paraId="51AAFEAE" w14:textId="034928CC" w:rsidR="00147878" w:rsidRPr="0026013F" w:rsidRDefault="00147878" w:rsidP="0026013F">
      <w:pPr>
        <w:pStyle w:val="EndNoteBibliography"/>
        <w:numPr>
          <w:ilvl w:val="0"/>
          <w:numId w:val="1"/>
        </w:numPr>
        <w:spacing w:before="120" w:after="120"/>
        <w:ind w:hanging="562"/>
        <w:jc w:val="both"/>
        <w:rPr>
          <w:sz w:val="24"/>
          <w:szCs w:val="24"/>
        </w:rPr>
      </w:pPr>
      <w:r w:rsidRPr="0026013F">
        <w:rPr>
          <w:sz w:val="24"/>
          <w:szCs w:val="24"/>
        </w:rPr>
        <w:t xml:space="preserve">L. Zou, C. Lan, S. Zhang, X. Zheng, Z. Xu et al., Near-instantaneously self-healing coating toward stable and durable electromagnetic interference shielding. Nanomicro Lett. </w:t>
      </w:r>
      <w:r w:rsidRPr="0026013F">
        <w:rPr>
          <w:b/>
          <w:sz w:val="24"/>
          <w:szCs w:val="24"/>
        </w:rPr>
        <w:t>13</w:t>
      </w:r>
      <w:r w:rsidRPr="0026013F">
        <w:rPr>
          <w:sz w:val="24"/>
          <w:szCs w:val="24"/>
        </w:rPr>
        <w:t xml:space="preserve">(1), 190 (2021). </w:t>
      </w:r>
      <w:hyperlink r:id="rId30" w:history="1">
        <w:r w:rsidR="00085B0A" w:rsidRPr="00541659">
          <w:rPr>
            <w:rStyle w:val="af0"/>
            <w:sz w:val="24"/>
            <w:szCs w:val="24"/>
          </w:rPr>
          <w:t>https://doi.org/10.1007/s40820-021-00709-0</w:t>
        </w:r>
      </w:hyperlink>
      <w:r w:rsidR="00085B0A">
        <w:rPr>
          <w:sz w:val="24"/>
          <w:szCs w:val="24"/>
        </w:rPr>
        <w:t xml:space="preserve"> </w:t>
      </w:r>
    </w:p>
    <w:p w14:paraId="4E379033" w14:textId="14A50C05" w:rsidR="00147878" w:rsidRPr="0026013F" w:rsidRDefault="00147878" w:rsidP="0026013F">
      <w:pPr>
        <w:pStyle w:val="EndNoteBibliography"/>
        <w:numPr>
          <w:ilvl w:val="0"/>
          <w:numId w:val="1"/>
        </w:numPr>
        <w:spacing w:before="120" w:after="120"/>
        <w:ind w:hanging="562"/>
        <w:jc w:val="both"/>
        <w:rPr>
          <w:sz w:val="24"/>
          <w:szCs w:val="24"/>
        </w:rPr>
      </w:pPr>
      <w:r w:rsidRPr="0026013F">
        <w:rPr>
          <w:sz w:val="24"/>
          <w:szCs w:val="24"/>
        </w:rPr>
        <w:t xml:space="preserve">Q. Lv, X. Tao, S. Shi, Y. Li, N. Chen, From materials to components: 3D-printed architected honeycombs toward high-performance and tunable electromagnetic interference shielding. Compos. Part B Eng. </w:t>
      </w:r>
      <w:r w:rsidRPr="0026013F">
        <w:rPr>
          <w:b/>
          <w:sz w:val="24"/>
          <w:szCs w:val="24"/>
        </w:rPr>
        <w:t>230</w:t>
      </w:r>
      <w:r w:rsidRPr="0026013F">
        <w:rPr>
          <w:sz w:val="24"/>
          <w:szCs w:val="24"/>
        </w:rPr>
        <w:t xml:space="preserve">, 109500 (2022). </w:t>
      </w:r>
      <w:hyperlink r:id="rId31" w:history="1">
        <w:r w:rsidR="00085B0A" w:rsidRPr="00541659">
          <w:rPr>
            <w:rStyle w:val="af0"/>
            <w:sz w:val="24"/>
            <w:szCs w:val="24"/>
          </w:rPr>
          <w:t>https://doi.org/10.1016/j.compositesb.2021.109500</w:t>
        </w:r>
      </w:hyperlink>
      <w:r w:rsidR="00085B0A">
        <w:rPr>
          <w:sz w:val="24"/>
          <w:szCs w:val="24"/>
        </w:rPr>
        <w:t xml:space="preserve"> </w:t>
      </w:r>
    </w:p>
    <w:p w14:paraId="2A003B8C" w14:textId="6F079ED6" w:rsidR="00147878" w:rsidRPr="0026013F" w:rsidRDefault="00147878" w:rsidP="0026013F">
      <w:pPr>
        <w:pStyle w:val="EndNoteBibliography"/>
        <w:numPr>
          <w:ilvl w:val="0"/>
          <w:numId w:val="1"/>
        </w:numPr>
        <w:spacing w:before="120" w:after="120"/>
        <w:ind w:hanging="562"/>
        <w:jc w:val="both"/>
        <w:rPr>
          <w:sz w:val="24"/>
          <w:szCs w:val="24"/>
        </w:rPr>
      </w:pPr>
      <w:r w:rsidRPr="0026013F">
        <w:rPr>
          <w:sz w:val="24"/>
          <w:szCs w:val="24"/>
        </w:rPr>
        <w:t xml:space="preserve">B.P. Heller, D.E. Smith, D.A. Jack, Planar deposition flow modeling of fiber filled composites in large area additive manufacturing. Addit. Manuf. </w:t>
      </w:r>
      <w:r w:rsidRPr="0026013F">
        <w:rPr>
          <w:b/>
          <w:sz w:val="24"/>
          <w:szCs w:val="24"/>
        </w:rPr>
        <w:t>25</w:t>
      </w:r>
      <w:r w:rsidRPr="0026013F">
        <w:rPr>
          <w:sz w:val="24"/>
          <w:szCs w:val="24"/>
        </w:rPr>
        <w:t xml:space="preserve">, 227–238 (2019). </w:t>
      </w:r>
      <w:hyperlink r:id="rId32" w:history="1">
        <w:r w:rsidR="00085B0A" w:rsidRPr="00541659">
          <w:rPr>
            <w:rStyle w:val="af0"/>
            <w:sz w:val="24"/>
            <w:szCs w:val="24"/>
          </w:rPr>
          <w:t>https://doi.org/10.1016/j.addma.2018.10.031</w:t>
        </w:r>
      </w:hyperlink>
      <w:r w:rsidR="00085B0A">
        <w:rPr>
          <w:sz w:val="24"/>
          <w:szCs w:val="24"/>
        </w:rPr>
        <w:t xml:space="preserve"> </w:t>
      </w:r>
    </w:p>
    <w:p w14:paraId="7F82220A" w14:textId="5D844592" w:rsidR="00147878" w:rsidRPr="0026013F" w:rsidRDefault="00147878" w:rsidP="0026013F">
      <w:pPr>
        <w:pStyle w:val="EndNoteBibliography"/>
        <w:numPr>
          <w:ilvl w:val="0"/>
          <w:numId w:val="1"/>
        </w:numPr>
        <w:spacing w:before="120" w:after="120"/>
        <w:ind w:hanging="562"/>
        <w:jc w:val="both"/>
        <w:rPr>
          <w:sz w:val="24"/>
          <w:szCs w:val="24"/>
        </w:rPr>
      </w:pPr>
      <w:r w:rsidRPr="0026013F">
        <w:rPr>
          <w:sz w:val="24"/>
          <w:szCs w:val="24"/>
        </w:rPr>
        <w:t xml:space="preserve">S. Bakrani Balani, F. Chabert, V. Nassiet, A. Cantarel, Influence of printing parameters on the stability of deposited beads in fused filament fabrication of poly(lactic) acid. Addit. Manuf. </w:t>
      </w:r>
      <w:r w:rsidRPr="0026013F">
        <w:rPr>
          <w:b/>
          <w:sz w:val="24"/>
          <w:szCs w:val="24"/>
        </w:rPr>
        <w:t>25</w:t>
      </w:r>
      <w:r w:rsidRPr="0026013F">
        <w:rPr>
          <w:sz w:val="24"/>
          <w:szCs w:val="24"/>
        </w:rPr>
        <w:t xml:space="preserve">, 112–121 (2019). </w:t>
      </w:r>
      <w:hyperlink r:id="rId33" w:history="1">
        <w:r w:rsidR="00085B0A" w:rsidRPr="00541659">
          <w:rPr>
            <w:rStyle w:val="af0"/>
            <w:sz w:val="24"/>
            <w:szCs w:val="24"/>
          </w:rPr>
          <w:t>https://doi.org/10.1016/j.addma.2018.10.012</w:t>
        </w:r>
      </w:hyperlink>
      <w:r w:rsidR="00085B0A">
        <w:rPr>
          <w:sz w:val="24"/>
          <w:szCs w:val="24"/>
        </w:rPr>
        <w:t xml:space="preserve"> </w:t>
      </w:r>
    </w:p>
    <w:p w14:paraId="38D3DF85" w14:textId="2D948C3A" w:rsidR="00147878" w:rsidRPr="0026013F" w:rsidRDefault="00147878" w:rsidP="0026013F">
      <w:pPr>
        <w:pStyle w:val="EndNoteBibliography"/>
        <w:numPr>
          <w:ilvl w:val="0"/>
          <w:numId w:val="1"/>
        </w:numPr>
        <w:spacing w:before="120" w:after="120"/>
        <w:ind w:hanging="562"/>
        <w:jc w:val="both"/>
        <w:rPr>
          <w:sz w:val="24"/>
          <w:szCs w:val="24"/>
        </w:rPr>
      </w:pPr>
      <w:r w:rsidRPr="0026013F">
        <w:rPr>
          <w:sz w:val="24"/>
          <w:szCs w:val="24"/>
        </w:rPr>
        <w:t xml:space="preserve">S. Sharma, M. Goswami, A. Deb, B. Padhan, S. Chattopadhyay, Structural deformation/instability of the co-extrudate rubber profiles due to die swell: Experimental and CFD studies with 3D models. Chem. Eng. J. </w:t>
      </w:r>
      <w:r w:rsidRPr="0026013F">
        <w:rPr>
          <w:b/>
          <w:sz w:val="24"/>
          <w:szCs w:val="24"/>
        </w:rPr>
        <w:t>424</w:t>
      </w:r>
      <w:r w:rsidRPr="0026013F">
        <w:rPr>
          <w:sz w:val="24"/>
          <w:szCs w:val="24"/>
        </w:rPr>
        <w:t xml:space="preserve">, 130504 (2021). </w:t>
      </w:r>
      <w:hyperlink r:id="rId34" w:history="1">
        <w:r w:rsidR="00085B0A" w:rsidRPr="00541659">
          <w:rPr>
            <w:rStyle w:val="af0"/>
            <w:sz w:val="24"/>
            <w:szCs w:val="24"/>
          </w:rPr>
          <w:t>https://doi.org/10.1016/j.cej.2021.130504</w:t>
        </w:r>
      </w:hyperlink>
      <w:r w:rsidR="00085B0A">
        <w:rPr>
          <w:sz w:val="24"/>
          <w:szCs w:val="24"/>
        </w:rPr>
        <w:t xml:space="preserve"> </w:t>
      </w:r>
    </w:p>
    <w:p w14:paraId="46881B08" w14:textId="6951363D" w:rsidR="00147878" w:rsidRDefault="00147878" w:rsidP="0026013F">
      <w:pPr>
        <w:pStyle w:val="EndNoteBibliography"/>
        <w:numPr>
          <w:ilvl w:val="0"/>
          <w:numId w:val="1"/>
        </w:numPr>
        <w:spacing w:before="120" w:after="120"/>
        <w:ind w:hanging="562"/>
        <w:jc w:val="both"/>
        <w:rPr>
          <w:sz w:val="24"/>
          <w:szCs w:val="24"/>
        </w:rPr>
      </w:pPr>
      <w:r w:rsidRPr="0026013F">
        <w:rPr>
          <w:sz w:val="24"/>
          <w:szCs w:val="24"/>
        </w:rPr>
        <w:t xml:space="preserve">S.G. Hatzikiriakos, Wall slip of molten polymers. Prog. Polym. Sci. </w:t>
      </w:r>
      <w:r w:rsidRPr="0026013F">
        <w:rPr>
          <w:b/>
          <w:sz w:val="24"/>
          <w:szCs w:val="24"/>
        </w:rPr>
        <w:t>37</w:t>
      </w:r>
      <w:r w:rsidRPr="0026013F">
        <w:rPr>
          <w:sz w:val="24"/>
          <w:szCs w:val="24"/>
        </w:rPr>
        <w:t xml:space="preserve">(4), 624–643 (2012). </w:t>
      </w:r>
      <w:hyperlink r:id="rId35" w:history="1">
        <w:r w:rsidR="000A0748" w:rsidRPr="00541659">
          <w:rPr>
            <w:rStyle w:val="af0"/>
            <w:sz w:val="24"/>
            <w:szCs w:val="24"/>
          </w:rPr>
          <w:t>https://doi.org/10.1016/j.progpolymsci.2011.09.004</w:t>
        </w:r>
      </w:hyperlink>
    </w:p>
    <w:p w14:paraId="5C9FA3DC" w14:textId="0E38C468" w:rsidR="00147878" w:rsidRPr="000A0748" w:rsidRDefault="000A0748" w:rsidP="000A0748">
      <w:pPr>
        <w:pStyle w:val="EndNoteBibliography"/>
        <w:numPr>
          <w:ilvl w:val="0"/>
          <w:numId w:val="1"/>
        </w:numPr>
        <w:spacing w:before="120" w:after="120"/>
        <w:ind w:hanging="562"/>
        <w:jc w:val="both"/>
        <w:rPr>
          <w:sz w:val="24"/>
          <w:szCs w:val="24"/>
        </w:rPr>
      </w:pPr>
      <w:r>
        <w:rPr>
          <w:sz w:val="24"/>
          <w:szCs w:val="24"/>
        </w:rPr>
        <w:t xml:space="preserve">A. </w:t>
      </w:r>
      <w:r w:rsidR="00147878" w:rsidRPr="000A0748">
        <w:rPr>
          <w:sz w:val="24"/>
          <w:szCs w:val="24"/>
        </w:rPr>
        <w:t xml:space="preserve">Lewandowski, K. Wilczyński, Global modeling of single screw extrusion with slip effects. Int. Polym. Process. </w:t>
      </w:r>
      <w:r w:rsidR="00147878" w:rsidRPr="000A0748">
        <w:rPr>
          <w:b/>
          <w:sz w:val="24"/>
          <w:szCs w:val="24"/>
        </w:rPr>
        <w:t>34</w:t>
      </w:r>
      <w:r w:rsidR="00147878" w:rsidRPr="000A0748">
        <w:rPr>
          <w:sz w:val="24"/>
          <w:szCs w:val="24"/>
        </w:rPr>
        <w:t xml:space="preserve">(1), 81–90 (2019). </w:t>
      </w:r>
      <w:hyperlink r:id="rId36" w:history="1">
        <w:r w:rsidR="00085B0A" w:rsidRPr="00541659">
          <w:rPr>
            <w:rStyle w:val="af0"/>
            <w:sz w:val="24"/>
            <w:szCs w:val="24"/>
          </w:rPr>
          <w:t>https://doi.org/10.3139/217.3653</w:t>
        </w:r>
      </w:hyperlink>
      <w:r w:rsidR="00085B0A">
        <w:rPr>
          <w:sz w:val="24"/>
          <w:szCs w:val="24"/>
        </w:rPr>
        <w:t xml:space="preserve"> </w:t>
      </w:r>
    </w:p>
    <w:p w14:paraId="482DF4FA" w14:textId="07AA8FF7" w:rsidR="00147878" w:rsidRPr="0026013F" w:rsidRDefault="00147878" w:rsidP="0026013F">
      <w:pPr>
        <w:pStyle w:val="EndNoteBibliography"/>
        <w:numPr>
          <w:ilvl w:val="0"/>
          <w:numId w:val="1"/>
        </w:numPr>
        <w:spacing w:before="120" w:after="120"/>
        <w:ind w:hanging="562"/>
        <w:jc w:val="both"/>
        <w:rPr>
          <w:sz w:val="24"/>
          <w:szCs w:val="24"/>
        </w:rPr>
      </w:pPr>
      <w:r w:rsidRPr="0026013F">
        <w:rPr>
          <w:sz w:val="24"/>
          <w:szCs w:val="24"/>
        </w:rPr>
        <w:t xml:space="preserve">M. Zhang, C. Huang, S. Sun, Y. Jia, The finite element simulation of polymer coextrusion based on the slip boundary. Polym. Plast. Technol. Eng. </w:t>
      </w:r>
      <w:r w:rsidRPr="0026013F">
        <w:rPr>
          <w:b/>
          <w:sz w:val="24"/>
          <w:szCs w:val="24"/>
        </w:rPr>
        <w:t>48</w:t>
      </w:r>
      <w:r w:rsidRPr="0026013F">
        <w:rPr>
          <w:sz w:val="24"/>
          <w:szCs w:val="24"/>
        </w:rPr>
        <w:t xml:space="preserve">(7), 754–759 (2009). </w:t>
      </w:r>
      <w:hyperlink r:id="rId37" w:history="1">
        <w:r w:rsidR="00085B0A" w:rsidRPr="00541659">
          <w:rPr>
            <w:rStyle w:val="af0"/>
            <w:sz w:val="24"/>
            <w:szCs w:val="24"/>
          </w:rPr>
          <w:t>https://doi.org/10.1080/03602550902824648</w:t>
        </w:r>
      </w:hyperlink>
      <w:r w:rsidR="00085B0A">
        <w:rPr>
          <w:sz w:val="24"/>
          <w:szCs w:val="24"/>
        </w:rPr>
        <w:t xml:space="preserve"> </w:t>
      </w:r>
    </w:p>
    <w:p w14:paraId="0CF983A0" w14:textId="08FA6340" w:rsidR="00147878" w:rsidRPr="0026013F" w:rsidRDefault="00147878" w:rsidP="0026013F">
      <w:pPr>
        <w:pStyle w:val="EndNoteBibliography"/>
        <w:numPr>
          <w:ilvl w:val="0"/>
          <w:numId w:val="1"/>
        </w:numPr>
        <w:spacing w:before="120" w:after="120"/>
        <w:ind w:hanging="562"/>
        <w:jc w:val="both"/>
        <w:rPr>
          <w:sz w:val="24"/>
          <w:szCs w:val="24"/>
        </w:rPr>
      </w:pPr>
      <w:r w:rsidRPr="0026013F">
        <w:rPr>
          <w:sz w:val="24"/>
          <w:szCs w:val="24"/>
        </w:rPr>
        <w:t xml:space="preserve">Y.-K. Li, W.-J. Li, Z.-X. Wang, P.-Y. Du, L. Xu et al., High-efficiency electromagnetic </w:t>
      </w:r>
      <w:r w:rsidRPr="0026013F">
        <w:rPr>
          <w:sz w:val="24"/>
          <w:szCs w:val="24"/>
        </w:rPr>
        <w:lastRenderedPageBreak/>
        <w:t xml:space="preserve">interference shielding and thermal management of high-graphene nanoplate-loaded composites enabled by polymer-infiltrated technique. Carbon </w:t>
      </w:r>
      <w:r w:rsidRPr="0026013F">
        <w:rPr>
          <w:b/>
          <w:sz w:val="24"/>
          <w:szCs w:val="24"/>
        </w:rPr>
        <w:t>211</w:t>
      </w:r>
      <w:r w:rsidRPr="0026013F">
        <w:rPr>
          <w:sz w:val="24"/>
          <w:szCs w:val="24"/>
        </w:rPr>
        <w:t xml:space="preserve">, 118096 (2023). </w:t>
      </w:r>
      <w:hyperlink r:id="rId38" w:history="1">
        <w:r w:rsidR="00085B0A" w:rsidRPr="00541659">
          <w:rPr>
            <w:rStyle w:val="af0"/>
            <w:sz w:val="24"/>
            <w:szCs w:val="24"/>
          </w:rPr>
          <w:t>https://doi.org/10.1016/j.carbon.2023.118096</w:t>
        </w:r>
      </w:hyperlink>
      <w:r w:rsidR="00085B0A">
        <w:rPr>
          <w:sz w:val="24"/>
          <w:szCs w:val="24"/>
        </w:rPr>
        <w:t xml:space="preserve"> </w:t>
      </w:r>
    </w:p>
    <w:p w14:paraId="1BDD71F7" w14:textId="27ABD349" w:rsidR="00147878" w:rsidRPr="0026013F" w:rsidRDefault="00147878" w:rsidP="0026013F">
      <w:pPr>
        <w:pStyle w:val="EndNoteBibliography"/>
        <w:numPr>
          <w:ilvl w:val="0"/>
          <w:numId w:val="1"/>
        </w:numPr>
        <w:spacing w:before="120" w:after="120"/>
        <w:ind w:hanging="562"/>
        <w:jc w:val="both"/>
        <w:rPr>
          <w:sz w:val="24"/>
          <w:szCs w:val="24"/>
        </w:rPr>
      </w:pPr>
      <w:r w:rsidRPr="0026013F">
        <w:rPr>
          <w:sz w:val="24"/>
          <w:szCs w:val="24"/>
        </w:rPr>
        <w:t xml:space="preserve">Y. Pan, B. Yang, N. Jia, Y. Yang, Y. Wang et al., Polymethyl methacrylate (PMMA) nanocomposites containing graphene nanoplatelets decorated with nickel nanoparticles for electromagnetic interference (EMI) shielding and thermal management applications. Macromol. Mater. Eng. </w:t>
      </w:r>
      <w:r w:rsidRPr="0026013F">
        <w:rPr>
          <w:b/>
          <w:sz w:val="24"/>
          <w:szCs w:val="24"/>
        </w:rPr>
        <w:t>307</w:t>
      </w:r>
      <w:r w:rsidRPr="0026013F">
        <w:rPr>
          <w:sz w:val="24"/>
          <w:szCs w:val="24"/>
        </w:rPr>
        <w:t xml:space="preserve">(9), 2200220 (2022). </w:t>
      </w:r>
      <w:hyperlink r:id="rId39" w:history="1">
        <w:r w:rsidR="00085B0A" w:rsidRPr="00541659">
          <w:rPr>
            <w:rStyle w:val="af0"/>
            <w:sz w:val="24"/>
            <w:szCs w:val="24"/>
          </w:rPr>
          <w:t>https://doi.org/10.1002/mame.202200220</w:t>
        </w:r>
      </w:hyperlink>
      <w:r w:rsidR="00085B0A">
        <w:rPr>
          <w:sz w:val="24"/>
          <w:szCs w:val="24"/>
        </w:rPr>
        <w:t xml:space="preserve"> </w:t>
      </w:r>
    </w:p>
    <w:p w14:paraId="621C936B" w14:textId="099EC799" w:rsidR="00147878" w:rsidRPr="0026013F" w:rsidRDefault="00147878" w:rsidP="0026013F">
      <w:pPr>
        <w:pStyle w:val="EndNoteBibliography"/>
        <w:numPr>
          <w:ilvl w:val="0"/>
          <w:numId w:val="1"/>
        </w:numPr>
        <w:spacing w:before="120" w:after="120"/>
        <w:ind w:hanging="562"/>
        <w:jc w:val="both"/>
        <w:rPr>
          <w:sz w:val="24"/>
          <w:szCs w:val="24"/>
        </w:rPr>
      </w:pPr>
      <w:r w:rsidRPr="0026013F">
        <w:rPr>
          <w:sz w:val="24"/>
          <w:szCs w:val="24"/>
        </w:rPr>
        <w:t xml:space="preserve">G. Wang, X. Liao, J. Yang, W. Tang, Y. Zhang et al., Frequency-selective and tunable electromagnetic shielding effectiveness </w:t>
      </w:r>
      <w:r w:rsidRPr="0026013F">
        <w:rPr>
          <w:i/>
          <w:sz w:val="24"/>
          <w:szCs w:val="24"/>
        </w:rPr>
        <w:t>via</w:t>
      </w:r>
      <w:r w:rsidRPr="0026013F">
        <w:rPr>
          <w:sz w:val="24"/>
          <w:szCs w:val="24"/>
        </w:rPr>
        <w:t xml:space="preserve"> the sandwich structure of silicone rubber/graphene composite. Compos. Sci. Technol. </w:t>
      </w:r>
      <w:r w:rsidRPr="0026013F">
        <w:rPr>
          <w:b/>
          <w:sz w:val="24"/>
          <w:szCs w:val="24"/>
        </w:rPr>
        <w:t>184</w:t>
      </w:r>
      <w:r w:rsidRPr="0026013F">
        <w:rPr>
          <w:sz w:val="24"/>
          <w:szCs w:val="24"/>
        </w:rPr>
        <w:t xml:space="preserve">, 107847 (2019). </w:t>
      </w:r>
      <w:hyperlink r:id="rId40" w:history="1">
        <w:r w:rsidR="00085B0A" w:rsidRPr="00541659">
          <w:rPr>
            <w:rStyle w:val="af0"/>
            <w:sz w:val="24"/>
            <w:szCs w:val="24"/>
          </w:rPr>
          <w:t>https://doi.org/10.1016/j.compscitech.2019.107847</w:t>
        </w:r>
      </w:hyperlink>
      <w:r w:rsidR="00085B0A">
        <w:rPr>
          <w:sz w:val="24"/>
          <w:szCs w:val="24"/>
        </w:rPr>
        <w:t xml:space="preserve"> </w:t>
      </w:r>
    </w:p>
    <w:p w14:paraId="08980767" w14:textId="4EF026D5" w:rsidR="00147878" w:rsidRPr="0026013F" w:rsidRDefault="00147878" w:rsidP="0026013F">
      <w:pPr>
        <w:pStyle w:val="EndNoteBibliography"/>
        <w:numPr>
          <w:ilvl w:val="0"/>
          <w:numId w:val="1"/>
        </w:numPr>
        <w:spacing w:before="120" w:after="120"/>
        <w:ind w:hanging="562"/>
        <w:jc w:val="both"/>
        <w:rPr>
          <w:sz w:val="24"/>
          <w:szCs w:val="24"/>
        </w:rPr>
      </w:pPr>
      <w:r w:rsidRPr="0026013F">
        <w:rPr>
          <w:sz w:val="24"/>
          <w:szCs w:val="24"/>
        </w:rPr>
        <w:t xml:space="preserve">Y. Li, X. Pei, B. Shen, W. Zhai, L. Zhang et al., Polyimide/graphene composite foam sheets with ultrahigh thermostability for electromagnetic interference shielding. RSC Adv. </w:t>
      </w:r>
      <w:r w:rsidRPr="0026013F">
        <w:rPr>
          <w:b/>
          <w:sz w:val="24"/>
          <w:szCs w:val="24"/>
        </w:rPr>
        <w:t>5</w:t>
      </w:r>
      <w:r w:rsidRPr="0026013F">
        <w:rPr>
          <w:sz w:val="24"/>
          <w:szCs w:val="24"/>
        </w:rPr>
        <w:t>(31), 24342–24351 (2015).</w:t>
      </w:r>
      <w:r w:rsidR="00820856" w:rsidRPr="0026013F">
        <w:rPr>
          <w:sz w:val="24"/>
          <w:szCs w:val="24"/>
        </w:rPr>
        <w:t xml:space="preserve"> </w:t>
      </w:r>
      <w:hyperlink r:id="rId41" w:history="1">
        <w:r w:rsidR="00085B0A" w:rsidRPr="00541659">
          <w:rPr>
            <w:rStyle w:val="af0"/>
            <w:rFonts w:hint="eastAsia"/>
            <w:sz w:val="24"/>
            <w:szCs w:val="24"/>
          </w:rPr>
          <w:t>https://doi.org/10.1039/c4ra16421k</w:t>
        </w:r>
      </w:hyperlink>
      <w:r w:rsidR="00085B0A">
        <w:rPr>
          <w:sz w:val="24"/>
          <w:szCs w:val="24"/>
        </w:rPr>
        <w:t xml:space="preserve"> </w:t>
      </w:r>
    </w:p>
    <w:p w14:paraId="46EFD6DC" w14:textId="53D80D4C" w:rsidR="00147878" w:rsidRPr="0026013F" w:rsidRDefault="00147878" w:rsidP="0026013F">
      <w:pPr>
        <w:pStyle w:val="EndNoteBibliography"/>
        <w:numPr>
          <w:ilvl w:val="0"/>
          <w:numId w:val="1"/>
        </w:numPr>
        <w:spacing w:before="120" w:after="120"/>
        <w:ind w:hanging="562"/>
        <w:jc w:val="both"/>
        <w:rPr>
          <w:sz w:val="24"/>
          <w:szCs w:val="24"/>
          <w:lang w:val="fr-FR"/>
        </w:rPr>
      </w:pPr>
      <w:r w:rsidRPr="0026013F">
        <w:rPr>
          <w:sz w:val="24"/>
          <w:szCs w:val="24"/>
          <w:lang w:val="fr-FR"/>
        </w:rPr>
        <w:t xml:space="preserve">Y. Guo, L. Pan, X. Yang, K. Ruan, Y. Han et al., Simultaneous improvement of thermal conductivities and electromagnetic interference shielding performances in polystyrene composites </w:t>
      </w:r>
      <w:r w:rsidRPr="0026013F">
        <w:rPr>
          <w:i/>
          <w:sz w:val="24"/>
          <w:szCs w:val="24"/>
          <w:lang w:val="fr-FR"/>
        </w:rPr>
        <w:t>via</w:t>
      </w:r>
      <w:r w:rsidRPr="0026013F">
        <w:rPr>
          <w:sz w:val="24"/>
          <w:szCs w:val="24"/>
          <w:lang w:val="fr-FR"/>
        </w:rPr>
        <w:t xml:space="preserve"> constructing interconnection oriented networks based on electrospinning technology. Compos. Part A Appl. Sci. Manuf. </w:t>
      </w:r>
      <w:r w:rsidRPr="0026013F">
        <w:rPr>
          <w:b/>
          <w:sz w:val="24"/>
          <w:szCs w:val="24"/>
          <w:lang w:val="fr-FR"/>
        </w:rPr>
        <w:t>124</w:t>
      </w:r>
      <w:r w:rsidRPr="0026013F">
        <w:rPr>
          <w:sz w:val="24"/>
          <w:szCs w:val="24"/>
          <w:lang w:val="fr-FR"/>
        </w:rPr>
        <w:t xml:space="preserve">, 105484 (2019). </w:t>
      </w:r>
      <w:hyperlink r:id="rId42" w:history="1">
        <w:r w:rsidR="00085B0A" w:rsidRPr="00541659">
          <w:rPr>
            <w:rStyle w:val="af0"/>
            <w:sz w:val="24"/>
            <w:szCs w:val="24"/>
            <w:lang w:val="fr-FR"/>
          </w:rPr>
          <w:t>https://doi.org/10.1016/j.compositesa.2019.105484</w:t>
        </w:r>
      </w:hyperlink>
      <w:r w:rsidR="00085B0A">
        <w:rPr>
          <w:sz w:val="24"/>
          <w:szCs w:val="24"/>
          <w:lang w:val="fr-FR"/>
        </w:rPr>
        <w:t xml:space="preserve"> </w:t>
      </w:r>
    </w:p>
    <w:p w14:paraId="6E37CAB3" w14:textId="0ED4C814" w:rsidR="00147878" w:rsidRPr="0026013F" w:rsidRDefault="00147878" w:rsidP="0026013F">
      <w:pPr>
        <w:pStyle w:val="EndNoteBibliography"/>
        <w:numPr>
          <w:ilvl w:val="0"/>
          <w:numId w:val="1"/>
        </w:numPr>
        <w:spacing w:before="120" w:after="120"/>
        <w:ind w:hanging="562"/>
        <w:jc w:val="both"/>
        <w:rPr>
          <w:sz w:val="24"/>
          <w:szCs w:val="24"/>
        </w:rPr>
      </w:pPr>
      <w:r w:rsidRPr="0026013F">
        <w:rPr>
          <w:sz w:val="24"/>
          <w:szCs w:val="24"/>
        </w:rPr>
        <w:t xml:space="preserve">M. Hamidinejad, B. Zhao, A. Zandieh, N. Moghimian, T. Filleter et al., Enhanced electrical and electromagnetic interference shielding properties of polymer–graphene nanoplatelet composites fabricated </w:t>
      </w:r>
      <w:r w:rsidRPr="0026013F">
        <w:rPr>
          <w:i/>
          <w:sz w:val="24"/>
          <w:szCs w:val="24"/>
        </w:rPr>
        <w:t>via</w:t>
      </w:r>
      <w:r w:rsidRPr="0026013F">
        <w:rPr>
          <w:sz w:val="24"/>
          <w:szCs w:val="24"/>
        </w:rPr>
        <w:t xml:space="preserve"> supercritical-fluid treatment and physical foaming. ACS Appl. Mater. Interfaces </w:t>
      </w:r>
      <w:r w:rsidRPr="0026013F">
        <w:rPr>
          <w:b/>
          <w:sz w:val="24"/>
          <w:szCs w:val="24"/>
        </w:rPr>
        <w:t>10</w:t>
      </w:r>
      <w:r w:rsidRPr="0026013F">
        <w:rPr>
          <w:sz w:val="24"/>
          <w:szCs w:val="24"/>
        </w:rPr>
        <w:t>(36), 30752–30761 (2018).</w:t>
      </w:r>
      <w:r w:rsidR="00820856" w:rsidRPr="0026013F">
        <w:rPr>
          <w:sz w:val="24"/>
          <w:szCs w:val="24"/>
        </w:rPr>
        <w:t xml:space="preserve"> </w:t>
      </w:r>
      <w:hyperlink r:id="rId43" w:history="1">
        <w:r w:rsidR="00085B0A" w:rsidRPr="00541659">
          <w:rPr>
            <w:rStyle w:val="af0"/>
            <w:rFonts w:hint="eastAsia"/>
            <w:sz w:val="24"/>
            <w:szCs w:val="24"/>
          </w:rPr>
          <w:t>https://doi.org/10.1021/acsami.8b10745</w:t>
        </w:r>
      </w:hyperlink>
      <w:r w:rsidR="00085B0A">
        <w:rPr>
          <w:sz w:val="24"/>
          <w:szCs w:val="24"/>
        </w:rPr>
        <w:t xml:space="preserve"> </w:t>
      </w:r>
    </w:p>
    <w:p w14:paraId="57A80D98" w14:textId="76B2DD06" w:rsidR="00147878" w:rsidRPr="0026013F" w:rsidRDefault="00147878" w:rsidP="0026013F">
      <w:pPr>
        <w:pStyle w:val="EndNoteBibliography"/>
        <w:numPr>
          <w:ilvl w:val="0"/>
          <w:numId w:val="1"/>
        </w:numPr>
        <w:spacing w:before="120" w:after="120"/>
        <w:ind w:hanging="562"/>
        <w:jc w:val="both"/>
        <w:rPr>
          <w:sz w:val="24"/>
          <w:szCs w:val="24"/>
        </w:rPr>
      </w:pPr>
      <w:r w:rsidRPr="0026013F">
        <w:rPr>
          <w:sz w:val="24"/>
          <w:szCs w:val="24"/>
        </w:rPr>
        <w:t xml:space="preserve">C. Jiang, C. Hao, C. Zi, J. Li, W. Liu et al., Electrical and thermal conductive composites with thermal management and electromagnetic shielding enhanced by 3D network. Compos. Sci. Technol. </w:t>
      </w:r>
      <w:r w:rsidRPr="0026013F">
        <w:rPr>
          <w:b/>
          <w:sz w:val="24"/>
          <w:szCs w:val="24"/>
        </w:rPr>
        <w:t>265</w:t>
      </w:r>
      <w:r w:rsidRPr="0026013F">
        <w:rPr>
          <w:sz w:val="24"/>
          <w:szCs w:val="24"/>
        </w:rPr>
        <w:t xml:space="preserve">, 111135 (2025). </w:t>
      </w:r>
      <w:hyperlink r:id="rId44" w:history="1">
        <w:r w:rsidR="00085B0A" w:rsidRPr="00541659">
          <w:rPr>
            <w:rStyle w:val="af0"/>
            <w:sz w:val="24"/>
            <w:szCs w:val="24"/>
          </w:rPr>
          <w:t>https://doi.org/10.1016/j.compscitech.2025.111135</w:t>
        </w:r>
      </w:hyperlink>
      <w:r w:rsidR="00085B0A">
        <w:rPr>
          <w:sz w:val="24"/>
          <w:szCs w:val="24"/>
        </w:rPr>
        <w:t xml:space="preserve"> </w:t>
      </w:r>
    </w:p>
    <w:p w14:paraId="1BBB0701" w14:textId="38A0D69B" w:rsidR="00147878" w:rsidRPr="0026013F" w:rsidRDefault="00147878" w:rsidP="0026013F">
      <w:pPr>
        <w:pStyle w:val="EndNoteBibliography"/>
        <w:numPr>
          <w:ilvl w:val="0"/>
          <w:numId w:val="1"/>
        </w:numPr>
        <w:spacing w:before="120" w:after="120"/>
        <w:ind w:hanging="562"/>
        <w:jc w:val="both"/>
        <w:rPr>
          <w:sz w:val="24"/>
          <w:szCs w:val="24"/>
        </w:rPr>
      </w:pPr>
      <w:r w:rsidRPr="0026013F">
        <w:rPr>
          <w:sz w:val="24"/>
          <w:szCs w:val="24"/>
        </w:rPr>
        <w:t xml:space="preserve">Q. Lv, Z. Peng, Y. Meng, H. Pei, Y. Chen et al., Three-dimensional printing to fabricate graphene-modified polyolefin elastomer flexible composites with tailorable porous structures for electromagnetic interference shielding and thermal management application. Ind. Eng. Chem. Res. </w:t>
      </w:r>
      <w:r w:rsidRPr="0026013F">
        <w:rPr>
          <w:b/>
          <w:sz w:val="24"/>
          <w:szCs w:val="24"/>
        </w:rPr>
        <w:t>61</w:t>
      </w:r>
      <w:r w:rsidRPr="0026013F">
        <w:rPr>
          <w:sz w:val="24"/>
          <w:szCs w:val="24"/>
        </w:rPr>
        <w:t>(45), 16733–16746 (2022).</w:t>
      </w:r>
      <w:r w:rsidR="00820856" w:rsidRPr="0026013F">
        <w:rPr>
          <w:sz w:val="24"/>
          <w:szCs w:val="24"/>
        </w:rPr>
        <w:t xml:space="preserve"> </w:t>
      </w:r>
      <w:hyperlink r:id="rId45" w:history="1">
        <w:r w:rsidR="00085B0A" w:rsidRPr="00541659">
          <w:rPr>
            <w:rStyle w:val="af0"/>
            <w:rFonts w:hint="eastAsia"/>
            <w:sz w:val="24"/>
            <w:szCs w:val="24"/>
          </w:rPr>
          <w:t>https://doi.org/10.1021/acs.iecr.2c03086</w:t>
        </w:r>
      </w:hyperlink>
      <w:r w:rsidR="00085B0A">
        <w:rPr>
          <w:sz w:val="24"/>
          <w:szCs w:val="24"/>
        </w:rPr>
        <w:t xml:space="preserve"> </w:t>
      </w:r>
    </w:p>
    <w:p w14:paraId="3A3C229F" w14:textId="75591FC7" w:rsidR="00147878" w:rsidRPr="0026013F" w:rsidRDefault="00147878" w:rsidP="0026013F">
      <w:pPr>
        <w:pStyle w:val="EndNoteBibliography"/>
        <w:numPr>
          <w:ilvl w:val="0"/>
          <w:numId w:val="1"/>
        </w:numPr>
        <w:spacing w:before="120" w:after="120"/>
        <w:ind w:hanging="562"/>
        <w:jc w:val="both"/>
        <w:rPr>
          <w:sz w:val="24"/>
          <w:szCs w:val="24"/>
        </w:rPr>
      </w:pPr>
      <w:r w:rsidRPr="0026013F">
        <w:rPr>
          <w:sz w:val="24"/>
          <w:szCs w:val="24"/>
        </w:rPr>
        <w:t xml:space="preserve">J. Li, Y. Wang, T.-N. Yue, Y.-N. Gao, Y.-D. Shi et al., Robust electromagnetic interference shielding, joule heating, thermal conductivity, and anti-dripping performances of polyoxymethylene with uniform distribution and high content of carbon-based nanofillers. Compos. Sci. Technol. </w:t>
      </w:r>
      <w:r w:rsidRPr="0026013F">
        <w:rPr>
          <w:b/>
          <w:sz w:val="24"/>
          <w:szCs w:val="24"/>
        </w:rPr>
        <w:t>206</w:t>
      </w:r>
      <w:r w:rsidRPr="0026013F">
        <w:rPr>
          <w:sz w:val="24"/>
          <w:szCs w:val="24"/>
        </w:rPr>
        <w:t xml:space="preserve">, 108681 (2021). </w:t>
      </w:r>
      <w:hyperlink r:id="rId46" w:history="1">
        <w:r w:rsidR="00085B0A" w:rsidRPr="00541659">
          <w:rPr>
            <w:rStyle w:val="af0"/>
            <w:sz w:val="24"/>
            <w:szCs w:val="24"/>
          </w:rPr>
          <w:t>https://doi.org/10.1016/j.compscitech.2021.108681</w:t>
        </w:r>
      </w:hyperlink>
      <w:r w:rsidR="00085B0A">
        <w:rPr>
          <w:sz w:val="24"/>
          <w:szCs w:val="24"/>
        </w:rPr>
        <w:t xml:space="preserve"> </w:t>
      </w:r>
    </w:p>
    <w:p w14:paraId="3B59993D" w14:textId="1D949966" w:rsidR="00147878" w:rsidRPr="0026013F" w:rsidRDefault="00147878" w:rsidP="0026013F">
      <w:pPr>
        <w:pStyle w:val="EndNoteBibliography"/>
        <w:numPr>
          <w:ilvl w:val="0"/>
          <w:numId w:val="1"/>
        </w:numPr>
        <w:spacing w:before="120" w:after="120"/>
        <w:ind w:hanging="562"/>
        <w:jc w:val="both"/>
        <w:rPr>
          <w:sz w:val="24"/>
          <w:szCs w:val="24"/>
        </w:rPr>
      </w:pPr>
      <w:r w:rsidRPr="0026013F">
        <w:rPr>
          <w:sz w:val="24"/>
          <w:szCs w:val="24"/>
        </w:rPr>
        <w:t xml:space="preserve">R.K. Bheema, A.K. Ojha, A.V. Praveen Kumar, K.C. Etika, Synergistic influence of barium hexaferrite nanoparticles for enhancing the EMI shielding performance of GNP/epoxy nanocomposites. J. Mater. Sci. </w:t>
      </w:r>
      <w:r w:rsidRPr="0026013F">
        <w:rPr>
          <w:b/>
          <w:sz w:val="24"/>
          <w:szCs w:val="24"/>
        </w:rPr>
        <w:t>57</w:t>
      </w:r>
      <w:r w:rsidRPr="0026013F">
        <w:rPr>
          <w:sz w:val="24"/>
          <w:szCs w:val="24"/>
        </w:rPr>
        <w:t xml:space="preserve">(19), 8714–8726 (2022). </w:t>
      </w:r>
      <w:hyperlink r:id="rId47" w:history="1">
        <w:r w:rsidR="00085B0A" w:rsidRPr="00541659">
          <w:rPr>
            <w:rStyle w:val="af0"/>
            <w:sz w:val="24"/>
            <w:szCs w:val="24"/>
          </w:rPr>
          <w:t>https://doi.org/10.1007/s10853-022-07214-8</w:t>
        </w:r>
      </w:hyperlink>
      <w:r w:rsidR="00085B0A">
        <w:rPr>
          <w:sz w:val="24"/>
          <w:szCs w:val="24"/>
        </w:rPr>
        <w:t xml:space="preserve"> </w:t>
      </w:r>
    </w:p>
    <w:sectPr w:rsidR="00147878" w:rsidRPr="0026013F" w:rsidSect="00F443C8">
      <w:headerReference w:type="default" r:id="rId48"/>
      <w:footerReference w:type="default" r:id="rId49"/>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6422A" w14:textId="77777777" w:rsidR="00E036CE" w:rsidRDefault="00E036CE" w:rsidP="00E1229D">
      <w:r>
        <w:separator/>
      </w:r>
    </w:p>
  </w:endnote>
  <w:endnote w:type="continuationSeparator" w:id="0">
    <w:p w14:paraId="2E430BAE" w14:textId="77777777" w:rsidR="00E036CE" w:rsidRDefault="00E036CE" w:rsidP="00E12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4E03E" w14:textId="4474131B" w:rsidR="00EB130C" w:rsidRPr="00620E14" w:rsidRDefault="00620E14" w:rsidP="00620E14">
    <w:pPr>
      <w:pStyle w:val="a5"/>
      <w:jc w:val="center"/>
      <w:rPr>
        <w:rFonts w:ascii="Times New Roman" w:hAnsi="Times New Roman" w:cs="Times New Roman"/>
        <w:sz w:val="21"/>
        <w:szCs w:val="21"/>
      </w:rPr>
    </w:pPr>
    <w:sdt>
      <w:sdtPr>
        <w:rPr>
          <w:rFonts w:ascii="Times New Roman" w:hAnsi="Times New Roman" w:cs="Times New Roman"/>
          <w:sz w:val="21"/>
          <w:szCs w:val="21"/>
        </w:rPr>
        <w:id w:val="229973089"/>
        <w:docPartObj>
          <w:docPartGallery w:val="Page Numbers (Bottom of Page)"/>
          <w:docPartUnique/>
        </w:docPartObj>
      </w:sdtPr>
      <w:sdtContent>
        <w:r w:rsidRPr="00620E14">
          <w:rPr>
            <w:rFonts w:ascii="Times New Roman" w:hAnsi="Times New Roman" w:cs="Times New Roman"/>
            <w:sz w:val="21"/>
            <w:szCs w:val="21"/>
          </w:rPr>
          <w:t>S</w:t>
        </w:r>
        <w:r w:rsidRPr="00620E14">
          <w:rPr>
            <w:rFonts w:ascii="Times New Roman" w:hAnsi="Times New Roman" w:cs="Times New Roman"/>
            <w:sz w:val="21"/>
            <w:szCs w:val="21"/>
          </w:rPr>
          <w:fldChar w:fldCharType="begin"/>
        </w:r>
        <w:r w:rsidRPr="00620E14">
          <w:rPr>
            <w:rFonts w:ascii="Times New Roman" w:hAnsi="Times New Roman" w:cs="Times New Roman"/>
            <w:sz w:val="21"/>
            <w:szCs w:val="21"/>
          </w:rPr>
          <w:instrText>PAGE   \* MERGEFORMAT</w:instrText>
        </w:r>
        <w:r w:rsidRPr="00620E14">
          <w:rPr>
            <w:rFonts w:ascii="Times New Roman" w:hAnsi="Times New Roman" w:cs="Times New Roman"/>
            <w:sz w:val="21"/>
            <w:szCs w:val="21"/>
          </w:rPr>
          <w:fldChar w:fldCharType="separate"/>
        </w:r>
        <w:r w:rsidRPr="00620E14">
          <w:rPr>
            <w:rFonts w:ascii="Times New Roman" w:hAnsi="Times New Roman" w:cs="Times New Roman"/>
            <w:sz w:val="21"/>
            <w:szCs w:val="21"/>
            <w:lang w:val="zh-CN"/>
          </w:rPr>
          <w:t>2</w:t>
        </w:r>
        <w:r w:rsidRPr="00620E14">
          <w:rPr>
            <w:rFonts w:ascii="Times New Roman" w:hAnsi="Times New Roman" w:cs="Times New Roman"/>
            <w:sz w:val="21"/>
            <w:szCs w:val="21"/>
          </w:rPr>
          <w:fldChar w:fldCharType="end"/>
        </w:r>
      </w:sdtContent>
    </w:sdt>
    <w:r w:rsidRPr="00620E14">
      <w:rPr>
        <w:rFonts w:ascii="Times New Roman" w:hAnsi="Times New Roman" w:cs="Times New Roman"/>
        <w:sz w:val="21"/>
        <w:szCs w:val="21"/>
      </w:rPr>
      <w:t>/S12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0FF02" w14:textId="77777777" w:rsidR="00E036CE" w:rsidRDefault="00E036CE" w:rsidP="00E1229D">
      <w:r>
        <w:separator/>
      </w:r>
    </w:p>
  </w:footnote>
  <w:footnote w:type="continuationSeparator" w:id="0">
    <w:p w14:paraId="71547240" w14:textId="77777777" w:rsidR="00E036CE" w:rsidRDefault="00E036CE" w:rsidP="00E12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D412A" w14:textId="393FB2F3" w:rsidR="00EB130C" w:rsidRPr="00620E14" w:rsidRDefault="00E036CE" w:rsidP="00395A70">
    <w:pPr>
      <w:pStyle w:val="a3"/>
      <w:rPr>
        <w:rFonts w:ascii="Times New Roman" w:hAnsi="Times New Roman" w:cs="Times New Roman"/>
        <w:sz w:val="24"/>
        <w:szCs w:val="24"/>
      </w:rPr>
    </w:pPr>
    <w:hyperlink r:id="rId1" w:history="1">
      <w:r w:rsidR="00395A70" w:rsidRPr="00620E14">
        <w:rPr>
          <w:rStyle w:val="af0"/>
          <w:rFonts w:ascii="Times New Roman" w:hAnsi="Times New Roman" w:cs="Times New Roman"/>
          <w:sz w:val="24"/>
          <w:szCs w:val="24"/>
          <w:lang w:val="x-none"/>
        </w:rPr>
        <w:t>Nano-Micro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553"/>
    <w:multiLevelType w:val="hybridMultilevel"/>
    <w:tmpl w:val="D34A6ED6"/>
    <w:lvl w:ilvl="0" w:tplc="B0265890">
      <w:start w:val="1"/>
      <w:numFmt w:val="decimal"/>
      <w:lvlText w:val="[S%1]"/>
      <w:lvlJc w:val="left"/>
      <w:pPr>
        <w:ind w:left="420" w:hanging="420"/>
      </w:pPr>
      <w:rPr>
        <w:rFonts w:hint="eastAsia"/>
      </w:rPr>
    </w:lvl>
    <w:lvl w:ilvl="1" w:tplc="9CE6C298">
      <w:start w:val="1"/>
      <w:numFmt w:val="upperLetter"/>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no-Micro Letters suppl&lt;/Style&gt;&lt;LeftDelim&gt;{&lt;/LeftDelim&gt;&lt;RightDelim&gt;}&lt;/RightDelim&gt;&lt;FontName&gt;Times New Roman&lt;/FontName&gt;&lt;FontSize&gt;11&lt;/FontSize&gt;&lt;ReflistTitle&gt;&lt;/ReflistTitle&gt;&lt;StartingRefnum&gt;1&lt;/StartingRefnum&gt;&lt;FirstLineIndent&gt;0&lt;/FirstLineIndent&gt;&lt;HangingIndent&gt;51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01ABC"/>
    <w:rsid w:val="00003241"/>
    <w:rsid w:val="0001271A"/>
    <w:rsid w:val="00025FFC"/>
    <w:rsid w:val="00027CEA"/>
    <w:rsid w:val="000340D1"/>
    <w:rsid w:val="00035030"/>
    <w:rsid w:val="00035747"/>
    <w:rsid w:val="000406F1"/>
    <w:rsid w:val="00044CAA"/>
    <w:rsid w:val="00045584"/>
    <w:rsid w:val="00050124"/>
    <w:rsid w:val="00052923"/>
    <w:rsid w:val="000551D5"/>
    <w:rsid w:val="00055906"/>
    <w:rsid w:val="0005612D"/>
    <w:rsid w:val="000578CE"/>
    <w:rsid w:val="00064D9D"/>
    <w:rsid w:val="000717BA"/>
    <w:rsid w:val="00076343"/>
    <w:rsid w:val="000824D7"/>
    <w:rsid w:val="00085B0A"/>
    <w:rsid w:val="000A0748"/>
    <w:rsid w:val="000B4579"/>
    <w:rsid w:val="000C5F93"/>
    <w:rsid w:val="000D4D62"/>
    <w:rsid w:val="000E51AB"/>
    <w:rsid w:val="000E61FC"/>
    <w:rsid w:val="000F11B1"/>
    <w:rsid w:val="00110F3D"/>
    <w:rsid w:val="00122731"/>
    <w:rsid w:val="001276BC"/>
    <w:rsid w:val="0013106F"/>
    <w:rsid w:val="00137686"/>
    <w:rsid w:val="00141DCC"/>
    <w:rsid w:val="00147878"/>
    <w:rsid w:val="0017544F"/>
    <w:rsid w:val="00176099"/>
    <w:rsid w:val="0018299D"/>
    <w:rsid w:val="00185662"/>
    <w:rsid w:val="00185F12"/>
    <w:rsid w:val="00192F81"/>
    <w:rsid w:val="00194301"/>
    <w:rsid w:val="00194A5D"/>
    <w:rsid w:val="001A3500"/>
    <w:rsid w:val="001B0F07"/>
    <w:rsid w:val="001B26C3"/>
    <w:rsid w:val="001B3193"/>
    <w:rsid w:val="001B5472"/>
    <w:rsid w:val="001C1079"/>
    <w:rsid w:val="001D2406"/>
    <w:rsid w:val="001D4F58"/>
    <w:rsid w:val="001E4BD6"/>
    <w:rsid w:val="001E6835"/>
    <w:rsid w:val="001F2156"/>
    <w:rsid w:val="00201E2C"/>
    <w:rsid w:val="002061AD"/>
    <w:rsid w:val="00206563"/>
    <w:rsid w:val="00215677"/>
    <w:rsid w:val="0021587E"/>
    <w:rsid w:val="002177F8"/>
    <w:rsid w:val="00225F0E"/>
    <w:rsid w:val="00232D59"/>
    <w:rsid w:val="002336B5"/>
    <w:rsid w:val="00235BDC"/>
    <w:rsid w:val="002365DF"/>
    <w:rsid w:val="00236786"/>
    <w:rsid w:val="0024320B"/>
    <w:rsid w:val="002460E8"/>
    <w:rsid w:val="0026013F"/>
    <w:rsid w:val="00261126"/>
    <w:rsid w:val="002611EE"/>
    <w:rsid w:val="002616D5"/>
    <w:rsid w:val="0026699D"/>
    <w:rsid w:val="00273D70"/>
    <w:rsid w:val="00280EB6"/>
    <w:rsid w:val="00286CEC"/>
    <w:rsid w:val="00291C5F"/>
    <w:rsid w:val="002A3DD3"/>
    <w:rsid w:val="002A4FE1"/>
    <w:rsid w:val="002A5746"/>
    <w:rsid w:val="002B299D"/>
    <w:rsid w:val="002C0FC7"/>
    <w:rsid w:val="002C2466"/>
    <w:rsid w:val="002C6910"/>
    <w:rsid w:val="002D2564"/>
    <w:rsid w:val="002E477E"/>
    <w:rsid w:val="002E541A"/>
    <w:rsid w:val="002E6263"/>
    <w:rsid w:val="002F16E4"/>
    <w:rsid w:val="002F18B5"/>
    <w:rsid w:val="002F6837"/>
    <w:rsid w:val="0030725D"/>
    <w:rsid w:val="003078E6"/>
    <w:rsid w:val="00320ED7"/>
    <w:rsid w:val="0032189A"/>
    <w:rsid w:val="00322996"/>
    <w:rsid w:val="00330BD8"/>
    <w:rsid w:val="00330CFB"/>
    <w:rsid w:val="00335631"/>
    <w:rsid w:val="00335D98"/>
    <w:rsid w:val="0034589D"/>
    <w:rsid w:val="00346791"/>
    <w:rsid w:val="00354689"/>
    <w:rsid w:val="00365F41"/>
    <w:rsid w:val="003711A0"/>
    <w:rsid w:val="00374C3E"/>
    <w:rsid w:val="0038195A"/>
    <w:rsid w:val="00383624"/>
    <w:rsid w:val="0038690E"/>
    <w:rsid w:val="00390BAC"/>
    <w:rsid w:val="00393BA4"/>
    <w:rsid w:val="00395A70"/>
    <w:rsid w:val="003A2F72"/>
    <w:rsid w:val="003A6074"/>
    <w:rsid w:val="003B4A64"/>
    <w:rsid w:val="003C3383"/>
    <w:rsid w:val="003D0428"/>
    <w:rsid w:val="003D201F"/>
    <w:rsid w:val="003D7264"/>
    <w:rsid w:val="003F0D46"/>
    <w:rsid w:val="003F169B"/>
    <w:rsid w:val="003F281C"/>
    <w:rsid w:val="00402C26"/>
    <w:rsid w:val="00410C69"/>
    <w:rsid w:val="00423404"/>
    <w:rsid w:val="00426B5D"/>
    <w:rsid w:val="00427127"/>
    <w:rsid w:val="004344A2"/>
    <w:rsid w:val="004347E2"/>
    <w:rsid w:val="00437A19"/>
    <w:rsid w:val="004519FB"/>
    <w:rsid w:val="004601D5"/>
    <w:rsid w:val="00462DF5"/>
    <w:rsid w:val="00463A10"/>
    <w:rsid w:val="004705B7"/>
    <w:rsid w:val="00484A91"/>
    <w:rsid w:val="004A14ED"/>
    <w:rsid w:val="004A50D9"/>
    <w:rsid w:val="004A5385"/>
    <w:rsid w:val="004B6354"/>
    <w:rsid w:val="004B6770"/>
    <w:rsid w:val="004B6947"/>
    <w:rsid w:val="004B6A5A"/>
    <w:rsid w:val="004C6504"/>
    <w:rsid w:val="004E1D05"/>
    <w:rsid w:val="004E3701"/>
    <w:rsid w:val="004E52BA"/>
    <w:rsid w:val="004F3BD3"/>
    <w:rsid w:val="004F3CC4"/>
    <w:rsid w:val="004F4137"/>
    <w:rsid w:val="004F472E"/>
    <w:rsid w:val="004F5293"/>
    <w:rsid w:val="0050051A"/>
    <w:rsid w:val="005047B4"/>
    <w:rsid w:val="00504E87"/>
    <w:rsid w:val="0050528D"/>
    <w:rsid w:val="00511534"/>
    <w:rsid w:val="00512C22"/>
    <w:rsid w:val="005154F3"/>
    <w:rsid w:val="00532D2D"/>
    <w:rsid w:val="00535BC7"/>
    <w:rsid w:val="005369E9"/>
    <w:rsid w:val="00543BFE"/>
    <w:rsid w:val="00544467"/>
    <w:rsid w:val="00565603"/>
    <w:rsid w:val="00566C0D"/>
    <w:rsid w:val="00573A08"/>
    <w:rsid w:val="00575A5A"/>
    <w:rsid w:val="00583603"/>
    <w:rsid w:val="005869F3"/>
    <w:rsid w:val="005876DF"/>
    <w:rsid w:val="00596E3D"/>
    <w:rsid w:val="00597D11"/>
    <w:rsid w:val="005A23F1"/>
    <w:rsid w:val="005A4A79"/>
    <w:rsid w:val="005B3BD6"/>
    <w:rsid w:val="005D35E2"/>
    <w:rsid w:val="005D4B52"/>
    <w:rsid w:val="005E384A"/>
    <w:rsid w:val="005E650A"/>
    <w:rsid w:val="005E6597"/>
    <w:rsid w:val="005F7173"/>
    <w:rsid w:val="00600184"/>
    <w:rsid w:val="00601551"/>
    <w:rsid w:val="006058CA"/>
    <w:rsid w:val="00606759"/>
    <w:rsid w:val="00606D06"/>
    <w:rsid w:val="00613517"/>
    <w:rsid w:val="00620E14"/>
    <w:rsid w:val="006236CC"/>
    <w:rsid w:val="00624701"/>
    <w:rsid w:val="0063388E"/>
    <w:rsid w:val="00637540"/>
    <w:rsid w:val="00643618"/>
    <w:rsid w:val="00645BCA"/>
    <w:rsid w:val="00650D72"/>
    <w:rsid w:val="00652A0B"/>
    <w:rsid w:val="006631B2"/>
    <w:rsid w:val="00666CEA"/>
    <w:rsid w:val="0066794B"/>
    <w:rsid w:val="0067033D"/>
    <w:rsid w:val="006761A6"/>
    <w:rsid w:val="00684C97"/>
    <w:rsid w:val="00685B71"/>
    <w:rsid w:val="00687F02"/>
    <w:rsid w:val="006A1AF4"/>
    <w:rsid w:val="006A28BE"/>
    <w:rsid w:val="006A2911"/>
    <w:rsid w:val="006C155C"/>
    <w:rsid w:val="006D1910"/>
    <w:rsid w:val="006D3B60"/>
    <w:rsid w:val="006D5D9D"/>
    <w:rsid w:val="006E103B"/>
    <w:rsid w:val="006F4FA2"/>
    <w:rsid w:val="0070091E"/>
    <w:rsid w:val="00702380"/>
    <w:rsid w:val="00714507"/>
    <w:rsid w:val="00721346"/>
    <w:rsid w:val="0073341E"/>
    <w:rsid w:val="00742A72"/>
    <w:rsid w:val="007456A1"/>
    <w:rsid w:val="00754042"/>
    <w:rsid w:val="007619AD"/>
    <w:rsid w:val="007729EE"/>
    <w:rsid w:val="007819D4"/>
    <w:rsid w:val="0078309E"/>
    <w:rsid w:val="0078315C"/>
    <w:rsid w:val="00786489"/>
    <w:rsid w:val="007A354B"/>
    <w:rsid w:val="007B26D8"/>
    <w:rsid w:val="007C5234"/>
    <w:rsid w:val="007D6773"/>
    <w:rsid w:val="007E7708"/>
    <w:rsid w:val="007F286F"/>
    <w:rsid w:val="007F43EB"/>
    <w:rsid w:val="00803617"/>
    <w:rsid w:val="00820856"/>
    <w:rsid w:val="00823C58"/>
    <w:rsid w:val="00825B61"/>
    <w:rsid w:val="00832620"/>
    <w:rsid w:val="0083431A"/>
    <w:rsid w:val="00842247"/>
    <w:rsid w:val="00845969"/>
    <w:rsid w:val="00873B40"/>
    <w:rsid w:val="0088215E"/>
    <w:rsid w:val="00883978"/>
    <w:rsid w:val="0089025D"/>
    <w:rsid w:val="00890301"/>
    <w:rsid w:val="00892452"/>
    <w:rsid w:val="00896AD4"/>
    <w:rsid w:val="008A0AB7"/>
    <w:rsid w:val="008A3625"/>
    <w:rsid w:val="008A6FB8"/>
    <w:rsid w:val="008B03B4"/>
    <w:rsid w:val="008B2651"/>
    <w:rsid w:val="008B788B"/>
    <w:rsid w:val="008C1354"/>
    <w:rsid w:val="008C1558"/>
    <w:rsid w:val="008C6410"/>
    <w:rsid w:val="008C69A8"/>
    <w:rsid w:val="008D616C"/>
    <w:rsid w:val="008E2403"/>
    <w:rsid w:val="008F0991"/>
    <w:rsid w:val="008F5EC2"/>
    <w:rsid w:val="00900451"/>
    <w:rsid w:val="00901ABC"/>
    <w:rsid w:val="009024C0"/>
    <w:rsid w:val="00906EDA"/>
    <w:rsid w:val="00912B33"/>
    <w:rsid w:val="00913C79"/>
    <w:rsid w:val="0092068C"/>
    <w:rsid w:val="009243A2"/>
    <w:rsid w:val="00934209"/>
    <w:rsid w:val="00935F8E"/>
    <w:rsid w:val="00945BA3"/>
    <w:rsid w:val="0095056C"/>
    <w:rsid w:val="00950B12"/>
    <w:rsid w:val="00956449"/>
    <w:rsid w:val="0096383C"/>
    <w:rsid w:val="00967AA3"/>
    <w:rsid w:val="009736D2"/>
    <w:rsid w:val="0097778E"/>
    <w:rsid w:val="00983737"/>
    <w:rsid w:val="00983A8D"/>
    <w:rsid w:val="009845CC"/>
    <w:rsid w:val="00987DD4"/>
    <w:rsid w:val="00990D83"/>
    <w:rsid w:val="009961C7"/>
    <w:rsid w:val="009A10C1"/>
    <w:rsid w:val="009B00FF"/>
    <w:rsid w:val="009B4356"/>
    <w:rsid w:val="009B5781"/>
    <w:rsid w:val="009B5802"/>
    <w:rsid w:val="009C4DC7"/>
    <w:rsid w:val="009C6E9F"/>
    <w:rsid w:val="009D446A"/>
    <w:rsid w:val="009D5DE0"/>
    <w:rsid w:val="009F32D6"/>
    <w:rsid w:val="009F4B6D"/>
    <w:rsid w:val="00A01878"/>
    <w:rsid w:val="00A01CDD"/>
    <w:rsid w:val="00A060C2"/>
    <w:rsid w:val="00A1241D"/>
    <w:rsid w:val="00A138E3"/>
    <w:rsid w:val="00A178D5"/>
    <w:rsid w:val="00A2063A"/>
    <w:rsid w:val="00A21887"/>
    <w:rsid w:val="00A21B65"/>
    <w:rsid w:val="00A2537D"/>
    <w:rsid w:val="00A33AF9"/>
    <w:rsid w:val="00A500AE"/>
    <w:rsid w:val="00A61613"/>
    <w:rsid w:val="00A638D8"/>
    <w:rsid w:val="00A6727A"/>
    <w:rsid w:val="00A67EA4"/>
    <w:rsid w:val="00A70EC5"/>
    <w:rsid w:val="00A8381C"/>
    <w:rsid w:val="00A861C5"/>
    <w:rsid w:val="00A87A5A"/>
    <w:rsid w:val="00A91F74"/>
    <w:rsid w:val="00A96233"/>
    <w:rsid w:val="00AA57A7"/>
    <w:rsid w:val="00AA5B32"/>
    <w:rsid w:val="00AB5B0B"/>
    <w:rsid w:val="00AD3156"/>
    <w:rsid w:val="00AD3825"/>
    <w:rsid w:val="00AD678B"/>
    <w:rsid w:val="00AE7502"/>
    <w:rsid w:val="00AF6622"/>
    <w:rsid w:val="00B00B1A"/>
    <w:rsid w:val="00B0193A"/>
    <w:rsid w:val="00B11CE4"/>
    <w:rsid w:val="00B12939"/>
    <w:rsid w:val="00B13974"/>
    <w:rsid w:val="00B15792"/>
    <w:rsid w:val="00B20E4A"/>
    <w:rsid w:val="00B2564D"/>
    <w:rsid w:val="00B302BE"/>
    <w:rsid w:val="00B403C6"/>
    <w:rsid w:val="00B406D3"/>
    <w:rsid w:val="00B438B1"/>
    <w:rsid w:val="00B44E6A"/>
    <w:rsid w:val="00B50141"/>
    <w:rsid w:val="00B50FC2"/>
    <w:rsid w:val="00B552D2"/>
    <w:rsid w:val="00B62D9F"/>
    <w:rsid w:val="00B6622F"/>
    <w:rsid w:val="00B718F3"/>
    <w:rsid w:val="00B7216D"/>
    <w:rsid w:val="00B722FD"/>
    <w:rsid w:val="00B73757"/>
    <w:rsid w:val="00B7484E"/>
    <w:rsid w:val="00B759C2"/>
    <w:rsid w:val="00B8223E"/>
    <w:rsid w:val="00B83363"/>
    <w:rsid w:val="00B85622"/>
    <w:rsid w:val="00B9757B"/>
    <w:rsid w:val="00BA49AC"/>
    <w:rsid w:val="00BA5B74"/>
    <w:rsid w:val="00BA617E"/>
    <w:rsid w:val="00BB072B"/>
    <w:rsid w:val="00BC52C0"/>
    <w:rsid w:val="00BC690A"/>
    <w:rsid w:val="00BE15BC"/>
    <w:rsid w:val="00BE4A90"/>
    <w:rsid w:val="00BE54D5"/>
    <w:rsid w:val="00BE690D"/>
    <w:rsid w:val="00BF23A2"/>
    <w:rsid w:val="00BF65FD"/>
    <w:rsid w:val="00BF69A6"/>
    <w:rsid w:val="00BF7CCC"/>
    <w:rsid w:val="00C029F6"/>
    <w:rsid w:val="00C06F2C"/>
    <w:rsid w:val="00C15D57"/>
    <w:rsid w:val="00C1632F"/>
    <w:rsid w:val="00C301C3"/>
    <w:rsid w:val="00C35A0D"/>
    <w:rsid w:val="00C36A78"/>
    <w:rsid w:val="00C56BD6"/>
    <w:rsid w:val="00C7052C"/>
    <w:rsid w:val="00C73B39"/>
    <w:rsid w:val="00C7622C"/>
    <w:rsid w:val="00C80075"/>
    <w:rsid w:val="00C82C76"/>
    <w:rsid w:val="00C874AB"/>
    <w:rsid w:val="00C912C1"/>
    <w:rsid w:val="00C92AA0"/>
    <w:rsid w:val="00C93632"/>
    <w:rsid w:val="00CA3772"/>
    <w:rsid w:val="00CB168B"/>
    <w:rsid w:val="00CB2B79"/>
    <w:rsid w:val="00CB557A"/>
    <w:rsid w:val="00CB5745"/>
    <w:rsid w:val="00CB682B"/>
    <w:rsid w:val="00CC55E4"/>
    <w:rsid w:val="00CD6611"/>
    <w:rsid w:val="00CE2EC3"/>
    <w:rsid w:val="00CE5F3F"/>
    <w:rsid w:val="00CF2622"/>
    <w:rsid w:val="00CF2F0E"/>
    <w:rsid w:val="00CF3220"/>
    <w:rsid w:val="00CF3DA5"/>
    <w:rsid w:val="00CF7598"/>
    <w:rsid w:val="00D0410B"/>
    <w:rsid w:val="00D04C57"/>
    <w:rsid w:val="00D04E91"/>
    <w:rsid w:val="00D10122"/>
    <w:rsid w:val="00D1516A"/>
    <w:rsid w:val="00D15F8E"/>
    <w:rsid w:val="00D25AAA"/>
    <w:rsid w:val="00D32868"/>
    <w:rsid w:val="00D32F49"/>
    <w:rsid w:val="00D363D7"/>
    <w:rsid w:val="00D41BFD"/>
    <w:rsid w:val="00D557C2"/>
    <w:rsid w:val="00D6417F"/>
    <w:rsid w:val="00D71822"/>
    <w:rsid w:val="00D74B1E"/>
    <w:rsid w:val="00D75500"/>
    <w:rsid w:val="00D75679"/>
    <w:rsid w:val="00D76368"/>
    <w:rsid w:val="00D8126B"/>
    <w:rsid w:val="00D90FB5"/>
    <w:rsid w:val="00D93C39"/>
    <w:rsid w:val="00D97EA9"/>
    <w:rsid w:val="00DA0589"/>
    <w:rsid w:val="00DA16A3"/>
    <w:rsid w:val="00DA1DF9"/>
    <w:rsid w:val="00DA6875"/>
    <w:rsid w:val="00DA7942"/>
    <w:rsid w:val="00DA7ED8"/>
    <w:rsid w:val="00DB26B7"/>
    <w:rsid w:val="00DB2869"/>
    <w:rsid w:val="00DD3321"/>
    <w:rsid w:val="00DD7B9D"/>
    <w:rsid w:val="00DF4339"/>
    <w:rsid w:val="00E036CE"/>
    <w:rsid w:val="00E10776"/>
    <w:rsid w:val="00E1229D"/>
    <w:rsid w:val="00E25AD0"/>
    <w:rsid w:val="00E26A2E"/>
    <w:rsid w:val="00E27801"/>
    <w:rsid w:val="00E3517D"/>
    <w:rsid w:val="00E501B8"/>
    <w:rsid w:val="00E51BD6"/>
    <w:rsid w:val="00E51D96"/>
    <w:rsid w:val="00E551B5"/>
    <w:rsid w:val="00E56433"/>
    <w:rsid w:val="00E60CED"/>
    <w:rsid w:val="00E66E00"/>
    <w:rsid w:val="00E679D0"/>
    <w:rsid w:val="00E71813"/>
    <w:rsid w:val="00E72BAD"/>
    <w:rsid w:val="00E750D1"/>
    <w:rsid w:val="00E7672A"/>
    <w:rsid w:val="00E8432B"/>
    <w:rsid w:val="00E845BF"/>
    <w:rsid w:val="00E874D0"/>
    <w:rsid w:val="00E908E8"/>
    <w:rsid w:val="00E91E10"/>
    <w:rsid w:val="00E95E9E"/>
    <w:rsid w:val="00EB130C"/>
    <w:rsid w:val="00EB5C06"/>
    <w:rsid w:val="00ED260E"/>
    <w:rsid w:val="00ED5B3D"/>
    <w:rsid w:val="00ED7F78"/>
    <w:rsid w:val="00EF33A7"/>
    <w:rsid w:val="00EF37E9"/>
    <w:rsid w:val="00F10AE3"/>
    <w:rsid w:val="00F132AA"/>
    <w:rsid w:val="00F1702F"/>
    <w:rsid w:val="00F1758F"/>
    <w:rsid w:val="00F22C76"/>
    <w:rsid w:val="00F26A74"/>
    <w:rsid w:val="00F35024"/>
    <w:rsid w:val="00F43163"/>
    <w:rsid w:val="00F443C8"/>
    <w:rsid w:val="00F4509F"/>
    <w:rsid w:val="00F470C1"/>
    <w:rsid w:val="00F50DEC"/>
    <w:rsid w:val="00F559FA"/>
    <w:rsid w:val="00F6319C"/>
    <w:rsid w:val="00F641BB"/>
    <w:rsid w:val="00F6534F"/>
    <w:rsid w:val="00F6627D"/>
    <w:rsid w:val="00F67361"/>
    <w:rsid w:val="00F72C64"/>
    <w:rsid w:val="00F7405B"/>
    <w:rsid w:val="00F8287E"/>
    <w:rsid w:val="00F83A69"/>
    <w:rsid w:val="00F9318D"/>
    <w:rsid w:val="00F95683"/>
    <w:rsid w:val="00FA063F"/>
    <w:rsid w:val="00FA1E48"/>
    <w:rsid w:val="00FB424D"/>
    <w:rsid w:val="00FC279A"/>
    <w:rsid w:val="00FC4B5B"/>
    <w:rsid w:val="00FD41D9"/>
    <w:rsid w:val="00FE3633"/>
    <w:rsid w:val="00FE68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4017CD"/>
  <w14:defaultImageDpi w14:val="32767"/>
  <w15:docId w15:val="{254D2CFF-631B-4138-92D3-2F4D912A1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229D"/>
    <w:pPr>
      <w:tabs>
        <w:tab w:val="center" w:pos="4153"/>
        <w:tab w:val="right" w:pos="8306"/>
      </w:tabs>
      <w:snapToGrid w:val="0"/>
      <w:jc w:val="center"/>
    </w:pPr>
    <w:rPr>
      <w:sz w:val="18"/>
      <w:szCs w:val="18"/>
    </w:rPr>
  </w:style>
  <w:style w:type="character" w:customStyle="1" w:styleId="a4">
    <w:name w:val="页眉 字符"/>
    <w:basedOn w:val="a0"/>
    <w:link w:val="a3"/>
    <w:uiPriority w:val="99"/>
    <w:rsid w:val="00E1229D"/>
    <w:rPr>
      <w:sz w:val="18"/>
      <w:szCs w:val="18"/>
    </w:rPr>
  </w:style>
  <w:style w:type="paragraph" w:styleId="a5">
    <w:name w:val="footer"/>
    <w:basedOn w:val="a"/>
    <w:link w:val="a6"/>
    <w:uiPriority w:val="99"/>
    <w:unhideWhenUsed/>
    <w:rsid w:val="00E1229D"/>
    <w:pPr>
      <w:tabs>
        <w:tab w:val="center" w:pos="4153"/>
        <w:tab w:val="right" w:pos="8306"/>
      </w:tabs>
      <w:snapToGrid w:val="0"/>
      <w:jc w:val="left"/>
    </w:pPr>
    <w:rPr>
      <w:sz w:val="18"/>
      <w:szCs w:val="18"/>
    </w:rPr>
  </w:style>
  <w:style w:type="character" w:customStyle="1" w:styleId="a6">
    <w:name w:val="页脚 字符"/>
    <w:basedOn w:val="a0"/>
    <w:link w:val="a5"/>
    <w:uiPriority w:val="99"/>
    <w:rsid w:val="00E1229D"/>
    <w:rPr>
      <w:sz w:val="18"/>
      <w:szCs w:val="18"/>
    </w:rPr>
  </w:style>
  <w:style w:type="paragraph" w:customStyle="1" w:styleId="src">
    <w:name w:val="src"/>
    <w:basedOn w:val="a"/>
    <w:rsid w:val="00913C79"/>
    <w:pPr>
      <w:widowControl/>
      <w:spacing w:before="100" w:beforeAutospacing="1" w:after="100" w:afterAutospacing="1"/>
      <w:jc w:val="left"/>
    </w:pPr>
    <w:rPr>
      <w:rFonts w:ascii="宋体" w:eastAsia="宋体" w:hAnsi="宋体" w:cs="宋体"/>
      <w:kern w:val="0"/>
      <w:sz w:val="24"/>
      <w:szCs w:val="24"/>
      <w14:ligatures w14:val="none"/>
    </w:rPr>
  </w:style>
  <w:style w:type="table" w:styleId="a7">
    <w:name w:val="Table Grid"/>
    <w:basedOn w:val="a1"/>
    <w:uiPriority w:val="59"/>
    <w:rsid w:val="00913C79"/>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4A14ED"/>
    <w:pPr>
      <w:jc w:val="center"/>
    </w:pPr>
    <w:rPr>
      <w:rFonts w:ascii="Times New Roman" w:eastAsia="等线" w:hAnsi="Times New Roman" w:cs="Times New Roman"/>
      <w:noProof/>
      <w:sz w:val="22"/>
    </w:rPr>
  </w:style>
  <w:style w:type="character" w:customStyle="1" w:styleId="EndNoteBibliographyTitle0">
    <w:name w:val="EndNote Bibliography Title 字符"/>
    <w:basedOn w:val="a0"/>
    <w:link w:val="EndNoteBibliographyTitle"/>
    <w:rsid w:val="004A14ED"/>
    <w:rPr>
      <w:rFonts w:ascii="Times New Roman" w:eastAsia="等线" w:hAnsi="Times New Roman" w:cs="Times New Roman"/>
      <w:noProof/>
      <w:sz w:val="22"/>
    </w:rPr>
  </w:style>
  <w:style w:type="paragraph" w:customStyle="1" w:styleId="EndNoteBibliography">
    <w:name w:val="EndNote Bibliography"/>
    <w:basedOn w:val="a"/>
    <w:link w:val="EndNoteBibliography0"/>
    <w:rsid w:val="004A14ED"/>
    <w:pPr>
      <w:jc w:val="left"/>
    </w:pPr>
    <w:rPr>
      <w:rFonts w:ascii="Times New Roman" w:eastAsia="等线" w:hAnsi="Times New Roman" w:cs="Times New Roman"/>
      <w:noProof/>
      <w:sz w:val="22"/>
    </w:rPr>
  </w:style>
  <w:style w:type="character" w:customStyle="1" w:styleId="EndNoteBibliography0">
    <w:name w:val="EndNote Bibliography 字符"/>
    <w:basedOn w:val="a0"/>
    <w:link w:val="EndNoteBibliography"/>
    <w:rsid w:val="004A14ED"/>
    <w:rPr>
      <w:rFonts w:ascii="Times New Roman" w:eastAsia="等线" w:hAnsi="Times New Roman" w:cs="Times New Roman"/>
      <w:noProof/>
      <w:sz w:val="22"/>
    </w:rPr>
  </w:style>
  <w:style w:type="paragraph" w:styleId="a8">
    <w:name w:val="Balloon Text"/>
    <w:basedOn w:val="a"/>
    <w:link w:val="a9"/>
    <w:uiPriority w:val="99"/>
    <w:semiHidden/>
    <w:unhideWhenUsed/>
    <w:rsid w:val="00A500AE"/>
    <w:rPr>
      <w:sz w:val="18"/>
      <w:szCs w:val="18"/>
    </w:rPr>
  </w:style>
  <w:style w:type="character" w:customStyle="1" w:styleId="a9">
    <w:name w:val="批注框文本 字符"/>
    <w:basedOn w:val="a0"/>
    <w:link w:val="a8"/>
    <w:uiPriority w:val="99"/>
    <w:semiHidden/>
    <w:rsid w:val="00A500AE"/>
    <w:rPr>
      <w:sz w:val="18"/>
      <w:szCs w:val="18"/>
    </w:rPr>
  </w:style>
  <w:style w:type="character" w:styleId="aa">
    <w:name w:val="annotation reference"/>
    <w:basedOn w:val="a0"/>
    <w:uiPriority w:val="99"/>
    <w:semiHidden/>
    <w:unhideWhenUsed/>
    <w:rsid w:val="004E52BA"/>
    <w:rPr>
      <w:sz w:val="21"/>
      <w:szCs w:val="21"/>
    </w:rPr>
  </w:style>
  <w:style w:type="paragraph" w:styleId="ab">
    <w:name w:val="annotation text"/>
    <w:basedOn w:val="a"/>
    <w:link w:val="ac"/>
    <w:uiPriority w:val="99"/>
    <w:semiHidden/>
    <w:unhideWhenUsed/>
    <w:rsid w:val="004E52BA"/>
    <w:pPr>
      <w:jc w:val="left"/>
    </w:pPr>
  </w:style>
  <w:style w:type="character" w:customStyle="1" w:styleId="ac">
    <w:name w:val="批注文字 字符"/>
    <w:basedOn w:val="a0"/>
    <w:link w:val="ab"/>
    <w:uiPriority w:val="99"/>
    <w:semiHidden/>
    <w:rsid w:val="004E52BA"/>
  </w:style>
  <w:style w:type="paragraph" w:styleId="ad">
    <w:name w:val="annotation subject"/>
    <w:basedOn w:val="ab"/>
    <w:next w:val="ab"/>
    <w:link w:val="ae"/>
    <w:uiPriority w:val="99"/>
    <w:semiHidden/>
    <w:unhideWhenUsed/>
    <w:rsid w:val="004E52BA"/>
    <w:rPr>
      <w:b/>
      <w:bCs/>
    </w:rPr>
  </w:style>
  <w:style w:type="character" w:customStyle="1" w:styleId="ae">
    <w:name w:val="批注主题 字符"/>
    <w:basedOn w:val="ac"/>
    <w:link w:val="ad"/>
    <w:uiPriority w:val="99"/>
    <w:semiHidden/>
    <w:rsid w:val="004E52BA"/>
    <w:rPr>
      <w:b/>
      <w:bCs/>
    </w:rPr>
  </w:style>
  <w:style w:type="paragraph" w:styleId="af">
    <w:name w:val="Revision"/>
    <w:hidden/>
    <w:uiPriority w:val="99"/>
    <w:semiHidden/>
    <w:rsid w:val="006E103B"/>
  </w:style>
  <w:style w:type="table" w:customStyle="1" w:styleId="3">
    <w:name w:val="网格型3"/>
    <w:basedOn w:val="a1"/>
    <w:next w:val="a7"/>
    <w:rsid w:val="002611EE"/>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F83A69"/>
    <w:rPr>
      <w:color w:val="0563C1" w:themeColor="hyperlink"/>
      <w:u w:val="single"/>
    </w:rPr>
  </w:style>
  <w:style w:type="character" w:styleId="af1">
    <w:name w:val="Unresolved Mention"/>
    <w:basedOn w:val="a0"/>
    <w:uiPriority w:val="99"/>
    <w:semiHidden/>
    <w:unhideWhenUsed/>
    <w:rsid w:val="00F83A69"/>
    <w:rPr>
      <w:color w:val="605E5C"/>
      <w:shd w:val="clear" w:color="auto" w:fill="E1DFDD"/>
    </w:rPr>
  </w:style>
  <w:style w:type="table" w:customStyle="1" w:styleId="1">
    <w:name w:val="网格型1"/>
    <w:basedOn w:val="a1"/>
    <w:next w:val="a7"/>
    <w:uiPriority w:val="39"/>
    <w:rsid w:val="00AE7502"/>
    <w:pPr>
      <w:jc w:val="both"/>
    </w:pPr>
    <w:rPr>
      <w:rFonts w:ascii="Times New Roman" w:eastAsia="Times New Roman" w:hAnsi="Times New Roman" w:cs="Times New Roman"/>
      <w:sz w:val="24"/>
      <w:szCs w:val="4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02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hyperlink" Target="https://doi.org/10.1002/mame.202200220" TargetMode="External"/><Relationship Id="rId21" Type="http://schemas.openxmlformats.org/officeDocument/2006/relationships/image" Target="media/image10.jpeg"/><Relationship Id="rId34" Type="http://schemas.openxmlformats.org/officeDocument/2006/relationships/hyperlink" Target="https://doi.org/10.1016/j.cej.2021.130504" TargetMode="External"/><Relationship Id="rId42" Type="http://schemas.openxmlformats.org/officeDocument/2006/relationships/hyperlink" Target="https://doi.org/10.1016/j.compositesa.2019.105484" TargetMode="External"/><Relationship Id="rId47" Type="http://schemas.openxmlformats.org/officeDocument/2006/relationships/hyperlink" Target="https://doi.org/10.1007/s10853-022-07214-8"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g"/><Relationship Id="rId29" Type="http://schemas.openxmlformats.org/officeDocument/2006/relationships/hyperlink" Target="https://doi.org/10.1016/j.cej.2021.132949" TargetMode="External"/><Relationship Id="rId11" Type="http://schemas.openxmlformats.org/officeDocument/2006/relationships/hyperlink" Target="mailto:johnchen@scu.edu.cn" TargetMode="External"/><Relationship Id="rId24" Type="http://schemas.openxmlformats.org/officeDocument/2006/relationships/image" Target="media/image13.jpg"/><Relationship Id="rId32" Type="http://schemas.openxmlformats.org/officeDocument/2006/relationships/hyperlink" Target="https://doi.org/10.1016/j.addma.2018.10.031" TargetMode="External"/><Relationship Id="rId37" Type="http://schemas.openxmlformats.org/officeDocument/2006/relationships/hyperlink" Target="https://doi.org/10.1080/03602550902824648" TargetMode="External"/><Relationship Id="rId40" Type="http://schemas.openxmlformats.org/officeDocument/2006/relationships/hyperlink" Target="https://doi.org/10.1016/j.compscitech.2019.107847" TargetMode="External"/><Relationship Id="rId45" Type="http://schemas.openxmlformats.org/officeDocument/2006/relationships/hyperlink" Target="https://doi.org/10.1021/acs.iecr.2c03086" TargetMode="Externa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12.jpeg"/><Relationship Id="rId28" Type="http://schemas.openxmlformats.org/officeDocument/2006/relationships/image" Target="media/image17.jpg"/><Relationship Id="rId36" Type="http://schemas.openxmlformats.org/officeDocument/2006/relationships/hyperlink" Target="https://doi.org/10.3139/217.3653" TargetMode="External"/><Relationship Id="rId49" Type="http://schemas.openxmlformats.org/officeDocument/2006/relationships/footer" Target="footer1.xml"/><Relationship Id="rId10" Type="http://schemas.openxmlformats.org/officeDocument/2006/relationships/hyperlink" Target="mailto:quanquan.guo@mpi-halle.mpg.de" TargetMode="External"/><Relationship Id="rId19" Type="http://schemas.openxmlformats.org/officeDocument/2006/relationships/image" Target="media/image8.jpg"/><Relationship Id="rId31" Type="http://schemas.openxmlformats.org/officeDocument/2006/relationships/hyperlink" Target="https://doi.org/10.1016/j.compositesb.2021.109500" TargetMode="External"/><Relationship Id="rId44" Type="http://schemas.openxmlformats.org/officeDocument/2006/relationships/hyperlink" Target="https://doi.org/10.1016/j.compscitech.2025.111135" TargetMode="External"/><Relationship Id="rId4" Type="http://schemas.openxmlformats.org/officeDocument/2006/relationships/settings" Target="settings.xml"/><Relationship Id="rId9" Type="http://schemas.openxmlformats.org/officeDocument/2006/relationships/hyperlink" Target="mailto:fangchaocheng@gxu.edu.cn"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hyperlink" Target="https://doi.org/10.1007/s40820-021-00709-0" TargetMode="External"/><Relationship Id="rId35" Type="http://schemas.openxmlformats.org/officeDocument/2006/relationships/hyperlink" Target="https://doi.org/10.1016/j.progpolymsci.2011.09.004" TargetMode="External"/><Relationship Id="rId43" Type="http://schemas.openxmlformats.org/officeDocument/2006/relationships/hyperlink" Target="https://doi.org/10.1021/acsami.8b10745" TargetMode="External"/><Relationship Id="rId48" Type="http://schemas.openxmlformats.org/officeDocument/2006/relationships/header" Target="header1.xml"/><Relationship Id="rId8" Type="http://schemas.openxmlformats.org/officeDocument/2006/relationships/hyperlink" Target="mailto:shshichn@gxu.edu.cn"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hyperlink" Target="https://doi.org/10.1016/j.addma.2018.10.012" TargetMode="External"/><Relationship Id="rId38" Type="http://schemas.openxmlformats.org/officeDocument/2006/relationships/hyperlink" Target="https://doi.org/10.1016/j.carbon.2023.118096" TargetMode="External"/><Relationship Id="rId46" Type="http://schemas.openxmlformats.org/officeDocument/2006/relationships/hyperlink" Target="https://doi.org/10.1016/j.compscitech.2021.108681" TargetMode="External"/><Relationship Id="rId20" Type="http://schemas.openxmlformats.org/officeDocument/2006/relationships/image" Target="media/image9.jpg"/><Relationship Id="rId41" Type="http://schemas.openxmlformats.org/officeDocument/2006/relationships/hyperlink" Target="https://doi.org/10.1039/c4ra16421k"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869B7-9195-44E6-82DC-AC00BAE0C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2659</Words>
  <Characters>15160</Characters>
  <Application>Microsoft Office Word</Application>
  <DocSecurity>0</DocSecurity>
  <Lines>126</Lines>
  <Paragraphs>35</Paragraphs>
  <ScaleCrop>false</ScaleCrop>
  <Company>SCU</Company>
  <LinksUpToDate>false</LinksUpToDate>
  <CharactersWithSpaces>17784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思文 邓</dc:creator>
  <cp:lastModifiedBy>rhe</cp:lastModifiedBy>
  <cp:revision>11</cp:revision>
  <dcterms:created xsi:type="dcterms:W3CDTF">2025-11-19T06:20:00Z</dcterms:created>
  <dcterms:modified xsi:type="dcterms:W3CDTF">2025-11-24T07:45:00Z</dcterms:modified>
</cp:coreProperties>
</file>