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2040" w14:textId="77777777" w:rsidR="005538D6" w:rsidRPr="003202EC" w:rsidRDefault="005538D6" w:rsidP="005538D6">
      <w:pPr>
        <w:spacing w:line="360" w:lineRule="auto"/>
        <w:rPr>
          <w:rFonts w:ascii="Times New Roman" w:hAnsi="Times New Roman" w:cs="Times New Roman"/>
          <w:b/>
          <w:bCs/>
          <w:sz w:val="24"/>
          <w:szCs w:val="24"/>
        </w:rPr>
      </w:pPr>
      <w:bookmarkStart w:id="0" w:name="_Hlk213149300"/>
      <w:bookmarkEnd w:id="0"/>
      <w:r w:rsidRPr="003202EC">
        <w:rPr>
          <w:rFonts w:ascii="Times New Roman" w:hAnsi="Times New Roman" w:cs="Times New Roman"/>
          <w:b/>
          <w:bCs/>
          <w:sz w:val="24"/>
          <w:szCs w:val="24"/>
        </w:rPr>
        <w:t>Supporting Information</w:t>
      </w:r>
    </w:p>
    <w:p w14:paraId="28F5D532" w14:textId="77777777" w:rsidR="005538D6" w:rsidRPr="003202EC" w:rsidRDefault="005538D6" w:rsidP="005538D6">
      <w:pPr>
        <w:spacing w:line="360" w:lineRule="auto"/>
        <w:rPr>
          <w:rFonts w:ascii="Times New Roman" w:hAnsi="Times New Roman" w:cs="Times New Roman"/>
          <w:b/>
          <w:bCs/>
          <w:sz w:val="28"/>
          <w:szCs w:val="28"/>
        </w:rPr>
      </w:pPr>
    </w:p>
    <w:p w14:paraId="7CBAA0CA" w14:textId="649F44A1" w:rsidR="005538D6" w:rsidRPr="003202EC" w:rsidRDefault="00A517E1" w:rsidP="005538D6">
      <w:pPr>
        <w:spacing w:line="360" w:lineRule="auto"/>
        <w:rPr>
          <w:rFonts w:ascii="Times New Roman" w:hAnsi="Times New Roman" w:cs="Times New Roman"/>
          <w:b/>
          <w:bCs/>
          <w:sz w:val="24"/>
          <w:szCs w:val="24"/>
        </w:rPr>
      </w:pPr>
      <w:r w:rsidRPr="003202EC">
        <w:rPr>
          <w:rFonts w:ascii="Times New Roman" w:hAnsi="Times New Roman" w:cs="Times New Roman"/>
          <w:b/>
          <w:bCs/>
          <w:sz w:val="24"/>
          <w:szCs w:val="24"/>
        </w:rPr>
        <w:t>Mechano-Electrochemical Synergy in Cellulose@MOF Scaffold</w:t>
      </w:r>
      <w:r w:rsidR="00682D86">
        <w:rPr>
          <w:rFonts w:ascii="Times New Roman" w:hAnsi="Times New Roman" w:cs="Times New Roman" w:hint="eastAsia"/>
          <w:b/>
          <w:bCs/>
          <w:sz w:val="24"/>
          <w:szCs w:val="24"/>
        </w:rPr>
        <w:t>-</w:t>
      </w:r>
      <w:r w:rsidRPr="003202EC">
        <w:rPr>
          <w:rFonts w:ascii="Times New Roman" w:hAnsi="Times New Roman" w:cs="Times New Roman"/>
          <w:b/>
          <w:bCs/>
          <w:sz w:val="24"/>
          <w:szCs w:val="24"/>
        </w:rPr>
        <w:t>Based Asymmetric Electrolyte for Stable Solid-state Lithium Metal Batteries</w:t>
      </w:r>
    </w:p>
    <w:p w14:paraId="19130B1E" w14:textId="77777777" w:rsidR="005538D6" w:rsidRPr="003202EC" w:rsidRDefault="005538D6" w:rsidP="005538D6">
      <w:pPr>
        <w:spacing w:line="360" w:lineRule="auto"/>
        <w:rPr>
          <w:rFonts w:ascii="Times New Roman" w:hAnsi="Times New Roman" w:cs="Times New Roman"/>
          <w:sz w:val="24"/>
          <w:szCs w:val="24"/>
        </w:rPr>
      </w:pPr>
      <w:bookmarkStart w:id="1" w:name="_Hlk207118170"/>
    </w:p>
    <w:p w14:paraId="43B9868F" w14:textId="7B3D29F0" w:rsidR="00E70515" w:rsidRPr="003202EC" w:rsidRDefault="00E70515" w:rsidP="00E70515">
      <w:pPr>
        <w:spacing w:line="360" w:lineRule="auto"/>
        <w:rPr>
          <w:rFonts w:ascii="Times New Roman" w:hAnsi="Times New Roman" w:cs="Times New Roman"/>
          <w:i/>
          <w:iCs/>
          <w:sz w:val="24"/>
          <w:szCs w:val="24"/>
          <w:vertAlign w:val="superscript"/>
        </w:rPr>
      </w:pPr>
      <w:r w:rsidRPr="003202EC">
        <w:rPr>
          <w:rFonts w:ascii="Times New Roman" w:hAnsi="Times New Roman" w:cs="Times New Roman"/>
          <w:i/>
          <w:iCs/>
          <w:sz w:val="24"/>
          <w:szCs w:val="24"/>
        </w:rPr>
        <w:t>Wanqing Fan</w:t>
      </w:r>
      <w:r w:rsidRPr="003202EC">
        <w:rPr>
          <w:rFonts w:ascii="Times New Roman" w:hAnsi="Times New Roman" w:cs="Times New Roman"/>
          <w:i/>
          <w:iCs/>
          <w:sz w:val="24"/>
          <w:szCs w:val="24"/>
          <w:vertAlign w:val="superscript"/>
        </w:rPr>
        <w:t>[a]</w:t>
      </w:r>
      <w:r w:rsidRPr="003202EC">
        <w:rPr>
          <w:rFonts w:ascii="Times New Roman" w:hAnsi="Times New Roman" w:cs="Times New Roman"/>
          <w:i/>
          <w:iCs/>
          <w:sz w:val="24"/>
          <w:szCs w:val="24"/>
        </w:rPr>
        <w:t>, Xuetao Shi</w:t>
      </w:r>
      <w:r w:rsidRPr="003202EC">
        <w:rPr>
          <w:rFonts w:ascii="Times New Roman" w:hAnsi="Times New Roman" w:cs="Times New Roman"/>
          <w:i/>
          <w:iCs/>
          <w:sz w:val="24"/>
          <w:szCs w:val="24"/>
          <w:vertAlign w:val="superscript"/>
        </w:rPr>
        <w:t>[a]</w:t>
      </w:r>
      <w:r w:rsidRPr="003202EC">
        <w:rPr>
          <w:rFonts w:ascii="Times New Roman" w:hAnsi="Times New Roman" w:cs="Times New Roman"/>
          <w:i/>
          <w:iCs/>
          <w:sz w:val="24"/>
          <w:szCs w:val="24"/>
        </w:rPr>
        <w:t>, Ying Huang</w:t>
      </w:r>
      <w:r w:rsidRPr="003202EC">
        <w:rPr>
          <w:rFonts w:ascii="Times New Roman" w:hAnsi="Times New Roman" w:cs="Times New Roman"/>
          <w:i/>
          <w:iCs/>
          <w:sz w:val="24"/>
          <w:szCs w:val="24"/>
          <w:vertAlign w:val="superscript"/>
        </w:rPr>
        <w:t>*[</w:t>
      </w:r>
      <w:r w:rsidR="004C6ACB" w:rsidRPr="003202EC">
        <w:rPr>
          <w:rFonts w:ascii="Times New Roman" w:hAnsi="Times New Roman" w:cs="Times New Roman"/>
          <w:i/>
          <w:iCs/>
          <w:sz w:val="24"/>
          <w:szCs w:val="24"/>
          <w:vertAlign w:val="superscript"/>
        </w:rPr>
        <w:t>a</w:t>
      </w:r>
      <w:r w:rsidRPr="003202EC">
        <w:rPr>
          <w:rFonts w:ascii="Times New Roman" w:hAnsi="Times New Roman" w:cs="Times New Roman"/>
          <w:i/>
          <w:iCs/>
          <w:sz w:val="24"/>
          <w:szCs w:val="24"/>
          <w:vertAlign w:val="superscript"/>
        </w:rPr>
        <w:t>]</w:t>
      </w:r>
      <w:r w:rsidRPr="003202EC">
        <w:rPr>
          <w:rFonts w:ascii="Times New Roman" w:hAnsi="Times New Roman" w:cs="Times New Roman"/>
          <w:i/>
          <w:iCs/>
          <w:sz w:val="24"/>
          <w:szCs w:val="24"/>
        </w:rPr>
        <w:t>, Kaihang She</w:t>
      </w:r>
      <w:r w:rsidRPr="003202EC">
        <w:rPr>
          <w:rFonts w:ascii="Times New Roman" w:hAnsi="Times New Roman" w:cs="Times New Roman"/>
          <w:i/>
          <w:iCs/>
          <w:sz w:val="24"/>
          <w:szCs w:val="24"/>
          <w:vertAlign w:val="superscript"/>
        </w:rPr>
        <w:t>[a]</w:t>
      </w:r>
      <w:r w:rsidRPr="003202EC">
        <w:rPr>
          <w:rFonts w:ascii="Times New Roman" w:hAnsi="Times New Roman" w:cs="Times New Roman"/>
          <w:i/>
          <w:iCs/>
          <w:sz w:val="24"/>
          <w:szCs w:val="24"/>
        </w:rPr>
        <w:t>, Bowei Song</w:t>
      </w:r>
      <w:r w:rsidRPr="003202EC">
        <w:rPr>
          <w:rFonts w:ascii="Times New Roman" w:hAnsi="Times New Roman" w:cs="Times New Roman"/>
          <w:i/>
          <w:iCs/>
          <w:sz w:val="24"/>
          <w:szCs w:val="24"/>
          <w:vertAlign w:val="superscript"/>
        </w:rPr>
        <w:t>[a]</w:t>
      </w:r>
      <w:r w:rsidRPr="003202EC">
        <w:rPr>
          <w:rFonts w:ascii="Times New Roman" w:hAnsi="Times New Roman" w:cs="Times New Roman"/>
          <w:i/>
          <w:iCs/>
          <w:sz w:val="24"/>
          <w:szCs w:val="24"/>
        </w:rPr>
        <w:t>, and Zheng Zhang</w:t>
      </w:r>
      <w:r w:rsidRPr="003202EC">
        <w:rPr>
          <w:rFonts w:ascii="Times New Roman" w:hAnsi="Times New Roman" w:cs="Times New Roman"/>
          <w:i/>
          <w:iCs/>
          <w:sz w:val="24"/>
          <w:szCs w:val="24"/>
          <w:vertAlign w:val="superscript"/>
        </w:rPr>
        <w:t>*[b]</w:t>
      </w:r>
    </w:p>
    <w:p w14:paraId="0DAA076A" w14:textId="77777777" w:rsidR="00925740" w:rsidRPr="003202EC" w:rsidRDefault="00925740" w:rsidP="00E70515">
      <w:pPr>
        <w:spacing w:line="360" w:lineRule="auto"/>
        <w:rPr>
          <w:rFonts w:ascii="Times New Roman" w:hAnsi="Times New Roman" w:cs="Times New Roman"/>
          <w:sz w:val="24"/>
          <w:szCs w:val="24"/>
        </w:rPr>
      </w:pPr>
    </w:p>
    <w:p w14:paraId="3F6BEB39" w14:textId="2B5FD254" w:rsidR="00E70515" w:rsidRPr="003202EC" w:rsidRDefault="00E70515" w:rsidP="00E70515">
      <w:pPr>
        <w:spacing w:line="360" w:lineRule="auto"/>
        <w:rPr>
          <w:rFonts w:ascii="Times New Roman" w:hAnsi="Times New Roman" w:cs="Times New Roman"/>
          <w:sz w:val="24"/>
          <w:szCs w:val="24"/>
        </w:rPr>
      </w:pPr>
      <w:r w:rsidRPr="003202EC">
        <w:rPr>
          <w:rFonts w:ascii="Times New Roman" w:hAnsi="Times New Roman" w:cs="Times New Roman"/>
          <w:sz w:val="24"/>
          <w:szCs w:val="24"/>
          <w:vertAlign w:val="superscript"/>
        </w:rPr>
        <w:t>[</w:t>
      </w:r>
      <w:r w:rsidR="00925740" w:rsidRPr="003202EC">
        <w:rPr>
          <w:rFonts w:ascii="Times New Roman" w:hAnsi="Times New Roman" w:cs="Times New Roman"/>
          <w:i/>
          <w:iCs/>
          <w:sz w:val="24"/>
          <w:szCs w:val="24"/>
          <w:vertAlign w:val="superscript"/>
        </w:rPr>
        <w:t>a</w:t>
      </w:r>
      <w:r w:rsidRPr="003202EC">
        <w:rPr>
          <w:rFonts w:ascii="Times New Roman" w:hAnsi="Times New Roman" w:cs="Times New Roman"/>
          <w:sz w:val="24"/>
          <w:szCs w:val="24"/>
          <w:vertAlign w:val="superscript"/>
        </w:rPr>
        <w:t>]</w:t>
      </w:r>
      <w:r w:rsidRPr="003202EC">
        <w:rPr>
          <w:rFonts w:ascii="Times New Roman" w:hAnsi="Times New Roman" w:cs="Times New Roman"/>
          <w:sz w:val="24"/>
          <w:szCs w:val="24"/>
        </w:rPr>
        <w:tab/>
        <w:t xml:space="preserve">Dr. W. Fan, Prof. </w:t>
      </w:r>
      <w:r w:rsidR="00925740" w:rsidRPr="003202EC">
        <w:rPr>
          <w:rFonts w:ascii="Times New Roman" w:hAnsi="Times New Roman" w:cs="Times New Roman"/>
          <w:sz w:val="24"/>
          <w:szCs w:val="24"/>
        </w:rPr>
        <w:t>X</w:t>
      </w:r>
      <w:r w:rsidRPr="003202EC">
        <w:rPr>
          <w:rFonts w:ascii="Times New Roman" w:hAnsi="Times New Roman" w:cs="Times New Roman"/>
          <w:sz w:val="24"/>
          <w:szCs w:val="24"/>
        </w:rPr>
        <w:t xml:space="preserve">. </w:t>
      </w:r>
      <w:r w:rsidR="00925740" w:rsidRPr="003202EC">
        <w:rPr>
          <w:rFonts w:ascii="Times New Roman" w:hAnsi="Times New Roman" w:cs="Times New Roman"/>
          <w:sz w:val="24"/>
          <w:szCs w:val="24"/>
        </w:rPr>
        <w:t>Shi</w:t>
      </w:r>
      <w:r w:rsidRPr="003202EC">
        <w:rPr>
          <w:rFonts w:ascii="Times New Roman" w:hAnsi="Times New Roman" w:cs="Times New Roman"/>
          <w:sz w:val="24"/>
          <w:szCs w:val="24"/>
        </w:rPr>
        <w:t xml:space="preserve">, Prof. </w:t>
      </w:r>
      <w:r w:rsidR="00925740" w:rsidRPr="003202EC">
        <w:rPr>
          <w:rFonts w:ascii="Times New Roman" w:hAnsi="Times New Roman" w:cs="Times New Roman"/>
          <w:sz w:val="24"/>
          <w:szCs w:val="24"/>
        </w:rPr>
        <w:t>Y</w:t>
      </w:r>
      <w:r w:rsidRPr="003202EC">
        <w:rPr>
          <w:rFonts w:ascii="Times New Roman" w:hAnsi="Times New Roman" w:cs="Times New Roman"/>
          <w:sz w:val="24"/>
          <w:szCs w:val="24"/>
        </w:rPr>
        <w:t xml:space="preserve">. </w:t>
      </w:r>
      <w:r w:rsidR="00925740" w:rsidRPr="003202EC">
        <w:rPr>
          <w:rFonts w:ascii="Times New Roman" w:hAnsi="Times New Roman" w:cs="Times New Roman"/>
          <w:sz w:val="24"/>
          <w:szCs w:val="24"/>
        </w:rPr>
        <w:t>Huang</w:t>
      </w:r>
      <w:r w:rsidRPr="003202EC">
        <w:rPr>
          <w:rFonts w:ascii="Times New Roman" w:hAnsi="Times New Roman" w:cs="Times New Roman"/>
          <w:sz w:val="24"/>
          <w:szCs w:val="24"/>
        </w:rPr>
        <w:t>, Dr. K. She, Dr. B. Song</w:t>
      </w:r>
    </w:p>
    <w:p w14:paraId="42B755F0" w14:textId="353CC0E2" w:rsidR="006D1E67" w:rsidRPr="003202EC" w:rsidRDefault="006D1E67" w:rsidP="006D1E67">
      <w:pPr>
        <w:spacing w:line="360" w:lineRule="auto"/>
        <w:rPr>
          <w:rFonts w:ascii="Times New Roman" w:hAnsi="Times New Roman" w:cs="Times New Roman"/>
          <w:sz w:val="24"/>
          <w:szCs w:val="24"/>
        </w:rPr>
      </w:pPr>
      <w:r w:rsidRPr="003202EC">
        <w:rPr>
          <w:rFonts w:ascii="Times New Roman" w:hAnsi="Times New Roman" w:cs="Times New Roman"/>
          <w:sz w:val="24"/>
          <w:szCs w:val="24"/>
        </w:rPr>
        <w:t>The MOE Key Laboratory of Material Physics and Chemistry under Extraordinary Conditions, Ministry of Education, School of Chemistry and Chemical Engineering, Northwestern Polytechnical University, Xi’an 710072, China.</w:t>
      </w:r>
    </w:p>
    <w:p w14:paraId="2A2BCA4B" w14:textId="76C078D6" w:rsidR="00E70515" w:rsidRPr="003202EC" w:rsidRDefault="006D1E67" w:rsidP="006D1E67">
      <w:pPr>
        <w:spacing w:afterLines="50" w:after="156" w:line="360" w:lineRule="auto"/>
        <w:rPr>
          <w:rFonts w:ascii="Times New Roman" w:hAnsi="Times New Roman" w:cs="Times New Roman"/>
          <w:sz w:val="24"/>
          <w:szCs w:val="24"/>
        </w:rPr>
      </w:pPr>
      <w:r w:rsidRPr="003202EC">
        <w:rPr>
          <w:rFonts w:ascii="Times New Roman" w:hAnsi="Times New Roman" w:cs="Times New Roman"/>
          <w:sz w:val="24"/>
          <w:szCs w:val="24"/>
        </w:rPr>
        <w:t>E-mail: yingh@nwpu.edu.cn</w:t>
      </w:r>
    </w:p>
    <w:p w14:paraId="27C4ABF5" w14:textId="6A10CB18" w:rsidR="00E70515" w:rsidRPr="003202EC" w:rsidRDefault="00E70515" w:rsidP="00E70515">
      <w:pPr>
        <w:spacing w:line="360" w:lineRule="auto"/>
        <w:rPr>
          <w:rFonts w:ascii="Times New Roman" w:hAnsi="Times New Roman" w:cs="Times New Roman"/>
          <w:sz w:val="24"/>
          <w:szCs w:val="24"/>
        </w:rPr>
      </w:pPr>
      <w:r w:rsidRPr="003202EC">
        <w:rPr>
          <w:rFonts w:ascii="Times New Roman" w:hAnsi="Times New Roman" w:cs="Times New Roman"/>
          <w:sz w:val="24"/>
          <w:szCs w:val="24"/>
          <w:vertAlign w:val="superscript"/>
        </w:rPr>
        <w:t>[</w:t>
      </w:r>
      <w:r w:rsidR="00925740" w:rsidRPr="003202EC">
        <w:rPr>
          <w:rFonts w:ascii="Times New Roman" w:hAnsi="Times New Roman" w:cs="Times New Roman"/>
          <w:i/>
          <w:iCs/>
          <w:sz w:val="24"/>
          <w:szCs w:val="24"/>
          <w:vertAlign w:val="superscript"/>
        </w:rPr>
        <w:t>b</w:t>
      </w:r>
      <w:r w:rsidRPr="003202EC">
        <w:rPr>
          <w:rFonts w:ascii="Times New Roman" w:hAnsi="Times New Roman" w:cs="Times New Roman"/>
          <w:sz w:val="24"/>
          <w:szCs w:val="24"/>
          <w:vertAlign w:val="superscript"/>
        </w:rPr>
        <w:t>]</w:t>
      </w:r>
      <w:r w:rsidRPr="003202EC">
        <w:rPr>
          <w:rFonts w:ascii="Times New Roman" w:hAnsi="Times New Roman" w:cs="Times New Roman"/>
          <w:sz w:val="24"/>
          <w:szCs w:val="24"/>
        </w:rPr>
        <w:tab/>
        <w:t>Dr. Z. Zhang</w:t>
      </w:r>
    </w:p>
    <w:p w14:paraId="3F059FA9" w14:textId="77777777" w:rsidR="00E70515" w:rsidRPr="003202EC" w:rsidRDefault="00E70515" w:rsidP="00E70515">
      <w:pPr>
        <w:spacing w:line="360" w:lineRule="auto"/>
        <w:rPr>
          <w:rFonts w:ascii="Times New Roman" w:hAnsi="Times New Roman" w:cs="Times New Roman"/>
          <w:sz w:val="24"/>
          <w:szCs w:val="24"/>
        </w:rPr>
      </w:pPr>
      <w:r w:rsidRPr="003202EC">
        <w:rPr>
          <w:rFonts w:ascii="Times New Roman" w:hAnsi="Times New Roman" w:cs="Times New Roman"/>
          <w:sz w:val="24"/>
          <w:szCs w:val="24"/>
        </w:rPr>
        <w:t>State Key Laboratory of Efficient Production of Forest Resources, Beijing Key Laboratory of Lignocellulosic Chemistry, Beijing Forestry University, Beijing 100083, China</w:t>
      </w:r>
    </w:p>
    <w:p w14:paraId="782BA4BF" w14:textId="55CADF13" w:rsidR="007C2169" w:rsidRPr="003202EC" w:rsidRDefault="00E70515" w:rsidP="00E70515">
      <w:pPr>
        <w:spacing w:line="360" w:lineRule="auto"/>
        <w:rPr>
          <w:rFonts w:ascii="Times New Roman" w:hAnsi="Times New Roman" w:cs="Times New Roman"/>
          <w:sz w:val="24"/>
          <w:szCs w:val="24"/>
        </w:rPr>
      </w:pPr>
      <w:r w:rsidRPr="003202EC">
        <w:rPr>
          <w:rFonts w:ascii="Times New Roman" w:hAnsi="Times New Roman" w:cs="Times New Roman"/>
          <w:sz w:val="24"/>
          <w:szCs w:val="24"/>
        </w:rPr>
        <w:t>E-mail: zhengzhang0527@163.com</w:t>
      </w:r>
    </w:p>
    <w:bookmarkEnd w:id="1"/>
    <w:p w14:paraId="115FC5C8" w14:textId="77777777" w:rsidR="007C2169" w:rsidRPr="003202EC" w:rsidRDefault="007C2169" w:rsidP="005538D6">
      <w:pPr>
        <w:spacing w:line="360" w:lineRule="auto"/>
        <w:rPr>
          <w:rFonts w:ascii="Times New Roman" w:hAnsi="Times New Roman" w:cs="Times New Roman"/>
          <w:sz w:val="24"/>
          <w:szCs w:val="24"/>
        </w:rPr>
      </w:pPr>
    </w:p>
    <w:p w14:paraId="22A33430" w14:textId="77777777" w:rsidR="007C2169" w:rsidRPr="003202EC" w:rsidRDefault="007C2169" w:rsidP="005538D6">
      <w:pPr>
        <w:spacing w:line="360" w:lineRule="auto"/>
        <w:rPr>
          <w:rFonts w:ascii="Times New Roman" w:hAnsi="Times New Roman" w:cs="Times New Roman"/>
          <w:sz w:val="24"/>
          <w:szCs w:val="24"/>
        </w:rPr>
      </w:pPr>
    </w:p>
    <w:sdt>
      <w:sdtPr>
        <w:rPr>
          <w:rFonts w:ascii="Times New Roman" w:eastAsiaTheme="minorEastAsia" w:hAnsi="Times New Roman" w:cs="Times New Roman"/>
          <w:color w:val="auto"/>
          <w:kern w:val="2"/>
          <w:sz w:val="24"/>
          <w:szCs w:val="24"/>
          <w:lang w:val="zh-CN"/>
        </w:rPr>
        <w:id w:val="998927960"/>
        <w:docPartObj>
          <w:docPartGallery w:val="Table of Contents"/>
          <w:docPartUnique/>
        </w:docPartObj>
      </w:sdtPr>
      <w:sdtEndPr>
        <w:rPr>
          <w:b/>
          <w:bCs/>
        </w:rPr>
      </w:sdtEndPr>
      <w:sdtContent>
        <w:p w14:paraId="4A3814E9" w14:textId="3CD9DD40" w:rsidR="007C2169" w:rsidRPr="003202EC" w:rsidRDefault="007C2169" w:rsidP="007C2169">
          <w:pPr>
            <w:pStyle w:val="TOC"/>
            <w:spacing w:line="360" w:lineRule="auto"/>
            <w:rPr>
              <w:rFonts w:ascii="Times New Roman" w:hAnsi="Times New Roman" w:cs="Times New Roman"/>
              <w:b/>
              <w:bCs/>
              <w:color w:val="auto"/>
              <w:sz w:val="24"/>
              <w:szCs w:val="24"/>
            </w:rPr>
          </w:pPr>
          <w:r w:rsidRPr="003202EC">
            <w:rPr>
              <w:rFonts w:ascii="Times New Roman" w:hAnsi="Times New Roman" w:cs="Times New Roman"/>
              <w:b/>
              <w:bCs/>
              <w:color w:val="auto"/>
              <w:sz w:val="24"/>
              <w:szCs w:val="24"/>
            </w:rPr>
            <w:t>Table of Contents</w:t>
          </w:r>
        </w:p>
        <w:p w14:paraId="4B2A44D2" w14:textId="1B80D7BE" w:rsidR="004365CF" w:rsidRPr="003202EC" w:rsidRDefault="007C2169" w:rsidP="004365CF">
          <w:pPr>
            <w:pStyle w:val="TOC1"/>
            <w:tabs>
              <w:tab w:val="right" w:leader="dot" w:pos="9628"/>
            </w:tabs>
            <w:spacing w:line="360" w:lineRule="auto"/>
            <w:rPr>
              <w:rFonts w:ascii="Times New Roman" w:hAnsi="Times New Roman" w:cs="Times New Roman"/>
              <w:b/>
              <w:bCs/>
              <w:noProof/>
              <w:sz w:val="24"/>
              <w:szCs w:val="24"/>
              <w14:ligatures w14:val="standardContextual"/>
            </w:rPr>
          </w:pPr>
          <w:r w:rsidRPr="003202EC">
            <w:rPr>
              <w:rFonts w:ascii="Times New Roman" w:hAnsi="Times New Roman" w:cs="Times New Roman"/>
              <w:b/>
              <w:bCs/>
              <w:sz w:val="24"/>
              <w:szCs w:val="24"/>
            </w:rPr>
            <w:fldChar w:fldCharType="begin"/>
          </w:r>
          <w:r w:rsidRPr="003202EC">
            <w:rPr>
              <w:rFonts w:ascii="Times New Roman" w:hAnsi="Times New Roman" w:cs="Times New Roman"/>
              <w:b/>
              <w:bCs/>
              <w:sz w:val="24"/>
              <w:szCs w:val="24"/>
            </w:rPr>
            <w:instrText xml:space="preserve"> TOC \o "1-3" \h \z \u </w:instrText>
          </w:r>
          <w:r w:rsidRPr="003202EC">
            <w:rPr>
              <w:rFonts w:ascii="Times New Roman" w:hAnsi="Times New Roman" w:cs="Times New Roman"/>
              <w:b/>
              <w:bCs/>
              <w:sz w:val="24"/>
              <w:szCs w:val="24"/>
            </w:rPr>
            <w:fldChar w:fldCharType="separate"/>
          </w:r>
          <w:hyperlink w:anchor="_Toc213254283" w:history="1">
            <w:r w:rsidR="004365CF" w:rsidRPr="003202EC">
              <w:rPr>
                <w:rStyle w:val="a9"/>
                <w:rFonts w:ascii="Times New Roman" w:hAnsi="Times New Roman" w:cs="Times New Roman"/>
                <w:b/>
                <w:bCs/>
                <w:noProof/>
                <w:sz w:val="24"/>
                <w:szCs w:val="24"/>
              </w:rPr>
              <w:t>1 Experimental</w:t>
            </w:r>
            <w:r w:rsidR="004365CF" w:rsidRPr="003202EC">
              <w:rPr>
                <w:rFonts w:ascii="Times New Roman" w:hAnsi="Times New Roman" w:cs="Times New Roman"/>
                <w:b/>
                <w:bCs/>
                <w:noProof/>
                <w:webHidden/>
                <w:sz w:val="24"/>
                <w:szCs w:val="24"/>
              </w:rPr>
              <w:tab/>
            </w:r>
            <w:r w:rsidR="004365CF" w:rsidRPr="003202EC">
              <w:rPr>
                <w:rFonts w:ascii="Times New Roman" w:hAnsi="Times New Roman" w:cs="Times New Roman"/>
                <w:b/>
                <w:bCs/>
                <w:noProof/>
                <w:webHidden/>
                <w:sz w:val="24"/>
                <w:szCs w:val="24"/>
              </w:rPr>
              <w:fldChar w:fldCharType="begin"/>
            </w:r>
            <w:r w:rsidR="004365CF" w:rsidRPr="003202EC">
              <w:rPr>
                <w:rFonts w:ascii="Times New Roman" w:hAnsi="Times New Roman" w:cs="Times New Roman"/>
                <w:b/>
                <w:bCs/>
                <w:noProof/>
                <w:webHidden/>
                <w:sz w:val="24"/>
                <w:szCs w:val="24"/>
              </w:rPr>
              <w:instrText xml:space="preserve"> PAGEREF _Toc213254283 \h </w:instrText>
            </w:r>
            <w:r w:rsidR="004365CF" w:rsidRPr="003202EC">
              <w:rPr>
                <w:rFonts w:ascii="Times New Roman" w:hAnsi="Times New Roman" w:cs="Times New Roman"/>
                <w:b/>
                <w:bCs/>
                <w:noProof/>
                <w:webHidden/>
                <w:sz w:val="24"/>
                <w:szCs w:val="24"/>
              </w:rPr>
            </w:r>
            <w:r w:rsidR="004365CF" w:rsidRPr="003202EC">
              <w:rPr>
                <w:rFonts w:ascii="Times New Roman" w:hAnsi="Times New Roman" w:cs="Times New Roman"/>
                <w:b/>
                <w:bCs/>
                <w:noProof/>
                <w:webHidden/>
                <w:sz w:val="24"/>
                <w:szCs w:val="24"/>
              </w:rPr>
              <w:fldChar w:fldCharType="separate"/>
            </w:r>
            <w:r w:rsidR="00B23B64" w:rsidRPr="003202EC">
              <w:rPr>
                <w:rFonts w:ascii="Times New Roman" w:hAnsi="Times New Roman" w:cs="Times New Roman"/>
                <w:b/>
                <w:bCs/>
                <w:noProof/>
                <w:webHidden/>
                <w:sz w:val="24"/>
                <w:szCs w:val="24"/>
              </w:rPr>
              <w:t>2</w:t>
            </w:r>
            <w:r w:rsidR="004365CF" w:rsidRPr="003202EC">
              <w:rPr>
                <w:rFonts w:ascii="Times New Roman" w:hAnsi="Times New Roman" w:cs="Times New Roman"/>
                <w:b/>
                <w:bCs/>
                <w:noProof/>
                <w:webHidden/>
                <w:sz w:val="24"/>
                <w:szCs w:val="24"/>
              </w:rPr>
              <w:fldChar w:fldCharType="end"/>
            </w:r>
          </w:hyperlink>
        </w:p>
        <w:p w14:paraId="2F9EF68B" w14:textId="0BCFB3BD" w:rsidR="004365CF" w:rsidRPr="003202EC" w:rsidRDefault="004365CF" w:rsidP="004365CF">
          <w:pPr>
            <w:pStyle w:val="TOC1"/>
            <w:tabs>
              <w:tab w:val="right" w:leader="dot" w:pos="9628"/>
            </w:tabs>
            <w:spacing w:line="360" w:lineRule="auto"/>
            <w:rPr>
              <w:rFonts w:ascii="Times New Roman" w:hAnsi="Times New Roman" w:cs="Times New Roman"/>
              <w:b/>
              <w:bCs/>
              <w:noProof/>
              <w:sz w:val="24"/>
              <w:szCs w:val="24"/>
              <w14:ligatures w14:val="standardContextual"/>
            </w:rPr>
          </w:pPr>
          <w:hyperlink w:anchor="_Toc213254284" w:history="1">
            <w:r w:rsidRPr="003202EC">
              <w:rPr>
                <w:rStyle w:val="a9"/>
                <w:rFonts w:ascii="Times New Roman" w:hAnsi="Times New Roman" w:cs="Times New Roman"/>
                <w:b/>
                <w:bCs/>
                <w:noProof/>
                <w:sz w:val="24"/>
                <w:szCs w:val="24"/>
              </w:rPr>
              <w:t>2 Figure S1-figure S4</w:t>
            </w:r>
            <w:r w:rsidR="00FC188E" w:rsidRPr="003202EC">
              <w:rPr>
                <w:rStyle w:val="a9"/>
                <w:rFonts w:ascii="Times New Roman" w:hAnsi="Times New Roman" w:cs="Times New Roman" w:hint="eastAsia"/>
                <w:b/>
                <w:bCs/>
                <w:noProof/>
                <w:sz w:val="24"/>
                <w:szCs w:val="24"/>
              </w:rPr>
              <w:t>4</w:t>
            </w:r>
            <w:r w:rsidRPr="003202EC">
              <w:rPr>
                <w:rFonts w:ascii="Times New Roman" w:hAnsi="Times New Roman" w:cs="Times New Roman"/>
                <w:b/>
                <w:bCs/>
                <w:noProof/>
                <w:webHidden/>
                <w:sz w:val="24"/>
                <w:szCs w:val="24"/>
              </w:rPr>
              <w:tab/>
            </w:r>
            <w:r w:rsidRPr="003202EC">
              <w:rPr>
                <w:rFonts w:ascii="Times New Roman" w:hAnsi="Times New Roman" w:cs="Times New Roman"/>
                <w:b/>
                <w:bCs/>
                <w:noProof/>
                <w:webHidden/>
                <w:sz w:val="24"/>
                <w:szCs w:val="24"/>
              </w:rPr>
              <w:fldChar w:fldCharType="begin"/>
            </w:r>
            <w:r w:rsidRPr="003202EC">
              <w:rPr>
                <w:rFonts w:ascii="Times New Roman" w:hAnsi="Times New Roman" w:cs="Times New Roman"/>
                <w:b/>
                <w:bCs/>
                <w:noProof/>
                <w:webHidden/>
                <w:sz w:val="24"/>
                <w:szCs w:val="24"/>
              </w:rPr>
              <w:instrText xml:space="preserve"> PAGEREF _Toc213254284 \h </w:instrText>
            </w:r>
            <w:r w:rsidRPr="003202EC">
              <w:rPr>
                <w:rFonts w:ascii="Times New Roman" w:hAnsi="Times New Roman" w:cs="Times New Roman"/>
                <w:b/>
                <w:bCs/>
                <w:noProof/>
                <w:webHidden/>
                <w:sz w:val="24"/>
                <w:szCs w:val="24"/>
              </w:rPr>
            </w:r>
            <w:r w:rsidRPr="003202EC">
              <w:rPr>
                <w:rFonts w:ascii="Times New Roman" w:hAnsi="Times New Roman" w:cs="Times New Roman"/>
                <w:b/>
                <w:bCs/>
                <w:noProof/>
                <w:webHidden/>
                <w:sz w:val="24"/>
                <w:szCs w:val="24"/>
              </w:rPr>
              <w:fldChar w:fldCharType="separate"/>
            </w:r>
            <w:r w:rsidR="00B23B64" w:rsidRPr="003202EC">
              <w:rPr>
                <w:rFonts w:ascii="Times New Roman" w:hAnsi="Times New Roman" w:cs="Times New Roman"/>
                <w:b/>
                <w:bCs/>
                <w:noProof/>
                <w:webHidden/>
                <w:sz w:val="24"/>
                <w:szCs w:val="24"/>
              </w:rPr>
              <w:t>7</w:t>
            </w:r>
            <w:r w:rsidRPr="003202EC">
              <w:rPr>
                <w:rFonts w:ascii="Times New Roman" w:hAnsi="Times New Roman" w:cs="Times New Roman"/>
                <w:b/>
                <w:bCs/>
                <w:noProof/>
                <w:webHidden/>
                <w:sz w:val="24"/>
                <w:szCs w:val="24"/>
              </w:rPr>
              <w:fldChar w:fldCharType="end"/>
            </w:r>
          </w:hyperlink>
        </w:p>
        <w:p w14:paraId="00650C90" w14:textId="194752E9" w:rsidR="004365CF" w:rsidRPr="003202EC" w:rsidRDefault="004365CF" w:rsidP="004365CF">
          <w:pPr>
            <w:pStyle w:val="TOC1"/>
            <w:tabs>
              <w:tab w:val="right" w:leader="dot" w:pos="9628"/>
            </w:tabs>
            <w:spacing w:line="360" w:lineRule="auto"/>
            <w:rPr>
              <w:rFonts w:ascii="Times New Roman" w:hAnsi="Times New Roman" w:cs="Times New Roman"/>
              <w:b/>
              <w:bCs/>
              <w:noProof/>
              <w:sz w:val="24"/>
              <w:szCs w:val="24"/>
              <w14:ligatures w14:val="standardContextual"/>
            </w:rPr>
          </w:pPr>
          <w:hyperlink w:anchor="_Toc213254285" w:history="1">
            <w:r w:rsidRPr="003202EC">
              <w:rPr>
                <w:rStyle w:val="a9"/>
                <w:rFonts w:ascii="Times New Roman" w:eastAsia="宋体" w:hAnsi="Times New Roman" w:cs="Times New Roman"/>
                <w:b/>
                <w:bCs/>
                <w:noProof/>
                <w:sz w:val="24"/>
                <w:szCs w:val="24"/>
              </w:rPr>
              <w:t>3 Table S1-S4</w:t>
            </w:r>
            <w:r w:rsidRPr="003202EC">
              <w:rPr>
                <w:rFonts w:ascii="Times New Roman" w:hAnsi="Times New Roman" w:cs="Times New Roman"/>
                <w:b/>
                <w:bCs/>
                <w:noProof/>
                <w:webHidden/>
                <w:sz w:val="24"/>
                <w:szCs w:val="24"/>
              </w:rPr>
              <w:tab/>
            </w:r>
            <w:r w:rsidRPr="003202EC">
              <w:rPr>
                <w:rFonts w:ascii="Times New Roman" w:hAnsi="Times New Roman" w:cs="Times New Roman"/>
                <w:b/>
                <w:bCs/>
                <w:noProof/>
                <w:webHidden/>
                <w:sz w:val="24"/>
                <w:szCs w:val="24"/>
              </w:rPr>
              <w:fldChar w:fldCharType="begin"/>
            </w:r>
            <w:r w:rsidRPr="003202EC">
              <w:rPr>
                <w:rFonts w:ascii="Times New Roman" w:hAnsi="Times New Roman" w:cs="Times New Roman"/>
                <w:b/>
                <w:bCs/>
                <w:noProof/>
                <w:webHidden/>
                <w:sz w:val="24"/>
                <w:szCs w:val="24"/>
              </w:rPr>
              <w:instrText xml:space="preserve"> PAGEREF _Toc213254285 \h </w:instrText>
            </w:r>
            <w:r w:rsidRPr="003202EC">
              <w:rPr>
                <w:rFonts w:ascii="Times New Roman" w:hAnsi="Times New Roman" w:cs="Times New Roman"/>
                <w:b/>
                <w:bCs/>
                <w:noProof/>
                <w:webHidden/>
                <w:sz w:val="24"/>
                <w:szCs w:val="24"/>
              </w:rPr>
            </w:r>
            <w:r w:rsidRPr="003202EC">
              <w:rPr>
                <w:rFonts w:ascii="Times New Roman" w:hAnsi="Times New Roman" w:cs="Times New Roman"/>
                <w:b/>
                <w:bCs/>
                <w:noProof/>
                <w:webHidden/>
                <w:sz w:val="24"/>
                <w:szCs w:val="24"/>
              </w:rPr>
              <w:fldChar w:fldCharType="separate"/>
            </w:r>
            <w:r w:rsidR="00B23B64" w:rsidRPr="003202EC">
              <w:rPr>
                <w:rFonts w:ascii="Times New Roman" w:hAnsi="Times New Roman" w:cs="Times New Roman"/>
                <w:b/>
                <w:bCs/>
                <w:noProof/>
                <w:webHidden/>
                <w:sz w:val="24"/>
                <w:szCs w:val="24"/>
              </w:rPr>
              <w:t>25</w:t>
            </w:r>
            <w:r w:rsidRPr="003202EC">
              <w:rPr>
                <w:rFonts w:ascii="Times New Roman" w:hAnsi="Times New Roman" w:cs="Times New Roman"/>
                <w:b/>
                <w:bCs/>
                <w:noProof/>
                <w:webHidden/>
                <w:sz w:val="24"/>
                <w:szCs w:val="24"/>
              </w:rPr>
              <w:fldChar w:fldCharType="end"/>
            </w:r>
          </w:hyperlink>
        </w:p>
        <w:p w14:paraId="3F9FB087" w14:textId="4A2109FA" w:rsidR="004365CF" w:rsidRPr="003202EC" w:rsidRDefault="004365CF" w:rsidP="004365CF">
          <w:pPr>
            <w:pStyle w:val="TOC1"/>
            <w:tabs>
              <w:tab w:val="right" w:leader="dot" w:pos="9628"/>
            </w:tabs>
            <w:spacing w:line="360" w:lineRule="auto"/>
            <w:rPr>
              <w:rFonts w:ascii="Times New Roman" w:hAnsi="Times New Roman" w:cs="Times New Roman"/>
              <w:b/>
              <w:bCs/>
              <w:noProof/>
              <w:sz w:val="24"/>
              <w:szCs w:val="24"/>
              <w14:ligatures w14:val="standardContextual"/>
            </w:rPr>
          </w:pPr>
          <w:hyperlink w:anchor="_Toc213254286" w:history="1">
            <w:r w:rsidRPr="003202EC">
              <w:rPr>
                <w:rStyle w:val="a9"/>
                <w:rFonts w:ascii="Times New Roman" w:eastAsia="宋体" w:hAnsi="Times New Roman" w:cs="Times New Roman"/>
                <w:b/>
                <w:bCs/>
                <w:noProof/>
                <w:sz w:val="24"/>
                <w:szCs w:val="24"/>
              </w:rPr>
              <w:t>4 Reference</w:t>
            </w:r>
            <w:r w:rsidRPr="003202EC">
              <w:rPr>
                <w:rFonts w:ascii="Times New Roman" w:hAnsi="Times New Roman" w:cs="Times New Roman"/>
                <w:b/>
                <w:bCs/>
                <w:noProof/>
                <w:webHidden/>
                <w:sz w:val="24"/>
                <w:szCs w:val="24"/>
              </w:rPr>
              <w:tab/>
            </w:r>
            <w:r w:rsidRPr="003202EC">
              <w:rPr>
                <w:rFonts w:ascii="Times New Roman" w:hAnsi="Times New Roman" w:cs="Times New Roman"/>
                <w:b/>
                <w:bCs/>
                <w:noProof/>
                <w:webHidden/>
                <w:sz w:val="24"/>
                <w:szCs w:val="24"/>
              </w:rPr>
              <w:fldChar w:fldCharType="begin"/>
            </w:r>
            <w:r w:rsidRPr="003202EC">
              <w:rPr>
                <w:rFonts w:ascii="Times New Roman" w:hAnsi="Times New Roman" w:cs="Times New Roman"/>
                <w:b/>
                <w:bCs/>
                <w:noProof/>
                <w:webHidden/>
                <w:sz w:val="24"/>
                <w:szCs w:val="24"/>
              </w:rPr>
              <w:instrText xml:space="preserve"> PAGEREF _Toc213254286 \h </w:instrText>
            </w:r>
            <w:r w:rsidRPr="003202EC">
              <w:rPr>
                <w:rFonts w:ascii="Times New Roman" w:hAnsi="Times New Roman" w:cs="Times New Roman"/>
                <w:b/>
                <w:bCs/>
                <w:noProof/>
                <w:webHidden/>
                <w:sz w:val="24"/>
                <w:szCs w:val="24"/>
              </w:rPr>
            </w:r>
            <w:r w:rsidRPr="003202EC">
              <w:rPr>
                <w:rFonts w:ascii="Times New Roman" w:hAnsi="Times New Roman" w:cs="Times New Roman"/>
                <w:b/>
                <w:bCs/>
                <w:noProof/>
                <w:webHidden/>
                <w:sz w:val="24"/>
                <w:szCs w:val="24"/>
              </w:rPr>
              <w:fldChar w:fldCharType="separate"/>
            </w:r>
            <w:r w:rsidR="00B23B64" w:rsidRPr="003202EC">
              <w:rPr>
                <w:rFonts w:ascii="Times New Roman" w:hAnsi="Times New Roman" w:cs="Times New Roman"/>
                <w:b/>
                <w:bCs/>
                <w:noProof/>
                <w:webHidden/>
                <w:sz w:val="24"/>
                <w:szCs w:val="24"/>
              </w:rPr>
              <w:t>28</w:t>
            </w:r>
            <w:r w:rsidRPr="003202EC">
              <w:rPr>
                <w:rFonts w:ascii="Times New Roman" w:hAnsi="Times New Roman" w:cs="Times New Roman"/>
                <w:b/>
                <w:bCs/>
                <w:noProof/>
                <w:webHidden/>
                <w:sz w:val="24"/>
                <w:szCs w:val="24"/>
              </w:rPr>
              <w:fldChar w:fldCharType="end"/>
            </w:r>
          </w:hyperlink>
        </w:p>
        <w:p w14:paraId="64870AE1" w14:textId="6C43F811" w:rsidR="007C2169" w:rsidRPr="003202EC" w:rsidRDefault="007C2169" w:rsidP="004365CF">
          <w:pPr>
            <w:spacing w:line="360" w:lineRule="auto"/>
            <w:rPr>
              <w:rFonts w:ascii="Times New Roman" w:hAnsi="Times New Roman" w:cs="Times New Roman"/>
            </w:rPr>
          </w:pPr>
          <w:r w:rsidRPr="003202EC">
            <w:rPr>
              <w:rFonts w:ascii="Times New Roman" w:hAnsi="Times New Roman" w:cs="Times New Roman"/>
              <w:b/>
              <w:bCs/>
              <w:sz w:val="24"/>
              <w:szCs w:val="24"/>
              <w:lang w:val="zh-CN"/>
            </w:rPr>
            <w:fldChar w:fldCharType="end"/>
          </w:r>
        </w:p>
      </w:sdtContent>
    </w:sdt>
    <w:p w14:paraId="7F79DC10" w14:textId="77777777" w:rsidR="005538D6" w:rsidRPr="003202EC" w:rsidRDefault="005538D6" w:rsidP="005538D6">
      <w:pPr>
        <w:spacing w:line="360" w:lineRule="auto"/>
        <w:rPr>
          <w:rFonts w:ascii="Times New Roman" w:hAnsi="Times New Roman" w:cs="Times New Roman"/>
          <w:sz w:val="24"/>
          <w:szCs w:val="24"/>
        </w:rPr>
      </w:pPr>
    </w:p>
    <w:p w14:paraId="22D266B3" w14:textId="77777777" w:rsidR="005538D6" w:rsidRPr="003202EC" w:rsidRDefault="005538D6">
      <w:pPr>
        <w:widowControl/>
        <w:jc w:val="left"/>
        <w:rPr>
          <w:rFonts w:ascii="Times New Roman" w:hAnsi="Times New Roman" w:cs="Times New Roman"/>
          <w:b/>
          <w:bCs/>
          <w:sz w:val="28"/>
          <w:szCs w:val="28"/>
        </w:rPr>
      </w:pPr>
      <w:r w:rsidRPr="003202EC">
        <w:rPr>
          <w:rFonts w:ascii="Times New Roman" w:hAnsi="Times New Roman" w:cs="Times New Roman"/>
          <w:b/>
          <w:bCs/>
          <w:sz w:val="28"/>
          <w:szCs w:val="28"/>
        </w:rPr>
        <w:br w:type="page"/>
      </w:r>
    </w:p>
    <w:p w14:paraId="38EDA1A5" w14:textId="47DDCB70" w:rsidR="00CF6EB1" w:rsidRPr="003202EC" w:rsidRDefault="00CF6EB1" w:rsidP="00EF35DF">
      <w:pPr>
        <w:pStyle w:val="1"/>
        <w:rPr>
          <w:rFonts w:cs="Times New Roman"/>
        </w:rPr>
      </w:pPr>
      <w:bookmarkStart w:id="2" w:name="_Toc213254283"/>
      <w:r w:rsidRPr="003202EC">
        <w:rPr>
          <w:rFonts w:cs="Times New Roman"/>
        </w:rPr>
        <w:lastRenderedPageBreak/>
        <w:t>1 Experimental</w:t>
      </w:r>
      <w:bookmarkEnd w:id="2"/>
    </w:p>
    <w:p w14:paraId="0F5F0C37" w14:textId="77777777" w:rsidR="00CF6EB1" w:rsidRPr="003202EC" w:rsidRDefault="00CF6EB1" w:rsidP="00CF6EB1">
      <w:pPr>
        <w:spacing w:line="360" w:lineRule="auto"/>
        <w:rPr>
          <w:rFonts w:ascii="Times New Roman" w:hAnsi="Times New Roman" w:cs="Times New Roman"/>
          <w:b/>
          <w:bCs/>
          <w:sz w:val="24"/>
          <w:szCs w:val="24"/>
        </w:rPr>
      </w:pPr>
      <w:r w:rsidRPr="003202EC">
        <w:rPr>
          <w:rFonts w:ascii="Times New Roman" w:hAnsi="Times New Roman" w:cs="Times New Roman"/>
          <w:b/>
          <w:bCs/>
          <w:sz w:val="24"/>
          <w:szCs w:val="24"/>
        </w:rPr>
        <w:t>1.1 Preparation of materials</w:t>
      </w:r>
    </w:p>
    <w:p w14:paraId="4C644237" w14:textId="652CAD35" w:rsidR="00CF6EB1" w:rsidRPr="003202EC" w:rsidRDefault="00CF6EB1" w:rsidP="00CF6EB1">
      <w:pPr>
        <w:spacing w:line="360" w:lineRule="auto"/>
        <w:rPr>
          <w:rFonts w:ascii="Times New Roman" w:hAnsi="Times New Roman" w:cs="Times New Roman"/>
          <w:sz w:val="24"/>
          <w:szCs w:val="24"/>
        </w:rPr>
      </w:pPr>
      <w:r w:rsidRPr="003202EC">
        <w:rPr>
          <w:rFonts w:ascii="Times New Roman" w:hAnsi="Times New Roman" w:cs="Times New Roman"/>
          <w:b/>
          <w:bCs/>
          <w:i/>
          <w:iCs/>
          <w:sz w:val="24"/>
          <w:szCs w:val="24"/>
        </w:rPr>
        <w:t xml:space="preserve">Materials: </w:t>
      </w:r>
      <w:r w:rsidRPr="003202EC">
        <w:rPr>
          <w:rFonts w:ascii="Times New Roman" w:hAnsi="Times New Roman" w:cs="Times New Roman"/>
          <w:sz w:val="24"/>
          <w:szCs w:val="24"/>
        </w:rPr>
        <w:t>Cellulose paper barrier film (CP, NKK-MPF30AC-100, Canrd), Co(NO</w:t>
      </w:r>
      <w:r w:rsidRPr="003202EC">
        <w:rPr>
          <w:rFonts w:ascii="Times New Roman" w:hAnsi="Times New Roman" w:cs="Times New Roman"/>
          <w:sz w:val="24"/>
          <w:szCs w:val="24"/>
          <w:vertAlign w:val="subscript"/>
        </w:rPr>
        <w:t>3</w:t>
      </w:r>
      <w:r w:rsidRPr="003202EC">
        <w:rPr>
          <w:rFonts w:ascii="Times New Roman" w:hAnsi="Times New Roman" w:cs="Times New Roman"/>
          <w:sz w:val="24"/>
          <w:szCs w:val="24"/>
        </w:rPr>
        <w:t>)</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·6H</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O (99%, Aladdin), 2-methylimidazole (2-M</w:t>
      </w:r>
      <w:r w:rsidR="00221622" w:rsidRPr="003202EC">
        <w:rPr>
          <w:rFonts w:ascii="Times New Roman" w:hAnsi="Times New Roman" w:cs="Times New Roman"/>
          <w:sz w:val="24"/>
          <w:szCs w:val="24"/>
        </w:rPr>
        <w:t>l</w:t>
      </w:r>
      <w:r w:rsidR="0026197A" w:rsidRPr="003202EC">
        <w:rPr>
          <w:rFonts w:ascii="Times New Roman" w:hAnsi="Times New Roman" w:cs="Times New Roman"/>
          <w:sz w:val="24"/>
          <w:szCs w:val="24"/>
        </w:rPr>
        <w:t>m</w:t>
      </w:r>
      <w:r w:rsidRPr="003202EC">
        <w:rPr>
          <w:rFonts w:ascii="Times New Roman" w:hAnsi="Times New Roman" w:cs="Times New Roman"/>
          <w:sz w:val="24"/>
          <w:szCs w:val="24"/>
        </w:rPr>
        <w:t>, 99%, Aladdin), poly(ethylene oxide) (PEO, M</w:t>
      </w:r>
      <w:r w:rsidRPr="003202EC">
        <w:rPr>
          <w:rFonts w:ascii="Times New Roman" w:hAnsi="Times New Roman" w:cs="Times New Roman"/>
          <w:sz w:val="24"/>
          <w:szCs w:val="24"/>
          <w:vertAlign w:val="subscript"/>
        </w:rPr>
        <w:t>w</w:t>
      </w:r>
      <w:r w:rsidRPr="003202EC">
        <w:rPr>
          <w:rFonts w:ascii="Times New Roman" w:hAnsi="Times New Roman" w:cs="Times New Roman"/>
          <w:sz w:val="24"/>
          <w:szCs w:val="24"/>
        </w:rPr>
        <w:t xml:space="preserve">=600,000, Aladdin), lithium bis(trifluoromethane)sulfonylimide salt (LiTFSI, 99%, Aladdin), 1-Ethyl-3- methylimidazolium bis(trif-luoromethanesulfonyl) imide (ionic liquids, ILs, 99%, Aladdin), </w:t>
      </w:r>
      <w:r w:rsidR="00221622" w:rsidRPr="003202EC">
        <w:rPr>
          <w:rFonts w:ascii="Times New Roman" w:hAnsi="Times New Roman" w:cs="Times New Roman"/>
          <w:sz w:val="24"/>
          <w:szCs w:val="24"/>
        </w:rPr>
        <w:t>Poly(vinylidene fluoride- co -hexafluoropropylene)</w:t>
      </w:r>
      <w:r w:rsidRPr="003202EC">
        <w:rPr>
          <w:rFonts w:ascii="Times New Roman" w:hAnsi="Times New Roman" w:cs="Times New Roman"/>
          <w:sz w:val="24"/>
          <w:szCs w:val="24"/>
        </w:rPr>
        <w:t xml:space="preserve"> (PVDF-HFP, M</w:t>
      </w:r>
      <w:r w:rsidRPr="003202EC">
        <w:rPr>
          <w:rFonts w:ascii="Times New Roman" w:hAnsi="Times New Roman" w:cs="Times New Roman"/>
          <w:sz w:val="24"/>
          <w:szCs w:val="24"/>
          <w:vertAlign w:val="subscript"/>
        </w:rPr>
        <w:t>w</w:t>
      </w:r>
      <w:r w:rsidRPr="003202EC">
        <w:rPr>
          <w:rFonts w:ascii="Times New Roman" w:hAnsi="Times New Roman" w:cs="Times New Roman"/>
          <w:sz w:val="24"/>
          <w:szCs w:val="24"/>
        </w:rPr>
        <w:t>=400,000 , Sigma),</w:t>
      </w:r>
      <w:r w:rsidRPr="003202EC">
        <w:rPr>
          <w:rFonts w:ascii="Times New Roman" w:hAnsi="Times New Roman" w:cs="Times New Roman"/>
        </w:rPr>
        <w:t xml:space="preserve"> </w:t>
      </w:r>
      <w:r w:rsidRPr="003202EC">
        <w:rPr>
          <w:rFonts w:ascii="Times New Roman" w:hAnsi="Times New Roman" w:cs="Times New Roman"/>
          <w:sz w:val="24"/>
          <w:szCs w:val="24"/>
        </w:rPr>
        <w:t>Lithium borate difluorooxalate (LiDFOB, 99%, Aladdin), succinonitrile (SN, 99%, Aladdin), acetonitrile (AR, 99%, Aladdin), n-methyl-2-pyrrolidone (NMP, 99.5%, Aladdin).</w:t>
      </w:r>
    </w:p>
    <w:p w14:paraId="3D4D2693" w14:textId="23326868" w:rsidR="00CF6EB1" w:rsidRPr="003202EC" w:rsidRDefault="00CF6EB1" w:rsidP="00CF6EB1">
      <w:pPr>
        <w:spacing w:line="360" w:lineRule="auto"/>
        <w:rPr>
          <w:rFonts w:ascii="Times New Roman" w:hAnsi="Times New Roman" w:cs="Times New Roman"/>
          <w:sz w:val="24"/>
          <w:szCs w:val="24"/>
        </w:rPr>
      </w:pPr>
      <w:r w:rsidRPr="003202EC">
        <w:rPr>
          <w:rFonts w:ascii="Times New Roman" w:hAnsi="Times New Roman" w:cs="Times New Roman"/>
          <w:b/>
          <w:bCs/>
          <w:i/>
          <w:iCs/>
          <w:sz w:val="24"/>
          <w:szCs w:val="24"/>
        </w:rPr>
        <w:t>Preparation of CP@MOF films</w:t>
      </w:r>
      <w:r w:rsidRPr="003202EC">
        <w:rPr>
          <w:rFonts w:ascii="Times New Roman" w:hAnsi="Times New Roman" w:cs="Times New Roman"/>
        </w:rPr>
        <w:t xml:space="preserve"> </w:t>
      </w:r>
      <w:r w:rsidRPr="003202EC">
        <w:rPr>
          <w:rFonts w:ascii="Times New Roman" w:hAnsi="Times New Roman" w:cs="Times New Roman"/>
          <w:b/>
          <w:bCs/>
          <w:i/>
          <w:iCs/>
          <w:sz w:val="24"/>
          <w:szCs w:val="24"/>
        </w:rPr>
        <w:t>grown in situ:</w:t>
      </w:r>
      <w:r w:rsidRPr="003202EC">
        <w:rPr>
          <w:rFonts w:ascii="Times New Roman" w:hAnsi="Times New Roman" w:cs="Times New Roman"/>
          <w:sz w:val="24"/>
          <w:szCs w:val="24"/>
        </w:rPr>
        <w:t xml:space="preserve"> Typically,</w:t>
      </w:r>
      <w:r w:rsidRPr="003202EC">
        <w:rPr>
          <w:rFonts w:ascii="Times New Roman" w:hAnsi="Times New Roman" w:cs="Times New Roman"/>
        </w:rPr>
        <w:t xml:space="preserve"> </w:t>
      </w:r>
      <w:r w:rsidRPr="003202EC">
        <w:rPr>
          <w:rFonts w:ascii="Times New Roman" w:hAnsi="Times New Roman" w:cs="Times New Roman"/>
          <w:sz w:val="24"/>
          <w:szCs w:val="24"/>
        </w:rPr>
        <w:t>0.58 g of Co(NO</w:t>
      </w:r>
      <w:r w:rsidRPr="003202EC">
        <w:rPr>
          <w:rFonts w:ascii="Times New Roman" w:hAnsi="Times New Roman" w:cs="Times New Roman"/>
          <w:sz w:val="24"/>
          <w:szCs w:val="24"/>
          <w:vertAlign w:val="subscript"/>
        </w:rPr>
        <w:t>3</w:t>
      </w:r>
      <w:r w:rsidRPr="003202EC">
        <w:rPr>
          <w:rFonts w:ascii="Times New Roman" w:hAnsi="Times New Roman" w:cs="Times New Roman"/>
          <w:sz w:val="24"/>
          <w:szCs w:val="24"/>
        </w:rPr>
        <w:t>)</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·6H</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O was dissolved in 40 mL of water to form solution A, and 1.31 g of 2-M</w:t>
      </w:r>
      <w:r w:rsidR="00221622" w:rsidRPr="003202EC">
        <w:rPr>
          <w:rFonts w:ascii="Times New Roman" w:hAnsi="Times New Roman" w:cs="Times New Roman"/>
          <w:sz w:val="24"/>
          <w:szCs w:val="24"/>
        </w:rPr>
        <w:t>l</w:t>
      </w:r>
      <w:r w:rsidR="00FE1FD1" w:rsidRPr="003202EC">
        <w:rPr>
          <w:rFonts w:ascii="Times New Roman" w:hAnsi="Times New Roman" w:cs="Times New Roman"/>
          <w:sz w:val="24"/>
          <w:szCs w:val="24"/>
        </w:rPr>
        <w:t>m</w:t>
      </w:r>
      <w:r w:rsidRPr="003202EC">
        <w:rPr>
          <w:rFonts w:ascii="Times New Roman" w:hAnsi="Times New Roman" w:cs="Times New Roman"/>
          <w:sz w:val="24"/>
          <w:szCs w:val="24"/>
        </w:rPr>
        <w:t xml:space="preserve"> was dissolved in 40 mL of water to form solution B. Each of them was stirred for 20 min, and then B was rapidly poured into A, and stirred for 5 min. The CP was placed at the bottom of the solution, and then left to stand for 2 h. The other side of the cellulose paper was ultrasonically cleaned with ethanol and then the cellulose paper was subjected to secondary deposition, and the above steps were repeated. Subsequently, the in situ synthesized CP@MOF films were ultrasonically cleaned in ethanol and vacuum dried at 60 ℃ for 12 h for subsequent use.</w:t>
      </w:r>
    </w:p>
    <w:p w14:paraId="53CDB323" w14:textId="64AAABB2" w:rsidR="00CF6EB1" w:rsidRPr="003202EC" w:rsidRDefault="00CF6EB1" w:rsidP="00CF6EB1">
      <w:pPr>
        <w:spacing w:line="360" w:lineRule="auto"/>
        <w:rPr>
          <w:rFonts w:ascii="Times New Roman" w:hAnsi="Times New Roman" w:cs="Times New Roman"/>
          <w:sz w:val="24"/>
          <w:szCs w:val="24"/>
        </w:rPr>
      </w:pPr>
      <w:r w:rsidRPr="003202EC">
        <w:rPr>
          <w:rFonts w:ascii="Times New Roman" w:hAnsi="Times New Roman" w:cs="Times New Roman"/>
          <w:b/>
          <w:bCs/>
          <w:i/>
          <w:iCs/>
          <w:sz w:val="24"/>
          <w:szCs w:val="24"/>
        </w:rPr>
        <w:t>Preparation of PHML/IL electrolyte:</w:t>
      </w:r>
      <w:r w:rsidRPr="003202EC">
        <w:rPr>
          <w:rFonts w:ascii="Times New Roman" w:hAnsi="Times New Roman" w:cs="Times New Roman"/>
          <w:sz w:val="24"/>
          <w:szCs w:val="24"/>
        </w:rPr>
        <w:t xml:space="preserve"> PEO and LiTFSI (EO:Li=15:1) were dissolved in acetonitrile, 10wt% IL was added and stirred continuously for 12 h, then half of it was poured into a </w:t>
      </w:r>
      <w:r w:rsidR="00221622" w:rsidRPr="003202EC">
        <w:rPr>
          <w:rFonts w:ascii="Times New Roman" w:hAnsi="Times New Roman" w:cs="Times New Roman"/>
          <w:sz w:val="24"/>
          <w:szCs w:val="24"/>
        </w:rPr>
        <w:t>polytetrafluoroethylene (</w:t>
      </w:r>
      <w:r w:rsidRPr="003202EC">
        <w:rPr>
          <w:rFonts w:ascii="Times New Roman" w:hAnsi="Times New Roman" w:cs="Times New Roman"/>
          <w:sz w:val="24"/>
          <w:szCs w:val="24"/>
        </w:rPr>
        <w:t>PTFE</w:t>
      </w:r>
      <w:r w:rsidR="00221622" w:rsidRPr="003202EC">
        <w:rPr>
          <w:rFonts w:ascii="Times New Roman" w:hAnsi="Times New Roman" w:cs="Times New Roman"/>
          <w:sz w:val="24"/>
          <w:szCs w:val="24"/>
        </w:rPr>
        <w:t>)</w:t>
      </w:r>
      <w:r w:rsidRPr="003202EC">
        <w:rPr>
          <w:rFonts w:ascii="Times New Roman" w:hAnsi="Times New Roman" w:cs="Times New Roman"/>
          <w:sz w:val="24"/>
          <w:szCs w:val="24"/>
        </w:rPr>
        <w:t xml:space="preserve"> mould, which flowed and was poured into a CP@MOF film. The other half of the mixture was then poured in. After waiting for the solvent to dry in a vacuum drying tray, the PEO/LiTFSI/CP@MOF composite solid electrolyte film was obtained, named PLCM/IL. To set up a control group, a PEO and LiTFSI polymer matrix, named PL, was prepared. 20 wt% of MOF particles were dispersed in the polymer matrix to obtain PLM electrolyte films. In addition, a PEO and LiTFSI polymer matrix named PLCM was cast in CP@MOF films.</w:t>
      </w:r>
    </w:p>
    <w:p w14:paraId="155E2879" w14:textId="32A64687" w:rsidR="00CF6EB1" w:rsidRPr="003202EC" w:rsidRDefault="00CF6EB1" w:rsidP="00CF6EB1">
      <w:pPr>
        <w:spacing w:line="360" w:lineRule="auto"/>
        <w:rPr>
          <w:rFonts w:ascii="Times New Roman" w:hAnsi="Times New Roman" w:cs="Times New Roman"/>
          <w:sz w:val="24"/>
          <w:szCs w:val="24"/>
        </w:rPr>
      </w:pPr>
      <w:r w:rsidRPr="003202EC">
        <w:rPr>
          <w:rFonts w:ascii="Times New Roman" w:hAnsi="Times New Roman" w:cs="Times New Roman"/>
          <w:b/>
          <w:bCs/>
          <w:i/>
          <w:iCs/>
          <w:sz w:val="24"/>
          <w:szCs w:val="24"/>
        </w:rPr>
        <w:t>Preparation of asymmetric electrolyte (ACSE):</w:t>
      </w:r>
      <w:r w:rsidRPr="003202EC">
        <w:rPr>
          <w:rFonts w:ascii="Times New Roman" w:hAnsi="Times New Roman" w:cs="Times New Roman"/>
          <w:sz w:val="24"/>
          <w:szCs w:val="24"/>
        </w:rPr>
        <w:t xml:space="preserve"> PEO and LiTFSI (EO:Li=15:1) were dissolved in acetonitrile, 10wt% ILs was added with continuous stirring for 12 h and then poured into PTFE moulds and then into CP@MOF films. Another PVDF-HFP was dissolved in DMF, PEO and LiTFSI with LiDFOB (</w:t>
      </w:r>
      <w:r w:rsidR="00D56028" w:rsidRPr="003202EC">
        <w:rPr>
          <w:rFonts w:ascii="Times New Roman" w:hAnsi="Times New Roman" w:cs="Times New Roman"/>
          <w:sz w:val="24"/>
          <w:szCs w:val="24"/>
        </w:rPr>
        <w:t>the mass of LiTFSI remains unchanged, with a mass ratio of LiODFB to LiTFSI at 1:2</w:t>
      </w:r>
      <w:r w:rsidRPr="003202EC">
        <w:rPr>
          <w:rFonts w:ascii="Times New Roman" w:hAnsi="Times New Roman" w:cs="Times New Roman"/>
          <w:sz w:val="24"/>
          <w:szCs w:val="24"/>
        </w:rPr>
        <w:t>)</w:t>
      </w:r>
      <w:r w:rsidR="00D56028" w:rsidRPr="003202EC">
        <w:rPr>
          <w:rFonts w:ascii="Times New Roman" w:hAnsi="Times New Roman" w:cs="Times New Roman"/>
          <w:sz w:val="24"/>
          <w:szCs w:val="24"/>
        </w:rPr>
        <w:t>.</w:t>
      </w:r>
      <w:r w:rsidRPr="003202EC">
        <w:rPr>
          <w:rFonts w:ascii="Times New Roman" w:hAnsi="Times New Roman" w:cs="Times New Roman"/>
          <w:sz w:val="24"/>
          <w:szCs w:val="24"/>
        </w:rPr>
        <w:t xml:space="preserve"> dissolved in acetonitrile (1:4 mass ratio of PVDF-</w:t>
      </w:r>
      <w:r w:rsidR="00D56028" w:rsidRPr="003202EC">
        <w:rPr>
          <w:rFonts w:ascii="Times New Roman" w:hAnsi="Times New Roman" w:cs="Times New Roman"/>
          <w:sz w:val="24"/>
          <w:szCs w:val="24"/>
        </w:rPr>
        <w:t>HFP: PEO</w:t>
      </w:r>
      <w:r w:rsidRPr="003202EC">
        <w:rPr>
          <w:rFonts w:ascii="Times New Roman" w:hAnsi="Times New Roman" w:cs="Times New Roman"/>
          <w:sz w:val="24"/>
          <w:szCs w:val="24"/>
        </w:rPr>
        <w:t xml:space="preserve">), followed by the addition of 10 </w:t>
      </w:r>
      <w:r w:rsidRPr="003202EC">
        <w:rPr>
          <w:rFonts w:ascii="Times New Roman" w:hAnsi="Times New Roman" w:cs="Times New Roman"/>
          <w:sz w:val="24"/>
          <w:szCs w:val="24"/>
        </w:rPr>
        <w:lastRenderedPageBreak/>
        <w:t>wt% of SN, all mixed for 12 h with continuous stirring and then poured onto the other side of the CP@MOF film. The film was dried in a vacuum drying dish for 24 h and then transferred to a vacuum drying oven at 60 °C for 24 h. Asymmetric composite solid electrolyte (ACSE) films were obtained.</w:t>
      </w:r>
    </w:p>
    <w:p w14:paraId="58436CDE" w14:textId="7F9A4B5D" w:rsidR="00CF6EB1" w:rsidRPr="003202EC" w:rsidRDefault="00CF6EB1" w:rsidP="00CF6EB1">
      <w:pPr>
        <w:spacing w:afterLines="50" w:after="156" w:line="360" w:lineRule="auto"/>
        <w:rPr>
          <w:rFonts w:ascii="Times New Roman" w:hAnsi="Times New Roman" w:cs="Times New Roman"/>
          <w:sz w:val="24"/>
          <w:szCs w:val="24"/>
        </w:rPr>
      </w:pPr>
      <w:r w:rsidRPr="003202EC">
        <w:rPr>
          <w:rFonts w:ascii="Times New Roman" w:hAnsi="Times New Roman" w:cs="Times New Roman"/>
          <w:b/>
          <w:bCs/>
          <w:i/>
          <w:iCs/>
          <w:sz w:val="24"/>
          <w:szCs w:val="24"/>
        </w:rPr>
        <w:t>Preparation of cathode materials:</w:t>
      </w:r>
      <w:r w:rsidR="00D56028" w:rsidRPr="003202EC">
        <w:rPr>
          <w:rFonts w:ascii="Times New Roman" w:hAnsi="Times New Roman" w:cs="Times New Roman"/>
          <w:sz w:val="24"/>
          <w:szCs w:val="24"/>
        </w:rPr>
        <w:t xml:space="preserve"> LiFePO</w:t>
      </w:r>
      <w:r w:rsidR="00D56028" w:rsidRPr="003202EC">
        <w:rPr>
          <w:rFonts w:ascii="Times New Roman" w:hAnsi="Times New Roman" w:cs="Times New Roman"/>
          <w:sz w:val="24"/>
          <w:szCs w:val="24"/>
          <w:vertAlign w:val="subscript"/>
        </w:rPr>
        <w:t>4</w:t>
      </w:r>
      <w:r w:rsidRPr="003202EC">
        <w:rPr>
          <w:rFonts w:ascii="Times New Roman" w:hAnsi="Times New Roman" w:cs="Times New Roman"/>
          <w:sz w:val="24"/>
          <w:szCs w:val="24"/>
        </w:rPr>
        <w:t xml:space="preserve"> (</w:t>
      </w:r>
      <w:r w:rsidR="00D56028" w:rsidRPr="003202EC">
        <w:rPr>
          <w:rFonts w:ascii="Times New Roman" w:hAnsi="Times New Roman" w:cs="Times New Roman"/>
          <w:sz w:val="24"/>
          <w:szCs w:val="24"/>
        </w:rPr>
        <w:t>LFP</w:t>
      </w:r>
      <w:r w:rsidRPr="003202EC">
        <w:rPr>
          <w:rFonts w:ascii="Times New Roman" w:hAnsi="Times New Roman" w:cs="Times New Roman"/>
          <w:sz w:val="24"/>
          <w:szCs w:val="24"/>
        </w:rPr>
        <w:t>) or LiNi</w:t>
      </w:r>
      <w:r w:rsidRPr="003202EC">
        <w:rPr>
          <w:rFonts w:ascii="Times New Roman" w:hAnsi="Times New Roman" w:cs="Times New Roman"/>
          <w:sz w:val="24"/>
          <w:szCs w:val="24"/>
          <w:vertAlign w:val="subscript"/>
        </w:rPr>
        <w:t>0.8</w:t>
      </w:r>
      <w:r w:rsidRPr="003202EC">
        <w:rPr>
          <w:rFonts w:ascii="Times New Roman" w:hAnsi="Times New Roman" w:cs="Times New Roman"/>
          <w:sz w:val="24"/>
          <w:szCs w:val="24"/>
        </w:rPr>
        <w:t>Mn</w:t>
      </w:r>
      <w:r w:rsidRPr="003202EC">
        <w:rPr>
          <w:rFonts w:ascii="Times New Roman" w:hAnsi="Times New Roman" w:cs="Times New Roman"/>
          <w:sz w:val="24"/>
          <w:szCs w:val="24"/>
          <w:vertAlign w:val="subscript"/>
        </w:rPr>
        <w:t>0.1</w:t>
      </w:r>
      <w:r w:rsidRPr="003202EC">
        <w:rPr>
          <w:rFonts w:ascii="Times New Roman" w:hAnsi="Times New Roman" w:cs="Times New Roman"/>
          <w:sz w:val="24"/>
          <w:szCs w:val="24"/>
        </w:rPr>
        <w:t>Co</w:t>
      </w:r>
      <w:r w:rsidRPr="003202EC">
        <w:rPr>
          <w:rFonts w:ascii="Times New Roman" w:hAnsi="Times New Roman" w:cs="Times New Roman"/>
          <w:sz w:val="24"/>
          <w:szCs w:val="24"/>
          <w:vertAlign w:val="subscript"/>
        </w:rPr>
        <w:t>0.1</w:t>
      </w:r>
      <w:r w:rsidRPr="003202EC">
        <w:rPr>
          <w:rFonts w:ascii="Times New Roman" w:hAnsi="Times New Roman" w:cs="Times New Roman"/>
          <w:sz w:val="24"/>
          <w:szCs w:val="24"/>
        </w:rPr>
        <w:t>O</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 xml:space="preserve"> (NCM811</w:t>
      </w:r>
      <w:r w:rsidR="00373BEF">
        <w:rPr>
          <w:rFonts w:ascii="Times New Roman" w:hAnsi="Times New Roman" w:cs="Times New Roman" w:hint="eastAsia"/>
          <w:sz w:val="24"/>
          <w:szCs w:val="24"/>
        </w:rPr>
        <w:t xml:space="preserve">, </w:t>
      </w:r>
      <w:r w:rsidR="00373BEF" w:rsidRPr="00373BEF">
        <w:rPr>
          <w:rFonts w:ascii="Times New Roman" w:hAnsi="Times New Roman" w:cs="Times New Roman" w:hint="eastAsia"/>
          <w:sz w:val="24"/>
          <w:szCs w:val="24"/>
        </w:rPr>
        <w:t>Canrd Technology Co. Ltd</w:t>
      </w:r>
      <w:r w:rsidRPr="003202EC">
        <w:rPr>
          <w:rFonts w:ascii="Times New Roman" w:hAnsi="Times New Roman" w:cs="Times New Roman"/>
          <w:sz w:val="24"/>
          <w:szCs w:val="24"/>
        </w:rPr>
        <w:t>), Super P, and PVDF (polyvinylidene fluoride) were milled in NMP solution in a mass ratio of 80:10:10, and then cast on aluminum foil. The cathode film was vacuum dried at 80 °C for 24 h and then perforated into pellets with a diameter of 10 mm, which were subsequently used for coin cell assembly. Unless otherwise specified, the active material weight of cathode was about 2.</w:t>
      </w:r>
      <w:r w:rsidR="00704D54" w:rsidRPr="003202EC">
        <w:rPr>
          <w:rFonts w:ascii="Times New Roman" w:hAnsi="Times New Roman" w:cs="Times New Roman"/>
          <w:sz w:val="24"/>
          <w:szCs w:val="24"/>
        </w:rPr>
        <w:t>5</w:t>
      </w:r>
      <w:r w:rsidRPr="003202EC">
        <w:rPr>
          <w:rFonts w:ascii="Times New Roman" w:hAnsi="Times New Roman" w:cs="Times New Roman"/>
          <w:sz w:val="24"/>
          <w:szCs w:val="24"/>
        </w:rPr>
        <w:t xml:space="preserve"> mg cm</w:t>
      </w:r>
      <w:r w:rsidRPr="003202EC">
        <w:rPr>
          <w:rFonts w:ascii="Times New Roman" w:hAnsi="Times New Roman" w:cs="Times New Roman"/>
          <w:sz w:val="24"/>
          <w:szCs w:val="24"/>
          <w:vertAlign w:val="superscript"/>
        </w:rPr>
        <w:t>-2</w:t>
      </w:r>
      <w:r w:rsidRPr="003202EC">
        <w:rPr>
          <w:rFonts w:ascii="Times New Roman" w:hAnsi="Times New Roman" w:cs="Times New Roman"/>
          <w:sz w:val="24"/>
          <w:szCs w:val="24"/>
        </w:rPr>
        <w:t>.</w:t>
      </w:r>
    </w:p>
    <w:p w14:paraId="2DB4625B" w14:textId="77777777" w:rsidR="00CF6EB1" w:rsidRPr="003202EC" w:rsidRDefault="00CF6EB1" w:rsidP="00CF6EB1">
      <w:pPr>
        <w:spacing w:line="360" w:lineRule="auto"/>
        <w:rPr>
          <w:rFonts w:ascii="Times New Roman" w:hAnsi="Times New Roman" w:cs="Times New Roman"/>
          <w:b/>
          <w:bCs/>
          <w:sz w:val="24"/>
          <w:szCs w:val="24"/>
        </w:rPr>
      </w:pPr>
      <w:r w:rsidRPr="003202EC">
        <w:rPr>
          <w:rFonts w:ascii="Times New Roman" w:hAnsi="Times New Roman" w:cs="Times New Roman"/>
          <w:b/>
          <w:bCs/>
          <w:sz w:val="24"/>
          <w:szCs w:val="24"/>
        </w:rPr>
        <w:t>1.2 Characterizations</w:t>
      </w:r>
    </w:p>
    <w:p w14:paraId="7C2E1180" w14:textId="5E93755A" w:rsidR="00CF6EB1" w:rsidRPr="003202EC" w:rsidRDefault="00CF6EB1" w:rsidP="00CF6EB1">
      <w:pPr>
        <w:spacing w:afterLines="50" w:after="156" w:line="360" w:lineRule="auto"/>
        <w:ind w:firstLineChars="100" w:firstLine="240"/>
        <w:rPr>
          <w:rFonts w:ascii="Times New Roman" w:hAnsi="Times New Roman" w:cs="Times New Roman"/>
          <w:sz w:val="24"/>
          <w:szCs w:val="24"/>
        </w:rPr>
      </w:pPr>
      <w:r w:rsidRPr="003202EC">
        <w:rPr>
          <w:rFonts w:ascii="Times New Roman" w:hAnsi="Times New Roman" w:cs="Times New Roman"/>
          <w:sz w:val="24"/>
          <w:szCs w:val="24"/>
        </w:rPr>
        <w:t>The crystal structure was measured with an x-ray diffractometer (XRD, Bruker D8 Advance). Scanning electron microscopy (SEM, FEI Verios G4) and high-resolution transmission electron microscopy (TEM, Talos F200X TEM) were used to observe the structural morphology and matched energy dispersive spectroscopy (EDS) was used to determine the elemental mapping of selected regions.</w:t>
      </w:r>
      <w:r w:rsidRPr="003202EC">
        <w:rPr>
          <w:rFonts w:ascii="Times New Roman" w:hAnsi="Times New Roman" w:cs="Times New Roman"/>
        </w:rPr>
        <w:t xml:space="preserve"> </w:t>
      </w:r>
      <w:r w:rsidRPr="003202EC">
        <w:rPr>
          <w:rFonts w:ascii="Times New Roman" w:hAnsi="Times New Roman" w:cs="Times New Roman"/>
          <w:sz w:val="24"/>
          <w:szCs w:val="24"/>
        </w:rPr>
        <w:t>The N</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 xml:space="preserve"> adsorption/desorption isothermal was performed by the BELSORP-mini II (Macchik Bayer, Japan). Thermogravimetric (TGA, Mettler Model Q50) analyses were performed in N</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 xml:space="preserve"> with a heating rate of 10°C min</w:t>
      </w:r>
      <w:r w:rsidRPr="003202EC">
        <w:rPr>
          <w:rFonts w:ascii="Times New Roman" w:hAnsi="Times New Roman" w:cs="Times New Roman"/>
          <w:sz w:val="24"/>
          <w:szCs w:val="24"/>
          <w:vertAlign w:val="superscript"/>
        </w:rPr>
        <w:t>-1</w:t>
      </w:r>
      <w:r w:rsidRPr="003202EC">
        <w:rPr>
          <w:rFonts w:ascii="Times New Roman" w:hAnsi="Times New Roman" w:cs="Times New Roman"/>
          <w:sz w:val="24"/>
          <w:szCs w:val="24"/>
        </w:rPr>
        <w:t>. Differential scanning calorimetry (DSC, Mettler-Toledo) tests were performed in N</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 xml:space="preserve"> with a heating rate of 5 °C min</w:t>
      </w:r>
      <w:r w:rsidRPr="003202EC">
        <w:rPr>
          <w:rFonts w:ascii="Times New Roman" w:hAnsi="Times New Roman" w:cs="Times New Roman"/>
          <w:sz w:val="24"/>
          <w:szCs w:val="24"/>
          <w:vertAlign w:val="superscript"/>
        </w:rPr>
        <w:t>-1</w:t>
      </w:r>
      <w:r w:rsidRPr="003202EC">
        <w:rPr>
          <w:rFonts w:ascii="Times New Roman" w:hAnsi="Times New Roman" w:cs="Times New Roman"/>
          <w:sz w:val="24"/>
          <w:szCs w:val="24"/>
        </w:rPr>
        <w:t>. Stress-strain curves were performed using a sample size of 10 cm×2 cm×32.5μm and measured using an Instron Bluehill LE with a constant velocity of 1 mm min</w:t>
      </w:r>
      <w:r w:rsidRPr="003202EC">
        <w:rPr>
          <w:rFonts w:ascii="Times New Roman" w:hAnsi="Times New Roman" w:cs="Times New Roman"/>
          <w:sz w:val="24"/>
          <w:szCs w:val="24"/>
          <w:vertAlign w:val="superscript"/>
        </w:rPr>
        <w:t>-1</w:t>
      </w:r>
      <w:r w:rsidRPr="003202EC">
        <w:rPr>
          <w:rFonts w:ascii="Times New Roman" w:hAnsi="Times New Roman" w:cs="Times New Roman"/>
          <w:sz w:val="24"/>
          <w:szCs w:val="24"/>
        </w:rPr>
        <w:t>.</w:t>
      </w:r>
      <w:r w:rsidR="00F61A00" w:rsidRPr="003202EC">
        <w:rPr>
          <w:rFonts w:hint="eastAsia"/>
        </w:rPr>
        <w:t xml:space="preserve"> </w:t>
      </w:r>
      <w:r w:rsidR="00F61A00" w:rsidRPr="003202EC">
        <w:rPr>
          <w:rFonts w:ascii="Times New Roman" w:hAnsi="Times New Roman" w:cs="Times New Roman" w:hint="eastAsia"/>
          <w:sz w:val="24"/>
          <w:szCs w:val="24"/>
        </w:rPr>
        <w:t xml:space="preserve">To evaluate the mechanical robustness of the CSEs, puncture resistance tests were conducted using Instron Bluehill LE. A steel needle with a diameter of 0.5 mm was driven at a constant crosshead speed of 0.5 mm/min towards a clamped CSE sample with an exposed diameter of 15 mm. The test was automatically terminated upon complete penetration of the sample. </w:t>
      </w:r>
      <w:r w:rsidRPr="003202EC">
        <w:rPr>
          <w:rFonts w:ascii="Times New Roman" w:hAnsi="Times New Roman" w:cs="Times New Roman"/>
          <w:sz w:val="24"/>
          <w:szCs w:val="24"/>
        </w:rPr>
        <w:t>The surface composition and chemical composition of the samples were analyzed using x-ray photoelectron spectroscopy (XPS, Kratos AXIS Ultra DLD),</w:t>
      </w:r>
      <w:r w:rsidRPr="003202EC">
        <w:rPr>
          <w:rFonts w:ascii="Times New Roman" w:hAnsi="Times New Roman" w:cs="Times New Roman"/>
        </w:rPr>
        <w:t xml:space="preserve"> </w:t>
      </w:r>
      <w:r w:rsidRPr="003202EC">
        <w:rPr>
          <w:rFonts w:ascii="Times New Roman" w:hAnsi="Times New Roman" w:cs="Times New Roman"/>
          <w:sz w:val="24"/>
          <w:szCs w:val="24"/>
        </w:rPr>
        <w:t>and all the binding energies obtained in XPS spectra were calibrated using the C 1 s peak at 284.6 eV. TOF-SIMS (IONTOF GmbH, Münster, Germany) was conducted on a TOF-SIMS spectrometer attached to the SEM. The TOF-SIMS measurements were conducted in negative modes.</w:t>
      </w:r>
    </w:p>
    <w:p w14:paraId="0E62508B" w14:textId="77777777" w:rsidR="00CF6EB1" w:rsidRPr="003202EC" w:rsidRDefault="00CF6EB1" w:rsidP="00CF6EB1">
      <w:pPr>
        <w:spacing w:line="360" w:lineRule="auto"/>
        <w:rPr>
          <w:rFonts w:ascii="Times New Roman" w:hAnsi="Times New Roman" w:cs="Times New Roman"/>
          <w:b/>
          <w:bCs/>
          <w:sz w:val="24"/>
          <w:szCs w:val="24"/>
        </w:rPr>
      </w:pPr>
      <w:r w:rsidRPr="003202EC">
        <w:rPr>
          <w:rFonts w:ascii="Times New Roman" w:hAnsi="Times New Roman" w:cs="Times New Roman"/>
          <w:b/>
          <w:bCs/>
          <w:sz w:val="24"/>
          <w:szCs w:val="24"/>
        </w:rPr>
        <w:t>1.3 Cell assembly and Electrochemical measurements</w:t>
      </w:r>
    </w:p>
    <w:p w14:paraId="6CB88D7B" w14:textId="18BB1CDE" w:rsidR="00CF6EB1" w:rsidRPr="003202EC" w:rsidRDefault="00CF6EB1" w:rsidP="008C7205">
      <w:pPr>
        <w:spacing w:line="360" w:lineRule="auto"/>
        <w:rPr>
          <w:rFonts w:ascii="Times New Roman" w:hAnsi="Times New Roman" w:cs="Times New Roman"/>
          <w:sz w:val="24"/>
          <w:szCs w:val="24"/>
        </w:rPr>
      </w:pPr>
      <w:r w:rsidRPr="003202EC">
        <w:rPr>
          <w:rFonts w:ascii="Times New Roman" w:hAnsi="Times New Roman" w:cs="Times New Roman"/>
          <w:b/>
          <w:bCs/>
          <w:i/>
          <w:iCs/>
          <w:sz w:val="24"/>
          <w:szCs w:val="24"/>
        </w:rPr>
        <w:t>Cell assembly:</w:t>
      </w:r>
      <w:r w:rsidRPr="003202EC">
        <w:rPr>
          <w:rFonts w:ascii="Times New Roman" w:hAnsi="Times New Roman" w:cs="Times New Roman"/>
          <w:sz w:val="24"/>
          <w:szCs w:val="24"/>
        </w:rPr>
        <w:t xml:space="preserve"> The prepared PL, PLM, PLCM, PLCM/IL and ACSE membranes were cut into 17 </w:t>
      </w:r>
      <w:r w:rsidRPr="003202EC">
        <w:rPr>
          <w:rFonts w:ascii="Times New Roman" w:hAnsi="Times New Roman" w:cs="Times New Roman"/>
          <w:sz w:val="24"/>
          <w:szCs w:val="24"/>
        </w:rPr>
        <w:lastRenderedPageBreak/>
        <w:t>mm diameter discs and placed in a glove box filled with Ar</w:t>
      </w:r>
      <w:r w:rsidRPr="003202EC">
        <w:rPr>
          <w:rFonts w:ascii="Times New Roman" w:hAnsi="Times New Roman" w:cs="Times New Roman"/>
          <w:sz w:val="24"/>
          <w:szCs w:val="24"/>
          <w:vertAlign w:val="subscript"/>
        </w:rPr>
        <w:t>2</w:t>
      </w:r>
      <w:r w:rsidRPr="003202EC">
        <w:rPr>
          <w:rFonts w:ascii="Times New Roman" w:hAnsi="Times New Roman" w:cs="Times New Roman"/>
          <w:sz w:val="24"/>
          <w:szCs w:val="24"/>
        </w:rPr>
        <w:t xml:space="preserve"> atmosphere. Solid-state lithium metal batteries (SSLMB</w:t>
      </w:r>
      <w:r w:rsidR="00DE0630" w:rsidRPr="003202EC">
        <w:rPr>
          <w:rFonts w:ascii="Times New Roman" w:hAnsi="Times New Roman" w:cs="Times New Roman"/>
          <w:sz w:val="24"/>
          <w:szCs w:val="24"/>
        </w:rPr>
        <w:t>s</w:t>
      </w:r>
      <w:r w:rsidRPr="003202EC">
        <w:rPr>
          <w:rFonts w:ascii="Times New Roman" w:hAnsi="Times New Roman" w:cs="Times New Roman"/>
          <w:sz w:val="24"/>
          <w:szCs w:val="24"/>
        </w:rPr>
        <w:t xml:space="preserve">) are prepared by using LFP/NCM811|CSEs|Li metal. Notably, the prepared asymmetric ACSE electrolyte contained PVDF-HFP and SN on the side toward the </w:t>
      </w:r>
      <w:r w:rsidR="00A83148" w:rsidRPr="003202EC">
        <w:rPr>
          <w:rFonts w:ascii="Times New Roman" w:hAnsi="Times New Roman" w:cs="Times New Roman"/>
          <w:sz w:val="24"/>
          <w:szCs w:val="24"/>
        </w:rPr>
        <w:t>cathode</w:t>
      </w:r>
      <w:r w:rsidRPr="003202EC">
        <w:rPr>
          <w:rFonts w:ascii="Times New Roman" w:hAnsi="Times New Roman" w:cs="Times New Roman"/>
          <w:sz w:val="24"/>
          <w:szCs w:val="24"/>
        </w:rPr>
        <w:t xml:space="preserve"> and ILs on the side toward the </w:t>
      </w:r>
      <w:r w:rsidR="00A83148" w:rsidRPr="003202EC">
        <w:rPr>
          <w:rFonts w:ascii="Times New Roman" w:hAnsi="Times New Roman" w:cs="Times New Roman"/>
          <w:sz w:val="24"/>
          <w:szCs w:val="24"/>
        </w:rPr>
        <w:t>Li</w:t>
      </w:r>
      <w:r w:rsidRPr="003202EC">
        <w:rPr>
          <w:rFonts w:ascii="Times New Roman" w:hAnsi="Times New Roman" w:cs="Times New Roman"/>
          <w:sz w:val="24"/>
          <w:szCs w:val="24"/>
        </w:rPr>
        <w:t xml:space="preserve"> metal </w:t>
      </w:r>
      <w:r w:rsidR="00A83148" w:rsidRPr="003202EC">
        <w:rPr>
          <w:rFonts w:ascii="Times New Roman" w:hAnsi="Times New Roman" w:cs="Times New Roman"/>
          <w:sz w:val="24"/>
          <w:szCs w:val="24"/>
        </w:rPr>
        <w:t>an</w:t>
      </w:r>
      <w:r w:rsidRPr="003202EC">
        <w:rPr>
          <w:rFonts w:ascii="Times New Roman" w:hAnsi="Times New Roman" w:cs="Times New Roman"/>
          <w:sz w:val="24"/>
          <w:szCs w:val="24"/>
        </w:rPr>
        <w:t xml:space="preserve">ode. </w:t>
      </w:r>
      <w:r w:rsidR="008C7205" w:rsidRPr="003202EC">
        <w:rPr>
          <w:rFonts w:ascii="Times New Roman" w:hAnsi="Times New Roman" w:cs="Times New Roman"/>
          <w:sz w:val="24"/>
          <w:szCs w:val="24"/>
        </w:rPr>
        <w:t>Unless otherwise specified, the active material weight of cathode was about 2.5 mg cm</w:t>
      </w:r>
      <w:r w:rsidR="008C7205" w:rsidRPr="003202EC">
        <w:rPr>
          <w:rFonts w:ascii="Times New Roman" w:hAnsi="Times New Roman" w:cs="Times New Roman"/>
          <w:sz w:val="24"/>
          <w:szCs w:val="24"/>
          <w:vertAlign w:val="superscript"/>
        </w:rPr>
        <w:t>−2</w:t>
      </w:r>
      <w:r w:rsidR="008C7205" w:rsidRPr="003202EC">
        <w:rPr>
          <w:rFonts w:ascii="Times New Roman" w:hAnsi="Times New Roman" w:cs="Times New Roman"/>
          <w:sz w:val="24"/>
          <w:szCs w:val="24"/>
        </w:rPr>
        <w:t xml:space="preserve">. To enable the SSLMBs to charge and discharge at room temperature, </w:t>
      </w:r>
      <w:r w:rsidR="00A82E72" w:rsidRPr="003202EC">
        <w:rPr>
          <w:rFonts w:ascii="Times New Roman" w:hAnsi="Times New Roman" w:cs="Times New Roman"/>
          <w:sz w:val="24"/>
          <w:szCs w:val="24"/>
        </w:rPr>
        <w:t>2</w:t>
      </w:r>
      <w:r w:rsidR="008C7205" w:rsidRPr="003202EC">
        <w:rPr>
          <w:rFonts w:ascii="Times New Roman" w:hAnsi="Times New Roman" w:cs="Times New Roman"/>
          <w:sz w:val="24"/>
          <w:szCs w:val="24"/>
        </w:rPr>
        <w:t xml:space="preserve"> μL cm</w:t>
      </w:r>
      <w:r w:rsidR="008C7205" w:rsidRPr="003202EC">
        <w:rPr>
          <w:rFonts w:ascii="Times New Roman" w:hAnsi="Times New Roman" w:cs="Times New Roman"/>
          <w:sz w:val="24"/>
          <w:szCs w:val="24"/>
          <w:vertAlign w:val="superscript"/>
        </w:rPr>
        <w:t>-2</w:t>
      </w:r>
      <w:r w:rsidR="008C7205" w:rsidRPr="003202EC">
        <w:rPr>
          <w:rFonts w:ascii="Times New Roman" w:hAnsi="Times New Roman" w:cs="Times New Roman"/>
          <w:sz w:val="24"/>
          <w:szCs w:val="24"/>
        </w:rPr>
        <w:t xml:space="preserve"> liquid electrolyte (1.0 mol L</w:t>
      </w:r>
      <w:r w:rsidR="008C7205" w:rsidRPr="003202EC">
        <w:rPr>
          <w:rFonts w:ascii="Times New Roman" w:hAnsi="Times New Roman" w:cs="Times New Roman"/>
          <w:sz w:val="24"/>
          <w:szCs w:val="24"/>
          <w:vertAlign w:val="superscript"/>
        </w:rPr>
        <w:t>-1</w:t>
      </w:r>
      <w:r w:rsidR="008C7205" w:rsidRPr="003202EC">
        <w:rPr>
          <w:rFonts w:ascii="Times New Roman" w:hAnsi="Times New Roman" w:cs="Times New Roman"/>
          <w:sz w:val="24"/>
          <w:szCs w:val="24"/>
        </w:rPr>
        <w:t xml:space="preserve"> LiPF</w:t>
      </w:r>
      <w:r w:rsidR="008C7205" w:rsidRPr="003202EC">
        <w:rPr>
          <w:rFonts w:ascii="Times New Roman" w:hAnsi="Times New Roman" w:cs="Times New Roman"/>
          <w:sz w:val="24"/>
          <w:szCs w:val="24"/>
          <w:vertAlign w:val="subscript"/>
        </w:rPr>
        <w:t>6</w:t>
      </w:r>
      <w:r w:rsidR="008C7205" w:rsidRPr="003202EC">
        <w:rPr>
          <w:rFonts w:ascii="Times New Roman" w:hAnsi="Times New Roman" w:cs="Times New Roman"/>
          <w:sz w:val="24"/>
          <w:szCs w:val="24"/>
        </w:rPr>
        <w:t xml:space="preserve">/ethylene carbonate(EC):diethylcarbonate(DEC): ethylmethylcarbonat(EMC) = 1:1:1, by volume) was used to infiltrate the cathode side to enhance interfacial contact. </w:t>
      </w:r>
      <w:r w:rsidRPr="003202EC">
        <w:rPr>
          <w:rFonts w:ascii="Times New Roman" w:hAnsi="Times New Roman" w:cs="Times New Roman"/>
          <w:sz w:val="24"/>
          <w:szCs w:val="24"/>
        </w:rPr>
        <w:t>The LPF</w:t>
      </w:r>
      <w:r w:rsidR="00DE0630" w:rsidRPr="003202EC">
        <w:rPr>
          <w:rFonts w:ascii="Times New Roman" w:hAnsi="Times New Roman" w:cs="Times New Roman"/>
          <w:sz w:val="24"/>
          <w:szCs w:val="24"/>
        </w:rPr>
        <w:t>|</w:t>
      </w:r>
      <w:r w:rsidRPr="003202EC">
        <w:rPr>
          <w:rFonts w:ascii="Times New Roman" w:hAnsi="Times New Roman" w:cs="Times New Roman"/>
          <w:sz w:val="24"/>
          <w:szCs w:val="24"/>
        </w:rPr>
        <w:t>CSEs</w:t>
      </w:r>
      <w:r w:rsidR="00DE0630" w:rsidRPr="003202EC">
        <w:rPr>
          <w:rFonts w:ascii="Times New Roman" w:hAnsi="Times New Roman" w:cs="Times New Roman"/>
          <w:sz w:val="24"/>
          <w:szCs w:val="24"/>
        </w:rPr>
        <w:t>|</w:t>
      </w:r>
      <w:r w:rsidRPr="003202EC">
        <w:rPr>
          <w:rFonts w:ascii="Times New Roman" w:hAnsi="Times New Roman" w:cs="Times New Roman"/>
          <w:sz w:val="24"/>
          <w:szCs w:val="24"/>
        </w:rPr>
        <w:t>Li SSLMBs were charged and discharged between 2.7~3.8 V. The NCM811</w:t>
      </w:r>
      <w:r w:rsidR="00DE0630" w:rsidRPr="003202EC">
        <w:rPr>
          <w:rFonts w:ascii="Times New Roman" w:hAnsi="Times New Roman" w:cs="Times New Roman"/>
          <w:sz w:val="24"/>
          <w:szCs w:val="24"/>
        </w:rPr>
        <w:t>|</w:t>
      </w:r>
      <w:r w:rsidRPr="003202EC">
        <w:rPr>
          <w:rFonts w:ascii="Times New Roman" w:hAnsi="Times New Roman" w:cs="Times New Roman"/>
          <w:sz w:val="24"/>
          <w:szCs w:val="24"/>
        </w:rPr>
        <w:t>CSEs</w:t>
      </w:r>
      <w:r w:rsidR="00DE0630" w:rsidRPr="003202EC">
        <w:rPr>
          <w:rFonts w:ascii="Times New Roman" w:hAnsi="Times New Roman" w:cs="Times New Roman"/>
          <w:sz w:val="24"/>
          <w:szCs w:val="24"/>
        </w:rPr>
        <w:t>|</w:t>
      </w:r>
      <w:r w:rsidRPr="003202EC">
        <w:rPr>
          <w:rFonts w:ascii="Times New Roman" w:hAnsi="Times New Roman" w:cs="Times New Roman"/>
          <w:sz w:val="24"/>
          <w:szCs w:val="24"/>
        </w:rPr>
        <w:t>Li SSLMBs were charged and discharged between 2.7~4.2 V. The long-term cycling tests of Li symmetric batteries were performed by galvanostatic charging and discharging at current densities/time of 0.2 mA cm</w:t>
      </w:r>
      <w:r w:rsidRPr="003202EC">
        <w:rPr>
          <w:rFonts w:ascii="Times New Roman" w:hAnsi="Times New Roman" w:cs="Times New Roman"/>
          <w:sz w:val="24"/>
          <w:szCs w:val="24"/>
          <w:vertAlign w:val="superscript"/>
        </w:rPr>
        <w:t>-2</w:t>
      </w:r>
      <w:r w:rsidRPr="003202EC">
        <w:rPr>
          <w:rFonts w:ascii="Times New Roman" w:hAnsi="Times New Roman" w:cs="Times New Roman"/>
          <w:sz w:val="24"/>
          <w:szCs w:val="24"/>
        </w:rPr>
        <w:t xml:space="preserve"> /0.5 h.</w:t>
      </w:r>
    </w:p>
    <w:p w14:paraId="7F188F3B" w14:textId="77777777" w:rsidR="00CF6EB1" w:rsidRPr="003202EC" w:rsidRDefault="00CF6EB1" w:rsidP="00CF6EB1">
      <w:pPr>
        <w:spacing w:line="360" w:lineRule="auto"/>
        <w:rPr>
          <w:rFonts w:ascii="Times New Roman" w:hAnsi="Times New Roman" w:cs="Times New Roman"/>
          <w:sz w:val="24"/>
          <w:szCs w:val="24"/>
        </w:rPr>
      </w:pPr>
    </w:p>
    <w:p w14:paraId="6C3BCBD5" w14:textId="77777777" w:rsidR="00CF6EB1" w:rsidRPr="003202EC" w:rsidRDefault="00CF6EB1" w:rsidP="00A83148">
      <w:pPr>
        <w:spacing w:line="360" w:lineRule="auto"/>
        <w:rPr>
          <w:rFonts w:ascii="Times New Roman" w:hAnsi="Times New Roman" w:cs="Times New Roman"/>
          <w:sz w:val="24"/>
          <w:szCs w:val="24"/>
        </w:rPr>
      </w:pPr>
      <w:r w:rsidRPr="003202EC">
        <w:rPr>
          <w:rFonts w:ascii="Times New Roman" w:hAnsi="Times New Roman" w:cs="Times New Roman"/>
          <w:sz w:val="24"/>
          <w:szCs w:val="24"/>
        </w:rPr>
        <w:t>Ionic conductivity (IC), linear sweep voltammetry (LSV) and Li</w:t>
      </w:r>
      <w:r w:rsidRPr="003202EC">
        <w:rPr>
          <w:rFonts w:ascii="Times New Roman" w:hAnsi="Times New Roman" w:cs="Times New Roman"/>
          <w:sz w:val="24"/>
          <w:szCs w:val="24"/>
          <w:vertAlign w:val="superscript"/>
        </w:rPr>
        <w:t>+</w:t>
      </w:r>
      <w:r w:rsidRPr="003202EC">
        <w:rPr>
          <w:rFonts w:ascii="Times New Roman" w:hAnsi="Times New Roman" w:cs="Times New Roman"/>
          <w:sz w:val="24"/>
          <w:szCs w:val="24"/>
        </w:rPr>
        <w:t xml:space="preserve"> transference number (</w:t>
      </w:r>
      <w:r w:rsidRPr="003202EC">
        <w:rPr>
          <w:rFonts w:ascii="Times New Roman" w:hAnsi="Times New Roman" w:cs="Times New Roman"/>
          <w:i/>
          <w:iCs/>
          <w:sz w:val="24"/>
          <w:szCs w:val="24"/>
        </w:rPr>
        <w:t>t</w:t>
      </w:r>
      <w:r w:rsidRPr="003202EC">
        <w:rPr>
          <w:rFonts w:ascii="Times New Roman" w:hAnsi="Times New Roman" w:cs="Times New Roman"/>
          <w:szCs w:val="21"/>
          <w:vertAlign w:val="subscript"/>
        </w:rPr>
        <w:t>Li</w:t>
      </w:r>
      <w:r w:rsidRPr="003202EC">
        <w:rPr>
          <w:rFonts w:ascii="Times New Roman" w:hAnsi="Times New Roman" w:cs="Times New Roman"/>
          <w:sz w:val="22"/>
          <w:vertAlign w:val="superscript"/>
        </w:rPr>
        <w:t>+</w:t>
      </w:r>
      <w:r w:rsidRPr="003202EC">
        <w:rPr>
          <w:rFonts w:ascii="Times New Roman" w:hAnsi="Times New Roman" w:cs="Times New Roman"/>
          <w:sz w:val="24"/>
          <w:szCs w:val="24"/>
        </w:rPr>
        <w:t xml:space="preserve">) were collected with a Gamry Interface 1010 electrochemical workstation. </w:t>
      </w:r>
    </w:p>
    <w:p w14:paraId="4D079EE4" w14:textId="77777777" w:rsidR="00CF6EB1" w:rsidRPr="003202EC" w:rsidRDefault="00CF6EB1" w:rsidP="00CF6EB1">
      <w:pPr>
        <w:spacing w:line="360" w:lineRule="auto"/>
        <w:rPr>
          <w:rFonts w:ascii="Times New Roman" w:eastAsia="宋体" w:hAnsi="Times New Roman" w:cs="Times New Roman"/>
          <w:sz w:val="24"/>
          <w:szCs w:val="24"/>
        </w:rPr>
      </w:pPr>
      <w:r w:rsidRPr="003202EC">
        <w:rPr>
          <w:rFonts w:ascii="Times New Roman" w:hAnsi="Times New Roman" w:cs="Times New Roman"/>
          <w:b/>
          <w:bCs/>
          <w:i/>
          <w:iCs/>
          <w:sz w:val="24"/>
          <w:szCs w:val="24"/>
        </w:rPr>
        <w:t>Ionic conductivity (IC):</w:t>
      </w:r>
      <w:r w:rsidRPr="003202EC">
        <w:rPr>
          <w:rFonts w:ascii="Times New Roman" w:hAnsi="Times New Roman" w:cs="Times New Roman"/>
          <w:sz w:val="24"/>
          <w:szCs w:val="24"/>
        </w:rPr>
        <w:t xml:space="preserve"> the CSEs was sandwiched between two stainless steel plates at temperatures from 30 to 80 °C and the frequency range was 0.1 to 10</w:t>
      </w:r>
      <w:r w:rsidRPr="003202EC">
        <w:rPr>
          <w:rFonts w:ascii="Times New Roman" w:hAnsi="Times New Roman" w:cs="Times New Roman"/>
          <w:sz w:val="24"/>
          <w:szCs w:val="24"/>
          <w:vertAlign w:val="superscript"/>
        </w:rPr>
        <w:t>6</w:t>
      </w:r>
      <w:r w:rsidRPr="003202EC">
        <w:rPr>
          <w:rFonts w:ascii="Times New Roman" w:hAnsi="Times New Roman" w:cs="Times New Roman"/>
          <w:sz w:val="24"/>
          <w:szCs w:val="24"/>
        </w:rPr>
        <w:t xml:space="preserve"> Hz (SS/CSEs/SS). The IC was calculated by the following formula.</w:t>
      </w:r>
    </w:p>
    <w:p w14:paraId="38677C0D" w14:textId="77777777" w:rsidR="00CF6EB1" w:rsidRPr="003202EC" w:rsidRDefault="00CF6EB1" w:rsidP="00CF6EB1">
      <w:pPr>
        <w:spacing w:line="360" w:lineRule="auto"/>
        <w:jc w:val="right"/>
        <w:rPr>
          <w:rFonts w:ascii="Times New Roman" w:eastAsia="宋体" w:hAnsi="Times New Roman" w:cs="Times New Roman"/>
          <w:sz w:val="24"/>
          <w:szCs w:val="24"/>
        </w:rPr>
      </w:pPr>
      <m:oMath>
        <m:r>
          <w:rPr>
            <w:rFonts w:ascii="Cambria Math" w:eastAsia="宋体" w:hAnsi="Cambria Math" w:cs="Times New Roman"/>
            <w:sz w:val="24"/>
            <w:szCs w:val="24"/>
          </w:rPr>
          <m:t>σ=</m:t>
        </m:r>
        <m:f>
          <m:fPr>
            <m:ctrlPr>
              <w:rPr>
                <w:rFonts w:ascii="Cambria Math" w:eastAsia="宋体" w:hAnsi="Cambria Math" w:cs="Times New Roman"/>
                <w:i/>
                <w:sz w:val="24"/>
                <w:szCs w:val="24"/>
              </w:rPr>
            </m:ctrlPr>
          </m:fPr>
          <m:num>
            <m:r>
              <w:rPr>
                <w:rFonts w:ascii="Cambria Math" w:eastAsia="宋体" w:hAnsi="Cambria Math" w:cs="Times New Roman"/>
                <w:sz w:val="24"/>
                <w:szCs w:val="24"/>
              </w:rPr>
              <m:t>t</m:t>
            </m:r>
          </m:num>
          <m:den>
            <m:r>
              <w:rPr>
                <w:rFonts w:ascii="Cambria Math" w:eastAsia="宋体" w:hAnsi="Cambria Math" w:cs="Times New Roman"/>
                <w:sz w:val="24"/>
                <w:szCs w:val="24"/>
              </w:rPr>
              <m:t>RA</m:t>
            </m:r>
          </m:den>
        </m:f>
      </m:oMath>
      <w:r w:rsidRPr="003202EC">
        <w:rPr>
          <w:rFonts w:ascii="Times New Roman" w:eastAsia="宋体" w:hAnsi="Times New Roman" w:cs="Times New Roman"/>
          <w:sz w:val="24"/>
          <w:szCs w:val="24"/>
        </w:rPr>
        <w:t xml:space="preserve">                                 Eq.S1</w:t>
      </w:r>
    </w:p>
    <w:p w14:paraId="750ED5C9" w14:textId="77777777" w:rsidR="00CF6EB1" w:rsidRPr="003202EC" w:rsidRDefault="00CF6EB1" w:rsidP="00CF6EB1">
      <w:pPr>
        <w:spacing w:line="360" w:lineRule="auto"/>
        <w:ind w:firstLineChars="100" w:firstLine="240"/>
        <w:rPr>
          <w:rFonts w:ascii="Times New Roman" w:eastAsia="宋体" w:hAnsi="Times New Roman" w:cs="Times New Roman"/>
          <w:sz w:val="24"/>
          <w:szCs w:val="24"/>
        </w:rPr>
      </w:pPr>
      <w:r w:rsidRPr="003202EC">
        <w:rPr>
          <w:rFonts w:ascii="Times New Roman" w:eastAsia="宋体" w:hAnsi="Times New Roman" w:cs="Times New Roman"/>
          <w:sz w:val="24"/>
          <w:szCs w:val="24"/>
        </w:rPr>
        <w:t>Where t represents the thickness of the CSEs, R represents the impedance, and A is the area of the stainless−steel (16 mm disc).</w:t>
      </w:r>
    </w:p>
    <w:p w14:paraId="552C82C5" w14:textId="77777777" w:rsidR="00CF6EB1" w:rsidRPr="003202EC" w:rsidRDefault="00000000" w:rsidP="00CF6EB1">
      <w:pPr>
        <w:spacing w:line="360" w:lineRule="auto"/>
        <w:jc w:val="right"/>
        <w:rPr>
          <w:rFonts w:ascii="Times New Roman" w:eastAsia="宋体" w:hAnsi="Times New Roman" w:cs="Times New Roman"/>
          <w:sz w:val="24"/>
          <w:szCs w:val="24"/>
        </w:rPr>
      </w:pP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σ</m:t>
            </m:r>
          </m:e>
          <m:sub>
            <m:r>
              <w:rPr>
                <w:rFonts w:ascii="Cambria Math" w:eastAsia="宋体" w:hAnsi="Cambria Math" w:cs="Times New Roman"/>
                <w:sz w:val="24"/>
                <w:szCs w:val="24"/>
              </w:rPr>
              <m:t>T</m:t>
            </m:r>
          </m:sub>
        </m:sSub>
        <m:r>
          <w:rPr>
            <w:rFonts w:ascii="Cambria Math" w:eastAsia="宋体" w:hAnsi="Cambria Math" w:cs="Times New Roman"/>
            <w:sz w:val="24"/>
            <w:szCs w:val="24"/>
          </w:rPr>
          <m:t>=Aexp(</m:t>
        </m:r>
        <m:f>
          <m:fPr>
            <m:ctrlPr>
              <w:rPr>
                <w:rFonts w:ascii="Cambria Math" w:eastAsia="宋体" w:hAnsi="Cambria Math" w:cs="Times New Roman"/>
                <w:i/>
                <w:sz w:val="24"/>
                <w:szCs w:val="24"/>
              </w:rPr>
            </m:ctrlPr>
          </m:fPr>
          <m:num>
            <m:r>
              <w:rPr>
                <w:rFonts w:ascii="Cambria Math" w:eastAsia="宋体" w:hAnsi="Cambria Math" w:cs="Times New Roman"/>
                <w:sz w:val="24"/>
                <w:szCs w:val="24"/>
              </w:rPr>
              <m: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E</m:t>
                </m:r>
              </m:e>
              <m:sub>
                <m:r>
                  <w:rPr>
                    <w:rFonts w:ascii="Cambria Math" w:eastAsia="宋体" w:hAnsi="Cambria Math" w:cs="Times New Roman"/>
                    <w:sz w:val="24"/>
                    <w:szCs w:val="24"/>
                  </w:rPr>
                  <m:t>a</m:t>
                </m:r>
              </m:sub>
            </m:sSub>
          </m:num>
          <m:den>
            <m:r>
              <w:rPr>
                <w:rFonts w:ascii="Cambria Math" w:eastAsia="宋体" w:hAnsi="Cambria Math" w:cs="Times New Roman"/>
                <w:sz w:val="24"/>
                <w:szCs w:val="24"/>
              </w:rPr>
              <m:t>RT</m:t>
            </m:r>
          </m:den>
        </m:f>
        <m:r>
          <w:rPr>
            <w:rFonts w:ascii="Cambria Math" w:eastAsia="宋体" w:hAnsi="Cambria Math" w:cs="Times New Roman"/>
            <w:sz w:val="24"/>
            <w:szCs w:val="24"/>
          </w:rPr>
          <m:t>)</m:t>
        </m:r>
      </m:oMath>
      <w:r w:rsidR="00CF6EB1" w:rsidRPr="003202EC">
        <w:rPr>
          <w:rFonts w:ascii="Times New Roman" w:eastAsia="宋体" w:hAnsi="Times New Roman" w:cs="Times New Roman"/>
          <w:sz w:val="24"/>
          <w:szCs w:val="24"/>
        </w:rPr>
        <w:t xml:space="preserve">                          Eq.S2</w:t>
      </w:r>
    </w:p>
    <w:p w14:paraId="27A1980F" w14:textId="77777777" w:rsidR="00CF6EB1" w:rsidRPr="003202EC" w:rsidRDefault="00CF6EB1" w:rsidP="00CF6EB1">
      <w:pPr>
        <w:spacing w:line="360" w:lineRule="auto"/>
        <w:ind w:firstLineChars="100" w:firstLine="240"/>
        <w:rPr>
          <w:rFonts w:ascii="Times New Roman" w:eastAsia="宋体" w:hAnsi="Times New Roman" w:cs="Times New Roman"/>
          <w:sz w:val="24"/>
          <w:szCs w:val="24"/>
        </w:rPr>
      </w:pPr>
      <w:r w:rsidRPr="003202EC">
        <w:rPr>
          <w:rFonts w:ascii="Times New Roman" w:eastAsia="宋体" w:hAnsi="Times New Roman" w:cs="Times New Roman"/>
          <w:sz w:val="24"/>
          <w:szCs w:val="24"/>
        </w:rPr>
        <w:t>Where σ</w:t>
      </w:r>
      <w:r w:rsidRPr="003202EC">
        <w:rPr>
          <w:rFonts w:ascii="Times New Roman" w:eastAsia="宋体" w:hAnsi="Times New Roman" w:cs="Times New Roman"/>
          <w:sz w:val="24"/>
          <w:szCs w:val="24"/>
          <w:vertAlign w:val="subscript"/>
        </w:rPr>
        <w:t>T</w:t>
      </w:r>
      <w:r w:rsidRPr="003202EC">
        <w:rPr>
          <w:rFonts w:ascii="Times New Roman" w:eastAsia="宋体" w:hAnsi="Times New Roman" w:cs="Times New Roman"/>
          <w:sz w:val="24"/>
          <w:szCs w:val="24"/>
        </w:rPr>
        <w:t xml:space="preserve"> is the ionic conductivity at different temperatures, E</w:t>
      </w:r>
      <w:r w:rsidRPr="003202EC">
        <w:rPr>
          <w:rFonts w:ascii="Times New Roman" w:eastAsia="宋体" w:hAnsi="Times New Roman" w:cs="Times New Roman"/>
          <w:sz w:val="24"/>
          <w:szCs w:val="24"/>
          <w:vertAlign w:val="subscript"/>
        </w:rPr>
        <w:t>a</w:t>
      </w:r>
      <w:r w:rsidRPr="003202EC">
        <w:rPr>
          <w:rFonts w:ascii="Times New Roman" w:eastAsia="宋体" w:hAnsi="Times New Roman" w:cs="Times New Roman"/>
          <w:sz w:val="24"/>
          <w:szCs w:val="24"/>
        </w:rPr>
        <w:t xml:space="preserve"> is the activation energy, T is the absolute temperature, and A is the pre−exponential factor. </w:t>
      </w:r>
    </w:p>
    <w:p w14:paraId="7D533EC7" w14:textId="77777777" w:rsidR="00CF6EB1" w:rsidRPr="003202EC" w:rsidRDefault="00CF6EB1" w:rsidP="00CF6EB1">
      <w:pPr>
        <w:spacing w:line="360" w:lineRule="auto"/>
        <w:rPr>
          <w:rFonts w:ascii="Times New Roman" w:eastAsia="宋体" w:hAnsi="Times New Roman" w:cs="Times New Roman"/>
          <w:sz w:val="24"/>
          <w:szCs w:val="24"/>
        </w:rPr>
      </w:pPr>
      <w:r w:rsidRPr="003202EC">
        <w:rPr>
          <w:rFonts w:ascii="Times New Roman" w:eastAsia="宋体" w:hAnsi="Times New Roman" w:cs="Times New Roman"/>
          <w:b/>
          <w:bCs/>
          <w:i/>
          <w:iCs/>
          <w:sz w:val="24"/>
          <w:szCs w:val="24"/>
        </w:rPr>
        <w:t>Electrochemical window:</w:t>
      </w:r>
      <w:r w:rsidRPr="003202EC">
        <w:rPr>
          <w:rFonts w:ascii="Times New Roman" w:eastAsia="宋体" w:hAnsi="Times New Roman" w:cs="Times New Roman"/>
          <w:sz w:val="24"/>
          <w:szCs w:val="24"/>
        </w:rPr>
        <w:t xml:space="preserve"> The LSV test was performed by assembling a Li/CSEs/SS cell at a scan rate of 0.5 mV s</w:t>
      </w:r>
      <w:r w:rsidRPr="003202EC">
        <w:rPr>
          <w:rFonts w:ascii="Times New Roman" w:eastAsia="宋体" w:hAnsi="Times New Roman" w:cs="Times New Roman"/>
          <w:sz w:val="24"/>
          <w:szCs w:val="24"/>
          <w:vertAlign w:val="superscript"/>
        </w:rPr>
        <w:t>−1</w:t>
      </w:r>
      <w:r w:rsidRPr="003202EC">
        <w:rPr>
          <w:rFonts w:ascii="Times New Roman" w:eastAsia="宋体" w:hAnsi="Times New Roman" w:cs="Times New Roman"/>
          <w:sz w:val="24"/>
          <w:szCs w:val="24"/>
        </w:rPr>
        <w:t xml:space="preserve"> from 1.0 to 6.0 V to evaluate the electrochemical stability of the CSEs to lithium metal (60 °C).</w:t>
      </w:r>
    </w:p>
    <w:p w14:paraId="7D9C557F" w14:textId="77777777" w:rsidR="00CF6EB1" w:rsidRPr="003202EC" w:rsidRDefault="00CF6EB1" w:rsidP="00CF6EB1">
      <w:pPr>
        <w:spacing w:line="360" w:lineRule="auto"/>
        <w:rPr>
          <w:rFonts w:ascii="Times New Roman" w:eastAsia="宋体" w:hAnsi="Times New Roman" w:cs="Times New Roman"/>
          <w:sz w:val="24"/>
          <w:szCs w:val="24"/>
        </w:rPr>
      </w:pPr>
      <w:r w:rsidRPr="003202EC">
        <w:rPr>
          <w:rFonts w:ascii="Times New Roman" w:hAnsi="Times New Roman" w:cs="Times New Roman"/>
          <w:b/>
          <w:bCs/>
          <w:i/>
          <w:iCs/>
          <w:sz w:val="24"/>
          <w:szCs w:val="24"/>
        </w:rPr>
        <w:t>Li</w:t>
      </w:r>
      <w:r w:rsidRPr="003202EC">
        <w:rPr>
          <w:rFonts w:ascii="Times New Roman" w:hAnsi="Times New Roman" w:cs="Times New Roman"/>
          <w:b/>
          <w:bCs/>
          <w:i/>
          <w:iCs/>
          <w:sz w:val="24"/>
          <w:szCs w:val="24"/>
          <w:vertAlign w:val="superscript"/>
        </w:rPr>
        <w:t>+</w:t>
      </w:r>
      <w:r w:rsidRPr="003202EC">
        <w:rPr>
          <w:rFonts w:ascii="Times New Roman" w:hAnsi="Times New Roman" w:cs="Times New Roman"/>
          <w:b/>
          <w:bCs/>
          <w:i/>
          <w:iCs/>
          <w:sz w:val="24"/>
          <w:szCs w:val="24"/>
        </w:rPr>
        <w:t xml:space="preserve"> transference number (t</w:t>
      </w:r>
      <w:r w:rsidRPr="003202EC">
        <w:rPr>
          <w:rFonts w:ascii="Times New Roman" w:hAnsi="Times New Roman" w:cs="Times New Roman"/>
          <w:b/>
          <w:bCs/>
          <w:i/>
          <w:iCs/>
          <w:szCs w:val="21"/>
          <w:vertAlign w:val="subscript"/>
        </w:rPr>
        <w:t>Li</w:t>
      </w:r>
      <w:r w:rsidRPr="003202EC">
        <w:rPr>
          <w:rFonts w:ascii="Times New Roman" w:hAnsi="Times New Roman" w:cs="Times New Roman"/>
          <w:b/>
          <w:bCs/>
          <w:i/>
          <w:iCs/>
          <w:sz w:val="22"/>
          <w:vertAlign w:val="superscript"/>
        </w:rPr>
        <w:t>+</w:t>
      </w:r>
      <w:r w:rsidRPr="003202EC">
        <w:rPr>
          <w:rFonts w:ascii="Times New Roman" w:hAnsi="Times New Roman" w:cs="Times New Roman"/>
          <w:b/>
          <w:bCs/>
          <w:i/>
          <w:iCs/>
          <w:sz w:val="24"/>
          <w:szCs w:val="24"/>
        </w:rPr>
        <w:t>):</w:t>
      </w:r>
      <w:r w:rsidRPr="003202EC">
        <w:rPr>
          <w:rFonts w:ascii="Times New Roman" w:hAnsi="Times New Roman" w:cs="Times New Roman"/>
          <w:sz w:val="24"/>
          <w:szCs w:val="24"/>
        </w:rPr>
        <w:t xml:space="preserve"> </w:t>
      </w:r>
      <w:r w:rsidRPr="003202EC">
        <w:rPr>
          <w:rFonts w:ascii="Times New Roman" w:hAnsi="Times New Roman" w:cs="Times New Roman"/>
          <w:i/>
          <w:iCs/>
          <w:sz w:val="24"/>
          <w:szCs w:val="24"/>
        </w:rPr>
        <w:t>t</w:t>
      </w:r>
      <w:r w:rsidRPr="003202EC">
        <w:rPr>
          <w:rFonts w:ascii="Times New Roman" w:hAnsi="Times New Roman" w:cs="Times New Roman"/>
          <w:szCs w:val="21"/>
          <w:vertAlign w:val="subscript"/>
        </w:rPr>
        <w:t>Li</w:t>
      </w:r>
      <w:r w:rsidRPr="003202EC">
        <w:rPr>
          <w:rFonts w:ascii="Times New Roman" w:hAnsi="Times New Roman" w:cs="Times New Roman"/>
          <w:sz w:val="22"/>
          <w:vertAlign w:val="superscript"/>
        </w:rPr>
        <w:t>+</w:t>
      </w:r>
      <w:r w:rsidRPr="003202EC">
        <w:rPr>
          <w:rFonts w:ascii="Times New Roman" w:eastAsia="宋体" w:hAnsi="Times New Roman" w:cs="Times New Roman"/>
          <w:sz w:val="24"/>
          <w:szCs w:val="24"/>
        </w:rPr>
        <w:t xml:space="preserve"> was measured by the chronoamperometry and calculated according to following formula (60 °C).</w:t>
      </w:r>
    </w:p>
    <w:p w14:paraId="7188D70E" w14:textId="77777777" w:rsidR="00CF6EB1" w:rsidRPr="003202EC" w:rsidRDefault="00000000" w:rsidP="00CF6EB1">
      <w:pPr>
        <w:spacing w:line="360" w:lineRule="auto"/>
        <w:jc w:val="right"/>
        <w:rPr>
          <w:rFonts w:ascii="Times New Roman" w:eastAsia="宋体" w:hAnsi="Times New Roman" w:cs="Times New Roman"/>
          <w:sz w:val="24"/>
          <w:szCs w:val="24"/>
        </w:rPr>
      </w:pP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t</m:t>
            </m:r>
          </m:e>
          <m:sub>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Li</m:t>
                </m:r>
              </m:e>
              <m:sup>
                <m:r>
                  <w:rPr>
                    <w:rFonts w:ascii="Cambria Math" w:eastAsia="宋体" w:hAnsi="Cambria Math" w:cs="Times New Roman"/>
                    <w:sz w:val="24"/>
                    <w:szCs w:val="24"/>
                  </w:rPr>
                  <m:t>+</m:t>
                </m:r>
              </m:sup>
            </m:sSup>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ss</m:t>
                </m:r>
              </m:sub>
            </m:sSub>
            <m:r>
              <w:rPr>
                <w:rFonts w:ascii="Cambria Math" w:eastAsia="宋体" w:hAnsi="Cambria Math" w:cs="Times New Roman"/>
                <w:sz w:val="24"/>
                <w:szCs w:val="24"/>
              </w:rPr>
              <m:t>(∆V-</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0</m:t>
                </m:r>
              </m:sub>
            </m:sSub>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0</m:t>
                </m:r>
              </m:sub>
            </m:sSub>
            <m:r>
              <w:rPr>
                <w:rFonts w:ascii="Cambria Math" w:eastAsia="宋体" w:hAnsi="Cambria Math" w:cs="Times New Roman"/>
                <w:sz w:val="24"/>
                <w:szCs w:val="24"/>
              </w:rPr>
              <m:t>)</m:t>
            </m:r>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0</m:t>
                </m:r>
              </m:sub>
            </m:sSub>
            <m:r>
              <w:rPr>
                <w:rFonts w:ascii="Cambria Math" w:eastAsia="宋体" w:hAnsi="Cambria Math" w:cs="Times New Roman"/>
                <w:sz w:val="24"/>
                <w:szCs w:val="24"/>
              </w:rPr>
              <m:t>(∆V-</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ss</m:t>
                </m:r>
              </m:sub>
            </m:sSub>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ss</m:t>
                </m:r>
              </m:sub>
            </m:sSub>
            <m:r>
              <w:rPr>
                <w:rFonts w:ascii="Cambria Math" w:eastAsia="宋体" w:hAnsi="Cambria Math" w:cs="Times New Roman"/>
                <w:sz w:val="24"/>
                <w:szCs w:val="24"/>
              </w:rPr>
              <m:t>)</m:t>
            </m:r>
          </m:den>
        </m:f>
      </m:oMath>
      <w:r w:rsidR="00CF6EB1" w:rsidRPr="003202EC">
        <w:rPr>
          <w:rFonts w:ascii="Times New Roman" w:eastAsia="宋体" w:hAnsi="Times New Roman" w:cs="Times New Roman"/>
          <w:sz w:val="24"/>
          <w:szCs w:val="24"/>
        </w:rPr>
        <w:t xml:space="preserve">                          Eq.S3</w:t>
      </w:r>
    </w:p>
    <w:p w14:paraId="29AF1FE9" w14:textId="77777777" w:rsidR="00CF6EB1" w:rsidRPr="003202EC" w:rsidRDefault="00CF6EB1" w:rsidP="00CF6EB1">
      <w:pPr>
        <w:spacing w:afterLines="50" w:after="156" w:line="360" w:lineRule="auto"/>
        <w:ind w:firstLineChars="100" w:firstLine="240"/>
        <w:rPr>
          <w:rFonts w:ascii="Times New Roman" w:eastAsia="宋体" w:hAnsi="Times New Roman" w:cs="Times New Roman"/>
          <w:sz w:val="24"/>
          <w:szCs w:val="24"/>
        </w:rPr>
      </w:pPr>
      <w:r w:rsidRPr="003202EC">
        <w:rPr>
          <w:rFonts w:ascii="Times New Roman" w:eastAsia="宋体" w:hAnsi="Times New Roman" w:cs="Times New Roman"/>
          <w:sz w:val="24"/>
          <w:szCs w:val="24"/>
        </w:rPr>
        <w:lastRenderedPageBreak/>
        <w:t>Where I</w:t>
      </w:r>
      <w:r w:rsidRPr="003202EC">
        <w:rPr>
          <w:rFonts w:ascii="Times New Roman" w:eastAsia="宋体" w:hAnsi="Times New Roman" w:cs="Times New Roman"/>
          <w:sz w:val="24"/>
          <w:szCs w:val="24"/>
          <w:vertAlign w:val="subscript"/>
        </w:rPr>
        <w:t>0</w:t>
      </w:r>
      <w:r w:rsidRPr="003202EC">
        <w:rPr>
          <w:rFonts w:ascii="Times New Roman" w:eastAsia="宋体" w:hAnsi="Times New Roman" w:cs="Times New Roman"/>
          <w:sz w:val="24"/>
          <w:szCs w:val="24"/>
        </w:rPr>
        <w:t xml:space="preserve"> is the initial current, I</w:t>
      </w:r>
      <w:r w:rsidRPr="003202EC">
        <w:rPr>
          <w:rFonts w:ascii="Times New Roman" w:eastAsia="宋体" w:hAnsi="Times New Roman" w:cs="Times New Roman"/>
          <w:sz w:val="24"/>
          <w:szCs w:val="24"/>
          <w:vertAlign w:val="subscript"/>
        </w:rPr>
        <w:t>SS</w:t>
      </w:r>
      <w:r w:rsidRPr="003202EC">
        <w:rPr>
          <w:rFonts w:ascii="Times New Roman" w:eastAsia="宋体" w:hAnsi="Times New Roman" w:cs="Times New Roman"/>
          <w:sz w:val="24"/>
          <w:szCs w:val="24"/>
        </w:rPr>
        <w:t xml:space="preserve"> is the steady−state current, R</w:t>
      </w:r>
      <w:r w:rsidRPr="003202EC">
        <w:rPr>
          <w:rFonts w:ascii="Times New Roman" w:eastAsia="宋体" w:hAnsi="Times New Roman" w:cs="Times New Roman"/>
          <w:sz w:val="24"/>
          <w:szCs w:val="24"/>
          <w:vertAlign w:val="subscript"/>
        </w:rPr>
        <w:t>0</w:t>
      </w:r>
      <w:r w:rsidRPr="003202EC">
        <w:rPr>
          <w:rFonts w:ascii="Times New Roman" w:eastAsia="宋体" w:hAnsi="Times New Roman" w:cs="Times New Roman"/>
          <w:sz w:val="24"/>
          <w:szCs w:val="24"/>
        </w:rPr>
        <w:t xml:space="preserve"> is the interface impedance before polarization, and R</w:t>
      </w:r>
      <w:r w:rsidRPr="003202EC">
        <w:rPr>
          <w:rFonts w:ascii="Times New Roman" w:eastAsia="宋体" w:hAnsi="Times New Roman" w:cs="Times New Roman"/>
          <w:sz w:val="24"/>
          <w:szCs w:val="24"/>
          <w:vertAlign w:val="subscript"/>
        </w:rPr>
        <w:t>SS</w:t>
      </w:r>
      <w:r w:rsidRPr="003202EC">
        <w:rPr>
          <w:rFonts w:ascii="Times New Roman" w:eastAsia="宋体" w:hAnsi="Times New Roman" w:cs="Times New Roman"/>
          <w:sz w:val="24"/>
          <w:szCs w:val="24"/>
        </w:rPr>
        <w:t xml:space="preserve"> is the interface impedance after polarization, ΔV is voltage bias (10 mV).</w:t>
      </w:r>
    </w:p>
    <w:p w14:paraId="79D8BDE1" w14:textId="77777777" w:rsidR="002E6FE8" w:rsidRPr="003202EC" w:rsidRDefault="00CF6EB1" w:rsidP="00CF6EB1">
      <w:pPr>
        <w:spacing w:line="360" w:lineRule="auto"/>
        <w:rPr>
          <w:rFonts w:ascii="Times New Roman" w:eastAsia="宋体" w:hAnsi="Times New Roman" w:cs="Times New Roman"/>
          <w:b/>
          <w:bCs/>
          <w:sz w:val="24"/>
          <w:szCs w:val="24"/>
        </w:rPr>
      </w:pPr>
      <w:r w:rsidRPr="003202EC">
        <w:rPr>
          <w:rFonts w:ascii="Times New Roman" w:eastAsia="宋体" w:hAnsi="Times New Roman" w:cs="Times New Roman"/>
          <w:b/>
          <w:bCs/>
          <w:sz w:val="24"/>
          <w:szCs w:val="24"/>
        </w:rPr>
        <w:t>1.4 DFT calculation</w:t>
      </w:r>
    </w:p>
    <w:p w14:paraId="3E67EFCE" w14:textId="72712657" w:rsidR="00CF6EB1" w:rsidRPr="003202EC" w:rsidRDefault="00CF6EB1" w:rsidP="002E6FE8">
      <w:pPr>
        <w:spacing w:line="360" w:lineRule="auto"/>
        <w:ind w:firstLineChars="100" w:firstLine="240"/>
        <w:rPr>
          <w:rFonts w:ascii="Times New Roman" w:eastAsia="宋体" w:hAnsi="Times New Roman" w:cs="Times New Roman"/>
          <w:b/>
          <w:bCs/>
          <w:sz w:val="24"/>
          <w:szCs w:val="24"/>
        </w:rPr>
      </w:pPr>
      <w:r w:rsidRPr="003202EC">
        <w:rPr>
          <w:rFonts w:ascii="Times New Roman" w:eastAsia="宋体" w:hAnsi="Times New Roman" w:cs="Times New Roman"/>
          <w:sz w:val="24"/>
          <w:szCs w:val="24"/>
        </w:rPr>
        <w:t>The density functional theory (DFT) was used to perform the quantum chemistry calculations by Dmol3 module. The equilibriumstate structures with geometry optimization were performed by employing the three-parameter empirical formulation B3LYP. The electrostatic potential, binding energy and the highest occupied molecular orbital (HOMO) and lowest unoccupied molecular orbital (LUMO) were analyzed.</w:t>
      </w:r>
    </w:p>
    <w:p w14:paraId="34679A96" w14:textId="77777777" w:rsidR="00CF6EB1" w:rsidRPr="003202EC" w:rsidRDefault="00CF6EB1" w:rsidP="00CF6EB1">
      <w:pPr>
        <w:spacing w:line="360" w:lineRule="auto"/>
        <w:ind w:firstLineChars="100" w:firstLine="240"/>
        <w:rPr>
          <w:rFonts w:ascii="Times New Roman" w:eastAsia="宋体" w:hAnsi="Times New Roman" w:cs="Times New Roman"/>
          <w:sz w:val="24"/>
          <w:szCs w:val="24"/>
        </w:rPr>
      </w:pPr>
      <w:r w:rsidRPr="003202EC">
        <w:rPr>
          <w:rFonts w:ascii="Times New Roman" w:eastAsia="宋体" w:hAnsi="Times New Roman" w:cs="Times New Roman"/>
          <w:sz w:val="24"/>
          <w:szCs w:val="24"/>
        </w:rPr>
        <w:t>The adsorption energy (E</w:t>
      </w:r>
      <w:r w:rsidRPr="003202EC">
        <w:rPr>
          <w:rFonts w:ascii="Times New Roman" w:eastAsia="宋体" w:hAnsi="Times New Roman" w:cs="Times New Roman"/>
          <w:sz w:val="24"/>
          <w:szCs w:val="24"/>
          <w:vertAlign w:val="subscript"/>
        </w:rPr>
        <w:t>a</w:t>
      </w:r>
      <w:r w:rsidRPr="003202EC">
        <w:rPr>
          <w:rFonts w:ascii="Times New Roman" w:eastAsia="宋体" w:hAnsi="Times New Roman" w:cs="Times New Roman"/>
          <w:sz w:val="24"/>
          <w:szCs w:val="24"/>
        </w:rPr>
        <w:t>) of TFIS</w:t>
      </w:r>
      <w:r w:rsidRPr="003202EC">
        <w:rPr>
          <w:rFonts w:ascii="Times New Roman" w:eastAsia="宋体" w:hAnsi="Times New Roman" w:cs="Times New Roman"/>
          <w:sz w:val="24"/>
          <w:szCs w:val="24"/>
          <w:vertAlign w:val="superscript"/>
        </w:rPr>
        <w:t>−</w:t>
      </w:r>
      <w:r w:rsidRPr="003202EC">
        <w:rPr>
          <w:rFonts w:ascii="Times New Roman" w:eastAsia="宋体" w:hAnsi="Times New Roman" w:cs="Times New Roman"/>
          <w:sz w:val="24"/>
          <w:szCs w:val="24"/>
        </w:rPr>
        <w:t xml:space="preserve"> or Li</w:t>
      </w:r>
      <w:r w:rsidRPr="003202EC">
        <w:rPr>
          <w:rFonts w:ascii="Times New Roman" w:eastAsia="宋体" w:hAnsi="Times New Roman" w:cs="Times New Roman"/>
          <w:sz w:val="24"/>
          <w:szCs w:val="24"/>
          <w:vertAlign w:val="superscript"/>
        </w:rPr>
        <w:t>+</w:t>
      </w:r>
      <w:r w:rsidRPr="003202EC">
        <w:rPr>
          <w:rFonts w:ascii="Times New Roman" w:eastAsia="宋体" w:hAnsi="Times New Roman" w:cs="Times New Roman"/>
          <w:sz w:val="24"/>
          <w:szCs w:val="24"/>
        </w:rPr>
        <w:t xml:space="preserve"> to the PEO, CP and MOF is defined as the following:</w:t>
      </w:r>
    </w:p>
    <w:p w14:paraId="05A243CA" w14:textId="77777777" w:rsidR="00CF6EB1" w:rsidRPr="003202EC" w:rsidRDefault="00000000" w:rsidP="00CF6EB1">
      <w:pPr>
        <w:spacing w:line="360" w:lineRule="auto"/>
        <w:ind w:firstLineChars="150" w:firstLine="360"/>
        <w:jc w:val="right"/>
        <w:rPr>
          <w:rFonts w:ascii="Times New Roman" w:eastAsia="宋体" w:hAnsi="Times New Roman" w:cs="Times New Roman"/>
          <w:sz w:val="24"/>
          <w:szCs w:val="24"/>
        </w:rPr>
      </w:pP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E</m:t>
            </m:r>
          </m:e>
          <m:sub>
            <m:r>
              <w:rPr>
                <w:rFonts w:ascii="Cambria Math" w:eastAsia="宋体" w:hAnsi="Cambria Math" w:cs="Times New Roman"/>
                <w:sz w:val="24"/>
                <w:szCs w:val="24"/>
              </w:rPr>
              <m:t>a</m:t>
            </m:r>
          </m:sub>
        </m:sSub>
        <m:r>
          <w:rPr>
            <w:rFonts w:ascii="Cambria Math" w:eastAsia="宋体" w:hAnsi="Cambria Math" w:cs="Times New Roman"/>
            <w:sz w:val="24"/>
            <w:szCs w:val="24"/>
          </w:rPr>
          <m:t>=E</m:t>
        </m:r>
        <m:d>
          <m:dPr>
            <m:ctrlPr>
              <w:rPr>
                <w:rFonts w:ascii="Cambria Math" w:eastAsia="宋体" w:hAnsi="Cambria Math" w:cs="Times New Roman"/>
                <w:i/>
                <w:sz w:val="24"/>
                <w:szCs w:val="24"/>
              </w:rPr>
            </m:ctrlPr>
          </m:dPr>
          <m:e>
            <m:r>
              <w:rPr>
                <w:rFonts w:ascii="Cambria Math" w:eastAsia="宋体" w:hAnsi="Cambria Math" w:cs="Times New Roman"/>
                <w:sz w:val="24"/>
                <w:szCs w:val="24"/>
              </w:rPr>
              <m:t>A-B</m:t>
            </m:r>
          </m:e>
        </m:d>
        <m:r>
          <w:rPr>
            <w:rFonts w:ascii="Cambria Math" w:eastAsia="宋体" w:hAnsi="Cambria Math" w:cs="Times New Roman"/>
            <w:sz w:val="24"/>
            <w:szCs w:val="24"/>
          </w:rPr>
          <m:t>-[E</m:t>
        </m:r>
        <m:d>
          <m:dPr>
            <m:ctrlPr>
              <w:rPr>
                <w:rFonts w:ascii="Cambria Math" w:eastAsia="宋体" w:hAnsi="Cambria Math" w:cs="Times New Roman"/>
                <w:i/>
                <w:sz w:val="24"/>
                <w:szCs w:val="24"/>
              </w:rPr>
            </m:ctrlPr>
          </m:dPr>
          <m:e>
            <m:r>
              <w:rPr>
                <w:rFonts w:ascii="Cambria Math" w:eastAsia="宋体" w:hAnsi="Cambria Math" w:cs="Times New Roman"/>
                <w:sz w:val="24"/>
                <w:szCs w:val="24"/>
              </w:rPr>
              <m:t>A</m:t>
            </m:r>
          </m:e>
        </m:d>
        <m:r>
          <w:rPr>
            <w:rFonts w:ascii="Cambria Math" w:eastAsia="宋体" w:hAnsi="Cambria Math" w:cs="Times New Roman"/>
            <w:sz w:val="24"/>
            <w:szCs w:val="24"/>
          </w:rPr>
          <m:t>-E(B)]</m:t>
        </m:r>
      </m:oMath>
      <w:r w:rsidR="00CF6EB1" w:rsidRPr="003202EC">
        <w:rPr>
          <w:rFonts w:ascii="Times New Roman" w:eastAsia="宋体" w:hAnsi="Times New Roman" w:cs="Times New Roman"/>
          <w:sz w:val="24"/>
          <w:szCs w:val="24"/>
        </w:rPr>
        <w:t xml:space="preserve">                   Eq.S4</w:t>
      </w:r>
    </w:p>
    <w:p w14:paraId="3D0F40F3" w14:textId="77777777" w:rsidR="00CF6EB1" w:rsidRPr="003202EC" w:rsidRDefault="00CF6EB1" w:rsidP="00CF6EB1">
      <w:pPr>
        <w:spacing w:afterLines="50" w:after="156" w:line="360" w:lineRule="auto"/>
        <w:ind w:right="119"/>
        <w:rPr>
          <w:rFonts w:ascii="Times New Roman" w:eastAsia="宋体" w:hAnsi="Times New Roman" w:cs="Times New Roman"/>
          <w:sz w:val="24"/>
          <w:szCs w:val="24"/>
        </w:rPr>
      </w:pPr>
      <w:r w:rsidRPr="003202EC">
        <w:rPr>
          <w:rFonts w:ascii="Times New Roman" w:eastAsia="宋体" w:hAnsi="Times New Roman" w:cs="Times New Roman"/>
          <w:sz w:val="24"/>
          <w:szCs w:val="24"/>
        </w:rPr>
        <w:t>where E</w:t>
      </w:r>
      <w:r w:rsidRPr="003202EC">
        <w:rPr>
          <w:rFonts w:ascii="Times New Roman" w:eastAsia="宋体" w:hAnsi="Times New Roman" w:cs="Times New Roman"/>
          <w:sz w:val="24"/>
          <w:szCs w:val="24"/>
          <w:vertAlign w:val="subscript"/>
        </w:rPr>
        <w:t>a</w:t>
      </w:r>
      <w:r w:rsidRPr="003202EC">
        <w:rPr>
          <w:rFonts w:ascii="Times New Roman" w:eastAsia="宋体" w:hAnsi="Times New Roman" w:cs="Times New Roman"/>
          <w:sz w:val="24"/>
          <w:szCs w:val="24"/>
        </w:rPr>
        <w:t xml:space="preserve"> is the total energy of the relaxed PEO/CP/MOF−TFSI/Li system and E(A) and E(B) are energies of the free-standing PEO/CP/MOF and the TFSI/Li with the same density.</w:t>
      </w:r>
    </w:p>
    <w:p w14:paraId="3C054043" w14:textId="5C5F160E" w:rsidR="002E6FE8" w:rsidRPr="003202EC" w:rsidRDefault="002E6FE8" w:rsidP="002E6FE8">
      <w:pPr>
        <w:spacing w:line="360" w:lineRule="auto"/>
        <w:ind w:right="119"/>
        <w:rPr>
          <w:rFonts w:ascii="Times New Roman" w:eastAsia="宋体" w:hAnsi="Times New Roman" w:cs="Times New Roman"/>
          <w:b/>
          <w:bCs/>
          <w:sz w:val="24"/>
          <w:szCs w:val="24"/>
        </w:rPr>
      </w:pPr>
      <w:r w:rsidRPr="003202EC">
        <w:rPr>
          <w:rFonts w:ascii="Times New Roman" w:eastAsia="宋体" w:hAnsi="Times New Roman" w:cs="Times New Roman"/>
          <w:b/>
          <w:bCs/>
          <w:sz w:val="24"/>
          <w:szCs w:val="24"/>
        </w:rPr>
        <w:t>1.5 MD calculations</w:t>
      </w:r>
    </w:p>
    <w:p w14:paraId="02ACC2C5" w14:textId="6BC5CAB8" w:rsidR="002E6FE8" w:rsidRPr="003202EC" w:rsidRDefault="002E6FE8" w:rsidP="002E6FE8">
      <w:pPr>
        <w:spacing w:line="360" w:lineRule="auto"/>
        <w:ind w:right="119" w:firstLineChars="200" w:firstLine="480"/>
        <w:rPr>
          <w:rFonts w:ascii="Times New Roman" w:eastAsia="宋体" w:hAnsi="Times New Roman" w:cs="Times New Roman"/>
          <w:sz w:val="24"/>
          <w:szCs w:val="24"/>
        </w:rPr>
      </w:pPr>
      <w:bookmarkStart w:id="3" w:name="_Hlk213178185"/>
      <w:r w:rsidRPr="003202EC">
        <w:rPr>
          <w:rFonts w:ascii="Times New Roman" w:eastAsia="宋体" w:hAnsi="Times New Roman" w:cs="Times New Roman"/>
          <w:sz w:val="24"/>
          <w:szCs w:val="24"/>
        </w:rPr>
        <w:t>To investigate the influence of CP@MOF on polymer-mixed systems, molecular dynamics (MD) simulations were employed to calculate the radial distribution functions (RDF) for both the PL and PLCM/IL systems. The PL system comprised 150 PEO segment molecules and 20 LiTFSI molecules, while the PLCM/IL system was supplemented with 10 MOF and 10 CP molecules. The components were respectively constructed into cubic simulation boxes. All MD simulations were carried out by Forcite module with COMPASS Ⅲ force field. Van der Waals and Coulomb interactions were respectively considered by atom based and Ewald methods with a cut-off value of 20 Å. Equations of motion were integrated with a time step of 1 fs. After energy minimization, each system was fully relaxed under periodic boundary conditions for 200 ps in the NPT (P = 1 atmosphere, T = 303.0 K) ensemble using the Nose thermostat and Berendsen barostat, which was long enough for system temperature, potential and total energy to get stable. After reaching equilibrium state, another 200 ps simulation under NVT ensemble was performed to extract trajectory and data for RDF calculation. The dynamic trajectory for each system was outputted at an interval of 1 ps.</w:t>
      </w:r>
    </w:p>
    <w:bookmarkEnd w:id="3"/>
    <w:p w14:paraId="0D3B7655" w14:textId="57EF2E8D" w:rsidR="00CF6EB1" w:rsidRPr="003202EC" w:rsidRDefault="00CF6EB1" w:rsidP="00CF6EB1">
      <w:pPr>
        <w:spacing w:line="360" w:lineRule="auto"/>
        <w:ind w:right="120"/>
        <w:rPr>
          <w:rFonts w:ascii="Times New Roman" w:eastAsia="宋体" w:hAnsi="Times New Roman" w:cs="Times New Roman"/>
          <w:b/>
          <w:bCs/>
          <w:sz w:val="24"/>
          <w:szCs w:val="24"/>
        </w:rPr>
      </w:pPr>
      <w:r w:rsidRPr="003202EC">
        <w:rPr>
          <w:rFonts w:ascii="Times New Roman" w:eastAsia="宋体" w:hAnsi="Times New Roman" w:cs="Times New Roman"/>
          <w:b/>
          <w:bCs/>
          <w:sz w:val="24"/>
          <w:szCs w:val="24"/>
        </w:rPr>
        <w:t>1.</w:t>
      </w:r>
      <w:r w:rsidR="002E6FE8" w:rsidRPr="003202EC">
        <w:rPr>
          <w:rFonts w:ascii="Times New Roman" w:eastAsia="宋体" w:hAnsi="Times New Roman" w:cs="Times New Roman"/>
          <w:b/>
          <w:bCs/>
          <w:sz w:val="24"/>
          <w:szCs w:val="24"/>
        </w:rPr>
        <w:t>6</w:t>
      </w:r>
      <w:r w:rsidRPr="003202EC">
        <w:rPr>
          <w:rFonts w:ascii="Times New Roman" w:eastAsia="宋体" w:hAnsi="Times New Roman" w:cs="Times New Roman"/>
          <w:b/>
          <w:bCs/>
          <w:sz w:val="24"/>
          <w:szCs w:val="24"/>
        </w:rPr>
        <w:t xml:space="preserve"> Simulation of Li dendrite evolution</w:t>
      </w:r>
    </w:p>
    <w:p w14:paraId="3D375C5E" w14:textId="77777777" w:rsidR="00CF6EB1" w:rsidRPr="003202EC" w:rsidRDefault="00CF6EB1" w:rsidP="00CF6EB1">
      <w:pPr>
        <w:spacing w:line="360" w:lineRule="auto"/>
        <w:ind w:right="120" w:firstLineChars="100" w:firstLine="240"/>
        <w:rPr>
          <w:rFonts w:ascii="Times New Roman" w:eastAsia="宋体" w:hAnsi="Times New Roman" w:cs="Times New Roman"/>
          <w:sz w:val="24"/>
          <w:szCs w:val="24"/>
        </w:rPr>
      </w:pPr>
      <w:r w:rsidRPr="003202EC">
        <w:rPr>
          <w:rFonts w:ascii="Times New Roman" w:eastAsia="宋体" w:hAnsi="Times New Roman" w:cs="Times New Roman"/>
          <w:sz w:val="24"/>
          <w:szCs w:val="24"/>
        </w:rPr>
        <w:t>From the physical point of view, Li</w:t>
      </w:r>
      <w:r w:rsidRPr="003202EC">
        <w:rPr>
          <w:rFonts w:ascii="Times New Roman" w:eastAsia="宋体" w:hAnsi="Times New Roman" w:cs="Times New Roman"/>
          <w:sz w:val="24"/>
          <w:szCs w:val="24"/>
          <w:vertAlign w:val="superscript"/>
        </w:rPr>
        <w:t>+</w:t>
      </w:r>
      <w:r w:rsidRPr="003202EC">
        <w:rPr>
          <w:rFonts w:ascii="Times New Roman" w:eastAsia="宋体" w:hAnsi="Times New Roman" w:cs="Times New Roman"/>
          <w:sz w:val="24"/>
          <w:szCs w:val="24"/>
        </w:rPr>
        <w:t xml:space="preserve"> moves towards the electrode surface because of the overpotential divergence between the anode and cathode. As a result, Li</w:t>
      </w:r>
      <w:r w:rsidRPr="003202EC">
        <w:rPr>
          <w:rFonts w:ascii="Times New Roman" w:eastAsia="宋体" w:hAnsi="Times New Roman" w:cs="Times New Roman"/>
          <w:sz w:val="24"/>
          <w:szCs w:val="24"/>
          <w:vertAlign w:val="superscript"/>
        </w:rPr>
        <w:t>+</w:t>
      </w:r>
      <w:r w:rsidRPr="003202EC">
        <w:rPr>
          <w:rFonts w:ascii="Times New Roman" w:eastAsia="宋体" w:hAnsi="Times New Roman" w:cs="Times New Roman"/>
          <w:sz w:val="24"/>
          <w:szCs w:val="24"/>
        </w:rPr>
        <w:t xml:space="preserve"> is reduced to lithium atoms </w:t>
      </w:r>
      <w:r w:rsidRPr="003202EC">
        <w:rPr>
          <w:rFonts w:ascii="Times New Roman" w:eastAsia="宋体" w:hAnsi="Times New Roman" w:cs="Times New Roman"/>
          <w:sz w:val="24"/>
          <w:szCs w:val="24"/>
        </w:rPr>
        <w:lastRenderedPageBreak/>
        <w:t>and deposits on the Li foil surface, inducing the formation and growth of Li dendrites. To simulate the complicated morphological evolution of Li dendrites regulated by solid electrolytes, a Phase-field model (PFM) has been developed. For simplicity, two reasonable assumptions are made: First, the solid fillers are extracted as solid particles uniformly distributed along the anode surface. Second, the impact of lithium dendrites on the solid fillers are ignored. The time-dependent evolution of Li electroplating is expressed by the following equations:</w:t>
      </w:r>
    </w:p>
    <w:p w14:paraId="0FDF528D" w14:textId="77777777" w:rsidR="00CF6EB1" w:rsidRPr="003202EC" w:rsidRDefault="00CF6EB1" w:rsidP="00CF6EB1">
      <w:pPr>
        <w:spacing w:line="360" w:lineRule="auto"/>
        <w:ind w:right="120"/>
        <w:jc w:val="center"/>
        <w:rPr>
          <w:rFonts w:ascii="Times New Roman" w:eastAsia="宋体" w:hAnsi="Times New Roman" w:cs="Times New Roman"/>
          <w:sz w:val="24"/>
          <w:szCs w:val="24"/>
        </w:rPr>
      </w:pPr>
      <w:r w:rsidRPr="003202EC">
        <w:rPr>
          <w:rFonts w:ascii="Times New Roman" w:hAnsi="Times New Roman" w:cs="Times New Roman"/>
          <w:noProof/>
          <w:color w:val="000000" w:themeColor="text1"/>
        </w:rPr>
        <w:drawing>
          <wp:inline distT="0" distB="0" distL="0" distR="0" wp14:anchorId="6227D445" wp14:editId="47AB7076">
            <wp:extent cx="3737775" cy="1739900"/>
            <wp:effectExtent l="0" t="0" r="0" b="0"/>
            <wp:docPr id="19641126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61668" cy="1751022"/>
                    </a:xfrm>
                    <a:prstGeom prst="rect">
                      <a:avLst/>
                    </a:prstGeom>
                    <a:noFill/>
                  </pic:spPr>
                </pic:pic>
              </a:graphicData>
            </a:graphic>
          </wp:inline>
        </w:drawing>
      </w:r>
    </w:p>
    <w:p w14:paraId="056E9AE2" w14:textId="774D17BC" w:rsidR="00CF6EB1" w:rsidRPr="003202EC" w:rsidRDefault="00CF6EB1" w:rsidP="00CF6EB1">
      <w:pPr>
        <w:spacing w:line="360" w:lineRule="auto"/>
        <w:ind w:right="120"/>
        <w:rPr>
          <w:rFonts w:ascii="Times New Roman" w:eastAsia="宋体" w:hAnsi="Times New Roman" w:cs="Times New Roman"/>
          <w:b/>
          <w:bCs/>
          <w:sz w:val="24"/>
          <w:szCs w:val="24"/>
        </w:rPr>
      </w:pPr>
      <w:r w:rsidRPr="003202EC">
        <w:rPr>
          <w:rFonts w:ascii="Times New Roman" w:eastAsia="宋体" w:hAnsi="Times New Roman" w:cs="Times New Roman"/>
          <w:b/>
          <w:bCs/>
          <w:sz w:val="24"/>
          <w:szCs w:val="24"/>
        </w:rPr>
        <w:t>1.</w:t>
      </w:r>
      <w:r w:rsidR="002E6FE8" w:rsidRPr="003202EC">
        <w:rPr>
          <w:rFonts w:ascii="Times New Roman" w:eastAsia="宋体" w:hAnsi="Times New Roman" w:cs="Times New Roman"/>
          <w:b/>
          <w:bCs/>
          <w:sz w:val="24"/>
          <w:szCs w:val="24"/>
        </w:rPr>
        <w:t>7</w:t>
      </w:r>
      <w:r w:rsidRPr="003202EC">
        <w:rPr>
          <w:rFonts w:ascii="Times New Roman" w:eastAsia="宋体" w:hAnsi="Times New Roman" w:cs="Times New Roman"/>
          <w:b/>
          <w:bCs/>
          <w:sz w:val="24"/>
          <w:szCs w:val="24"/>
        </w:rPr>
        <w:t xml:space="preserve"> Simulation of Li</w:t>
      </w:r>
      <w:r w:rsidRPr="003202EC">
        <w:rPr>
          <w:rFonts w:ascii="Times New Roman" w:eastAsia="宋体" w:hAnsi="Times New Roman" w:cs="Times New Roman"/>
          <w:b/>
          <w:bCs/>
          <w:sz w:val="24"/>
          <w:szCs w:val="24"/>
          <w:vertAlign w:val="superscript"/>
        </w:rPr>
        <w:t>+</w:t>
      </w:r>
      <w:r w:rsidRPr="003202EC">
        <w:rPr>
          <w:rFonts w:ascii="Times New Roman" w:eastAsia="宋体" w:hAnsi="Times New Roman" w:cs="Times New Roman"/>
          <w:b/>
          <w:bCs/>
          <w:sz w:val="24"/>
          <w:szCs w:val="24"/>
        </w:rPr>
        <w:t xml:space="preserve"> concentration and potential distribution</w:t>
      </w:r>
    </w:p>
    <w:p w14:paraId="7F38714B" w14:textId="77777777" w:rsidR="00CF6EB1" w:rsidRPr="003202EC" w:rsidRDefault="00CF6EB1" w:rsidP="00CF6EB1">
      <w:pPr>
        <w:spacing w:line="360" w:lineRule="auto"/>
        <w:ind w:right="120" w:firstLineChars="100" w:firstLine="240"/>
        <w:rPr>
          <w:rFonts w:ascii="Times New Roman" w:eastAsia="宋体" w:hAnsi="Times New Roman" w:cs="Times New Roman"/>
          <w:sz w:val="24"/>
          <w:szCs w:val="24"/>
        </w:rPr>
      </w:pPr>
      <w:r w:rsidRPr="003202EC">
        <w:rPr>
          <w:rFonts w:ascii="Times New Roman" w:eastAsia="宋体" w:hAnsi="Times New Roman" w:cs="Times New Roman"/>
          <w:sz w:val="24"/>
          <w:szCs w:val="24"/>
        </w:rPr>
        <w:t>The transport of Li</w:t>
      </w:r>
      <w:r w:rsidRPr="003202EC">
        <w:rPr>
          <w:rFonts w:ascii="Times New Roman" w:eastAsia="宋体" w:hAnsi="Times New Roman" w:cs="Times New Roman"/>
          <w:sz w:val="24"/>
          <w:szCs w:val="24"/>
          <w:vertAlign w:val="superscript"/>
        </w:rPr>
        <w:t>+</w:t>
      </w:r>
      <w:r w:rsidRPr="003202EC">
        <w:rPr>
          <w:rFonts w:ascii="Times New Roman" w:eastAsia="宋体" w:hAnsi="Times New Roman" w:cs="Times New Roman"/>
          <w:sz w:val="24"/>
          <w:szCs w:val="24"/>
        </w:rPr>
        <w:t xml:space="preserve"> stimulated by electric fields were imitated based on Electrostatic and Transport of Diluted Species modules combined in COMSOL Multiphysics. The physical model is governed by Nernst-Planck-Poisson equations:</w:t>
      </w:r>
    </w:p>
    <w:p w14:paraId="335F35FE" w14:textId="77777777" w:rsidR="00CF6EB1" w:rsidRPr="003202EC" w:rsidRDefault="00CF6EB1" w:rsidP="00CF6EB1">
      <w:pPr>
        <w:spacing w:line="360" w:lineRule="auto"/>
        <w:ind w:right="120"/>
        <w:jc w:val="center"/>
        <w:rPr>
          <w:rFonts w:ascii="Times New Roman" w:eastAsia="宋体" w:hAnsi="Times New Roman" w:cs="Times New Roman"/>
          <w:sz w:val="24"/>
          <w:szCs w:val="24"/>
        </w:rPr>
      </w:pPr>
      <w:r w:rsidRPr="003202EC">
        <w:rPr>
          <w:rFonts w:ascii="Times New Roman" w:hAnsi="Times New Roman" w:cs="Times New Roman"/>
          <w:noProof/>
          <w:color w:val="000000" w:themeColor="text1"/>
        </w:rPr>
        <w:drawing>
          <wp:inline distT="0" distB="0" distL="0" distR="0" wp14:anchorId="0C9EAAC1" wp14:editId="48576D81">
            <wp:extent cx="2540000" cy="1143461"/>
            <wp:effectExtent l="0" t="0" r="0" b="0"/>
            <wp:docPr id="14327455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6367" cy="1155331"/>
                    </a:xfrm>
                    <a:prstGeom prst="rect">
                      <a:avLst/>
                    </a:prstGeom>
                    <a:noFill/>
                  </pic:spPr>
                </pic:pic>
              </a:graphicData>
            </a:graphic>
          </wp:inline>
        </w:drawing>
      </w:r>
    </w:p>
    <w:p w14:paraId="3758BBC2" w14:textId="62B20ADB" w:rsidR="00CF6EB1" w:rsidRPr="003202EC" w:rsidRDefault="00CF6EB1" w:rsidP="00CF6EB1">
      <w:pPr>
        <w:spacing w:line="360" w:lineRule="auto"/>
        <w:ind w:right="120"/>
        <w:rPr>
          <w:rFonts w:ascii="Times New Roman" w:eastAsia="宋体" w:hAnsi="Times New Roman" w:cs="Times New Roman"/>
          <w:sz w:val="24"/>
          <w:szCs w:val="24"/>
        </w:rPr>
      </w:pPr>
      <w:r w:rsidRPr="003202EC">
        <w:rPr>
          <w:rFonts w:ascii="Times New Roman" w:eastAsia="宋体" w:hAnsi="Times New Roman" w:cs="Times New Roman"/>
          <w:sz w:val="24"/>
          <w:szCs w:val="24"/>
        </w:rPr>
        <w:t xml:space="preserve">where V is the overpotential, E is the electric field, </w:t>
      </w:r>
      <w:r w:rsidRPr="003202EC">
        <w:rPr>
          <w:rFonts w:ascii="Times New Roman" w:eastAsia="宋体" w:hAnsi="Times New Roman" w:cs="Times New Roman"/>
          <w:i/>
          <w:iCs/>
          <w:sz w:val="24"/>
          <w:szCs w:val="24"/>
        </w:rPr>
        <w:t>D</w:t>
      </w:r>
      <w:r w:rsidRPr="003202EC">
        <w:rPr>
          <w:rFonts w:ascii="Times New Roman" w:eastAsia="宋体" w:hAnsi="Times New Roman" w:cs="Times New Roman"/>
          <w:sz w:val="24"/>
          <w:szCs w:val="24"/>
          <w:vertAlign w:val="subscript"/>
        </w:rPr>
        <w:t>i</w:t>
      </w:r>
      <w:r w:rsidRPr="003202EC">
        <w:rPr>
          <w:rFonts w:ascii="Times New Roman" w:eastAsia="宋体" w:hAnsi="Times New Roman" w:cs="Times New Roman"/>
          <w:sz w:val="24"/>
          <w:szCs w:val="24"/>
        </w:rPr>
        <w:t xml:space="preserve"> is the diffusion coefficient of species i, </w:t>
      </w:r>
      <w:r w:rsidRPr="003202EC">
        <w:rPr>
          <w:rFonts w:ascii="Times New Roman" w:eastAsia="宋体" w:hAnsi="Times New Roman" w:cs="Times New Roman"/>
          <w:i/>
          <w:iCs/>
          <w:sz w:val="24"/>
          <w:szCs w:val="24"/>
        </w:rPr>
        <w:t>c</w:t>
      </w:r>
      <w:r w:rsidRPr="003202EC">
        <w:rPr>
          <w:rFonts w:ascii="Times New Roman" w:eastAsia="宋体" w:hAnsi="Times New Roman" w:cs="Times New Roman"/>
          <w:sz w:val="24"/>
          <w:szCs w:val="24"/>
          <w:vertAlign w:val="subscript"/>
        </w:rPr>
        <w:t>i</w:t>
      </w:r>
      <w:r w:rsidRPr="003202EC">
        <w:rPr>
          <w:rFonts w:ascii="Times New Roman" w:eastAsia="宋体" w:hAnsi="Times New Roman" w:cs="Times New Roman"/>
          <w:sz w:val="24"/>
          <w:szCs w:val="24"/>
        </w:rPr>
        <w:t xml:space="preserve"> is the concentration of species i, </w:t>
      </w:r>
      <w:r w:rsidRPr="003202EC">
        <w:rPr>
          <w:rFonts w:ascii="Times New Roman" w:eastAsia="宋体" w:hAnsi="Times New Roman" w:cs="Times New Roman"/>
          <w:i/>
          <w:iCs/>
          <w:sz w:val="24"/>
          <w:szCs w:val="24"/>
        </w:rPr>
        <w:t>μ</w:t>
      </w:r>
      <w:r w:rsidRPr="003202EC">
        <w:rPr>
          <w:rFonts w:ascii="Times New Roman" w:eastAsia="宋体" w:hAnsi="Times New Roman" w:cs="Times New Roman"/>
          <w:sz w:val="24"/>
          <w:szCs w:val="24"/>
          <w:vertAlign w:val="subscript"/>
        </w:rPr>
        <w:t>i</w:t>
      </w:r>
      <w:r w:rsidRPr="003202EC">
        <w:rPr>
          <w:rFonts w:ascii="Times New Roman" w:eastAsia="宋体" w:hAnsi="Times New Roman" w:cs="Times New Roman"/>
          <w:sz w:val="24"/>
          <w:szCs w:val="24"/>
        </w:rPr>
        <w:t xml:space="preserve"> is the ionic mobility of species i, and </w:t>
      </w:r>
      <w:r w:rsidRPr="003202EC">
        <w:rPr>
          <w:rFonts w:ascii="Times New Roman" w:eastAsia="宋体" w:hAnsi="Times New Roman" w:cs="Times New Roman"/>
          <w:i/>
          <w:iCs/>
          <w:sz w:val="24"/>
          <w:szCs w:val="24"/>
        </w:rPr>
        <w:t>N</w:t>
      </w:r>
      <w:r w:rsidRPr="003202EC">
        <w:rPr>
          <w:rFonts w:ascii="Times New Roman" w:eastAsia="宋体" w:hAnsi="Times New Roman" w:cs="Times New Roman"/>
          <w:sz w:val="24"/>
          <w:szCs w:val="24"/>
          <w:vertAlign w:val="subscript"/>
        </w:rPr>
        <w:t>i</w:t>
      </w:r>
      <w:r w:rsidRPr="003202EC">
        <w:rPr>
          <w:rFonts w:ascii="Times New Roman" w:eastAsia="宋体" w:hAnsi="Times New Roman" w:cs="Times New Roman"/>
          <w:sz w:val="24"/>
          <w:szCs w:val="24"/>
        </w:rPr>
        <w:t xml:space="preserve"> is the flux vector of species i. As the driving force for Li</w:t>
      </w:r>
      <w:r w:rsidRPr="003202EC">
        <w:rPr>
          <w:rFonts w:ascii="Times New Roman" w:eastAsia="宋体" w:hAnsi="Times New Roman" w:cs="Times New Roman"/>
          <w:sz w:val="24"/>
          <w:szCs w:val="24"/>
          <w:vertAlign w:val="superscript"/>
        </w:rPr>
        <w:t>+</w:t>
      </w:r>
      <w:r w:rsidRPr="003202EC">
        <w:rPr>
          <w:rFonts w:ascii="Times New Roman" w:eastAsia="宋体" w:hAnsi="Times New Roman" w:cs="Times New Roman"/>
          <w:sz w:val="24"/>
          <w:szCs w:val="24"/>
        </w:rPr>
        <w:t xml:space="preserve"> transport, the overpotential difference between the anode and cathode was set as 0.01 V. The Li</w:t>
      </w:r>
      <w:r w:rsidRPr="003202EC">
        <w:rPr>
          <w:rFonts w:ascii="Times New Roman" w:eastAsia="宋体" w:hAnsi="Times New Roman" w:cs="Times New Roman"/>
          <w:sz w:val="24"/>
          <w:szCs w:val="24"/>
          <w:vertAlign w:val="superscript"/>
        </w:rPr>
        <w:t>+</w:t>
      </w:r>
      <w:r w:rsidRPr="003202EC">
        <w:rPr>
          <w:rFonts w:ascii="Times New Roman" w:eastAsia="宋体" w:hAnsi="Times New Roman" w:cs="Times New Roman"/>
          <w:sz w:val="24"/>
          <w:szCs w:val="24"/>
        </w:rPr>
        <w:t xml:space="preserve"> flux on the boundary, which resulted from the electrochemical reaction, was set as 0.01 mol m</w:t>
      </w:r>
      <w:r w:rsidRPr="003202EC">
        <w:rPr>
          <w:rFonts w:ascii="Times New Roman" w:eastAsia="宋体" w:hAnsi="Times New Roman" w:cs="Times New Roman"/>
          <w:sz w:val="24"/>
          <w:szCs w:val="24"/>
          <w:vertAlign w:val="superscript"/>
        </w:rPr>
        <w:t>-2</w:t>
      </w:r>
      <w:r w:rsidRPr="003202EC">
        <w:rPr>
          <w:rFonts w:ascii="Times New Roman" w:eastAsia="宋体" w:hAnsi="Times New Roman" w:cs="Times New Roman"/>
          <w:sz w:val="24"/>
          <w:szCs w:val="24"/>
        </w:rPr>
        <w:t xml:space="preserve"> s</w:t>
      </w:r>
      <w:r w:rsidRPr="003202EC">
        <w:rPr>
          <w:rFonts w:ascii="Times New Roman" w:eastAsia="宋体" w:hAnsi="Times New Roman" w:cs="Times New Roman"/>
          <w:sz w:val="24"/>
          <w:szCs w:val="24"/>
          <w:vertAlign w:val="superscript"/>
        </w:rPr>
        <w:t>-1</w:t>
      </w:r>
      <w:r w:rsidRPr="003202EC">
        <w:rPr>
          <w:rFonts w:ascii="Times New Roman" w:eastAsia="宋体" w:hAnsi="Times New Roman" w:cs="Times New Roman"/>
          <w:sz w:val="24"/>
          <w:szCs w:val="24"/>
        </w:rPr>
        <w:t>. The diffusion coefficient is derived from the ionic conductivity based on Nernst-Einstein equation. According to the Li</w:t>
      </w:r>
      <w:r w:rsidRPr="003202EC">
        <w:rPr>
          <w:rFonts w:ascii="Times New Roman" w:eastAsia="宋体" w:hAnsi="Times New Roman" w:cs="Times New Roman"/>
          <w:sz w:val="24"/>
          <w:szCs w:val="24"/>
          <w:vertAlign w:val="superscript"/>
        </w:rPr>
        <w:t>+</w:t>
      </w:r>
      <w:r w:rsidRPr="003202EC">
        <w:rPr>
          <w:rFonts w:ascii="Times New Roman" w:eastAsia="宋体" w:hAnsi="Times New Roman" w:cs="Times New Roman"/>
          <w:sz w:val="24"/>
          <w:szCs w:val="24"/>
        </w:rPr>
        <w:t xml:space="preserve"> transference number, anions were divided into two sets: one corresponds to the free anions with the normal diffusion coefficient, the other corresponds to the immobilized anions with the diffusion coefficient of 0.</w:t>
      </w:r>
    </w:p>
    <w:p w14:paraId="205E0985" w14:textId="529FE9DD" w:rsidR="0018583F" w:rsidRPr="003202EC" w:rsidRDefault="00DF04E4" w:rsidP="00DF04E4">
      <w:pPr>
        <w:widowControl/>
        <w:jc w:val="left"/>
        <w:rPr>
          <w:rFonts w:ascii="Times New Roman" w:eastAsia="宋体" w:hAnsi="Times New Roman" w:cs="Times New Roman"/>
          <w:sz w:val="24"/>
          <w:szCs w:val="24"/>
        </w:rPr>
      </w:pPr>
      <w:r w:rsidRPr="003202EC">
        <w:rPr>
          <w:rFonts w:ascii="Times New Roman" w:eastAsia="宋体" w:hAnsi="Times New Roman" w:cs="Times New Roman"/>
          <w:sz w:val="24"/>
          <w:szCs w:val="24"/>
        </w:rPr>
        <w:br w:type="page"/>
      </w:r>
    </w:p>
    <w:p w14:paraId="22873AF6" w14:textId="6E01F81F" w:rsidR="00CF6EB1" w:rsidRPr="003202EC" w:rsidRDefault="00AF5C05" w:rsidP="00EF35DF">
      <w:pPr>
        <w:pStyle w:val="1"/>
        <w:rPr>
          <w:rFonts w:eastAsiaTheme="minorEastAsia" w:cs="Times New Roman"/>
        </w:rPr>
      </w:pPr>
      <w:bookmarkStart w:id="4" w:name="_Toc213254284"/>
      <w:r w:rsidRPr="003202EC">
        <w:rPr>
          <w:rFonts w:cs="Times New Roman"/>
        </w:rPr>
        <w:lastRenderedPageBreak/>
        <w:t>2 Figure S1-figure S</w:t>
      </w:r>
      <w:r w:rsidR="004365CF" w:rsidRPr="003202EC">
        <w:rPr>
          <w:rFonts w:eastAsiaTheme="minorEastAsia" w:cs="Times New Roman"/>
        </w:rPr>
        <w:t>4</w:t>
      </w:r>
      <w:bookmarkEnd w:id="4"/>
      <w:r w:rsidR="00FC188E" w:rsidRPr="003202EC">
        <w:rPr>
          <w:rFonts w:eastAsiaTheme="minorEastAsia" w:cs="Times New Roman" w:hint="eastAsia"/>
        </w:rPr>
        <w:t>4</w:t>
      </w:r>
    </w:p>
    <w:p w14:paraId="543C62BB" w14:textId="29905E87" w:rsidR="0015223B" w:rsidRPr="003202EC" w:rsidRDefault="0015223B" w:rsidP="0015223B">
      <w:pPr>
        <w:spacing w:line="360" w:lineRule="auto"/>
        <w:jc w:val="center"/>
        <w:rPr>
          <w:rFonts w:ascii="Times New Roman" w:hAnsi="Times New Roman" w:cs="Times New Roman"/>
          <w:sz w:val="24"/>
          <w:szCs w:val="24"/>
        </w:rPr>
      </w:pPr>
      <w:r w:rsidRPr="003202EC">
        <w:rPr>
          <w:rFonts w:ascii="Times New Roman" w:hAnsi="Times New Roman" w:cs="Times New Roman"/>
          <w:noProof/>
          <w:sz w:val="24"/>
          <w:szCs w:val="24"/>
        </w:rPr>
        <w:drawing>
          <wp:inline distT="0" distB="0" distL="0" distR="0" wp14:anchorId="1B71F7FA" wp14:editId="78408A0E">
            <wp:extent cx="4121150" cy="1598030"/>
            <wp:effectExtent l="0" t="0" r="0" b="2540"/>
            <wp:docPr id="32" name="图片 31">
              <a:extLst xmlns:a="http://schemas.openxmlformats.org/drawingml/2006/main">
                <a:ext uri="{FF2B5EF4-FFF2-40B4-BE49-F238E27FC236}">
                  <a16:creationId xmlns:a16="http://schemas.microsoft.com/office/drawing/2014/main" id="{7B6CDE8F-1B16-B003-9DAB-1610185BB1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a:extLst>
                        <a:ext uri="{FF2B5EF4-FFF2-40B4-BE49-F238E27FC236}">
                          <a16:creationId xmlns:a16="http://schemas.microsoft.com/office/drawing/2014/main" id="{7B6CDE8F-1B16-B003-9DAB-1610185BB16B}"/>
                        </a:ext>
                      </a:extLst>
                    </pic:cNvPr>
                    <pic:cNvPicPr>
                      <a:picLocks noChangeAspect="1"/>
                    </pic:cNvPicPr>
                  </pic:nvPicPr>
                  <pic:blipFill rotWithShape="1">
                    <a:blip r:embed="rId10"/>
                    <a:srcRect l="2380"/>
                    <a:stretch>
                      <a:fillRect/>
                    </a:stretch>
                  </pic:blipFill>
                  <pic:spPr bwMode="auto">
                    <a:xfrm>
                      <a:off x="0" y="0"/>
                      <a:ext cx="4220151" cy="1636419"/>
                    </a:xfrm>
                    <a:prstGeom prst="rect">
                      <a:avLst/>
                    </a:prstGeom>
                    <a:ln>
                      <a:noFill/>
                    </a:ln>
                    <a:extLst>
                      <a:ext uri="{53640926-AAD7-44D8-BBD7-CCE9431645EC}">
                        <a14:shadowObscured xmlns:a14="http://schemas.microsoft.com/office/drawing/2010/main"/>
                      </a:ext>
                    </a:extLst>
                  </pic:spPr>
                </pic:pic>
              </a:graphicData>
            </a:graphic>
          </wp:inline>
        </w:drawing>
      </w:r>
    </w:p>
    <w:p w14:paraId="6E11C4E0" w14:textId="48F10DFA" w:rsidR="0059707A" w:rsidRPr="003202EC" w:rsidRDefault="0015223B" w:rsidP="00D97D50">
      <w:pPr>
        <w:spacing w:line="360" w:lineRule="auto"/>
        <w:rPr>
          <w:rFonts w:ascii="Times New Roman" w:hAnsi="Times New Roman" w:cs="Times New Roman"/>
          <w:szCs w:val="21"/>
        </w:rPr>
      </w:pPr>
      <w:r w:rsidRPr="003202EC">
        <w:rPr>
          <w:rFonts w:ascii="Times New Roman" w:hAnsi="Times New Roman" w:cs="Times New Roman"/>
          <w:b/>
          <w:bCs/>
          <w:szCs w:val="21"/>
        </w:rPr>
        <w:t>Figure S</w:t>
      </w:r>
      <w:r w:rsidR="00C9494F" w:rsidRPr="003202EC">
        <w:rPr>
          <w:rFonts w:ascii="Times New Roman" w:hAnsi="Times New Roman" w:cs="Times New Roman"/>
          <w:b/>
          <w:bCs/>
          <w:szCs w:val="21"/>
        </w:rPr>
        <w:t>1</w:t>
      </w:r>
      <w:r w:rsidRPr="003202EC">
        <w:rPr>
          <w:rFonts w:ascii="Times New Roman" w:hAnsi="Times New Roman" w:cs="Times New Roman"/>
          <w:szCs w:val="21"/>
        </w:rPr>
        <w:t xml:space="preserve"> SEM images of the (a) surface and (b) cross section of CP.</w:t>
      </w:r>
    </w:p>
    <w:p w14:paraId="67D15321" w14:textId="77777777" w:rsidR="00D97D50" w:rsidRPr="003202EC" w:rsidRDefault="00D97D50" w:rsidP="00D97D50">
      <w:pPr>
        <w:spacing w:line="360" w:lineRule="auto"/>
        <w:rPr>
          <w:rFonts w:ascii="Times New Roman" w:hAnsi="Times New Roman" w:cs="Times New Roman"/>
          <w:szCs w:val="21"/>
        </w:rPr>
      </w:pPr>
    </w:p>
    <w:p w14:paraId="2748FD2F" w14:textId="32AA0767" w:rsidR="00C44A39" w:rsidRPr="003202EC" w:rsidRDefault="00E53B29" w:rsidP="008A4A09">
      <w:pPr>
        <w:spacing w:line="360" w:lineRule="auto"/>
        <w:jc w:val="center"/>
        <w:rPr>
          <w:rFonts w:ascii="Times New Roman" w:hAnsi="Times New Roman" w:cs="Times New Roman"/>
          <w:szCs w:val="21"/>
        </w:rPr>
      </w:pPr>
      <w:r w:rsidRPr="003202EC">
        <w:rPr>
          <w:rFonts w:ascii="Times New Roman" w:hAnsi="Times New Roman" w:cs="Times New Roman"/>
          <w:noProof/>
          <w:szCs w:val="21"/>
        </w:rPr>
        <w:drawing>
          <wp:inline distT="0" distB="0" distL="0" distR="0" wp14:anchorId="3FEAC8A5" wp14:editId="3B3B9D35">
            <wp:extent cx="4088589" cy="2743200"/>
            <wp:effectExtent l="0" t="0" r="7620" b="0"/>
            <wp:docPr id="1827834670" name="图片 50">
              <a:extLst xmlns:a="http://schemas.openxmlformats.org/drawingml/2006/main">
                <a:ext uri="{FF2B5EF4-FFF2-40B4-BE49-F238E27FC236}">
                  <a16:creationId xmlns:a16="http://schemas.microsoft.com/office/drawing/2014/main" id="{A464B905-A5F9-0696-0637-53F8D75E28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a:extLst>
                        <a:ext uri="{FF2B5EF4-FFF2-40B4-BE49-F238E27FC236}">
                          <a16:creationId xmlns:a16="http://schemas.microsoft.com/office/drawing/2014/main" id="{A464B905-A5F9-0696-0637-53F8D75E2815}"/>
                        </a:ext>
                      </a:extLst>
                    </pic:cNvPr>
                    <pic:cNvPicPr>
                      <a:picLocks noChangeAspect="1"/>
                    </pic:cNvPicPr>
                  </pic:nvPicPr>
                  <pic:blipFill>
                    <a:blip r:embed="rId11"/>
                    <a:stretch>
                      <a:fillRect/>
                    </a:stretch>
                  </pic:blipFill>
                  <pic:spPr>
                    <a:xfrm>
                      <a:off x="0" y="0"/>
                      <a:ext cx="4106854" cy="2755455"/>
                    </a:xfrm>
                    <a:prstGeom prst="rect">
                      <a:avLst/>
                    </a:prstGeom>
                  </pic:spPr>
                </pic:pic>
              </a:graphicData>
            </a:graphic>
          </wp:inline>
        </w:drawing>
      </w:r>
    </w:p>
    <w:p w14:paraId="38D5A77C" w14:textId="646EFD04" w:rsidR="00713BC2" w:rsidRPr="003202EC" w:rsidRDefault="007F5465" w:rsidP="008A4A09">
      <w:pPr>
        <w:spacing w:line="360" w:lineRule="auto"/>
        <w:rPr>
          <w:rFonts w:ascii="Times New Roman" w:hAnsi="Times New Roman" w:cs="Times New Roman"/>
          <w:szCs w:val="21"/>
        </w:rPr>
      </w:pPr>
      <w:r w:rsidRPr="003202EC">
        <w:rPr>
          <w:rFonts w:ascii="Times New Roman" w:hAnsi="Times New Roman" w:cs="Times New Roman"/>
          <w:b/>
          <w:bCs/>
          <w:szCs w:val="21"/>
        </w:rPr>
        <w:t>Figure S</w:t>
      </w:r>
      <w:r w:rsidR="00ED1752" w:rsidRPr="003202EC">
        <w:rPr>
          <w:rFonts w:ascii="Times New Roman" w:hAnsi="Times New Roman" w:cs="Times New Roman"/>
          <w:b/>
          <w:bCs/>
          <w:szCs w:val="21"/>
        </w:rPr>
        <w:t>2</w:t>
      </w:r>
      <w:r w:rsidRPr="003202EC">
        <w:rPr>
          <w:rFonts w:ascii="Times New Roman" w:hAnsi="Times New Roman" w:cs="Times New Roman"/>
          <w:szCs w:val="21"/>
        </w:rPr>
        <w:t xml:space="preserve"> </w:t>
      </w:r>
      <w:r w:rsidR="00C2187D" w:rsidRPr="003202EC">
        <w:rPr>
          <w:rFonts w:ascii="Times New Roman" w:hAnsi="Times New Roman" w:cs="Times New Roman"/>
          <w:szCs w:val="21"/>
        </w:rPr>
        <w:t xml:space="preserve">(a) </w:t>
      </w:r>
      <w:r w:rsidRPr="003202EC">
        <w:rPr>
          <w:rFonts w:ascii="Times New Roman" w:hAnsi="Times New Roman" w:cs="Times New Roman"/>
          <w:szCs w:val="21"/>
        </w:rPr>
        <w:t xml:space="preserve">SEM image </w:t>
      </w:r>
      <w:r w:rsidR="00C2187D" w:rsidRPr="003202EC">
        <w:rPr>
          <w:rFonts w:ascii="Times New Roman" w:hAnsi="Times New Roman" w:cs="Times New Roman"/>
          <w:szCs w:val="21"/>
        </w:rPr>
        <w:t xml:space="preserve">(b) TEM image </w:t>
      </w:r>
      <w:r w:rsidRPr="003202EC">
        <w:rPr>
          <w:rFonts w:ascii="Times New Roman" w:hAnsi="Times New Roman" w:cs="Times New Roman"/>
          <w:szCs w:val="21"/>
        </w:rPr>
        <w:t xml:space="preserve">and </w:t>
      </w:r>
      <w:r w:rsidR="00C2187D" w:rsidRPr="003202EC">
        <w:rPr>
          <w:rFonts w:ascii="Times New Roman" w:hAnsi="Times New Roman" w:cs="Times New Roman"/>
          <w:szCs w:val="21"/>
        </w:rPr>
        <w:t xml:space="preserve">(c) </w:t>
      </w:r>
      <w:r w:rsidRPr="003202EC">
        <w:rPr>
          <w:rFonts w:ascii="Times New Roman" w:hAnsi="Times New Roman" w:cs="Times New Roman"/>
          <w:szCs w:val="21"/>
        </w:rPr>
        <w:t xml:space="preserve">EDS mapping of MOFs. </w:t>
      </w:r>
    </w:p>
    <w:p w14:paraId="3EA190E1" w14:textId="35532EA9" w:rsidR="006B0136" w:rsidRPr="003202EC" w:rsidRDefault="00527C0F" w:rsidP="004C48E5">
      <w:pPr>
        <w:spacing w:line="360" w:lineRule="auto"/>
        <w:jc w:val="center"/>
        <w:rPr>
          <w:rFonts w:ascii="Times New Roman" w:hAnsi="Times New Roman" w:cs="Times New Roman"/>
          <w:szCs w:val="21"/>
        </w:rPr>
      </w:pPr>
      <w:r w:rsidRPr="003202EC">
        <w:rPr>
          <w:rFonts w:ascii="Times New Roman" w:hAnsi="Times New Roman" w:cs="Times New Roman"/>
          <w:noProof/>
          <w:szCs w:val="21"/>
        </w:rPr>
        <w:drawing>
          <wp:inline distT="0" distB="0" distL="0" distR="0" wp14:anchorId="5331C9FB" wp14:editId="30FB978E">
            <wp:extent cx="3610431" cy="2266122"/>
            <wp:effectExtent l="0" t="0" r="0" b="1270"/>
            <wp:docPr id="51" name="图片 50">
              <a:extLst xmlns:a="http://schemas.openxmlformats.org/drawingml/2006/main">
                <a:ext uri="{FF2B5EF4-FFF2-40B4-BE49-F238E27FC236}">
                  <a16:creationId xmlns:a16="http://schemas.microsoft.com/office/drawing/2014/main" id="{BD13EA5B-D585-D9BC-7BB9-E79CD89AE9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a:extLst>
                        <a:ext uri="{FF2B5EF4-FFF2-40B4-BE49-F238E27FC236}">
                          <a16:creationId xmlns:a16="http://schemas.microsoft.com/office/drawing/2014/main" id="{BD13EA5B-D585-D9BC-7BB9-E79CD89AE9DD}"/>
                        </a:ext>
                      </a:extLst>
                    </pic:cNvPr>
                    <pic:cNvPicPr>
                      <a:picLocks noChangeAspect="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3619141" cy="2271589"/>
                    </a:xfrm>
                    <a:prstGeom prst="rect">
                      <a:avLst/>
                    </a:prstGeom>
                  </pic:spPr>
                </pic:pic>
              </a:graphicData>
            </a:graphic>
          </wp:inline>
        </w:drawing>
      </w:r>
    </w:p>
    <w:p w14:paraId="627A31A2" w14:textId="278472F9" w:rsidR="00C44A39" w:rsidRPr="003202EC" w:rsidRDefault="007F5465" w:rsidP="00DF3833">
      <w:pPr>
        <w:spacing w:line="360" w:lineRule="auto"/>
        <w:rPr>
          <w:rFonts w:ascii="Times New Roman" w:hAnsi="Times New Roman" w:cs="Times New Roman"/>
          <w:szCs w:val="21"/>
        </w:rPr>
      </w:pPr>
      <w:r w:rsidRPr="003202EC">
        <w:rPr>
          <w:rFonts w:ascii="Times New Roman" w:hAnsi="Times New Roman" w:cs="Times New Roman"/>
          <w:b/>
          <w:bCs/>
          <w:szCs w:val="21"/>
        </w:rPr>
        <w:t>Figure S</w:t>
      </w:r>
      <w:r w:rsidR="00ED1752" w:rsidRPr="003202EC">
        <w:rPr>
          <w:rFonts w:ascii="Times New Roman" w:hAnsi="Times New Roman" w:cs="Times New Roman"/>
          <w:b/>
          <w:bCs/>
          <w:szCs w:val="21"/>
        </w:rPr>
        <w:t>3</w:t>
      </w:r>
      <w:r w:rsidRPr="003202EC">
        <w:rPr>
          <w:rFonts w:ascii="Times New Roman" w:hAnsi="Times New Roman" w:cs="Times New Roman"/>
          <w:szCs w:val="21"/>
        </w:rPr>
        <w:t xml:space="preserve"> </w:t>
      </w:r>
      <w:r w:rsidR="00DF3833" w:rsidRPr="003202EC">
        <w:rPr>
          <w:rFonts w:ascii="Times New Roman" w:hAnsi="Times New Roman" w:cs="Times New Roman"/>
          <w:szCs w:val="21"/>
        </w:rPr>
        <w:t>The N</w:t>
      </w:r>
      <w:r w:rsidR="00DF3833" w:rsidRPr="003202EC">
        <w:rPr>
          <w:rFonts w:ascii="Times New Roman" w:hAnsi="Times New Roman" w:cs="Times New Roman"/>
          <w:szCs w:val="21"/>
          <w:vertAlign w:val="subscript"/>
        </w:rPr>
        <w:t>2</w:t>
      </w:r>
      <w:r w:rsidR="00DF3833" w:rsidRPr="003202EC">
        <w:rPr>
          <w:rFonts w:ascii="Times New Roman" w:hAnsi="Times New Roman" w:cs="Times New Roman"/>
          <w:szCs w:val="21"/>
        </w:rPr>
        <w:t xml:space="preserve"> adsorption/desorption curves of the MOFs, the right part is the corresponding pore size distribution curves.</w:t>
      </w:r>
    </w:p>
    <w:p w14:paraId="229BC319" w14:textId="0BFFBAD6" w:rsidR="004C48E5" w:rsidRPr="003202EC" w:rsidRDefault="0070339B" w:rsidP="004C48E5">
      <w:pPr>
        <w:spacing w:line="360" w:lineRule="auto"/>
        <w:jc w:val="center"/>
        <w:rPr>
          <w:rFonts w:ascii="Times New Roman" w:hAnsi="Times New Roman" w:cs="Times New Roman"/>
          <w:szCs w:val="21"/>
        </w:rPr>
      </w:pPr>
      <w:r w:rsidRPr="003202EC">
        <w:rPr>
          <w:rFonts w:ascii="Times New Roman" w:hAnsi="Times New Roman" w:cs="Times New Roman"/>
          <w:noProof/>
          <w:szCs w:val="21"/>
        </w:rPr>
        <w:lastRenderedPageBreak/>
        <w:drawing>
          <wp:inline distT="0" distB="0" distL="0" distR="0" wp14:anchorId="6CAF4947" wp14:editId="78209242">
            <wp:extent cx="2930433" cy="2074460"/>
            <wp:effectExtent l="0" t="0" r="0" b="2540"/>
            <wp:docPr id="231172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7218" name=""/>
                    <pic:cNvPicPr/>
                  </pic:nvPicPr>
                  <pic:blipFill rotWithShape="1">
                    <a:blip r:embed="rId14"/>
                    <a:srcRect t="7535"/>
                    <a:stretch/>
                  </pic:blipFill>
                  <pic:spPr bwMode="auto">
                    <a:xfrm>
                      <a:off x="0" y="0"/>
                      <a:ext cx="2954259" cy="2091326"/>
                    </a:xfrm>
                    <a:prstGeom prst="rect">
                      <a:avLst/>
                    </a:prstGeom>
                    <a:ln>
                      <a:noFill/>
                    </a:ln>
                    <a:extLst>
                      <a:ext uri="{53640926-AAD7-44D8-BBD7-CCE9431645EC}">
                        <a14:shadowObscured xmlns:a14="http://schemas.microsoft.com/office/drawing/2010/main"/>
                      </a:ext>
                    </a:extLst>
                  </pic:spPr>
                </pic:pic>
              </a:graphicData>
            </a:graphic>
          </wp:inline>
        </w:drawing>
      </w:r>
    </w:p>
    <w:p w14:paraId="28B8FA6C" w14:textId="5F42E08E" w:rsidR="00352A7F" w:rsidRPr="003202EC" w:rsidRDefault="00113EB3" w:rsidP="0015223B">
      <w:pPr>
        <w:spacing w:line="360" w:lineRule="auto"/>
        <w:rPr>
          <w:rFonts w:ascii="Times New Roman" w:hAnsi="Times New Roman" w:cs="Times New Roman"/>
          <w:szCs w:val="21"/>
        </w:rPr>
      </w:pPr>
      <w:r w:rsidRPr="003202EC">
        <w:rPr>
          <w:rFonts w:ascii="Times New Roman" w:hAnsi="Times New Roman" w:cs="Times New Roman"/>
          <w:b/>
          <w:bCs/>
          <w:szCs w:val="21"/>
        </w:rPr>
        <w:t>Figure S4</w:t>
      </w:r>
      <w:r w:rsidRPr="003202EC">
        <w:rPr>
          <w:rFonts w:ascii="Times New Roman" w:hAnsi="Times New Roman" w:cs="Times New Roman"/>
          <w:szCs w:val="21"/>
        </w:rPr>
        <w:t xml:space="preserve"> XRD pattern</w:t>
      </w:r>
      <w:r w:rsidR="008E524D" w:rsidRPr="003202EC">
        <w:rPr>
          <w:rFonts w:ascii="Times New Roman" w:hAnsi="Times New Roman" w:cs="Times New Roman"/>
          <w:szCs w:val="21"/>
        </w:rPr>
        <w:t>s</w:t>
      </w:r>
      <w:r w:rsidRPr="003202EC">
        <w:rPr>
          <w:rFonts w:ascii="Times New Roman" w:hAnsi="Times New Roman" w:cs="Times New Roman"/>
          <w:szCs w:val="21"/>
        </w:rPr>
        <w:t xml:space="preserve"> of </w:t>
      </w:r>
      <w:r w:rsidR="0070339B" w:rsidRPr="003202EC">
        <w:rPr>
          <w:rFonts w:ascii="Times New Roman" w:hAnsi="Times New Roman" w:cs="Times New Roman"/>
          <w:szCs w:val="21"/>
        </w:rPr>
        <w:t>MOF</w:t>
      </w:r>
      <w:r w:rsidR="0015223B" w:rsidRPr="003202EC">
        <w:rPr>
          <w:rFonts w:ascii="Times New Roman" w:hAnsi="Times New Roman" w:cs="Times New Roman"/>
          <w:szCs w:val="21"/>
        </w:rPr>
        <w:t xml:space="preserve">, </w:t>
      </w:r>
      <w:r w:rsidR="0070339B" w:rsidRPr="003202EC">
        <w:rPr>
          <w:rFonts w:ascii="Times New Roman" w:hAnsi="Times New Roman" w:cs="Times New Roman"/>
          <w:szCs w:val="21"/>
        </w:rPr>
        <w:t>CP</w:t>
      </w:r>
      <w:r w:rsidR="0015223B" w:rsidRPr="003202EC">
        <w:rPr>
          <w:rFonts w:ascii="Times New Roman" w:hAnsi="Times New Roman" w:cs="Times New Roman"/>
          <w:szCs w:val="21"/>
        </w:rPr>
        <w:t xml:space="preserve"> and </w:t>
      </w:r>
      <w:r w:rsidRPr="003202EC">
        <w:rPr>
          <w:rFonts w:ascii="Times New Roman" w:hAnsi="Times New Roman" w:cs="Times New Roman"/>
          <w:szCs w:val="21"/>
        </w:rPr>
        <w:t>C</w:t>
      </w:r>
      <w:r w:rsidR="0015223B" w:rsidRPr="003202EC">
        <w:rPr>
          <w:rFonts w:ascii="Times New Roman" w:hAnsi="Times New Roman" w:cs="Times New Roman"/>
          <w:szCs w:val="21"/>
        </w:rPr>
        <w:t>P</w:t>
      </w:r>
      <w:r w:rsidRPr="003202EC">
        <w:rPr>
          <w:rFonts w:ascii="Times New Roman" w:hAnsi="Times New Roman" w:cs="Times New Roman"/>
          <w:szCs w:val="21"/>
        </w:rPr>
        <w:t>@MOF.</w:t>
      </w:r>
    </w:p>
    <w:p w14:paraId="48EB15B6" w14:textId="77777777" w:rsidR="0059707A" w:rsidRPr="003202EC" w:rsidRDefault="0059707A" w:rsidP="0015223B">
      <w:pPr>
        <w:spacing w:line="360" w:lineRule="auto"/>
        <w:rPr>
          <w:rFonts w:ascii="Times New Roman" w:hAnsi="Times New Roman" w:cs="Times New Roman"/>
          <w:szCs w:val="21"/>
        </w:rPr>
      </w:pPr>
    </w:p>
    <w:p w14:paraId="0C306342" w14:textId="392B4EA1" w:rsidR="004C48E5" w:rsidRPr="003202EC" w:rsidRDefault="00E43F94" w:rsidP="004C48E5">
      <w:pPr>
        <w:spacing w:line="360" w:lineRule="auto"/>
        <w:jc w:val="center"/>
        <w:rPr>
          <w:rFonts w:ascii="Times New Roman" w:hAnsi="Times New Roman" w:cs="Times New Roman"/>
          <w:szCs w:val="21"/>
        </w:rPr>
      </w:pPr>
      <w:r w:rsidRPr="003202EC">
        <w:rPr>
          <w:rFonts w:ascii="Times New Roman" w:hAnsi="Times New Roman" w:cs="Times New Roman"/>
          <w:noProof/>
          <w:szCs w:val="21"/>
        </w:rPr>
        <w:drawing>
          <wp:inline distT="0" distB="0" distL="0" distR="0" wp14:anchorId="62B070C2" wp14:editId="76DA38A7">
            <wp:extent cx="3585457" cy="2982036"/>
            <wp:effectExtent l="0" t="0" r="0" b="8890"/>
            <wp:docPr id="1535737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397" cy="2989471"/>
                    </a:xfrm>
                    <a:prstGeom prst="rect">
                      <a:avLst/>
                    </a:prstGeom>
                    <a:noFill/>
                  </pic:spPr>
                </pic:pic>
              </a:graphicData>
            </a:graphic>
          </wp:inline>
        </w:drawing>
      </w:r>
    </w:p>
    <w:p w14:paraId="375C98F1" w14:textId="1D98C31F" w:rsidR="004C48E5" w:rsidRPr="003202EC" w:rsidRDefault="00C33524" w:rsidP="00C33524">
      <w:pPr>
        <w:spacing w:line="360" w:lineRule="auto"/>
        <w:rPr>
          <w:rFonts w:ascii="Times New Roman" w:hAnsi="Times New Roman" w:cs="Times New Roman"/>
          <w:szCs w:val="21"/>
        </w:rPr>
      </w:pPr>
      <w:r w:rsidRPr="003202EC">
        <w:rPr>
          <w:rFonts w:ascii="Times New Roman" w:hAnsi="Times New Roman" w:cs="Times New Roman"/>
          <w:b/>
          <w:bCs/>
          <w:szCs w:val="21"/>
        </w:rPr>
        <w:t>Figure S</w:t>
      </w:r>
      <w:r w:rsidR="007E0E59" w:rsidRPr="003202EC">
        <w:rPr>
          <w:rFonts w:ascii="Times New Roman" w:hAnsi="Times New Roman" w:cs="Times New Roman"/>
          <w:b/>
          <w:bCs/>
          <w:szCs w:val="21"/>
        </w:rPr>
        <w:t>5</w:t>
      </w:r>
      <w:r w:rsidRPr="003202EC">
        <w:rPr>
          <w:rFonts w:ascii="Times New Roman" w:hAnsi="Times New Roman" w:cs="Times New Roman"/>
          <w:szCs w:val="21"/>
        </w:rPr>
        <w:t xml:space="preserve"> The evolution of the electrolyte state with temperature.</w:t>
      </w:r>
    </w:p>
    <w:p w14:paraId="197F11C3" w14:textId="796857EF" w:rsidR="00195074" w:rsidRPr="003202EC" w:rsidRDefault="00195074" w:rsidP="00F623C8">
      <w:pPr>
        <w:spacing w:line="360" w:lineRule="auto"/>
        <w:rPr>
          <w:rFonts w:ascii="Times New Roman" w:hAnsi="Times New Roman" w:cs="Times New Roman"/>
          <w:szCs w:val="21"/>
        </w:rPr>
      </w:pPr>
    </w:p>
    <w:p w14:paraId="43D7B7D1" w14:textId="3BAAC2AE" w:rsidR="00F623C8" w:rsidRPr="003202EC" w:rsidRDefault="00F623C8" w:rsidP="004C48E5">
      <w:pPr>
        <w:spacing w:line="360" w:lineRule="auto"/>
        <w:jc w:val="center"/>
        <w:rPr>
          <w:rFonts w:ascii="Times New Roman" w:hAnsi="Times New Roman" w:cs="Times New Roman"/>
          <w:szCs w:val="21"/>
        </w:rPr>
      </w:pPr>
      <w:r w:rsidRPr="003202EC">
        <w:rPr>
          <w:rFonts w:ascii="Times New Roman" w:hAnsi="Times New Roman" w:cs="Times New Roman"/>
          <w:noProof/>
          <w:szCs w:val="21"/>
        </w:rPr>
        <w:drawing>
          <wp:inline distT="0" distB="0" distL="0" distR="0" wp14:anchorId="20FB6E9F" wp14:editId="39A08EB1">
            <wp:extent cx="3093017" cy="1992573"/>
            <wp:effectExtent l="0" t="0" r="0" b="8255"/>
            <wp:docPr id="19447724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72462" name=""/>
                    <pic:cNvPicPr/>
                  </pic:nvPicPr>
                  <pic:blipFill rotWithShape="1">
                    <a:blip r:embed="rId16"/>
                    <a:srcRect b="8906"/>
                    <a:stretch>
                      <a:fillRect/>
                    </a:stretch>
                  </pic:blipFill>
                  <pic:spPr bwMode="auto">
                    <a:xfrm>
                      <a:off x="0" y="0"/>
                      <a:ext cx="3116019" cy="2007391"/>
                    </a:xfrm>
                    <a:prstGeom prst="rect">
                      <a:avLst/>
                    </a:prstGeom>
                    <a:ln>
                      <a:noFill/>
                    </a:ln>
                    <a:extLst>
                      <a:ext uri="{53640926-AAD7-44D8-BBD7-CCE9431645EC}">
                        <a14:shadowObscured xmlns:a14="http://schemas.microsoft.com/office/drawing/2010/main"/>
                      </a:ext>
                    </a:extLst>
                  </pic:spPr>
                </pic:pic>
              </a:graphicData>
            </a:graphic>
          </wp:inline>
        </w:drawing>
      </w:r>
    </w:p>
    <w:p w14:paraId="3299D894" w14:textId="1497EA49" w:rsidR="00524E00" w:rsidRPr="003202EC" w:rsidRDefault="00195074" w:rsidP="00195074">
      <w:pPr>
        <w:spacing w:line="360" w:lineRule="auto"/>
        <w:rPr>
          <w:rFonts w:ascii="Times New Roman" w:hAnsi="Times New Roman" w:cs="Times New Roman"/>
          <w:szCs w:val="21"/>
        </w:rPr>
      </w:pPr>
      <w:r w:rsidRPr="003202EC">
        <w:rPr>
          <w:rFonts w:ascii="Times New Roman" w:hAnsi="Times New Roman" w:cs="Times New Roman"/>
          <w:b/>
          <w:bCs/>
          <w:szCs w:val="21"/>
        </w:rPr>
        <w:t>Figure S</w:t>
      </w:r>
      <w:r w:rsidR="007E0E59" w:rsidRPr="003202EC">
        <w:rPr>
          <w:rFonts w:ascii="Times New Roman" w:hAnsi="Times New Roman" w:cs="Times New Roman"/>
          <w:b/>
          <w:bCs/>
          <w:szCs w:val="21"/>
        </w:rPr>
        <w:t>6</w:t>
      </w:r>
      <w:r w:rsidRPr="003202EC">
        <w:rPr>
          <w:rFonts w:ascii="Times New Roman" w:hAnsi="Times New Roman" w:cs="Times New Roman"/>
          <w:szCs w:val="21"/>
        </w:rPr>
        <w:t xml:space="preserve"> Young's modulus of PL, PLM, PLCM and PLCM/IL.</w:t>
      </w:r>
    </w:p>
    <w:p w14:paraId="1B103065" w14:textId="77777777" w:rsidR="00524E00" w:rsidRPr="003202EC" w:rsidRDefault="00524E00" w:rsidP="00524E00">
      <w:pPr>
        <w:spacing w:line="360" w:lineRule="auto"/>
        <w:jc w:val="center"/>
        <w:rPr>
          <w:rFonts w:ascii="Times New Roman" w:hAnsi="Times New Roman" w:cs="Times New Roman"/>
          <w:szCs w:val="21"/>
        </w:rPr>
      </w:pPr>
      <w:r w:rsidRPr="003202EC">
        <w:rPr>
          <w:rFonts w:ascii="Times New Roman" w:hAnsi="Times New Roman" w:cs="Times New Roman"/>
          <w:noProof/>
          <w:szCs w:val="21"/>
        </w:rPr>
        <w:lastRenderedPageBreak/>
        <w:drawing>
          <wp:inline distT="0" distB="0" distL="0" distR="0" wp14:anchorId="5FA40E2A" wp14:editId="33C0460A">
            <wp:extent cx="2586385" cy="1980000"/>
            <wp:effectExtent l="0" t="0" r="0" b="1270"/>
            <wp:docPr id="90135059" name="图片 2">
              <a:extLst xmlns:a="http://schemas.openxmlformats.org/drawingml/2006/main">
                <a:ext uri="{FF2B5EF4-FFF2-40B4-BE49-F238E27FC236}">
                  <a16:creationId xmlns:a16="http://schemas.microsoft.com/office/drawing/2014/main" id="{5BA48FB6-E423-39A3-762E-90AA9F63C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5BA48FB6-E423-39A3-762E-90AA9F63C6E6}"/>
                        </a:ext>
                      </a:extLst>
                    </pic:cNvPr>
                    <pic:cNvPicPr>
                      <a:picLocks noChangeAspect="1"/>
                    </pic:cNvPicPr>
                  </pic:nvPicPr>
                  <pic:blipFill>
                    <a:blip r:embed="rId17"/>
                    <a:stretch>
                      <a:fillRect/>
                    </a:stretch>
                  </pic:blipFill>
                  <pic:spPr>
                    <a:xfrm>
                      <a:off x="0" y="0"/>
                      <a:ext cx="2586385" cy="1980000"/>
                    </a:xfrm>
                    <a:prstGeom prst="rect">
                      <a:avLst/>
                    </a:prstGeom>
                  </pic:spPr>
                </pic:pic>
              </a:graphicData>
            </a:graphic>
          </wp:inline>
        </w:drawing>
      </w:r>
    </w:p>
    <w:p w14:paraId="571D5A2C" w14:textId="5FFDE28C" w:rsidR="00524E00" w:rsidRPr="003202EC" w:rsidRDefault="00524E00" w:rsidP="00524E00">
      <w:pPr>
        <w:spacing w:line="360" w:lineRule="auto"/>
        <w:rPr>
          <w:rFonts w:ascii="Times New Roman" w:hAnsi="Times New Roman" w:cs="Times New Roman"/>
          <w:szCs w:val="21"/>
        </w:rPr>
      </w:pPr>
      <w:r w:rsidRPr="003202EC">
        <w:rPr>
          <w:rFonts w:ascii="Times New Roman" w:hAnsi="Times New Roman" w:cs="Times New Roman"/>
          <w:b/>
          <w:bCs/>
          <w:szCs w:val="21"/>
        </w:rPr>
        <w:t>Figure S7</w:t>
      </w:r>
      <w:r w:rsidRPr="003202EC">
        <w:rPr>
          <w:rFonts w:ascii="Times New Roman" w:hAnsi="Times New Roman" w:cs="Times New Roman"/>
          <w:szCs w:val="21"/>
        </w:rPr>
        <w:t xml:space="preserve"> Storage modulus as a function of temperature for PL, PLM, PLCM and PLCM/IL.</w:t>
      </w:r>
    </w:p>
    <w:p w14:paraId="23275CD8" w14:textId="1C192EC4" w:rsidR="008A4A09" w:rsidRPr="003202EC" w:rsidRDefault="008A4A09" w:rsidP="00195074">
      <w:pPr>
        <w:spacing w:line="360" w:lineRule="auto"/>
        <w:rPr>
          <w:rFonts w:ascii="Times New Roman" w:hAnsi="Times New Roman" w:cs="Times New Roman"/>
          <w:szCs w:val="21"/>
        </w:rPr>
      </w:pPr>
    </w:p>
    <w:p w14:paraId="71021727" w14:textId="7F887BD7" w:rsidR="003E18A4" w:rsidRPr="003202EC" w:rsidRDefault="00666999" w:rsidP="003E18A4">
      <w:pPr>
        <w:spacing w:line="360" w:lineRule="auto"/>
        <w:jc w:val="center"/>
        <w:rPr>
          <w:rFonts w:ascii="Times New Roman" w:hAnsi="Times New Roman" w:cs="Times New Roman"/>
          <w:szCs w:val="21"/>
        </w:rPr>
      </w:pPr>
      <w:r w:rsidRPr="003202EC">
        <w:rPr>
          <w:rFonts w:ascii="Times New Roman" w:hAnsi="Times New Roman" w:cs="Times New Roman"/>
          <w:noProof/>
          <w:szCs w:val="21"/>
        </w:rPr>
        <w:drawing>
          <wp:inline distT="0" distB="0" distL="0" distR="0" wp14:anchorId="1E053999" wp14:editId="19BB80A5">
            <wp:extent cx="4839295" cy="4005618"/>
            <wp:effectExtent l="0" t="0" r="0" b="0"/>
            <wp:docPr id="7693857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6105" cy="4011255"/>
                    </a:xfrm>
                    <a:prstGeom prst="rect">
                      <a:avLst/>
                    </a:prstGeom>
                    <a:noFill/>
                  </pic:spPr>
                </pic:pic>
              </a:graphicData>
            </a:graphic>
          </wp:inline>
        </w:drawing>
      </w:r>
    </w:p>
    <w:p w14:paraId="783F1FD0" w14:textId="6892D544" w:rsidR="003E18A4" w:rsidRPr="003202EC" w:rsidRDefault="003E18A4" w:rsidP="003E18A4">
      <w:pPr>
        <w:spacing w:line="360" w:lineRule="auto"/>
        <w:rPr>
          <w:rFonts w:ascii="Times New Roman" w:hAnsi="Times New Roman" w:cs="Times New Roman"/>
          <w:szCs w:val="21"/>
        </w:rPr>
      </w:pPr>
      <w:r w:rsidRPr="003202EC">
        <w:rPr>
          <w:rFonts w:ascii="Times New Roman" w:hAnsi="Times New Roman" w:cs="Times New Roman"/>
          <w:b/>
          <w:bCs/>
          <w:szCs w:val="21"/>
        </w:rPr>
        <w:t>Figure S</w:t>
      </w:r>
      <w:r w:rsidR="00524E00" w:rsidRPr="003202EC">
        <w:rPr>
          <w:rFonts w:ascii="Times New Roman" w:hAnsi="Times New Roman" w:cs="Times New Roman"/>
          <w:b/>
          <w:bCs/>
          <w:szCs w:val="21"/>
        </w:rPr>
        <w:t>8</w:t>
      </w:r>
      <w:r w:rsidRPr="003202EC">
        <w:rPr>
          <w:rFonts w:ascii="Times New Roman" w:hAnsi="Times New Roman" w:cs="Times New Roman"/>
          <w:szCs w:val="21"/>
        </w:rPr>
        <w:t xml:space="preserve"> The elastic modulus mapping of CSEs obtained by AFM.</w:t>
      </w:r>
    </w:p>
    <w:p w14:paraId="65EA0FB4" w14:textId="77777777" w:rsidR="00B06CAC" w:rsidRPr="003202EC" w:rsidRDefault="00B06CAC" w:rsidP="00B06CAC">
      <w:pPr>
        <w:spacing w:line="360" w:lineRule="auto"/>
        <w:jc w:val="center"/>
        <w:rPr>
          <w:rFonts w:ascii="Times New Roman" w:hAnsi="Times New Roman" w:cs="Times New Roman"/>
          <w:szCs w:val="21"/>
        </w:rPr>
      </w:pPr>
    </w:p>
    <w:p w14:paraId="7607FCA0" w14:textId="42841042" w:rsidR="002D2BBD" w:rsidRPr="003202EC" w:rsidRDefault="002D2BBD" w:rsidP="002D2BBD">
      <w:pPr>
        <w:spacing w:line="360" w:lineRule="auto"/>
        <w:jc w:val="center"/>
        <w:rPr>
          <w:rFonts w:ascii="Times New Roman" w:hAnsi="Times New Roman" w:cs="Times New Roman"/>
          <w:szCs w:val="21"/>
        </w:rPr>
      </w:pPr>
      <w:r w:rsidRPr="003202EC">
        <w:rPr>
          <w:rFonts w:ascii="Times New Roman" w:hAnsi="Times New Roman" w:cs="Times New Roman"/>
          <w:noProof/>
        </w:rPr>
        <w:lastRenderedPageBreak/>
        <w:drawing>
          <wp:inline distT="0" distB="0" distL="0" distR="0" wp14:anchorId="5F707BD5" wp14:editId="4EDB2615">
            <wp:extent cx="4190365" cy="3201793"/>
            <wp:effectExtent l="0" t="0" r="0" b="0"/>
            <wp:docPr id="20" name="图片 19">
              <a:extLst xmlns:a="http://schemas.openxmlformats.org/drawingml/2006/main">
                <a:ext uri="{FF2B5EF4-FFF2-40B4-BE49-F238E27FC236}">
                  <a16:creationId xmlns:a16="http://schemas.microsoft.com/office/drawing/2014/main" id="{5C60A6B6-D578-A581-C741-E3C2BC690B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id="{5C60A6B6-D578-A581-C741-E3C2BC690BE3}"/>
                        </a:ext>
                      </a:extLst>
                    </pic:cNvPr>
                    <pic:cNvPicPr>
                      <a:picLocks noChangeAspect="1"/>
                    </pic:cNvPicPr>
                  </pic:nvPicPr>
                  <pic:blipFill>
                    <a:blip r:embed="rId19"/>
                    <a:stretch>
                      <a:fillRect/>
                    </a:stretch>
                  </pic:blipFill>
                  <pic:spPr>
                    <a:xfrm>
                      <a:off x="0" y="0"/>
                      <a:ext cx="4213302" cy="3219319"/>
                    </a:xfrm>
                    <a:prstGeom prst="rect">
                      <a:avLst/>
                    </a:prstGeom>
                  </pic:spPr>
                </pic:pic>
              </a:graphicData>
            </a:graphic>
          </wp:inline>
        </w:drawing>
      </w:r>
    </w:p>
    <w:p w14:paraId="0C4CEDCC" w14:textId="3A4A1EDA" w:rsidR="002D2BBD" w:rsidRPr="003202EC" w:rsidRDefault="002D2BBD" w:rsidP="002D2BBD">
      <w:pPr>
        <w:spacing w:line="360" w:lineRule="auto"/>
        <w:rPr>
          <w:rFonts w:ascii="Times New Roman" w:hAnsi="Times New Roman" w:cs="Times New Roman"/>
          <w:szCs w:val="21"/>
        </w:rPr>
      </w:pPr>
      <w:r w:rsidRPr="003202EC">
        <w:rPr>
          <w:rFonts w:ascii="Times New Roman" w:hAnsi="Times New Roman" w:cs="Times New Roman"/>
          <w:b/>
          <w:bCs/>
          <w:szCs w:val="21"/>
        </w:rPr>
        <w:t>Figure S9</w:t>
      </w:r>
      <w:r w:rsidRPr="003202EC">
        <w:rPr>
          <w:rFonts w:ascii="Times New Roman" w:hAnsi="Times New Roman" w:cs="Times New Roman"/>
          <w:szCs w:val="21"/>
        </w:rPr>
        <w:t xml:space="preserve"> </w:t>
      </w:r>
      <w:r w:rsidR="00124AA6" w:rsidRPr="003202EC">
        <w:rPr>
          <w:rFonts w:ascii="Times New Roman" w:hAnsi="Times New Roman" w:cs="Times New Roman"/>
          <w:szCs w:val="21"/>
        </w:rPr>
        <w:t>Nyquist plots of (a) PL, (b) PLM, (c) PLCM and (d) PLCM/IL from 30 ℃ to 80 ℃.</w:t>
      </w:r>
    </w:p>
    <w:p w14:paraId="2A7E88ED" w14:textId="77777777" w:rsidR="002D2BBD" w:rsidRPr="003202EC" w:rsidRDefault="002D2BBD" w:rsidP="002D2BBD">
      <w:pPr>
        <w:spacing w:line="360" w:lineRule="auto"/>
        <w:rPr>
          <w:rFonts w:ascii="Times New Roman" w:hAnsi="Times New Roman" w:cs="Times New Roman"/>
          <w:szCs w:val="21"/>
        </w:rPr>
      </w:pPr>
    </w:p>
    <w:p w14:paraId="524B7843" w14:textId="0B6EA5FD" w:rsidR="00477BFC" w:rsidRPr="003202EC" w:rsidRDefault="005671C1" w:rsidP="00527C0F">
      <w:pPr>
        <w:spacing w:line="360" w:lineRule="auto"/>
        <w:jc w:val="center"/>
        <w:rPr>
          <w:rFonts w:ascii="Times New Roman" w:hAnsi="Times New Roman" w:cs="Times New Roman"/>
          <w:szCs w:val="21"/>
        </w:rPr>
      </w:pPr>
      <w:r w:rsidRPr="003202EC">
        <w:rPr>
          <w:rFonts w:ascii="Times New Roman" w:hAnsi="Times New Roman" w:cs="Times New Roman"/>
          <w:noProof/>
          <w:szCs w:val="21"/>
        </w:rPr>
        <w:drawing>
          <wp:inline distT="0" distB="0" distL="0" distR="0" wp14:anchorId="2EE28AA4" wp14:editId="0E6337DD">
            <wp:extent cx="5992285" cy="1781093"/>
            <wp:effectExtent l="0" t="0" r="0" b="0"/>
            <wp:docPr id="2070164856" name="图片 23">
              <a:extLst xmlns:a="http://schemas.openxmlformats.org/drawingml/2006/main">
                <a:ext uri="{FF2B5EF4-FFF2-40B4-BE49-F238E27FC236}">
                  <a16:creationId xmlns:a16="http://schemas.microsoft.com/office/drawing/2014/main" id="{8B292711-75C5-17A0-5AC0-CB4E848B55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a:extLst>
                        <a:ext uri="{FF2B5EF4-FFF2-40B4-BE49-F238E27FC236}">
                          <a16:creationId xmlns:a16="http://schemas.microsoft.com/office/drawing/2014/main" id="{8B292711-75C5-17A0-5AC0-CB4E848B55D8}"/>
                        </a:ext>
                      </a:extLst>
                    </pic:cNvPr>
                    <pic:cNvPicPr>
                      <a:picLocks noChangeAspect="1"/>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1294" r="2830"/>
                    <a:stretch/>
                  </pic:blipFill>
                  <pic:spPr bwMode="auto">
                    <a:xfrm>
                      <a:off x="0" y="0"/>
                      <a:ext cx="6077292" cy="1806360"/>
                    </a:xfrm>
                    <a:prstGeom prst="rect">
                      <a:avLst/>
                    </a:prstGeom>
                    <a:ln>
                      <a:noFill/>
                    </a:ln>
                    <a:extLst>
                      <a:ext uri="{53640926-AAD7-44D8-BBD7-CCE9431645EC}">
                        <a14:shadowObscured xmlns:a14="http://schemas.microsoft.com/office/drawing/2010/main"/>
                      </a:ext>
                    </a:extLst>
                  </pic:spPr>
                </pic:pic>
              </a:graphicData>
            </a:graphic>
          </wp:inline>
        </w:drawing>
      </w:r>
    </w:p>
    <w:p w14:paraId="497E9417" w14:textId="46D632F0" w:rsidR="005671C1" w:rsidRPr="003202EC" w:rsidRDefault="005671C1" w:rsidP="00195074">
      <w:pPr>
        <w:spacing w:line="360" w:lineRule="auto"/>
        <w:rPr>
          <w:rFonts w:ascii="Times New Roman" w:hAnsi="Times New Roman" w:cs="Times New Roman"/>
          <w:szCs w:val="21"/>
        </w:rPr>
      </w:pPr>
      <w:r w:rsidRPr="003202EC">
        <w:rPr>
          <w:rFonts w:ascii="Times New Roman" w:hAnsi="Times New Roman" w:cs="Times New Roman"/>
          <w:b/>
          <w:bCs/>
          <w:szCs w:val="21"/>
        </w:rPr>
        <w:t>Figure S</w:t>
      </w:r>
      <w:r w:rsidR="00B6115A" w:rsidRPr="003202EC">
        <w:rPr>
          <w:rFonts w:ascii="Times New Roman" w:hAnsi="Times New Roman" w:cs="Times New Roman"/>
          <w:b/>
          <w:bCs/>
          <w:szCs w:val="21"/>
        </w:rPr>
        <w:t>10</w:t>
      </w:r>
      <w:r w:rsidRPr="003202EC">
        <w:rPr>
          <w:rFonts w:ascii="Times New Roman" w:hAnsi="Times New Roman" w:cs="Times New Roman"/>
          <w:szCs w:val="21"/>
        </w:rPr>
        <w:t xml:space="preserve"> Li</w:t>
      </w:r>
      <w:r w:rsidRPr="003202EC">
        <w:rPr>
          <w:rFonts w:ascii="Times New Roman" w:hAnsi="Times New Roman" w:cs="Times New Roman"/>
          <w:szCs w:val="21"/>
          <w:vertAlign w:val="superscript"/>
        </w:rPr>
        <w:t>+</w:t>
      </w:r>
      <w:r w:rsidRPr="003202EC">
        <w:rPr>
          <w:rFonts w:ascii="Times New Roman" w:hAnsi="Times New Roman" w:cs="Times New Roman"/>
          <w:szCs w:val="21"/>
        </w:rPr>
        <w:t xml:space="preserve"> transfer number of </w:t>
      </w:r>
      <w:r w:rsidR="003E2FFC" w:rsidRPr="003202EC">
        <w:rPr>
          <w:rFonts w:ascii="Times New Roman" w:hAnsi="Times New Roman" w:cs="Times New Roman"/>
          <w:szCs w:val="21"/>
        </w:rPr>
        <w:t xml:space="preserve">(a) </w:t>
      </w:r>
      <w:r w:rsidRPr="003202EC">
        <w:rPr>
          <w:rFonts w:ascii="Times New Roman" w:hAnsi="Times New Roman" w:cs="Times New Roman"/>
          <w:szCs w:val="21"/>
        </w:rPr>
        <w:t>PL,</w:t>
      </w:r>
      <w:r w:rsidR="003E2FFC" w:rsidRPr="003202EC">
        <w:rPr>
          <w:rFonts w:ascii="Times New Roman" w:hAnsi="Times New Roman" w:cs="Times New Roman"/>
          <w:szCs w:val="21"/>
        </w:rPr>
        <w:t xml:space="preserve"> (b)</w:t>
      </w:r>
      <w:r w:rsidRPr="003202EC">
        <w:rPr>
          <w:rFonts w:ascii="Times New Roman" w:hAnsi="Times New Roman" w:cs="Times New Roman"/>
          <w:szCs w:val="21"/>
        </w:rPr>
        <w:t xml:space="preserve"> PL</w:t>
      </w:r>
      <w:r w:rsidR="003E2FFC" w:rsidRPr="003202EC">
        <w:rPr>
          <w:rFonts w:ascii="Times New Roman" w:hAnsi="Times New Roman" w:cs="Times New Roman"/>
          <w:szCs w:val="21"/>
        </w:rPr>
        <w:t>M</w:t>
      </w:r>
      <w:r w:rsidRPr="003202EC">
        <w:rPr>
          <w:rFonts w:ascii="Times New Roman" w:hAnsi="Times New Roman" w:cs="Times New Roman"/>
          <w:szCs w:val="21"/>
        </w:rPr>
        <w:t xml:space="preserve">, and </w:t>
      </w:r>
      <w:r w:rsidR="003E2FFC" w:rsidRPr="003202EC">
        <w:rPr>
          <w:rFonts w:ascii="Times New Roman" w:hAnsi="Times New Roman" w:cs="Times New Roman"/>
          <w:szCs w:val="21"/>
        </w:rPr>
        <w:t xml:space="preserve">(c) </w:t>
      </w:r>
      <w:r w:rsidRPr="003202EC">
        <w:rPr>
          <w:rFonts w:ascii="Times New Roman" w:hAnsi="Times New Roman" w:cs="Times New Roman"/>
          <w:szCs w:val="21"/>
        </w:rPr>
        <w:t>PLCM.</w:t>
      </w:r>
    </w:p>
    <w:p w14:paraId="36C762F6" w14:textId="77777777" w:rsidR="00213AA5" w:rsidRPr="003202EC" w:rsidRDefault="00213AA5" w:rsidP="00195074">
      <w:pPr>
        <w:spacing w:line="360" w:lineRule="auto"/>
        <w:rPr>
          <w:rFonts w:ascii="Times New Roman" w:hAnsi="Times New Roman" w:cs="Times New Roman"/>
          <w:szCs w:val="21"/>
        </w:rPr>
      </w:pPr>
    </w:p>
    <w:p w14:paraId="619E8054" w14:textId="6FB57A3A" w:rsidR="004C48E5" w:rsidRPr="003202EC" w:rsidRDefault="00C268D6" w:rsidP="004C48E5">
      <w:pPr>
        <w:spacing w:line="360" w:lineRule="auto"/>
        <w:jc w:val="center"/>
        <w:rPr>
          <w:rFonts w:ascii="Times New Roman" w:hAnsi="Times New Roman" w:cs="Times New Roman"/>
          <w:szCs w:val="21"/>
        </w:rPr>
      </w:pPr>
      <w:r w:rsidRPr="003202EC">
        <w:rPr>
          <w:rFonts w:ascii="Times New Roman" w:hAnsi="Times New Roman" w:cs="Times New Roman"/>
          <w:noProof/>
          <w:szCs w:val="21"/>
        </w:rPr>
        <w:drawing>
          <wp:inline distT="0" distB="0" distL="0" distR="0" wp14:anchorId="201EF4BD" wp14:editId="52DA217A">
            <wp:extent cx="4222710" cy="1820849"/>
            <wp:effectExtent l="0" t="0" r="6985" b="0"/>
            <wp:docPr id="4" name="图片 3">
              <a:extLst xmlns:a="http://schemas.openxmlformats.org/drawingml/2006/main">
                <a:ext uri="{FF2B5EF4-FFF2-40B4-BE49-F238E27FC236}">
                  <a16:creationId xmlns:a16="http://schemas.microsoft.com/office/drawing/2014/main" id="{AF14E956-5208-5FE2-CC22-2818AFE6FF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AF14E956-5208-5FE2-CC22-2818AFE6FF3A}"/>
                        </a:ext>
                      </a:extLst>
                    </pic:cNvPr>
                    <pic:cNvPicPr>
                      <a:picLocks noChangeAspect="1"/>
                    </pic:cNvPicPr>
                  </pic:nvPicPr>
                  <pic:blipFill>
                    <a:blip r:embed="rId22"/>
                    <a:stretch>
                      <a:fillRect/>
                    </a:stretch>
                  </pic:blipFill>
                  <pic:spPr>
                    <a:xfrm>
                      <a:off x="0" y="0"/>
                      <a:ext cx="4293844" cy="1851522"/>
                    </a:xfrm>
                    <a:prstGeom prst="rect">
                      <a:avLst/>
                    </a:prstGeom>
                  </pic:spPr>
                </pic:pic>
              </a:graphicData>
            </a:graphic>
          </wp:inline>
        </w:drawing>
      </w:r>
    </w:p>
    <w:p w14:paraId="13973EB2" w14:textId="4CEB5452" w:rsidR="00435B2F" w:rsidRPr="003202EC" w:rsidRDefault="00C268D6" w:rsidP="00C268D6">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F579ED" w:rsidRPr="003202EC">
        <w:rPr>
          <w:rFonts w:ascii="Times New Roman" w:eastAsia="宋体" w:hAnsi="Times New Roman" w:cs="Times New Roman"/>
          <w:b/>
          <w:bCs/>
          <w:szCs w:val="21"/>
        </w:rPr>
        <w:t>1</w:t>
      </w:r>
      <w:r w:rsidR="004F2E57" w:rsidRPr="003202EC">
        <w:rPr>
          <w:rFonts w:ascii="Times New Roman" w:eastAsia="宋体" w:hAnsi="Times New Roman" w:cs="Times New Roman"/>
          <w:b/>
          <w:bCs/>
          <w:szCs w:val="21"/>
        </w:rPr>
        <w:t>1</w:t>
      </w:r>
      <w:r w:rsidRPr="003202EC">
        <w:rPr>
          <w:rFonts w:ascii="Times New Roman" w:eastAsia="宋体" w:hAnsi="Times New Roman" w:cs="Times New Roman"/>
          <w:szCs w:val="21"/>
        </w:rPr>
        <w:t xml:space="preserve"> Performance comparison between this work and other publications</w:t>
      </w:r>
      <w:r w:rsidR="001324A9" w:rsidRPr="003202EC">
        <w:rPr>
          <w:rFonts w:ascii="Times New Roman" w:eastAsia="宋体" w:hAnsi="Times New Roman" w:cs="Times New Roman"/>
          <w:szCs w:val="21"/>
        </w:rPr>
        <w:t xml:space="preserve"> in terms of Li</w:t>
      </w:r>
      <w:r w:rsidR="001324A9" w:rsidRPr="003202EC">
        <w:rPr>
          <w:rFonts w:ascii="Times New Roman" w:eastAsia="宋体" w:hAnsi="Times New Roman" w:cs="Times New Roman"/>
          <w:szCs w:val="21"/>
          <w:vertAlign w:val="superscript"/>
        </w:rPr>
        <w:t>+</w:t>
      </w:r>
      <w:r w:rsidR="001324A9" w:rsidRPr="003202EC">
        <w:rPr>
          <w:rFonts w:ascii="Times New Roman" w:eastAsia="宋体" w:hAnsi="Times New Roman" w:cs="Times New Roman"/>
          <w:szCs w:val="21"/>
        </w:rPr>
        <w:t xml:space="preserve"> transfer number.</w:t>
      </w:r>
      <w:r w:rsidR="001324A9" w:rsidRPr="003202EC">
        <w:rPr>
          <w:rFonts w:ascii="Times New Roman" w:eastAsia="宋体" w:hAnsi="Times New Roman" w:cs="Times New Roman"/>
          <w:szCs w:val="21"/>
        </w:rPr>
        <w:fldChar w:fldCharType="begin">
          <w:fldData xml:space="preserve">PEVuZE5vdGU+PENpdGU+PEF1dGhvcj5XYW5nPC9BdXRob3I+PFllYXI+MjAyNDwvWWVhcj48UmVj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</w:fldData>
        </w:fldChar>
      </w:r>
      <w:r w:rsidR="0075463A" w:rsidRPr="003202EC">
        <w:rPr>
          <w:rFonts w:ascii="Times New Roman" w:eastAsia="宋体" w:hAnsi="Times New Roman" w:cs="Times New Roman"/>
          <w:szCs w:val="21"/>
        </w:rPr>
        <w:instrText xml:space="preserve"> ADDIN EN.CITE </w:instrText>
      </w:r>
      <w:r w:rsidR="0075463A" w:rsidRPr="003202EC">
        <w:rPr>
          <w:rFonts w:ascii="Times New Roman" w:eastAsia="宋体" w:hAnsi="Times New Roman" w:cs="Times New Roman"/>
          <w:szCs w:val="21"/>
        </w:rPr>
        <w:fldChar w:fldCharType="begin">
          <w:fldData xml:space="preserve">PEVuZE5vdGU+PENpdGU+PEF1dGhvcj5XYW5nPC9BdXRob3I+PFllYXI+MjAyNDwvWWVhcj48UmVj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</w:fldData>
        </w:fldChar>
      </w:r>
      <w:r w:rsidR="0075463A" w:rsidRPr="003202EC">
        <w:rPr>
          <w:rFonts w:ascii="Times New Roman" w:eastAsia="宋体" w:hAnsi="Times New Roman" w:cs="Times New Roman"/>
          <w:szCs w:val="21"/>
        </w:rPr>
        <w:instrText xml:space="preserve"> ADDIN EN.CITE.DATA </w:instrText>
      </w:r>
      <w:r w:rsidR="0075463A" w:rsidRPr="003202EC">
        <w:rPr>
          <w:rFonts w:ascii="Times New Roman" w:eastAsia="宋体" w:hAnsi="Times New Roman" w:cs="Times New Roman"/>
          <w:szCs w:val="21"/>
        </w:rPr>
      </w:r>
      <w:r w:rsidR="0075463A" w:rsidRPr="003202EC">
        <w:rPr>
          <w:rFonts w:ascii="Times New Roman" w:eastAsia="宋体" w:hAnsi="Times New Roman" w:cs="Times New Roman"/>
          <w:szCs w:val="21"/>
        </w:rPr>
        <w:fldChar w:fldCharType="end"/>
      </w:r>
      <w:r w:rsidR="001324A9" w:rsidRPr="003202EC">
        <w:rPr>
          <w:rFonts w:ascii="Times New Roman" w:eastAsia="宋体" w:hAnsi="Times New Roman" w:cs="Times New Roman"/>
          <w:szCs w:val="21"/>
        </w:rPr>
      </w:r>
      <w:r w:rsidR="001324A9" w:rsidRPr="003202EC">
        <w:rPr>
          <w:rFonts w:ascii="Times New Roman" w:eastAsia="宋体" w:hAnsi="Times New Roman" w:cs="Times New Roman"/>
          <w:szCs w:val="21"/>
        </w:rPr>
        <w:fldChar w:fldCharType="separate"/>
      </w:r>
      <w:r w:rsidR="0075463A" w:rsidRPr="003202EC">
        <w:rPr>
          <w:rFonts w:ascii="Times New Roman" w:eastAsia="宋体" w:hAnsi="Times New Roman" w:cs="Times New Roman"/>
          <w:noProof/>
          <w:sz w:val="24"/>
          <w:szCs w:val="21"/>
        </w:rPr>
        <w:t>[1-9]</w:t>
      </w:r>
      <w:r w:rsidR="001324A9" w:rsidRPr="003202EC">
        <w:rPr>
          <w:rFonts w:ascii="Times New Roman" w:eastAsia="宋体" w:hAnsi="Times New Roman" w:cs="Times New Roman"/>
          <w:szCs w:val="21"/>
        </w:rPr>
        <w:fldChar w:fldCharType="end"/>
      </w:r>
    </w:p>
    <w:p w14:paraId="1C1A70C8" w14:textId="6339F43F" w:rsidR="00435B2F" w:rsidRPr="003202EC" w:rsidRDefault="001C5509" w:rsidP="00435B2F">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415C0E32" wp14:editId="2AD8D5F5">
            <wp:extent cx="3766371" cy="2154803"/>
            <wp:effectExtent l="0" t="0" r="5715" b="0"/>
            <wp:docPr id="1068514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14239" name=""/>
                    <pic:cNvPicPr/>
                  </pic:nvPicPr>
                  <pic:blipFill>
                    <a:blip r:embed="rId23"/>
                    <a:stretch>
                      <a:fillRect/>
                    </a:stretch>
                  </pic:blipFill>
                  <pic:spPr>
                    <a:xfrm>
                      <a:off x="0" y="0"/>
                      <a:ext cx="3770509" cy="2157170"/>
                    </a:xfrm>
                    <a:prstGeom prst="rect">
                      <a:avLst/>
                    </a:prstGeom>
                  </pic:spPr>
                </pic:pic>
              </a:graphicData>
            </a:graphic>
          </wp:inline>
        </w:drawing>
      </w:r>
    </w:p>
    <w:p w14:paraId="1181C9CF" w14:textId="03CAB5B7" w:rsidR="00435B2F" w:rsidRPr="003202EC" w:rsidRDefault="00435B2F" w:rsidP="00435B2F">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F579ED" w:rsidRPr="003202EC">
        <w:rPr>
          <w:rFonts w:ascii="Times New Roman" w:eastAsia="宋体" w:hAnsi="Times New Roman" w:cs="Times New Roman"/>
          <w:b/>
          <w:bCs/>
          <w:szCs w:val="21"/>
        </w:rPr>
        <w:t>1</w:t>
      </w:r>
      <w:r w:rsidR="004F2E57" w:rsidRPr="003202EC">
        <w:rPr>
          <w:rFonts w:ascii="Times New Roman" w:eastAsia="宋体" w:hAnsi="Times New Roman" w:cs="Times New Roman"/>
          <w:b/>
          <w:bCs/>
          <w:szCs w:val="21"/>
        </w:rPr>
        <w:t>2</w:t>
      </w:r>
      <w:r w:rsidRPr="003202EC">
        <w:rPr>
          <w:rFonts w:ascii="Times New Roman" w:eastAsia="宋体" w:hAnsi="Times New Roman" w:cs="Times New Roman"/>
          <w:szCs w:val="21"/>
        </w:rPr>
        <w:t xml:space="preserve"> Polarization potential of Li</w:t>
      </w:r>
      <w:r w:rsidR="00855496" w:rsidRPr="003202EC">
        <w:rPr>
          <w:rFonts w:ascii="Times New Roman" w:eastAsia="宋体" w:hAnsi="Times New Roman" w:cs="Times New Roman"/>
          <w:szCs w:val="21"/>
        </w:rPr>
        <w:t>|</w:t>
      </w:r>
      <w:r w:rsidRPr="003202EC">
        <w:rPr>
          <w:rFonts w:ascii="Times New Roman" w:eastAsia="宋体" w:hAnsi="Times New Roman" w:cs="Times New Roman"/>
          <w:szCs w:val="21"/>
        </w:rPr>
        <w:t>CSEs</w:t>
      </w:r>
      <w:r w:rsidR="00855496" w:rsidRPr="003202EC">
        <w:rPr>
          <w:rFonts w:ascii="Times New Roman" w:eastAsia="宋体" w:hAnsi="Times New Roman" w:cs="Times New Roman"/>
          <w:szCs w:val="21"/>
        </w:rPr>
        <w:t>|</w:t>
      </w:r>
      <w:r w:rsidRPr="003202EC">
        <w:rPr>
          <w:rFonts w:ascii="Times New Roman" w:eastAsia="宋体" w:hAnsi="Times New Roman" w:cs="Times New Roman"/>
          <w:szCs w:val="21"/>
        </w:rPr>
        <w:t>Li during Li plating/stripping.</w:t>
      </w:r>
    </w:p>
    <w:p w14:paraId="6C21265F" w14:textId="77777777" w:rsidR="003827E3" w:rsidRPr="003202EC" w:rsidRDefault="003827E3" w:rsidP="00435B2F">
      <w:pPr>
        <w:spacing w:line="360" w:lineRule="auto"/>
        <w:rPr>
          <w:rFonts w:ascii="Times New Roman" w:eastAsia="宋体" w:hAnsi="Times New Roman" w:cs="Times New Roman"/>
          <w:szCs w:val="21"/>
        </w:rPr>
      </w:pPr>
    </w:p>
    <w:p w14:paraId="1A67D03D" w14:textId="548F3968" w:rsidR="003E2FFC" w:rsidRPr="003202EC" w:rsidRDefault="00855496" w:rsidP="003E2FFC">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159A2A65" wp14:editId="2A7830E7">
            <wp:extent cx="3132814" cy="2398454"/>
            <wp:effectExtent l="0" t="0" r="0" b="1905"/>
            <wp:docPr id="20417190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19037" name=""/>
                    <pic:cNvPicPr/>
                  </pic:nvPicPr>
                  <pic:blipFill>
                    <a:blip r:embed="rId24"/>
                    <a:stretch>
                      <a:fillRect/>
                    </a:stretch>
                  </pic:blipFill>
                  <pic:spPr>
                    <a:xfrm>
                      <a:off x="0" y="0"/>
                      <a:ext cx="3140375" cy="2404243"/>
                    </a:xfrm>
                    <a:prstGeom prst="rect">
                      <a:avLst/>
                    </a:prstGeom>
                  </pic:spPr>
                </pic:pic>
              </a:graphicData>
            </a:graphic>
          </wp:inline>
        </w:drawing>
      </w:r>
    </w:p>
    <w:p w14:paraId="3BE25F94" w14:textId="1958F1FD" w:rsidR="00D53A18" w:rsidRPr="003202EC" w:rsidRDefault="003E2FFC" w:rsidP="003E2FFC">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F579ED" w:rsidRPr="003202EC">
        <w:rPr>
          <w:rFonts w:ascii="Times New Roman" w:eastAsia="宋体" w:hAnsi="Times New Roman" w:cs="Times New Roman"/>
          <w:b/>
          <w:bCs/>
          <w:szCs w:val="21"/>
        </w:rPr>
        <w:t>1</w:t>
      </w:r>
      <w:r w:rsidR="004F2E57" w:rsidRPr="003202EC">
        <w:rPr>
          <w:rFonts w:ascii="Times New Roman" w:eastAsia="宋体" w:hAnsi="Times New Roman" w:cs="Times New Roman"/>
          <w:b/>
          <w:bCs/>
          <w:szCs w:val="21"/>
        </w:rPr>
        <w:t>3</w:t>
      </w:r>
      <w:r w:rsidRPr="003202EC">
        <w:rPr>
          <w:rFonts w:ascii="Times New Roman" w:eastAsia="宋体" w:hAnsi="Times New Roman" w:cs="Times New Roman"/>
          <w:szCs w:val="21"/>
        </w:rPr>
        <w:t xml:space="preserve"> </w:t>
      </w:r>
      <w:r w:rsidR="00D53A18" w:rsidRPr="003202EC">
        <w:rPr>
          <w:rFonts w:ascii="Times New Roman" w:eastAsia="宋体" w:hAnsi="Times New Roman" w:cs="Times New Roman"/>
          <w:szCs w:val="21"/>
        </w:rPr>
        <w:t>The rate performance of the Li</w:t>
      </w:r>
      <w:r w:rsidR="00855496" w:rsidRPr="003202EC">
        <w:rPr>
          <w:rFonts w:ascii="Times New Roman" w:eastAsia="宋体" w:hAnsi="Times New Roman" w:cs="Times New Roman"/>
          <w:szCs w:val="21"/>
        </w:rPr>
        <w:t>|</w:t>
      </w:r>
      <w:r w:rsidR="00D53A18" w:rsidRPr="003202EC">
        <w:rPr>
          <w:rFonts w:ascii="Times New Roman" w:eastAsia="宋体" w:hAnsi="Times New Roman" w:cs="Times New Roman"/>
          <w:szCs w:val="21"/>
        </w:rPr>
        <w:t>PLCM/IL</w:t>
      </w:r>
      <w:r w:rsidR="00855496" w:rsidRPr="003202EC">
        <w:rPr>
          <w:rFonts w:ascii="Times New Roman" w:eastAsia="宋体" w:hAnsi="Times New Roman" w:cs="Times New Roman"/>
          <w:szCs w:val="21"/>
        </w:rPr>
        <w:t>|</w:t>
      </w:r>
      <w:r w:rsidR="00D53A18" w:rsidRPr="003202EC">
        <w:rPr>
          <w:rFonts w:ascii="Times New Roman" w:eastAsia="宋体" w:hAnsi="Times New Roman" w:cs="Times New Roman"/>
          <w:szCs w:val="21"/>
        </w:rPr>
        <w:t>Li cells under current densities ranging from 0.1 to 1.0 mA cm</w:t>
      </w:r>
      <w:r w:rsidR="00D53A18" w:rsidRPr="003202EC">
        <w:rPr>
          <w:rFonts w:ascii="Times New Roman" w:eastAsia="宋体" w:hAnsi="Times New Roman" w:cs="Times New Roman"/>
          <w:szCs w:val="21"/>
          <w:vertAlign w:val="superscript"/>
        </w:rPr>
        <w:t>-2</w:t>
      </w:r>
      <w:r w:rsidR="00D53A18" w:rsidRPr="003202EC">
        <w:rPr>
          <w:rFonts w:ascii="Times New Roman" w:eastAsia="宋体" w:hAnsi="Times New Roman" w:cs="Times New Roman"/>
          <w:szCs w:val="21"/>
        </w:rPr>
        <w:t>, with each cycle maintained for 2 h.</w:t>
      </w:r>
    </w:p>
    <w:p w14:paraId="5E0DF2B9" w14:textId="77777777" w:rsidR="0059707A" w:rsidRPr="003202EC" w:rsidRDefault="0059707A" w:rsidP="003E2FFC">
      <w:pPr>
        <w:spacing w:line="360" w:lineRule="auto"/>
        <w:rPr>
          <w:rFonts w:ascii="Times New Roman" w:eastAsia="宋体" w:hAnsi="Times New Roman" w:cs="Times New Roman"/>
          <w:szCs w:val="21"/>
        </w:rPr>
      </w:pPr>
    </w:p>
    <w:p w14:paraId="548D8231" w14:textId="6F63886B" w:rsidR="00F01CD7" w:rsidRPr="003202EC" w:rsidRDefault="001C5509" w:rsidP="00F01CD7">
      <w:pPr>
        <w:spacing w:line="360" w:lineRule="auto"/>
        <w:jc w:val="center"/>
        <w:rPr>
          <w:rFonts w:ascii="Times New Roman" w:eastAsia="宋体" w:hAnsi="Times New Roman" w:cs="Times New Roman"/>
          <w:szCs w:val="21"/>
        </w:rPr>
      </w:pPr>
      <w:r w:rsidRPr="003202EC">
        <w:rPr>
          <w:rFonts w:ascii="Times New Roman" w:hAnsi="Times New Roman" w:cs="Times New Roman"/>
          <w:noProof/>
          <w:szCs w:val="21"/>
        </w:rPr>
        <w:drawing>
          <wp:inline distT="0" distB="0" distL="0" distR="0" wp14:anchorId="58756D2D" wp14:editId="7324CA68">
            <wp:extent cx="4029207" cy="2305050"/>
            <wp:effectExtent l="0" t="0" r="9525" b="0"/>
            <wp:docPr id="60" name="图片 59">
              <a:extLst xmlns:a="http://schemas.openxmlformats.org/drawingml/2006/main">
                <a:ext uri="{FF2B5EF4-FFF2-40B4-BE49-F238E27FC236}">
                  <a16:creationId xmlns:a16="http://schemas.microsoft.com/office/drawing/2014/main" id="{73D30726-BB3D-0F29-2977-01F8D9FC75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a:extLst>
                        <a:ext uri="{FF2B5EF4-FFF2-40B4-BE49-F238E27FC236}">
                          <a16:creationId xmlns:a16="http://schemas.microsoft.com/office/drawing/2014/main" id="{73D30726-BB3D-0F29-2977-01F8D9FC757D}"/>
                        </a:ext>
                      </a:extLst>
                    </pic:cNvPr>
                    <pic:cNvPicPr>
                      <a:picLocks noChangeAspect="1"/>
                    </pic:cNvPicPr>
                  </pic:nvPicPr>
                  <pic:blipFill>
                    <a:blip r:embed="rId25"/>
                    <a:stretch>
                      <a:fillRect/>
                    </a:stretch>
                  </pic:blipFill>
                  <pic:spPr>
                    <a:xfrm>
                      <a:off x="0" y="0"/>
                      <a:ext cx="4043595" cy="2313281"/>
                    </a:xfrm>
                    <a:prstGeom prst="rect">
                      <a:avLst/>
                    </a:prstGeom>
                  </pic:spPr>
                </pic:pic>
              </a:graphicData>
            </a:graphic>
          </wp:inline>
        </w:drawing>
      </w:r>
    </w:p>
    <w:p w14:paraId="739ED99F" w14:textId="63B679C9" w:rsidR="00951D4A" w:rsidRPr="003202EC" w:rsidRDefault="00F01CD7" w:rsidP="00F01CD7">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F579ED" w:rsidRPr="003202EC">
        <w:rPr>
          <w:rFonts w:ascii="Times New Roman" w:eastAsia="宋体" w:hAnsi="Times New Roman" w:cs="Times New Roman"/>
          <w:b/>
          <w:bCs/>
          <w:szCs w:val="21"/>
        </w:rPr>
        <w:t>1</w:t>
      </w:r>
      <w:r w:rsidR="004F2E57" w:rsidRPr="003202EC">
        <w:rPr>
          <w:rFonts w:ascii="Times New Roman" w:eastAsia="宋体" w:hAnsi="Times New Roman" w:cs="Times New Roman"/>
          <w:b/>
          <w:bCs/>
          <w:szCs w:val="21"/>
        </w:rPr>
        <w:t>4</w:t>
      </w:r>
      <w:r w:rsidRPr="003202EC">
        <w:rPr>
          <w:rFonts w:ascii="Times New Roman" w:eastAsia="宋体" w:hAnsi="Times New Roman" w:cs="Times New Roman"/>
          <w:szCs w:val="21"/>
        </w:rPr>
        <w:t xml:space="preserve"> Polarization potential of Li</w:t>
      </w:r>
      <w:r w:rsidR="00855496" w:rsidRPr="003202EC">
        <w:rPr>
          <w:rFonts w:ascii="Times New Roman" w:eastAsia="宋体" w:hAnsi="Times New Roman" w:cs="Times New Roman"/>
          <w:szCs w:val="21"/>
        </w:rPr>
        <w:t>|</w:t>
      </w:r>
      <w:r w:rsidRPr="003202EC">
        <w:rPr>
          <w:rFonts w:ascii="Times New Roman" w:eastAsia="宋体" w:hAnsi="Times New Roman" w:cs="Times New Roman"/>
          <w:szCs w:val="21"/>
        </w:rPr>
        <w:t>PLCM/IL</w:t>
      </w:r>
      <w:r w:rsidR="00855496" w:rsidRPr="003202EC">
        <w:rPr>
          <w:rFonts w:ascii="Times New Roman" w:eastAsia="宋体" w:hAnsi="Times New Roman" w:cs="Times New Roman"/>
          <w:szCs w:val="21"/>
        </w:rPr>
        <w:t>|</w:t>
      </w:r>
      <w:r w:rsidRPr="003202EC">
        <w:rPr>
          <w:rFonts w:ascii="Times New Roman" w:eastAsia="宋体" w:hAnsi="Times New Roman" w:cs="Times New Roman"/>
          <w:szCs w:val="21"/>
        </w:rPr>
        <w:t>Li at different current density.</w:t>
      </w:r>
    </w:p>
    <w:p w14:paraId="0A9F93CE" w14:textId="77777777" w:rsidR="00F343DB" w:rsidRPr="003202EC" w:rsidRDefault="00F343DB" w:rsidP="00F01CD7">
      <w:pPr>
        <w:spacing w:line="360" w:lineRule="auto"/>
        <w:rPr>
          <w:rFonts w:ascii="Times New Roman" w:eastAsia="宋体" w:hAnsi="Times New Roman" w:cs="Times New Roman"/>
          <w:szCs w:val="21"/>
        </w:rPr>
      </w:pPr>
    </w:p>
    <w:p w14:paraId="33A74F97" w14:textId="1DF5ACCD" w:rsidR="00951D4A" w:rsidRPr="003202EC" w:rsidRDefault="00F343DB" w:rsidP="00951D4A">
      <w:pPr>
        <w:spacing w:line="360" w:lineRule="auto"/>
        <w:jc w:val="center"/>
        <w:rPr>
          <w:rFonts w:ascii="Times New Roman" w:eastAsia="宋体" w:hAnsi="Times New Roman" w:cs="Times New Roman"/>
          <w:szCs w:val="21"/>
        </w:rPr>
      </w:pPr>
      <w:r w:rsidRPr="003202EC">
        <w:rPr>
          <w:rFonts w:ascii="Times New Roman" w:hAnsi="Times New Roman" w:cs="Times New Roman"/>
          <w:noProof/>
          <w:szCs w:val="21"/>
        </w:rPr>
        <w:drawing>
          <wp:inline distT="0" distB="0" distL="0" distR="0" wp14:anchorId="74F2E8EB" wp14:editId="33EA0940">
            <wp:extent cx="4141356" cy="5664803"/>
            <wp:effectExtent l="0" t="0" r="0" b="0"/>
            <wp:docPr id="2" name="图片 1">
              <a:extLst xmlns:a="http://schemas.openxmlformats.org/drawingml/2006/main">
                <a:ext uri="{FF2B5EF4-FFF2-40B4-BE49-F238E27FC236}">
                  <a16:creationId xmlns:a16="http://schemas.microsoft.com/office/drawing/2014/main" id="{4C83EB1D-C9C8-D001-8B7A-9B4CD5F04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4C83EB1D-C9C8-D001-8B7A-9B4CD5F04F57}"/>
                        </a:ext>
                      </a:extLst>
                    </pic:cNvPr>
                    <pic:cNvPicPr>
                      <a:picLocks noChangeAspect="1"/>
                    </pic:cNvPicPr>
                  </pic:nvPicPr>
                  <pic:blipFill>
                    <a:blip r:embed="rId26"/>
                    <a:stretch>
                      <a:fillRect/>
                    </a:stretch>
                  </pic:blipFill>
                  <pic:spPr>
                    <a:xfrm>
                      <a:off x="0" y="0"/>
                      <a:ext cx="4152187" cy="5679619"/>
                    </a:xfrm>
                    <a:prstGeom prst="rect">
                      <a:avLst/>
                    </a:prstGeom>
                  </pic:spPr>
                </pic:pic>
              </a:graphicData>
            </a:graphic>
          </wp:inline>
        </w:drawing>
      </w:r>
    </w:p>
    <w:p w14:paraId="5B003E19" w14:textId="2498528F" w:rsidR="00951D4A" w:rsidRPr="003202EC" w:rsidRDefault="00951D4A" w:rsidP="00951D4A">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S1</w:t>
      </w:r>
      <w:r w:rsidR="004F2E57" w:rsidRPr="003202EC">
        <w:rPr>
          <w:rFonts w:ascii="Times New Roman" w:eastAsia="宋体" w:hAnsi="Times New Roman" w:cs="Times New Roman"/>
          <w:b/>
          <w:bCs/>
          <w:szCs w:val="21"/>
        </w:rPr>
        <w:t>5</w:t>
      </w:r>
      <w:r w:rsidRPr="003202EC">
        <w:rPr>
          <w:rFonts w:ascii="Times New Roman" w:eastAsia="宋体" w:hAnsi="Times New Roman" w:cs="Times New Roman"/>
          <w:szCs w:val="21"/>
        </w:rPr>
        <w:t xml:space="preserve"> </w:t>
      </w:r>
      <w:r w:rsidR="003B7404" w:rsidRPr="003202EC">
        <w:rPr>
          <w:rFonts w:ascii="Times New Roman" w:eastAsia="宋体" w:hAnsi="Times New Roman" w:cs="Times New Roman"/>
          <w:szCs w:val="21"/>
        </w:rPr>
        <w:t>TOP-view SEM images</w:t>
      </w:r>
      <w:r w:rsidRPr="003202EC">
        <w:rPr>
          <w:rFonts w:ascii="Times New Roman" w:eastAsia="宋体" w:hAnsi="Times New Roman" w:cs="Times New Roman"/>
          <w:szCs w:val="21"/>
        </w:rPr>
        <w:t xml:space="preserve"> of Li anode</w:t>
      </w:r>
      <w:r w:rsidR="003B7404" w:rsidRPr="003202EC">
        <w:rPr>
          <w:rFonts w:ascii="Times New Roman" w:eastAsia="宋体" w:hAnsi="Times New Roman" w:cs="Times New Roman"/>
          <w:szCs w:val="21"/>
        </w:rPr>
        <w:t>s</w:t>
      </w:r>
      <w:r w:rsidRPr="003202EC">
        <w:rPr>
          <w:rFonts w:ascii="Times New Roman" w:eastAsia="宋体" w:hAnsi="Times New Roman" w:cs="Times New Roman"/>
          <w:szCs w:val="21"/>
        </w:rPr>
        <w:t xml:space="preserve"> after 300 h and 1000 h of Li symmetric cells cycling.</w:t>
      </w:r>
    </w:p>
    <w:p w14:paraId="06E4F928" w14:textId="7B947DAA" w:rsidR="00F343DB" w:rsidRPr="003202EC" w:rsidRDefault="00F343DB" w:rsidP="00F343DB">
      <w:pPr>
        <w:spacing w:line="360" w:lineRule="auto"/>
        <w:jc w:val="center"/>
        <w:rPr>
          <w:rFonts w:ascii="Times New Roman" w:eastAsia="宋体" w:hAnsi="Times New Roman" w:cs="Times New Roman"/>
          <w:szCs w:val="21"/>
        </w:rPr>
      </w:pPr>
      <w:r w:rsidRPr="003202EC">
        <w:rPr>
          <w:rFonts w:ascii="Times New Roman" w:hAnsi="Times New Roman" w:cs="Times New Roman"/>
          <w:noProof/>
          <w:szCs w:val="21"/>
        </w:rPr>
        <w:lastRenderedPageBreak/>
        <w:drawing>
          <wp:inline distT="0" distB="0" distL="0" distR="0" wp14:anchorId="0AA5D627" wp14:editId="17153F28">
            <wp:extent cx="5127180" cy="3846909"/>
            <wp:effectExtent l="0" t="0" r="0" b="1270"/>
            <wp:docPr id="27" name="图片 26">
              <a:extLst xmlns:a="http://schemas.openxmlformats.org/drawingml/2006/main">
                <a:ext uri="{FF2B5EF4-FFF2-40B4-BE49-F238E27FC236}">
                  <a16:creationId xmlns:a16="http://schemas.microsoft.com/office/drawing/2014/main" id="{A765E54B-DD96-23CD-005C-4B835999A4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a:extLst>
                        <a:ext uri="{FF2B5EF4-FFF2-40B4-BE49-F238E27FC236}">
                          <a16:creationId xmlns:a16="http://schemas.microsoft.com/office/drawing/2014/main" id="{A765E54B-DD96-23CD-005C-4B835999A40B}"/>
                        </a:ext>
                      </a:extLst>
                    </pic:cNvPr>
                    <pic:cNvPicPr>
                      <a:picLocks noChangeAspect="1"/>
                    </pic:cNvPicPr>
                  </pic:nvPicPr>
                  <pic:blipFill>
                    <a:blip r:embed="rId27"/>
                    <a:stretch>
                      <a:fillRect/>
                    </a:stretch>
                  </pic:blipFill>
                  <pic:spPr>
                    <a:xfrm>
                      <a:off x="0" y="0"/>
                      <a:ext cx="5127180" cy="3846909"/>
                    </a:xfrm>
                    <a:prstGeom prst="rect">
                      <a:avLst/>
                    </a:prstGeom>
                  </pic:spPr>
                </pic:pic>
              </a:graphicData>
            </a:graphic>
          </wp:inline>
        </w:drawing>
      </w:r>
    </w:p>
    <w:p w14:paraId="462971A7" w14:textId="69629A0A" w:rsidR="00F343DB" w:rsidRPr="003202EC" w:rsidRDefault="00F343DB" w:rsidP="00F343DB">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S1</w:t>
      </w:r>
      <w:r w:rsidR="004F2E57" w:rsidRPr="003202EC">
        <w:rPr>
          <w:rFonts w:ascii="Times New Roman" w:eastAsia="宋体" w:hAnsi="Times New Roman" w:cs="Times New Roman"/>
          <w:b/>
          <w:bCs/>
          <w:szCs w:val="21"/>
        </w:rPr>
        <w:t>6</w:t>
      </w:r>
      <w:r w:rsidRPr="003202EC">
        <w:rPr>
          <w:rFonts w:ascii="Times New Roman" w:eastAsia="宋体" w:hAnsi="Times New Roman" w:cs="Times New Roman"/>
          <w:szCs w:val="21"/>
        </w:rPr>
        <w:t xml:space="preserve"> EIS curves before and after 300 h and 1000 h of Li|CSEs|Li cells cycling.</w:t>
      </w:r>
    </w:p>
    <w:p w14:paraId="7C74DB45" w14:textId="77777777" w:rsidR="00534CCA" w:rsidRPr="003202EC" w:rsidRDefault="00534CCA" w:rsidP="00F343DB">
      <w:pPr>
        <w:spacing w:line="360" w:lineRule="auto"/>
        <w:rPr>
          <w:rFonts w:ascii="Times New Roman" w:eastAsia="宋体" w:hAnsi="Times New Roman" w:cs="Times New Roman"/>
          <w:szCs w:val="21"/>
        </w:rPr>
      </w:pPr>
    </w:p>
    <w:p w14:paraId="146A865F" w14:textId="77777777" w:rsidR="00A12A5F" w:rsidRPr="003202EC" w:rsidRDefault="00A12A5F" w:rsidP="00F343DB">
      <w:pPr>
        <w:spacing w:line="360" w:lineRule="auto"/>
        <w:rPr>
          <w:rFonts w:ascii="Times New Roman" w:eastAsia="宋体" w:hAnsi="Times New Roman" w:cs="Times New Roman"/>
          <w:szCs w:val="21"/>
        </w:rPr>
      </w:pPr>
    </w:p>
    <w:p w14:paraId="4A27DB3E" w14:textId="660B8814" w:rsidR="002F0604" w:rsidRPr="003202EC" w:rsidRDefault="00562C7D" w:rsidP="00562C7D">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63704513" wp14:editId="3FD2463D">
            <wp:extent cx="5998191" cy="2759710"/>
            <wp:effectExtent l="0" t="0" r="3175" b="0"/>
            <wp:docPr id="8" name="图片 7">
              <a:extLst xmlns:a="http://schemas.openxmlformats.org/drawingml/2006/main">
                <a:ext uri="{FF2B5EF4-FFF2-40B4-BE49-F238E27FC236}">
                  <a16:creationId xmlns:a16="http://schemas.microsoft.com/office/drawing/2014/main" id="{3B7DE2D1-8075-4EAA-411A-7A9C313EB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3B7DE2D1-8075-4EAA-411A-7A9C313EB9A1}"/>
                        </a:ext>
                      </a:extLst>
                    </pic:cNvPr>
                    <pic:cNvPicPr>
                      <a:picLocks noChangeAspect="1"/>
                    </pic:cNvPicPr>
                  </pic:nvPicPr>
                  <pic:blipFill rotWithShape="1">
                    <a:blip r:embed="rId28"/>
                    <a:srcRect r="1992"/>
                    <a:stretch>
                      <a:fillRect/>
                    </a:stretch>
                  </pic:blipFill>
                  <pic:spPr bwMode="auto">
                    <a:xfrm>
                      <a:off x="0" y="0"/>
                      <a:ext cx="5998191" cy="2759710"/>
                    </a:xfrm>
                    <a:prstGeom prst="rect">
                      <a:avLst/>
                    </a:prstGeom>
                    <a:ln>
                      <a:noFill/>
                    </a:ln>
                    <a:extLst>
                      <a:ext uri="{53640926-AAD7-44D8-BBD7-CCE9431645EC}">
                        <a14:shadowObscured xmlns:a14="http://schemas.microsoft.com/office/drawing/2010/main"/>
                      </a:ext>
                    </a:extLst>
                  </pic:spPr>
                </pic:pic>
              </a:graphicData>
            </a:graphic>
          </wp:inline>
        </w:drawing>
      </w:r>
    </w:p>
    <w:p w14:paraId="470D41BB" w14:textId="02183915" w:rsidR="002F0604" w:rsidRPr="003202EC" w:rsidRDefault="002F0604" w:rsidP="00F343DB">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S1</w:t>
      </w:r>
      <w:r w:rsidR="004F2E57" w:rsidRPr="003202EC">
        <w:rPr>
          <w:rFonts w:ascii="Times New Roman" w:eastAsia="宋体" w:hAnsi="Times New Roman" w:cs="Times New Roman"/>
          <w:b/>
          <w:bCs/>
          <w:szCs w:val="21"/>
        </w:rPr>
        <w:t>7</w:t>
      </w:r>
      <w:r w:rsidRPr="003202EC">
        <w:rPr>
          <w:rFonts w:ascii="Times New Roman" w:eastAsia="宋体" w:hAnsi="Times New Roman" w:cs="Times New Roman"/>
          <w:szCs w:val="21"/>
        </w:rPr>
        <w:t xml:space="preserve"> The snapshots of order parameter at various evolution times.</w:t>
      </w:r>
    </w:p>
    <w:p w14:paraId="4AEDC232" w14:textId="253FAB24" w:rsidR="00534CCA" w:rsidRPr="003202EC" w:rsidRDefault="00534CCA" w:rsidP="00562C7D">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16953C47" wp14:editId="47742578">
            <wp:extent cx="5950424" cy="2690495"/>
            <wp:effectExtent l="0" t="0" r="0" b="0"/>
            <wp:docPr id="49" name="图片 48">
              <a:extLst xmlns:a="http://schemas.openxmlformats.org/drawingml/2006/main">
                <a:ext uri="{FF2B5EF4-FFF2-40B4-BE49-F238E27FC236}">
                  <a16:creationId xmlns:a16="http://schemas.microsoft.com/office/drawing/2014/main" id="{47B2C339-25ED-30F6-71A2-F3E8BC051D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47B2C339-25ED-30F6-71A2-F3E8BC051D49}"/>
                        </a:ext>
                      </a:extLst>
                    </pic:cNvPr>
                    <pic:cNvPicPr>
                      <a:picLocks noChangeAspect="1"/>
                    </pic:cNvPicPr>
                  </pic:nvPicPr>
                  <pic:blipFill rotWithShape="1">
                    <a:blip r:embed="rId29"/>
                    <a:srcRect r="2773"/>
                    <a:stretch>
                      <a:fillRect/>
                    </a:stretch>
                  </pic:blipFill>
                  <pic:spPr bwMode="auto">
                    <a:xfrm>
                      <a:off x="0" y="0"/>
                      <a:ext cx="5950424" cy="2690495"/>
                    </a:xfrm>
                    <a:prstGeom prst="rect">
                      <a:avLst/>
                    </a:prstGeom>
                    <a:ln>
                      <a:noFill/>
                    </a:ln>
                    <a:extLst>
                      <a:ext uri="{53640926-AAD7-44D8-BBD7-CCE9431645EC}">
                        <a14:shadowObscured xmlns:a14="http://schemas.microsoft.com/office/drawing/2010/main"/>
                      </a:ext>
                    </a:extLst>
                  </pic:spPr>
                </pic:pic>
              </a:graphicData>
            </a:graphic>
          </wp:inline>
        </w:drawing>
      </w:r>
    </w:p>
    <w:p w14:paraId="2DD28DE7" w14:textId="5825535A" w:rsidR="002F0604" w:rsidRPr="003202EC" w:rsidRDefault="002F0604" w:rsidP="00F343DB">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S1</w:t>
      </w:r>
      <w:r w:rsidR="004F2E57" w:rsidRPr="003202EC">
        <w:rPr>
          <w:rFonts w:ascii="Times New Roman" w:eastAsia="宋体" w:hAnsi="Times New Roman" w:cs="Times New Roman"/>
          <w:b/>
          <w:bCs/>
          <w:szCs w:val="21"/>
        </w:rPr>
        <w:t>8</w:t>
      </w:r>
      <w:r w:rsidRPr="003202EC">
        <w:rPr>
          <w:rFonts w:ascii="Times New Roman" w:eastAsia="宋体" w:hAnsi="Times New Roman" w:cs="Times New Roman"/>
          <w:szCs w:val="21"/>
        </w:rPr>
        <w:t xml:space="preserve"> The snapshots of electric potential at various evolution times.</w:t>
      </w:r>
    </w:p>
    <w:p w14:paraId="0299F2F2" w14:textId="77777777" w:rsidR="002F0604" w:rsidRPr="003202EC" w:rsidRDefault="002F0604" w:rsidP="00F343DB">
      <w:pPr>
        <w:spacing w:line="360" w:lineRule="auto"/>
        <w:rPr>
          <w:rFonts w:ascii="Times New Roman" w:eastAsia="宋体" w:hAnsi="Times New Roman" w:cs="Times New Roman"/>
          <w:szCs w:val="21"/>
        </w:rPr>
      </w:pPr>
    </w:p>
    <w:p w14:paraId="1B76B408" w14:textId="77777777" w:rsidR="00A12A5F" w:rsidRPr="003202EC" w:rsidRDefault="00A12A5F" w:rsidP="00F343DB">
      <w:pPr>
        <w:spacing w:line="360" w:lineRule="auto"/>
        <w:rPr>
          <w:rFonts w:ascii="Times New Roman" w:eastAsia="宋体" w:hAnsi="Times New Roman" w:cs="Times New Roman"/>
          <w:szCs w:val="21"/>
        </w:rPr>
      </w:pPr>
    </w:p>
    <w:p w14:paraId="6C55333A" w14:textId="59D037FB" w:rsidR="00534CCA" w:rsidRPr="003202EC" w:rsidRDefault="00534CCA" w:rsidP="00562C7D">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24007BEA" wp14:editId="29AA7B04">
            <wp:extent cx="5998191" cy="2759710"/>
            <wp:effectExtent l="0" t="0" r="3175" b="0"/>
            <wp:docPr id="50" name="图片 49">
              <a:extLst xmlns:a="http://schemas.openxmlformats.org/drawingml/2006/main">
                <a:ext uri="{FF2B5EF4-FFF2-40B4-BE49-F238E27FC236}">
                  <a16:creationId xmlns:a16="http://schemas.microsoft.com/office/drawing/2014/main" id="{AFFC4AFB-25D1-345A-CB7B-37F0418901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a:extLst>
                        <a:ext uri="{FF2B5EF4-FFF2-40B4-BE49-F238E27FC236}">
                          <a16:creationId xmlns:a16="http://schemas.microsoft.com/office/drawing/2014/main" id="{AFFC4AFB-25D1-345A-CB7B-37F041890121}"/>
                        </a:ext>
                      </a:extLst>
                    </pic:cNvPr>
                    <pic:cNvPicPr>
                      <a:picLocks noChangeAspect="1"/>
                    </pic:cNvPicPr>
                  </pic:nvPicPr>
                  <pic:blipFill rotWithShape="1">
                    <a:blip r:embed="rId30"/>
                    <a:srcRect r="1992"/>
                    <a:stretch>
                      <a:fillRect/>
                    </a:stretch>
                  </pic:blipFill>
                  <pic:spPr bwMode="auto">
                    <a:xfrm>
                      <a:off x="0" y="0"/>
                      <a:ext cx="5998191" cy="2759710"/>
                    </a:xfrm>
                    <a:prstGeom prst="rect">
                      <a:avLst/>
                    </a:prstGeom>
                    <a:ln>
                      <a:noFill/>
                    </a:ln>
                    <a:extLst>
                      <a:ext uri="{53640926-AAD7-44D8-BBD7-CCE9431645EC}">
                        <a14:shadowObscured xmlns:a14="http://schemas.microsoft.com/office/drawing/2010/main"/>
                      </a:ext>
                    </a:extLst>
                  </pic:spPr>
                </pic:pic>
              </a:graphicData>
            </a:graphic>
          </wp:inline>
        </w:drawing>
      </w:r>
    </w:p>
    <w:p w14:paraId="0CE0A78A" w14:textId="0FCEE2A1" w:rsidR="00534CCA" w:rsidRPr="003202EC" w:rsidRDefault="002F0604" w:rsidP="00F343DB">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S1</w:t>
      </w:r>
      <w:r w:rsidR="004F2E57" w:rsidRPr="003202EC">
        <w:rPr>
          <w:rFonts w:ascii="Times New Roman" w:eastAsia="宋体" w:hAnsi="Times New Roman" w:cs="Times New Roman"/>
          <w:b/>
          <w:bCs/>
          <w:szCs w:val="21"/>
        </w:rPr>
        <w:t>9</w:t>
      </w:r>
      <w:r w:rsidRPr="003202EC">
        <w:rPr>
          <w:rFonts w:ascii="Times New Roman" w:eastAsia="宋体" w:hAnsi="Times New Roman" w:cs="Times New Roman"/>
          <w:szCs w:val="21"/>
        </w:rPr>
        <w:t xml:space="preserve"> The snapshots of Li</w:t>
      </w:r>
      <w:r w:rsidRPr="003202EC">
        <w:rPr>
          <w:rFonts w:ascii="Times New Roman" w:eastAsia="宋体" w:hAnsi="Times New Roman" w:cs="Times New Roman"/>
          <w:szCs w:val="21"/>
          <w:vertAlign w:val="superscript"/>
        </w:rPr>
        <w:t>+</w:t>
      </w:r>
      <w:r w:rsidRPr="003202EC">
        <w:rPr>
          <w:rFonts w:ascii="Times New Roman" w:eastAsia="宋体" w:hAnsi="Times New Roman" w:cs="Times New Roman"/>
          <w:szCs w:val="21"/>
        </w:rPr>
        <w:t xml:space="preserve"> concentration at various evolution times.</w:t>
      </w:r>
    </w:p>
    <w:p w14:paraId="79E446B5" w14:textId="324E3CDA" w:rsidR="00534CCA" w:rsidRPr="003202EC" w:rsidRDefault="00534CCA" w:rsidP="00F343DB">
      <w:pPr>
        <w:spacing w:line="360" w:lineRule="auto"/>
        <w:rPr>
          <w:rFonts w:ascii="Times New Roman" w:eastAsia="宋体" w:hAnsi="Times New Roman" w:cs="Times New Roman"/>
          <w:szCs w:val="21"/>
        </w:rPr>
      </w:pPr>
    </w:p>
    <w:p w14:paraId="12DA345B" w14:textId="10265F45" w:rsidR="0018583F" w:rsidRPr="003202EC" w:rsidRDefault="0018583F" w:rsidP="0018583F">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546BCE19" wp14:editId="78D9B756">
            <wp:extent cx="3630304" cy="2522660"/>
            <wp:effectExtent l="0" t="0" r="0" b="0"/>
            <wp:docPr id="5575837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63414" cy="2545668"/>
                    </a:xfrm>
                    <a:prstGeom prst="rect">
                      <a:avLst/>
                    </a:prstGeom>
                    <a:noFill/>
                  </pic:spPr>
                </pic:pic>
              </a:graphicData>
            </a:graphic>
          </wp:inline>
        </w:drawing>
      </w:r>
    </w:p>
    <w:p w14:paraId="2DC6C00E" w14:textId="1356DF52" w:rsidR="0018583F" w:rsidRPr="003202EC" w:rsidRDefault="0018583F" w:rsidP="0018583F">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20</w:t>
      </w:r>
      <w:r w:rsidRPr="003202EC">
        <w:rPr>
          <w:rFonts w:ascii="Times New Roman" w:eastAsia="宋体" w:hAnsi="Times New Roman" w:cs="Times New Roman"/>
          <w:szCs w:val="21"/>
        </w:rPr>
        <w:t xml:space="preserve"> Distribution of TFSI</w:t>
      </w:r>
      <w:r w:rsidRPr="003202EC">
        <w:rPr>
          <w:rFonts w:ascii="Times New Roman" w:eastAsia="宋体" w:hAnsi="Times New Roman" w:cs="Times New Roman"/>
          <w:szCs w:val="21"/>
          <w:vertAlign w:val="superscript"/>
        </w:rPr>
        <w:t>-</w:t>
      </w:r>
      <w:r w:rsidRPr="003202EC">
        <w:rPr>
          <w:rFonts w:ascii="Times New Roman" w:eastAsia="宋体" w:hAnsi="Times New Roman" w:cs="Times New Roman"/>
          <w:szCs w:val="21"/>
        </w:rPr>
        <w:t>, Li</w:t>
      </w:r>
      <w:r w:rsidRPr="003202EC">
        <w:rPr>
          <w:rFonts w:ascii="Times New Roman" w:eastAsia="宋体" w:hAnsi="Times New Roman" w:cs="Times New Roman"/>
          <w:szCs w:val="21"/>
          <w:vertAlign w:val="superscript"/>
        </w:rPr>
        <w:t>+</w:t>
      </w:r>
      <w:r w:rsidRPr="003202EC">
        <w:rPr>
          <w:rFonts w:ascii="Times New Roman" w:eastAsia="宋体" w:hAnsi="Times New Roman" w:cs="Times New Roman"/>
          <w:szCs w:val="21"/>
        </w:rPr>
        <w:t xml:space="preserve"> and potential in PL, PLM, PLCM and PLCM/IL (P: pristine state, I: intermediate state, S: steady state).</w:t>
      </w:r>
    </w:p>
    <w:p w14:paraId="0F9156BC" w14:textId="77777777" w:rsidR="0018583F" w:rsidRPr="003202EC" w:rsidRDefault="0018583F" w:rsidP="0018583F">
      <w:pPr>
        <w:spacing w:line="360" w:lineRule="auto"/>
        <w:jc w:val="center"/>
        <w:rPr>
          <w:rFonts w:ascii="Times New Roman" w:eastAsia="宋体" w:hAnsi="Times New Roman" w:cs="Times New Roman"/>
          <w:szCs w:val="21"/>
        </w:rPr>
      </w:pPr>
    </w:p>
    <w:p w14:paraId="3D69BC0E" w14:textId="77777777" w:rsidR="0018583F" w:rsidRPr="003202EC" w:rsidRDefault="0018583F" w:rsidP="0018583F">
      <w:pPr>
        <w:spacing w:line="360" w:lineRule="auto"/>
        <w:jc w:val="center"/>
        <w:rPr>
          <w:rFonts w:ascii="Times New Roman" w:eastAsia="宋体" w:hAnsi="Times New Roman" w:cs="Times New Roman"/>
          <w:szCs w:val="21"/>
        </w:rPr>
      </w:pPr>
    </w:p>
    <w:p w14:paraId="575AB47D" w14:textId="5FE53AD0" w:rsidR="00FB47C1" w:rsidRPr="003202EC" w:rsidRDefault="00FB47C1" w:rsidP="00FB47C1">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780E28B5" wp14:editId="2F0EEE78">
            <wp:extent cx="2784433" cy="3244850"/>
            <wp:effectExtent l="0" t="0" r="0" b="0"/>
            <wp:docPr id="12" name="图片 11">
              <a:extLst xmlns:a="http://schemas.openxmlformats.org/drawingml/2006/main">
                <a:ext uri="{FF2B5EF4-FFF2-40B4-BE49-F238E27FC236}">
                  <a16:creationId xmlns:a16="http://schemas.microsoft.com/office/drawing/2014/main" id="{4CD1D7BA-488F-6848-08B9-1C401E4B17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4CD1D7BA-488F-6848-08B9-1C401E4B17D8}"/>
                        </a:ext>
                      </a:extLst>
                    </pic:cNvPr>
                    <pic:cNvPicPr>
                      <a:picLocks noChangeAspect="1"/>
                    </pic:cNvPicPr>
                  </pic:nvPicPr>
                  <pic:blipFill>
                    <a:blip r:embed="rId32"/>
                    <a:stretch>
                      <a:fillRect/>
                    </a:stretch>
                  </pic:blipFill>
                  <pic:spPr>
                    <a:xfrm>
                      <a:off x="0" y="0"/>
                      <a:ext cx="2798227" cy="3260925"/>
                    </a:xfrm>
                    <a:prstGeom prst="rect">
                      <a:avLst/>
                    </a:prstGeom>
                  </pic:spPr>
                </pic:pic>
              </a:graphicData>
            </a:graphic>
          </wp:inline>
        </w:drawing>
      </w:r>
    </w:p>
    <w:p w14:paraId="034E5DB8" w14:textId="52DEEBBA" w:rsidR="00CC22DB" w:rsidRPr="003202EC" w:rsidRDefault="00FB47C1" w:rsidP="00FB47C1">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21</w:t>
      </w:r>
      <w:r w:rsidRPr="003202EC">
        <w:rPr>
          <w:rFonts w:ascii="Times New Roman" w:eastAsia="宋体" w:hAnsi="Times New Roman" w:cs="Times New Roman"/>
          <w:szCs w:val="21"/>
        </w:rPr>
        <w:t xml:space="preserve"> Atomic structure models of PEO/CP/MOF-TFSI</w:t>
      </w:r>
      <w:r w:rsidRPr="003202EC">
        <w:rPr>
          <w:rFonts w:ascii="Times New Roman" w:eastAsia="宋体" w:hAnsi="Times New Roman" w:cs="Times New Roman"/>
          <w:szCs w:val="21"/>
          <w:vertAlign w:val="superscript"/>
        </w:rPr>
        <w:t>-</w:t>
      </w:r>
      <w:r w:rsidRPr="003202EC">
        <w:rPr>
          <w:rFonts w:ascii="Times New Roman" w:eastAsia="宋体" w:hAnsi="Times New Roman" w:cs="Times New Roman"/>
          <w:szCs w:val="21"/>
        </w:rPr>
        <w:t xml:space="preserve"> structural optimization.</w:t>
      </w:r>
    </w:p>
    <w:p w14:paraId="0E883AAD" w14:textId="77777777" w:rsidR="003827E3" w:rsidRPr="003202EC" w:rsidRDefault="003827E3" w:rsidP="00FB47C1">
      <w:pPr>
        <w:spacing w:line="360" w:lineRule="auto"/>
        <w:rPr>
          <w:rFonts w:ascii="Times New Roman" w:eastAsia="宋体" w:hAnsi="Times New Roman" w:cs="Times New Roman"/>
          <w:szCs w:val="21"/>
        </w:rPr>
      </w:pPr>
    </w:p>
    <w:p w14:paraId="39E4909B" w14:textId="764E97F7" w:rsidR="00562C7D" w:rsidRPr="003202EC" w:rsidRDefault="009B639E" w:rsidP="003827E3">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29D3D92D" wp14:editId="26A9B6C9">
            <wp:extent cx="5462538" cy="4429760"/>
            <wp:effectExtent l="0" t="0" r="0" b="0"/>
            <wp:docPr id="7905569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74946" cy="4439822"/>
                    </a:xfrm>
                    <a:prstGeom prst="rect">
                      <a:avLst/>
                    </a:prstGeom>
                    <a:noFill/>
                  </pic:spPr>
                </pic:pic>
              </a:graphicData>
            </a:graphic>
          </wp:inline>
        </w:drawing>
      </w:r>
    </w:p>
    <w:p w14:paraId="7CBC8A24" w14:textId="7F4D7585" w:rsidR="00CC22DB" w:rsidRPr="003202EC" w:rsidRDefault="00562C7D" w:rsidP="003827E3">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S2</w:t>
      </w:r>
      <w:r w:rsidR="004F2E57" w:rsidRPr="003202EC">
        <w:rPr>
          <w:rFonts w:ascii="Times New Roman" w:eastAsia="宋体" w:hAnsi="Times New Roman" w:cs="Times New Roman"/>
          <w:b/>
          <w:bCs/>
          <w:szCs w:val="21"/>
        </w:rPr>
        <w:t>2</w:t>
      </w:r>
      <w:r w:rsidRPr="003202EC">
        <w:rPr>
          <w:rFonts w:ascii="Times New Roman" w:eastAsia="宋体" w:hAnsi="Times New Roman" w:cs="Times New Roman"/>
          <w:szCs w:val="21"/>
        </w:rPr>
        <w:t xml:space="preserve"> XPS spectra of C 1s, N 1s, F 1s, and Li 1s of the PL, PLM, PLCM, and PLCM/IL electrolyte surface obtained from Li|Li cells after 100 h of cycling.</w:t>
      </w:r>
    </w:p>
    <w:p w14:paraId="64BB40E4" w14:textId="07B9FDE9" w:rsidR="00F12AE5" w:rsidRPr="003202EC" w:rsidRDefault="001D63A6" w:rsidP="00F12AE5">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21D61938" wp14:editId="046113DC">
            <wp:extent cx="4856631" cy="2013045"/>
            <wp:effectExtent l="0" t="0" r="1270" b="6350"/>
            <wp:docPr id="15087734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2892" cy="2015640"/>
                    </a:xfrm>
                    <a:prstGeom prst="rect">
                      <a:avLst/>
                    </a:prstGeom>
                    <a:noFill/>
                  </pic:spPr>
                </pic:pic>
              </a:graphicData>
            </a:graphic>
          </wp:inline>
        </w:drawing>
      </w:r>
    </w:p>
    <w:p w14:paraId="7EB5646F" w14:textId="44783746" w:rsidR="00F12AE5" w:rsidRPr="003202EC" w:rsidRDefault="00F12AE5" w:rsidP="00F12AE5">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S2</w:t>
      </w:r>
      <w:r w:rsidR="004F2E57" w:rsidRPr="003202EC">
        <w:rPr>
          <w:rFonts w:ascii="Times New Roman" w:eastAsia="宋体" w:hAnsi="Times New Roman" w:cs="Times New Roman"/>
          <w:b/>
          <w:bCs/>
          <w:szCs w:val="21"/>
        </w:rPr>
        <w:t>3</w:t>
      </w:r>
      <w:r w:rsidRPr="003202EC">
        <w:rPr>
          <w:rFonts w:ascii="Times New Roman" w:eastAsia="宋体" w:hAnsi="Times New Roman" w:cs="Times New Roman"/>
          <w:szCs w:val="21"/>
        </w:rPr>
        <w:t xml:space="preserve"> </w:t>
      </w:r>
      <w:r w:rsidR="00D14938" w:rsidRPr="003202EC">
        <w:rPr>
          <w:rFonts w:ascii="Times New Roman" w:eastAsia="宋体" w:hAnsi="Times New Roman" w:cs="Times New Roman"/>
          <w:szCs w:val="21"/>
        </w:rPr>
        <w:t xml:space="preserve">(a) </w:t>
      </w:r>
      <w:r w:rsidRPr="003202EC">
        <w:rPr>
          <w:rFonts w:ascii="Times New Roman" w:eastAsia="宋体" w:hAnsi="Times New Roman" w:cs="Times New Roman"/>
          <w:szCs w:val="21"/>
        </w:rPr>
        <w:t>Rate performance</w:t>
      </w:r>
      <w:r w:rsidR="00D14938" w:rsidRPr="003202EC">
        <w:rPr>
          <w:rFonts w:ascii="Times New Roman" w:eastAsia="宋体" w:hAnsi="Times New Roman" w:cs="Times New Roman"/>
          <w:szCs w:val="21"/>
        </w:rPr>
        <w:t xml:space="preserve"> and (b) average specific capacity</w:t>
      </w:r>
      <w:r w:rsidRPr="003202EC">
        <w:rPr>
          <w:rFonts w:ascii="Times New Roman" w:eastAsia="宋体" w:hAnsi="Times New Roman" w:cs="Times New Roman"/>
          <w:szCs w:val="21"/>
        </w:rPr>
        <w:t xml:space="preserve"> of LFP|CSEs|Li full cells.</w:t>
      </w:r>
    </w:p>
    <w:p w14:paraId="3E0584E8" w14:textId="76E70250" w:rsidR="00A83148" w:rsidRPr="003202EC" w:rsidRDefault="00A83148" w:rsidP="003202EC">
      <w:pPr>
        <w:spacing w:line="360" w:lineRule="auto"/>
        <w:ind w:firstLineChars="100" w:firstLine="240"/>
        <w:rPr>
          <w:rFonts w:ascii="Times New Roman" w:eastAsia="宋体" w:hAnsi="Times New Roman" w:cs="Times New Roman"/>
          <w:sz w:val="24"/>
          <w:szCs w:val="24"/>
        </w:rPr>
      </w:pPr>
      <w:bookmarkStart w:id="5" w:name="_Hlk213171516"/>
      <w:r w:rsidRPr="003202EC">
        <w:rPr>
          <w:rFonts w:ascii="Times New Roman" w:eastAsia="宋体" w:hAnsi="Times New Roman" w:cs="Times New Roman"/>
          <w:sz w:val="24"/>
          <w:szCs w:val="24"/>
        </w:rPr>
        <w:t>Figure S2</w:t>
      </w:r>
      <w:r w:rsidR="004F2E57" w:rsidRPr="003202EC">
        <w:rPr>
          <w:rFonts w:ascii="Times New Roman" w:eastAsia="宋体" w:hAnsi="Times New Roman" w:cs="Times New Roman"/>
          <w:sz w:val="24"/>
          <w:szCs w:val="24"/>
        </w:rPr>
        <w:t>3</w:t>
      </w:r>
      <w:r w:rsidRPr="003202EC">
        <w:rPr>
          <w:rFonts w:ascii="Times New Roman" w:eastAsia="宋体" w:hAnsi="Times New Roman" w:cs="Times New Roman"/>
          <w:sz w:val="24"/>
          <w:szCs w:val="24"/>
        </w:rPr>
        <w:t xml:space="preserve"> compares the rate performance of different electrolyte cells. The LFP|PLCM/IL|Li cell exhibits high average discharge capacities of 161.8 mAh g</w:t>
      </w:r>
      <w:r w:rsidRPr="003202EC">
        <w:rPr>
          <w:rFonts w:ascii="Times New Roman" w:eastAsia="宋体" w:hAnsi="Times New Roman" w:cs="Times New Roman"/>
          <w:sz w:val="24"/>
          <w:szCs w:val="24"/>
          <w:vertAlign w:val="superscript"/>
        </w:rPr>
        <w:t>-1</w:t>
      </w:r>
      <w:r w:rsidRPr="003202EC">
        <w:rPr>
          <w:rFonts w:ascii="Times New Roman" w:eastAsia="宋体" w:hAnsi="Times New Roman" w:cs="Times New Roman"/>
          <w:sz w:val="24"/>
          <w:szCs w:val="24"/>
        </w:rPr>
        <w:t xml:space="preserve"> and 158.9 mAh g</w:t>
      </w:r>
      <w:r w:rsidRPr="003202EC">
        <w:rPr>
          <w:rFonts w:ascii="Times New Roman" w:eastAsia="宋体" w:hAnsi="Times New Roman" w:cs="Times New Roman"/>
          <w:sz w:val="24"/>
          <w:szCs w:val="24"/>
          <w:vertAlign w:val="superscript"/>
        </w:rPr>
        <w:t>-1</w:t>
      </w:r>
      <w:r w:rsidRPr="003202EC">
        <w:rPr>
          <w:rFonts w:ascii="Times New Roman" w:eastAsia="宋体" w:hAnsi="Times New Roman" w:cs="Times New Roman"/>
          <w:sz w:val="24"/>
          <w:szCs w:val="24"/>
        </w:rPr>
        <w:t xml:space="preserve"> at 0.1 C and 0.2 C, respectively, and 130.4 mAh g</w:t>
      </w:r>
      <w:r w:rsidRPr="003202EC">
        <w:rPr>
          <w:rFonts w:ascii="Times New Roman" w:eastAsia="宋体" w:hAnsi="Times New Roman" w:cs="Times New Roman"/>
          <w:sz w:val="24"/>
          <w:szCs w:val="24"/>
          <w:vertAlign w:val="superscript"/>
        </w:rPr>
        <w:t>-1</w:t>
      </w:r>
      <w:r w:rsidRPr="003202EC">
        <w:rPr>
          <w:rFonts w:ascii="Times New Roman" w:eastAsia="宋体" w:hAnsi="Times New Roman" w:cs="Times New Roman"/>
          <w:sz w:val="24"/>
          <w:szCs w:val="24"/>
        </w:rPr>
        <w:t xml:space="preserve"> at 0.5 C, and 95.1 mAh g</w:t>
      </w:r>
      <w:r w:rsidRPr="003202EC">
        <w:rPr>
          <w:rFonts w:ascii="Times New Roman" w:eastAsia="宋体" w:hAnsi="Times New Roman" w:cs="Times New Roman"/>
          <w:sz w:val="24"/>
          <w:szCs w:val="24"/>
          <w:vertAlign w:val="superscript"/>
        </w:rPr>
        <w:t>-1</w:t>
      </w:r>
      <w:r w:rsidRPr="003202EC">
        <w:rPr>
          <w:rFonts w:ascii="Times New Roman" w:eastAsia="宋体" w:hAnsi="Times New Roman" w:cs="Times New Roman"/>
          <w:sz w:val="24"/>
          <w:szCs w:val="24"/>
        </w:rPr>
        <w:t xml:space="preserve"> at 1.0 C. When the rate is reduced back to 0.1 C, the average specific capacity is almost fully recovered (164.5 mAh g</w:t>
      </w:r>
      <w:r w:rsidRPr="003202EC">
        <w:rPr>
          <w:rFonts w:ascii="Times New Roman" w:eastAsia="宋体" w:hAnsi="Times New Roman" w:cs="Times New Roman"/>
          <w:sz w:val="24"/>
          <w:szCs w:val="24"/>
          <w:vertAlign w:val="superscript"/>
        </w:rPr>
        <w:t>-1</w:t>
      </w:r>
      <w:r w:rsidRPr="003202EC">
        <w:rPr>
          <w:rFonts w:ascii="Times New Roman" w:eastAsia="宋体" w:hAnsi="Times New Roman" w:cs="Times New Roman"/>
          <w:sz w:val="24"/>
          <w:szCs w:val="24"/>
        </w:rPr>
        <w:t xml:space="preserve">). In contrast, the PL and PLCM cells exhibit significantly lower discharge specific capacities, particularly at 0.5 C and 1.0 </w:t>
      </w:r>
      <w:r w:rsidRPr="003202EC">
        <w:rPr>
          <w:rFonts w:ascii="Times New Roman" w:eastAsia="宋体" w:hAnsi="Times New Roman" w:cs="Times New Roman"/>
          <w:sz w:val="24"/>
          <w:szCs w:val="24"/>
        </w:rPr>
        <w:lastRenderedPageBreak/>
        <w:t>C, where they are nearly zero, limiting their commercial viability.</w:t>
      </w:r>
    </w:p>
    <w:bookmarkEnd w:id="5"/>
    <w:p w14:paraId="0FDAEEF6" w14:textId="64A93E5E" w:rsidR="00F12AE5" w:rsidRPr="003202EC" w:rsidRDefault="0092750B" w:rsidP="00F12AE5">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4BCA8965" wp14:editId="5BC8350C">
            <wp:extent cx="4629357" cy="3721100"/>
            <wp:effectExtent l="0" t="0" r="0" b="0"/>
            <wp:docPr id="14" name="图片 13">
              <a:extLst xmlns:a="http://schemas.openxmlformats.org/drawingml/2006/main">
                <a:ext uri="{FF2B5EF4-FFF2-40B4-BE49-F238E27FC236}">
                  <a16:creationId xmlns:a16="http://schemas.microsoft.com/office/drawing/2014/main" id="{3A96C076-BD09-C719-02BA-C8D608F3AC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3A96C076-BD09-C719-02BA-C8D608F3AC07}"/>
                        </a:ext>
                      </a:extLst>
                    </pic:cNvPr>
                    <pic:cNvPicPr>
                      <a:picLocks noChangeAspect="1"/>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638581" cy="3728515"/>
                    </a:xfrm>
                    <a:prstGeom prst="rect">
                      <a:avLst/>
                    </a:prstGeom>
                  </pic:spPr>
                </pic:pic>
              </a:graphicData>
            </a:graphic>
          </wp:inline>
        </w:drawing>
      </w:r>
    </w:p>
    <w:p w14:paraId="5D0E17ED" w14:textId="7A03E9F0" w:rsidR="00F12AE5" w:rsidRPr="003202EC" w:rsidRDefault="00F12AE5" w:rsidP="00F12AE5">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S2</w:t>
      </w:r>
      <w:r w:rsidR="004F2E57" w:rsidRPr="003202EC">
        <w:rPr>
          <w:rFonts w:ascii="Times New Roman" w:eastAsia="宋体" w:hAnsi="Times New Roman" w:cs="Times New Roman"/>
          <w:b/>
          <w:bCs/>
          <w:szCs w:val="21"/>
        </w:rPr>
        <w:t>4</w:t>
      </w:r>
      <w:r w:rsidRPr="003202EC">
        <w:rPr>
          <w:rFonts w:ascii="Times New Roman" w:eastAsia="宋体" w:hAnsi="Times New Roman" w:cs="Times New Roman"/>
          <w:szCs w:val="21"/>
        </w:rPr>
        <w:t xml:space="preserve"> Charge and discharge voltage-capacity curves at different rates of (a) LFP|PL|Li, (b) LFP|PLM|Li, (c) LFP|PLCM|Li and (d) LFP|PLCM/IL|Li cell.</w:t>
      </w:r>
    </w:p>
    <w:p w14:paraId="3479A484" w14:textId="2C8AF2DF" w:rsidR="003B7404" w:rsidRPr="003202EC" w:rsidRDefault="00880395" w:rsidP="00CC22DB">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69941A9E" wp14:editId="27B58485">
            <wp:extent cx="5227092" cy="3351674"/>
            <wp:effectExtent l="0" t="0" r="0" b="1270"/>
            <wp:docPr id="232118919" name="图片 11">
              <a:extLst xmlns:a="http://schemas.openxmlformats.org/drawingml/2006/main">
                <a:ext uri="{FF2B5EF4-FFF2-40B4-BE49-F238E27FC236}">
                  <a16:creationId xmlns:a16="http://schemas.microsoft.com/office/drawing/2014/main" id="{56D4C685-F5F6-FCD1-559D-9B39B2A51B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56D4C685-F5F6-FCD1-559D-9B39B2A51B80}"/>
                        </a:ext>
                      </a:extLst>
                    </pic:cNvPr>
                    <pic:cNvPicPr>
                      <a:picLocks noChangeAspect="1"/>
                    </pic:cNvPicPr>
                  </pic:nvPicPr>
                  <pic:blipFill>
                    <a:blip r:embed="rId37"/>
                    <a:stretch>
                      <a:fillRect/>
                    </a:stretch>
                  </pic:blipFill>
                  <pic:spPr>
                    <a:xfrm>
                      <a:off x="0" y="0"/>
                      <a:ext cx="5234245" cy="3356260"/>
                    </a:xfrm>
                    <a:prstGeom prst="rect">
                      <a:avLst/>
                    </a:prstGeom>
                  </pic:spPr>
                </pic:pic>
              </a:graphicData>
            </a:graphic>
          </wp:inline>
        </w:drawing>
      </w:r>
    </w:p>
    <w:p w14:paraId="570395E9" w14:textId="45B81052" w:rsidR="003827E3" w:rsidRPr="003202EC" w:rsidRDefault="00CC22DB" w:rsidP="00CC22DB">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S2</w:t>
      </w:r>
      <w:r w:rsidR="004F2E57" w:rsidRPr="003202EC">
        <w:rPr>
          <w:rFonts w:ascii="Times New Roman" w:eastAsia="宋体" w:hAnsi="Times New Roman" w:cs="Times New Roman"/>
          <w:b/>
          <w:bCs/>
          <w:szCs w:val="21"/>
        </w:rPr>
        <w:t>5</w:t>
      </w:r>
      <w:r w:rsidRPr="003202EC">
        <w:rPr>
          <w:rFonts w:ascii="Times New Roman" w:eastAsia="宋体" w:hAnsi="Times New Roman" w:cs="Times New Roman"/>
          <w:szCs w:val="21"/>
        </w:rPr>
        <w:t xml:space="preserve"> </w:t>
      </w:r>
      <w:r w:rsidR="006271A5" w:rsidRPr="003202EC">
        <w:rPr>
          <w:rFonts w:ascii="Times New Roman" w:eastAsia="宋体" w:hAnsi="Times New Roman" w:cs="Times New Roman"/>
          <w:szCs w:val="21"/>
        </w:rPr>
        <w:t xml:space="preserve">Electrochemical properties of solid-state </w:t>
      </w:r>
      <w:r w:rsidR="00EE1A74" w:rsidRPr="003202EC">
        <w:rPr>
          <w:rFonts w:ascii="Times New Roman" w:eastAsia="宋体" w:hAnsi="Times New Roman" w:cs="Times New Roman"/>
          <w:szCs w:val="21"/>
        </w:rPr>
        <w:t>LFP</w:t>
      </w:r>
      <w:r w:rsidR="006271A5" w:rsidRPr="003202EC">
        <w:rPr>
          <w:rFonts w:ascii="Times New Roman" w:eastAsia="宋体" w:hAnsi="Times New Roman" w:cs="Times New Roman"/>
          <w:szCs w:val="21"/>
        </w:rPr>
        <w:t>|L</w:t>
      </w:r>
      <w:r w:rsidR="00EE1A74" w:rsidRPr="003202EC">
        <w:rPr>
          <w:rFonts w:ascii="Times New Roman" w:eastAsia="宋体" w:hAnsi="Times New Roman" w:cs="Times New Roman"/>
          <w:szCs w:val="21"/>
        </w:rPr>
        <w:t>i</w:t>
      </w:r>
      <w:r w:rsidR="006271A5" w:rsidRPr="003202EC">
        <w:rPr>
          <w:rFonts w:ascii="Times New Roman" w:eastAsia="宋体" w:hAnsi="Times New Roman" w:cs="Times New Roman"/>
          <w:szCs w:val="21"/>
        </w:rPr>
        <w:t xml:space="preserve"> cell. (a) </w:t>
      </w:r>
      <w:r w:rsidR="00EE1A74" w:rsidRPr="003202EC">
        <w:rPr>
          <w:rFonts w:ascii="Times New Roman" w:eastAsia="宋体" w:hAnsi="Times New Roman" w:cs="Times New Roman"/>
          <w:szCs w:val="21"/>
        </w:rPr>
        <w:t xml:space="preserve">Voltage-capacity curves of the LFP|CSEs|Li cells at 0.2 C. Long-term </w:t>
      </w:r>
      <w:bookmarkStart w:id="6" w:name="_Hlk202206080"/>
      <w:r w:rsidR="00EE1A74" w:rsidRPr="003202EC">
        <w:rPr>
          <w:rFonts w:ascii="Times New Roman" w:eastAsia="宋体" w:hAnsi="Times New Roman" w:cs="Times New Roman"/>
          <w:szCs w:val="21"/>
        </w:rPr>
        <w:t>cycling performance</w:t>
      </w:r>
      <w:bookmarkEnd w:id="6"/>
      <w:r w:rsidR="00EE1A74" w:rsidRPr="003202EC">
        <w:rPr>
          <w:rFonts w:ascii="Times New Roman" w:eastAsia="宋体" w:hAnsi="Times New Roman" w:cs="Times New Roman"/>
          <w:szCs w:val="21"/>
        </w:rPr>
        <w:t xml:space="preserve"> of </w:t>
      </w:r>
      <w:r w:rsidR="006C07B4" w:rsidRPr="003202EC">
        <w:rPr>
          <w:rFonts w:ascii="Times New Roman" w:eastAsia="宋体" w:hAnsi="Times New Roman" w:cs="Times New Roman"/>
          <w:szCs w:val="21"/>
        </w:rPr>
        <w:t xml:space="preserve">(b) </w:t>
      </w:r>
      <w:r w:rsidR="00EE1A74" w:rsidRPr="003202EC">
        <w:rPr>
          <w:rFonts w:ascii="Times New Roman" w:eastAsia="宋体" w:hAnsi="Times New Roman" w:cs="Times New Roman"/>
          <w:szCs w:val="21"/>
        </w:rPr>
        <w:t>LFP|CSEs|Li</w:t>
      </w:r>
      <w:r w:rsidR="006C07B4" w:rsidRPr="003202EC">
        <w:rPr>
          <w:rFonts w:ascii="Times New Roman" w:eastAsia="宋体" w:hAnsi="Times New Roman" w:cs="Times New Roman"/>
          <w:szCs w:val="21"/>
        </w:rPr>
        <w:t xml:space="preserve"> full cells at 0.2 C and (c) LFP|PLCM/IL|Li full cell at 0.5 C. The loading of active material on the cathode is ~2.5 mg cm</w:t>
      </w:r>
      <w:r w:rsidR="006C07B4" w:rsidRPr="003202EC">
        <w:rPr>
          <w:rFonts w:ascii="Times New Roman" w:eastAsia="宋体" w:hAnsi="Times New Roman" w:cs="Times New Roman"/>
          <w:szCs w:val="21"/>
          <w:vertAlign w:val="superscript"/>
        </w:rPr>
        <w:t>-2</w:t>
      </w:r>
      <w:r w:rsidR="006C07B4" w:rsidRPr="003202EC">
        <w:rPr>
          <w:rFonts w:ascii="Times New Roman" w:eastAsia="宋体" w:hAnsi="Times New Roman" w:cs="Times New Roman"/>
          <w:szCs w:val="21"/>
        </w:rPr>
        <w:t>.</w:t>
      </w:r>
    </w:p>
    <w:p w14:paraId="71AD8389" w14:textId="570454D9" w:rsidR="009757ED" w:rsidRPr="003202EC" w:rsidRDefault="00F64322" w:rsidP="00F64322">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5C37E3F2" wp14:editId="49AD7B16">
            <wp:extent cx="4683752" cy="3599908"/>
            <wp:effectExtent l="0" t="0" r="0" b="635"/>
            <wp:docPr id="36" name="图片 35">
              <a:extLst xmlns:a="http://schemas.openxmlformats.org/drawingml/2006/main">
                <a:ext uri="{FF2B5EF4-FFF2-40B4-BE49-F238E27FC236}">
                  <a16:creationId xmlns:a16="http://schemas.microsoft.com/office/drawing/2014/main" id="{CF69E4C7-09B4-015E-09B3-4F3A13692F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CF69E4C7-09B4-015E-09B3-4F3A13692F6C}"/>
                        </a:ext>
                      </a:extLst>
                    </pic:cNvPr>
                    <pic:cNvPicPr>
                      <a:picLocks noChangeAspect="1"/>
                    </pic:cNvPicPr>
                  </pic:nvPicPr>
                  <pic:blipFill>
                    <a:blip r:embed="rId38"/>
                    <a:stretch>
                      <a:fillRect/>
                    </a:stretch>
                  </pic:blipFill>
                  <pic:spPr>
                    <a:xfrm>
                      <a:off x="0" y="0"/>
                      <a:ext cx="4691860" cy="3606140"/>
                    </a:xfrm>
                    <a:prstGeom prst="rect">
                      <a:avLst/>
                    </a:prstGeom>
                  </pic:spPr>
                </pic:pic>
              </a:graphicData>
            </a:graphic>
          </wp:inline>
        </w:drawing>
      </w:r>
    </w:p>
    <w:p w14:paraId="56CFFA59" w14:textId="07ADB212" w:rsidR="00834B1C" w:rsidRPr="003202EC" w:rsidRDefault="00F64322" w:rsidP="00F64322">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S2</w:t>
      </w:r>
      <w:r w:rsidR="004F2E57" w:rsidRPr="003202EC">
        <w:rPr>
          <w:rFonts w:ascii="Times New Roman" w:eastAsia="宋体" w:hAnsi="Times New Roman" w:cs="Times New Roman"/>
          <w:b/>
          <w:bCs/>
          <w:szCs w:val="21"/>
        </w:rPr>
        <w:t>6</w:t>
      </w:r>
      <w:r w:rsidR="006271A5" w:rsidRPr="003202EC">
        <w:rPr>
          <w:rFonts w:ascii="Times New Roman" w:eastAsia="宋体" w:hAnsi="Times New Roman" w:cs="Times New Roman"/>
          <w:szCs w:val="21"/>
        </w:rPr>
        <w:t xml:space="preserve"> The EIS curves before and after 50 cycles at 0.2 C with different electrolyte (a) PL, (b) PLM, (c)PLCM and (d) PLCM/IL in LFP|Li cells.</w:t>
      </w:r>
    </w:p>
    <w:p w14:paraId="638AEEF2" w14:textId="77777777" w:rsidR="00282947" w:rsidRPr="003202EC" w:rsidRDefault="00282947" w:rsidP="00282947">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128A3FBF" wp14:editId="4D18B7FE">
            <wp:extent cx="3684117" cy="2238451"/>
            <wp:effectExtent l="0" t="0" r="0" b="0"/>
            <wp:docPr id="14036077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696078" cy="2245718"/>
                    </a:xfrm>
                    <a:prstGeom prst="rect">
                      <a:avLst/>
                    </a:prstGeom>
                    <a:noFill/>
                  </pic:spPr>
                </pic:pic>
              </a:graphicData>
            </a:graphic>
          </wp:inline>
        </w:drawing>
      </w:r>
    </w:p>
    <w:p w14:paraId="63FD96AC" w14:textId="19211459" w:rsidR="00282947" w:rsidRPr="003202EC" w:rsidRDefault="00282947" w:rsidP="00282947">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S2</w:t>
      </w:r>
      <w:r w:rsidR="004F2E57" w:rsidRPr="003202EC">
        <w:rPr>
          <w:rFonts w:ascii="Times New Roman" w:eastAsia="宋体" w:hAnsi="Times New Roman" w:cs="Times New Roman"/>
          <w:b/>
          <w:bCs/>
          <w:szCs w:val="21"/>
        </w:rPr>
        <w:t>7</w:t>
      </w:r>
      <w:r w:rsidRPr="003202EC">
        <w:rPr>
          <w:rFonts w:ascii="Times New Roman" w:eastAsia="宋体" w:hAnsi="Times New Roman" w:cs="Times New Roman"/>
          <w:szCs w:val="21"/>
        </w:rPr>
        <w:t xml:space="preserve"> The comparison of the specific capacity after a certain number of cycles at a fixed rate of the</w:t>
      </w:r>
      <w:r w:rsidRPr="003202EC">
        <w:rPr>
          <w:rFonts w:ascii="Times New Roman" w:hAnsi="Times New Roman" w:cs="Times New Roman"/>
          <w:szCs w:val="21"/>
        </w:rPr>
        <w:t xml:space="preserve"> LFP|Li</w:t>
      </w:r>
      <w:r w:rsidRPr="003202EC">
        <w:rPr>
          <w:rFonts w:ascii="Times New Roman" w:eastAsia="宋体" w:hAnsi="Times New Roman" w:cs="Times New Roman"/>
          <w:szCs w:val="21"/>
        </w:rPr>
        <w:t xml:space="preserve"> solid-state batteries (see details in Table S3).</w:t>
      </w:r>
      <w:r w:rsidR="00491B10" w:rsidRPr="003202EC">
        <w:rPr>
          <w:rFonts w:ascii="Times New Roman" w:eastAsia="宋体" w:hAnsi="Times New Roman" w:cs="Times New Roman"/>
          <w:szCs w:val="21"/>
        </w:rPr>
        <w:fldChar w:fldCharType="begin">
          <w:fldData xml:space="preserve">PEVuZE5vdGU+PENpdGU+PEF1dGhvcj5XYW5nPC9BdXRob3I+PFllYXI+MjAyNDwvWWVhcj48UmVj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</w:fldData>
        </w:fldChar>
      </w:r>
      <w:r w:rsidR="0075463A" w:rsidRPr="003202EC">
        <w:rPr>
          <w:rFonts w:ascii="Times New Roman" w:eastAsia="宋体" w:hAnsi="Times New Roman" w:cs="Times New Roman"/>
          <w:szCs w:val="21"/>
        </w:rPr>
        <w:instrText xml:space="preserve"> ADDIN EN.CITE </w:instrText>
      </w:r>
      <w:r w:rsidR="0075463A" w:rsidRPr="003202EC">
        <w:rPr>
          <w:rFonts w:ascii="Times New Roman" w:eastAsia="宋体" w:hAnsi="Times New Roman" w:cs="Times New Roman"/>
          <w:szCs w:val="21"/>
        </w:rPr>
        <w:fldChar w:fldCharType="begin">
          <w:fldData xml:space="preserve">PEVuZE5vdGU+PENpdGU+PEF1dGhvcj5XYW5nPC9BdXRob3I+PFllYXI+MjAyNDwvWWVhcj48UmVj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</w:fldData>
        </w:fldChar>
      </w:r>
      <w:r w:rsidR="0075463A" w:rsidRPr="003202EC">
        <w:rPr>
          <w:rFonts w:ascii="Times New Roman" w:eastAsia="宋体" w:hAnsi="Times New Roman" w:cs="Times New Roman"/>
          <w:szCs w:val="21"/>
        </w:rPr>
        <w:instrText xml:space="preserve"> ADDIN EN.CITE.DATA </w:instrText>
      </w:r>
      <w:r w:rsidR="0075463A" w:rsidRPr="003202EC">
        <w:rPr>
          <w:rFonts w:ascii="Times New Roman" w:eastAsia="宋体" w:hAnsi="Times New Roman" w:cs="Times New Roman"/>
          <w:szCs w:val="21"/>
        </w:rPr>
      </w:r>
      <w:r w:rsidR="0075463A" w:rsidRPr="003202EC">
        <w:rPr>
          <w:rFonts w:ascii="Times New Roman" w:eastAsia="宋体" w:hAnsi="Times New Roman" w:cs="Times New Roman"/>
          <w:szCs w:val="21"/>
        </w:rPr>
        <w:fldChar w:fldCharType="end"/>
      </w:r>
      <w:r w:rsidR="00491B10" w:rsidRPr="003202EC">
        <w:rPr>
          <w:rFonts w:ascii="Times New Roman" w:eastAsia="宋体" w:hAnsi="Times New Roman" w:cs="Times New Roman"/>
          <w:szCs w:val="21"/>
        </w:rPr>
      </w:r>
      <w:r w:rsidR="00491B10" w:rsidRPr="003202EC">
        <w:rPr>
          <w:rFonts w:ascii="Times New Roman" w:eastAsia="宋体" w:hAnsi="Times New Roman" w:cs="Times New Roman"/>
          <w:szCs w:val="21"/>
        </w:rPr>
        <w:fldChar w:fldCharType="separate"/>
      </w:r>
      <w:r w:rsidR="0075463A" w:rsidRPr="003202EC">
        <w:rPr>
          <w:rFonts w:ascii="Times New Roman" w:eastAsia="宋体" w:hAnsi="Times New Roman" w:cs="Times New Roman"/>
          <w:noProof/>
          <w:sz w:val="24"/>
          <w:szCs w:val="21"/>
        </w:rPr>
        <w:t>[1-3,10-14]</w:t>
      </w:r>
      <w:r w:rsidR="00491B10" w:rsidRPr="003202EC">
        <w:rPr>
          <w:rFonts w:ascii="Times New Roman" w:eastAsia="宋体" w:hAnsi="Times New Roman" w:cs="Times New Roman"/>
          <w:szCs w:val="21"/>
        </w:rPr>
        <w:fldChar w:fldCharType="end"/>
      </w:r>
    </w:p>
    <w:p w14:paraId="089B5C96" w14:textId="77777777" w:rsidR="0054395F" w:rsidRPr="003202EC" w:rsidRDefault="0054395F" w:rsidP="00282947">
      <w:pPr>
        <w:spacing w:line="360" w:lineRule="auto"/>
        <w:rPr>
          <w:rFonts w:ascii="Times New Roman" w:eastAsia="宋体" w:hAnsi="Times New Roman" w:cs="Times New Roman"/>
          <w:szCs w:val="21"/>
        </w:rPr>
      </w:pPr>
    </w:p>
    <w:p w14:paraId="386F8AEB" w14:textId="78D4BE0F" w:rsidR="00282947" w:rsidRPr="003202EC" w:rsidRDefault="00427AF1" w:rsidP="00B7056F">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148C480D" wp14:editId="427ACACD">
            <wp:extent cx="2614722" cy="2001600"/>
            <wp:effectExtent l="0" t="0" r="0" b="0"/>
            <wp:docPr id="966937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37278" name=""/>
                    <pic:cNvPicPr/>
                  </pic:nvPicPr>
                  <pic:blipFill>
                    <a:blip r:embed="rId41"/>
                    <a:stretch>
                      <a:fillRect/>
                    </a:stretch>
                  </pic:blipFill>
                  <pic:spPr>
                    <a:xfrm>
                      <a:off x="0" y="0"/>
                      <a:ext cx="2614722" cy="2001600"/>
                    </a:xfrm>
                    <a:prstGeom prst="rect">
                      <a:avLst/>
                    </a:prstGeom>
                  </pic:spPr>
                </pic:pic>
              </a:graphicData>
            </a:graphic>
          </wp:inline>
        </w:drawing>
      </w:r>
    </w:p>
    <w:p w14:paraId="58DFFDE8" w14:textId="56FD0746" w:rsidR="00B7056F" w:rsidRPr="003202EC" w:rsidRDefault="00B7056F" w:rsidP="00282947">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S2</w:t>
      </w:r>
      <w:r w:rsidR="004F2E57" w:rsidRPr="003202EC">
        <w:rPr>
          <w:rFonts w:ascii="Times New Roman" w:eastAsia="宋体" w:hAnsi="Times New Roman" w:cs="Times New Roman"/>
          <w:b/>
          <w:bCs/>
          <w:szCs w:val="21"/>
        </w:rPr>
        <w:t>8</w:t>
      </w:r>
      <w:r w:rsidRPr="003202EC">
        <w:rPr>
          <w:rFonts w:ascii="Times New Roman" w:eastAsia="宋体" w:hAnsi="Times New Roman" w:cs="Times New Roman"/>
          <w:szCs w:val="21"/>
        </w:rPr>
        <w:t xml:space="preserve"> Voltage-capacity curves</w:t>
      </w:r>
      <w:r w:rsidRPr="003202EC">
        <w:rPr>
          <w:rFonts w:ascii="Times New Roman" w:hAnsi="Times New Roman" w:cs="Times New Roman"/>
        </w:rPr>
        <w:t xml:space="preserve"> </w:t>
      </w:r>
      <w:r w:rsidRPr="003202EC">
        <w:rPr>
          <w:rFonts w:ascii="Times New Roman" w:eastAsia="宋体" w:hAnsi="Times New Roman" w:cs="Times New Roman"/>
          <w:szCs w:val="21"/>
        </w:rPr>
        <w:t>of the first and 350</w:t>
      </w:r>
      <w:r w:rsidRPr="003202EC">
        <w:rPr>
          <w:rFonts w:ascii="Times New Roman" w:eastAsia="宋体" w:hAnsi="Times New Roman" w:cs="Times New Roman"/>
          <w:szCs w:val="21"/>
          <w:vertAlign w:val="superscript"/>
        </w:rPr>
        <w:t>th</w:t>
      </w:r>
      <w:r w:rsidRPr="003202EC">
        <w:rPr>
          <w:rFonts w:ascii="Times New Roman" w:eastAsia="宋体" w:hAnsi="Times New Roman" w:cs="Times New Roman"/>
          <w:szCs w:val="21"/>
        </w:rPr>
        <w:t xml:space="preserve"> cycle at 0.2 C of NCM811|PLCM/IL|Li cells.</w:t>
      </w:r>
    </w:p>
    <w:p w14:paraId="13548F7C" w14:textId="77777777" w:rsidR="00834B1C" w:rsidRPr="003202EC" w:rsidRDefault="00834B1C" w:rsidP="00282947">
      <w:pPr>
        <w:spacing w:line="360" w:lineRule="auto"/>
        <w:rPr>
          <w:rFonts w:ascii="Times New Roman" w:eastAsia="宋体" w:hAnsi="Times New Roman" w:cs="Times New Roman"/>
          <w:szCs w:val="21"/>
        </w:rPr>
      </w:pPr>
    </w:p>
    <w:p w14:paraId="2C338F17" w14:textId="45D5B82B" w:rsidR="001F33E3" w:rsidRPr="003202EC" w:rsidRDefault="001F33E3" w:rsidP="001F33E3">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4E457624" wp14:editId="4DC68295">
            <wp:extent cx="2472538" cy="2017615"/>
            <wp:effectExtent l="0" t="0" r="0" b="0"/>
            <wp:docPr id="20835454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l="19463" r="8335"/>
                    <a:stretch>
                      <a:fillRect/>
                    </a:stretch>
                  </pic:blipFill>
                  <pic:spPr bwMode="auto">
                    <a:xfrm>
                      <a:off x="0" y="0"/>
                      <a:ext cx="2479422" cy="2023233"/>
                    </a:xfrm>
                    <a:prstGeom prst="rect">
                      <a:avLst/>
                    </a:prstGeom>
                    <a:noFill/>
                    <a:ln>
                      <a:noFill/>
                    </a:ln>
                    <a:extLst>
                      <a:ext uri="{53640926-AAD7-44D8-BBD7-CCE9431645EC}">
                        <a14:shadowObscured xmlns:a14="http://schemas.microsoft.com/office/drawing/2010/main"/>
                      </a:ext>
                    </a:extLst>
                  </pic:spPr>
                </pic:pic>
              </a:graphicData>
            </a:graphic>
          </wp:inline>
        </w:drawing>
      </w:r>
    </w:p>
    <w:p w14:paraId="7FF3054C" w14:textId="3CB8E998" w:rsidR="001F33E3" w:rsidRPr="003202EC" w:rsidRDefault="001F33E3" w:rsidP="001F33E3">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S2</w:t>
      </w:r>
      <w:r w:rsidR="004F2E57" w:rsidRPr="003202EC">
        <w:rPr>
          <w:rFonts w:ascii="Times New Roman" w:eastAsia="宋体" w:hAnsi="Times New Roman" w:cs="Times New Roman"/>
          <w:b/>
          <w:bCs/>
          <w:szCs w:val="21"/>
        </w:rPr>
        <w:t>9</w:t>
      </w:r>
      <w:r w:rsidRPr="003202EC">
        <w:rPr>
          <w:rFonts w:ascii="Times New Roman" w:eastAsia="宋体" w:hAnsi="Times New Roman" w:cs="Times New Roman"/>
          <w:szCs w:val="21"/>
        </w:rPr>
        <w:t xml:space="preserve"> Schematic diagram of the ACSE electrolyte structure.</w:t>
      </w:r>
    </w:p>
    <w:p w14:paraId="7A684B83" w14:textId="77777777" w:rsidR="0021171F" w:rsidRPr="003202EC" w:rsidRDefault="0021171F" w:rsidP="001F33E3">
      <w:pPr>
        <w:spacing w:line="360" w:lineRule="auto"/>
        <w:rPr>
          <w:rFonts w:ascii="Times New Roman" w:eastAsia="宋体" w:hAnsi="Times New Roman" w:cs="Times New Roman"/>
          <w:szCs w:val="21"/>
        </w:rPr>
      </w:pPr>
    </w:p>
    <w:p w14:paraId="31C01DD0" w14:textId="1FB2AF9D" w:rsidR="001F33E3" w:rsidRPr="003202EC" w:rsidRDefault="00DF04E4" w:rsidP="0021171F">
      <w:pPr>
        <w:spacing w:line="360" w:lineRule="auto"/>
        <w:jc w:val="center"/>
        <w:rPr>
          <w:rFonts w:ascii="Times New Roman" w:eastAsia="宋体" w:hAnsi="Times New Roman" w:cs="Times New Roman"/>
          <w:szCs w:val="21"/>
        </w:rPr>
      </w:pPr>
      <w:r w:rsidRPr="003202EC">
        <w:rPr>
          <w:rFonts w:ascii="Times New Roman" w:hAnsi="Times New Roman" w:cs="Times New Roman"/>
          <w:noProof/>
        </w:rPr>
        <w:drawing>
          <wp:inline distT="0" distB="0" distL="0" distR="0" wp14:anchorId="2507E8B6" wp14:editId="3B775D51">
            <wp:extent cx="4889416" cy="2737341"/>
            <wp:effectExtent l="0" t="0" r="6985" b="6350"/>
            <wp:docPr id="45" name="图片 44">
              <a:extLst xmlns:a="http://schemas.openxmlformats.org/drawingml/2006/main">
                <a:ext uri="{FF2B5EF4-FFF2-40B4-BE49-F238E27FC236}">
                  <a16:creationId xmlns:a16="http://schemas.microsoft.com/office/drawing/2014/main" id="{19AD60AB-A8D7-34EA-DC76-A2A397927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a:extLst>
                        <a:ext uri="{FF2B5EF4-FFF2-40B4-BE49-F238E27FC236}">
                          <a16:creationId xmlns:a16="http://schemas.microsoft.com/office/drawing/2014/main" id="{19AD60AB-A8D7-34EA-DC76-A2A3979277EA}"/>
                        </a:ext>
                      </a:extLst>
                    </pic:cNvPr>
                    <pic:cNvPicPr>
                      <a:picLocks noChangeAspect="1"/>
                    </pic:cNvPicPr>
                  </pic:nvPicPr>
                  <pic:blipFill>
                    <a:blip r:embed="rId43"/>
                    <a:stretch>
                      <a:fillRect/>
                    </a:stretch>
                  </pic:blipFill>
                  <pic:spPr>
                    <a:xfrm>
                      <a:off x="0" y="0"/>
                      <a:ext cx="4889416" cy="2737341"/>
                    </a:xfrm>
                    <a:prstGeom prst="rect">
                      <a:avLst/>
                    </a:prstGeom>
                  </pic:spPr>
                </pic:pic>
              </a:graphicData>
            </a:graphic>
          </wp:inline>
        </w:drawing>
      </w:r>
    </w:p>
    <w:p w14:paraId="4C552893" w14:textId="75DB0239" w:rsidR="001F33E3" w:rsidRPr="003202EC" w:rsidRDefault="0021171F" w:rsidP="001F33E3">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DF04E4" w:rsidRPr="003202EC">
        <w:rPr>
          <w:rFonts w:ascii="Times New Roman" w:eastAsia="宋体" w:hAnsi="Times New Roman" w:cs="Times New Roman"/>
          <w:b/>
          <w:bCs/>
          <w:szCs w:val="21"/>
        </w:rPr>
        <w:t>30</w:t>
      </w:r>
      <w:r w:rsidRPr="003202EC">
        <w:rPr>
          <w:rFonts w:ascii="Times New Roman" w:eastAsia="宋体" w:hAnsi="Times New Roman" w:cs="Times New Roman"/>
          <w:szCs w:val="21"/>
        </w:rPr>
        <w:t xml:space="preserve"> </w:t>
      </w:r>
      <w:r w:rsidR="00DF04E4" w:rsidRPr="003202EC">
        <w:rPr>
          <w:rFonts w:ascii="Times New Roman" w:eastAsia="宋体" w:hAnsi="Times New Roman" w:cs="Times New Roman"/>
          <w:szCs w:val="21"/>
        </w:rPr>
        <w:t>SEM images and EDS mapping of the ACSE electrolyte facing the anode side.</w:t>
      </w:r>
    </w:p>
    <w:p w14:paraId="3826BEB4" w14:textId="69B46550" w:rsidR="0021171F" w:rsidRPr="003202EC" w:rsidRDefault="00DF04E4" w:rsidP="0021171F">
      <w:pPr>
        <w:spacing w:line="360" w:lineRule="auto"/>
        <w:jc w:val="center"/>
        <w:rPr>
          <w:rFonts w:ascii="Times New Roman" w:eastAsia="宋体" w:hAnsi="Times New Roman" w:cs="Times New Roman"/>
          <w:szCs w:val="21"/>
        </w:rPr>
      </w:pPr>
      <w:r w:rsidRPr="003202EC">
        <w:rPr>
          <w:rFonts w:ascii="Times New Roman" w:hAnsi="Times New Roman" w:cs="Times New Roman"/>
          <w:noProof/>
        </w:rPr>
        <w:lastRenderedPageBreak/>
        <w:drawing>
          <wp:inline distT="0" distB="0" distL="0" distR="0" wp14:anchorId="489F8C79" wp14:editId="2BDCD2B4">
            <wp:extent cx="4889416" cy="2731245"/>
            <wp:effectExtent l="0" t="0" r="6985" b="0"/>
            <wp:docPr id="46" name="图片 45">
              <a:extLst xmlns:a="http://schemas.openxmlformats.org/drawingml/2006/main">
                <a:ext uri="{FF2B5EF4-FFF2-40B4-BE49-F238E27FC236}">
                  <a16:creationId xmlns:a16="http://schemas.microsoft.com/office/drawing/2014/main" id="{1EDFD86E-654D-EAE5-EDF2-75A724E399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a:extLst>
                        <a:ext uri="{FF2B5EF4-FFF2-40B4-BE49-F238E27FC236}">
                          <a16:creationId xmlns:a16="http://schemas.microsoft.com/office/drawing/2014/main" id="{1EDFD86E-654D-EAE5-EDF2-75A724E399D3}"/>
                        </a:ext>
                      </a:extLst>
                    </pic:cNvPr>
                    <pic:cNvPicPr>
                      <a:picLocks noChangeAspect="1"/>
                    </pic:cNvPicPr>
                  </pic:nvPicPr>
                  <pic:blipFill>
                    <a:blip r:embed="rId44"/>
                    <a:stretch>
                      <a:fillRect/>
                    </a:stretch>
                  </pic:blipFill>
                  <pic:spPr>
                    <a:xfrm>
                      <a:off x="0" y="0"/>
                      <a:ext cx="4889416" cy="2731245"/>
                    </a:xfrm>
                    <a:prstGeom prst="rect">
                      <a:avLst/>
                    </a:prstGeom>
                  </pic:spPr>
                </pic:pic>
              </a:graphicData>
            </a:graphic>
          </wp:inline>
        </w:drawing>
      </w:r>
    </w:p>
    <w:p w14:paraId="5D73F20D" w14:textId="61B63579" w:rsidR="0021171F" w:rsidRPr="003202EC" w:rsidRDefault="0021171F" w:rsidP="0021171F">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31</w:t>
      </w:r>
      <w:r w:rsidRPr="003202EC">
        <w:rPr>
          <w:rFonts w:ascii="Times New Roman" w:eastAsia="宋体" w:hAnsi="Times New Roman" w:cs="Times New Roman"/>
          <w:szCs w:val="21"/>
        </w:rPr>
        <w:t xml:space="preserve"> </w:t>
      </w:r>
      <w:r w:rsidR="00DF04E4" w:rsidRPr="003202EC">
        <w:rPr>
          <w:rFonts w:ascii="Times New Roman" w:eastAsia="宋体" w:hAnsi="Times New Roman" w:cs="Times New Roman"/>
          <w:szCs w:val="21"/>
        </w:rPr>
        <w:t>SEM images and EDS mapping of the ACSE electrolyte facing the cathode side.</w:t>
      </w:r>
    </w:p>
    <w:p w14:paraId="39308FA4" w14:textId="770F0EFB" w:rsidR="00A278CE" w:rsidRPr="003202EC" w:rsidRDefault="0025610A" w:rsidP="00A278CE">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75A72B49" wp14:editId="01BE27F2">
            <wp:extent cx="4907915" cy="2036445"/>
            <wp:effectExtent l="0" t="0" r="0" b="1905"/>
            <wp:docPr id="4862874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07915" cy="2036445"/>
                    </a:xfrm>
                    <a:prstGeom prst="rect">
                      <a:avLst/>
                    </a:prstGeom>
                    <a:noFill/>
                  </pic:spPr>
                </pic:pic>
              </a:graphicData>
            </a:graphic>
          </wp:inline>
        </w:drawing>
      </w:r>
    </w:p>
    <w:p w14:paraId="6400D7E1" w14:textId="0E133B25" w:rsidR="00A278CE" w:rsidRPr="003202EC" w:rsidRDefault="00A278CE" w:rsidP="00A278CE">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32</w:t>
      </w:r>
      <w:r w:rsidRPr="003202EC">
        <w:rPr>
          <w:rFonts w:ascii="Times New Roman" w:eastAsia="宋体" w:hAnsi="Times New Roman" w:cs="Times New Roman"/>
          <w:szCs w:val="21"/>
        </w:rPr>
        <w:t xml:space="preserve"> </w:t>
      </w:r>
      <w:r w:rsidR="00F91A1D" w:rsidRPr="003202EC">
        <w:rPr>
          <w:rFonts w:ascii="Times New Roman" w:eastAsia="宋体" w:hAnsi="Times New Roman" w:cs="Times New Roman"/>
          <w:szCs w:val="21"/>
        </w:rPr>
        <w:t>(a) Ion conductivity</w:t>
      </w:r>
      <w:r w:rsidR="00C324EC" w:rsidRPr="003202EC">
        <w:rPr>
          <w:rFonts w:ascii="Times New Roman" w:eastAsia="宋体" w:hAnsi="Times New Roman" w:cs="Times New Roman"/>
          <w:szCs w:val="21"/>
        </w:rPr>
        <w:t xml:space="preserve"> and </w:t>
      </w:r>
      <w:r w:rsidR="00F91A1D" w:rsidRPr="003202EC">
        <w:rPr>
          <w:rFonts w:ascii="Times New Roman" w:eastAsia="宋体" w:hAnsi="Times New Roman" w:cs="Times New Roman"/>
          <w:szCs w:val="21"/>
        </w:rPr>
        <w:t xml:space="preserve">(b) </w:t>
      </w:r>
      <w:r w:rsidR="00631DF4" w:rsidRPr="003202EC">
        <w:rPr>
          <w:rFonts w:ascii="Times New Roman" w:eastAsia="宋体" w:hAnsi="Times New Roman" w:cs="Times New Roman"/>
          <w:szCs w:val="21"/>
        </w:rPr>
        <w:t xml:space="preserve">linear sweep voltammetry curve of </w:t>
      </w:r>
      <w:r w:rsidR="00C324EC" w:rsidRPr="003202EC">
        <w:rPr>
          <w:rFonts w:ascii="Times New Roman" w:eastAsia="宋体" w:hAnsi="Times New Roman" w:cs="Times New Roman"/>
          <w:szCs w:val="21"/>
        </w:rPr>
        <w:t xml:space="preserve">PLCM/IL and </w:t>
      </w:r>
      <w:r w:rsidR="00631DF4" w:rsidRPr="003202EC">
        <w:rPr>
          <w:rFonts w:ascii="Times New Roman" w:eastAsia="宋体" w:hAnsi="Times New Roman" w:cs="Times New Roman"/>
          <w:szCs w:val="21"/>
        </w:rPr>
        <w:t>ACSE electrolyte.</w:t>
      </w:r>
    </w:p>
    <w:p w14:paraId="273855A2" w14:textId="77777777" w:rsidR="009342DB" w:rsidRPr="003202EC" w:rsidRDefault="009342DB" w:rsidP="00A278CE">
      <w:pPr>
        <w:spacing w:line="360" w:lineRule="auto"/>
        <w:rPr>
          <w:rFonts w:ascii="Times New Roman" w:eastAsia="宋体" w:hAnsi="Times New Roman" w:cs="Times New Roman"/>
          <w:szCs w:val="21"/>
        </w:rPr>
      </w:pPr>
    </w:p>
    <w:p w14:paraId="67788617" w14:textId="462CDFD9" w:rsidR="00834B1C" w:rsidRPr="003202EC" w:rsidRDefault="00D403B0" w:rsidP="00BA2843">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42945289" wp14:editId="0F43FE97">
            <wp:extent cx="2586506" cy="1980000"/>
            <wp:effectExtent l="0" t="0" r="0" b="1270"/>
            <wp:docPr id="11754894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89419" name=""/>
                    <pic:cNvPicPr/>
                  </pic:nvPicPr>
                  <pic:blipFill>
                    <a:blip r:embed="rId46"/>
                    <a:stretch>
                      <a:fillRect/>
                    </a:stretch>
                  </pic:blipFill>
                  <pic:spPr>
                    <a:xfrm>
                      <a:off x="0" y="0"/>
                      <a:ext cx="2586506" cy="1980000"/>
                    </a:xfrm>
                    <a:prstGeom prst="rect">
                      <a:avLst/>
                    </a:prstGeom>
                  </pic:spPr>
                </pic:pic>
              </a:graphicData>
            </a:graphic>
          </wp:inline>
        </w:drawing>
      </w:r>
    </w:p>
    <w:p w14:paraId="311BC5C5" w14:textId="3D4E3865" w:rsidR="00BA2843" w:rsidRPr="003202EC" w:rsidRDefault="00BA2843" w:rsidP="00BA2843">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33</w:t>
      </w:r>
      <w:r w:rsidRPr="003202EC">
        <w:rPr>
          <w:rFonts w:ascii="Times New Roman" w:eastAsia="宋体" w:hAnsi="Times New Roman" w:cs="Times New Roman"/>
          <w:szCs w:val="21"/>
        </w:rPr>
        <w:t xml:space="preserve"> </w:t>
      </w:r>
      <w:r w:rsidR="004F2E57" w:rsidRPr="003202EC">
        <w:rPr>
          <w:rFonts w:ascii="Times New Roman" w:eastAsia="宋体" w:hAnsi="Times New Roman" w:cs="Times New Roman"/>
          <w:szCs w:val="21"/>
        </w:rPr>
        <w:t xml:space="preserve">The comparison of the electrochemical stability window and ionic conductivity of recently reported </w:t>
      </w:r>
      <w:r w:rsidRPr="003202EC">
        <w:rPr>
          <w:rFonts w:ascii="Times New Roman" w:eastAsia="宋体" w:hAnsi="Times New Roman" w:cs="Times New Roman"/>
          <w:szCs w:val="21"/>
        </w:rPr>
        <w:t>CSEs</w:t>
      </w:r>
      <w:r w:rsidR="00C10764" w:rsidRPr="003202EC">
        <w:rPr>
          <w:rFonts w:ascii="Times New Roman" w:eastAsia="宋体" w:hAnsi="Times New Roman" w:cs="Times New Roman"/>
          <w:szCs w:val="21"/>
        </w:rPr>
        <w:fldChar w:fldCharType="begin">
          <w:fldData xml:space="preserve">PEVuZE5vdGU+PENpdGU+PEF1dGhvcj5Tb25nPC9BdXRob3I+PFllYXI+MjAyNDwvWWVhcj48UmVj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==
</w:fldData>
        </w:fldChar>
      </w:r>
      <w:r w:rsidR="0075463A" w:rsidRPr="003202EC">
        <w:rPr>
          <w:rFonts w:ascii="Times New Roman" w:eastAsia="宋体" w:hAnsi="Times New Roman" w:cs="Times New Roman"/>
          <w:szCs w:val="21"/>
        </w:rPr>
        <w:instrText xml:space="preserve"> ADDIN EN.CITE </w:instrText>
      </w:r>
      <w:r w:rsidR="0075463A" w:rsidRPr="003202EC">
        <w:rPr>
          <w:rFonts w:ascii="Times New Roman" w:eastAsia="宋体" w:hAnsi="Times New Roman" w:cs="Times New Roman"/>
          <w:szCs w:val="21"/>
        </w:rPr>
        <w:fldChar w:fldCharType="begin">
          <w:fldData xml:space="preserve">PEVuZE5vdGU+PENpdGU+PEF1dGhvcj5Tb25nPC9BdXRob3I+PFllYXI+MjAyNDwvWWVhcj48UmVj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==
</w:fldData>
        </w:fldChar>
      </w:r>
      <w:r w:rsidR="0075463A" w:rsidRPr="003202EC">
        <w:rPr>
          <w:rFonts w:ascii="Times New Roman" w:eastAsia="宋体" w:hAnsi="Times New Roman" w:cs="Times New Roman"/>
          <w:szCs w:val="21"/>
        </w:rPr>
        <w:instrText xml:space="preserve"> ADDIN EN.CITE.DATA </w:instrText>
      </w:r>
      <w:r w:rsidR="0075463A" w:rsidRPr="003202EC">
        <w:rPr>
          <w:rFonts w:ascii="Times New Roman" w:eastAsia="宋体" w:hAnsi="Times New Roman" w:cs="Times New Roman"/>
          <w:szCs w:val="21"/>
        </w:rPr>
      </w:r>
      <w:r w:rsidR="0075463A" w:rsidRPr="003202EC">
        <w:rPr>
          <w:rFonts w:ascii="Times New Roman" w:eastAsia="宋体" w:hAnsi="Times New Roman" w:cs="Times New Roman"/>
          <w:szCs w:val="21"/>
        </w:rPr>
        <w:fldChar w:fldCharType="end"/>
      </w:r>
      <w:r w:rsidR="00C10764" w:rsidRPr="003202EC">
        <w:rPr>
          <w:rFonts w:ascii="Times New Roman" w:eastAsia="宋体" w:hAnsi="Times New Roman" w:cs="Times New Roman"/>
          <w:szCs w:val="21"/>
        </w:rPr>
      </w:r>
      <w:r w:rsidR="00C10764" w:rsidRPr="003202EC">
        <w:rPr>
          <w:rFonts w:ascii="Times New Roman" w:eastAsia="宋体" w:hAnsi="Times New Roman" w:cs="Times New Roman"/>
          <w:szCs w:val="21"/>
        </w:rPr>
        <w:fldChar w:fldCharType="separate"/>
      </w:r>
      <w:r w:rsidR="0075463A" w:rsidRPr="003202EC">
        <w:rPr>
          <w:rFonts w:ascii="Times New Roman" w:eastAsia="宋体" w:hAnsi="Times New Roman" w:cs="Times New Roman"/>
          <w:noProof/>
          <w:sz w:val="24"/>
          <w:szCs w:val="21"/>
        </w:rPr>
        <w:t>[7-10,15-17]</w:t>
      </w:r>
      <w:r w:rsidR="00C10764" w:rsidRPr="003202EC">
        <w:rPr>
          <w:rFonts w:ascii="Times New Roman" w:eastAsia="宋体" w:hAnsi="Times New Roman" w:cs="Times New Roman"/>
          <w:szCs w:val="21"/>
        </w:rPr>
        <w:fldChar w:fldCharType="end"/>
      </w:r>
      <w:r w:rsidRPr="003202EC">
        <w:rPr>
          <w:rFonts w:ascii="Times New Roman" w:eastAsia="宋体" w:hAnsi="Times New Roman" w:cs="Times New Roman"/>
          <w:szCs w:val="21"/>
        </w:rPr>
        <w:t>.</w:t>
      </w:r>
      <w:r w:rsidR="00D403B0" w:rsidRPr="003202EC">
        <w:rPr>
          <w:rFonts w:ascii="Times New Roman" w:eastAsia="宋体" w:hAnsi="Times New Roman" w:cs="Times New Roman"/>
          <w:szCs w:val="21"/>
        </w:rPr>
        <w:t xml:space="preserve"> </w:t>
      </w:r>
    </w:p>
    <w:p w14:paraId="42886AFF" w14:textId="3F26A45F" w:rsidR="009342DB" w:rsidRPr="003202EC" w:rsidRDefault="00C324EC" w:rsidP="00C324EC">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35A65FF5" wp14:editId="72216A8B">
            <wp:extent cx="2685211" cy="2052000"/>
            <wp:effectExtent l="0" t="0" r="0" b="0"/>
            <wp:docPr id="3584026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85211" cy="2052000"/>
                    </a:xfrm>
                    <a:prstGeom prst="rect">
                      <a:avLst/>
                    </a:prstGeom>
                    <a:noFill/>
                  </pic:spPr>
                </pic:pic>
              </a:graphicData>
            </a:graphic>
          </wp:inline>
        </w:drawing>
      </w:r>
    </w:p>
    <w:p w14:paraId="2162C5EA" w14:textId="6EEF99CD" w:rsidR="009342DB" w:rsidRPr="003202EC" w:rsidRDefault="00C324EC" w:rsidP="009342DB">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34</w:t>
      </w:r>
      <w:r w:rsidR="009342DB" w:rsidRPr="003202EC">
        <w:rPr>
          <w:rFonts w:ascii="Times New Roman" w:eastAsia="宋体" w:hAnsi="Times New Roman" w:cs="Times New Roman"/>
          <w:szCs w:val="21"/>
        </w:rPr>
        <w:t xml:space="preserve"> Li</w:t>
      </w:r>
      <w:r w:rsidR="009342DB" w:rsidRPr="003202EC">
        <w:rPr>
          <w:rFonts w:ascii="Times New Roman" w:eastAsia="宋体" w:hAnsi="Times New Roman" w:cs="Times New Roman"/>
          <w:szCs w:val="21"/>
          <w:vertAlign w:val="superscript"/>
        </w:rPr>
        <w:t>+</w:t>
      </w:r>
      <w:r w:rsidR="009342DB" w:rsidRPr="003202EC">
        <w:rPr>
          <w:rFonts w:ascii="Times New Roman" w:eastAsia="宋体" w:hAnsi="Times New Roman" w:cs="Times New Roman"/>
          <w:szCs w:val="21"/>
        </w:rPr>
        <w:t xml:space="preserve"> transference number of ACSE electrolyte.</w:t>
      </w:r>
    </w:p>
    <w:p w14:paraId="19DF2A34" w14:textId="77777777" w:rsidR="009342DB" w:rsidRPr="003202EC" w:rsidRDefault="009342DB" w:rsidP="00A278CE">
      <w:pPr>
        <w:spacing w:line="360" w:lineRule="auto"/>
        <w:rPr>
          <w:rFonts w:ascii="Times New Roman" w:eastAsia="宋体" w:hAnsi="Times New Roman" w:cs="Times New Roman"/>
          <w:szCs w:val="21"/>
        </w:rPr>
      </w:pPr>
    </w:p>
    <w:p w14:paraId="11CFA5FE" w14:textId="0BB8532D" w:rsidR="008A6995" w:rsidRPr="003202EC" w:rsidRDefault="00670A36" w:rsidP="008A6995">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395BAB1B" wp14:editId="0CC008C6">
            <wp:extent cx="4993057" cy="2139881"/>
            <wp:effectExtent l="0" t="0" r="0" b="0"/>
            <wp:docPr id="1129120761" name="图片 1">
              <a:extLst xmlns:a="http://schemas.openxmlformats.org/drawingml/2006/main">
                <a:ext uri="{FF2B5EF4-FFF2-40B4-BE49-F238E27FC236}">
                  <a16:creationId xmlns:a16="http://schemas.microsoft.com/office/drawing/2014/main" id="{0EDB9404-5597-FF4E-194A-23605B17C0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0EDB9404-5597-FF4E-194A-23605B17C0AB}"/>
                        </a:ext>
                      </a:extLst>
                    </pic:cNvPr>
                    <pic:cNvPicPr>
                      <a:picLocks noChangeAspect="1"/>
                    </pic:cNvPicPr>
                  </pic:nvPicPr>
                  <pic:blipFill>
                    <a:blip r:embed="rId48"/>
                    <a:stretch>
                      <a:fillRect/>
                    </a:stretch>
                  </pic:blipFill>
                  <pic:spPr>
                    <a:xfrm>
                      <a:off x="0" y="0"/>
                      <a:ext cx="4993057" cy="2139881"/>
                    </a:xfrm>
                    <a:prstGeom prst="rect">
                      <a:avLst/>
                    </a:prstGeom>
                  </pic:spPr>
                </pic:pic>
              </a:graphicData>
            </a:graphic>
          </wp:inline>
        </w:drawing>
      </w:r>
    </w:p>
    <w:p w14:paraId="731889A3" w14:textId="1B44A4D8" w:rsidR="00670A36" w:rsidRPr="003202EC" w:rsidRDefault="008A6995" w:rsidP="00EE375C">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1F33E3" w:rsidRPr="003202EC">
        <w:rPr>
          <w:rFonts w:ascii="Times New Roman" w:eastAsia="宋体" w:hAnsi="Times New Roman" w:cs="Times New Roman"/>
          <w:b/>
          <w:bCs/>
          <w:szCs w:val="21"/>
        </w:rPr>
        <w:t>3</w:t>
      </w:r>
      <w:r w:rsidR="004F2E57" w:rsidRPr="003202EC">
        <w:rPr>
          <w:rFonts w:ascii="Times New Roman" w:eastAsia="宋体" w:hAnsi="Times New Roman" w:cs="Times New Roman"/>
          <w:b/>
          <w:bCs/>
          <w:szCs w:val="21"/>
        </w:rPr>
        <w:t>5</w:t>
      </w:r>
      <w:r w:rsidR="00A278CE" w:rsidRPr="003202EC">
        <w:rPr>
          <w:rFonts w:ascii="Times New Roman" w:eastAsia="宋体" w:hAnsi="Times New Roman" w:cs="Times New Roman"/>
          <w:szCs w:val="21"/>
        </w:rPr>
        <w:t xml:space="preserve"> </w:t>
      </w:r>
      <w:r w:rsidR="002275E6" w:rsidRPr="003202EC">
        <w:rPr>
          <w:rFonts w:ascii="Times New Roman" w:eastAsia="宋体" w:hAnsi="Times New Roman" w:cs="Times New Roman"/>
          <w:szCs w:val="21"/>
        </w:rPr>
        <w:t>(a)</w:t>
      </w:r>
      <w:r w:rsidR="00122B07" w:rsidRPr="003202EC">
        <w:rPr>
          <w:rFonts w:ascii="Times New Roman" w:eastAsia="宋体" w:hAnsi="Times New Roman" w:cs="Times New Roman"/>
          <w:szCs w:val="21"/>
        </w:rPr>
        <w:t xml:space="preserve"> Voltage-capacity curves under different rates</w:t>
      </w:r>
      <w:r w:rsidR="00670A36" w:rsidRPr="003202EC">
        <w:rPr>
          <w:rFonts w:ascii="Times New Roman" w:eastAsia="宋体" w:hAnsi="Times New Roman" w:cs="Times New Roman"/>
          <w:szCs w:val="21"/>
        </w:rPr>
        <w:t xml:space="preserve"> and </w:t>
      </w:r>
      <w:r w:rsidR="00122B07" w:rsidRPr="003202EC">
        <w:rPr>
          <w:rFonts w:ascii="Times New Roman" w:eastAsia="宋体" w:hAnsi="Times New Roman" w:cs="Times New Roman"/>
          <w:szCs w:val="21"/>
        </w:rPr>
        <w:t xml:space="preserve">(b) </w:t>
      </w:r>
      <w:r w:rsidR="00670A36" w:rsidRPr="003202EC">
        <w:rPr>
          <w:rFonts w:ascii="Times New Roman" w:eastAsia="宋体" w:hAnsi="Times New Roman" w:cs="Times New Roman"/>
          <w:szCs w:val="21"/>
        </w:rPr>
        <w:t>r</w:t>
      </w:r>
      <w:r w:rsidR="00122B07" w:rsidRPr="003202EC">
        <w:rPr>
          <w:rFonts w:ascii="Times New Roman" w:eastAsia="宋体" w:hAnsi="Times New Roman" w:cs="Times New Roman"/>
          <w:szCs w:val="21"/>
        </w:rPr>
        <w:t>ate performance</w:t>
      </w:r>
      <w:r w:rsidR="00670A36" w:rsidRPr="003202EC">
        <w:rPr>
          <w:rFonts w:ascii="Times New Roman" w:eastAsia="宋体" w:hAnsi="Times New Roman" w:cs="Times New Roman"/>
          <w:szCs w:val="21"/>
        </w:rPr>
        <w:t xml:space="preserve"> of solid-state LFP|ACSE|Li cell</w:t>
      </w:r>
      <w:r w:rsidR="00122B07" w:rsidRPr="003202EC">
        <w:rPr>
          <w:rFonts w:ascii="Times New Roman" w:eastAsia="宋体" w:hAnsi="Times New Roman" w:cs="Times New Roman"/>
          <w:szCs w:val="21"/>
        </w:rPr>
        <w:t xml:space="preserve">. </w:t>
      </w:r>
      <w:r w:rsidR="00670A36" w:rsidRPr="003202EC">
        <w:rPr>
          <w:rFonts w:ascii="Times New Roman" w:eastAsia="宋体" w:hAnsi="Times New Roman" w:cs="Times New Roman"/>
          <w:szCs w:val="21"/>
        </w:rPr>
        <w:t>The loading of active material on the cathode is ~2.5 mg cm</w:t>
      </w:r>
      <w:r w:rsidR="00670A36" w:rsidRPr="003202EC">
        <w:rPr>
          <w:rFonts w:ascii="Times New Roman" w:eastAsia="宋体" w:hAnsi="Times New Roman" w:cs="Times New Roman"/>
          <w:szCs w:val="21"/>
          <w:vertAlign w:val="superscript"/>
        </w:rPr>
        <w:t>-2</w:t>
      </w:r>
      <w:r w:rsidR="00670A36" w:rsidRPr="003202EC">
        <w:rPr>
          <w:rFonts w:ascii="Times New Roman" w:eastAsia="宋体" w:hAnsi="Times New Roman" w:cs="Times New Roman"/>
          <w:szCs w:val="21"/>
        </w:rPr>
        <w:t>.</w:t>
      </w:r>
    </w:p>
    <w:p w14:paraId="2D62711A" w14:textId="77777777" w:rsidR="0054395F" w:rsidRPr="003202EC" w:rsidRDefault="0054395F" w:rsidP="00EE375C">
      <w:pPr>
        <w:spacing w:line="360" w:lineRule="auto"/>
        <w:rPr>
          <w:rFonts w:ascii="Times New Roman" w:eastAsia="宋体" w:hAnsi="Times New Roman" w:cs="Times New Roman"/>
          <w:szCs w:val="21"/>
        </w:rPr>
      </w:pPr>
    </w:p>
    <w:p w14:paraId="343B736F" w14:textId="6DB11DB1" w:rsidR="00670A36" w:rsidRPr="003202EC" w:rsidRDefault="00F623C8" w:rsidP="00670A36">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7389FDEA" wp14:editId="58CABCC9">
            <wp:extent cx="4993005" cy="2091055"/>
            <wp:effectExtent l="0" t="0" r="0" b="4445"/>
            <wp:docPr id="13270056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93005" cy="2091055"/>
                    </a:xfrm>
                    <a:prstGeom prst="rect">
                      <a:avLst/>
                    </a:prstGeom>
                    <a:noFill/>
                  </pic:spPr>
                </pic:pic>
              </a:graphicData>
            </a:graphic>
          </wp:inline>
        </w:drawing>
      </w:r>
    </w:p>
    <w:p w14:paraId="6B2CA0CF" w14:textId="1D5F82F8" w:rsidR="00670A36" w:rsidRPr="003202EC" w:rsidRDefault="00670A36" w:rsidP="00EE375C">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B7056F" w:rsidRPr="003202EC">
        <w:rPr>
          <w:rFonts w:ascii="Times New Roman" w:eastAsia="宋体" w:hAnsi="Times New Roman" w:cs="Times New Roman"/>
          <w:b/>
          <w:bCs/>
          <w:szCs w:val="21"/>
        </w:rPr>
        <w:t>3</w:t>
      </w:r>
      <w:r w:rsidR="004F2E57" w:rsidRPr="003202EC">
        <w:rPr>
          <w:rFonts w:ascii="Times New Roman" w:eastAsia="宋体" w:hAnsi="Times New Roman" w:cs="Times New Roman"/>
          <w:b/>
          <w:bCs/>
          <w:szCs w:val="21"/>
        </w:rPr>
        <w:t>6</w:t>
      </w:r>
      <w:r w:rsidRPr="003202EC">
        <w:rPr>
          <w:rFonts w:ascii="Times New Roman" w:eastAsia="宋体" w:hAnsi="Times New Roman" w:cs="Times New Roman"/>
          <w:szCs w:val="21"/>
        </w:rPr>
        <w:t xml:space="preserve"> </w:t>
      </w:r>
      <w:r w:rsidR="00122B07" w:rsidRPr="003202EC">
        <w:rPr>
          <w:rFonts w:ascii="Times New Roman" w:eastAsia="宋体" w:hAnsi="Times New Roman" w:cs="Times New Roman"/>
          <w:szCs w:val="21"/>
        </w:rPr>
        <w:t>(</w:t>
      </w:r>
      <w:r w:rsidRPr="003202EC">
        <w:rPr>
          <w:rFonts w:ascii="Times New Roman" w:eastAsia="宋体" w:hAnsi="Times New Roman" w:cs="Times New Roman"/>
          <w:szCs w:val="21"/>
        </w:rPr>
        <w:t>a</w:t>
      </w:r>
      <w:r w:rsidR="00122B07" w:rsidRPr="003202EC">
        <w:rPr>
          <w:rFonts w:ascii="Times New Roman" w:eastAsia="宋体" w:hAnsi="Times New Roman" w:cs="Times New Roman"/>
          <w:szCs w:val="21"/>
        </w:rPr>
        <w:t xml:space="preserve">) Voltage-capacity curve </w:t>
      </w:r>
      <w:bookmarkStart w:id="7" w:name="_Hlk205314605"/>
      <w:r w:rsidR="00122B07" w:rsidRPr="003202EC">
        <w:rPr>
          <w:rFonts w:ascii="Times New Roman" w:eastAsia="宋体" w:hAnsi="Times New Roman" w:cs="Times New Roman"/>
          <w:szCs w:val="21"/>
        </w:rPr>
        <w:t>of the first cycle</w:t>
      </w:r>
      <w:bookmarkEnd w:id="7"/>
      <w:r w:rsidR="00122B07" w:rsidRPr="003202EC">
        <w:rPr>
          <w:rFonts w:ascii="Times New Roman" w:eastAsia="宋体" w:hAnsi="Times New Roman" w:cs="Times New Roman"/>
          <w:szCs w:val="21"/>
        </w:rPr>
        <w:t xml:space="preserve"> </w:t>
      </w:r>
      <w:r w:rsidRPr="003202EC">
        <w:rPr>
          <w:rFonts w:ascii="Times New Roman" w:eastAsia="宋体" w:hAnsi="Times New Roman" w:cs="Times New Roman"/>
          <w:szCs w:val="21"/>
        </w:rPr>
        <w:t xml:space="preserve">and </w:t>
      </w:r>
      <w:r w:rsidR="00122B07" w:rsidRPr="003202EC">
        <w:rPr>
          <w:rFonts w:ascii="Times New Roman" w:eastAsia="宋体" w:hAnsi="Times New Roman" w:cs="Times New Roman"/>
          <w:szCs w:val="21"/>
        </w:rPr>
        <w:t>(</w:t>
      </w:r>
      <w:r w:rsidRPr="003202EC">
        <w:rPr>
          <w:rFonts w:ascii="Times New Roman" w:eastAsia="宋体" w:hAnsi="Times New Roman" w:cs="Times New Roman"/>
          <w:szCs w:val="21"/>
        </w:rPr>
        <w:t>b</w:t>
      </w:r>
      <w:r w:rsidR="00122B07" w:rsidRPr="003202EC">
        <w:rPr>
          <w:rFonts w:ascii="Times New Roman" w:eastAsia="宋体" w:hAnsi="Times New Roman" w:cs="Times New Roman"/>
          <w:szCs w:val="21"/>
        </w:rPr>
        <w:t xml:space="preserve">) </w:t>
      </w:r>
      <w:r w:rsidRPr="003202EC">
        <w:rPr>
          <w:rFonts w:ascii="Times New Roman" w:eastAsia="宋体" w:hAnsi="Times New Roman" w:cs="Times New Roman"/>
          <w:szCs w:val="21"/>
        </w:rPr>
        <w:t>c</w:t>
      </w:r>
      <w:r w:rsidR="00122B07" w:rsidRPr="003202EC">
        <w:rPr>
          <w:rFonts w:ascii="Times New Roman" w:eastAsia="宋体" w:hAnsi="Times New Roman" w:cs="Times New Roman"/>
          <w:szCs w:val="21"/>
        </w:rPr>
        <w:t>ycling performance at 0.2 C</w:t>
      </w:r>
      <w:r w:rsidRPr="003202EC">
        <w:rPr>
          <w:rFonts w:ascii="Times New Roman" w:eastAsia="宋体" w:hAnsi="Times New Roman" w:cs="Times New Roman"/>
          <w:szCs w:val="21"/>
        </w:rPr>
        <w:t xml:space="preserve"> of solid-state LFP|ACSE|Li cell</w:t>
      </w:r>
      <w:r w:rsidR="00122B07" w:rsidRPr="003202EC">
        <w:rPr>
          <w:rFonts w:ascii="Times New Roman" w:eastAsia="宋体" w:hAnsi="Times New Roman" w:cs="Times New Roman"/>
          <w:szCs w:val="21"/>
        </w:rPr>
        <w:t xml:space="preserve">. </w:t>
      </w:r>
      <w:r w:rsidRPr="003202EC">
        <w:rPr>
          <w:rFonts w:ascii="Times New Roman" w:eastAsia="宋体" w:hAnsi="Times New Roman" w:cs="Times New Roman"/>
          <w:szCs w:val="21"/>
        </w:rPr>
        <w:t>The loading of active material on the cathode is ~2.5 mg cm</w:t>
      </w:r>
      <w:r w:rsidRPr="003202EC">
        <w:rPr>
          <w:rFonts w:ascii="Times New Roman" w:eastAsia="宋体" w:hAnsi="Times New Roman" w:cs="Times New Roman"/>
          <w:szCs w:val="21"/>
          <w:vertAlign w:val="superscript"/>
        </w:rPr>
        <w:t>-2</w:t>
      </w:r>
      <w:r w:rsidRPr="003202EC">
        <w:rPr>
          <w:rFonts w:ascii="Times New Roman" w:eastAsia="宋体" w:hAnsi="Times New Roman" w:cs="Times New Roman"/>
          <w:szCs w:val="21"/>
        </w:rPr>
        <w:t>.</w:t>
      </w:r>
    </w:p>
    <w:p w14:paraId="48242674" w14:textId="77777777" w:rsidR="009826C3" w:rsidRPr="003202EC" w:rsidRDefault="009826C3" w:rsidP="00EE375C">
      <w:pPr>
        <w:spacing w:line="360" w:lineRule="auto"/>
        <w:rPr>
          <w:rFonts w:ascii="Times New Roman" w:eastAsia="宋体" w:hAnsi="Times New Roman" w:cs="Times New Roman"/>
          <w:szCs w:val="21"/>
        </w:rPr>
      </w:pPr>
    </w:p>
    <w:p w14:paraId="24BA3C75" w14:textId="3012C70A" w:rsidR="009826C3" w:rsidRPr="003202EC" w:rsidRDefault="009826C3" w:rsidP="009826C3">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5B6A8F6A" wp14:editId="220CCBF9">
            <wp:extent cx="2586385" cy="1980000"/>
            <wp:effectExtent l="0" t="0" r="0" b="1270"/>
            <wp:docPr id="3" name="图片 2">
              <a:extLst xmlns:a="http://schemas.openxmlformats.org/drawingml/2006/main">
                <a:ext uri="{FF2B5EF4-FFF2-40B4-BE49-F238E27FC236}">
                  <a16:creationId xmlns:a16="http://schemas.microsoft.com/office/drawing/2014/main" id="{7658E3F6-0131-4AC8-098F-8D2335B754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7658E3F6-0131-4AC8-098F-8D2335B75475}"/>
                        </a:ext>
                      </a:extLst>
                    </pic:cNvPr>
                    <pic:cNvPicPr>
                      <a:picLocks noChangeAspect="1"/>
                    </pic:cNvPicPr>
                  </pic:nvPicPr>
                  <pic:blipFill>
                    <a:blip r:embed="rId51"/>
                    <a:stretch>
                      <a:fillRect/>
                    </a:stretch>
                  </pic:blipFill>
                  <pic:spPr>
                    <a:xfrm>
                      <a:off x="0" y="0"/>
                      <a:ext cx="2586385" cy="1980000"/>
                    </a:xfrm>
                    <a:prstGeom prst="rect">
                      <a:avLst/>
                    </a:prstGeom>
                  </pic:spPr>
                </pic:pic>
              </a:graphicData>
            </a:graphic>
          </wp:inline>
        </w:drawing>
      </w:r>
    </w:p>
    <w:p w14:paraId="1CEF7A63" w14:textId="73E84F00" w:rsidR="009826C3" w:rsidRPr="003202EC" w:rsidRDefault="009826C3" w:rsidP="009826C3">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S3</w:t>
      </w:r>
      <w:r w:rsidR="004F2E57" w:rsidRPr="003202EC">
        <w:rPr>
          <w:rFonts w:ascii="Times New Roman" w:eastAsia="宋体" w:hAnsi="Times New Roman" w:cs="Times New Roman"/>
          <w:b/>
          <w:bCs/>
          <w:szCs w:val="21"/>
        </w:rPr>
        <w:t>7</w:t>
      </w:r>
      <w:r w:rsidRPr="003202EC">
        <w:rPr>
          <w:rFonts w:ascii="Times New Roman" w:eastAsia="宋体" w:hAnsi="Times New Roman" w:cs="Times New Roman"/>
          <w:szCs w:val="21"/>
        </w:rPr>
        <w:t xml:space="preserve"> The EIS curves before and after 50 cycles at 0.2 C with LFP|ACSE|Li cells.</w:t>
      </w:r>
    </w:p>
    <w:p w14:paraId="77EE1599" w14:textId="77777777" w:rsidR="00670A36" w:rsidRPr="003202EC" w:rsidRDefault="00670A36" w:rsidP="00EE375C">
      <w:pPr>
        <w:spacing w:line="360" w:lineRule="auto"/>
        <w:rPr>
          <w:rFonts w:ascii="Times New Roman" w:eastAsia="宋体" w:hAnsi="Times New Roman" w:cs="Times New Roman"/>
          <w:szCs w:val="21"/>
        </w:rPr>
      </w:pPr>
    </w:p>
    <w:p w14:paraId="648E00F1" w14:textId="55C8CB81" w:rsidR="00670A36" w:rsidRPr="003202EC" w:rsidRDefault="00670A36" w:rsidP="00670A36">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1333EFF4" wp14:editId="4A89202F">
            <wp:extent cx="4993057" cy="2103302"/>
            <wp:effectExtent l="0" t="0" r="0" b="0"/>
            <wp:docPr id="15" name="图片 14">
              <a:extLst xmlns:a="http://schemas.openxmlformats.org/drawingml/2006/main">
                <a:ext uri="{FF2B5EF4-FFF2-40B4-BE49-F238E27FC236}">
                  <a16:creationId xmlns:a16="http://schemas.microsoft.com/office/drawing/2014/main" id="{E4B7BA5B-DAE6-D625-B5BF-535AAE2903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E4B7BA5B-DAE6-D625-B5BF-535AAE290360}"/>
                        </a:ext>
                      </a:extLst>
                    </pic:cNvPr>
                    <pic:cNvPicPr>
                      <a:picLocks noChangeAspect="1"/>
                    </pic:cNvPicPr>
                  </pic:nvPicPr>
                  <pic:blipFill>
                    <a:blip r:embed="rId52"/>
                    <a:stretch>
                      <a:fillRect/>
                    </a:stretch>
                  </pic:blipFill>
                  <pic:spPr>
                    <a:xfrm>
                      <a:off x="0" y="0"/>
                      <a:ext cx="4993057" cy="2103302"/>
                    </a:xfrm>
                    <a:prstGeom prst="rect">
                      <a:avLst/>
                    </a:prstGeom>
                  </pic:spPr>
                </pic:pic>
              </a:graphicData>
            </a:graphic>
          </wp:inline>
        </w:drawing>
      </w:r>
    </w:p>
    <w:p w14:paraId="7FB34810" w14:textId="51E29F80" w:rsidR="00EE375C" w:rsidRPr="003202EC" w:rsidRDefault="00670A36" w:rsidP="00EE375C">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S3</w:t>
      </w:r>
      <w:r w:rsidR="004F2E57" w:rsidRPr="003202EC">
        <w:rPr>
          <w:rFonts w:ascii="Times New Roman" w:eastAsia="宋体" w:hAnsi="Times New Roman" w:cs="Times New Roman"/>
          <w:b/>
          <w:bCs/>
          <w:szCs w:val="21"/>
        </w:rPr>
        <w:t>8</w:t>
      </w:r>
      <w:r w:rsidRPr="003202EC">
        <w:rPr>
          <w:rFonts w:ascii="Times New Roman" w:eastAsia="宋体" w:hAnsi="Times New Roman" w:cs="Times New Roman"/>
          <w:szCs w:val="21"/>
        </w:rPr>
        <w:t xml:space="preserve"> </w:t>
      </w:r>
      <w:r w:rsidR="00122B07" w:rsidRPr="003202EC">
        <w:rPr>
          <w:rFonts w:ascii="Times New Roman" w:eastAsia="宋体" w:hAnsi="Times New Roman" w:cs="Times New Roman"/>
          <w:szCs w:val="21"/>
        </w:rPr>
        <w:t>(</w:t>
      </w:r>
      <w:r w:rsidRPr="003202EC">
        <w:rPr>
          <w:rFonts w:ascii="Times New Roman" w:eastAsia="宋体" w:hAnsi="Times New Roman" w:cs="Times New Roman"/>
          <w:szCs w:val="21"/>
        </w:rPr>
        <w:t>a</w:t>
      </w:r>
      <w:r w:rsidR="00122B07" w:rsidRPr="003202EC">
        <w:rPr>
          <w:rFonts w:ascii="Times New Roman" w:eastAsia="宋体" w:hAnsi="Times New Roman" w:cs="Times New Roman"/>
          <w:szCs w:val="21"/>
        </w:rPr>
        <w:t>)</w:t>
      </w:r>
      <w:bookmarkStart w:id="8" w:name="OLE_LINK1"/>
      <w:r w:rsidR="00122B07" w:rsidRPr="003202EC">
        <w:rPr>
          <w:rFonts w:ascii="Times New Roman" w:eastAsia="宋体" w:hAnsi="Times New Roman" w:cs="Times New Roman"/>
          <w:szCs w:val="21"/>
        </w:rPr>
        <w:t xml:space="preserve"> Charge and discharge voltage curves for the selected cycles </w:t>
      </w:r>
      <w:bookmarkEnd w:id="8"/>
      <w:r w:rsidR="00FD0A98" w:rsidRPr="003202EC">
        <w:rPr>
          <w:rFonts w:ascii="Times New Roman" w:eastAsia="宋体" w:hAnsi="Times New Roman" w:cs="Times New Roman"/>
          <w:szCs w:val="21"/>
        </w:rPr>
        <w:t>(</w:t>
      </w:r>
      <w:r w:rsidRPr="003202EC">
        <w:rPr>
          <w:rFonts w:ascii="Times New Roman" w:eastAsia="宋体" w:hAnsi="Times New Roman" w:cs="Times New Roman"/>
          <w:szCs w:val="21"/>
        </w:rPr>
        <w:t>b</w:t>
      </w:r>
      <w:r w:rsidR="00FD0A98" w:rsidRPr="003202EC">
        <w:rPr>
          <w:rFonts w:ascii="Times New Roman" w:eastAsia="宋体" w:hAnsi="Times New Roman" w:cs="Times New Roman"/>
          <w:szCs w:val="21"/>
        </w:rPr>
        <w:t xml:space="preserve">) </w:t>
      </w:r>
      <w:r w:rsidRPr="003202EC">
        <w:rPr>
          <w:rFonts w:ascii="Times New Roman" w:eastAsia="宋体" w:hAnsi="Times New Roman" w:cs="Times New Roman"/>
          <w:szCs w:val="21"/>
        </w:rPr>
        <w:t>c</w:t>
      </w:r>
      <w:r w:rsidR="00FD0A98" w:rsidRPr="003202EC">
        <w:rPr>
          <w:rFonts w:ascii="Times New Roman" w:eastAsia="宋体" w:hAnsi="Times New Roman" w:cs="Times New Roman"/>
          <w:szCs w:val="21"/>
        </w:rPr>
        <w:t>ycling performance</w:t>
      </w:r>
      <w:r w:rsidRPr="003202EC">
        <w:rPr>
          <w:rFonts w:ascii="Times New Roman" w:eastAsia="宋体" w:hAnsi="Times New Roman" w:cs="Times New Roman"/>
          <w:szCs w:val="21"/>
        </w:rPr>
        <w:t xml:space="preserve"> at the rate of 1.0 C of solid-state LFP|ACSE|Li cell. </w:t>
      </w:r>
      <w:r w:rsidR="00EE375C" w:rsidRPr="003202EC">
        <w:rPr>
          <w:rFonts w:ascii="Times New Roman" w:eastAsia="宋体" w:hAnsi="Times New Roman" w:cs="Times New Roman"/>
          <w:szCs w:val="21"/>
        </w:rPr>
        <w:t>The loading of active material on the cathode is ~2.5 mg cm</w:t>
      </w:r>
      <w:r w:rsidR="00EE375C" w:rsidRPr="003202EC">
        <w:rPr>
          <w:rFonts w:ascii="Times New Roman" w:eastAsia="宋体" w:hAnsi="Times New Roman" w:cs="Times New Roman"/>
          <w:szCs w:val="21"/>
          <w:vertAlign w:val="superscript"/>
        </w:rPr>
        <w:t>-2</w:t>
      </w:r>
      <w:r w:rsidR="00EE375C" w:rsidRPr="003202EC">
        <w:rPr>
          <w:rFonts w:ascii="Times New Roman" w:eastAsia="宋体" w:hAnsi="Times New Roman" w:cs="Times New Roman"/>
          <w:szCs w:val="21"/>
        </w:rPr>
        <w:t>.</w:t>
      </w:r>
    </w:p>
    <w:p w14:paraId="6E824592" w14:textId="77777777" w:rsidR="0054395F" w:rsidRPr="003202EC" w:rsidRDefault="0054395F" w:rsidP="00EE375C">
      <w:pPr>
        <w:spacing w:line="360" w:lineRule="auto"/>
        <w:rPr>
          <w:rFonts w:ascii="Times New Roman" w:eastAsia="宋体" w:hAnsi="Times New Roman" w:cs="Times New Roman"/>
          <w:szCs w:val="21"/>
        </w:rPr>
      </w:pPr>
    </w:p>
    <w:p w14:paraId="681BBDD5" w14:textId="0DB47D8A" w:rsidR="000F375E" w:rsidRPr="003202EC" w:rsidRDefault="000F375E" w:rsidP="000F375E">
      <w:pPr>
        <w:spacing w:line="360" w:lineRule="auto"/>
        <w:jc w:val="center"/>
        <w:rPr>
          <w:rFonts w:ascii="Times New Roman" w:eastAsia="宋体" w:hAnsi="Times New Roman" w:cs="Times New Roman"/>
          <w:szCs w:val="21"/>
        </w:rPr>
      </w:pPr>
      <w:r w:rsidRPr="003202EC">
        <w:rPr>
          <w:rFonts w:ascii="Times New Roman" w:hAnsi="Times New Roman" w:cs="Times New Roman"/>
          <w:noProof/>
        </w:rPr>
        <w:drawing>
          <wp:inline distT="0" distB="0" distL="0" distR="0" wp14:anchorId="6040D82B" wp14:editId="32B1DCF0">
            <wp:extent cx="2586385" cy="1980000"/>
            <wp:effectExtent l="0" t="0" r="0" b="1270"/>
            <wp:docPr id="5" name="图片 4">
              <a:extLst xmlns:a="http://schemas.openxmlformats.org/drawingml/2006/main">
                <a:ext uri="{FF2B5EF4-FFF2-40B4-BE49-F238E27FC236}">
                  <a16:creationId xmlns:a16="http://schemas.microsoft.com/office/drawing/2014/main" id="{EB28AF5E-3D71-57B4-9BA6-A18CF22B80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EB28AF5E-3D71-57B4-9BA6-A18CF22B8092}"/>
                        </a:ext>
                      </a:extLst>
                    </pic:cNvPr>
                    <pic:cNvPicPr>
                      <a:picLocks noChangeAspect="1"/>
                    </pic:cNvPicPr>
                  </pic:nvPicPr>
                  <pic:blipFill>
                    <a:blip r:embed="rId53"/>
                    <a:stretch>
                      <a:fillRect/>
                    </a:stretch>
                  </pic:blipFill>
                  <pic:spPr>
                    <a:xfrm>
                      <a:off x="0" y="0"/>
                      <a:ext cx="2586385" cy="1980000"/>
                    </a:xfrm>
                    <a:prstGeom prst="rect">
                      <a:avLst/>
                    </a:prstGeom>
                  </pic:spPr>
                </pic:pic>
              </a:graphicData>
            </a:graphic>
          </wp:inline>
        </w:drawing>
      </w:r>
    </w:p>
    <w:p w14:paraId="7D23A9B5" w14:textId="70B4CBFE" w:rsidR="000F375E" w:rsidRPr="003202EC" w:rsidRDefault="000F375E" w:rsidP="000F375E">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S3</w:t>
      </w:r>
      <w:r w:rsidR="004F2E57" w:rsidRPr="003202EC">
        <w:rPr>
          <w:rFonts w:ascii="Times New Roman" w:eastAsia="宋体" w:hAnsi="Times New Roman" w:cs="Times New Roman"/>
          <w:b/>
          <w:bCs/>
          <w:szCs w:val="21"/>
        </w:rPr>
        <w:t>9</w:t>
      </w:r>
      <w:r w:rsidRPr="003202EC">
        <w:rPr>
          <w:rFonts w:ascii="Times New Roman" w:eastAsia="宋体" w:hAnsi="Times New Roman" w:cs="Times New Roman"/>
          <w:szCs w:val="21"/>
        </w:rPr>
        <w:t xml:space="preserve"> The EIS curves before and after 50 cycles at 0.2 C with NCM811|ACSE|Li cells.</w:t>
      </w:r>
    </w:p>
    <w:p w14:paraId="677CBED3" w14:textId="77777777" w:rsidR="00E3131C" w:rsidRPr="003202EC" w:rsidRDefault="00E3131C" w:rsidP="000F375E">
      <w:pPr>
        <w:spacing w:line="360" w:lineRule="auto"/>
        <w:rPr>
          <w:rFonts w:ascii="Times New Roman" w:eastAsia="宋体" w:hAnsi="Times New Roman" w:cs="Times New Roman"/>
          <w:szCs w:val="21"/>
        </w:rPr>
      </w:pPr>
    </w:p>
    <w:p w14:paraId="445B1CB3" w14:textId="31376EE1" w:rsidR="000F375E" w:rsidRPr="003202EC" w:rsidRDefault="00E3131C" w:rsidP="00E3131C">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36A5736C" wp14:editId="0449CD3B">
            <wp:extent cx="2586385" cy="1980000"/>
            <wp:effectExtent l="0" t="0" r="0" b="1270"/>
            <wp:docPr id="10" name="图片 9">
              <a:extLst xmlns:a="http://schemas.openxmlformats.org/drawingml/2006/main">
                <a:ext uri="{FF2B5EF4-FFF2-40B4-BE49-F238E27FC236}">
                  <a16:creationId xmlns:a16="http://schemas.microsoft.com/office/drawing/2014/main" id="{F3B4FC1A-634A-11E1-3842-130C788DF9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F3B4FC1A-634A-11E1-3842-130C788DF9F4}"/>
                        </a:ext>
                      </a:extLst>
                    </pic:cNvPr>
                    <pic:cNvPicPr>
                      <a:picLocks noChangeAspect="1"/>
                    </pic:cNvPicPr>
                  </pic:nvPicPr>
                  <pic:blipFill>
                    <a:blip r:embed="rId54"/>
                    <a:stretch>
                      <a:fillRect/>
                    </a:stretch>
                  </pic:blipFill>
                  <pic:spPr>
                    <a:xfrm>
                      <a:off x="0" y="0"/>
                      <a:ext cx="2586385" cy="1980000"/>
                    </a:xfrm>
                    <a:prstGeom prst="rect">
                      <a:avLst/>
                    </a:prstGeom>
                  </pic:spPr>
                </pic:pic>
              </a:graphicData>
            </a:graphic>
          </wp:inline>
        </w:drawing>
      </w:r>
    </w:p>
    <w:p w14:paraId="31CC9CBC" w14:textId="36FD59EF" w:rsidR="00E3131C" w:rsidRPr="003202EC" w:rsidRDefault="00E3131C" w:rsidP="00E3131C">
      <w:pPr>
        <w:spacing w:line="360" w:lineRule="auto"/>
        <w:rPr>
          <w:rFonts w:ascii="Times New Roman" w:eastAsia="宋体" w:hAnsi="Times New Roman" w:cs="Times New Roman"/>
          <w:szCs w:val="21"/>
        </w:rPr>
      </w:pPr>
      <w:bookmarkStart w:id="9" w:name="_Hlk213162097"/>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40</w:t>
      </w:r>
      <w:r w:rsidRPr="003202EC">
        <w:rPr>
          <w:rFonts w:ascii="Times New Roman" w:eastAsia="宋体" w:hAnsi="Times New Roman" w:cs="Times New Roman"/>
          <w:b/>
          <w:bCs/>
          <w:szCs w:val="21"/>
        </w:rPr>
        <w:t xml:space="preserve"> </w:t>
      </w:r>
      <w:r w:rsidRPr="003202EC">
        <w:rPr>
          <w:rFonts w:ascii="Times New Roman" w:eastAsia="宋体" w:hAnsi="Times New Roman" w:cs="Times New Roman"/>
          <w:szCs w:val="21"/>
        </w:rPr>
        <w:t>Rate performance of NCM811|ACSE|Li cell.</w:t>
      </w:r>
    </w:p>
    <w:bookmarkEnd w:id="9"/>
    <w:p w14:paraId="7A47E6E0" w14:textId="58044C40" w:rsidR="00D57289" w:rsidRPr="003202EC" w:rsidRDefault="00110A4C" w:rsidP="00E90539">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2F46FA86" wp14:editId="622262AA">
            <wp:extent cx="5927421" cy="2899005"/>
            <wp:effectExtent l="0" t="0" r="0" b="0"/>
            <wp:docPr id="4236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61618" cy="2915730"/>
                    </a:xfrm>
                    <a:prstGeom prst="rect">
                      <a:avLst/>
                    </a:prstGeom>
                    <a:noFill/>
                  </pic:spPr>
                </pic:pic>
              </a:graphicData>
            </a:graphic>
          </wp:inline>
        </w:drawing>
      </w:r>
    </w:p>
    <w:p w14:paraId="0EB4B99E" w14:textId="7B9A65F5" w:rsidR="0054395F" w:rsidRPr="003202EC" w:rsidRDefault="00E90539" w:rsidP="00E90539">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41</w:t>
      </w:r>
      <w:r w:rsidRPr="003202EC">
        <w:rPr>
          <w:rFonts w:ascii="Times New Roman" w:eastAsia="宋体" w:hAnsi="Times New Roman" w:cs="Times New Roman"/>
          <w:szCs w:val="21"/>
        </w:rPr>
        <w:t xml:space="preserve"> </w:t>
      </w:r>
      <w:r w:rsidR="00695F2C" w:rsidRPr="003202EC">
        <w:rPr>
          <w:rFonts w:ascii="Times New Roman" w:eastAsia="宋体" w:hAnsi="Times New Roman" w:cs="Times New Roman"/>
          <w:szCs w:val="21"/>
        </w:rPr>
        <w:t xml:space="preserve">XPS analysis of NCM811 anode </w:t>
      </w:r>
      <w:r w:rsidR="0054395F" w:rsidRPr="003202EC">
        <w:rPr>
          <w:rFonts w:ascii="Times New Roman" w:eastAsia="宋体" w:hAnsi="Times New Roman" w:cs="Times New Roman"/>
          <w:szCs w:val="21"/>
        </w:rPr>
        <w:t xml:space="preserve">before and </w:t>
      </w:r>
      <w:r w:rsidR="00695F2C" w:rsidRPr="003202EC">
        <w:rPr>
          <w:rFonts w:ascii="Times New Roman" w:eastAsia="宋体" w:hAnsi="Times New Roman" w:cs="Times New Roman"/>
          <w:szCs w:val="21"/>
        </w:rPr>
        <w:t>after 50 cycles of NCM811/ACSE/Li.</w:t>
      </w:r>
    </w:p>
    <w:p w14:paraId="6EC96A44" w14:textId="7EED4365" w:rsidR="00E90539" w:rsidRPr="003202EC" w:rsidRDefault="00F03AC8" w:rsidP="00E90539">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6F3F801C" wp14:editId="1F9B0F81">
            <wp:extent cx="3324926" cy="2692400"/>
            <wp:effectExtent l="0" t="0" r="0" b="0"/>
            <wp:docPr id="35" name="图片 34">
              <a:extLst xmlns:a="http://schemas.openxmlformats.org/drawingml/2006/main">
                <a:ext uri="{FF2B5EF4-FFF2-40B4-BE49-F238E27FC236}">
                  <a16:creationId xmlns:a16="http://schemas.microsoft.com/office/drawing/2014/main" id="{DFF4C0C9-2284-FAB2-EF40-7E8B6CCEDD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a:extLst>
                        <a:ext uri="{FF2B5EF4-FFF2-40B4-BE49-F238E27FC236}">
                          <a16:creationId xmlns:a16="http://schemas.microsoft.com/office/drawing/2014/main" id="{DFF4C0C9-2284-FAB2-EF40-7E8B6CCEDDB8}"/>
                        </a:ext>
                      </a:extLst>
                    </pic:cNvPr>
                    <pic:cNvPicPr>
                      <a:picLocks noChangeAspect="1"/>
                    </pic:cNvPicPr>
                  </pic:nvPicPr>
                  <pic:blipFill>
                    <a:blip r:embed="rId57"/>
                    <a:stretch>
                      <a:fillRect/>
                    </a:stretch>
                  </pic:blipFill>
                  <pic:spPr>
                    <a:xfrm>
                      <a:off x="0" y="0"/>
                      <a:ext cx="3340842" cy="2705288"/>
                    </a:xfrm>
                    <a:prstGeom prst="rect">
                      <a:avLst/>
                    </a:prstGeom>
                  </pic:spPr>
                </pic:pic>
              </a:graphicData>
            </a:graphic>
          </wp:inline>
        </w:drawing>
      </w:r>
    </w:p>
    <w:p w14:paraId="27AB89EE" w14:textId="1AAE7952" w:rsidR="00834B1C" w:rsidRPr="003202EC" w:rsidRDefault="00E90539" w:rsidP="00695F2C">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42</w:t>
      </w:r>
      <w:r w:rsidR="00695F2C" w:rsidRPr="003202EC">
        <w:rPr>
          <w:rFonts w:ascii="Times New Roman" w:eastAsia="宋体" w:hAnsi="Times New Roman" w:cs="Times New Roman"/>
          <w:szCs w:val="21"/>
        </w:rPr>
        <w:t xml:space="preserve"> </w:t>
      </w:r>
      <w:r w:rsidR="00F03AC8" w:rsidRPr="003202EC">
        <w:rPr>
          <w:rFonts w:ascii="Times New Roman" w:eastAsia="宋体" w:hAnsi="Times New Roman" w:cs="Times New Roman"/>
          <w:szCs w:val="21"/>
        </w:rPr>
        <w:t xml:space="preserve">(a) </w:t>
      </w:r>
      <w:r w:rsidR="00695F2C" w:rsidRPr="003202EC">
        <w:rPr>
          <w:rFonts w:ascii="Times New Roman" w:eastAsia="宋体" w:hAnsi="Times New Roman" w:cs="Times New Roman"/>
          <w:szCs w:val="21"/>
        </w:rPr>
        <w:t>TOF-SIMS 3D spectra</w:t>
      </w:r>
      <w:r w:rsidR="00F03AC8" w:rsidRPr="003202EC">
        <w:rPr>
          <w:rFonts w:ascii="Times New Roman" w:eastAsia="宋体" w:hAnsi="Times New Roman" w:cs="Times New Roman"/>
          <w:szCs w:val="21"/>
        </w:rPr>
        <w:t xml:space="preserve"> and (b) the corresponding</w:t>
      </w:r>
      <w:r w:rsidR="00F03AC8" w:rsidRPr="003202EC">
        <w:rPr>
          <w:rFonts w:ascii="Times New Roman" w:hAnsi="Times New Roman" w:cs="Times New Roman"/>
        </w:rPr>
        <w:t xml:space="preserve"> </w:t>
      </w:r>
      <w:r w:rsidR="00F03AC8" w:rsidRPr="003202EC">
        <w:rPr>
          <w:rFonts w:ascii="Times New Roman" w:eastAsia="宋体" w:hAnsi="Times New Roman" w:cs="Times New Roman"/>
          <w:szCs w:val="21"/>
        </w:rPr>
        <w:t>depth profiles</w:t>
      </w:r>
      <w:r w:rsidR="00695F2C" w:rsidRPr="003202EC">
        <w:rPr>
          <w:rFonts w:ascii="Times New Roman" w:eastAsia="宋体" w:hAnsi="Times New Roman" w:cs="Times New Roman"/>
          <w:szCs w:val="21"/>
        </w:rPr>
        <w:t xml:space="preserve"> </w:t>
      </w:r>
      <w:bookmarkStart w:id="10" w:name="_Hlk213171304"/>
      <w:r w:rsidR="00695F2C" w:rsidRPr="003202EC">
        <w:rPr>
          <w:rFonts w:ascii="Times New Roman" w:eastAsia="宋体" w:hAnsi="Times New Roman" w:cs="Times New Roman"/>
          <w:szCs w:val="21"/>
        </w:rPr>
        <w:t>of LiF</w:t>
      </w:r>
      <w:r w:rsidR="00695F2C" w:rsidRPr="003202EC">
        <w:rPr>
          <w:rFonts w:ascii="Times New Roman" w:eastAsia="宋体" w:hAnsi="Times New Roman" w:cs="Times New Roman"/>
          <w:szCs w:val="21"/>
          <w:vertAlign w:val="superscript"/>
        </w:rPr>
        <w:t>-</w:t>
      </w:r>
      <w:r w:rsidR="00110A4C" w:rsidRPr="003202EC">
        <w:rPr>
          <w:rFonts w:ascii="Times New Roman" w:eastAsia="宋体" w:hAnsi="Times New Roman" w:cs="Times New Roman"/>
          <w:szCs w:val="21"/>
        </w:rPr>
        <w:t xml:space="preserve">, </w:t>
      </w:r>
      <w:r w:rsidR="00695F2C" w:rsidRPr="003202EC">
        <w:rPr>
          <w:rFonts w:ascii="Times New Roman" w:eastAsia="宋体" w:hAnsi="Times New Roman" w:cs="Times New Roman"/>
          <w:szCs w:val="21"/>
        </w:rPr>
        <w:t>Li</w:t>
      </w:r>
      <w:r w:rsidR="00695F2C" w:rsidRPr="003202EC">
        <w:rPr>
          <w:rFonts w:ascii="Times New Roman" w:eastAsia="宋体" w:hAnsi="Times New Roman" w:cs="Times New Roman"/>
          <w:szCs w:val="21"/>
          <w:vertAlign w:val="subscript"/>
        </w:rPr>
        <w:t>3</w:t>
      </w:r>
      <w:r w:rsidR="00695F2C" w:rsidRPr="003202EC">
        <w:rPr>
          <w:rFonts w:ascii="Times New Roman" w:eastAsia="宋体" w:hAnsi="Times New Roman" w:cs="Times New Roman"/>
          <w:szCs w:val="21"/>
        </w:rPr>
        <w:t>N</w:t>
      </w:r>
      <w:r w:rsidR="00695F2C" w:rsidRPr="003202EC">
        <w:rPr>
          <w:rFonts w:ascii="Times New Roman" w:eastAsia="宋体" w:hAnsi="Times New Roman" w:cs="Times New Roman"/>
          <w:szCs w:val="21"/>
          <w:vertAlign w:val="superscript"/>
        </w:rPr>
        <w:t>-</w:t>
      </w:r>
      <w:r w:rsidR="00695F2C" w:rsidRPr="003202EC">
        <w:rPr>
          <w:rFonts w:ascii="Times New Roman" w:eastAsia="宋体" w:hAnsi="Times New Roman" w:cs="Times New Roman"/>
          <w:szCs w:val="21"/>
        </w:rPr>
        <w:t xml:space="preserve"> </w:t>
      </w:r>
      <w:r w:rsidR="00110A4C" w:rsidRPr="003202EC">
        <w:rPr>
          <w:rFonts w:ascii="Times New Roman" w:eastAsia="宋体" w:hAnsi="Times New Roman" w:cs="Times New Roman"/>
          <w:szCs w:val="21"/>
        </w:rPr>
        <w:t>and B</w:t>
      </w:r>
      <w:r w:rsidR="00110A4C" w:rsidRPr="003202EC">
        <w:rPr>
          <w:rFonts w:ascii="Times New Roman" w:eastAsia="宋体" w:hAnsi="Times New Roman" w:cs="Times New Roman"/>
          <w:szCs w:val="21"/>
          <w:vertAlign w:val="superscript"/>
        </w:rPr>
        <w:t>-</w:t>
      </w:r>
      <w:r w:rsidR="00110A4C" w:rsidRPr="003202EC">
        <w:rPr>
          <w:rFonts w:ascii="Times New Roman" w:eastAsia="宋体" w:hAnsi="Times New Roman" w:cs="Times New Roman"/>
          <w:szCs w:val="21"/>
        </w:rPr>
        <w:t xml:space="preserve"> </w:t>
      </w:r>
      <w:r w:rsidR="00695F2C" w:rsidRPr="003202EC">
        <w:rPr>
          <w:rFonts w:ascii="Times New Roman" w:eastAsia="宋体" w:hAnsi="Times New Roman" w:cs="Times New Roman"/>
          <w:szCs w:val="21"/>
        </w:rPr>
        <w:t>on NCM811 anode after 50 cycles of NCM811/ACSE/Li.</w:t>
      </w:r>
      <w:bookmarkEnd w:id="10"/>
    </w:p>
    <w:p w14:paraId="58B388E6" w14:textId="698B6B02" w:rsidR="00E90539" w:rsidRPr="003202EC" w:rsidRDefault="004A2A3E" w:rsidP="004A2A3E">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lastRenderedPageBreak/>
        <w:drawing>
          <wp:inline distT="0" distB="0" distL="0" distR="0" wp14:anchorId="0B2B11AE" wp14:editId="1D9C5B4F">
            <wp:extent cx="1784909" cy="1276616"/>
            <wp:effectExtent l="0" t="0" r="6350" b="0"/>
            <wp:docPr id="16580345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07877" cy="1293043"/>
                    </a:xfrm>
                    <a:prstGeom prst="rect">
                      <a:avLst/>
                    </a:prstGeom>
                    <a:noFill/>
                  </pic:spPr>
                </pic:pic>
              </a:graphicData>
            </a:graphic>
          </wp:inline>
        </w:drawing>
      </w:r>
    </w:p>
    <w:p w14:paraId="4DFE8BA0" w14:textId="73885158" w:rsidR="003A4B10" w:rsidRPr="003202EC" w:rsidRDefault="004A2A3E" w:rsidP="0054395F">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t>Figure S</w:t>
      </w:r>
      <w:r w:rsidR="004F2E57" w:rsidRPr="003202EC">
        <w:rPr>
          <w:rFonts w:ascii="Times New Roman" w:eastAsia="宋体" w:hAnsi="Times New Roman" w:cs="Times New Roman"/>
          <w:b/>
          <w:bCs/>
          <w:szCs w:val="21"/>
        </w:rPr>
        <w:t>43</w:t>
      </w:r>
      <w:r w:rsidRPr="003202EC">
        <w:rPr>
          <w:rFonts w:ascii="Times New Roman" w:eastAsia="宋体" w:hAnsi="Times New Roman" w:cs="Times New Roman"/>
          <w:szCs w:val="21"/>
        </w:rPr>
        <w:t xml:space="preserve"> TOP-view SEM images of Li</w:t>
      </w:r>
      <w:r w:rsidR="0054395F" w:rsidRPr="003202EC">
        <w:rPr>
          <w:rFonts w:ascii="Times New Roman" w:eastAsia="宋体" w:hAnsi="Times New Roman" w:cs="Times New Roman"/>
          <w:szCs w:val="21"/>
        </w:rPr>
        <w:t xml:space="preserve"> anode after 50 cycles at 0.2 C (NCM811</w:t>
      </w:r>
      <w:r w:rsidR="005F3924" w:rsidRPr="003202EC">
        <w:rPr>
          <w:rFonts w:ascii="Times New Roman" w:eastAsia="宋体" w:hAnsi="Times New Roman" w:cs="Times New Roman"/>
          <w:szCs w:val="21"/>
        </w:rPr>
        <w:t>|</w:t>
      </w:r>
      <w:r w:rsidR="0054395F" w:rsidRPr="003202EC">
        <w:rPr>
          <w:rFonts w:ascii="Times New Roman" w:eastAsia="宋体" w:hAnsi="Times New Roman" w:cs="Times New Roman"/>
          <w:szCs w:val="21"/>
        </w:rPr>
        <w:t>ACSE</w:t>
      </w:r>
      <w:r w:rsidR="005F3924" w:rsidRPr="003202EC">
        <w:rPr>
          <w:rFonts w:ascii="Times New Roman" w:eastAsia="宋体" w:hAnsi="Times New Roman" w:cs="Times New Roman"/>
          <w:szCs w:val="21"/>
        </w:rPr>
        <w:t>|</w:t>
      </w:r>
      <w:r w:rsidR="0054395F" w:rsidRPr="003202EC">
        <w:rPr>
          <w:rFonts w:ascii="Times New Roman" w:eastAsia="宋体" w:hAnsi="Times New Roman" w:cs="Times New Roman"/>
          <w:szCs w:val="21"/>
        </w:rPr>
        <w:t>Li).</w:t>
      </w:r>
    </w:p>
    <w:p w14:paraId="2E04BD84" w14:textId="505E4C01" w:rsidR="00FC188E" w:rsidRPr="003202EC" w:rsidRDefault="00C30FB1" w:rsidP="00FC188E">
      <w:pPr>
        <w:spacing w:line="360" w:lineRule="auto"/>
        <w:jc w:val="center"/>
        <w:rPr>
          <w:rFonts w:ascii="Times New Roman" w:eastAsia="宋体" w:hAnsi="Times New Roman" w:cs="Times New Roman"/>
          <w:szCs w:val="21"/>
        </w:rPr>
      </w:pPr>
      <w:r w:rsidRPr="003202EC">
        <w:rPr>
          <w:rFonts w:ascii="Times New Roman" w:eastAsia="宋体" w:hAnsi="Times New Roman" w:cs="Times New Roman"/>
          <w:noProof/>
          <w:szCs w:val="21"/>
        </w:rPr>
        <w:drawing>
          <wp:inline distT="0" distB="0" distL="0" distR="0" wp14:anchorId="4C96A651" wp14:editId="7C500E38">
            <wp:extent cx="2591209" cy="1983600"/>
            <wp:effectExtent l="0" t="0" r="0" b="0"/>
            <wp:docPr id="5758789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78923" name=""/>
                    <pic:cNvPicPr/>
                  </pic:nvPicPr>
                  <pic:blipFill>
                    <a:blip r:embed="rId59"/>
                    <a:stretch>
                      <a:fillRect/>
                    </a:stretch>
                  </pic:blipFill>
                  <pic:spPr>
                    <a:xfrm>
                      <a:off x="0" y="0"/>
                      <a:ext cx="2591209" cy="1983600"/>
                    </a:xfrm>
                    <a:prstGeom prst="rect">
                      <a:avLst/>
                    </a:prstGeom>
                  </pic:spPr>
                </pic:pic>
              </a:graphicData>
            </a:graphic>
          </wp:inline>
        </w:drawing>
      </w:r>
    </w:p>
    <w:p w14:paraId="0086F0EE" w14:textId="445AD0EB" w:rsidR="00FC188E" w:rsidRPr="003202EC" w:rsidRDefault="00FC188E" w:rsidP="00FC188E">
      <w:pPr>
        <w:spacing w:line="360" w:lineRule="auto"/>
        <w:rPr>
          <w:rFonts w:ascii="Times New Roman" w:eastAsia="宋体" w:hAnsi="Times New Roman" w:cs="Times New Roman"/>
          <w:szCs w:val="21"/>
        </w:rPr>
      </w:pPr>
      <w:r w:rsidRPr="003202EC">
        <w:rPr>
          <w:rFonts w:ascii="Times New Roman" w:eastAsia="宋体" w:hAnsi="Times New Roman" w:cs="Times New Roman" w:hint="eastAsia"/>
          <w:b/>
          <w:bCs/>
          <w:szCs w:val="21"/>
        </w:rPr>
        <w:t>Figure S44</w:t>
      </w:r>
      <w:r w:rsidRPr="003202EC">
        <w:rPr>
          <w:rFonts w:ascii="Times New Roman" w:eastAsia="宋体" w:hAnsi="Times New Roman" w:cs="Times New Roman" w:hint="eastAsia"/>
          <w:szCs w:val="21"/>
        </w:rPr>
        <w:t xml:space="preserve"> Cycle performance of the NCM811|ACSE|Li pouch full-cell </w:t>
      </w:r>
      <w:r w:rsidRPr="003202EC">
        <w:rPr>
          <w:rFonts w:ascii="Times New Roman" w:eastAsia="宋体" w:hAnsi="Times New Roman" w:cs="Times New Roman"/>
          <w:szCs w:val="21"/>
        </w:rPr>
        <w:t xml:space="preserve">at room temperature and </w:t>
      </w:r>
      <w:r w:rsidR="00C30FB1" w:rsidRPr="003202EC">
        <w:rPr>
          <w:rFonts w:ascii="Times New Roman" w:eastAsia="宋体" w:hAnsi="Times New Roman" w:cs="Times New Roman" w:hint="eastAsia"/>
          <w:szCs w:val="21"/>
        </w:rPr>
        <w:t>5</w:t>
      </w:r>
      <w:r w:rsidRPr="003202EC">
        <w:rPr>
          <w:rFonts w:ascii="Times New Roman" w:eastAsia="宋体" w:hAnsi="Times New Roman" w:cs="Times New Roman"/>
          <w:szCs w:val="21"/>
        </w:rPr>
        <w:t>0℃.</w:t>
      </w:r>
    </w:p>
    <w:p w14:paraId="3D2D41C6" w14:textId="106BF34F" w:rsidR="00A83148" w:rsidRPr="003202EC" w:rsidRDefault="00A83148">
      <w:pPr>
        <w:widowControl/>
        <w:jc w:val="left"/>
        <w:rPr>
          <w:rFonts w:ascii="Times New Roman" w:eastAsia="宋体" w:hAnsi="Times New Roman" w:cs="Times New Roman"/>
          <w:szCs w:val="21"/>
        </w:rPr>
      </w:pPr>
      <w:r w:rsidRPr="003202EC">
        <w:rPr>
          <w:rFonts w:ascii="Times New Roman" w:eastAsia="宋体" w:hAnsi="Times New Roman" w:cs="Times New Roman"/>
          <w:szCs w:val="21"/>
        </w:rPr>
        <w:br w:type="page"/>
      </w:r>
    </w:p>
    <w:p w14:paraId="4FBDB837" w14:textId="22FADDC5" w:rsidR="008A6995" w:rsidRPr="003202EC" w:rsidRDefault="003827E3" w:rsidP="00EF35DF">
      <w:pPr>
        <w:pStyle w:val="1"/>
        <w:rPr>
          <w:rFonts w:eastAsia="宋体" w:cs="Times New Roman"/>
          <w:sz w:val="24"/>
          <w:szCs w:val="24"/>
        </w:rPr>
      </w:pPr>
      <w:bookmarkStart w:id="11" w:name="_Toc213254285"/>
      <w:r w:rsidRPr="003202EC">
        <w:rPr>
          <w:rFonts w:eastAsia="宋体" w:cs="Times New Roman"/>
        </w:rPr>
        <w:lastRenderedPageBreak/>
        <w:t>3 Table S1-S</w:t>
      </w:r>
      <w:r w:rsidR="00EC4DB5" w:rsidRPr="003202EC">
        <w:rPr>
          <w:rFonts w:eastAsia="宋体" w:cs="Times New Roman"/>
        </w:rPr>
        <w:t>4</w:t>
      </w:r>
      <w:bookmarkEnd w:id="11"/>
    </w:p>
    <w:p w14:paraId="2CF85F80" w14:textId="77777777" w:rsidR="003827E3" w:rsidRPr="003202EC" w:rsidRDefault="003827E3" w:rsidP="003827E3">
      <w:pPr>
        <w:spacing w:line="360" w:lineRule="auto"/>
        <w:rPr>
          <w:rFonts w:ascii="Times New Roman" w:hAnsi="Times New Roman" w:cs="Times New Roman"/>
          <w:szCs w:val="21"/>
        </w:rPr>
      </w:pPr>
      <w:r w:rsidRPr="003202EC">
        <w:rPr>
          <w:rFonts w:ascii="Times New Roman" w:hAnsi="Times New Roman" w:cs="Times New Roman"/>
          <w:b/>
          <w:bCs/>
          <w:szCs w:val="21"/>
        </w:rPr>
        <w:t>Table S1</w:t>
      </w:r>
      <w:r w:rsidRPr="003202EC">
        <w:rPr>
          <w:rFonts w:ascii="Times New Roman" w:hAnsi="Times New Roman" w:cs="Times New Roman"/>
          <w:szCs w:val="21"/>
        </w:rPr>
        <w:t xml:space="preserve"> Glass transition temperature (T</w:t>
      </w:r>
      <w:r w:rsidRPr="003202EC">
        <w:rPr>
          <w:rFonts w:ascii="Times New Roman" w:hAnsi="Times New Roman" w:cs="Times New Roman"/>
          <w:szCs w:val="21"/>
          <w:vertAlign w:val="subscript"/>
        </w:rPr>
        <w:t>g</w:t>
      </w:r>
      <w:r w:rsidRPr="003202EC">
        <w:rPr>
          <w:rFonts w:ascii="Times New Roman" w:hAnsi="Times New Roman" w:cs="Times New Roman"/>
          <w:szCs w:val="21"/>
        </w:rPr>
        <w:t>), melting temperature (T</w:t>
      </w:r>
      <w:r w:rsidRPr="003202EC">
        <w:rPr>
          <w:rFonts w:ascii="Times New Roman" w:hAnsi="Times New Roman" w:cs="Times New Roman"/>
          <w:szCs w:val="21"/>
          <w:vertAlign w:val="subscript"/>
        </w:rPr>
        <w:t>m</w:t>
      </w:r>
      <w:r w:rsidRPr="003202EC">
        <w:rPr>
          <w:rFonts w:ascii="Times New Roman" w:hAnsi="Times New Roman" w:cs="Times New Roman"/>
          <w:szCs w:val="21"/>
        </w:rPr>
        <w:t>), and decomposition temperature (T</w:t>
      </w:r>
      <w:r w:rsidRPr="003202EC">
        <w:rPr>
          <w:rFonts w:ascii="Times New Roman" w:hAnsi="Times New Roman" w:cs="Times New Roman"/>
          <w:szCs w:val="21"/>
          <w:vertAlign w:val="subscript"/>
        </w:rPr>
        <w:t>d</w:t>
      </w:r>
      <w:r w:rsidRPr="003202EC">
        <w:rPr>
          <w:rFonts w:ascii="Times New Roman" w:hAnsi="Times New Roman" w:cs="Times New Roman"/>
          <w:szCs w:val="21"/>
        </w:rPr>
        <w:t>) of PL, PLM, PLCM and PLCM/IL.</w:t>
      </w:r>
    </w:p>
    <w:tbl>
      <w:tblPr>
        <w:tblStyle w:val="a8"/>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814"/>
        <w:gridCol w:w="1814"/>
        <w:gridCol w:w="1814"/>
      </w:tblGrid>
      <w:tr w:rsidR="003827E3" w:rsidRPr="003202EC" w14:paraId="72842E24" w14:textId="77777777">
        <w:trPr>
          <w:jc w:val="center"/>
        </w:trPr>
        <w:tc>
          <w:tcPr>
            <w:tcW w:w="1871" w:type="dxa"/>
            <w:tcBorders>
              <w:top w:val="single" w:sz="12" w:space="0" w:color="auto"/>
              <w:bottom w:val="single" w:sz="12" w:space="0" w:color="auto"/>
            </w:tcBorders>
            <w:vAlign w:val="center"/>
          </w:tcPr>
          <w:p w14:paraId="4F748AD0" w14:textId="46108E6D" w:rsidR="003827E3" w:rsidRPr="003202EC" w:rsidRDefault="003A4B10">
            <w:pPr>
              <w:spacing w:line="360" w:lineRule="auto"/>
              <w:jc w:val="center"/>
              <w:rPr>
                <w:rFonts w:ascii="Times New Roman" w:hAnsi="Times New Roman" w:cs="Times New Roman"/>
                <w:szCs w:val="21"/>
              </w:rPr>
            </w:pPr>
            <w:r w:rsidRPr="003202EC">
              <w:rPr>
                <w:rFonts w:ascii="Times New Roman" w:hAnsi="Times New Roman" w:cs="Times New Roman"/>
                <w:szCs w:val="21"/>
              </w:rPr>
              <w:t>Electrolyte</w:t>
            </w:r>
          </w:p>
        </w:tc>
        <w:tc>
          <w:tcPr>
            <w:tcW w:w="1814" w:type="dxa"/>
            <w:tcBorders>
              <w:top w:val="single" w:sz="12" w:space="0" w:color="auto"/>
              <w:bottom w:val="single" w:sz="12" w:space="0" w:color="auto"/>
            </w:tcBorders>
            <w:vAlign w:val="center"/>
          </w:tcPr>
          <w:p w14:paraId="44FE3B2F"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T</w:t>
            </w:r>
            <w:r w:rsidRPr="003202EC">
              <w:rPr>
                <w:rFonts w:ascii="Times New Roman" w:hAnsi="Times New Roman" w:cs="Times New Roman"/>
                <w:szCs w:val="21"/>
                <w:vertAlign w:val="subscript"/>
              </w:rPr>
              <w:t>g</w:t>
            </w:r>
            <w:r w:rsidRPr="003202EC">
              <w:rPr>
                <w:rFonts w:ascii="Times New Roman" w:hAnsi="Times New Roman" w:cs="Times New Roman"/>
                <w:szCs w:val="21"/>
              </w:rPr>
              <w:t xml:space="preserve"> (℃)</w:t>
            </w:r>
          </w:p>
        </w:tc>
        <w:tc>
          <w:tcPr>
            <w:tcW w:w="1814" w:type="dxa"/>
            <w:tcBorders>
              <w:top w:val="single" w:sz="12" w:space="0" w:color="auto"/>
              <w:bottom w:val="single" w:sz="12" w:space="0" w:color="auto"/>
            </w:tcBorders>
            <w:vAlign w:val="center"/>
          </w:tcPr>
          <w:p w14:paraId="683149F2"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T</w:t>
            </w:r>
            <w:r w:rsidRPr="003202EC">
              <w:rPr>
                <w:rFonts w:ascii="Times New Roman" w:hAnsi="Times New Roman" w:cs="Times New Roman"/>
                <w:szCs w:val="21"/>
                <w:vertAlign w:val="subscript"/>
              </w:rPr>
              <w:t>m</w:t>
            </w:r>
            <w:r w:rsidRPr="003202EC">
              <w:rPr>
                <w:rFonts w:ascii="Times New Roman" w:hAnsi="Times New Roman" w:cs="Times New Roman"/>
                <w:szCs w:val="21"/>
              </w:rPr>
              <w:t xml:space="preserve"> (℃)</w:t>
            </w:r>
          </w:p>
        </w:tc>
        <w:tc>
          <w:tcPr>
            <w:tcW w:w="1814" w:type="dxa"/>
            <w:tcBorders>
              <w:top w:val="single" w:sz="12" w:space="0" w:color="auto"/>
              <w:bottom w:val="single" w:sz="12" w:space="0" w:color="auto"/>
            </w:tcBorders>
            <w:vAlign w:val="center"/>
          </w:tcPr>
          <w:p w14:paraId="45EEBAE1"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T</w:t>
            </w:r>
            <w:r w:rsidRPr="003202EC">
              <w:rPr>
                <w:rFonts w:ascii="Times New Roman" w:hAnsi="Times New Roman" w:cs="Times New Roman"/>
                <w:szCs w:val="21"/>
                <w:vertAlign w:val="subscript"/>
              </w:rPr>
              <w:t>d</w:t>
            </w:r>
            <w:r w:rsidRPr="003202EC">
              <w:rPr>
                <w:rFonts w:ascii="Times New Roman" w:hAnsi="Times New Roman" w:cs="Times New Roman"/>
                <w:szCs w:val="21"/>
              </w:rPr>
              <w:t xml:space="preserve"> (℃)</w:t>
            </w:r>
          </w:p>
        </w:tc>
      </w:tr>
      <w:tr w:rsidR="003827E3" w:rsidRPr="003202EC" w14:paraId="120E7EC7" w14:textId="77777777">
        <w:trPr>
          <w:jc w:val="center"/>
        </w:trPr>
        <w:tc>
          <w:tcPr>
            <w:tcW w:w="1871" w:type="dxa"/>
            <w:tcBorders>
              <w:top w:val="single" w:sz="12" w:space="0" w:color="auto"/>
            </w:tcBorders>
            <w:vAlign w:val="center"/>
          </w:tcPr>
          <w:p w14:paraId="53EB0434" w14:textId="77777777"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PL</w:t>
            </w:r>
          </w:p>
        </w:tc>
        <w:tc>
          <w:tcPr>
            <w:tcW w:w="1814" w:type="dxa"/>
            <w:tcBorders>
              <w:top w:val="single" w:sz="12" w:space="0" w:color="auto"/>
            </w:tcBorders>
            <w:vAlign w:val="center"/>
          </w:tcPr>
          <w:p w14:paraId="7A0D12BB"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-39.2</w:t>
            </w:r>
          </w:p>
        </w:tc>
        <w:tc>
          <w:tcPr>
            <w:tcW w:w="1814" w:type="dxa"/>
            <w:tcBorders>
              <w:top w:val="single" w:sz="12" w:space="0" w:color="auto"/>
            </w:tcBorders>
            <w:vAlign w:val="center"/>
          </w:tcPr>
          <w:p w14:paraId="629499F3"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56.5</w:t>
            </w:r>
          </w:p>
        </w:tc>
        <w:tc>
          <w:tcPr>
            <w:tcW w:w="1814" w:type="dxa"/>
            <w:tcBorders>
              <w:top w:val="single" w:sz="12" w:space="0" w:color="auto"/>
            </w:tcBorders>
            <w:vAlign w:val="center"/>
          </w:tcPr>
          <w:p w14:paraId="79E2EF97"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191</w:t>
            </w:r>
          </w:p>
        </w:tc>
      </w:tr>
      <w:tr w:rsidR="003827E3" w:rsidRPr="003202EC" w14:paraId="618B7940" w14:textId="77777777">
        <w:trPr>
          <w:jc w:val="center"/>
        </w:trPr>
        <w:tc>
          <w:tcPr>
            <w:tcW w:w="1871" w:type="dxa"/>
            <w:vAlign w:val="center"/>
          </w:tcPr>
          <w:p w14:paraId="512242C7" w14:textId="77777777"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PLM</w:t>
            </w:r>
          </w:p>
        </w:tc>
        <w:tc>
          <w:tcPr>
            <w:tcW w:w="1814" w:type="dxa"/>
            <w:vAlign w:val="center"/>
          </w:tcPr>
          <w:p w14:paraId="2A68A5C2"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-38.7</w:t>
            </w:r>
          </w:p>
        </w:tc>
        <w:tc>
          <w:tcPr>
            <w:tcW w:w="1814" w:type="dxa"/>
            <w:vAlign w:val="center"/>
          </w:tcPr>
          <w:p w14:paraId="0BABD8AC"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52.1</w:t>
            </w:r>
          </w:p>
        </w:tc>
        <w:tc>
          <w:tcPr>
            <w:tcW w:w="1814" w:type="dxa"/>
            <w:vAlign w:val="center"/>
          </w:tcPr>
          <w:p w14:paraId="5AA4061D"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257</w:t>
            </w:r>
          </w:p>
        </w:tc>
      </w:tr>
      <w:tr w:rsidR="003827E3" w:rsidRPr="003202EC" w14:paraId="4C0972D1" w14:textId="77777777">
        <w:trPr>
          <w:jc w:val="center"/>
        </w:trPr>
        <w:tc>
          <w:tcPr>
            <w:tcW w:w="1871" w:type="dxa"/>
            <w:tcBorders>
              <w:bottom w:val="nil"/>
            </w:tcBorders>
            <w:vAlign w:val="center"/>
          </w:tcPr>
          <w:p w14:paraId="3EB7699C" w14:textId="77777777"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PLCM</w:t>
            </w:r>
          </w:p>
        </w:tc>
        <w:tc>
          <w:tcPr>
            <w:tcW w:w="1814" w:type="dxa"/>
            <w:tcBorders>
              <w:bottom w:val="nil"/>
            </w:tcBorders>
            <w:vAlign w:val="center"/>
          </w:tcPr>
          <w:p w14:paraId="1D5B6BF4"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-38.4</w:t>
            </w:r>
          </w:p>
        </w:tc>
        <w:tc>
          <w:tcPr>
            <w:tcW w:w="1814" w:type="dxa"/>
            <w:tcBorders>
              <w:bottom w:val="nil"/>
            </w:tcBorders>
            <w:vAlign w:val="center"/>
          </w:tcPr>
          <w:p w14:paraId="574920CB"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47.6</w:t>
            </w:r>
          </w:p>
        </w:tc>
        <w:tc>
          <w:tcPr>
            <w:tcW w:w="1814" w:type="dxa"/>
            <w:tcBorders>
              <w:bottom w:val="nil"/>
            </w:tcBorders>
            <w:vAlign w:val="center"/>
          </w:tcPr>
          <w:p w14:paraId="2B7BEB95"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322</w:t>
            </w:r>
          </w:p>
        </w:tc>
      </w:tr>
      <w:tr w:rsidR="003827E3" w:rsidRPr="003202EC" w14:paraId="5AE06040" w14:textId="77777777">
        <w:trPr>
          <w:jc w:val="center"/>
        </w:trPr>
        <w:tc>
          <w:tcPr>
            <w:tcW w:w="1871" w:type="dxa"/>
            <w:tcBorders>
              <w:top w:val="nil"/>
              <w:bottom w:val="single" w:sz="12" w:space="0" w:color="auto"/>
            </w:tcBorders>
            <w:vAlign w:val="center"/>
          </w:tcPr>
          <w:p w14:paraId="2186A4E7" w14:textId="77777777"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PLCM/IL</w:t>
            </w:r>
          </w:p>
        </w:tc>
        <w:tc>
          <w:tcPr>
            <w:tcW w:w="1814" w:type="dxa"/>
            <w:tcBorders>
              <w:top w:val="nil"/>
              <w:bottom w:val="single" w:sz="12" w:space="0" w:color="auto"/>
            </w:tcBorders>
            <w:vAlign w:val="center"/>
          </w:tcPr>
          <w:p w14:paraId="4570F7C0"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-38.1</w:t>
            </w:r>
          </w:p>
        </w:tc>
        <w:tc>
          <w:tcPr>
            <w:tcW w:w="1814" w:type="dxa"/>
            <w:tcBorders>
              <w:top w:val="nil"/>
              <w:bottom w:val="single" w:sz="12" w:space="0" w:color="auto"/>
            </w:tcBorders>
            <w:vAlign w:val="center"/>
          </w:tcPr>
          <w:p w14:paraId="19DD65AE"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38.7</w:t>
            </w:r>
          </w:p>
        </w:tc>
        <w:tc>
          <w:tcPr>
            <w:tcW w:w="1814" w:type="dxa"/>
            <w:tcBorders>
              <w:top w:val="nil"/>
              <w:bottom w:val="single" w:sz="12" w:space="0" w:color="auto"/>
            </w:tcBorders>
            <w:vAlign w:val="center"/>
          </w:tcPr>
          <w:p w14:paraId="5D929163"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330</w:t>
            </w:r>
          </w:p>
        </w:tc>
      </w:tr>
    </w:tbl>
    <w:p w14:paraId="6CD9568E" w14:textId="77777777" w:rsidR="003827E3" w:rsidRPr="003202EC" w:rsidRDefault="003827E3" w:rsidP="003827E3">
      <w:pPr>
        <w:spacing w:line="360" w:lineRule="auto"/>
        <w:rPr>
          <w:rFonts w:ascii="Times New Roman" w:hAnsi="Times New Roman" w:cs="Times New Roman"/>
          <w:szCs w:val="21"/>
        </w:rPr>
      </w:pPr>
    </w:p>
    <w:p w14:paraId="28A5CDFC" w14:textId="77777777" w:rsidR="003827E3" w:rsidRPr="003202EC" w:rsidRDefault="003827E3" w:rsidP="003827E3">
      <w:pPr>
        <w:spacing w:line="360" w:lineRule="auto"/>
        <w:rPr>
          <w:rFonts w:ascii="Times New Roman" w:hAnsi="Times New Roman" w:cs="Times New Roman"/>
          <w:szCs w:val="21"/>
        </w:rPr>
      </w:pPr>
    </w:p>
    <w:p w14:paraId="7BDBFE55" w14:textId="77777777" w:rsidR="003827E3" w:rsidRPr="003202EC" w:rsidRDefault="003827E3" w:rsidP="003827E3">
      <w:pPr>
        <w:spacing w:line="360" w:lineRule="auto"/>
        <w:rPr>
          <w:rFonts w:ascii="Times New Roman" w:hAnsi="Times New Roman" w:cs="Times New Roman"/>
          <w:szCs w:val="21"/>
        </w:rPr>
      </w:pPr>
      <w:r w:rsidRPr="003202EC">
        <w:rPr>
          <w:rFonts w:ascii="Times New Roman" w:hAnsi="Times New Roman" w:cs="Times New Roman"/>
          <w:b/>
          <w:bCs/>
          <w:szCs w:val="21"/>
        </w:rPr>
        <w:t>Table S2</w:t>
      </w:r>
      <w:r w:rsidRPr="003202EC">
        <w:rPr>
          <w:rFonts w:ascii="Times New Roman" w:hAnsi="Times New Roman" w:cs="Times New Roman"/>
          <w:szCs w:val="21"/>
        </w:rPr>
        <w:t xml:space="preserve"> The comparison of the </w:t>
      </w:r>
      <w:bookmarkStart w:id="12" w:name="_Hlk194329143"/>
      <w:r w:rsidRPr="003202EC">
        <w:rPr>
          <w:rFonts w:ascii="Times New Roman" w:hAnsi="Times New Roman" w:cs="Times New Roman"/>
          <w:szCs w:val="21"/>
        </w:rPr>
        <w:t>Young's modulus</w:t>
      </w:r>
      <w:bookmarkEnd w:id="12"/>
      <w:r w:rsidRPr="003202EC">
        <w:rPr>
          <w:rFonts w:ascii="Times New Roman" w:hAnsi="Times New Roman" w:cs="Times New Roman"/>
          <w:szCs w:val="21"/>
        </w:rPr>
        <w:t xml:space="preserve"> of recently reported CSEs with the thickness of the electrolyte.</w:t>
      </w:r>
    </w:p>
    <w:tbl>
      <w:tblPr>
        <w:tblStyle w:val="a8"/>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268"/>
        <w:gridCol w:w="2552"/>
      </w:tblGrid>
      <w:tr w:rsidR="003827E3" w:rsidRPr="003202EC" w14:paraId="36BA8B79" w14:textId="77777777" w:rsidTr="009920F6">
        <w:trPr>
          <w:jc w:val="center"/>
        </w:trPr>
        <w:tc>
          <w:tcPr>
            <w:tcW w:w="3402" w:type="dxa"/>
            <w:tcBorders>
              <w:top w:val="single" w:sz="12" w:space="0" w:color="auto"/>
              <w:bottom w:val="single" w:sz="12" w:space="0" w:color="auto"/>
            </w:tcBorders>
            <w:vAlign w:val="center"/>
          </w:tcPr>
          <w:p w14:paraId="41B90627" w14:textId="625DA582" w:rsidR="003827E3" w:rsidRPr="003202EC" w:rsidRDefault="003A4B10">
            <w:pPr>
              <w:spacing w:line="360" w:lineRule="auto"/>
              <w:jc w:val="center"/>
              <w:rPr>
                <w:rFonts w:ascii="Times New Roman" w:hAnsi="Times New Roman" w:cs="Times New Roman"/>
                <w:szCs w:val="21"/>
              </w:rPr>
            </w:pPr>
            <w:r w:rsidRPr="003202EC">
              <w:rPr>
                <w:rFonts w:ascii="Times New Roman" w:hAnsi="Times New Roman" w:cs="Times New Roman"/>
                <w:szCs w:val="21"/>
              </w:rPr>
              <w:t>Electrolyte</w:t>
            </w:r>
          </w:p>
        </w:tc>
        <w:tc>
          <w:tcPr>
            <w:tcW w:w="2268" w:type="dxa"/>
            <w:tcBorders>
              <w:top w:val="single" w:sz="12" w:space="0" w:color="auto"/>
              <w:bottom w:val="single" w:sz="12" w:space="0" w:color="auto"/>
            </w:tcBorders>
            <w:vAlign w:val="center"/>
          </w:tcPr>
          <w:p w14:paraId="722DE8FF"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Young's modulus (MPa)</w:t>
            </w:r>
          </w:p>
        </w:tc>
        <w:tc>
          <w:tcPr>
            <w:tcW w:w="2552" w:type="dxa"/>
            <w:tcBorders>
              <w:top w:val="single" w:sz="12" w:space="0" w:color="auto"/>
              <w:bottom w:val="single" w:sz="12" w:space="0" w:color="auto"/>
            </w:tcBorders>
            <w:vAlign w:val="center"/>
          </w:tcPr>
          <w:p w14:paraId="66506EE1"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Thickness (</w:t>
            </w:r>
            <w:r w:rsidRPr="003202EC">
              <w:rPr>
                <w:rFonts w:ascii="Times New Roman" w:eastAsia="等线" w:hAnsi="Times New Roman" w:cs="Times New Roman"/>
                <w:szCs w:val="21"/>
              </w:rPr>
              <w:t>μ</w:t>
            </w:r>
            <w:r w:rsidRPr="003202EC">
              <w:rPr>
                <w:rFonts w:ascii="Times New Roman" w:hAnsi="Times New Roman" w:cs="Times New Roman"/>
                <w:szCs w:val="21"/>
              </w:rPr>
              <w:t>m)</w:t>
            </w:r>
          </w:p>
        </w:tc>
      </w:tr>
      <w:tr w:rsidR="003827E3" w:rsidRPr="003202EC" w14:paraId="505549B7" w14:textId="77777777" w:rsidTr="009920F6">
        <w:trPr>
          <w:jc w:val="center"/>
        </w:trPr>
        <w:tc>
          <w:tcPr>
            <w:tcW w:w="3402" w:type="dxa"/>
            <w:tcBorders>
              <w:top w:val="single" w:sz="12" w:space="0" w:color="auto"/>
            </w:tcBorders>
            <w:vAlign w:val="center"/>
          </w:tcPr>
          <w:p w14:paraId="2D8583B7" w14:textId="60FDEE67"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ZIF-67@CF/PEO-SN</w:t>
            </w:r>
            <w:r w:rsidR="009920F6"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&lt;EndNote&gt;&lt;Cite&gt;&lt;Author&gt;Song&lt;/Author&gt;&lt;Year&gt;2024&lt;/Year&gt;&lt;RecNum&gt;382&lt;/RecNum&gt;&lt;DisplayText&gt;&lt;style font="Times New Roman" size="12"&gt;[9]&lt;/style&gt;&lt;/DisplayText&gt;&lt;record&gt;&lt;rec-number&gt;382&lt;/rec-number&gt;&lt;foreign-keys&gt;&lt;key app="EN" db-id="ddpf5s2taw522verfx1pdd0b22daw2pxa2ss" timestamp="1755591431"&gt;382&lt;/key&gt;&lt;key app="ENWeb" db-id=""&gt;0&lt;/key&gt;&lt;/foreign-keys&gt;&lt;ref-type name="Journal Article"&gt;17&lt;/ref-type&gt;&lt;contributors&gt;&lt;authors&gt;&lt;author&gt;Song, Xin&lt;/author&gt;&lt;author&gt;Ma, Kang&lt;/author&gt;&lt;author&gt;Wang, Jian&lt;/author&gt;&lt;author&gt;Wang, Han&lt;/author&gt;&lt;author&gt;Xie, Haijiao&lt;/author&gt;&lt;author&gt;Zheng, Zongmin&lt;/author&gt;&lt;author&gt;Zhang, Jianmin&lt;/author&gt;&lt;/authors&gt;&lt;/contributors&gt;&lt;titles&gt;&lt;title&gt;Three-Dimensional Metal–Organic Framework@Cellulose Skeleton-Reinforced Composite Polymer Electrolyte for All-Solid-State Lithium Metal Battery&lt;/title&gt;&lt;secondary-title&gt;ACS Nano&lt;/secondary-title&gt;&lt;/titles&gt;&lt;periodical&gt;&lt;full-title&gt;ACS Nano&lt;/full-title&gt;&lt;/periodical&gt;&lt;pages&gt;12311-12324&lt;/pages&gt;&lt;volume&gt;18&lt;/volume&gt;&lt;number&gt;19&lt;/number&gt;&lt;section&gt;12311&lt;/section&gt;&lt;dates&gt;&lt;year&gt;2024&lt;/year&gt;&lt;/dates&gt;&lt;isbn&gt;1936-0851&amp;#xD;1936-086X&lt;/isbn&gt;&lt;urls&gt;&lt;/urls&gt;&lt;electronic-resource-num&gt;10.1021/acsnano.4c01257&lt;/electronic-resource-num&gt;&lt;/record&gt;&lt;/Cite&gt;&lt;/EndNote&gt;</w:instrText>
            </w:r>
            <w:r w:rsidR="009920F6"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[9]</w:t>
            </w:r>
            <w:r w:rsidR="009920F6" w:rsidRPr="003202EC">
              <w:rPr>
                <w:rFonts w:ascii="Times New Roman" w:hAnsi="Times New Roman" w:cs="Times New Roman"/>
                <w:b/>
                <w:bCs/>
                <w:szCs w:val="21"/>
              </w:rPr>
              <w:fldChar w:fldCharType="end"/>
            </w:r>
          </w:p>
        </w:tc>
        <w:tc>
          <w:tcPr>
            <w:tcW w:w="2268" w:type="dxa"/>
            <w:tcBorders>
              <w:top w:val="single" w:sz="12" w:space="0" w:color="auto"/>
            </w:tcBorders>
            <w:vAlign w:val="center"/>
          </w:tcPr>
          <w:p w14:paraId="761AC663"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18.66</w:t>
            </w:r>
          </w:p>
        </w:tc>
        <w:tc>
          <w:tcPr>
            <w:tcW w:w="2552" w:type="dxa"/>
            <w:tcBorders>
              <w:top w:val="single" w:sz="12" w:space="0" w:color="auto"/>
            </w:tcBorders>
            <w:vAlign w:val="center"/>
          </w:tcPr>
          <w:p w14:paraId="7C39CC08"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80</w:t>
            </w:r>
          </w:p>
        </w:tc>
      </w:tr>
      <w:tr w:rsidR="003827E3" w:rsidRPr="003202EC" w14:paraId="4063A602" w14:textId="77777777" w:rsidTr="009920F6">
        <w:trPr>
          <w:jc w:val="center"/>
        </w:trPr>
        <w:tc>
          <w:tcPr>
            <w:tcW w:w="3402" w:type="dxa"/>
            <w:vAlign w:val="center"/>
          </w:tcPr>
          <w:p w14:paraId="72F9C03A" w14:textId="00ED695D"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MOF@GF-PVHF</w:t>
            </w:r>
            <w:r w:rsidR="009920F6"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&lt;EndNote&gt;&lt;Cite&gt;&lt;Author&gt;Wang&lt;/Author&gt;&lt;Year&gt;2024&lt;/Year&gt;&lt;RecNum&gt;373&lt;/RecNum&gt;&lt;DisplayText&gt;&lt;style font="Times New Roman" size="12"&gt;[1]&lt;/style&gt;&lt;/DisplayText&gt;&lt;record&gt;&lt;rec-number&gt;373&lt;/rec-number&gt;&lt;foreign-keys&gt;&lt;key app="EN" db-id="ddpf5s2taw522verfx1pdd0b22daw2pxa2ss" timestamp="1755590613"&gt;373&lt;/key&gt;&lt;key app="ENWeb" db-id=""&gt;0&lt;/key&gt;&lt;/foreign-keys&gt;&lt;ref-type name="Journal Article"&gt;17&lt;/ref-type&gt;&lt;contributors&gt;&lt;authors&gt;&lt;author&gt;Wang, Zeru&lt;/author&gt;&lt;author&gt;Hou, Yue&lt;/author&gt;&lt;author&gt;Li, Sen&lt;/author&gt;&lt;author&gt;Xu</w:instrText>
            </w:r>
            <w:r w:rsidR="0075463A" w:rsidRPr="003202EC">
              <w:rPr>
                <w:rFonts w:ascii="Times New Roman" w:hAnsi="Times New Roman" w:cs="Times New Roman" w:hint="eastAsia"/>
                <w:b/>
                <w:bCs/>
                <w:szCs w:val="21"/>
              </w:rPr>
              <w:instrText>, Zhuang&lt;/author&gt;&lt;author&gt;Zhu, Xiaotao&lt;/author&gt;&lt;author&gt;Guo, Bing&lt;/author&gt;&lt;author&gt;Lu, Dong&lt;/author&gt;&lt;author&gt;Wang, Ke&lt;/author&gt;&lt;/authors&gt;&lt;/contributors&gt;&lt;titles&gt;&lt;title&gt;Quasi</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Solid Composite Polymer Electrolyte</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Based Structural Batteries with High Ionic Conducti</w:instrText>
            </w:r>
            <w:r w:rsidR="0075463A" w:rsidRPr="003202EC">
              <w:rPr>
                <w:rFonts w:ascii="Times New Roman" w:hAnsi="Times New Roman" w:cs="Times New Roman"/>
                <w:b/>
                <w:bCs/>
                <w:szCs w:val="21"/>
              </w:rPr>
              <w:instrText>vity and Excellent Mechanical Properties&lt;/title&gt;&lt;secondary-title&gt;Small Structures&lt;/secondary-title&gt;&lt;/titles&gt;&lt;periodical&gt;&lt;full-title&gt;Small Structures&lt;/full-title&gt;&lt;/periodical&gt;&lt;volume&gt;5&lt;/volume&gt;&lt;number&gt;8&lt;/number&gt;&lt;dates&gt;&lt;year&gt;2024&lt;/year&gt;&lt;/dates&gt;&lt;isbn&gt;2688-4062&amp;#xD;2688-4062&lt;/isbn&gt;&lt;urls&gt;&lt;/urls&gt;&lt;electronic-resource-num&gt;10.1002/sstr.202400050&lt;/electronic-resource-num&gt;&lt;/record&gt;&lt;/Cite&gt;&lt;/EndNote&gt;</w:instrText>
            </w:r>
            <w:r w:rsidR="009920F6"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[1]</w:t>
            </w:r>
            <w:r w:rsidR="009920F6" w:rsidRPr="003202EC">
              <w:rPr>
                <w:rFonts w:ascii="Times New Roman" w:hAnsi="Times New Roman" w:cs="Times New Roman"/>
                <w:b/>
                <w:bCs/>
                <w:szCs w:val="21"/>
              </w:rPr>
              <w:fldChar w:fldCharType="end"/>
            </w:r>
          </w:p>
        </w:tc>
        <w:tc>
          <w:tcPr>
            <w:tcW w:w="2268" w:type="dxa"/>
            <w:vAlign w:val="center"/>
          </w:tcPr>
          <w:p w14:paraId="72506D99"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1660</w:t>
            </w:r>
          </w:p>
        </w:tc>
        <w:tc>
          <w:tcPr>
            <w:tcW w:w="2552" w:type="dxa"/>
            <w:vAlign w:val="center"/>
          </w:tcPr>
          <w:p w14:paraId="12898297"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120</w:t>
            </w:r>
          </w:p>
        </w:tc>
      </w:tr>
      <w:tr w:rsidR="003827E3" w:rsidRPr="003202EC" w14:paraId="5B898DB2" w14:textId="77777777" w:rsidTr="009920F6">
        <w:trPr>
          <w:jc w:val="center"/>
        </w:trPr>
        <w:tc>
          <w:tcPr>
            <w:tcW w:w="3402" w:type="dxa"/>
            <w:tcBorders>
              <w:bottom w:val="nil"/>
            </w:tcBorders>
            <w:vAlign w:val="center"/>
          </w:tcPr>
          <w:p w14:paraId="49E47BAF" w14:textId="559466A6"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LP/CN@B-NBC</w:t>
            </w:r>
            <w:r w:rsidR="009920F6"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&lt;EndNote&gt;&lt;Cite&gt;&lt;Author&gt;Yin&lt;/Author&gt;&lt;Year&gt;2024&lt;/Year&gt;&lt;RecNum&gt;383&lt;/RecNum&gt;&lt;DisplayText&gt;&lt;style font="Times New Roman" size="12"&gt;[10]&lt;/style&gt;&lt;/DisplayText&gt;&lt;record&gt;&lt;rec-number&gt;383&lt;/rec-number&gt;&lt;foreign-keys&gt;&lt;key app="EN" db-id="ddpf5s2taw522verfx1pdd0b22daw2pxa2ss" timestamp="1755591723"&gt;383&lt;/key&gt;&lt;key app="ENWeb" db-id=""&gt;0&lt;/key&gt;&lt;/foreign-keys&gt;&lt;ref-type name="Journal Article"&gt;17&lt;/ref-type&gt;&lt;contributors&gt;&lt;authors&gt;&lt;author&gt;Yin, Sha&lt;/author&gt;&lt;author&gt;Huang, Yang&lt;/author&gt;&lt;author&gt;Liu, Yihong&lt;/author&gt;&lt;auth</w:instrText>
            </w:r>
            <w:r w:rsidR="0075463A" w:rsidRPr="003202EC">
              <w:rPr>
                <w:rFonts w:ascii="Times New Roman" w:hAnsi="Times New Roman" w:cs="Times New Roman" w:hint="eastAsia"/>
                <w:b/>
                <w:bCs/>
                <w:szCs w:val="21"/>
              </w:rPr>
              <w:instrText>or&gt;Cheng, Long&lt;/author&gt;&lt;author&gt;Chen, Ming&lt;/author&gt;&lt;author&gt;Xu, Yifan&lt;/author&gt;&lt;author&gt;Seidi, Farzad&lt;/author&gt;&lt;author&gt;Xiao, Huining&lt;/author&gt;&lt;/authors&gt;&lt;/contributors&gt;&lt;titles&gt;&lt;title&gt;Advanced Composite Solid Electrolyte Architecture Constructed with Amino</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Modifi</w:instrText>
            </w:r>
            <w:r w:rsidR="0075463A" w:rsidRPr="003202EC">
              <w:rPr>
                <w:rFonts w:ascii="Times New Roman" w:hAnsi="Times New Roman" w:cs="Times New Roman"/>
                <w:b/>
                <w:bCs/>
                <w:szCs w:val="21"/>
              </w:rPr>
              <w:instrText>ed Cellulose and Carbon Nitride via Biosynthetic Avenue&lt;/title&gt;&lt;secondary-title&gt;Advanced Functional Materials&lt;/secondary-title&gt;&lt;/titles&gt;&lt;periodical&gt;&lt;full-title&gt;Advanced Functional Materials&lt;/full-title&gt;&lt;/periodical&gt;&lt;volume&gt;34&lt;/volume&gt;&lt;number&gt;24&lt;/number&gt;&lt;dates&gt;&lt;year&gt;2024&lt;/year&gt;&lt;/dates&gt;&lt;isbn&gt;1616-301X&amp;#xD;1616-3028&lt;/isbn&gt;&lt;urls&gt;&lt;/urls&gt;&lt;electronic-resource-num&gt;10.1002/adfm.202314976&lt;/electronic-resource-num&gt;&lt;/record&gt;&lt;/Cite&gt;&lt;/EndNote&gt;</w:instrText>
            </w:r>
            <w:r w:rsidR="009920F6"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[10]</w:t>
            </w:r>
            <w:r w:rsidR="009920F6" w:rsidRPr="003202EC">
              <w:rPr>
                <w:rFonts w:ascii="Times New Roman" w:hAnsi="Times New Roman" w:cs="Times New Roman"/>
                <w:b/>
                <w:bCs/>
                <w:szCs w:val="21"/>
              </w:rPr>
              <w:fldChar w:fldCharType="end"/>
            </w:r>
          </w:p>
        </w:tc>
        <w:tc>
          <w:tcPr>
            <w:tcW w:w="2268" w:type="dxa"/>
            <w:tcBorders>
              <w:bottom w:val="nil"/>
            </w:tcBorders>
            <w:vAlign w:val="center"/>
          </w:tcPr>
          <w:p w14:paraId="5D69C40F"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80.4</w:t>
            </w:r>
          </w:p>
        </w:tc>
        <w:tc>
          <w:tcPr>
            <w:tcW w:w="2552" w:type="dxa"/>
            <w:tcBorders>
              <w:bottom w:val="nil"/>
            </w:tcBorders>
            <w:vAlign w:val="center"/>
          </w:tcPr>
          <w:p w14:paraId="3D936B56"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50.5</w:t>
            </w:r>
          </w:p>
        </w:tc>
      </w:tr>
      <w:tr w:rsidR="003827E3" w:rsidRPr="003202EC" w14:paraId="45F7A7FF" w14:textId="77777777" w:rsidTr="009920F6">
        <w:trPr>
          <w:jc w:val="center"/>
        </w:trPr>
        <w:tc>
          <w:tcPr>
            <w:tcW w:w="3402" w:type="dxa"/>
            <w:tcBorders>
              <w:top w:val="nil"/>
              <w:bottom w:val="nil"/>
            </w:tcBorders>
            <w:vAlign w:val="center"/>
          </w:tcPr>
          <w:p w14:paraId="470DBC22" w14:textId="0C0CDC41"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GFC@PEO-1wt% MXene</w:t>
            </w:r>
            <w:r w:rsidR="009920F6"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&lt;EndNote&gt;&lt;Cite&gt;&lt;Author&gt;Mao&lt;/Author&gt;&lt;Year&gt;2024&lt;/Year&gt;&lt;RecNum&gt;384&lt;/RecNum&gt;&lt;DisplayText&gt;&lt;style font="Times New Roman" size="12"&gt;[18]&lt;/style&gt;&lt;/DisplayText&gt;&lt;record&gt;&lt;rec-number&gt;384&lt;/rec-number&gt;&lt;foreign-keys&gt;&lt;key app="EN" db-id="ddpf5s2taw522verfx1pdd0b22daw2pxa2ss" timestamp="1755591760"&gt;384&lt;/key&gt;&lt;key app="ENWeb" db-id=""&gt;0&lt;/key&gt;&lt;/foreign-keys&gt;&lt;ref-type name="Journal Article"&gt;17&lt;/ref-type&gt;&lt;contributors&gt;&lt;authors&gt;&lt;author&gt;Mao, Yu-Qin&lt;/author&gt;&lt;author&gt;Dong, Guang-He&lt;/author&gt;&lt;author&gt;Zhu, Wei-Bin&lt;/author&gt;&lt;author&gt;Li, Yuan-Qing&lt;/author&gt;&lt;author&gt;Huang, Pei&lt;/author&gt;&lt;author&gt;Fu, Shao-Yun&lt;/author&gt;&lt;/authors&gt;&lt;/contributors&gt;&lt;titles&gt;&lt;title&gt;Novel sandwich structured glass fiber Cloth/Poly(ethylene oxide)-MXene composite electrolyte&lt;/title&gt;&lt;secondary-title&gt;Nano Materials Science&lt;/secondary-title&gt;&lt;/titles&gt;&lt;periodical&gt;&lt;full-title&gt;Nano Materials Science&lt;/full-title&gt;&lt;/periodical&gt;&lt;pages&gt;60-67&lt;/pages&gt;&lt;volume&gt;6&lt;/volume&gt;&lt;number&gt;1&lt;/number&gt;&lt;section&gt;60&lt;/section&gt;&lt;dates&gt;&lt;year&gt;2024&lt;/year&gt;&lt;/dates&gt;&lt;isbn&gt;25899651&lt;/isbn&gt;&lt;urls&gt;&lt;/urls&gt;&lt;electronic-resource-num&gt;10.1016/j.nanoms.2023.01.001&lt;/electronic-resource-num&gt;&lt;/record&gt;&lt;/Cite&gt;&lt;/EndNote&gt;</w:instrText>
            </w:r>
            <w:r w:rsidR="009920F6"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[18]</w:t>
            </w:r>
            <w:r w:rsidR="009920F6" w:rsidRPr="003202EC">
              <w:rPr>
                <w:rFonts w:ascii="Times New Roman" w:hAnsi="Times New Roman" w:cs="Times New Roman"/>
                <w:b/>
                <w:bCs/>
                <w:szCs w:val="21"/>
              </w:rPr>
              <w:fldChar w:fldCharType="end"/>
            </w:r>
          </w:p>
        </w:tc>
        <w:tc>
          <w:tcPr>
            <w:tcW w:w="2268" w:type="dxa"/>
            <w:tcBorders>
              <w:top w:val="nil"/>
              <w:bottom w:val="nil"/>
            </w:tcBorders>
            <w:vAlign w:val="center"/>
          </w:tcPr>
          <w:p w14:paraId="74F72F5A"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315</w:t>
            </w:r>
          </w:p>
        </w:tc>
        <w:tc>
          <w:tcPr>
            <w:tcW w:w="2552" w:type="dxa"/>
            <w:tcBorders>
              <w:top w:val="nil"/>
              <w:bottom w:val="nil"/>
            </w:tcBorders>
            <w:vAlign w:val="center"/>
          </w:tcPr>
          <w:p w14:paraId="49E08914"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92.9</w:t>
            </w:r>
          </w:p>
        </w:tc>
      </w:tr>
      <w:tr w:rsidR="003827E3" w:rsidRPr="003202EC" w14:paraId="23E84C73" w14:textId="77777777" w:rsidTr="009920F6">
        <w:trPr>
          <w:jc w:val="center"/>
        </w:trPr>
        <w:tc>
          <w:tcPr>
            <w:tcW w:w="3402" w:type="dxa"/>
            <w:tcBorders>
              <w:top w:val="nil"/>
              <w:bottom w:val="nil"/>
            </w:tcBorders>
            <w:vAlign w:val="center"/>
          </w:tcPr>
          <w:p w14:paraId="48F4B269" w14:textId="2FCC23E2" w:rsidR="003827E3" w:rsidRPr="003202EC" w:rsidRDefault="003827E3">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LA-PEO-PAM-3-1-1</w:t>
            </w:r>
            <w:r w:rsidR="000F2D8B"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&lt;EndNote&gt;&lt;Cite&gt;&lt;Author&gt;Wen&lt;/Author&gt;&lt;Year&gt;2022&lt;/Year&gt;&lt;RecNum&gt;385&lt;/RecNum&gt;&lt;DisplayText&gt;&lt;style font="Times New Roman" size="12"&gt;[19]&lt;/style&gt;&lt;/DisplayText&gt;&lt;record&gt;&lt;rec-number&gt;385&lt;/rec-number&gt;&lt;foreign-keys&gt;&lt;key app="EN" db-id="ddpf5s2taw522verfx1pdd0b22daw2pxa2ss" timestamp="1755591879"&gt;385&lt;/key&gt;&lt;key app="ENWeb" db-id=""&gt;0&lt;/key&gt;&lt;/foreign-keys&gt;&lt;ref-type name="Journal Article"&gt;17&lt;/ref-type&gt;&lt;contributors&gt;&lt;authors&gt;&lt;author&gt;Wen, Xin&lt;/author&gt;&lt;author&gt;Zeng, Qinghui&lt;/author&gt;&lt;author&gt;Guan, Jiazhu&lt;/author&gt;&lt;author&gt;Wen, Wen&lt;/author&gt;&lt;author&gt;Chen, Pingping&lt;/author&gt;&lt;author&gt;Li, Zhenfeng&lt;/author&gt;&lt;author&gt;Liu, Yu&lt;/author&gt;&lt;author&gt;Chen, Anqi&lt;/author&gt;&lt;author&gt;Liu, Xiangfeng&lt;/author&gt;&lt;author&gt;Liu, Wei&lt;/author&gt;&lt;author&gt;Chen, Shangtao&lt;/author&gt;&lt;author&gt;Zhang, Liaoyun&lt;/author&gt;&lt;/authors&gt;&lt;/contributors&gt;&lt;titles&gt;&lt;title&gt;3D structural lithium alginate-based gel polymer electrolytes with superior high-rate long cycling performance for high-energy lithium metal batteries&lt;/title&gt;&lt;secondary-title&gt;Journal of Materials Chemistry A&lt;/secondary-title&gt;&lt;/titles&gt;&lt;periodical&gt;&lt;full-title&gt;Journal of Materials Chemistry A&lt;/full-title&gt;&lt;/periodical&gt;&lt;pages&gt;707-718&lt;/pages&gt;&lt;volume&gt;10&lt;/volume&gt;&lt;number&gt;2&lt;/number&gt;&lt;section&gt;707&lt;/section&gt;&lt;dates&gt;&lt;year&gt;2022&lt;/year&gt;&lt;/dates&gt;&lt;isbn&gt;2050-7488&amp;#xD;2050-7496&lt;/isbn&gt;&lt;urls&gt;&lt;/urls&gt;&lt;electronic-resource-num&gt;10.1039/d1ta07252h&lt;/electronic-resource-num&gt;&lt;/record&gt;&lt;/Cite&gt;&lt;/EndNote&gt;</w:instrText>
            </w:r>
            <w:r w:rsidR="000F2D8B"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[19]</w:t>
            </w:r>
            <w:r w:rsidR="000F2D8B" w:rsidRPr="003202EC">
              <w:rPr>
                <w:rFonts w:ascii="Times New Roman" w:hAnsi="Times New Roman" w:cs="Times New Roman"/>
                <w:b/>
                <w:bCs/>
                <w:szCs w:val="21"/>
              </w:rPr>
              <w:fldChar w:fldCharType="end"/>
            </w:r>
          </w:p>
        </w:tc>
        <w:tc>
          <w:tcPr>
            <w:tcW w:w="2268" w:type="dxa"/>
            <w:tcBorders>
              <w:top w:val="nil"/>
              <w:bottom w:val="nil"/>
            </w:tcBorders>
            <w:vAlign w:val="center"/>
          </w:tcPr>
          <w:p w14:paraId="6E6D38A3"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375</w:t>
            </w:r>
          </w:p>
        </w:tc>
        <w:tc>
          <w:tcPr>
            <w:tcW w:w="2552" w:type="dxa"/>
            <w:tcBorders>
              <w:top w:val="nil"/>
              <w:bottom w:val="nil"/>
            </w:tcBorders>
            <w:vAlign w:val="center"/>
          </w:tcPr>
          <w:p w14:paraId="6F22C4E4" w14:textId="77777777" w:rsidR="003827E3" w:rsidRPr="003202EC" w:rsidRDefault="003827E3">
            <w:pPr>
              <w:spacing w:line="360" w:lineRule="auto"/>
              <w:jc w:val="center"/>
              <w:rPr>
                <w:rFonts w:ascii="Times New Roman" w:hAnsi="Times New Roman" w:cs="Times New Roman"/>
                <w:szCs w:val="21"/>
              </w:rPr>
            </w:pPr>
            <w:r w:rsidRPr="003202EC">
              <w:rPr>
                <w:rFonts w:ascii="Times New Roman" w:hAnsi="Times New Roman" w:cs="Times New Roman"/>
                <w:szCs w:val="21"/>
              </w:rPr>
              <w:t>27</w:t>
            </w:r>
          </w:p>
        </w:tc>
      </w:tr>
      <w:tr w:rsidR="003827E3" w:rsidRPr="003202EC" w14:paraId="2BC1C8EC" w14:textId="77777777" w:rsidTr="009920F6">
        <w:trPr>
          <w:jc w:val="center"/>
        </w:trPr>
        <w:tc>
          <w:tcPr>
            <w:tcW w:w="3402" w:type="dxa"/>
            <w:tcBorders>
              <w:top w:val="nil"/>
              <w:bottom w:val="single" w:sz="12" w:space="0" w:color="auto"/>
            </w:tcBorders>
            <w:vAlign w:val="center"/>
          </w:tcPr>
          <w:p w14:paraId="21C9A7BA" w14:textId="23A08AB5" w:rsidR="003827E3" w:rsidRPr="003202EC" w:rsidRDefault="00282947">
            <w:pPr>
              <w:spacing w:line="360" w:lineRule="auto"/>
              <w:jc w:val="center"/>
              <w:rPr>
                <w:rFonts w:ascii="Times New Roman" w:hAnsi="Times New Roman" w:cs="Times New Roman"/>
                <w:b/>
                <w:bCs/>
                <w:color w:val="FF6600"/>
                <w:szCs w:val="21"/>
              </w:rPr>
            </w:pPr>
            <w:r w:rsidRPr="003202EC">
              <w:rPr>
                <w:rFonts w:ascii="Times New Roman" w:hAnsi="Times New Roman" w:cs="Times New Roman"/>
                <w:b/>
                <w:bCs/>
                <w:color w:val="FF6600"/>
                <w:szCs w:val="21"/>
              </w:rPr>
              <w:t>PLCM/IL</w:t>
            </w:r>
          </w:p>
        </w:tc>
        <w:tc>
          <w:tcPr>
            <w:tcW w:w="2268" w:type="dxa"/>
            <w:tcBorders>
              <w:top w:val="nil"/>
              <w:bottom w:val="single" w:sz="12" w:space="0" w:color="auto"/>
            </w:tcBorders>
            <w:vAlign w:val="center"/>
          </w:tcPr>
          <w:p w14:paraId="50345D24" w14:textId="77777777" w:rsidR="003827E3" w:rsidRPr="003202EC" w:rsidRDefault="003827E3">
            <w:pPr>
              <w:spacing w:line="360" w:lineRule="auto"/>
              <w:jc w:val="center"/>
              <w:rPr>
                <w:rFonts w:ascii="Times New Roman" w:hAnsi="Times New Roman" w:cs="Times New Roman"/>
                <w:color w:val="FF6600"/>
                <w:szCs w:val="21"/>
              </w:rPr>
            </w:pPr>
            <w:r w:rsidRPr="003202EC">
              <w:rPr>
                <w:rFonts w:ascii="Times New Roman" w:hAnsi="Times New Roman" w:cs="Times New Roman"/>
                <w:color w:val="FF6600"/>
                <w:szCs w:val="21"/>
              </w:rPr>
              <w:t>1212.3</w:t>
            </w:r>
          </w:p>
        </w:tc>
        <w:tc>
          <w:tcPr>
            <w:tcW w:w="2552" w:type="dxa"/>
            <w:tcBorders>
              <w:top w:val="nil"/>
              <w:bottom w:val="single" w:sz="12" w:space="0" w:color="auto"/>
            </w:tcBorders>
            <w:vAlign w:val="center"/>
          </w:tcPr>
          <w:p w14:paraId="03E60E5D" w14:textId="77777777" w:rsidR="003827E3" w:rsidRPr="003202EC" w:rsidRDefault="003827E3">
            <w:pPr>
              <w:spacing w:line="360" w:lineRule="auto"/>
              <w:jc w:val="center"/>
              <w:rPr>
                <w:rFonts w:ascii="Times New Roman" w:hAnsi="Times New Roman" w:cs="Times New Roman"/>
                <w:color w:val="FF6600"/>
                <w:szCs w:val="21"/>
              </w:rPr>
            </w:pPr>
            <w:r w:rsidRPr="003202EC">
              <w:rPr>
                <w:rFonts w:ascii="Times New Roman" w:hAnsi="Times New Roman" w:cs="Times New Roman"/>
                <w:color w:val="FF6600"/>
                <w:szCs w:val="21"/>
              </w:rPr>
              <w:t>32.5</w:t>
            </w:r>
          </w:p>
        </w:tc>
      </w:tr>
    </w:tbl>
    <w:p w14:paraId="4445D5FC" w14:textId="77777777" w:rsidR="003827E3" w:rsidRPr="003202EC" w:rsidRDefault="003827E3" w:rsidP="003827E3">
      <w:pPr>
        <w:spacing w:line="360" w:lineRule="auto"/>
        <w:rPr>
          <w:rFonts w:ascii="Times New Roman" w:hAnsi="Times New Roman" w:cs="Times New Roman"/>
          <w:szCs w:val="21"/>
        </w:rPr>
      </w:pPr>
    </w:p>
    <w:p w14:paraId="45C2B1B7" w14:textId="7D5D291A" w:rsidR="00A83148" w:rsidRPr="003202EC" w:rsidRDefault="00A83148">
      <w:pPr>
        <w:widowControl/>
        <w:jc w:val="left"/>
        <w:rPr>
          <w:rFonts w:ascii="Times New Roman" w:hAnsi="Times New Roman" w:cs="Times New Roman"/>
          <w:szCs w:val="21"/>
        </w:rPr>
      </w:pPr>
      <w:r w:rsidRPr="003202EC">
        <w:rPr>
          <w:rFonts w:ascii="Times New Roman" w:hAnsi="Times New Roman" w:cs="Times New Roman"/>
          <w:szCs w:val="21"/>
        </w:rPr>
        <w:br w:type="page"/>
      </w:r>
    </w:p>
    <w:p w14:paraId="108CA9B5" w14:textId="3350E75A" w:rsidR="00050E9A" w:rsidRPr="003202EC" w:rsidRDefault="00050E9A" w:rsidP="00050E9A">
      <w:pPr>
        <w:spacing w:line="360" w:lineRule="auto"/>
        <w:rPr>
          <w:rFonts w:ascii="Times New Roman" w:hAnsi="Times New Roman" w:cs="Times New Roman"/>
          <w:szCs w:val="21"/>
        </w:rPr>
      </w:pPr>
      <w:r w:rsidRPr="003202EC">
        <w:rPr>
          <w:rFonts w:ascii="Times New Roman" w:hAnsi="Times New Roman" w:cs="Times New Roman"/>
          <w:b/>
          <w:bCs/>
          <w:szCs w:val="21"/>
        </w:rPr>
        <w:lastRenderedPageBreak/>
        <w:t>Table S3</w:t>
      </w:r>
      <w:r w:rsidRPr="003202EC">
        <w:rPr>
          <w:rFonts w:ascii="Times New Roman" w:hAnsi="Times New Roman" w:cs="Times New Roman"/>
          <w:szCs w:val="21"/>
        </w:rPr>
        <w:t xml:space="preserve"> The comparison of the specific capacity after a certain number of cycles at a fixed rate of the </w:t>
      </w:r>
      <w:r w:rsidR="00282947" w:rsidRPr="003202EC">
        <w:rPr>
          <w:rFonts w:ascii="Times New Roman" w:hAnsi="Times New Roman" w:cs="Times New Roman"/>
          <w:szCs w:val="21"/>
        </w:rPr>
        <w:t xml:space="preserve">LFP|Li </w:t>
      </w:r>
      <w:r w:rsidRPr="003202EC">
        <w:rPr>
          <w:rFonts w:ascii="Times New Roman" w:hAnsi="Times New Roman" w:cs="Times New Roman"/>
          <w:szCs w:val="21"/>
        </w:rPr>
        <w:t>solid-state batteries.</w:t>
      </w:r>
    </w:p>
    <w:tbl>
      <w:tblPr>
        <w:tblStyle w:val="a8"/>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984"/>
        <w:gridCol w:w="1701"/>
        <w:gridCol w:w="2692"/>
      </w:tblGrid>
      <w:tr w:rsidR="00050E9A" w:rsidRPr="003202EC" w14:paraId="6AE8E0F4" w14:textId="77777777" w:rsidTr="00050E9A">
        <w:trPr>
          <w:jc w:val="center"/>
        </w:trPr>
        <w:tc>
          <w:tcPr>
            <w:tcW w:w="3261" w:type="dxa"/>
            <w:tcBorders>
              <w:top w:val="single" w:sz="12" w:space="0" w:color="auto"/>
              <w:bottom w:val="single" w:sz="12" w:space="0" w:color="auto"/>
            </w:tcBorders>
            <w:vAlign w:val="center"/>
          </w:tcPr>
          <w:p w14:paraId="7F57517A" w14:textId="36107231" w:rsidR="00050E9A" w:rsidRPr="003202EC" w:rsidRDefault="003A4B10"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Electrolyte</w:t>
            </w:r>
          </w:p>
        </w:tc>
        <w:tc>
          <w:tcPr>
            <w:tcW w:w="1984" w:type="dxa"/>
            <w:tcBorders>
              <w:top w:val="single" w:sz="12" w:space="0" w:color="auto"/>
              <w:bottom w:val="single" w:sz="12" w:space="0" w:color="auto"/>
            </w:tcBorders>
            <w:vAlign w:val="center"/>
          </w:tcPr>
          <w:p w14:paraId="53DDB586" w14:textId="0B5BA42F" w:rsidR="00050E9A" w:rsidRPr="003202EC" w:rsidRDefault="00050E9A"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Cycle number</w:t>
            </w:r>
          </w:p>
        </w:tc>
        <w:tc>
          <w:tcPr>
            <w:tcW w:w="1701" w:type="dxa"/>
            <w:tcBorders>
              <w:top w:val="single" w:sz="12" w:space="0" w:color="auto"/>
              <w:bottom w:val="single" w:sz="12" w:space="0" w:color="auto"/>
            </w:tcBorders>
          </w:tcPr>
          <w:p w14:paraId="2D5E30EB" w14:textId="515C4249" w:rsidR="00050E9A" w:rsidRPr="003202EC" w:rsidRDefault="00050E9A"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Rate (C)</w:t>
            </w:r>
          </w:p>
        </w:tc>
        <w:tc>
          <w:tcPr>
            <w:tcW w:w="2692" w:type="dxa"/>
            <w:tcBorders>
              <w:top w:val="single" w:sz="12" w:space="0" w:color="auto"/>
              <w:bottom w:val="single" w:sz="12" w:space="0" w:color="auto"/>
            </w:tcBorders>
            <w:vAlign w:val="center"/>
          </w:tcPr>
          <w:p w14:paraId="7B89A76C" w14:textId="6F226194" w:rsidR="00050E9A" w:rsidRPr="003202EC" w:rsidRDefault="00050E9A"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Specific capacity (mAh g</w:t>
            </w:r>
            <w:r w:rsidRPr="003202EC">
              <w:rPr>
                <w:rFonts w:ascii="Times New Roman" w:hAnsi="Times New Roman" w:cs="Times New Roman"/>
                <w:szCs w:val="21"/>
                <w:vertAlign w:val="superscript"/>
              </w:rPr>
              <w:t>-1</w:t>
            </w:r>
            <w:r w:rsidRPr="003202EC">
              <w:rPr>
                <w:rFonts w:ascii="Times New Roman" w:hAnsi="Times New Roman" w:cs="Times New Roman"/>
                <w:szCs w:val="21"/>
              </w:rPr>
              <w:t>)</w:t>
            </w:r>
          </w:p>
        </w:tc>
      </w:tr>
      <w:tr w:rsidR="00050E9A" w:rsidRPr="003202EC" w14:paraId="53DA0689" w14:textId="77777777" w:rsidTr="00050E9A">
        <w:trPr>
          <w:jc w:val="center"/>
        </w:trPr>
        <w:tc>
          <w:tcPr>
            <w:tcW w:w="3261" w:type="dxa"/>
            <w:tcBorders>
              <w:top w:val="single" w:sz="12" w:space="0" w:color="auto"/>
            </w:tcBorders>
            <w:vAlign w:val="center"/>
          </w:tcPr>
          <w:p w14:paraId="030AE143" w14:textId="7C4B828E" w:rsidR="00050E9A" w:rsidRPr="003202EC" w:rsidRDefault="00050E9A" w:rsidP="00C61810">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ZIF-67@CF/PEO-SN</w:t>
            </w:r>
            <w:r w:rsidR="000F2D8B"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&lt;EndNote&gt;&lt;Cite&gt;&lt;Author&gt;Wang&lt;/Author&gt;&lt;Year&gt;2024&lt;/Year&gt;&lt;RecNum&gt;373&lt;/RecNum&gt;&lt;DisplayText&gt;&lt;style font="Times New Roman" size="12"&gt;[1]&lt;/style&gt;&lt;/DisplayText&gt;&lt;record&gt;&lt;rec-number&gt;373&lt;/rec-number&gt;&lt;foreign-keys&gt;&lt;key app="EN" db-id="ddpf5s2taw522verfx1pdd0b22daw2pxa2ss" timestamp="1755590613"&gt;373&lt;/key&gt;&lt;key app="ENWeb" db-id=""&gt;0&lt;/key&gt;&lt;/foreign-keys&gt;&lt;ref-type name="Journal Article"&gt;17&lt;/ref-type&gt;&lt;contributors&gt;&lt;authors&gt;&lt;author&gt;Wang, Zeru&lt;/author&gt;&lt;author&gt;Hou, Yue&lt;/author&gt;&lt;author&gt;Li, Sen&lt;/author&gt;&lt;author&gt;Xu</w:instrText>
            </w:r>
            <w:r w:rsidR="0075463A" w:rsidRPr="003202EC">
              <w:rPr>
                <w:rFonts w:ascii="Times New Roman" w:hAnsi="Times New Roman" w:cs="Times New Roman" w:hint="eastAsia"/>
                <w:b/>
                <w:bCs/>
                <w:szCs w:val="21"/>
              </w:rPr>
              <w:instrText>, Zhuang&lt;/author&gt;&lt;author&gt;Zhu, Xiaotao&lt;/author&gt;&lt;author&gt;Guo, Bing&lt;/author&gt;&lt;author&gt;Lu, Dong&lt;/author&gt;&lt;author&gt;Wang, Ke&lt;/author&gt;&lt;/authors&gt;&lt;/contributors&gt;&lt;titles&gt;&lt;title&gt;Quasi</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Solid Composite Polymer Electrolyte</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Based Structural Batteries with High Ionic Conducti</w:instrText>
            </w:r>
            <w:r w:rsidR="0075463A" w:rsidRPr="003202EC">
              <w:rPr>
                <w:rFonts w:ascii="Times New Roman" w:hAnsi="Times New Roman" w:cs="Times New Roman"/>
                <w:b/>
                <w:bCs/>
                <w:szCs w:val="21"/>
              </w:rPr>
              <w:instrText>vity and Excellent Mechanical Properties&lt;/title&gt;&lt;secondary-title&gt;Small Structures&lt;/secondary-title&gt;&lt;/titles&gt;&lt;periodical&gt;&lt;full-title&gt;Small Structures&lt;/full-title&gt;&lt;/periodical&gt;&lt;volume&gt;5&lt;/volume&gt;&lt;number&gt;8&lt;/number&gt;&lt;dates&gt;&lt;year&gt;2024&lt;/year&gt;&lt;/dates&gt;&lt;isbn&gt;2688-4062&amp;#xD;2688-4062&lt;/isbn&gt;&lt;urls&gt;&lt;/urls&gt;&lt;electronic-resource-num&gt;10.1002/sstr.202400050&lt;/electronic-resource-num&gt;&lt;/record&gt;&lt;/Cite&gt;&lt;/EndNote&gt;</w:instrText>
            </w:r>
            <w:r w:rsidR="000F2D8B"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[1]</w:t>
            </w:r>
            <w:r w:rsidR="000F2D8B" w:rsidRPr="003202EC">
              <w:rPr>
                <w:rFonts w:ascii="Times New Roman" w:hAnsi="Times New Roman" w:cs="Times New Roman"/>
                <w:b/>
                <w:bCs/>
                <w:szCs w:val="21"/>
              </w:rPr>
              <w:fldChar w:fldCharType="end"/>
            </w:r>
          </w:p>
        </w:tc>
        <w:tc>
          <w:tcPr>
            <w:tcW w:w="1984" w:type="dxa"/>
            <w:tcBorders>
              <w:top w:val="single" w:sz="12" w:space="0" w:color="auto"/>
            </w:tcBorders>
            <w:vAlign w:val="center"/>
          </w:tcPr>
          <w:p w14:paraId="14E56C7F" w14:textId="6D0FC0E6"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150</w:t>
            </w:r>
          </w:p>
          <w:p w14:paraId="53707B1D" w14:textId="523153D8" w:rsidR="00282947"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300</w:t>
            </w:r>
          </w:p>
        </w:tc>
        <w:tc>
          <w:tcPr>
            <w:tcW w:w="1701" w:type="dxa"/>
            <w:tcBorders>
              <w:top w:val="single" w:sz="12" w:space="0" w:color="auto"/>
            </w:tcBorders>
          </w:tcPr>
          <w:p w14:paraId="080EB66D" w14:textId="121A557F"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0.2</w:t>
            </w:r>
          </w:p>
          <w:p w14:paraId="12EE2EE7" w14:textId="68BF3B12" w:rsidR="00282947"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1.0</w:t>
            </w:r>
          </w:p>
        </w:tc>
        <w:tc>
          <w:tcPr>
            <w:tcW w:w="2692" w:type="dxa"/>
            <w:tcBorders>
              <w:top w:val="single" w:sz="12" w:space="0" w:color="auto"/>
            </w:tcBorders>
            <w:vAlign w:val="center"/>
          </w:tcPr>
          <w:p w14:paraId="3F442569" w14:textId="1337C4FC" w:rsidR="00282947"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156.3</w:t>
            </w:r>
          </w:p>
          <w:p w14:paraId="1D2FF516" w14:textId="135E0EF6"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60</w:t>
            </w:r>
          </w:p>
        </w:tc>
      </w:tr>
      <w:tr w:rsidR="00050E9A" w:rsidRPr="003202EC" w14:paraId="6F68DD4B" w14:textId="77777777" w:rsidTr="00050E9A">
        <w:trPr>
          <w:jc w:val="center"/>
        </w:trPr>
        <w:tc>
          <w:tcPr>
            <w:tcW w:w="3261" w:type="dxa"/>
            <w:vAlign w:val="center"/>
          </w:tcPr>
          <w:p w14:paraId="6E39A2CA" w14:textId="41558BA7" w:rsidR="00050E9A" w:rsidRPr="003202EC" w:rsidRDefault="00282947" w:rsidP="00C61810">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LP/CN@B-NBC</w:t>
            </w:r>
            <w:r w:rsidR="000F2D8B"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&lt;EndNote&gt;&lt;Cite&gt;&lt;Author&gt;Yin&lt;/Author&gt;&lt;Year&gt;2024&lt;/Year&gt;&lt;RecNum&gt;383&lt;/RecNum&gt;&lt;DisplayText&gt;&lt;style font="Times New Roman" size="12"&gt;[10]&lt;/style&gt;&lt;/DisplayText&gt;&lt;record&gt;&lt;rec-number&gt;383&lt;/rec-number&gt;&lt;foreign-keys&gt;&lt;key app="EN" db-id="ddpf5s2taw522verfx1pdd0b22daw2pxa2ss" timestamp="1755591723"&gt;383&lt;/key&gt;&lt;key app="ENWeb" db-id=""&gt;0&lt;/key&gt;&lt;/foreign-keys&gt;&lt;ref-type name="Journal Article"&gt;17&lt;/ref-type&gt;&lt;contributors&gt;&lt;authors&gt;&lt;author&gt;Yin, Sha&lt;/author&gt;&lt;author&gt;Huang, Yang&lt;/author&gt;&lt;author&gt;Liu, Yihong&lt;/author&gt;&lt;auth</w:instrText>
            </w:r>
            <w:r w:rsidR="0075463A" w:rsidRPr="003202EC">
              <w:rPr>
                <w:rFonts w:ascii="Times New Roman" w:hAnsi="Times New Roman" w:cs="Times New Roman" w:hint="eastAsia"/>
                <w:b/>
                <w:bCs/>
                <w:szCs w:val="21"/>
              </w:rPr>
              <w:instrText>or&gt;Cheng, Long&lt;/author&gt;&lt;author&gt;Chen, Ming&lt;/author&gt;&lt;author&gt;Xu, Yifan&lt;/author&gt;&lt;author&gt;Seidi, Farzad&lt;/author&gt;&lt;author&gt;Xiao, Huining&lt;/author&gt;&lt;/authors&gt;&lt;/contributors&gt;&lt;titles&gt;&lt;title&gt;Advanced Composite Solid Electrolyte Architecture Constructed with Amino</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Modifi</w:instrText>
            </w:r>
            <w:r w:rsidR="0075463A" w:rsidRPr="003202EC">
              <w:rPr>
                <w:rFonts w:ascii="Times New Roman" w:hAnsi="Times New Roman" w:cs="Times New Roman"/>
                <w:b/>
                <w:bCs/>
                <w:szCs w:val="21"/>
              </w:rPr>
              <w:instrText>ed Cellulose and Carbon Nitride via Biosynthetic Avenue&lt;/title&gt;&lt;secondary-title&gt;Advanced Functional Materials&lt;/secondary-title&gt;&lt;/titles&gt;&lt;periodical&gt;&lt;full-title&gt;Advanced Functional Materials&lt;/full-title&gt;&lt;/periodical&gt;&lt;volume&gt;34&lt;/volume&gt;&lt;number&gt;24&lt;/number&gt;&lt;dates&gt;&lt;year&gt;2024&lt;/year&gt;&lt;/dates&gt;&lt;isbn&gt;1616-301X&amp;#xD;1616-3028&lt;/isbn&gt;&lt;urls&gt;&lt;/urls&gt;&lt;electronic-resource-num&gt;10.1002/adfm.202314976&lt;/electronic-resource-num&gt;&lt;/record&gt;&lt;/Cite&gt;&lt;/EndNote&gt;</w:instrText>
            </w:r>
            <w:r w:rsidR="000F2D8B"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[10]</w:t>
            </w:r>
            <w:r w:rsidR="000F2D8B" w:rsidRPr="003202EC">
              <w:rPr>
                <w:rFonts w:ascii="Times New Roman" w:hAnsi="Times New Roman" w:cs="Times New Roman"/>
                <w:b/>
                <w:bCs/>
                <w:szCs w:val="21"/>
              </w:rPr>
              <w:fldChar w:fldCharType="end"/>
            </w:r>
          </w:p>
        </w:tc>
        <w:tc>
          <w:tcPr>
            <w:tcW w:w="1984" w:type="dxa"/>
            <w:vAlign w:val="center"/>
          </w:tcPr>
          <w:p w14:paraId="3427043D" w14:textId="03D1DCE2"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800</w:t>
            </w:r>
          </w:p>
        </w:tc>
        <w:tc>
          <w:tcPr>
            <w:tcW w:w="1701" w:type="dxa"/>
          </w:tcPr>
          <w:p w14:paraId="06AC91FD" w14:textId="484DB249"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1.0</w:t>
            </w:r>
          </w:p>
        </w:tc>
        <w:tc>
          <w:tcPr>
            <w:tcW w:w="2692" w:type="dxa"/>
            <w:vAlign w:val="center"/>
          </w:tcPr>
          <w:p w14:paraId="57DA5E84" w14:textId="472197A0"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98.7</w:t>
            </w:r>
          </w:p>
        </w:tc>
      </w:tr>
      <w:tr w:rsidR="00050E9A" w:rsidRPr="003202EC" w14:paraId="00B9F53A" w14:textId="77777777" w:rsidTr="00050E9A">
        <w:trPr>
          <w:jc w:val="center"/>
        </w:trPr>
        <w:tc>
          <w:tcPr>
            <w:tcW w:w="3261" w:type="dxa"/>
            <w:tcBorders>
              <w:bottom w:val="nil"/>
            </w:tcBorders>
            <w:vAlign w:val="center"/>
          </w:tcPr>
          <w:p w14:paraId="24FE834E" w14:textId="1D7A4749" w:rsidR="00050E9A" w:rsidRPr="003202EC" w:rsidRDefault="00050E9A" w:rsidP="00C61810">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L</w:t>
            </w:r>
            <w:r w:rsidR="00282947" w:rsidRPr="003202EC">
              <w:rPr>
                <w:rFonts w:ascii="Times New Roman" w:hAnsi="Times New Roman" w:cs="Times New Roman"/>
                <w:b/>
                <w:bCs/>
                <w:szCs w:val="21"/>
              </w:rPr>
              <w:t>i-MC</w:t>
            </w:r>
            <w:r w:rsidR="000F2D8B"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&lt;EndNote&gt;&lt;Cite&gt;&lt;Author&gt;Zheng&lt;/Author&gt;&lt;Year&gt;2022&lt;/Year&gt;&lt;RecNum&gt;376&lt;/RecNum&gt;&lt;DisplayText&gt;&lt;style font="Times New Roman" size="12"&gt;[3]&lt;/style&gt;&lt;/DisplayText&gt;&lt;record&gt;&lt;rec-number&gt;376&lt;/rec-number&gt;&lt;foreign-keys&gt;&lt;key app="EN" db-id="ddpf5s2taw522verfx1pdd0b22daw2pxa2ss" timestamp="1755590950"&gt;376&lt;/key&gt;&lt;key app="ENWeb" db-id=""&gt;0&lt;/key&gt;&lt;/foreign-keys&gt;&lt;ref-type name="Journal Article"&gt;17&lt;/ref-type&gt;&lt;contributors&gt;&lt;authors&gt;&lt;author&gt;Zheng, Yun&lt;/author&gt;&lt;author&gt;Yang, Na&lt;/author&gt;&lt;author&gt;Gao, Rui&lt;/author&gt;&lt;author&gt;Li, Zhaoqiang&lt;/author&gt;&lt;author&gt;Dou, Haozhen&lt;/author&gt;&lt;author&gt;Li, Gaoran&lt;/author&gt;&lt;author&gt;Qian, Lanting&lt;/author&gt;&lt;author&gt;Deng, Yaping&lt;/author&gt;&lt;author&gt;Liang, Jiequan&lt;/author&gt;&lt;author&gt;Yang, Leixin&lt;/author&gt;&lt;author&gt;Liu, Yizhou&lt;/author&gt;&lt;author&gt;Ma, Qianyi&lt;/author&gt;&lt;au</w:instrText>
            </w:r>
            <w:r w:rsidR="0075463A" w:rsidRPr="003202EC">
              <w:rPr>
                <w:rFonts w:ascii="Times New Roman" w:hAnsi="Times New Roman" w:cs="Times New Roman" w:hint="eastAsia"/>
                <w:b/>
                <w:bCs/>
                <w:szCs w:val="21"/>
              </w:rPr>
              <w:instrText>thor&gt;Luo, Dan&lt;/author&gt;&lt;author&gt;Zhu, Ning&lt;/author&gt;&lt;author&gt;Li, Kecheng&lt;/author&gt;&lt;author&gt;Wang, Xin&lt;/author&gt;&lt;author&gt;Chen, Zhongwei&lt;/author&gt;&lt;/authors&gt;&lt;/contributors&gt;&lt;titles&gt;&lt;title&gt;</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Tree</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Trunk</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 xml:space="preserve"> Design for Flexible Quasi</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Solid</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State Electrolytes with Hierarchical Ion</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Channels Enabling Ultralong</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Life Lithium</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Metal Batteries&lt;/title&gt;&lt;secondary-title&gt;Advanced Materials&lt;/secondary-title&gt;&lt;/titles&gt;&lt;periodical&gt;&lt;full-title&gt;Advanced Materials&lt;/full-title&gt;&lt;/periodical&gt;&lt;volume&gt;34&lt;/volume&gt;&lt;number&gt;44&lt;/number&gt;&lt;dates&gt;&lt;year&gt;2022&lt;/</w:instrText>
            </w:r>
            <w:r w:rsidR="0075463A" w:rsidRPr="003202EC">
              <w:rPr>
                <w:rFonts w:ascii="Times New Roman" w:hAnsi="Times New Roman" w:cs="Times New Roman"/>
                <w:b/>
                <w:bCs/>
                <w:szCs w:val="21"/>
              </w:rPr>
              <w:instrText>year&gt;&lt;/dates&gt;&lt;isbn&gt;0935-9648&amp;#xD;1521-4095&lt;/isbn&gt;&lt;urls&gt;&lt;/urls&gt;&lt;electronic-resource-num&gt;10.1002/adma.202203417&lt;/electronic-resource-num&gt;&lt;/record&gt;&lt;/Cite&gt;&lt;/EndNote&gt;</w:instrText>
            </w:r>
            <w:r w:rsidR="000F2D8B"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[3]</w:t>
            </w:r>
            <w:r w:rsidR="000F2D8B" w:rsidRPr="003202EC">
              <w:rPr>
                <w:rFonts w:ascii="Times New Roman" w:hAnsi="Times New Roman" w:cs="Times New Roman"/>
                <w:b/>
                <w:bCs/>
                <w:szCs w:val="21"/>
              </w:rPr>
              <w:fldChar w:fldCharType="end"/>
            </w:r>
          </w:p>
        </w:tc>
        <w:tc>
          <w:tcPr>
            <w:tcW w:w="1984" w:type="dxa"/>
            <w:tcBorders>
              <w:bottom w:val="nil"/>
            </w:tcBorders>
            <w:vAlign w:val="center"/>
          </w:tcPr>
          <w:p w14:paraId="530000F4" w14:textId="17487DDE"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3000</w:t>
            </w:r>
          </w:p>
        </w:tc>
        <w:tc>
          <w:tcPr>
            <w:tcW w:w="1701" w:type="dxa"/>
            <w:tcBorders>
              <w:bottom w:val="nil"/>
            </w:tcBorders>
          </w:tcPr>
          <w:p w14:paraId="55F82B60" w14:textId="2EBEBCE7"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1.0</w:t>
            </w:r>
          </w:p>
        </w:tc>
        <w:tc>
          <w:tcPr>
            <w:tcW w:w="2692" w:type="dxa"/>
            <w:tcBorders>
              <w:bottom w:val="nil"/>
            </w:tcBorders>
            <w:vAlign w:val="center"/>
          </w:tcPr>
          <w:p w14:paraId="423184A1" w14:textId="3D8559D9"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120</w:t>
            </w:r>
          </w:p>
        </w:tc>
      </w:tr>
      <w:tr w:rsidR="00050E9A" w:rsidRPr="003202EC" w14:paraId="3F0E9F2E" w14:textId="77777777" w:rsidTr="00050E9A">
        <w:trPr>
          <w:jc w:val="center"/>
        </w:trPr>
        <w:tc>
          <w:tcPr>
            <w:tcW w:w="3261" w:type="dxa"/>
            <w:tcBorders>
              <w:top w:val="nil"/>
              <w:bottom w:val="nil"/>
            </w:tcBorders>
            <w:vAlign w:val="center"/>
          </w:tcPr>
          <w:p w14:paraId="79015249" w14:textId="4E51143D" w:rsidR="00050E9A" w:rsidRPr="003202EC" w:rsidRDefault="00282947" w:rsidP="00C61810">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MOF network-PVDF</w:t>
            </w:r>
            <w:r w:rsidR="000F2D8B"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&lt;EndNote&gt;&lt;Cite&gt;&lt;Author&gt;Du&lt;/Author&gt;&lt;Year&gt;2022&lt;/Year&gt;&lt;RecNum&gt;375&lt;/RecNum&gt;&lt;DisplayText&gt;&lt;style font="Times New Roman" size="12"&gt;[2]&lt;/style&gt;&lt;/DisplayText&gt;&lt;record&gt;&lt;rec-number&gt;375&lt;/rec-number&gt;&lt;foreign-keys&gt;&lt;key app="EN" db-id="ddpf5s2taw522verfx1pdd0b22daw2pxa2ss" timestamp="1755590886"&gt;375&lt;/key&gt;&lt;key app="ENWeb" db-id=""&gt;0&lt;/key&gt;&lt;/foreign-keys&gt;&lt;ref-type name="Journal Article"&gt;17&lt;/ref-type&gt;&lt;contributors&gt;&lt;authors&gt;&lt;author&gt;Du, Lulu&lt;/author&gt;&lt;author&gt;Zhang, Bo&lt;/author&gt;&lt;author&gt;Deng, Wei&lt;/author&gt;&lt;author&gt;Che</w:instrText>
            </w:r>
            <w:r w:rsidR="0075463A" w:rsidRPr="003202EC">
              <w:rPr>
                <w:rFonts w:ascii="Times New Roman" w:hAnsi="Times New Roman" w:cs="Times New Roman" w:hint="eastAsia"/>
                <w:b/>
                <w:bCs/>
                <w:szCs w:val="21"/>
              </w:rPr>
              <w:instrText>ng, Yu&lt;/author&gt;&lt;author&gt;Xu, Lin&lt;/author&gt;&lt;author&gt;Mai, Liqiang&lt;/author&gt;&lt;/authors&gt;&lt;/contributors&gt;&lt;titles&gt;&lt;title&gt;Hierarchically Self</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Assembled MOF Network Enables Continuous Ion Transport and High Mechanical Strength&lt;/title&gt;&lt;secondary-title&gt;Advanced Energy Mat</w:instrText>
            </w:r>
            <w:r w:rsidR="0075463A" w:rsidRPr="003202EC">
              <w:rPr>
                <w:rFonts w:ascii="Times New Roman" w:hAnsi="Times New Roman" w:cs="Times New Roman"/>
                <w:b/>
                <w:bCs/>
                <w:szCs w:val="21"/>
              </w:rPr>
              <w:instrText>erials&lt;/secondary-title&gt;&lt;/titles&gt;&lt;periodical&gt;&lt;full-title&gt;Advanced Energy Materials&lt;/full-title&gt;&lt;/periodical&gt;&lt;volume&gt;12&lt;/volume&gt;&lt;number&gt;24&lt;/number&gt;&lt;dates&gt;&lt;year&gt;2022&lt;/year&gt;&lt;/dates&gt;&lt;isbn&gt;1614-6832&amp;#xD;1614-6840&lt;/isbn&gt;&lt;urls&gt;&lt;/urls&gt;&lt;electronic-resource-num&gt;10.1002/aenm.202200501&lt;/electronic-resource-num&gt;&lt;/record&gt;&lt;/Cite&gt;&lt;/EndNote&gt;</w:instrText>
            </w:r>
            <w:r w:rsidR="000F2D8B"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[2]</w:t>
            </w:r>
            <w:r w:rsidR="000F2D8B" w:rsidRPr="003202EC">
              <w:rPr>
                <w:rFonts w:ascii="Times New Roman" w:hAnsi="Times New Roman" w:cs="Times New Roman"/>
                <w:b/>
                <w:bCs/>
                <w:szCs w:val="21"/>
              </w:rPr>
              <w:fldChar w:fldCharType="end"/>
            </w:r>
          </w:p>
        </w:tc>
        <w:tc>
          <w:tcPr>
            <w:tcW w:w="1984" w:type="dxa"/>
            <w:tcBorders>
              <w:top w:val="nil"/>
              <w:bottom w:val="nil"/>
            </w:tcBorders>
            <w:vAlign w:val="center"/>
          </w:tcPr>
          <w:p w14:paraId="42BEBEC5" w14:textId="56692ACC"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500</w:t>
            </w:r>
          </w:p>
        </w:tc>
        <w:tc>
          <w:tcPr>
            <w:tcW w:w="1701" w:type="dxa"/>
            <w:tcBorders>
              <w:top w:val="nil"/>
              <w:bottom w:val="nil"/>
            </w:tcBorders>
          </w:tcPr>
          <w:p w14:paraId="4AB356FB" w14:textId="59C6CC41"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0.5</w:t>
            </w:r>
          </w:p>
        </w:tc>
        <w:tc>
          <w:tcPr>
            <w:tcW w:w="2692" w:type="dxa"/>
            <w:tcBorders>
              <w:top w:val="nil"/>
              <w:bottom w:val="nil"/>
            </w:tcBorders>
            <w:vAlign w:val="center"/>
          </w:tcPr>
          <w:p w14:paraId="2AA96183" w14:textId="25D0A9DE"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146.6</w:t>
            </w:r>
          </w:p>
        </w:tc>
      </w:tr>
      <w:tr w:rsidR="00050E9A" w:rsidRPr="003202EC" w14:paraId="62919F26" w14:textId="77777777" w:rsidTr="00050E9A">
        <w:trPr>
          <w:jc w:val="center"/>
        </w:trPr>
        <w:tc>
          <w:tcPr>
            <w:tcW w:w="3261" w:type="dxa"/>
            <w:tcBorders>
              <w:top w:val="nil"/>
              <w:bottom w:val="nil"/>
            </w:tcBorders>
            <w:vAlign w:val="center"/>
          </w:tcPr>
          <w:p w14:paraId="2EFD7138" w14:textId="2F05731C" w:rsidR="00050E9A" w:rsidRPr="003202EC" w:rsidRDefault="00282947" w:rsidP="00C61810">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CPE</w:t>
            </w:r>
            <w:r w:rsidR="000F2D8B" w:rsidRPr="003202EC">
              <w:rPr>
                <w:rFonts w:ascii="Times New Roman" w:hAnsi="Times New Roman" w:cs="Times New Roman"/>
                <w:b/>
                <w:bCs/>
                <w:szCs w:val="21"/>
              </w:rPr>
              <w:fldChar w:fldCharType="begin"/>
            </w:r>
            <w:r w:rsidR="0075463A" w:rsidRPr="003202EC">
              <w:rPr>
                <w:rFonts w:ascii="Times New Roman" w:hAnsi="Times New Roman" w:cs="Times New Roman"/>
                <w:b/>
                <w:bCs/>
                <w:szCs w:val="21"/>
              </w:rPr>
              <w:instrText xml:space="preserve"> ADDIN EN.CITE &lt;EndNote&gt;&lt;Cite&gt;&lt;Author&gt;Zhang&lt;/Author&gt;&lt;Year&gt;2024&lt;/Year&gt;&lt;RecNum&gt;386&lt;/RecNum&gt;&lt;DisplayText&gt;&lt;style font="Times New Roman" size="12"&gt;[11]&lt;/style&gt;&lt;/DisplayText&gt;&lt;record&gt;&lt;rec-number&gt;386&lt;/rec-number&gt;&lt;foreign-keys&gt;&lt;key app="EN" db-id="ddpf5s2taw522verfx1pdd0b22daw2pxa2ss" timestamp="1755592148"&gt;386&lt;/key&gt;&lt;key app="ENWeb" db-id=""&gt;0&lt;/key&gt;&lt;/foreign-keys&gt;&lt;ref-type name="Journal Article"&gt;17&lt;/ref-type&gt;&lt;contributors&gt;&lt;authors&gt;&lt;author&gt;Zhang, Dongmei&lt;/author&gt;&lt;author&gt;Meng, Xianglong&lt;/author&gt;&lt;author&gt;Zhang, Wendi&lt;/author&gt;&lt;author&gt;Mo, Jinshan&lt;/author&gt;&lt;author&gt;Zhao, Qian&lt;/author&gt;&lt;author&gt;Wang, Baoyi&lt;/author&gt;&lt;author&gt;Fan, Qianxiao&lt;/author&gt;&lt;author&gt;Liu, Lehao&lt;/author&gt;&lt;author&gt;Yang, Tianrong&lt;/author&gt;&lt;author&gt;Jin, Yilong&lt;/author&gt;&lt;author&gt;Zhou, Rongmin&lt;/author&gt;&lt;author&gt;Zhang, Men</w:instrText>
            </w:r>
            <w:r w:rsidR="0075463A" w:rsidRPr="003202EC">
              <w:rPr>
                <w:rFonts w:ascii="Times New Roman" w:hAnsi="Times New Roman" w:cs="Times New Roman" w:hint="eastAsia"/>
                <w:b/>
                <w:bCs/>
                <w:szCs w:val="21"/>
              </w:rPr>
              <w:instrText>gxuan&lt;/author&gt;&lt;author&gt;Li, Meicheng&lt;/author&gt;&lt;/authors&gt;&lt;/contributors&gt;&lt;titles&gt;&lt;title&gt;A Thin and Ultrahigh</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Ionic</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Conductivity Composite Electrolyte With 3D Aramid Nanofiber Networks Toward Ambient</w:instrText>
            </w:r>
            <w:r w:rsidR="0075463A" w:rsidRPr="003202EC">
              <w:rPr>
                <w:rFonts w:ascii="Times New Roman" w:hAnsi="Times New Roman" w:cs="Times New Roman" w:hint="eastAsia"/>
                <w:b/>
                <w:bCs/>
                <w:szCs w:val="21"/>
              </w:rPr>
              <w:instrText>‐</w:instrText>
            </w:r>
            <w:r w:rsidR="0075463A" w:rsidRPr="003202EC">
              <w:rPr>
                <w:rFonts w:ascii="Times New Roman" w:hAnsi="Times New Roman" w:cs="Times New Roman" w:hint="eastAsia"/>
                <w:b/>
                <w:bCs/>
                <w:szCs w:val="21"/>
              </w:rPr>
              <w:instrText>Temperature Lithium Metal Batteries&lt;/title&gt;&lt;secondary-title&gt;A</w:instrText>
            </w:r>
            <w:r w:rsidR="0075463A" w:rsidRPr="003202EC">
              <w:rPr>
                <w:rFonts w:ascii="Times New Roman" w:hAnsi="Times New Roman" w:cs="Times New Roman"/>
                <w:b/>
                <w:bCs/>
                <w:szCs w:val="21"/>
              </w:rPr>
              <w:instrText>dvanced Energy Materials&lt;/secondary-title&gt;&lt;/titles&gt;&lt;periodical&gt;&lt;full-title&gt;Advanced Energy Materials&lt;/full-title&gt;&lt;/periodical&gt;&lt;volume&gt;15&lt;/volume&gt;&lt;number&gt;9&lt;/number&gt;&lt;dates&gt;&lt;year&gt;2024&lt;/year&gt;&lt;/dates&gt;&lt;isbn&gt;1614-6832&amp;#xD;1614-6840&lt;/isbn&gt;&lt;urls&gt;&lt;/urls&gt;&lt;electronic-resource-num&gt;10.1002/aenm.202403565&lt;/electronic-resource-num&gt;&lt;/record&gt;&lt;/Cite&gt;&lt;/EndNote&gt;</w:instrText>
            </w:r>
            <w:r w:rsidR="000F2D8B" w:rsidRPr="003202EC">
              <w:rPr>
                <w:rFonts w:ascii="Times New Roman" w:hAnsi="Times New Roman" w:cs="Times New Roman"/>
                <w:b/>
                <w:bCs/>
                <w:szCs w:val="21"/>
              </w:rPr>
              <w:fldChar w:fldCharType="separate"/>
            </w:r>
            <w:r w:rsidR="0075463A" w:rsidRPr="003202EC">
              <w:rPr>
                <w:rFonts w:ascii="Times New Roman" w:hAnsi="Times New Roman" w:cs="Times New Roman"/>
                <w:b/>
                <w:bCs/>
                <w:noProof/>
                <w:sz w:val="24"/>
                <w:szCs w:val="21"/>
              </w:rPr>
              <w:t>[11]</w:t>
            </w:r>
            <w:r w:rsidR="000F2D8B" w:rsidRPr="003202EC">
              <w:rPr>
                <w:rFonts w:ascii="Times New Roman" w:hAnsi="Times New Roman" w:cs="Times New Roman"/>
                <w:b/>
                <w:bCs/>
                <w:szCs w:val="21"/>
              </w:rPr>
              <w:fldChar w:fldCharType="end"/>
            </w:r>
          </w:p>
        </w:tc>
        <w:tc>
          <w:tcPr>
            <w:tcW w:w="1984" w:type="dxa"/>
            <w:tcBorders>
              <w:top w:val="nil"/>
              <w:bottom w:val="nil"/>
            </w:tcBorders>
            <w:vAlign w:val="center"/>
          </w:tcPr>
          <w:p w14:paraId="4BED2C16" w14:textId="7129A9B9"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300</w:t>
            </w:r>
          </w:p>
        </w:tc>
        <w:tc>
          <w:tcPr>
            <w:tcW w:w="1701" w:type="dxa"/>
            <w:tcBorders>
              <w:top w:val="nil"/>
              <w:bottom w:val="nil"/>
            </w:tcBorders>
          </w:tcPr>
          <w:p w14:paraId="3239AEC4" w14:textId="7023A212"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0.5</w:t>
            </w:r>
          </w:p>
        </w:tc>
        <w:tc>
          <w:tcPr>
            <w:tcW w:w="2692" w:type="dxa"/>
            <w:tcBorders>
              <w:top w:val="nil"/>
              <w:bottom w:val="nil"/>
            </w:tcBorders>
            <w:vAlign w:val="center"/>
          </w:tcPr>
          <w:p w14:paraId="64C1316A" w14:textId="3C65D63F" w:rsidR="00050E9A" w:rsidRPr="003202EC" w:rsidRDefault="00282947" w:rsidP="00C61810">
            <w:pPr>
              <w:spacing w:line="360" w:lineRule="auto"/>
              <w:jc w:val="center"/>
              <w:rPr>
                <w:rFonts w:ascii="Times New Roman" w:hAnsi="Times New Roman" w:cs="Times New Roman"/>
                <w:szCs w:val="21"/>
              </w:rPr>
            </w:pPr>
            <w:r w:rsidRPr="003202EC">
              <w:rPr>
                <w:rFonts w:ascii="Times New Roman" w:hAnsi="Times New Roman" w:cs="Times New Roman"/>
                <w:szCs w:val="21"/>
              </w:rPr>
              <w:t>144.6</w:t>
            </w:r>
          </w:p>
        </w:tc>
      </w:tr>
      <w:tr w:rsidR="00050E9A" w:rsidRPr="003202EC" w14:paraId="5FDD0FBC" w14:textId="77777777" w:rsidTr="00282947">
        <w:trPr>
          <w:jc w:val="center"/>
        </w:trPr>
        <w:tc>
          <w:tcPr>
            <w:tcW w:w="3261" w:type="dxa"/>
            <w:tcBorders>
              <w:top w:val="nil"/>
              <w:bottom w:val="nil"/>
            </w:tcBorders>
            <w:vAlign w:val="center"/>
          </w:tcPr>
          <w:p w14:paraId="07936760" w14:textId="2E716A66" w:rsidR="00050E9A" w:rsidRPr="003202EC" w:rsidRDefault="00282947" w:rsidP="00C61810">
            <w:pPr>
              <w:spacing w:line="360" w:lineRule="auto"/>
              <w:jc w:val="center"/>
              <w:rPr>
                <w:rFonts w:ascii="Times New Roman" w:hAnsi="Times New Roman" w:cs="Times New Roman"/>
                <w:b/>
                <w:bCs/>
                <w:color w:val="000000" w:themeColor="text1"/>
                <w:szCs w:val="21"/>
              </w:rPr>
            </w:pPr>
            <w:r w:rsidRPr="003202EC">
              <w:rPr>
                <w:rFonts w:ascii="Times New Roman" w:hAnsi="Times New Roman" w:cs="Times New Roman"/>
                <w:b/>
                <w:bCs/>
                <w:color w:val="000000" w:themeColor="text1"/>
                <w:szCs w:val="21"/>
              </w:rPr>
              <w:t>PMPS@LATP-NF</w:t>
            </w:r>
            <w:r w:rsidR="000F2D8B" w:rsidRPr="003202EC">
              <w:rPr>
                <w:rFonts w:ascii="Times New Roman" w:hAnsi="Times New Roman" w:cs="Times New Roman"/>
                <w:b/>
                <w:bCs/>
                <w:color w:val="000000" w:themeColor="text1"/>
                <w:szCs w:val="21"/>
              </w:rPr>
              <w:fldChar w:fldCharType="begin"/>
            </w:r>
            <w:r w:rsidR="0075463A" w:rsidRPr="003202EC">
              <w:rPr>
                <w:rFonts w:ascii="Times New Roman" w:hAnsi="Times New Roman" w:cs="Times New Roman"/>
                <w:b/>
                <w:bCs/>
                <w:color w:val="000000" w:themeColor="text1"/>
                <w:szCs w:val="21"/>
              </w:rPr>
              <w:instrText xml:space="preserve"> ADDIN EN.CITE &lt;EndNote&gt;&lt;Cite&gt;&lt;Author&gt;Yi&lt;/Author&gt;&lt;Year&gt;2025&lt;/Year&gt;&lt;RecNum&gt;388&lt;/RecNum&gt;&lt;DisplayText&gt;&lt;style font="Times New Roman" size="12"&gt;[12]&lt;/style&gt;&lt;/DisplayText&gt;&lt;record&gt;&lt;rec-number&gt;388&lt;/rec-number&gt;&lt;foreign-keys&gt;&lt;key app="EN" db-id="ddpf5s2taw522verfx1pdd0b22daw2pxa2ss" timestamp="1755592281"&gt;388&lt;/key&gt;&lt;key app="ENWeb" db-id=""&gt;0&lt;/key&gt;&lt;/foreign-keys&gt;&lt;ref-type name="Journal Article"&gt;17&lt;/ref-type&gt;&lt;contributors&gt;&lt;authors&gt;&lt;author&gt;Yi, Xiaoping&lt;/author&gt;&lt;author&gt;Yang, Yang&lt;/author&gt;&lt;author&gt;Xiao, Kaishan&lt;/author&gt;&lt;author&gt;Zhang, Sidong&lt;/author&gt;&lt;author&gt;Wang, Bitong&lt;/author&gt;&lt;author&gt;Wu, Nan&lt;/author&gt;&lt;author&gt;Cao, Bowei&lt;/author&gt;&lt;author&gt;Zhou, Kun&lt;/author&gt;&lt;author&gt;Zhao, Xiaolong&lt;/author&gt;&lt;author&gt;Leong, Kee Wah&lt;/author&gt;&lt;author&gt;Wang, Xuelong&lt;/author&gt;&lt;author&gt;Pan, Wending&lt;/author</w:instrText>
            </w:r>
            <w:r w:rsidR="0075463A" w:rsidRPr="003202EC">
              <w:rPr>
                <w:rFonts w:ascii="Times New Roman" w:hAnsi="Times New Roman" w:cs="Times New Roman" w:hint="eastAsia"/>
                <w:b/>
                <w:bCs/>
                <w:color w:val="000000" w:themeColor="text1"/>
                <w:szCs w:val="21"/>
              </w:rPr>
              <w:instrText>&gt;&lt;author&gt;Li, Hong&lt;/author&gt;&lt;/authors&gt;&lt;/contributors&gt;&lt;titles&gt;&lt;title&gt;Achieving Balanced Performance and Safety for Manufacturing All</w:instrText>
            </w:r>
            <w:r w:rsidR="0075463A" w:rsidRPr="003202EC">
              <w:rPr>
                <w:rFonts w:ascii="Times New Roman" w:hAnsi="Times New Roman" w:cs="Times New Roman" w:hint="eastAsia"/>
                <w:b/>
                <w:bCs/>
                <w:color w:val="000000" w:themeColor="text1"/>
                <w:szCs w:val="21"/>
              </w:rPr>
              <w:instrText>‐</w:instrText>
            </w:r>
            <w:r w:rsidR="0075463A" w:rsidRPr="003202EC">
              <w:rPr>
                <w:rFonts w:ascii="Times New Roman" w:hAnsi="Times New Roman" w:cs="Times New Roman" w:hint="eastAsia"/>
                <w:b/>
                <w:bCs/>
                <w:color w:val="000000" w:themeColor="text1"/>
                <w:szCs w:val="21"/>
              </w:rPr>
              <w:instrText>Solid</w:instrText>
            </w:r>
            <w:r w:rsidR="0075463A" w:rsidRPr="003202EC">
              <w:rPr>
                <w:rFonts w:ascii="Times New Roman" w:hAnsi="Times New Roman" w:cs="Times New Roman" w:hint="eastAsia"/>
                <w:b/>
                <w:bCs/>
                <w:color w:val="000000" w:themeColor="text1"/>
                <w:szCs w:val="21"/>
              </w:rPr>
              <w:instrText>‐</w:instrText>
            </w:r>
            <w:r w:rsidR="0075463A" w:rsidRPr="003202EC">
              <w:rPr>
                <w:rFonts w:ascii="Times New Roman" w:hAnsi="Times New Roman" w:cs="Times New Roman" w:hint="eastAsia"/>
                <w:b/>
                <w:bCs/>
                <w:color w:val="000000" w:themeColor="text1"/>
                <w:szCs w:val="21"/>
              </w:rPr>
              <w:instrText>State Lithium Metal Batteries by Polymer Base Adjustment&lt;/title&gt;&lt;secondary-title&gt;Advanced Energy Materials&lt;/secondary-t</w:instrText>
            </w:r>
            <w:r w:rsidR="0075463A" w:rsidRPr="003202EC">
              <w:rPr>
                <w:rFonts w:ascii="Times New Roman" w:hAnsi="Times New Roman" w:cs="Times New Roman"/>
                <w:b/>
                <w:bCs/>
                <w:color w:val="000000" w:themeColor="text1"/>
                <w:szCs w:val="21"/>
              </w:rPr>
              <w:instrText>itle&gt;&lt;/titles&gt;&lt;periodical&gt;&lt;full-title&gt;Advanced Energy Materials&lt;/full-title&gt;&lt;/periodical&gt;&lt;volume&gt;15&lt;/volume&gt;&lt;number&gt;10&lt;/number&gt;&lt;dates&gt;&lt;year&gt;2025&lt;/year&gt;&lt;/dates&gt;&lt;isbn&gt;1614-6832&amp;#xD;1614-6840&lt;/isbn&gt;&lt;urls&gt;&lt;/urls&gt;&lt;electronic-resource-num&gt;10.1002/aenm.202404973&lt;/electronic-resource-num&gt;&lt;/record&gt;&lt;/Cite&gt;&lt;/EndNote&gt;</w:instrText>
            </w:r>
            <w:r w:rsidR="000F2D8B" w:rsidRPr="003202EC">
              <w:rPr>
                <w:rFonts w:ascii="Times New Roman" w:hAnsi="Times New Roman" w:cs="Times New Roman"/>
                <w:b/>
                <w:bCs/>
                <w:color w:val="000000" w:themeColor="text1"/>
                <w:szCs w:val="21"/>
              </w:rPr>
              <w:fldChar w:fldCharType="separate"/>
            </w:r>
            <w:r w:rsidR="0075463A" w:rsidRPr="003202EC">
              <w:rPr>
                <w:rFonts w:ascii="Times New Roman" w:hAnsi="Times New Roman" w:cs="Times New Roman"/>
                <w:b/>
                <w:bCs/>
                <w:noProof/>
                <w:color w:val="000000" w:themeColor="text1"/>
                <w:sz w:val="24"/>
                <w:szCs w:val="21"/>
              </w:rPr>
              <w:t>[12]</w:t>
            </w:r>
            <w:r w:rsidR="000F2D8B" w:rsidRPr="003202EC">
              <w:rPr>
                <w:rFonts w:ascii="Times New Roman" w:hAnsi="Times New Roman" w:cs="Times New Roman"/>
                <w:b/>
                <w:bCs/>
                <w:color w:val="000000" w:themeColor="text1"/>
                <w:szCs w:val="21"/>
              </w:rPr>
              <w:fldChar w:fldCharType="end"/>
            </w:r>
          </w:p>
        </w:tc>
        <w:tc>
          <w:tcPr>
            <w:tcW w:w="1984" w:type="dxa"/>
            <w:tcBorders>
              <w:top w:val="nil"/>
              <w:bottom w:val="nil"/>
            </w:tcBorders>
            <w:vAlign w:val="center"/>
          </w:tcPr>
          <w:p w14:paraId="3CF176F0" w14:textId="20CFCA26" w:rsidR="00050E9A"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800</w:t>
            </w:r>
          </w:p>
        </w:tc>
        <w:tc>
          <w:tcPr>
            <w:tcW w:w="1701" w:type="dxa"/>
            <w:tcBorders>
              <w:top w:val="nil"/>
              <w:bottom w:val="nil"/>
            </w:tcBorders>
          </w:tcPr>
          <w:p w14:paraId="125BE489" w14:textId="107F2562" w:rsidR="00050E9A"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0.5</w:t>
            </w:r>
          </w:p>
        </w:tc>
        <w:tc>
          <w:tcPr>
            <w:tcW w:w="2692" w:type="dxa"/>
            <w:tcBorders>
              <w:top w:val="nil"/>
              <w:bottom w:val="nil"/>
            </w:tcBorders>
            <w:vAlign w:val="center"/>
          </w:tcPr>
          <w:p w14:paraId="166C9D59" w14:textId="3EA0CC75" w:rsidR="00050E9A"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75</w:t>
            </w:r>
          </w:p>
        </w:tc>
      </w:tr>
      <w:tr w:rsidR="00282947" w:rsidRPr="003202EC" w14:paraId="2D3A3288" w14:textId="77777777" w:rsidTr="00282947">
        <w:trPr>
          <w:jc w:val="center"/>
        </w:trPr>
        <w:tc>
          <w:tcPr>
            <w:tcW w:w="3261" w:type="dxa"/>
            <w:tcBorders>
              <w:top w:val="nil"/>
              <w:bottom w:val="nil"/>
            </w:tcBorders>
            <w:vAlign w:val="center"/>
          </w:tcPr>
          <w:p w14:paraId="1D65F8DD" w14:textId="0A7506DE" w:rsidR="00282947" w:rsidRPr="003202EC" w:rsidRDefault="00282947" w:rsidP="00C61810">
            <w:pPr>
              <w:spacing w:line="360" w:lineRule="auto"/>
              <w:jc w:val="center"/>
              <w:rPr>
                <w:rFonts w:ascii="Times New Roman" w:hAnsi="Times New Roman" w:cs="Times New Roman"/>
                <w:b/>
                <w:bCs/>
                <w:color w:val="000000" w:themeColor="text1"/>
                <w:szCs w:val="21"/>
              </w:rPr>
            </w:pPr>
            <w:r w:rsidRPr="003202EC">
              <w:rPr>
                <w:rFonts w:ascii="Times New Roman" w:hAnsi="Times New Roman" w:cs="Times New Roman"/>
                <w:b/>
                <w:bCs/>
                <w:color w:val="000000" w:themeColor="text1"/>
                <w:szCs w:val="21"/>
              </w:rPr>
              <w:t>PLCPB</w:t>
            </w:r>
            <w:r w:rsidR="000F2D8B" w:rsidRPr="003202EC">
              <w:rPr>
                <w:rFonts w:ascii="Times New Roman" w:hAnsi="Times New Roman" w:cs="Times New Roman"/>
                <w:b/>
                <w:bCs/>
                <w:color w:val="000000" w:themeColor="text1"/>
                <w:szCs w:val="21"/>
              </w:rPr>
              <w:fldChar w:fldCharType="begin"/>
            </w:r>
            <w:r w:rsidR="0075463A" w:rsidRPr="003202EC">
              <w:rPr>
                <w:rFonts w:ascii="Times New Roman" w:hAnsi="Times New Roman" w:cs="Times New Roman"/>
                <w:b/>
                <w:bCs/>
                <w:color w:val="000000" w:themeColor="text1"/>
                <w:szCs w:val="21"/>
              </w:rPr>
              <w:instrText xml:space="preserve"> ADDIN EN.CITE &lt;EndNote&gt;&lt;Cite&gt;&lt;Author&gt;Song&lt;/Author&gt;&lt;Year&gt;2023&lt;/Year&gt;&lt;RecNum&gt;389&lt;/RecNum&gt;&lt;DisplayText&gt;&lt;style font="Times New Roman" size="12"&gt;[13]&lt;/style&gt;&lt;/DisplayText&gt;&lt;record&gt;&lt;rec-number&gt;389&lt;/rec-number&gt;&lt;foreign-keys&gt;&lt;key app="EN" db-id="ddpf5s2taw522verfx1pdd0b22daw2pxa2ss" timestamp="1755592304"&gt;389&lt;/key&gt;&lt;key app="ENWeb" db-id=""&gt;0&lt;/key&gt;&lt;/foreign-keys&gt;&lt;ref-type name="Journal Article"&gt;17&lt;/ref-type&gt;&lt;contributors&gt;&lt;authors&gt;&lt;author&gt;Song, Jiechen&lt;/author&gt;&lt;author&gt;Xu, Yuxing&lt;/author&gt;&lt;author&gt;Zhou, Yuncheng&lt;/author&gt;&lt;author&gt;Wang, Pengfei&lt;/author&gt;&lt;author&gt;Feng, Hailan&lt;/author&gt;&lt;author&gt;Yang, Jun&lt;/author&gt;&lt;author&gt;Zhuge, Fuchang&lt;/author&gt;&lt;author&gt;Tan, Qiangqiang&lt;/author&gt;&lt;/authors&gt;&lt;/contributors&gt;&lt;titles&gt;&lt;title&gt;Cellulose-Assisted Vertically Heterostructured PEO-Based Solid Electrolytes Mitigating Li-Succinonitrile Corrosion for Lithium Metal Batteries&lt;/title&gt;&lt;secondary-title&gt;ACS Applied Materials &amp;amp; Interfaces&lt;/secondary-title&gt;&lt;/titles&gt;&lt;periodical&gt;&lt;full-title&gt;ACS Applied Materials &amp;amp; Interfaces&lt;/full-title&gt;&lt;/periodical&gt;&lt;pages&gt;20897-20908&lt;/pages&gt;&lt;volume&gt;15&lt;/volume&gt;&lt;number&gt;17&lt;/number&gt;&lt;section&gt;20897&lt;/section&gt;&lt;dates&gt;&lt;year&gt;2023&lt;/year&gt;&lt;/dates&gt;&lt;isbn&gt;1944-8244&amp;#xD;1944-8252&lt;/isbn&gt;&lt;urls&gt;&lt;/urls&gt;&lt;electronic-resource-num&gt;10.1021/acsami.2c22562&lt;/electronic-resource-num&gt;&lt;/record&gt;&lt;/Cite&gt;&lt;/EndNote&gt;</w:instrText>
            </w:r>
            <w:r w:rsidR="000F2D8B" w:rsidRPr="003202EC">
              <w:rPr>
                <w:rFonts w:ascii="Times New Roman" w:hAnsi="Times New Roman" w:cs="Times New Roman"/>
                <w:b/>
                <w:bCs/>
                <w:color w:val="000000" w:themeColor="text1"/>
                <w:szCs w:val="21"/>
              </w:rPr>
              <w:fldChar w:fldCharType="separate"/>
            </w:r>
            <w:r w:rsidR="0075463A" w:rsidRPr="003202EC">
              <w:rPr>
                <w:rFonts w:ascii="Times New Roman" w:hAnsi="Times New Roman" w:cs="Times New Roman"/>
                <w:b/>
                <w:bCs/>
                <w:noProof/>
                <w:color w:val="000000" w:themeColor="text1"/>
                <w:sz w:val="24"/>
                <w:szCs w:val="21"/>
              </w:rPr>
              <w:t>[13]</w:t>
            </w:r>
            <w:r w:rsidR="000F2D8B" w:rsidRPr="003202EC">
              <w:rPr>
                <w:rFonts w:ascii="Times New Roman" w:hAnsi="Times New Roman" w:cs="Times New Roman"/>
                <w:b/>
                <w:bCs/>
                <w:color w:val="000000" w:themeColor="text1"/>
                <w:szCs w:val="21"/>
              </w:rPr>
              <w:fldChar w:fldCharType="end"/>
            </w:r>
          </w:p>
        </w:tc>
        <w:tc>
          <w:tcPr>
            <w:tcW w:w="1984" w:type="dxa"/>
            <w:tcBorders>
              <w:top w:val="nil"/>
              <w:bottom w:val="nil"/>
            </w:tcBorders>
            <w:vAlign w:val="center"/>
          </w:tcPr>
          <w:p w14:paraId="0512DDAE" w14:textId="23AFFAF4"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200</w:t>
            </w:r>
          </w:p>
          <w:p w14:paraId="6C0900C3" w14:textId="531D18AB"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500</w:t>
            </w:r>
          </w:p>
        </w:tc>
        <w:tc>
          <w:tcPr>
            <w:tcW w:w="1701" w:type="dxa"/>
            <w:tcBorders>
              <w:top w:val="nil"/>
              <w:bottom w:val="nil"/>
            </w:tcBorders>
          </w:tcPr>
          <w:p w14:paraId="05ADC3B5" w14:textId="21446190"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0.2</w:t>
            </w:r>
          </w:p>
          <w:p w14:paraId="306F27CF" w14:textId="0D3C7A95"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0.5</w:t>
            </w:r>
          </w:p>
        </w:tc>
        <w:tc>
          <w:tcPr>
            <w:tcW w:w="2692" w:type="dxa"/>
            <w:tcBorders>
              <w:top w:val="nil"/>
              <w:bottom w:val="nil"/>
            </w:tcBorders>
            <w:vAlign w:val="center"/>
          </w:tcPr>
          <w:p w14:paraId="1EA03B76" w14:textId="0A868FD6"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116</w:t>
            </w:r>
          </w:p>
          <w:p w14:paraId="33570A7D" w14:textId="38AB7AD3"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123.5</w:t>
            </w:r>
          </w:p>
        </w:tc>
      </w:tr>
      <w:tr w:rsidR="00282947" w:rsidRPr="003202EC" w14:paraId="62930B4C" w14:textId="77777777" w:rsidTr="00282947">
        <w:trPr>
          <w:jc w:val="center"/>
        </w:trPr>
        <w:tc>
          <w:tcPr>
            <w:tcW w:w="3261" w:type="dxa"/>
            <w:tcBorders>
              <w:top w:val="nil"/>
              <w:bottom w:val="nil"/>
            </w:tcBorders>
            <w:vAlign w:val="center"/>
          </w:tcPr>
          <w:p w14:paraId="7C51DC27" w14:textId="6E2FF220" w:rsidR="00282947" w:rsidRPr="003202EC" w:rsidRDefault="00282947" w:rsidP="00C61810">
            <w:pPr>
              <w:spacing w:line="360" w:lineRule="auto"/>
              <w:jc w:val="center"/>
              <w:rPr>
                <w:rFonts w:ascii="Times New Roman" w:hAnsi="Times New Roman" w:cs="Times New Roman"/>
                <w:b/>
                <w:bCs/>
                <w:color w:val="000000" w:themeColor="text1"/>
                <w:szCs w:val="21"/>
              </w:rPr>
            </w:pPr>
            <w:r w:rsidRPr="003202EC">
              <w:rPr>
                <w:rFonts w:ascii="Times New Roman" w:hAnsi="Times New Roman" w:cs="Times New Roman"/>
                <w:b/>
                <w:bCs/>
                <w:color w:val="000000" w:themeColor="text1"/>
                <w:szCs w:val="21"/>
              </w:rPr>
              <w:t>NDCPE-5%</w:t>
            </w:r>
            <w:r w:rsidR="000F2D8B" w:rsidRPr="003202EC">
              <w:rPr>
                <w:rFonts w:ascii="Times New Roman" w:hAnsi="Times New Roman" w:cs="Times New Roman"/>
                <w:b/>
                <w:bCs/>
                <w:color w:val="000000" w:themeColor="text1"/>
                <w:szCs w:val="21"/>
              </w:rPr>
              <w:fldChar w:fldCharType="begin"/>
            </w:r>
            <w:r w:rsidR="0075463A" w:rsidRPr="003202EC">
              <w:rPr>
                <w:rFonts w:ascii="Times New Roman" w:hAnsi="Times New Roman" w:cs="Times New Roman"/>
                <w:b/>
                <w:bCs/>
                <w:color w:val="000000" w:themeColor="text1"/>
                <w:szCs w:val="21"/>
              </w:rPr>
              <w:instrText xml:space="preserve"> ADDIN EN.CITE &lt;EndNote&gt;&lt;Cite&gt;&lt;Author&gt;Lv&lt;/Author&gt;&lt;Year&gt;2023&lt;/Year&gt;&lt;RecNum&gt;387&lt;/RecNum&gt;&lt;DisplayText&gt;&lt;style font="Times New Roman" size="12"&gt;[14]&lt;/style&gt;&lt;/DisplayText&gt;&lt;record&gt;&lt;rec-number&gt;387&lt;/rec-number&gt;&lt;foreign-keys&gt;&lt;key app="EN" db-id="ddpf5s2taw522verfx1pdd0b22daw2pxa2ss" timestamp="1755592192"&gt;387&lt;/key&gt;&lt;key app="ENWeb" db-id=""&gt;0&lt;/key&gt;&lt;/foreign-keys&gt;&lt;ref-type name="Journal Article"&gt;17&lt;/ref-type&gt;&lt;contributors&gt;&lt;authors&gt;&lt;author&gt;Lv, Shanshan&lt;/author&gt;&lt;author&gt;He, Xuewei&lt;/author&gt;&lt;author&gt;Ji, Zhongfeng&lt;/author&gt;&lt;</w:instrText>
            </w:r>
            <w:r w:rsidR="0075463A" w:rsidRPr="003202EC">
              <w:rPr>
                <w:rFonts w:ascii="Times New Roman" w:hAnsi="Times New Roman" w:cs="Times New Roman" w:hint="eastAsia"/>
                <w:b/>
                <w:bCs/>
                <w:color w:val="000000" w:themeColor="text1"/>
                <w:szCs w:val="21"/>
              </w:rPr>
              <w:instrText>author&gt;Yang, Sifan&lt;/author&gt;&lt;author&gt;Feng, Lanxiang&lt;/author&gt;&lt;author&gt;Fu, Xuewei&lt;/author&gt;&lt;author&gt;Yang, Wei&lt;/author&gt;&lt;author&gt;Wang, Yu&lt;/author&gt;&lt;/authors&gt;&lt;/contributors&gt;&lt;titles&gt;&lt;title&gt;A Supertough and Highly</w:instrText>
            </w:r>
            <w:r w:rsidR="0075463A" w:rsidRPr="003202EC">
              <w:rPr>
                <w:rFonts w:ascii="Times New Roman" w:hAnsi="Times New Roman" w:cs="Times New Roman" w:hint="eastAsia"/>
                <w:b/>
                <w:bCs/>
                <w:color w:val="000000" w:themeColor="text1"/>
                <w:szCs w:val="21"/>
              </w:rPr>
              <w:instrText>‐</w:instrText>
            </w:r>
            <w:r w:rsidR="0075463A" w:rsidRPr="003202EC">
              <w:rPr>
                <w:rFonts w:ascii="Times New Roman" w:hAnsi="Times New Roman" w:cs="Times New Roman" w:hint="eastAsia"/>
                <w:b/>
                <w:bCs/>
                <w:color w:val="000000" w:themeColor="text1"/>
                <w:szCs w:val="21"/>
              </w:rPr>
              <w:instrText>Conductive Nano</w:instrText>
            </w:r>
            <w:r w:rsidR="0075463A" w:rsidRPr="003202EC">
              <w:rPr>
                <w:rFonts w:ascii="Times New Roman" w:hAnsi="Times New Roman" w:cs="Times New Roman" w:hint="eastAsia"/>
                <w:b/>
                <w:bCs/>
                <w:color w:val="000000" w:themeColor="text1"/>
                <w:szCs w:val="21"/>
              </w:rPr>
              <w:instrText>‐</w:instrText>
            </w:r>
            <w:r w:rsidR="0075463A" w:rsidRPr="003202EC">
              <w:rPr>
                <w:rFonts w:ascii="Times New Roman" w:hAnsi="Times New Roman" w:cs="Times New Roman" w:hint="eastAsia"/>
                <w:b/>
                <w:bCs/>
                <w:color w:val="000000" w:themeColor="text1"/>
                <w:szCs w:val="21"/>
              </w:rPr>
              <w:instrText>Dipole Doped Composite Polymer Electrolyte with Hybrid Li+</w:instrText>
            </w:r>
            <w:r w:rsidR="0075463A" w:rsidRPr="003202EC">
              <w:rPr>
                <w:rFonts w:ascii="Times New Roman" w:hAnsi="Times New Roman" w:cs="Times New Roman" w:hint="eastAsia"/>
                <w:b/>
                <w:bCs/>
                <w:color w:val="000000" w:themeColor="text1"/>
                <w:szCs w:val="21"/>
              </w:rPr>
              <w:instrText>‐</w:instrText>
            </w:r>
            <w:r w:rsidR="0075463A" w:rsidRPr="003202EC">
              <w:rPr>
                <w:rFonts w:ascii="Times New Roman" w:hAnsi="Times New Roman" w:cs="Times New Roman" w:hint="eastAsia"/>
                <w:b/>
                <w:bCs/>
                <w:color w:val="000000" w:themeColor="text1"/>
                <w:szCs w:val="21"/>
              </w:rPr>
              <w:instrText>Solvation Microenvironment for Lithium Metal Batteries&lt;/title&gt;&lt;secondary-title&gt;Advanced Energy Materials&lt;/secondary-title&gt;&lt;/titles&gt;&lt;periodical&gt;&lt;full-title&gt;Advanced Energy Materials&lt;/full-title&gt;&lt;/periodical&gt;&lt;volume&gt;13&lt;/volume&gt;&lt;number&gt;44</w:instrText>
            </w:r>
            <w:r w:rsidR="0075463A" w:rsidRPr="003202EC">
              <w:rPr>
                <w:rFonts w:ascii="Times New Roman" w:hAnsi="Times New Roman" w:cs="Times New Roman"/>
                <w:b/>
                <w:bCs/>
                <w:color w:val="000000" w:themeColor="text1"/>
                <w:szCs w:val="21"/>
              </w:rPr>
              <w:instrText>&lt;/number&gt;&lt;dates&gt;&lt;year&gt;2023&lt;/year&gt;&lt;/dates&gt;&lt;isbn&gt;1614-6832&amp;#xD;1614-6840&lt;/isbn&gt;&lt;urls&gt;&lt;/urls&gt;&lt;electronic-resource-num&gt;10.1002/aenm.202302711&lt;/electronic-resource-num&gt;&lt;/record&gt;&lt;/Cite&gt;&lt;/EndNote&gt;</w:instrText>
            </w:r>
            <w:r w:rsidR="000F2D8B" w:rsidRPr="003202EC">
              <w:rPr>
                <w:rFonts w:ascii="Times New Roman" w:hAnsi="Times New Roman" w:cs="Times New Roman"/>
                <w:b/>
                <w:bCs/>
                <w:color w:val="000000" w:themeColor="text1"/>
                <w:szCs w:val="21"/>
              </w:rPr>
              <w:fldChar w:fldCharType="separate"/>
            </w:r>
            <w:r w:rsidR="0075463A" w:rsidRPr="003202EC">
              <w:rPr>
                <w:rFonts w:ascii="Times New Roman" w:hAnsi="Times New Roman" w:cs="Times New Roman"/>
                <w:b/>
                <w:bCs/>
                <w:noProof/>
                <w:color w:val="000000" w:themeColor="text1"/>
                <w:sz w:val="24"/>
                <w:szCs w:val="21"/>
              </w:rPr>
              <w:t>[14]</w:t>
            </w:r>
            <w:r w:rsidR="000F2D8B" w:rsidRPr="003202EC">
              <w:rPr>
                <w:rFonts w:ascii="Times New Roman" w:hAnsi="Times New Roman" w:cs="Times New Roman"/>
                <w:b/>
                <w:bCs/>
                <w:color w:val="000000" w:themeColor="text1"/>
                <w:szCs w:val="21"/>
              </w:rPr>
              <w:fldChar w:fldCharType="end"/>
            </w:r>
          </w:p>
        </w:tc>
        <w:tc>
          <w:tcPr>
            <w:tcW w:w="1984" w:type="dxa"/>
            <w:tcBorders>
              <w:top w:val="nil"/>
              <w:bottom w:val="nil"/>
            </w:tcBorders>
            <w:vAlign w:val="center"/>
          </w:tcPr>
          <w:p w14:paraId="6B77B35C" w14:textId="065D8F14"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300</w:t>
            </w:r>
          </w:p>
        </w:tc>
        <w:tc>
          <w:tcPr>
            <w:tcW w:w="1701" w:type="dxa"/>
            <w:tcBorders>
              <w:top w:val="nil"/>
              <w:bottom w:val="nil"/>
            </w:tcBorders>
          </w:tcPr>
          <w:p w14:paraId="6A28BF8A" w14:textId="5E8942D4"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0.1</w:t>
            </w:r>
          </w:p>
        </w:tc>
        <w:tc>
          <w:tcPr>
            <w:tcW w:w="2692" w:type="dxa"/>
            <w:tcBorders>
              <w:top w:val="nil"/>
              <w:bottom w:val="nil"/>
            </w:tcBorders>
            <w:vAlign w:val="center"/>
          </w:tcPr>
          <w:p w14:paraId="3848F95C" w14:textId="6F2085A5" w:rsidR="00282947" w:rsidRPr="003202EC" w:rsidRDefault="00282947" w:rsidP="00C61810">
            <w:pPr>
              <w:spacing w:line="360" w:lineRule="auto"/>
              <w:jc w:val="center"/>
              <w:rPr>
                <w:rFonts w:ascii="Times New Roman" w:hAnsi="Times New Roman" w:cs="Times New Roman"/>
                <w:color w:val="000000" w:themeColor="text1"/>
                <w:szCs w:val="21"/>
              </w:rPr>
            </w:pPr>
            <w:r w:rsidRPr="003202EC">
              <w:rPr>
                <w:rFonts w:ascii="Times New Roman" w:hAnsi="Times New Roman" w:cs="Times New Roman"/>
                <w:color w:val="000000" w:themeColor="text1"/>
                <w:szCs w:val="21"/>
              </w:rPr>
              <w:t>142</w:t>
            </w:r>
          </w:p>
        </w:tc>
      </w:tr>
      <w:tr w:rsidR="00282947" w:rsidRPr="003202EC" w14:paraId="4EC6430C" w14:textId="77777777" w:rsidTr="00282947">
        <w:trPr>
          <w:jc w:val="center"/>
        </w:trPr>
        <w:tc>
          <w:tcPr>
            <w:tcW w:w="3261" w:type="dxa"/>
            <w:tcBorders>
              <w:top w:val="nil"/>
              <w:bottom w:val="nil"/>
            </w:tcBorders>
            <w:vAlign w:val="center"/>
          </w:tcPr>
          <w:p w14:paraId="19518FB5" w14:textId="52CCCCD8" w:rsidR="00282947" w:rsidRPr="003202EC" w:rsidRDefault="00282947" w:rsidP="00C61810">
            <w:pPr>
              <w:spacing w:line="360" w:lineRule="auto"/>
              <w:jc w:val="center"/>
              <w:rPr>
                <w:rFonts w:ascii="Times New Roman" w:hAnsi="Times New Roman" w:cs="Times New Roman"/>
                <w:b/>
                <w:bCs/>
                <w:color w:val="FF6600"/>
                <w:szCs w:val="21"/>
              </w:rPr>
            </w:pPr>
            <w:r w:rsidRPr="003202EC">
              <w:rPr>
                <w:rFonts w:ascii="Times New Roman" w:hAnsi="Times New Roman" w:cs="Times New Roman"/>
                <w:b/>
                <w:bCs/>
                <w:color w:val="FF6600"/>
                <w:szCs w:val="21"/>
              </w:rPr>
              <w:t>PLCM/IL</w:t>
            </w:r>
          </w:p>
        </w:tc>
        <w:tc>
          <w:tcPr>
            <w:tcW w:w="1984" w:type="dxa"/>
            <w:tcBorders>
              <w:top w:val="nil"/>
              <w:bottom w:val="nil"/>
            </w:tcBorders>
            <w:vAlign w:val="center"/>
          </w:tcPr>
          <w:p w14:paraId="2168E18C" w14:textId="2DF0ED04" w:rsidR="00282947" w:rsidRPr="003202EC" w:rsidRDefault="00282947" w:rsidP="00C61810">
            <w:pPr>
              <w:spacing w:line="360" w:lineRule="auto"/>
              <w:jc w:val="center"/>
              <w:rPr>
                <w:rFonts w:ascii="Times New Roman" w:hAnsi="Times New Roman" w:cs="Times New Roman"/>
                <w:color w:val="FF6600"/>
                <w:szCs w:val="21"/>
              </w:rPr>
            </w:pPr>
            <w:r w:rsidRPr="003202EC">
              <w:rPr>
                <w:rFonts w:ascii="Times New Roman" w:hAnsi="Times New Roman" w:cs="Times New Roman"/>
                <w:color w:val="FF6600"/>
                <w:szCs w:val="21"/>
              </w:rPr>
              <w:t>200</w:t>
            </w:r>
          </w:p>
          <w:p w14:paraId="6902E3E6" w14:textId="28584CDD" w:rsidR="00282947" w:rsidRPr="003202EC" w:rsidRDefault="00282947" w:rsidP="00C61810">
            <w:pPr>
              <w:spacing w:line="360" w:lineRule="auto"/>
              <w:jc w:val="center"/>
              <w:rPr>
                <w:rFonts w:ascii="Times New Roman" w:hAnsi="Times New Roman" w:cs="Times New Roman"/>
                <w:color w:val="FF6600"/>
                <w:szCs w:val="21"/>
              </w:rPr>
            </w:pPr>
            <w:r w:rsidRPr="003202EC">
              <w:rPr>
                <w:rFonts w:ascii="Times New Roman" w:hAnsi="Times New Roman" w:cs="Times New Roman"/>
                <w:color w:val="FF6600"/>
                <w:szCs w:val="21"/>
              </w:rPr>
              <w:t>1000</w:t>
            </w:r>
          </w:p>
        </w:tc>
        <w:tc>
          <w:tcPr>
            <w:tcW w:w="1701" w:type="dxa"/>
            <w:tcBorders>
              <w:top w:val="nil"/>
              <w:bottom w:val="nil"/>
            </w:tcBorders>
          </w:tcPr>
          <w:p w14:paraId="021AABD4" w14:textId="2B34E7D3" w:rsidR="00282947" w:rsidRPr="003202EC" w:rsidRDefault="00282947" w:rsidP="00C61810">
            <w:pPr>
              <w:spacing w:line="360" w:lineRule="auto"/>
              <w:jc w:val="center"/>
              <w:rPr>
                <w:rFonts w:ascii="Times New Roman" w:hAnsi="Times New Roman" w:cs="Times New Roman"/>
                <w:color w:val="FF6600"/>
                <w:szCs w:val="21"/>
              </w:rPr>
            </w:pPr>
            <w:r w:rsidRPr="003202EC">
              <w:rPr>
                <w:rFonts w:ascii="Times New Roman" w:hAnsi="Times New Roman" w:cs="Times New Roman"/>
                <w:color w:val="FF6600"/>
                <w:szCs w:val="21"/>
              </w:rPr>
              <w:t>0.2</w:t>
            </w:r>
          </w:p>
          <w:p w14:paraId="2EEDE3E5" w14:textId="195E13AD" w:rsidR="00282947" w:rsidRPr="003202EC" w:rsidRDefault="00282947" w:rsidP="00C61810">
            <w:pPr>
              <w:spacing w:line="360" w:lineRule="auto"/>
              <w:jc w:val="center"/>
              <w:rPr>
                <w:rFonts w:ascii="Times New Roman" w:hAnsi="Times New Roman" w:cs="Times New Roman"/>
                <w:color w:val="FF6600"/>
                <w:szCs w:val="21"/>
              </w:rPr>
            </w:pPr>
            <w:r w:rsidRPr="003202EC">
              <w:rPr>
                <w:rFonts w:ascii="Times New Roman" w:hAnsi="Times New Roman" w:cs="Times New Roman"/>
                <w:color w:val="FF6600"/>
                <w:szCs w:val="21"/>
              </w:rPr>
              <w:t>0.5</w:t>
            </w:r>
          </w:p>
        </w:tc>
        <w:tc>
          <w:tcPr>
            <w:tcW w:w="2692" w:type="dxa"/>
            <w:tcBorders>
              <w:top w:val="nil"/>
              <w:bottom w:val="nil"/>
            </w:tcBorders>
            <w:vAlign w:val="center"/>
          </w:tcPr>
          <w:p w14:paraId="7E7AA323" w14:textId="711327B6" w:rsidR="00282947" w:rsidRPr="003202EC" w:rsidRDefault="00282947" w:rsidP="00C61810">
            <w:pPr>
              <w:spacing w:line="360" w:lineRule="auto"/>
              <w:jc w:val="center"/>
              <w:rPr>
                <w:rFonts w:ascii="Times New Roman" w:hAnsi="Times New Roman" w:cs="Times New Roman"/>
                <w:color w:val="FF6600"/>
                <w:szCs w:val="21"/>
              </w:rPr>
            </w:pPr>
            <w:r w:rsidRPr="003202EC">
              <w:rPr>
                <w:rFonts w:ascii="Times New Roman" w:hAnsi="Times New Roman" w:cs="Times New Roman"/>
                <w:color w:val="FF6600"/>
                <w:szCs w:val="21"/>
              </w:rPr>
              <w:t>159.3</w:t>
            </w:r>
          </w:p>
          <w:p w14:paraId="774C8CE6" w14:textId="08B79FBC" w:rsidR="00282947" w:rsidRPr="003202EC" w:rsidRDefault="00282947" w:rsidP="00C61810">
            <w:pPr>
              <w:spacing w:line="360" w:lineRule="auto"/>
              <w:jc w:val="center"/>
              <w:rPr>
                <w:rFonts w:ascii="Times New Roman" w:hAnsi="Times New Roman" w:cs="Times New Roman"/>
                <w:color w:val="FF6600"/>
                <w:szCs w:val="21"/>
              </w:rPr>
            </w:pPr>
            <w:r w:rsidRPr="003202EC">
              <w:rPr>
                <w:rFonts w:ascii="Times New Roman" w:hAnsi="Times New Roman" w:cs="Times New Roman"/>
                <w:color w:val="FF6600"/>
                <w:szCs w:val="21"/>
              </w:rPr>
              <w:t>130.1</w:t>
            </w:r>
          </w:p>
        </w:tc>
      </w:tr>
      <w:tr w:rsidR="00282947" w:rsidRPr="003202EC" w14:paraId="4A5B9C97" w14:textId="77777777" w:rsidTr="00B55A27">
        <w:trPr>
          <w:jc w:val="center"/>
        </w:trPr>
        <w:tc>
          <w:tcPr>
            <w:tcW w:w="3261" w:type="dxa"/>
            <w:tcBorders>
              <w:top w:val="nil"/>
              <w:bottom w:val="single" w:sz="12" w:space="0" w:color="auto"/>
            </w:tcBorders>
            <w:vAlign w:val="center"/>
          </w:tcPr>
          <w:p w14:paraId="0F41AF79" w14:textId="19708D49" w:rsidR="00282947" w:rsidRPr="003202EC" w:rsidRDefault="00282947" w:rsidP="00C61810">
            <w:pPr>
              <w:spacing w:line="360" w:lineRule="auto"/>
              <w:jc w:val="center"/>
              <w:rPr>
                <w:rFonts w:ascii="Times New Roman" w:hAnsi="Times New Roman" w:cs="Times New Roman"/>
                <w:b/>
                <w:bCs/>
                <w:color w:val="EE0000"/>
                <w:szCs w:val="21"/>
              </w:rPr>
            </w:pPr>
            <w:r w:rsidRPr="003202EC">
              <w:rPr>
                <w:rFonts w:ascii="Times New Roman" w:hAnsi="Times New Roman" w:cs="Times New Roman"/>
                <w:b/>
                <w:bCs/>
                <w:color w:val="EE0000"/>
                <w:szCs w:val="21"/>
              </w:rPr>
              <w:t>ACSE</w:t>
            </w:r>
          </w:p>
        </w:tc>
        <w:tc>
          <w:tcPr>
            <w:tcW w:w="1984" w:type="dxa"/>
            <w:tcBorders>
              <w:top w:val="nil"/>
              <w:bottom w:val="single" w:sz="12" w:space="0" w:color="auto"/>
            </w:tcBorders>
            <w:vAlign w:val="center"/>
          </w:tcPr>
          <w:p w14:paraId="65F573D2" w14:textId="0DA2E202" w:rsidR="00282947" w:rsidRPr="003202EC" w:rsidRDefault="00282947" w:rsidP="00C61810">
            <w:pPr>
              <w:spacing w:line="360" w:lineRule="auto"/>
              <w:jc w:val="center"/>
              <w:rPr>
                <w:rFonts w:ascii="Times New Roman" w:hAnsi="Times New Roman" w:cs="Times New Roman"/>
                <w:color w:val="EE0000"/>
                <w:szCs w:val="21"/>
              </w:rPr>
            </w:pPr>
            <w:r w:rsidRPr="003202EC">
              <w:rPr>
                <w:rFonts w:ascii="Times New Roman" w:hAnsi="Times New Roman" w:cs="Times New Roman"/>
                <w:color w:val="EE0000"/>
                <w:szCs w:val="21"/>
              </w:rPr>
              <w:t>500</w:t>
            </w:r>
          </w:p>
        </w:tc>
        <w:tc>
          <w:tcPr>
            <w:tcW w:w="1701" w:type="dxa"/>
            <w:tcBorders>
              <w:top w:val="nil"/>
              <w:bottom w:val="single" w:sz="12" w:space="0" w:color="auto"/>
            </w:tcBorders>
          </w:tcPr>
          <w:p w14:paraId="14692857" w14:textId="553E9C2E" w:rsidR="00282947" w:rsidRPr="003202EC" w:rsidRDefault="00282947" w:rsidP="00C61810">
            <w:pPr>
              <w:spacing w:line="360" w:lineRule="auto"/>
              <w:jc w:val="center"/>
              <w:rPr>
                <w:rFonts w:ascii="Times New Roman" w:hAnsi="Times New Roman" w:cs="Times New Roman"/>
                <w:color w:val="EE0000"/>
                <w:szCs w:val="21"/>
              </w:rPr>
            </w:pPr>
            <w:r w:rsidRPr="003202EC">
              <w:rPr>
                <w:rFonts w:ascii="Times New Roman" w:hAnsi="Times New Roman" w:cs="Times New Roman"/>
                <w:color w:val="EE0000"/>
                <w:szCs w:val="21"/>
              </w:rPr>
              <w:t>1.0</w:t>
            </w:r>
          </w:p>
        </w:tc>
        <w:tc>
          <w:tcPr>
            <w:tcW w:w="2692" w:type="dxa"/>
            <w:tcBorders>
              <w:top w:val="nil"/>
              <w:bottom w:val="single" w:sz="12" w:space="0" w:color="auto"/>
            </w:tcBorders>
            <w:vAlign w:val="center"/>
          </w:tcPr>
          <w:p w14:paraId="213D5E69" w14:textId="7B26FF16" w:rsidR="00282947" w:rsidRPr="003202EC" w:rsidRDefault="00282947" w:rsidP="00C61810">
            <w:pPr>
              <w:spacing w:line="360" w:lineRule="auto"/>
              <w:jc w:val="center"/>
              <w:rPr>
                <w:rFonts w:ascii="Times New Roman" w:hAnsi="Times New Roman" w:cs="Times New Roman"/>
                <w:color w:val="EE0000"/>
                <w:szCs w:val="21"/>
              </w:rPr>
            </w:pPr>
            <w:r w:rsidRPr="003202EC">
              <w:rPr>
                <w:rFonts w:ascii="Times New Roman" w:hAnsi="Times New Roman" w:cs="Times New Roman"/>
                <w:color w:val="EE0000"/>
                <w:szCs w:val="21"/>
              </w:rPr>
              <w:t>90.4</w:t>
            </w:r>
          </w:p>
        </w:tc>
      </w:tr>
    </w:tbl>
    <w:p w14:paraId="3EB1862C" w14:textId="77777777" w:rsidR="00050E9A" w:rsidRPr="003202EC" w:rsidRDefault="00050E9A" w:rsidP="00050E9A">
      <w:pPr>
        <w:spacing w:line="360" w:lineRule="auto"/>
        <w:rPr>
          <w:rFonts w:ascii="Times New Roman" w:hAnsi="Times New Roman" w:cs="Times New Roman"/>
          <w:szCs w:val="21"/>
        </w:rPr>
      </w:pPr>
    </w:p>
    <w:p w14:paraId="576A371A" w14:textId="3B80B8C8" w:rsidR="00A83148" w:rsidRPr="003202EC" w:rsidRDefault="00A83148">
      <w:pPr>
        <w:widowControl/>
        <w:jc w:val="left"/>
        <w:rPr>
          <w:rFonts w:ascii="Times New Roman" w:hAnsi="Times New Roman" w:cs="Times New Roman"/>
          <w:szCs w:val="21"/>
        </w:rPr>
      </w:pPr>
      <w:r w:rsidRPr="003202EC">
        <w:rPr>
          <w:rFonts w:ascii="Times New Roman" w:hAnsi="Times New Roman" w:cs="Times New Roman"/>
          <w:szCs w:val="21"/>
        </w:rPr>
        <w:br w:type="page"/>
      </w:r>
    </w:p>
    <w:p w14:paraId="1285E898" w14:textId="6F5EEC6D" w:rsidR="003827E3" w:rsidRPr="003202EC" w:rsidRDefault="00B55A27" w:rsidP="00122B07">
      <w:pPr>
        <w:spacing w:line="360" w:lineRule="auto"/>
        <w:rPr>
          <w:rFonts w:ascii="Times New Roman" w:eastAsia="宋体" w:hAnsi="Times New Roman" w:cs="Times New Roman"/>
          <w:szCs w:val="21"/>
        </w:rPr>
      </w:pPr>
      <w:r w:rsidRPr="003202EC">
        <w:rPr>
          <w:rFonts w:ascii="Times New Roman" w:eastAsia="宋体" w:hAnsi="Times New Roman" w:cs="Times New Roman"/>
          <w:b/>
          <w:bCs/>
          <w:szCs w:val="21"/>
        </w:rPr>
        <w:lastRenderedPageBreak/>
        <w:t>Table S4</w:t>
      </w:r>
      <w:r w:rsidR="005D59A8" w:rsidRPr="003202EC">
        <w:rPr>
          <w:rFonts w:ascii="Times New Roman" w:eastAsia="宋体" w:hAnsi="Times New Roman" w:cs="Times New Roman"/>
          <w:szCs w:val="21"/>
        </w:rPr>
        <w:t xml:space="preserve"> Calculation of the gravimetric/volumetric energy density of </w:t>
      </w:r>
      <w:r w:rsidR="000C6FBF" w:rsidRPr="003202EC">
        <w:rPr>
          <w:rFonts w:ascii="Times New Roman" w:eastAsia="宋体" w:hAnsi="Times New Roman" w:cs="Times New Roman"/>
          <w:szCs w:val="21"/>
        </w:rPr>
        <w:t>NCM811|ACSE|Li</w:t>
      </w:r>
      <w:r w:rsidR="005D59A8" w:rsidRPr="003202EC">
        <w:rPr>
          <w:rFonts w:ascii="Times New Roman" w:eastAsia="宋体" w:hAnsi="Times New Roman" w:cs="Times New Roman"/>
          <w:szCs w:val="21"/>
        </w:rPr>
        <w:t xml:space="preserve"> pouch cell.</w:t>
      </w:r>
    </w:p>
    <w:tbl>
      <w:tblPr>
        <w:tblStyle w:val="a8"/>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685"/>
        <w:gridCol w:w="2692"/>
      </w:tblGrid>
      <w:tr w:rsidR="00974486" w:rsidRPr="003202EC" w14:paraId="7C7193A8" w14:textId="77777777" w:rsidTr="00EC4DB5">
        <w:trPr>
          <w:jc w:val="center"/>
        </w:trPr>
        <w:tc>
          <w:tcPr>
            <w:tcW w:w="3261" w:type="dxa"/>
            <w:tcBorders>
              <w:top w:val="single" w:sz="12" w:space="0" w:color="auto"/>
              <w:bottom w:val="single" w:sz="12" w:space="0" w:color="auto"/>
            </w:tcBorders>
            <w:shd w:val="clear" w:color="auto" w:fill="F2F2F2" w:themeFill="background1" w:themeFillShade="F2"/>
            <w:vAlign w:val="center"/>
          </w:tcPr>
          <w:p w14:paraId="701E043F" w14:textId="618F3722"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Component of pouch cell</w:t>
            </w:r>
          </w:p>
        </w:tc>
        <w:tc>
          <w:tcPr>
            <w:tcW w:w="3685" w:type="dxa"/>
            <w:tcBorders>
              <w:top w:val="single" w:sz="12" w:space="0" w:color="auto"/>
              <w:bottom w:val="single" w:sz="12" w:space="0" w:color="auto"/>
            </w:tcBorders>
            <w:shd w:val="clear" w:color="auto" w:fill="F2F2F2" w:themeFill="background1" w:themeFillShade="F2"/>
            <w:vAlign w:val="center"/>
          </w:tcPr>
          <w:p w14:paraId="4A95D80D" w14:textId="6B5495FF"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Parameter</w:t>
            </w:r>
          </w:p>
        </w:tc>
        <w:tc>
          <w:tcPr>
            <w:tcW w:w="2692" w:type="dxa"/>
            <w:tcBorders>
              <w:top w:val="single" w:sz="12" w:space="0" w:color="auto"/>
              <w:bottom w:val="single" w:sz="12" w:space="0" w:color="auto"/>
            </w:tcBorders>
            <w:shd w:val="clear" w:color="auto" w:fill="F2F2F2" w:themeFill="background1" w:themeFillShade="F2"/>
            <w:vAlign w:val="center"/>
          </w:tcPr>
          <w:p w14:paraId="7AF74DD3" w14:textId="0B98B2A7"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Real value</w:t>
            </w:r>
          </w:p>
        </w:tc>
      </w:tr>
      <w:tr w:rsidR="00974486" w:rsidRPr="003202EC" w14:paraId="4B91358E" w14:textId="77777777" w:rsidTr="00EC4DB5">
        <w:trPr>
          <w:jc w:val="center"/>
        </w:trPr>
        <w:tc>
          <w:tcPr>
            <w:tcW w:w="3261" w:type="dxa"/>
            <w:tcBorders>
              <w:top w:val="single" w:sz="12" w:space="0" w:color="auto"/>
            </w:tcBorders>
            <w:shd w:val="clear" w:color="auto" w:fill="D1D1D1" w:themeFill="background2" w:themeFillShade="E6"/>
            <w:vAlign w:val="center"/>
          </w:tcPr>
          <w:p w14:paraId="2C3A858D" w14:textId="4C6D00F0" w:rsidR="00974486" w:rsidRPr="003202EC" w:rsidRDefault="00974486" w:rsidP="00405671">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Cayhode (NCM811)</w:t>
            </w:r>
          </w:p>
        </w:tc>
        <w:tc>
          <w:tcPr>
            <w:tcW w:w="3685" w:type="dxa"/>
            <w:tcBorders>
              <w:top w:val="single" w:sz="12" w:space="0" w:color="auto"/>
            </w:tcBorders>
            <w:shd w:val="clear" w:color="auto" w:fill="D1D1D1" w:themeFill="background2" w:themeFillShade="E6"/>
            <w:vAlign w:val="center"/>
          </w:tcPr>
          <w:p w14:paraId="5C222CE4" w14:textId="373631F1"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Active material loading (mg cm</w:t>
            </w:r>
            <w:r w:rsidRPr="003202EC">
              <w:rPr>
                <w:rFonts w:ascii="Times New Roman" w:hAnsi="Times New Roman" w:cs="Times New Roman"/>
                <w:szCs w:val="21"/>
                <w:vertAlign w:val="superscript"/>
              </w:rPr>
              <w:t>-2</w:t>
            </w:r>
            <w:r w:rsidRPr="003202EC">
              <w:rPr>
                <w:rFonts w:ascii="Times New Roman" w:hAnsi="Times New Roman" w:cs="Times New Roman"/>
                <w:szCs w:val="21"/>
              </w:rPr>
              <w:t>)</w:t>
            </w:r>
          </w:p>
          <w:p w14:paraId="3325E515" w14:textId="51B54FD8"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NCM811 ratio (%)</w:t>
            </w:r>
          </w:p>
          <w:p w14:paraId="4A92202F" w14:textId="491C28C0"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Thickness (μm)</w:t>
            </w:r>
          </w:p>
          <w:p w14:paraId="26210949" w14:textId="57871A0C"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Areal capacity (mAh cm</w:t>
            </w:r>
            <w:r w:rsidRPr="003202EC">
              <w:rPr>
                <w:rFonts w:ascii="Times New Roman" w:hAnsi="Times New Roman" w:cs="Times New Roman"/>
                <w:szCs w:val="21"/>
                <w:vertAlign w:val="superscript"/>
              </w:rPr>
              <w:t>-2</w:t>
            </w:r>
            <w:r w:rsidRPr="003202EC">
              <w:rPr>
                <w:rFonts w:ascii="Times New Roman" w:hAnsi="Times New Roman" w:cs="Times New Roman"/>
                <w:szCs w:val="21"/>
              </w:rPr>
              <w:t>)</w:t>
            </w:r>
          </w:p>
        </w:tc>
        <w:tc>
          <w:tcPr>
            <w:tcW w:w="2692" w:type="dxa"/>
            <w:tcBorders>
              <w:top w:val="single" w:sz="12" w:space="0" w:color="auto"/>
            </w:tcBorders>
            <w:shd w:val="clear" w:color="auto" w:fill="D1D1D1" w:themeFill="background2" w:themeFillShade="E6"/>
            <w:vAlign w:val="center"/>
          </w:tcPr>
          <w:p w14:paraId="6990DE42" w14:textId="0ED2EF61"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20.3</w:t>
            </w:r>
          </w:p>
          <w:p w14:paraId="33915733" w14:textId="50824A40" w:rsidR="00974486" w:rsidRPr="003202EC" w:rsidRDefault="00DE0630"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94.5</w:t>
            </w:r>
          </w:p>
          <w:p w14:paraId="2C40635C" w14:textId="2C6D8385"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90</w:t>
            </w:r>
          </w:p>
          <w:p w14:paraId="75AB66BC" w14:textId="7CAC109A"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3.35</w:t>
            </w:r>
          </w:p>
        </w:tc>
      </w:tr>
      <w:tr w:rsidR="00974486" w:rsidRPr="003202EC" w14:paraId="1908B50D" w14:textId="77777777" w:rsidTr="00EC4DB5">
        <w:trPr>
          <w:jc w:val="center"/>
        </w:trPr>
        <w:tc>
          <w:tcPr>
            <w:tcW w:w="3261" w:type="dxa"/>
            <w:shd w:val="clear" w:color="auto" w:fill="F2F2F2" w:themeFill="background1" w:themeFillShade="F2"/>
            <w:vAlign w:val="center"/>
          </w:tcPr>
          <w:p w14:paraId="1CC05AC9" w14:textId="6BDF6B00" w:rsidR="00974486" w:rsidRPr="003202EC" w:rsidRDefault="00974486" w:rsidP="00405671">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ACSE electrolyte</w:t>
            </w:r>
          </w:p>
        </w:tc>
        <w:tc>
          <w:tcPr>
            <w:tcW w:w="3685" w:type="dxa"/>
            <w:shd w:val="clear" w:color="auto" w:fill="F2F2F2" w:themeFill="background1" w:themeFillShade="F2"/>
            <w:vAlign w:val="center"/>
          </w:tcPr>
          <w:p w14:paraId="52B6C7FC" w14:textId="7AE29F42"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Thickness (μm)</w:t>
            </w:r>
          </w:p>
          <w:p w14:paraId="1A678E77" w14:textId="15792266"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Areal density (mg cm</w:t>
            </w:r>
            <w:r w:rsidRPr="003202EC">
              <w:rPr>
                <w:rFonts w:ascii="Times New Roman" w:hAnsi="Times New Roman" w:cs="Times New Roman"/>
                <w:szCs w:val="21"/>
                <w:vertAlign w:val="superscript"/>
              </w:rPr>
              <w:t>-2</w:t>
            </w:r>
            <w:r w:rsidRPr="003202EC">
              <w:rPr>
                <w:rFonts w:ascii="Times New Roman" w:hAnsi="Times New Roman" w:cs="Times New Roman"/>
                <w:szCs w:val="21"/>
              </w:rPr>
              <w:t>)</w:t>
            </w:r>
          </w:p>
        </w:tc>
        <w:tc>
          <w:tcPr>
            <w:tcW w:w="2692" w:type="dxa"/>
            <w:shd w:val="clear" w:color="auto" w:fill="F2F2F2" w:themeFill="background1" w:themeFillShade="F2"/>
            <w:vAlign w:val="center"/>
          </w:tcPr>
          <w:p w14:paraId="43BF6AC5" w14:textId="79397D7C" w:rsidR="00974486" w:rsidRPr="003202EC" w:rsidRDefault="00974486"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32.5</w:t>
            </w:r>
          </w:p>
          <w:p w14:paraId="1E435B0D" w14:textId="111DE222" w:rsidR="00974486" w:rsidRPr="003202EC" w:rsidRDefault="006539B5"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3.67</w:t>
            </w:r>
          </w:p>
        </w:tc>
      </w:tr>
      <w:tr w:rsidR="00974486" w:rsidRPr="003202EC" w14:paraId="68A10D4C" w14:textId="77777777" w:rsidTr="00EC4DB5">
        <w:trPr>
          <w:jc w:val="center"/>
        </w:trPr>
        <w:tc>
          <w:tcPr>
            <w:tcW w:w="3261" w:type="dxa"/>
            <w:tcBorders>
              <w:bottom w:val="nil"/>
            </w:tcBorders>
            <w:shd w:val="clear" w:color="auto" w:fill="D1D1D1" w:themeFill="background2" w:themeFillShade="E6"/>
            <w:vAlign w:val="center"/>
          </w:tcPr>
          <w:p w14:paraId="7E167774" w14:textId="0E004BB2" w:rsidR="00974486" w:rsidRPr="003202EC" w:rsidRDefault="005D59A8" w:rsidP="00405671">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Anode (Li)</w:t>
            </w:r>
          </w:p>
        </w:tc>
        <w:tc>
          <w:tcPr>
            <w:tcW w:w="3685" w:type="dxa"/>
            <w:tcBorders>
              <w:bottom w:val="nil"/>
            </w:tcBorders>
            <w:shd w:val="clear" w:color="auto" w:fill="D1D1D1" w:themeFill="background2" w:themeFillShade="E6"/>
            <w:vAlign w:val="center"/>
          </w:tcPr>
          <w:p w14:paraId="6F33A661" w14:textId="77777777" w:rsidR="005D59A8" w:rsidRPr="003202EC" w:rsidRDefault="005D59A8" w:rsidP="005D59A8">
            <w:pPr>
              <w:spacing w:line="360" w:lineRule="auto"/>
              <w:jc w:val="center"/>
              <w:rPr>
                <w:rFonts w:ascii="Times New Roman" w:hAnsi="Times New Roman" w:cs="Times New Roman"/>
                <w:szCs w:val="21"/>
              </w:rPr>
            </w:pPr>
            <w:r w:rsidRPr="003202EC">
              <w:rPr>
                <w:rFonts w:ascii="Times New Roman" w:hAnsi="Times New Roman" w:cs="Times New Roman"/>
                <w:szCs w:val="21"/>
              </w:rPr>
              <w:t>Thickness (μm)</w:t>
            </w:r>
          </w:p>
          <w:p w14:paraId="3EF1A523" w14:textId="2B82D844" w:rsidR="005D59A8" w:rsidRPr="003202EC" w:rsidRDefault="005D59A8" w:rsidP="005D59A8">
            <w:pPr>
              <w:spacing w:line="360" w:lineRule="auto"/>
              <w:jc w:val="center"/>
              <w:rPr>
                <w:rFonts w:ascii="Times New Roman" w:hAnsi="Times New Roman" w:cs="Times New Roman"/>
                <w:szCs w:val="21"/>
              </w:rPr>
            </w:pPr>
            <w:r w:rsidRPr="003202EC">
              <w:rPr>
                <w:rFonts w:ascii="Times New Roman" w:hAnsi="Times New Roman" w:cs="Times New Roman"/>
                <w:szCs w:val="21"/>
              </w:rPr>
              <w:t>Areal density (mg cm</w:t>
            </w:r>
            <w:r w:rsidRPr="003202EC">
              <w:rPr>
                <w:rFonts w:ascii="Times New Roman" w:hAnsi="Times New Roman" w:cs="Times New Roman"/>
                <w:szCs w:val="21"/>
                <w:vertAlign w:val="superscript"/>
              </w:rPr>
              <w:t>-2</w:t>
            </w:r>
            <w:r w:rsidRPr="003202EC">
              <w:rPr>
                <w:rFonts w:ascii="Times New Roman" w:hAnsi="Times New Roman" w:cs="Times New Roman"/>
                <w:szCs w:val="21"/>
              </w:rPr>
              <w:t>)</w:t>
            </w:r>
          </w:p>
        </w:tc>
        <w:tc>
          <w:tcPr>
            <w:tcW w:w="2692" w:type="dxa"/>
            <w:tcBorders>
              <w:bottom w:val="nil"/>
            </w:tcBorders>
            <w:shd w:val="clear" w:color="auto" w:fill="D1D1D1" w:themeFill="background2" w:themeFillShade="E6"/>
            <w:vAlign w:val="center"/>
          </w:tcPr>
          <w:p w14:paraId="05EDA5BF" w14:textId="1B7D02A3" w:rsidR="00974486"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40</w:t>
            </w:r>
          </w:p>
          <w:p w14:paraId="0BF8F379" w14:textId="3A1F89DA"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2.14</w:t>
            </w:r>
          </w:p>
        </w:tc>
      </w:tr>
      <w:tr w:rsidR="00974486" w:rsidRPr="003202EC" w14:paraId="6D2600AA" w14:textId="77777777" w:rsidTr="00A83148">
        <w:trPr>
          <w:jc w:val="center"/>
        </w:trPr>
        <w:tc>
          <w:tcPr>
            <w:tcW w:w="3261" w:type="dxa"/>
            <w:tcBorders>
              <w:top w:val="nil"/>
              <w:bottom w:val="nil"/>
            </w:tcBorders>
            <w:shd w:val="clear" w:color="auto" w:fill="F2F2F2" w:themeFill="background1" w:themeFillShade="F2"/>
            <w:vAlign w:val="center"/>
          </w:tcPr>
          <w:p w14:paraId="0587FA20" w14:textId="2CA07010" w:rsidR="00974486" w:rsidRPr="003202EC" w:rsidRDefault="005D59A8" w:rsidP="00405671">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Current collector (Al)</w:t>
            </w:r>
          </w:p>
        </w:tc>
        <w:tc>
          <w:tcPr>
            <w:tcW w:w="3685" w:type="dxa"/>
            <w:tcBorders>
              <w:top w:val="nil"/>
              <w:bottom w:val="nil"/>
            </w:tcBorders>
            <w:shd w:val="clear" w:color="auto" w:fill="F2F2F2" w:themeFill="background1" w:themeFillShade="F2"/>
            <w:vAlign w:val="center"/>
          </w:tcPr>
          <w:p w14:paraId="2AF69D6B" w14:textId="77777777" w:rsidR="005D59A8" w:rsidRPr="003202EC" w:rsidRDefault="005D59A8" w:rsidP="005D59A8">
            <w:pPr>
              <w:spacing w:line="360" w:lineRule="auto"/>
              <w:jc w:val="center"/>
              <w:rPr>
                <w:rFonts w:ascii="Times New Roman" w:hAnsi="Times New Roman" w:cs="Times New Roman"/>
                <w:szCs w:val="21"/>
              </w:rPr>
            </w:pPr>
            <w:r w:rsidRPr="003202EC">
              <w:rPr>
                <w:rFonts w:ascii="Times New Roman" w:hAnsi="Times New Roman" w:cs="Times New Roman"/>
                <w:szCs w:val="21"/>
              </w:rPr>
              <w:t>Thickness (μm)</w:t>
            </w:r>
          </w:p>
          <w:p w14:paraId="4C93451D" w14:textId="5201EE42" w:rsidR="005D59A8" w:rsidRPr="003202EC" w:rsidRDefault="005D59A8" w:rsidP="005D59A8">
            <w:pPr>
              <w:spacing w:line="360" w:lineRule="auto"/>
              <w:jc w:val="center"/>
              <w:rPr>
                <w:rFonts w:ascii="Times New Roman" w:hAnsi="Times New Roman" w:cs="Times New Roman"/>
                <w:szCs w:val="21"/>
              </w:rPr>
            </w:pPr>
            <w:r w:rsidRPr="003202EC">
              <w:rPr>
                <w:rFonts w:ascii="Times New Roman" w:hAnsi="Times New Roman" w:cs="Times New Roman"/>
                <w:szCs w:val="21"/>
              </w:rPr>
              <w:t>Areal density (mg cm</w:t>
            </w:r>
            <w:r w:rsidRPr="003202EC">
              <w:rPr>
                <w:rFonts w:ascii="Times New Roman" w:hAnsi="Times New Roman" w:cs="Times New Roman"/>
                <w:szCs w:val="21"/>
                <w:vertAlign w:val="superscript"/>
              </w:rPr>
              <w:t>-2</w:t>
            </w:r>
            <w:r w:rsidRPr="003202EC">
              <w:rPr>
                <w:rFonts w:ascii="Times New Roman" w:hAnsi="Times New Roman" w:cs="Times New Roman"/>
                <w:szCs w:val="21"/>
              </w:rPr>
              <w:t>)</w:t>
            </w:r>
          </w:p>
        </w:tc>
        <w:tc>
          <w:tcPr>
            <w:tcW w:w="2692" w:type="dxa"/>
            <w:tcBorders>
              <w:top w:val="nil"/>
              <w:bottom w:val="nil"/>
            </w:tcBorders>
            <w:shd w:val="clear" w:color="auto" w:fill="F2F2F2" w:themeFill="background1" w:themeFillShade="F2"/>
            <w:vAlign w:val="center"/>
          </w:tcPr>
          <w:p w14:paraId="024A0233" w14:textId="027B87DA" w:rsidR="00974486"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14</w:t>
            </w:r>
          </w:p>
          <w:p w14:paraId="50C33DC8" w14:textId="5DFE9A7C"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3.78</w:t>
            </w:r>
          </w:p>
        </w:tc>
      </w:tr>
      <w:tr w:rsidR="001922D4" w:rsidRPr="003202EC" w14:paraId="0073C064" w14:textId="77777777" w:rsidTr="001922D4">
        <w:trPr>
          <w:jc w:val="center"/>
        </w:trPr>
        <w:tc>
          <w:tcPr>
            <w:tcW w:w="3261" w:type="dxa"/>
            <w:tcBorders>
              <w:top w:val="nil"/>
              <w:bottom w:val="nil"/>
            </w:tcBorders>
            <w:shd w:val="clear" w:color="auto" w:fill="D1D1D1" w:themeFill="background2" w:themeFillShade="E6"/>
            <w:vAlign w:val="center"/>
          </w:tcPr>
          <w:p w14:paraId="47752BFF" w14:textId="1A628AE2" w:rsidR="001922D4" w:rsidRPr="003202EC" w:rsidRDefault="001922D4" w:rsidP="00405671">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Liquid electrolyte</w:t>
            </w:r>
          </w:p>
        </w:tc>
        <w:tc>
          <w:tcPr>
            <w:tcW w:w="3685" w:type="dxa"/>
            <w:tcBorders>
              <w:top w:val="nil"/>
              <w:bottom w:val="nil"/>
            </w:tcBorders>
            <w:shd w:val="clear" w:color="auto" w:fill="D1D1D1" w:themeFill="background2" w:themeFillShade="E6"/>
            <w:vAlign w:val="center"/>
          </w:tcPr>
          <w:p w14:paraId="53AE5119" w14:textId="190A75FF" w:rsidR="001922D4" w:rsidRPr="003202EC" w:rsidRDefault="001922D4" w:rsidP="005D59A8">
            <w:pPr>
              <w:spacing w:line="360" w:lineRule="auto"/>
              <w:jc w:val="center"/>
              <w:rPr>
                <w:rFonts w:ascii="Times New Roman" w:hAnsi="Times New Roman" w:cs="Times New Roman"/>
                <w:szCs w:val="21"/>
              </w:rPr>
            </w:pPr>
            <w:r w:rsidRPr="003202EC">
              <w:rPr>
                <w:rFonts w:ascii="Times New Roman" w:hAnsi="Times New Roman" w:cs="Times New Roman"/>
                <w:szCs w:val="21"/>
              </w:rPr>
              <w:t>Areal density (μL cm</w:t>
            </w:r>
            <w:r w:rsidRPr="003202EC">
              <w:rPr>
                <w:rFonts w:ascii="Times New Roman" w:hAnsi="Times New Roman" w:cs="Times New Roman"/>
                <w:szCs w:val="21"/>
                <w:vertAlign w:val="superscript"/>
              </w:rPr>
              <w:t>-2</w:t>
            </w:r>
            <w:r w:rsidRPr="003202EC">
              <w:rPr>
                <w:rFonts w:ascii="Times New Roman" w:hAnsi="Times New Roman" w:cs="Times New Roman"/>
                <w:szCs w:val="21"/>
              </w:rPr>
              <w:t>)</w:t>
            </w:r>
          </w:p>
          <w:p w14:paraId="7525BB50" w14:textId="2C97CA00" w:rsidR="001922D4" w:rsidRPr="003202EC" w:rsidRDefault="001922D4" w:rsidP="005D59A8">
            <w:pPr>
              <w:spacing w:line="360" w:lineRule="auto"/>
              <w:jc w:val="center"/>
              <w:rPr>
                <w:rFonts w:ascii="Times New Roman" w:hAnsi="Times New Roman" w:cs="Times New Roman"/>
                <w:szCs w:val="21"/>
              </w:rPr>
            </w:pPr>
            <w:r w:rsidRPr="003202EC">
              <w:rPr>
                <w:rFonts w:ascii="Times New Roman" w:hAnsi="Times New Roman" w:cs="Times New Roman"/>
                <w:szCs w:val="21"/>
              </w:rPr>
              <w:t>Areal density (mg cm</w:t>
            </w:r>
            <w:r w:rsidRPr="003202EC">
              <w:rPr>
                <w:rFonts w:ascii="Times New Roman" w:hAnsi="Times New Roman" w:cs="Times New Roman"/>
                <w:szCs w:val="21"/>
                <w:vertAlign w:val="superscript"/>
              </w:rPr>
              <w:t>-2</w:t>
            </w:r>
            <w:r w:rsidRPr="003202EC">
              <w:rPr>
                <w:rFonts w:ascii="Times New Roman" w:hAnsi="Times New Roman" w:cs="Times New Roman"/>
                <w:szCs w:val="21"/>
              </w:rPr>
              <w:t>)</w:t>
            </w:r>
          </w:p>
        </w:tc>
        <w:tc>
          <w:tcPr>
            <w:tcW w:w="2692" w:type="dxa"/>
            <w:tcBorders>
              <w:top w:val="nil"/>
              <w:bottom w:val="nil"/>
            </w:tcBorders>
            <w:shd w:val="clear" w:color="auto" w:fill="D1D1D1" w:themeFill="background2" w:themeFillShade="E6"/>
            <w:vAlign w:val="center"/>
          </w:tcPr>
          <w:p w14:paraId="3CF60EF3" w14:textId="0258D531" w:rsidR="001922D4" w:rsidRPr="003202EC" w:rsidRDefault="001922D4"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5</w:t>
            </w:r>
          </w:p>
          <w:p w14:paraId="438FD88F" w14:textId="4ED9AE96" w:rsidR="001922D4" w:rsidRPr="003202EC" w:rsidRDefault="001922D4"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6.1</w:t>
            </w:r>
          </w:p>
        </w:tc>
      </w:tr>
      <w:tr w:rsidR="005D59A8" w:rsidRPr="003202EC" w14:paraId="76EAA333" w14:textId="77777777" w:rsidTr="001922D4">
        <w:trPr>
          <w:jc w:val="center"/>
        </w:trPr>
        <w:tc>
          <w:tcPr>
            <w:tcW w:w="3261" w:type="dxa"/>
            <w:tcBorders>
              <w:top w:val="nil"/>
              <w:bottom w:val="single" w:sz="12" w:space="0" w:color="auto"/>
            </w:tcBorders>
            <w:shd w:val="clear" w:color="auto" w:fill="F2F2F2" w:themeFill="background1" w:themeFillShade="F2"/>
            <w:vAlign w:val="center"/>
          </w:tcPr>
          <w:p w14:paraId="3E3575FA" w14:textId="1E8F5ED9" w:rsidR="005D59A8" w:rsidRPr="003202EC" w:rsidRDefault="005D59A8" w:rsidP="00405671">
            <w:pPr>
              <w:spacing w:line="360" w:lineRule="auto"/>
              <w:jc w:val="center"/>
              <w:rPr>
                <w:rFonts w:ascii="Times New Roman" w:hAnsi="Times New Roman" w:cs="Times New Roman"/>
                <w:b/>
                <w:bCs/>
                <w:szCs w:val="21"/>
              </w:rPr>
            </w:pPr>
            <w:r w:rsidRPr="003202EC">
              <w:rPr>
                <w:rFonts w:ascii="Times New Roman" w:hAnsi="Times New Roman" w:cs="Times New Roman"/>
                <w:b/>
                <w:bCs/>
                <w:szCs w:val="21"/>
              </w:rPr>
              <w:t>Pouch cell</w:t>
            </w:r>
          </w:p>
        </w:tc>
        <w:tc>
          <w:tcPr>
            <w:tcW w:w="3685" w:type="dxa"/>
            <w:tcBorders>
              <w:top w:val="nil"/>
              <w:bottom w:val="single" w:sz="12" w:space="0" w:color="auto"/>
            </w:tcBorders>
            <w:shd w:val="clear" w:color="auto" w:fill="F2F2F2" w:themeFill="background1" w:themeFillShade="F2"/>
            <w:vAlign w:val="center"/>
          </w:tcPr>
          <w:p w14:paraId="581C27A0" w14:textId="73517839"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Total mass (mg cm</w:t>
            </w:r>
            <w:r w:rsidRPr="003202EC">
              <w:rPr>
                <w:rFonts w:ascii="Times New Roman" w:hAnsi="Times New Roman" w:cs="Times New Roman"/>
                <w:szCs w:val="21"/>
                <w:vertAlign w:val="superscript"/>
              </w:rPr>
              <w:t>-2</w:t>
            </w:r>
            <w:r w:rsidRPr="003202EC">
              <w:rPr>
                <w:rFonts w:ascii="Times New Roman" w:hAnsi="Times New Roman" w:cs="Times New Roman"/>
                <w:szCs w:val="21"/>
              </w:rPr>
              <w:t>)</w:t>
            </w:r>
          </w:p>
          <w:p w14:paraId="03509E4A" w14:textId="3C8E2ECD"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Total thickness (μm)</w:t>
            </w:r>
          </w:p>
          <w:p w14:paraId="7E536C92" w14:textId="5B1377E8"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Average discharge voltage (V)</w:t>
            </w:r>
          </w:p>
          <w:p w14:paraId="7FBF758B" w14:textId="0C819531"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Gravimetric energy density (Wh kg</w:t>
            </w:r>
            <w:r w:rsidRPr="003202EC">
              <w:rPr>
                <w:rFonts w:ascii="Times New Roman" w:hAnsi="Times New Roman" w:cs="Times New Roman"/>
                <w:szCs w:val="21"/>
                <w:vertAlign w:val="superscript"/>
              </w:rPr>
              <w:t>-1</w:t>
            </w:r>
            <w:r w:rsidRPr="003202EC">
              <w:rPr>
                <w:rFonts w:ascii="Times New Roman" w:hAnsi="Times New Roman" w:cs="Times New Roman"/>
                <w:szCs w:val="21"/>
              </w:rPr>
              <w:t>)</w:t>
            </w:r>
          </w:p>
          <w:p w14:paraId="23FBD45C" w14:textId="3410515B"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Voltage energy density (Wh L</w:t>
            </w:r>
            <w:r w:rsidRPr="003202EC">
              <w:rPr>
                <w:rFonts w:ascii="Times New Roman" w:hAnsi="Times New Roman" w:cs="Times New Roman"/>
                <w:szCs w:val="21"/>
                <w:vertAlign w:val="superscript"/>
              </w:rPr>
              <w:t>-1</w:t>
            </w:r>
            <w:r w:rsidRPr="003202EC">
              <w:rPr>
                <w:rFonts w:ascii="Times New Roman" w:hAnsi="Times New Roman" w:cs="Times New Roman"/>
                <w:szCs w:val="21"/>
              </w:rPr>
              <w:t>)</w:t>
            </w:r>
          </w:p>
        </w:tc>
        <w:tc>
          <w:tcPr>
            <w:tcW w:w="2692" w:type="dxa"/>
            <w:tcBorders>
              <w:top w:val="nil"/>
              <w:bottom w:val="single" w:sz="12" w:space="0" w:color="auto"/>
            </w:tcBorders>
            <w:shd w:val="clear" w:color="auto" w:fill="F2F2F2" w:themeFill="background1" w:themeFillShade="F2"/>
            <w:vAlign w:val="center"/>
          </w:tcPr>
          <w:p w14:paraId="6D8F267E" w14:textId="184D68E0" w:rsidR="005D59A8" w:rsidRPr="003202EC" w:rsidRDefault="00DE0630"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37.17</w:t>
            </w:r>
          </w:p>
          <w:p w14:paraId="3EFEE2CF" w14:textId="36374273"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176.5</w:t>
            </w:r>
          </w:p>
          <w:p w14:paraId="3F22DA05" w14:textId="08B0636C"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3.75</w:t>
            </w:r>
          </w:p>
          <w:p w14:paraId="65DCAC0E" w14:textId="2E4CD250" w:rsidR="005D59A8" w:rsidRPr="003202EC" w:rsidRDefault="00DE0630"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337</w:t>
            </w:r>
            <w:r w:rsidR="006539B5" w:rsidRPr="003202EC">
              <w:rPr>
                <w:rFonts w:ascii="Times New Roman" w:hAnsi="Times New Roman" w:cs="Times New Roman"/>
                <w:szCs w:val="21"/>
              </w:rPr>
              <w:t>.</w:t>
            </w:r>
            <w:r w:rsidR="001922D4" w:rsidRPr="003202EC">
              <w:rPr>
                <w:rFonts w:ascii="Times New Roman" w:hAnsi="Times New Roman" w:cs="Times New Roman"/>
                <w:szCs w:val="21"/>
              </w:rPr>
              <w:t>9</w:t>
            </w:r>
          </w:p>
          <w:p w14:paraId="3C53D3A1" w14:textId="13849050" w:rsidR="005D59A8" w:rsidRPr="003202EC" w:rsidRDefault="005D59A8" w:rsidP="00405671">
            <w:pPr>
              <w:spacing w:line="360" w:lineRule="auto"/>
              <w:jc w:val="center"/>
              <w:rPr>
                <w:rFonts w:ascii="Times New Roman" w:hAnsi="Times New Roman" w:cs="Times New Roman"/>
                <w:szCs w:val="21"/>
              </w:rPr>
            </w:pPr>
            <w:r w:rsidRPr="003202EC">
              <w:rPr>
                <w:rFonts w:ascii="Times New Roman" w:hAnsi="Times New Roman" w:cs="Times New Roman"/>
                <w:szCs w:val="21"/>
              </w:rPr>
              <w:t>711.7</w:t>
            </w:r>
          </w:p>
        </w:tc>
      </w:tr>
    </w:tbl>
    <w:p w14:paraId="45E069A1" w14:textId="100B8BAF" w:rsidR="00EF35DF" w:rsidRPr="003202EC" w:rsidRDefault="00EF35DF" w:rsidP="00122B07">
      <w:pPr>
        <w:spacing w:line="360" w:lineRule="auto"/>
        <w:rPr>
          <w:rFonts w:ascii="Times New Roman" w:eastAsia="宋体" w:hAnsi="Times New Roman" w:cs="Times New Roman"/>
          <w:sz w:val="24"/>
          <w:szCs w:val="24"/>
        </w:rPr>
      </w:pPr>
    </w:p>
    <w:p w14:paraId="67360676" w14:textId="77777777" w:rsidR="00EF35DF" w:rsidRPr="003202EC" w:rsidRDefault="00EF35DF">
      <w:pPr>
        <w:widowControl/>
        <w:jc w:val="left"/>
        <w:rPr>
          <w:rFonts w:ascii="Times New Roman" w:eastAsia="宋体" w:hAnsi="Times New Roman" w:cs="Times New Roman"/>
          <w:sz w:val="24"/>
          <w:szCs w:val="24"/>
        </w:rPr>
      </w:pPr>
      <w:r w:rsidRPr="003202EC">
        <w:rPr>
          <w:rFonts w:ascii="Times New Roman" w:eastAsia="宋体" w:hAnsi="Times New Roman" w:cs="Times New Roman"/>
          <w:sz w:val="24"/>
          <w:szCs w:val="24"/>
        </w:rPr>
        <w:br w:type="page"/>
      </w:r>
    </w:p>
    <w:p w14:paraId="0D6D368D" w14:textId="0D203D37" w:rsidR="001324A9" w:rsidRPr="003202EC" w:rsidRDefault="00EF35DF" w:rsidP="00491B10">
      <w:pPr>
        <w:pStyle w:val="1"/>
        <w:rPr>
          <w:rFonts w:eastAsia="宋体" w:cs="Times New Roman"/>
        </w:rPr>
      </w:pPr>
      <w:bookmarkStart w:id="13" w:name="_Toc213254286"/>
      <w:r w:rsidRPr="003202EC">
        <w:rPr>
          <w:rFonts w:eastAsia="宋体" w:cs="Times New Roman"/>
        </w:rPr>
        <w:lastRenderedPageBreak/>
        <w:t>4 Reference</w:t>
      </w:r>
      <w:bookmarkEnd w:id="13"/>
    </w:p>
    <w:p w14:paraId="7DC30801" w14:textId="68A40B16" w:rsidR="0075463A" w:rsidRPr="003202EC" w:rsidRDefault="001324A9" w:rsidP="0075463A">
      <w:pPr>
        <w:pStyle w:val="EndNoteBibliography"/>
        <w:spacing w:line="360" w:lineRule="auto"/>
        <w:rPr>
          <w:sz w:val="21"/>
          <w:szCs w:val="21"/>
        </w:rPr>
      </w:pPr>
      <w:r w:rsidRPr="003202EC">
        <w:rPr>
          <w:rFonts w:eastAsia="宋体"/>
          <w:sz w:val="21"/>
          <w:szCs w:val="21"/>
        </w:rPr>
        <w:fldChar w:fldCharType="begin"/>
      </w:r>
      <w:r w:rsidRPr="003202EC">
        <w:rPr>
          <w:rFonts w:eastAsia="宋体"/>
          <w:sz w:val="21"/>
          <w:szCs w:val="21"/>
        </w:rPr>
        <w:instrText xml:space="preserve"> ADDIN EN.REFLIST </w:instrText>
      </w:r>
      <w:r w:rsidRPr="003202EC">
        <w:rPr>
          <w:rFonts w:eastAsia="宋体"/>
          <w:sz w:val="21"/>
          <w:szCs w:val="21"/>
        </w:rPr>
        <w:fldChar w:fldCharType="separate"/>
      </w:r>
      <w:r w:rsidR="0075463A" w:rsidRPr="003202EC">
        <w:rPr>
          <w:sz w:val="21"/>
          <w:szCs w:val="21"/>
        </w:rPr>
        <w:t xml:space="preserve">1. Z. Wang, Y. Hou, S. Li, Z. Xu, X. Zhu, et al. Quasi‐solid composite polymer electrolyte‐based structural batteries with high ionic conductivity and excellent mechanical properties. Small Structures. </w:t>
      </w:r>
      <w:r w:rsidR="0075463A" w:rsidRPr="003202EC">
        <w:rPr>
          <w:b/>
          <w:sz w:val="21"/>
          <w:szCs w:val="21"/>
        </w:rPr>
        <w:t>5</w:t>
      </w:r>
      <w:r w:rsidR="0075463A" w:rsidRPr="003202EC">
        <w:rPr>
          <w:sz w:val="21"/>
          <w:szCs w:val="21"/>
        </w:rPr>
        <w:t xml:space="preserve">(8), (2024). </w:t>
      </w:r>
      <w:hyperlink r:id="rId60" w:history="1">
        <w:r w:rsidR="0075463A" w:rsidRPr="003202EC">
          <w:rPr>
            <w:rStyle w:val="a9"/>
            <w:sz w:val="21"/>
            <w:szCs w:val="21"/>
          </w:rPr>
          <w:t>https://doi.org/10.1002/sstr.202400050</w:t>
        </w:r>
      </w:hyperlink>
    </w:p>
    <w:p w14:paraId="12EA8135" w14:textId="02F928B9" w:rsidR="0075463A" w:rsidRPr="003202EC" w:rsidRDefault="0075463A" w:rsidP="0075463A">
      <w:pPr>
        <w:pStyle w:val="EndNoteBibliography"/>
        <w:spacing w:line="360" w:lineRule="auto"/>
        <w:rPr>
          <w:sz w:val="21"/>
          <w:szCs w:val="21"/>
        </w:rPr>
      </w:pPr>
      <w:r w:rsidRPr="003202EC">
        <w:rPr>
          <w:sz w:val="21"/>
          <w:szCs w:val="21"/>
        </w:rPr>
        <w:t xml:space="preserve">2. L. Du, B. Zhang, W. Deng, Y. Cheng, L. Xu, et al. Hierarchically self‐assembled mof network enables continuous ion transport and high mechanical strength. Advanced Energy Materials. </w:t>
      </w:r>
      <w:r w:rsidRPr="003202EC">
        <w:rPr>
          <w:b/>
          <w:sz w:val="21"/>
          <w:szCs w:val="21"/>
        </w:rPr>
        <w:t>12</w:t>
      </w:r>
      <w:r w:rsidRPr="003202EC">
        <w:rPr>
          <w:sz w:val="21"/>
          <w:szCs w:val="21"/>
        </w:rPr>
        <w:t xml:space="preserve">(24), (2022). </w:t>
      </w:r>
      <w:hyperlink r:id="rId61" w:history="1">
        <w:r w:rsidRPr="003202EC">
          <w:rPr>
            <w:rStyle w:val="a9"/>
            <w:sz w:val="21"/>
            <w:szCs w:val="21"/>
          </w:rPr>
          <w:t>https://doi.org/10.1002/aenm.202200501</w:t>
        </w:r>
      </w:hyperlink>
    </w:p>
    <w:p w14:paraId="368390E1" w14:textId="63A2CDC6" w:rsidR="0075463A" w:rsidRPr="003202EC" w:rsidRDefault="0075463A" w:rsidP="0075463A">
      <w:pPr>
        <w:pStyle w:val="EndNoteBibliography"/>
        <w:spacing w:line="360" w:lineRule="auto"/>
        <w:rPr>
          <w:sz w:val="21"/>
          <w:szCs w:val="21"/>
        </w:rPr>
      </w:pPr>
      <w:r w:rsidRPr="003202EC">
        <w:rPr>
          <w:sz w:val="21"/>
          <w:szCs w:val="21"/>
        </w:rPr>
        <w:t xml:space="preserve">3. Y. Zheng, N. Yang, R. Gao, Z. Li, H. Dou, et al. “Tree‐trunk” design for flexible quasi‐solid‐state electrolytes with hierarchical ion‐channels enabling ultralong‐life lithium‐metal batteries. Advanced Materials. </w:t>
      </w:r>
      <w:r w:rsidRPr="003202EC">
        <w:rPr>
          <w:b/>
          <w:sz w:val="21"/>
          <w:szCs w:val="21"/>
        </w:rPr>
        <w:t>34</w:t>
      </w:r>
      <w:r w:rsidRPr="003202EC">
        <w:rPr>
          <w:sz w:val="21"/>
          <w:szCs w:val="21"/>
        </w:rPr>
        <w:t xml:space="preserve">(44), (2022). </w:t>
      </w:r>
      <w:hyperlink r:id="rId62" w:history="1">
        <w:r w:rsidRPr="003202EC">
          <w:rPr>
            <w:rStyle w:val="a9"/>
            <w:sz w:val="21"/>
            <w:szCs w:val="21"/>
          </w:rPr>
          <w:t>https://doi.org/10.1002/adma.202203417</w:t>
        </w:r>
      </w:hyperlink>
    </w:p>
    <w:p w14:paraId="32F04EBB" w14:textId="4F6D8225" w:rsidR="0075463A" w:rsidRPr="003202EC" w:rsidRDefault="0075463A" w:rsidP="0075463A">
      <w:pPr>
        <w:pStyle w:val="EndNoteBibliography"/>
        <w:spacing w:line="360" w:lineRule="auto"/>
        <w:rPr>
          <w:sz w:val="21"/>
          <w:szCs w:val="21"/>
        </w:rPr>
      </w:pPr>
      <w:r w:rsidRPr="003202EC">
        <w:rPr>
          <w:sz w:val="21"/>
          <w:szCs w:val="21"/>
        </w:rPr>
        <w:t xml:space="preserve">4. P. Pan, M. Zhang, Z. Cheng, L. Jiang, J. Mao, et al. Garnet ceramic fabric-reinforced flexible composite solid electrolyte derived from silk template for safe and long-term stable all-solid-state lithium metal batteries. Energy Storage Materials. </w:t>
      </w:r>
      <w:r w:rsidRPr="003202EC">
        <w:rPr>
          <w:b/>
          <w:sz w:val="21"/>
          <w:szCs w:val="21"/>
        </w:rPr>
        <w:t>47</w:t>
      </w:r>
      <w:r w:rsidRPr="003202EC">
        <w:rPr>
          <w:sz w:val="21"/>
          <w:szCs w:val="21"/>
        </w:rPr>
        <w:t xml:space="preserve">(279-287 (2022). </w:t>
      </w:r>
      <w:hyperlink r:id="rId63" w:history="1">
        <w:r w:rsidRPr="003202EC">
          <w:rPr>
            <w:rStyle w:val="a9"/>
            <w:sz w:val="21"/>
            <w:szCs w:val="21"/>
          </w:rPr>
          <w:t>https://doi.org/10.1016/j.ensm.2022.02.018</w:t>
        </w:r>
      </w:hyperlink>
    </w:p>
    <w:p w14:paraId="79503101" w14:textId="27101F86" w:rsidR="0075463A" w:rsidRPr="003202EC" w:rsidRDefault="0075463A" w:rsidP="0075463A">
      <w:pPr>
        <w:pStyle w:val="EndNoteBibliography"/>
        <w:spacing w:line="360" w:lineRule="auto"/>
        <w:rPr>
          <w:sz w:val="21"/>
          <w:szCs w:val="21"/>
        </w:rPr>
      </w:pPr>
      <w:r w:rsidRPr="003202EC">
        <w:rPr>
          <w:sz w:val="21"/>
          <w:szCs w:val="21"/>
        </w:rPr>
        <w:t xml:space="preserve">5. A. Hu, Z. Sun, Q. Hou, J. Duan, C. Li, et al. Regulating lithium plating/stripping behavior by a composite polymer electrolyte endowed with designated ion channels. Small. </w:t>
      </w:r>
      <w:r w:rsidRPr="003202EC">
        <w:rPr>
          <w:b/>
          <w:sz w:val="21"/>
          <w:szCs w:val="21"/>
        </w:rPr>
        <w:t>18</w:t>
      </w:r>
      <w:r w:rsidRPr="003202EC">
        <w:rPr>
          <w:sz w:val="21"/>
          <w:szCs w:val="21"/>
        </w:rPr>
        <w:t xml:space="preserve">(52), (2022). </w:t>
      </w:r>
      <w:hyperlink r:id="rId64" w:history="1">
        <w:r w:rsidRPr="003202EC">
          <w:rPr>
            <w:rStyle w:val="a9"/>
            <w:sz w:val="21"/>
            <w:szCs w:val="21"/>
          </w:rPr>
          <w:t>https://doi.org/10.1002/smll.202205571</w:t>
        </w:r>
      </w:hyperlink>
    </w:p>
    <w:p w14:paraId="7D29CDE5" w14:textId="108A7C85" w:rsidR="0075463A" w:rsidRPr="003202EC" w:rsidRDefault="0075463A" w:rsidP="0075463A">
      <w:pPr>
        <w:pStyle w:val="EndNoteBibliography"/>
        <w:spacing w:line="360" w:lineRule="auto"/>
        <w:rPr>
          <w:sz w:val="21"/>
          <w:szCs w:val="21"/>
        </w:rPr>
      </w:pPr>
      <w:r w:rsidRPr="003202EC">
        <w:rPr>
          <w:sz w:val="21"/>
          <w:szCs w:val="21"/>
        </w:rPr>
        <w:t xml:space="preserve">6. G. Wang, P. He, L. Z. Fan. Asymmetric polymer electrolyte constructed by metal–organic framework for solid‐state, dendrite‐free lithium metal battery. Advanced Functional Materials. </w:t>
      </w:r>
      <w:r w:rsidRPr="003202EC">
        <w:rPr>
          <w:b/>
          <w:sz w:val="21"/>
          <w:szCs w:val="21"/>
        </w:rPr>
        <w:t>31</w:t>
      </w:r>
      <w:r w:rsidRPr="003202EC">
        <w:rPr>
          <w:sz w:val="21"/>
          <w:szCs w:val="21"/>
        </w:rPr>
        <w:t xml:space="preserve">(3), (2020). </w:t>
      </w:r>
      <w:hyperlink r:id="rId65" w:history="1">
        <w:r w:rsidRPr="003202EC">
          <w:rPr>
            <w:rStyle w:val="a9"/>
            <w:sz w:val="21"/>
            <w:szCs w:val="21"/>
          </w:rPr>
          <w:t>https://doi.org/10.1002/adfm.202007198</w:t>
        </w:r>
      </w:hyperlink>
    </w:p>
    <w:p w14:paraId="7CC50E94" w14:textId="0584AD14" w:rsidR="0075463A" w:rsidRPr="003202EC" w:rsidRDefault="0075463A" w:rsidP="0075463A">
      <w:pPr>
        <w:pStyle w:val="EndNoteBibliography"/>
        <w:spacing w:line="360" w:lineRule="auto"/>
        <w:rPr>
          <w:sz w:val="21"/>
          <w:szCs w:val="21"/>
        </w:rPr>
      </w:pPr>
      <w:r w:rsidRPr="003202EC">
        <w:rPr>
          <w:sz w:val="21"/>
          <w:szCs w:val="21"/>
        </w:rPr>
        <w:t xml:space="preserve">7. C. Li, S. Deng, W. Feng, Y. Cao, J. Bai, et al. A universal room‐temperature 3d printing approach towards porous mof based dendrites inhibition hybrid solid‐state electrolytes. Small. </w:t>
      </w:r>
      <w:r w:rsidRPr="003202EC">
        <w:rPr>
          <w:b/>
          <w:sz w:val="21"/>
          <w:szCs w:val="21"/>
        </w:rPr>
        <w:t>19</w:t>
      </w:r>
      <w:r w:rsidRPr="003202EC">
        <w:rPr>
          <w:sz w:val="21"/>
          <w:szCs w:val="21"/>
        </w:rPr>
        <w:t xml:space="preserve">(21), (2023). </w:t>
      </w:r>
      <w:hyperlink r:id="rId66" w:history="1">
        <w:r w:rsidRPr="003202EC">
          <w:rPr>
            <w:rStyle w:val="a9"/>
            <w:sz w:val="21"/>
            <w:szCs w:val="21"/>
          </w:rPr>
          <w:t>https://doi.org/10.1002/smll.202300066</w:t>
        </w:r>
      </w:hyperlink>
    </w:p>
    <w:p w14:paraId="34690315" w14:textId="440DBFA7" w:rsidR="0075463A" w:rsidRPr="003202EC" w:rsidRDefault="0075463A" w:rsidP="0075463A">
      <w:pPr>
        <w:pStyle w:val="EndNoteBibliography"/>
        <w:spacing w:line="360" w:lineRule="auto"/>
        <w:rPr>
          <w:sz w:val="21"/>
          <w:szCs w:val="21"/>
        </w:rPr>
      </w:pPr>
      <w:r w:rsidRPr="003202EC">
        <w:rPr>
          <w:sz w:val="21"/>
          <w:szCs w:val="21"/>
        </w:rPr>
        <w:t xml:space="preserve">8. H. Lian, R. Momen, Y. Xiao, B. Song, X. Hu, et al. High ionic conductivity motivated by multiple ion‐transport channels in 2d mof‐based lithium solid state battery. Advanced Functional Materials. </w:t>
      </w:r>
      <w:r w:rsidRPr="003202EC">
        <w:rPr>
          <w:b/>
          <w:sz w:val="21"/>
          <w:szCs w:val="21"/>
        </w:rPr>
        <w:t>33</w:t>
      </w:r>
      <w:r w:rsidRPr="003202EC">
        <w:rPr>
          <w:sz w:val="21"/>
          <w:szCs w:val="21"/>
        </w:rPr>
        <w:t xml:space="preserve">(49), (2023). </w:t>
      </w:r>
      <w:hyperlink r:id="rId67" w:history="1">
        <w:r w:rsidRPr="003202EC">
          <w:rPr>
            <w:rStyle w:val="a9"/>
            <w:sz w:val="21"/>
            <w:szCs w:val="21"/>
          </w:rPr>
          <w:t>https://doi.org/10.1002/adfm.202306060</w:t>
        </w:r>
      </w:hyperlink>
    </w:p>
    <w:p w14:paraId="23C71F31" w14:textId="3F382AD8" w:rsidR="0075463A" w:rsidRPr="003202EC" w:rsidRDefault="0075463A" w:rsidP="0075463A">
      <w:pPr>
        <w:pStyle w:val="EndNoteBibliography"/>
        <w:spacing w:line="360" w:lineRule="auto"/>
        <w:rPr>
          <w:sz w:val="21"/>
          <w:szCs w:val="21"/>
        </w:rPr>
      </w:pPr>
      <w:r w:rsidRPr="003202EC">
        <w:rPr>
          <w:sz w:val="21"/>
          <w:szCs w:val="21"/>
        </w:rPr>
        <w:t xml:space="preserve">9. X. Song, K. Ma, J. Wang, H. Wang, H. Xie, et al. Three-dimensional metal–organic framework@cellulose skeleton-reinforced composite polymer electrolyte for all-solid-state lithium metal battery. ACS Nano. </w:t>
      </w:r>
      <w:r w:rsidRPr="003202EC">
        <w:rPr>
          <w:b/>
          <w:sz w:val="21"/>
          <w:szCs w:val="21"/>
        </w:rPr>
        <w:t>18</w:t>
      </w:r>
      <w:r w:rsidRPr="003202EC">
        <w:rPr>
          <w:sz w:val="21"/>
          <w:szCs w:val="21"/>
        </w:rPr>
        <w:t xml:space="preserve">(19), 12311-12324 (2024). </w:t>
      </w:r>
      <w:hyperlink r:id="rId68" w:history="1">
        <w:r w:rsidRPr="003202EC">
          <w:rPr>
            <w:rStyle w:val="a9"/>
            <w:sz w:val="21"/>
            <w:szCs w:val="21"/>
          </w:rPr>
          <w:t>https://doi.org/10.1021/acsnano.4c01257</w:t>
        </w:r>
      </w:hyperlink>
    </w:p>
    <w:p w14:paraId="0B9AFF0D" w14:textId="7BA3A27C" w:rsidR="0075463A" w:rsidRPr="003202EC" w:rsidRDefault="0075463A" w:rsidP="0075463A">
      <w:pPr>
        <w:pStyle w:val="EndNoteBibliography"/>
        <w:spacing w:line="360" w:lineRule="auto"/>
        <w:rPr>
          <w:sz w:val="21"/>
          <w:szCs w:val="21"/>
        </w:rPr>
      </w:pPr>
      <w:r w:rsidRPr="003202EC">
        <w:rPr>
          <w:sz w:val="21"/>
          <w:szCs w:val="21"/>
        </w:rPr>
        <w:t xml:space="preserve">10. S. Yin, Y. Huang, Y. Liu, L. Cheng, M. Chen, et al. Advanced composite solid electrolyte architecture constructed with amino‐modified cellulose and carbon nitride via biosynthetic avenue. Advanced Functional Materials. </w:t>
      </w:r>
      <w:r w:rsidRPr="003202EC">
        <w:rPr>
          <w:b/>
          <w:sz w:val="21"/>
          <w:szCs w:val="21"/>
        </w:rPr>
        <w:t>34</w:t>
      </w:r>
      <w:r w:rsidRPr="003202EC">
        <w:rPr>
          <w:sz w:val="21"/>
          <w:szCs w:val="21"/>
        </w:rPr>
        <w:t xml:space="preserve">(24), (2024). </w:t>
      </w:r>
      <w:hyperlink r:id="rId69" w:history="1">
        <w:r w:rsidRPr="003202EC">
          <w:rPr>
            <w:rStyle w:val="a9"/>
            <w:sz w:val="21"/>
            <w:szCs w:val="21"/>
          </w:rPr>
          <w:t>https://doi.org/10.1002/adfm.202314976</w:t>
        </w:r>
      </w:hyperlink>
    </w:p>
    <w:p w14:paraId="41069EFA" w14:textId="2816064F" w:rsidR="0075463A" w:rsidRPr="003202EC" w:rsidRDefault="0075463A" w:rsidP="0075463A">
      <w:pPr>
        <w:pStyle w:val="EndNoteBibliography"/>
        <w:spacing w:line="360" w:lineRule="auto"/>
        <w:rPr>
          <w:sz w:val="21"/>
          <w:szCs w:val="21"/>
        </w:rPr>
      </w:pPr>
      <w:r w:rsidRPr="003202EC">
        <w:rPr>
          <w:sz w:val="21"/>
          <w:szCs w:val="21"/>
        </w:rPr>
        <w:lastRenderedPageBreak/>
        <w:t xml:space="preserve">11. D. Zhang, X. Meng, W. Zhang, J. Mo, Q. Zhao, et al. A thin and ultrahigh‐ionic‐conductivity composite electrolyte with 3d aramid nanofiber networks toward ambient‐temperature lithium metal batteries. Advanced Energy Materials. </w:t>
      </w:r>
      <w:r w:rsidRPr="003202EC">
        <w:rPr>
          <w:b/>
          <w:sz w:val="21"/>
          <w:szCs w:val="21"/>
        </w:rPr>
        <w:t>15</w:t>
      </w:r>
      <w:r w:rsidRPr="003202EC">
        <w:rPr>
          <w:sz w:val="21"/>
          <w:szCs w:val="21"/>
        </w:rPr>
        <w:t xml:space="preserve">(9), (2024). </w:t>
      </w:r>
      <w:hyperlink r:id="rId70" w:history="1">
        <w:r w:rsidRPr="003202EC">
          <w:rPr>
            <w:rStyle w:val="a9"/>
            <w:sz w:val="21"/>
            <w:szCs w:val="21"/>
          </w:rPr>
          <w:t>https://doi.org/10.1002/aenm.202403565</w:t>
        </w:r>
      </w:hyperlink>
    </w:p>
    <w:p w14:paraId="1D3621D4" w14:textId="3BFE8A10" w:rsidR="0075463A" w:rsidRPr="003202EC" w:rsidRDefault="0075463A" w:rsidP="0075463A">
      <w:pPr>
        <w:pStyle w:val="EndNoteBibliography"/>
        <w:spacing w:line="360" w:lineRule="auto"/>
        <w:rPr>
          <w:sz w:val="21"/>
          <w:szCs w:val="21"/>
        </w:rPr>
      </w:pPr>
      <w:r w:rsidRPr="003202EC">
        <w:rPr>
          <w:sz w:val="21"/>
          <w:szCs w:val="21"/>
        </w:rPr>
        <w:t xml:space="preserve">12. X. Yi, Y. Yang, K. Xiao, S. Zhang, B. Wang, et al. Achieving balanced performance and safety for manufacturing all‐solid‐state lithium metal batteries by polymer base adjustment. Advanced Energy Materials. </w:t>
      </w:r>
      <w:r w:rsidRPr="003202EC">
        <w:rPr>
          <w:b/>
          <w:sz w:val="21"/>
          <w:szCs w:val="21"/>
        </w:rPr>
        <w:t>15</w:t>
      </w:r>
      <w:r w:rsidRPr="003202EC">
        <w:rPr>
          <w:sz w:val="21"/>
          <w:szCs w:val="21"/>
        </w:rPr>
        <w:t xml:space="preserve">(10), (2025). </w:t>
      </w:r>
      <w:hyperlink r:id="rId71" w:history="1">
        <w:r w:rsidRPr="003202EC">
          <w:rPr>
            <w:rStyle w:val="a9"/>
            <w:sz w:val="21"/>
            <w:szCs w:val="21"/>
          </w:rPr>
          <w:t>https://doi.org/10.1002/aenm.202404973</w:t>
        </w:r>
      </w:hyperlink>
    </w:p>
    <w:p w14:paraId="68EB4019" w14:textId="59269080" w:rsidR="0075463A" w:rsidRPr="003202EC" w:rsidRDefault="0075463A" w:rsidP="0075463A">
      <w:pPr>
        <w:pStyle w:val="EndNoteBibliography"/>
        <w:spacing w:line="360" w:lineRule="auto"/>
        <w:rPr>
          <w:sz w:val="21"/>
          <w:szCs w:val="21"/>
        </w:rPr>
      </w:pPr>
      <w:r w:rsidRPr="003202EC">
        <w:rPr>
          <w:sz w:val="21"/>
          <w:szCs w:val="21"/>
        </w:rPr>
        <w:t xml:space="preserve">13. J. Song, Y. Xu, Y. Zhou, P. Wang, H. Feng, et al. Cellulose-assisted vertically heterostructured peo-based solid electrolytes mitigating li-succinonitrile corrosion for lithium metal batteries. ACS Applied Materials &amp; Interfaces. </w:t>
      </w:r>
      <w:r w:rsidRPr="003202EC">
        <w:rPr>
          <w:b/>
          <w:sz w:val="21"/>
          <w:szCs w:val="21"/>
        </w:rPr>
        <w:t>15</w:t>
      </w:r>
      <w:r w:rsidRPr="003202EC">
        <w:rPr>
          <w:sz w:val="21"/>
          <w:szCs w:val="21"/>
        </w:rPr>
        <w:t xml:space="preserve">(17), 20897-20908 (2023). </w:t>
      </w:r>
      <w:hyperlink r:id="rId72" w:history="1">
        <w:r w:rsidRPr="003202EC">
          <w:rPr>
            <w:rStyle w:val="a9"/>
            <w:sz w:val="21"/>
            <w:szCs w:val="21"/>
          </w:rPr>
          <w:t>https://doi.org/10.1021/acsami.2c22562</w:t>
        </w:r>
      </w:hyperlink>
    </w:p>
    <w:p w14:paraId="2929C789" w14:textId="5DAA85BF" w:rsidR="0075463A" w:rsidRPr="003202EC" w:rsidRDefault="0075463A" w:rsidP="0075463A">
      <w:pPr>
        <w:pStyle w:val="EndNoteBibliography"/>
        <w:spacing w:line="360" w:lineRule="auto"/>
        <w:rPr>
          <w:sz w:val="21"/>
          <w:szCs w:val="21"/>
        </w:rPr>
      </w:pPr>
      <w:r w:rsidRPr="003202EC">
        <w:rPr>
          <w:sz w:val="21"/>
          <w:szCs w:val="21"/>
        </w:rPr>
        <w:t xml:space="preserve">14. S. Lv, X. He, Z. Ji, S. Yang, L. Feng, et al. A supertough and highly‐conductive nano‐dipole doped composite polymer electrolyte with hybrid li+‐solvation microenvironment for lithium metal batteries. Advanced Energy Materials. </w:t>
      </w:r>
      <w:r w:rsidRPr="003202EC">
        <w:rPr>
          <w:b/>
          <w:sz w:val="21"/>
          <w:szCs w:val="21"/>
        </w:rPr>
        <w:t>13</w:t>
      </w:r>
      <w:r w:rsidRPr="003202EC">
        <w:rPr>
          <w:sz w:val="21"/>
          <w:szCs w:val="21"/>
        </w:rPr>
        <w:t xml:space="preserve">(44), (2023). </w:t>
      </w:r>
      <w:hyperlink r:id="rId73" w:history="1">
        <w:r w:rsidRPr="003202EC">
          <w:rPr>
            <w:rStyle w:val="a9"/>
            <w:sz w:val="21"/>
            <w:szCs w:val="21"/>
          </w:rPr>
          <w:t>https://doi.org/10.1002/aenm.202302711</w:t>
        </w:r>
      </w:hyperlink>
    </w:p>
    <w:p w14:paraId="72F6BD18" w14:textId="69A2ABB0" w:rsidR="0075463A" w:rsidRPr="003202EC" w:rsidRDefault="0075463A" w:rsidP="0075463A">
      <w:pPr>
        <w:pStyle w:val="EndNoteBibliography"/>
        <w:spacing w:line="360" w:lineRule="auto"/>
        <w:rPr>
          <w:sz w:val="21"/>
          <w:szCs w:val="21"/>
        </w:rPr>
      </w:pPr>
      <w:r w:rsidRPr="003202EC">
        <w:rPr>
          <w:sz w:val="21"/>
          <w:szCs w:val="21"/>
        </w:rPr>
        <w:t xml:space="preserve">15. M. Yao, Q. Ruan, S. Pan, H. Zhang, S. Zhang. An ultrathin asymmetric solid polymer electrolyte with intensified ion transport regulated by biomimetic channels enabling wide‐temperature high‐voltage lithium‐metal battery. Advanced Energy Materials. </w:t>
      </w:r>
      <w:r w:rsidRPr="003202EC">
        <w:rPr>
          <w:b/>
          <w:sz w:val="21"/>
          <w:szCs w:val="21"/>
        </w:rPr>
        <w:t>13</w:t>
      </w:r>
      <w:r w:rsidRPr="003202EC">
        <w:rPr>
          <w:sz w:val="21"/>
          <w:szCs w:val="21"/>
        </w:rPr>
        <w:t xml:space="preserve">(12), (2023). </w:t>
      </w:r>
      <w:hyperlink r:id="rId74" w:history="1">
        <w:r w:rsidRPr="003202EC">
          <w:rPr>
            <w:rStyle w:val="a9"/>
            <w:sz w:val="21"/>
            <w:szCs w:val="21"/>
          </w:rPr>
          <w:t>https://doi.org/10.1002/aenm.202203640</w:t>
        </w:r>
      </w:hyperlink>
    </w:p>
    <w:p w14:paraId="60173AF3" w14:textId="19B642B0" w:rsidR="0075463A" w:rsidRPr="003202EC" w:rsidRDefault="0075463A" w:rsidP="0075463A">
      <w:pPr>
        <w:pStyle w:val="EndNoteBibliography"/>
        <w:spacing w:line="360" w:lineRule="auto"/>
        <w:rPr>
          <w:sz w:val="21"/>
          <w:szCs w:val="21"/>
        </w:rPr>
      </w:pPr>
      <w:r w:rsidRPr="003202EC">
        <w:rPr>
          <w:sz w:val="21"/>
          <w:szCs w:val="21"/>
        </w:rPr>
        <w:t xml:space="preserve">16. Z. Yang, Y. Ye, N. Meng, F. Lian. Adaptive 3d cross‐linked single‐ion conducting polymer electrolytes enable powerful interface for solid state batteries. Angewandte Chemie International Edition. (2025). </w:t>
      </w:r>
      <w:hyperlink r:id="rId75" w:history="1">
        <w:r w:rsidRPr="003202EC">
          <w:rPr>
            <w:rStyle w:val="a9"/>
            <w:sz w:val="21"/>
            <w:szCs w:val="21"/>
          </w:rPr>
          <w:t>https://doi.org/10.1002/anie.202505232</w:t>
        </w:r>
      </w:hyperlink>
    </w:p>
    <w:p w14:paraId="50C719CD" w14:textId="227E223A" w:rsidR="0075463A" w:rsidRPr="003202EC" w:rsidRDefault="0075463A" w:rsidP="0075463A">
      <w:pPr>
        <w:pStyle w:val="EndNoteBibliography"/>
        <w:spacing w:line="360" w:lineRule="auto"/>
        <w:rPr>
          <w:sz w:val="21"/>
          <w:szCs w:val="21"/>
        </w:rPr>
      </w:pPr>
      <w:r w:rsidRPr="003202EC">
        <w:rPr>
          <w:sz w:val="21"/>
          <w:szCs w:val="21"/>
        </w:rPr>
        <w:t xml:space="preserve">17. Q. Lv, Y. Jing, B. Wang, B. Wu, S. Wang, et al. Multilayer asymmetric solid polymer electrolyte with modified interface for high-voltage solid-state li metal batteries. Energy Storage Materials. </w:t>
      </w:r>
      <w:r w:rsidRPr="003202EC">
        <w:rPr>
          <w:b/>
          <w:sz w:val="21"/>
          <w:szCs w:val="21"/>
        </w:rPr>
        <w:t>65</w:t>
      </w:r>
      <w:r w:rsidRPr="003202EC">
        <w:rPr>
          <w:sz w:val="21"/>
          <w:szCs w:val="21"/>
        </w:rPr>
        <w:t xml:space="preserve">((2024). </w:t>
      </w:r>
      <w:hyperlink r:id="rId76" w:history="1">
        <w:r w:rsidRPr="003202EC">
          <w:rPr>
            <w:rStyle w:val="a9"/>
            <w:sz w:val="21"/>
            <w:szCs w:val="21"/>
          </w:rPr>
          <w:t>https://doi.org/10.1016/j.ensm.2023.103122</w:t>
        </w:r>
      </w:hyperlink>
    </w:p>
    <w:p w14:paraId="324043F6" w14:textId="225372D6" w:rsidR="0075463A" w:rsidRPr="003202EC" w:rsidRDefault="0075463A" w:rsidP="0075463A">
      <w:pPr>
        <w:pStyle w:val="EndNoteBibliography"/>
        <w:spacing w:line="360" w:lineRule="auto"/>
        <w:rPr>
          <w:sz w:val="21"/>
          <w:szCs w:val="21"/>
        </w:rPr>
      </w:pPr>
      <w:r w:rsidRPr="003202EC">
        <w:rPr>
          <w:sz w:val="21"/>
          <w:szCs w:val="21"/>
        </w:rPr>
        <w:t xml:space="preserve">18. Y.-Q. Mao, G.-H. Dong, W.-B. Zhu, Y.-Q. Li, P. Huang, et al. Novel sandwich structured glass fiber cloth/poly(ethylene oxide)-mxene composite electrolyte. Nano Materials Science. </w:t>
      </w:r>
      <w:r w:rsidRPr="003202EC">
        <w:rPr>
          <w:b/>
          <w:sz w:val="21"/>
          <w:szCs w:val="21"/>
        </w:rPr>
        <w:t>6</w:t>
      </w:r>
      <w:r w:rsidRPr="003202EC">
        <w:rPr>
          <w:sz w:val="21"/>
          <w:szCs w:val="21"/>
        </w:rPr>
        <w:t xml:space="preserve">(1), 60-67 (2024). </w:t>
      </w:r>
      <w:hyperlink r:id="rId77" w:history="1">
        <w:r w:rsidRPr="003202EC">
          <w:rPr>
            <w:rStyle w:val="a9"/>
            <w:sz w:val="21"/>
            <w:szCs w:val="21"/>
          </w:rPr>
          <w:t>https://doi.org/10.1016/j.nanoms.2023.01.001</w:t>
        </w:r>
      </w:hyperlink>
    </w:p>
    <w:p w14:paraId="48B82456" w14:textId="744D48C7" w:rsidR="0075463A" w:rsidRPr="003202EC" w:rsidRDefault="0075463A" w:rsidP="0075463A">
      <w:pPr>
        <w:pStyle w:val="EndNoteBibliography"/>
        <w:spacing w:line="360" w:lineRule="auto"/>
        <w:rPr>
          <w:sz w:val="21"/>
          <w:szCs w:val="21"/>
        </w:rPr>
      </w:pPr>
      <w:r w:rsidRPr="003202EC">
        <w:rPr>
          <w:sz w:val="21"/>
          <w:szCs w:val="21"/>
        </w:rPr>
        <w:t xml:space="preserve">19. X. Wen, Q. Zeng, J. Guan, W. Wen, P. Chen, et al. 3d structural lithium alginate-based gel polymer electrolytes with superior high-rate long cycling performance for high-energy lithium metal batteries. Journal of Materials Chemistry A. </w:t>
      </w:r>
      <w:r w:rsidRPr="003202EC">
        <w:rPr>
          <w:b/>
          <w:sz w:val="21"/>
          <w:szCs w:val="21"/>
        </w:rPr>
        <w:t>10</w:t>
      </w:r>
      <w:r w:rsidRPr="003202EC">
        <w:rPr>
          <w:sz w:val="21"/>
          <w:szCs w:val="21"/>
        </w:rPr>
        <w:t xml:space="preserve">(2), 707-718 (2022). </w:t>
      </w:r>
      <w:hyperlink r:id="rId78" w:history="1">
        <w:r w:rsidRPr="003202EC">
          <w:rPr>
            <w:rStyle w:val="a9"/>
            <w:sz w:val="21"/>
            <w:szCs w:val="21"/>
          </w:rPr>
          <w:t>https://doi.org/10.1039/d1ta07252h</w:t>
        </w:r>
      </w:hyperlink>
    </w:p>
    <w:p w14:paraId="33477938" w14:textId="7B17C474" w:rsidR="00B55A27" w:rsidRPr="004365CF" w:rsidRDefault="001324A9" w:rsidP="0075463A">
      <w:pPr>
        <w:spacing w:line="360" w:lineRule="auto"/>
        <w:rPr>
          <w:rFonts w:ascii="Times New Roman" w:hAnsi="Times New Roman" w:cs="Times New Roman"/>
        </w:rPr>
      </w:pPr>
      <w:r w:rsidRPr="003202EC">
        <w:rPr>
          <w:rFonts w:ascii="Times New Roman" w:eastAsia="宋体" w:hAnsi="Times New Roman" w:cs="Times New Roman"/>
          <w:szCs w:val="21"/>
        </w:rPr>
        <w:fldChar w:fldCharType="end"/>
      </w:r>
    </w:p>
    <w:sectPr w:rsidR="00B55A27" w:rsidRPr="004365CF" w:rsidSect="007C2169">
      <w:footerReference w:type="default" r:id="rId79"/>
      <w:pgSz w:w="11906" w:h="16838"/>
      <w:pgMar w:top="1134" w:right="1134" w:bottom="1134"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8571D" w14:textId="77777777" w:rsidR="00FB6824" w:rsidRDefault="00FB6824" w:rsidP="00A5654C">
      <w:pPr>
        <w:rPr>
          <w:rFonts w:hint="eastAsia"/>
        </w:rPr>
      </w:pPr>
      <w:r>
        <w:separator/>
      </w:r>
    </w:p>
  </w:endnote>
  <w:endnote w:type="continuationSeparator" w:id="0">
    <w:p w14:paraId="588BE78A" w14:textId="77777777" w:rsidR="00FB6824" w:rsidRDefault="00FB6824" w:rsidP="00A565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112487"/>
      <w:docPartObj>
        <w:docPartGallery w:val="Page Numbers (Bottom of Page)"/>
        <w:docPartUnique/>
      </w:docPartObj>
    </w:sdtPr>
    <w:sdtEndPr>
      <w:rPr>
        <w:rFonts w:ascii="Times New Roman" w:hAnsi="Times New Roman" w:cs="Times New Roman"/>
        <w:color w:val="000000" w:themeColor="text1"/>
      </w:rPr>
    </w:sdtEndPr>
    <w:sdtContent>
      <w:p w14:paraId="2D9C07D8" w14:textId="39C0D51F" w:rsidR="007C2169" w:rsidRPr="007C2169" w:rsidRDefault="007C2169">
        <w:pPr>
          <w:pStyle w:val="a5"/>
          <w:jc w:val="center"/>
          <w:rPr>
            <w:rFonts w:ascii="Times New Roman" w:hAnsi="Times New Roman" w:cs="Times New Roman"/>
            <w:color w:val="000000" w:themeColor="text1"/>
          </w:rPr>
        </w:pPr>
        <w:r w:rsidRPr="007C2169">
          <w:rPr>
            <w:rFonts w:ascii="Times New Roman" w:hAnsi="Times New Roman" w:cs="Times New Roman"/>
            <w:color w:val="000000" w:themeColor="text1"/>
          </w:rPr>
          <w:fldChar w:fldCharType="begin"/>
        </w:r>
        <w:r w:rsidRPr="007C2169">
          <w:rPr>
            <w:rFonts w:ascii="Times New Roman" w:hAnsi="Times New Roman" w:cs="Times New Roman"/>
            <w:color w:val="000000" w:themeColor="text1"/>
          </w:rPr>
          <w:instrText>PAGE   \* MERGEFORMAT</w:instrText>
        </w:r>
        <w:r w:rsidRPr="007C2169">
          <w:rPr>
            <w:rFonts w:ascii="Times New Roman" w:hAnsi="Times New Roman" w:cs="Times New Roman"/>
            <w:color w:val="000000" w:themeColor="text1"/>
          </w:rPr>
          <w:fldChar w:fldCharType="separate"/>
        </w:r>
        <w:r w:rsidRPr="007C2169">
          <w:rPr>
            <w:rFonts w:ascii="Times New Roman" w:hAnsi="Times New Roman" w:cs="Times New Roman"/>
            <w:color w:val="000000" w:themeColor="text1"/>
            <w:lang w:val="zh-CN"/>
          </w:rPr>
          <w:t>2</w:t>
        </w:r>
        <w:r w:rsidRPr="007C2169">
          <w:rPr>
            <w:rFonts w:ascii="Times New Roman" w:hAnsi="Times New Roman" w:cs="Times New Roman"/>
            <w:color w:val="000000" w:themeColor="text1"/>
          </w:rPr>
          <w:fldChar w:fldCharType="end"/>
        </w:r>
      </w:p>
    </w:sdtContent>
  </w:sdt>
  <w:p w14:paraId="2964D865" w14:textId="77777777" w:rsidR="007C2169" w:rsidRDefault="007C216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B1AD0" w14:textId="77777777" w:rsidR="00FB6824" w:rsidRDefault="00FB6824" w:rsidP="00A5654C">
      <w:pPr>
        <w:rPr>
          <w:rFonts w:hint="eastAsia"/>
        </w:rPr>
      </w:pPr>
      <w:r>
        <w:separator/>
      </w:r>
    </w:p>
  </w:footnote>
  <w:footnote w:type="continuationSeparator" w:id="0">
    <w:p w14:paraId="45796796" w14:textId="77777777" w:rsidR="00FB6824" w:rsidRDefault="00FB6824" w:rsidP="00A5654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61CE8"/>
    <w:multiLevelType w:val="hybridMultilevel"/>
    <w:tmpl w:val="76481072"/>
    <w:lvl w:ilvl="0" w:tplc="E93085AA">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5456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no-Micro Letters 复制&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pf5s2taw522verfx1pdd0b22daw2pxa2ss&quot;&gt;固态电解质&lt;record-ids&gt;&lt;item&gt;373&lt;/item&gt;&lt;item&gt;375&lt;/item&gt;&lt;item&gt;376&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9&lt;/item&gt;&lt;/record-ids&gt;&lt;/item&gt;&lt;/Libraries&gt;"/>
  </w:docVars>
  <w:rsids>
    <w:rsidRoot w:val="008C7EE3"/>
    <w:rsid w:val="00006B9A"/>
    <w:rsid w:val="00007960"/>
    <w:rsid w:val="00007B03"/>
    <w:rsid w:val="00022D00"/>
    <w:rsid w:val="000367A6"/>
    <w:rsid w:val="000418DC"/>
    <w:rsid w:val="00050E9A"/>
    <w:rsid w:val="000806A8"/>
    <w:rsid w:val="00081683"/>
    <w:rsid w:val="000972A9"/>
    <w:rsid w:val="000A2E18"/>
    <w:rsid w:val="000A4E5E"/>
    <w:rsid w:val="000A5622"/>
    <w:rsid w:val="000B599C"/>
    <w:rsid w:val="000C6FBF"/>
    <w:rsid w:val="000E5D08"/>
    <w:rsid w:val="000F0EF3"/>
    <w:rsid w:val="000F2819"/>
    <w:rsid w:val="000F2D8B"/>
    <w:rsid w:val="000F375E"/>
    <w:rsid w:val="000F3FF9"/>
    <w:rsid w:val="00110A4C"/>
    <w:rsid w:val="00113EB3"/>
    <w:rsid w:val="00117DDF"/>
    <w:rsid w:val="00122B07"/>
    <w:rsid w:val="00123290"/>
    <w:rsid w:val="00124AA6"/>
    <w:rsid w:val="00127957"/>
    <w:rsid w:val="001324A9"/>
    <w:rsid w:val="00150B21"/>
    <w:rsid w:val="0015223B"/>
    <w:rsid w:val="00152C79"/>
    <w:rsid w:val="001679D8"/>
    <w:rsid w:val="0017278A"/>
    <w:rsid w:val="00173960"/>
    <w:rsid w:val="001740A7"/>
    <w:rsid w:val="00182E76"/>
    <w:rsid w:val="0018583F"/>
    <w:rsid w:val="001922D4"/>
    <w:rsid w:val="00195074"/>
    <w:rsid w:val="0019723E"/>
    <w:rsid w:val="001A676D"/>
    <w:rsid w:val="001C340E"/>
    <w:rsid w:val="001C5509"/>
    <w:rsid w:val="001D63A6"/>
    <w:rsid w:val="001D65AB"/>
    <w:rsid w:val="001F0529"/>
    <w:rsid w:val="001F2467"/>
    <w:rsid w:val="001F33E3"/>
    <w:rsid w:val="001F52C3"/>
    <w:rsid w:val="001F633D"/>
    <w:rsid w:val="0021171F"/>
    <w:rsid w:val="00213AA5"/>
    <w:rsid w:val="002207B6"/>
    <w:rsid w:val="00221622"/>
    <w:rsid w:val="00227179"/>
    <w:rsid w:val="002275E6"/>
    <w:rsid w:val="00235DDA"/>
    <w:rsid w:val="002533B9"/>
    <w:rsid w:val="0025610A"/>
    <w:rsid w:val="002603FA"/>
    <w:rsid w:val="0026197A"/>
    <w:rsid w:val="00263414"/>
    <w:rsid w:val="00276E8F"/>
    <w:rsid w:val="00277A65"/>
    <w:rsid w:val="00282947"/>
    <w:rsid w:val="00287D0C"/>
    <w:rsid w:val="00290D73"/>
    <w:rsid w:val="002C786B"/>
    <w:rsid w:val="002D2BBD"/>
    <w:rsid w:val="002E6076"/>
    <w:rsid w:val="002E6FE8"/>
    <w:rsid w:val="002F0604"/>
    <w:rsid w:val="00300A22"/>
    <w:rsid w:val="00300DE4"/>
    <w:rsid w:val="0030459D"/>
    <w:rsid w:val="00307ED9"/>
    <w:rsid w:val="003121A7"/>
    <w:rsid w:val="003125AF"/>
    <w:rsid w:val="00316270"/>
    <w:rsid w:val="00317720"/>
    <w:rsid w:val="003202EC"/>
    <w:rsid w:val="003252E8"/>
    <w:rsid w:val="00326E81"/>
    <w:rsid w:val="003272AD"/>
    <w:rsid w:val="00335167"/>
    <w:rsid w:val="003358F1"/>
    <w:rsid w:val="00352A7F"/>
    <w:rsid w:val="003572EF"/>
    <w:rsid w:val="003603A3"/>
    <w:rsid w:val="00366C72"/>
    <w:rsid w:val="00373BEF"/>
    <w:rsid w:val="003763C2"/>
    <w:rsid w:val="003827E3"/>
    <w:rsid w:val="00386AEA"/>
    <w:rsid w:val="003A4B10"/>
    <w:rsid w:val="003A4CD2"/>
    <w:rsid w:val="003A4EDC"/>
    <w:rsid w:val="003B34FB"/>
    <w:rsid w:val="003B572C"/>
    <w:rsid w:val="003B7404"/>
    <w:rsid w:val="003C311B"/>
    <w:rsid w:val="003C3F26"/>
    <w:rsid w:val="003C4AE2"/>
    <w:rsid w:val="003D0905"/>
    <w:rsid w:val="003E18A4"/>
    <w:rsid w:val="003E2FFC"/>
    <w:rsid w:val="004051F1"/>
    <w:rsid w:val="00407629"/>
    <w:rsid w:val="00410565"/>
    <w:rsid w:val="004160F5"/>
    <w:rsid w:val="0042184C"/>
    <w:rsid w:val="00427AF1"/>
    <w:rsid w:val="00435B2F"/>
    <w:rsid w:val="004365CF"/>
    <w:rsid w:val="00444316"/>
    <w:rsid w:val="00445301"/>
    <w:rsid w:val="004508F9"/>
    <w:rsid w:val="00463B72"/>
    <w:rsid w:val="00477BFC"/>
    <w:rsid w:val="00481DAE"/>
    <w:rsid w:val="00487473"/>
    <w:rsid w:val="004876E1"/>
    <w:rsid w:val="00491B10"/>
    <w:rsid w:val="00497C6D"/>
    <w:rsid w:val="004A2A3E"/>
    <w:rsid w:val="004A541A"/>
    <w:rsid w:val="004B006E"/>
    <w:rsid w:val="004C48E5"/>
    <w:rsid w:val="004C4F5F"/>
    <w:rsid w:val="004C5D21"/>
    <w:rsid w:val="004C6ACB"/>
    <w:rsid w:val="004E486B"/>
    <w:rsid w:val="004F2E57"/>
    <w:rsid w:val="004F6A64"/>
    <w:rsid w:val="004F7976"/>
    <w:rsid w:val="00506F9C"/>
    <w:rsid w:val="00524D86"/>
    <w:rsid w:val="00524E00"/>
    <w:rsid w:val="00527C0F"/>
    <w:rsid w:val="005303D7"/>
    <w:rsid w:val="0053098D"/>
    <w:rsid w:val="00531B48"/>
    <w:rsid w:val="00534CCA"/>
    <w:rsid w:val="0054395F"/>
    <w:rsid w:val="005538D6"/>
    <w:rsid w:val="00557E38"/>
    <w:rsid w:val="00562C7D"/>
    <w:rsid w:val="005671C1"/>
    <w:rsid w:val="00572A1D"/>
    <w:rsid w:val="005837D7"/>
    <w:rsid w:val="0059707A"/>
    <w:rsid w:val="00597527"/>
    <w:rsid w:val="005A152E"/>
    <w:rsid w:val="005A7D29"/>
    <w:rsid w:val="005B4647"/>
    <w:rsid w:val="005B7224"/>
    <w:rsid w:val="005C0DEB"/>
    <w:rsid w:val="005C1593"/>
    <w:rsid w:val="005C7B02"/>
    <w:rsid w:val="005D59A8"/>
    <w:rsid w:val="005E0470"/>
    <w:rsid w:val="005E070A"/>
    <w:rsid w:val="005E7DE7"/>
    <w:rsid w:val="005F0DCD"/>
    <w:rsid w:val="005F15AB"/>
    <w:rsid w:val="005F3068"/>
    <w:rsid w:val="005F3924"/>
    <w:rsid w:val="005F59E9"/>
    <w:rsid w:val="005F7792"/>
    <w:rsid w:val="00601739"/>
    <w:rsid w:val="00625D2B"/>
    <w:rsid w:val="006271A5"/>
    <w:rsid w:val="00631DF4"/>
    <w:rsid w:val="00636252"/>
    <w:rsid w:val="00641066"/>
    <w:rsid w:val="006539B5"/>
    <w:rsid w:val="00656C3B"/>
    <w:rsid w:val="00666999"/>
    <w:rsid w:val="00670A36"/>
    <w:rsid w:val="00680420"/>
    <w:rsid w:val="00682D86"/>
    <w:rsid w:val="006858BD"/>
    <w:rsid w:val="00695F2C"/>
    <w:rsid w:val="0069603F"/>
    <w:rsid w:val="006976A2"/>
    <w:rsid w:val="006A551C"/>
    <w:rsid w:val="006A721F"/>
    <w:rsid w:val="006B0136"/>
    <w:rsid w:val="006B78FB"/>
    <w:rsid w:val="006C07B4"/>
    <w:rsid w:val="006C1611"/>
    <w:rsid w:val="006D1E67"/>
    <w:rsid w:val="006D30E9"/>
    <w:rsid w:val="006D4D76"/>
    <w:rsid w:val="006F6527"/>
    <w:rsid w:val="0070339B"/>
    <w:rsid w:val="00704D54"/>
    <w:rsid w:val="00713BC2"/>
    <w:rsid w:val="007276E3"/>
    <w:rsid w:val="00746B02"/>
    <w:rsid w:val="00747044"/>
    <w:rsid w:val="0075463A"/>
    <w:rsid w:val="00754E33"/>
    <w:rsid w:val="00766AE4"/>
    <w:rsid w:val="0077461A"/>
    <w:rsid w:val="00784519"/>
    <w:rsid w:val="007861B5"/>
    <w:rsid w:val="007C1299"/>
    <w:rsid w:val="007C2169"/>
    <w:rsid w:val="007C3968"/>
    <w:rsid w:val="007D52BC"/>
    <w:rsid w:val="007E0E59"/>
    <w:rsid w:val="007E6018"/>
    <w:rsid w:val="007F12AE"/>
    <w:rsid w:val="007F4C63"/>
    <w:rsid w:val="007F5465"/>
    <w:rsid w:val="007F5501"/>
    <w:rsid w:val="007F5B00"/>
    <w:rsid w:val="007F5BD2"/>
    <w:rsid w:val="007F663E"/>
    <w:rsid w:val="00821377"/>
    <w:rsid w:val="00821955"/>
    <w:rsid w:val="008254D3"/>
    <w:rsid w:val="00833A2C"/>
    <w:rsid w:val="00833F41"/>
    <w:rsid w:val="00834B1C"/>
    <w:rsid w:val="00842843"/>
    <w:rsid w:val="00855496"/>
    <w:rsid w:val="00872087"/>
    <w:rsid w:val="00873921"/>
    <w:rsid w:val="00880395"/>
    <w:rsid w:val="0089562A"/>
    <w:rsid w:val="008A4A09"/>
    <w:rsid w:val="008A6995"/>
    <w:rsid w:val="008A6E5C"/>
    <w:rsid w:val="008B3B80"/>
    <w:rsid w:val="008B4A02"/>
    <w:rsid w:val="008B4B57"/>
    <w:rsid w:val="008C7205"/>
    <w:rsid w:val="008C7EE3"/>
    <w:rsid w:val="008D2C4E"/>
    <w:rsid w:val="008D6591"/>
    <w:rsid w:val="008E524D"/>
    <w:rsid w:val="008F1489"/>
    <w:rsid w:val="00907E8E"/>
    <w:rsid w:val="00925740"/>
    <w:rsid w:val="0092750B"/>
    <w:rsid w:val="009342DB"/>
    <w:rsid w:val="00941E8C"/>
    <w:rsid w:val="00945ED5"/>
    <w:rsid w:val="00951D4A"/>
    <w:rsid w:val="00974486"/>
    <w:rsid w:val="0097498E"/>
    <w:rsid w:val="009755F3"/>
    <w:rsid w:val="009757ED"/>
    <w:rsid w:val="009822A4"/>
    <w:rsid w:val="009826C3"/>
    <w:rsid w:val="00986FC9"/>
    <w:rsid w:val="009920F6"/>
    <w:rsid w:val="009A035B"/>
    <w:rsid w:val="009A28E1"/>
    <w:rsid w:val="009B639E"/>
    <w:rsid w:val="009C5683"/>
    <w:rsid w:val="009D0894"/>
    <w:rsid w:val="009F0DA5"/>
    <w:rsid w:val="00A12A5F"/>
    <w:rsid w:val="00A20B08"/>
    <w:rsid w:val="00A214F7"/>
    <w:rsid w:val="00A278CE"/>
    <w:rsid w:val="00A3226F"/>
    <w:rsid w:val="00A35C02"/>
    <w:rsid w:val="00A517E1"/>
    <w:rsid w:val="00A52AE1"/>
    <w:rsid w:val="00A5654C"/>
    <w:rsid w:val="00A5658A"/>
    <w:rsid w:val="00A6345E"/>
    <w:rsid w:val="00A71046"/>
    <w:rsid w:val="00A82E72"/>
    <w:rsid w:val="00A83148"/>
    <w:rsid w:val="00A8728D"/>
    <w:rsid w:val="00AA3F2E"/>
    <w:rsid w:val="00AA6AE2"/>
    <w:rsid w:val="00AD0A5B"/>
    <w:rsid w:val="00AD44AA"/>
    <w:rsid w:val="00AD7A8E"/>
    <w:rsid w:val="00AE232D"/>
    <w:rsid w:val="00AE5225"/>
    <w:rsid w:val="00AE7C65"/>
    <w:rsid w:val="00AF0376"/>
    <w:rsid w:val="00AF1877"/>
    <w:rsid w:val="00AF55CE"/>
    <w:rsid w:val="00AF5C05"/>
    <w:rsid w:val="00AF6261"/>
    <w:rsid w:val="00B05C7B"/>
    <w:rsid w:val="00B06CAC"/>
    <w:rsid w:val="00B2207D"/>
    <w:rsid w:val="00B23B64"/>
    <w:rsid w:val="00B40994"/>
    <w:rsid w:val="00B44116"/>
    <w:rsid w:val="00B535C4"/>
    <w:rsid w:val="00B55A27"/>
    <w:rsid w:val="00B564F0"/>
    <w:rsid w:val="00B6115A"/>
    <w:rsid w:val="00B62F62"/>
    <w:rsid w:val="00B6518A"/>
    <w:rsid w:val="00B7056F"/>
    <w:rsid w:val="00B907F2"/>
    <w:rsid w:val="00B90F34"/>
    <w:rsid w:val="00B9395D"/>
    <w:rsid w:val="00B964D1"/>
    <w:rsid w:val="00BA2843"/>
    <w:rsid w:val="00BB52F0"/>
    <w:rsid w:val="00BC6264"/>
    <w:rsid w:val="00BD50FE"/>
    <w:rsid w:val="00BD5B16"/>
    <w:rsid w:val="00BD77A9"/>
    <w:rsid w:val="00BF44FB"/>
    <w:rsid w:val="00C00E2E"/>
    <w:rsid w:val="00C10764"/>
    <w:rsid w:val="00C17D32"/>
    <w:rsid w:val="00C2187D"/>
    <w:rsid w:val="00C220F2"/>
    <w:rsid w:val="00C2554A"/>
    <w:rsid w:val="00C268D6"/>
    <w:rsid w:val="00C27ACB"/>
    <w:rsid w:val="00C30FB1"/>
    <w:rsid w:val="00C324EC"/>
    <w:rsid w:val="00C33524"/>
    <w:rsid w:val="00C44A39"/>
    <w:rsid w:val="00C50DC6"/>
    <w:rsid w:val="00C5348C"/>
    <w:rsid w:val="00C60406"/>
    <w:rsid w:val="00C67BF4"/>
    <w:rsid w:val="00C84C04"/>
    <w:rsid w:val="00C906E4"/>
    <w:rsid w:val="00C9494F"/>
    <w:rsid w:val="00CC22DB"/>
    <w:rsid w:val="00CC6A84"/>
    <w:rsid w:val="00CD417F"/>
    <w:rsid w:val="00CD6624"/>
    <w:rsid w:val="00CF2017"/>
    <w:rsid w:val="00CF3DA5"/>
    <w:rsid w:val="00CF6EB1"/>
    <w:rsid w:val="00D02EB8"/>
    <w:rsid w:val="00D03888"/>
    <w:rsid w:val="00D10C12"/>
    <w:rsid w:val="00D14938"/>
    <w:rsid w:val="00D14DAD"/>
    <w:rsid w:val="00D358A9"/>
    <w:rsid w:val="00D403B0"/>
    <w:rsid w:val="00D44C25"/>
    <w:rsid w:val="00D53A18"/>
    <w:rsid w:val="00D5419C"/>
    <w:rsid w:val="00D56028"/>
    <w:rsid w:val="00D56519"/>
    <w:rsid w:val="00D57289"/>
    <w:rsid w:val="00D650E6"/>
    <w:rsid w:val="00D70F59"/>
    <w:rsid w:val="00D72ED7"/>
    <w:rsid w:val="00D73812"/>
    <w:rsid w:val="00D86871"/>
    <w:rsid w:val="00D93C66"/>
    <w:rsid w:val="00D95ACA"/>
    <w:rsid w:val="00D96A47"/>
    <w:rsid w:val="00D97D50"/>
    <w:rsid w:val="00DB038D"/>
    <w:rsid w:val="00DB1612"/>
    <w:rsid w:val="00DB3195"/>
    <w:rsid w:val="00DB6B2E"/>
    <w:rsid w:val="00DD5D78"/>
    <w:rsid w:val="00DE0630"/>
    <w:rsid w:val="00DF04E4"/>
    <w:rsid w:val="00DF3833"/>
    <w:rsid w:val="00DF4FA5"/>
    <w:rsid w:val="00DF53E4"/>
    <w:rsid w:val="00DF68A8"/>
    <w:rsid w:val="00E153D9"/>
    <w:rsid w:val="00E245EC"/>
    <w:rsid w:val="00E2619A"/>
    <w:rsid w:val="00E27648"/>
    <w:rsid w:val="00E3131C"/>
    <w:rsid w:val="00E43F94"/>
    <w:rsid w:val="00E53B29"/>
    <w:rsid w:val="00E62C4F"/>
    <w:rsid w:val="00E70515"/>
    <w:rsid w:val="00E80E11"/>
    <w:rsid w:val="00E90539"/>
    <w:rsid w:val="00E90BC3"/>
    <w:rsid w:val="00EA102F"/>
    <w:rsid w:val="00EA28EC"/>
    <w:rsid w:val="00EB1480"/>
    <w:rsid w:val="00EB26CD"/>
    <w:rsid w:val="00EC0CDD"/>
    <w:rsid w:val="00EC4DB5"/>
    <w:rsid w:val="00EC5BCB"/>
    <w:rsid w:val="00ED1752"/>
    <w:rsid w:val="00ED7F36"/>
    <w:rsid w:val="00EE1A74"/>
    <w:rsid w:val="00EE375C"/>
    <w:rsid w:val="00EF35DF"/>
    <w:rsid w:val="00F01CD7"/>
    <w:rsid w:val="00F03AC8"/>
    <w:rsid w:val="00F04C82"/>
    <w:rsid w:val="00F12AE5"/>
    <w:rsid w:val="00F13833"/>
    <w:rsid w:val="00F17245"/>
    <w:rsid w:val="00F261C4"/>
    <w:rsid w:val="00F31C6A"/>
    <w:rsid w:val="00F340FA"/>
    <w:rsid w:val="00F343DB"/>
    <w:rsid w:val="00F41622"/>
    <w:rsid w:val="00F579ED"/>
    <w:rsid w:val="00F61A00"/>
    <w:rsid w:val="00F623C8"/>
    <w:rsid w:val="00F639C5"/>
    <w:rsid w:val="00F64322"/>
    <w:rsid w:val="00F64B75"/>
    <w:rsid w:val="00F85C5A"/>
    <w:rsid w:val="00F86209"/>
    <w:rsid w:val="00F86ED8"/>
    <w:rsid w:val="00F91A1D"/>
    <w:rsid w:val="00F92512"/>
    <w:rsid w:val="00F9390C"/>
    <w:rsid w:val="00FB47C1"/>
    <w:rsid w:val="00FB6824"/>
    <w:rsid w:val="00FC188E"/>
    <w:rsid w:val="00FC707A"/>
    <w:rsid w:val="00FD0A98"/>
    <w:rsid w:val="00FD43D8"/>
    <w:rsid w:val="00FE1FD1"/>
    <w:rsid w:val="00FE43A1"/>
    <w:rsid w:val="00FE6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3A28F"/>
  <w15:chartTrackingRefBased/>
  <w15:docId w15:val="{0EFE79E7-EFDF-4347-8339-18223FB3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59A8"/>
    <w:pPr>
      <w:widowControl w:val="0"/>
      <w:jc w:val="both"/>
    </w:pPr>
  </w:style>
  <w:style w:type="paragraph" w:styleId="1">
    <w:name w:val="heading 1"/>
    <w:basedOn w:val="a"/>
    <w:next w:val="a"/>
    <w:link w:val="10"/>
    <w:uiPriority w:val="9"/>
    <w:qFormat/>
    <w:rsid w:val="00EF35DF"/>
    <w:pPr>
      <w:keepNext/>
      <w:keepLines/>
      <w:spacing w:line="360" w:lineRule="auto"/>
      <w:outlineLvl w:val="0"/>
    </w:pPr>
    <w:rPr>
      <w:rFonts w:ascii="Times New Roman" w:eastAsia="Times New Roman" w:hAnsi="Times New Roman"/>
      <w:b/>
      <w:bCs/>
      <w:color w:val="000000" w:themeColor="text1"/>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654C"/>
    <w:pPr>
      <w:tabs>
        <w:tab w:val="center" w:pos="4153"/>
        <w:tab w:val="right" w:pos="8306"/>
      </w:tabs>
      <w:snapToGrid w:val="0"/>
      <w:jc w:val="center"/>
    </w:pPr>
    <w:rPr>
      <w:sz w:val="18"/>
      <w:szCs w:val="18"/>
    </w:rPr>
  </w:style>
  <w:style w:type="character" w:customStyle="1" w:styleId="a4">
    <w:name w:val="页眉 字符"/>
    <w:basedOn w:val="a0"/>
    <w:link w:val="a3"/>
    <w:uiPriority w:val="99"/>
    <w:rsid w:val="00A5654C"/>
    <w:rPr>
      <w:sz w:val="18"/>
      <w:szCs w:val="18"/>
    </w:rPr>
  </w:style>
  <w:style w:type="paragraph" w:styleId="a5">
    <w:name w:val="footer"/>
    <w:basedOn w:val="a"/>
    <w:link w:val="a6"/>
    <w:uiPriority w:val="99"/>
    <w:unhideWhenUsed/>
    <w:rsid w:val="00A5654C"/>
    <w:pPr>
      <w:tabs>
        <w:tab w:val="center" w:pos="4153"/>
        <w:tab w:val="right" w:pos="8306"/>
      </w:tabs>
      <w:snapToGrid w:val="0"/>
      <w:jc w:val="left"/>
    </w:pPr>
    <w:rPr>
      <w:sz w:val="18"/>
      <w:szCs w:val="18"/>
    </w:rPr>
  </w:style>
  <w:style w:type="character" w:customStyle="1" w:styleId="a6">
    <w:name w:val="页脚 字符"/>
    <w:basedOn w:val="a0"/>
    <w:link w:val="a5"/>
    <w:uiPriority w:val="99"/>
    <w:rsid w:val="00A5654C"/>
    <w:rPr>
      <w:sz w:val="18"/>
      <w:szCs w:val="18"/>
    </w:rPr>
  </w:style>
  <w:style w:type="paragraph" w:styleId="a7">
    <w:name w:val="List Paragraph"/>
    <w:basedOn w:val="a"/>
    <w:uiPriority w:val="34"/>
    <w:qFormat/>
    <w:rsid w:val="00A5654C"/>
    <w:pPr>
      <w:ind w:firstLineChars="200" w:firstLine="420"/>
    </w:pPr>
  </w:style>
  <w:style w:type="table" w:styleId="a8">
    <w:name w:val="Table Grid"/>
    <w:basedOn w:val="a1"/>
    <w:uiPriority w:val="39"/>
    <w:rsid w:val="00DB03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872087"/>
    <w:rPr>
      <w:color w:val="467886" w:themeColor="hyperlink"/>
      <w:u w:val="single"/>
    </w:rPr>
  </w:style>
  <w:style w:type="character" w:styleId="aa">
    <w:name w:val="Unresolved Mention"/>
    <w:basedOn w:val="a0"/>
    <w:uiPriority w:val="99"/>
    <w:semiHidden/>
    <w:unhideWhenUsed/>
    <w:rsid w:val="00872087"/>
    <w:rPr>
      <w:color w:val="605E5C"/>
      <w:shd w:val="clear" w:color="auto" w:fill="E1DFDD"/>
    </w:rPr>
  </w:style>
  <w:style w:type="character" w:customStyle="1" w:styleId="10">
    <w:name w:val="标题 1 字符"/>
    <w:basedOn w:val="a0"/>
    <w:link w:val="1"/>
    <w:uiPriority w:val="9"/>
    <w:rsid w:val="00EF35DF"/>
    <w:rPr>
      <w:rFonts w:ascii="Times New Roman" w:eastAsia="Times New Roman" w:hAnsi="Times New Roman"/>
      <w:b/>
      <w:bCs/>
      <w:color w:val="000000" w:themeColor="text1"/>
      <w:kern w:val="44"/>
      <w:sz w:val="28"/>
      <w:szCs w:val="44"/>
    </w:rPr>
  </w:style>
  <w:style w:type="paragraph" w:styleId="TOC">
    <w:name w:val="TOC Heading"/>
    <w:basedOn w:val="1"/>
    <w:next w:val="a"/>
    <w:uiPriority w:val="39"/>
    <w:unhideWhenUsed/>
    <w:qFormat/>
    <w:rsid w:val="007C2169"/>
    <w:pPr>
      <w:widowControl/>
      <w:spacing w:before="24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styleId="TOC1">
    <w:name w:val="toc 1"/>
    <w:basedOn w:val="a"/>
    <w:next w:val="a"/>
    <w:autoRedefine/>
    <w:uiPriority w:val="39"/>
    <w:unhideWhenUsed/>
    <w:rsid w:val="007C2169"/>
  </w:style>
  <w:style w:type="paragraph" w:customStyle="1" w:styleId="EndNoteBibliographyTitle">
    <w:name w:val="EndNote Bibliography Title"/>
    <w:basedOn w:val="a"/>
    <w:link w:val="EndNoteBibliographyTitle0"/>
    <w:rsid w:val="001324A9"/>
    <w:pPr>
      <w:jc w:val="center"/>
    </w:pPr>
    <w:rPr>
      <w:rFonts w:ascii="Times New Roman" w:hAnsi="Times New Roman" w:cs="Times New Roman"/>
      <w:noProof/>
      <w:sz w:val="28"/>
    </w:rPr>
  </w:style>
  <w:style w:type="character" w:customStyle="1" w:styleId="EndNoteBibliographyTitle0">
    <w:name w:val="EndNote Bibliography Title 字符"/>
    <w:basedOn w:val="a0"/>
    <w:link w:val="EndNoteBibliographyTitle"/>
    <w:rsid w:val="001324A9"/>
    <w:rPr>
      <w:rFonts w:ascii="Times New Roman" w:hAnsi="Times New Roman" w:cs="Times New Roman"/>
      <w:noProof/>
      <w:sz w:val="28"/>
    </w:rPr>
  </w:style>
  <w:style w:type="paragraph" w:customStyle="1" w:styleId="EndNoteBibliography">
    <w:name w:val="EndNote Bibliography"/>
    <w:basedOn w:val="a"/>
    <w:link w:val="EndNoteBibliography0"/>
    <w:rsid w:val="001324A9"/>
    <w:rPr>
      <w:rFonts w:ascii="Times New Roman" w:hAnsi="Times New Roman" w:cs="Times New Roman"/>
      <w:noProof/>
      <w:sz w:val="28"/>
    </w:rPr>
  </w:style>
  <w:style w:type="character" w:customStyle="1" w:styleId="EndNoteBibliography0">
    <w:name w:val="EndNote Bibliography 字符"/>
    <w:basedOn w:val="a0"/>
    <w:link w:val="EndNoteBibliography"/>
    <w:rsid w:val="001324A9"/>
    <w:rPr>
      <w:rFonts w:ascii="Times New Roman" w:hAnsi="Times New Roman" w:cs="Times New Roman"/>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microsoft.com/office/2007/relationships/hdphoto" Target="media/hdphoto2.wdp"/><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hyperlink" Target="https://doi.org/10.1016/j.ensm.2022.02.018" TargetMode="External"/><Relationship Id="rId68" Type="http://schemas.openxmlformats.org/officeDocument/2006/relationships/hyperlink" Target="https://doi.org/10.1021/acsnano.4c01257" TargetMode="External"/><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7.png"/><Relationship Id="rId53" Type="http://schemas.openxmlformats.org/officeDocument/2006/relationships/image" Target="media/image41.png"/><Relationship Id="rId58" Type="http://schemas.openxmlformats.org/officeDocument/2006/relationships/image" Target="media/image45.png"/><Relationship Id="rId74" Type="http://schemas.openxmlformats.org/officeDocument/2006/relationships/hyperlink" Target="https://doi.org/10.1002/aenm.202203640"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doi.org/10.1002/aenm.202200501"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image" Target="media/image37.png"/><Relationship Id="rId56" Type="http://schemas.microsoft.com/office/2007/relationships/hdphoto" Target="media/hdphoto6.wdp"/><Relationship Id="rId64" Type="http://schemas.openxmlformats.org/officeDocument/2006/relationships/hyperlink" Target="https://doi.org/10.1002/smll.202205571" TargetMode="External"/><Relationship Id="rId69" Type="http://schemas.openxmlformats.org/officeDocument/2006/relationships/hyperlink" Target="https://doi.org/10.1002/adfm.202314976" TargetMode="External"/><Relationship Id="rId77" Type="http://schemas.openxmlformats.org/officeDocument/2006/relationships/hyperlink" Target="https://doi.org/10.1016/j.nanoms.2023.01.001" TargetMode="External"/><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hyperlink" Target="https://doi.org/10.1021/acsami.2c2256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6.png"/><Relationship Id="rId67" Type="http://schemas.openxmlformats.org/officeDocument/2006/relationships/hyperlink" Target="https://doi.org/10.1002/adfm.202306060" TargetMode="External"/><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hyperlink" Target="https://doi.org/10.1002/adma.202203417" TargetMode="External"/><Relationship Id="rId70" Type="http://schemas.openxmlformats.org/officeDocument/2006/relationships/hyperlink" Target="https://doi.org/10.1002/aenm.202403565" TargetMode="External"/><Relationship Id="rId75" Type="http://schemas.openxmlformats.org/officeDocument/2006/relationships/hyperlink" Target="https://doi.org/10.1002/anie.20250523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microsoft.com/office/2007/relationships/hdphoto" Target="media/hdphoto3.wdp"/><Relationship Id="rId49" Type="http://schemas.openxmlformats.org/officeDocument/2006/relationships/image" Target="media/image38.png"/><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40.png"/><Relationship Id="rId60" Type="http://schemas.openxmlformats.org/officeDocument/2006/relationships/hyperlink" Target="https://doi.org/10.1002/sstr.202400050" TargetMode="External"/><Relationship Id="rId65" Type="http://schemas.openxmlformats.org/officeDocument/2006/relationships/hyperlink" Target="https://doi.org/10.1002/adfm.202007198" TargetMode="External"/><Relationship Id="rId73" Type="http://schemas.openxmlformats.org/officeDocument/2006/relationships/hyperlink" Target="https://doi.org/10.1002/aenm.202302711" TargetMode="External"/><Relationship Id="rId78" Type="http://schemas.openxmlformats.org/officeDocument/2006/relationships/hyperlink" Target="https://doi.org/10.1039/d1ta07252h"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microsoft.com/office/2007/relationships/hdphoto" Target="media/hdphoto1.wdp"/><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5.png"/><Relationship Id="rId50" Type="http://schemas.microsoft.com/office/2007/relationships/hdphoto" Target="media/hdphoto5.wdp"/><Relationship Id="rId55" Type="http://schemas.openxmlformats.org/officeDocument/2006/relationships/image" Target="media/image43.png"/><Relationship Id="rId76" Type="http://schemas.openxmlformats.org/officeDocument/2006/relationships/hyperlink" Target="https://doi.org/10.1016/j.ensm.2023.103122" TargetMode="External"/><Relationship Id="rId7" Type="http://schemas.openxmlformats.org/officeDocument/2006/relationships/endnotes" Target="endnotes.xml"/><Relationship Id="rId71" Type="http://schemas.openxmlformats.org/officeDocument/2006/relationships/hyperlink" Target="https://doi.org/10.1002/aenm.202404973"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microsoft.com/office/2007/relationships/hdphoto" Target="media/hdphoto4.wdp"/><Relationship Id="rId45" Type="http://schemas.openxmlformats.org/officeDocument/2006/relationships/image" Target="media/image34.png"/><Relationship Id="rId66" Type="http://schemas.openxmlformats.org/officeDocument/2006/relationships/hyperlink" Target="https://doi.org/10.1002/smll.20230006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7181B-E10A-496D-B647-12C1003CD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6301</Words>
  <Characters>35920</Characters>
  <Application>Microsoft Office Word</Application>
  <DocSecurity>0</DocSecurity>
  <Lines>299</Lines>
  <Paragraphs>84</Paragraphs>
  <ScaleCrop>false</ScaleCrop>
  <Company/>
  <LinksUpToDate>false</LinksUpToDate>
  <CharactersWithSpaces>42137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wanqing fan</dc:creator>
  <cp:keywords/>
  <dc:description/>
  <cp:lastModifiedBy>wanqing fan</cp:lastModifiedBy>
  <cp:revision>4</cp:revision>
  <dcterms:created xsi:type="dcterms:W3CDTF">2025-11-07T04:33:00Z</dcterms:created>
  <dcterms:modified xsi:type="dcterms:W3CDTF">2025-12-23T02:56:00Z</dcterms:modified>
</cp:coreProperties>
</file>