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444A" w14:textId="77777777" w:rsidR="00923FBD" w:rsidRPr="00D95F17" w:rsidRDefault="00923FBD" w:rsidP="009949A4">
      <w:pPr>
        <w:spacing w:before="120" w:after="120"/>
        <w:rPr>
          <w:rFonts w:ascii="Arial" w:eastAsia="微软雅黑" w:hAnsi="Arial"/>
          <w:sz w:val="15"/>
          <w:szCs w:val="15"/>
        </w:rPr>
      </w:pPr>
      <w:bookmarkStart w:id="0" w:name="_Hlk204777902"/>
      <w:bookmarkStart w:id="1" w:name="_Hlk207360788"/>
      <w:bookmarkEnd w:id="0"/>
      <w:r w:rsidRPr="00D95F17">
        <w:t>Supp</w:t>
      </w:r>
      <w:r w:rsidRPr="00D95F17">
        <w:rPr>
          <w:rFonts w:hint="eastAsia"/>
        </w:rPr>
        <w:t>orting</w:t>
      </w:r>
      <w:r w:rsidRPr="00D95F17">
        <w:t xml:space="preserve"> Information</w:t>
      </w:r>
      <w:r w:rsidRPr="00D95F17">
        <w:rPr>
          <w:rFonts w:hint="eastAsia"/>
        </w:rPr>
        <w:t xml:space="preserve"> for</w:t>
      </w:r>
    </w:p>
    <w:p w14:paraId="1A30B29F" w14:textId="77777777" w:rsidR="009949A4" w:rsidRPr="009949A4" w:rsidRDefault="009949A4" w:rsidP="009949A4">
      <w:pPr>
        <w:spacing w:before="120" w:after="120"/>
        <w:rPr>
          <w:b/>
          <w:sz w:val="28"/>
          <w:szCs w:val="28"/>
        </w:rPr>
      </w:pPr>
      <w:bookmarkStart w:id="2" w:name="_Hlk207360822"/>
      <w:bookmarkStart w:id="3" w:name="OLE_LINK2"/>
      <w:bookmarkEnd w:id="1"/>
      <w:r w:rsidRPr="009949A4">
        <w:rPr>
          <w:b/>
          <w:sz w:val="28"/>
          <w:szCs w:val="28"/>
        </w:rPr>
        <w:t>Integrated Performance Metrics of Porous Carbon Toward Practical Supercapacitor Devices</w:t>
      </w:r>
    </w:p>
    <w:p w14:paraId="594139C7" w14:textId="77777777" w:rsidR="009949A4" w:rsidRPr="009949A4" w:rsidRDefault="009949A4" w:rsidP="009949A4">
      <w:pPr>
        <w:spacing w:before="120" w:after="120"/>
        <w:rPr>
          <w:lang w:val="en-US"/>
        </w:rPr>
      </w:pPr>
      <w:proofErr w:type="spellStart"/>
      <w:r w:rsidRPr="009949A4">
        <w:rPr>
          <w:lang w:val="en-US"/>
        </w:rPr>
        <w:t>Yuting</w:t>
      </w:r>
      <w:proofErr w:type="spellEnd"/>
      <w:r w:rsidRPr="009949A4">
        <w:rPr>
          <w:lang w:val="en-US"/>
        </w:rPr>
        <w:t xml:space="preserve"> Song</w:t>
      </w:r>
      <w:r w:rsidRPr="009949A4">
        <w:rPr>
          <w:vertAlign w:val="superscript"/>
          <w:lang w:val="en-US"/>
        </w:rPr>
        <w:t>1</w:t>
      </w:r>
      <w:r w:rsidRPr="009949A4">
        <w:rPr>
          <w:lang w:val="en-US"/>
        </w:rPr>
        <w:t xml:space="preserve">, </w:t>
      </w:r>
      <w:proofErr w:type="spellStart"/>
      <w:r w:rsidRPr="009949A4">
        <w:rPr>
          <w:lang w:val="en-US"/>
        </w:rPr>
        <w:t>Sicheng</w:t>
      </w:r>
      <w:proofErr w:type="spellEnd"/>
      <w:r w:rsidRPr="009949A4">
        <w:rPr>
          <w:lang w:val="en-US"/>
        </w:rPr>
        <w:t xml:space="preserve"> Fan</w:t>
      </w:r>
      <w:r w:rsidRPr="009949A4">
        <w:rPr>
          <w:vertAlign w:val="superscript"/>
          <w:lang w:val="en-US"/>
        </w:rPr>
        <w:t>1</w:t>
      </w:r>
      <w:r w:rsidRPr="009949A4">
        <w:rPr>
          <w:lang w:val="en-US"/>
        </w:rPr>
        <w:t xml:space="preserve">, </w:t>
      </w:r>
      <w:proofErr w:type="spellStart"/>
      <w:r w:rsidRPr="009949A4">
        <w:rPr>
          <w:lang w:val="en-US"/>
        </w:rPr>
        <w:t>Zerui</w:t>
      </w:r>
      <w:proofErr w:type="spellEnd"/>
      <w:r w:rsidRPr="009949A4">
        <w:rPr>
          <w:lang w:val="en-US"/>
        </w:rPr>
        <w:t xml:space="preserve"> Yan</w:t>
      </w:r>
      <w:r w:rsidRPr="009949A4">
        <w:rPr>
          <w:vertAlign w:val="superscript"/>
          <w:lang w:val="en-US"/>
        </w:rPr>
        <w:t>1</w:t>
      </w:r>
      <w:r w:rsidRPr="009949A4">
        <w:rPr>
          <w:lang w:val="en-US"/>
        </w:rPr>
        <w:t xml:space="preserve">, </w:t>
      </w:r>
      <w:proofErr w:type="spellStart"/>
      <w:r w:rsidRPr="009949A4">
        <w:rPr>
          <w:lang w:val="en-US"/>
        </w:rPr>
        <w:t>Dafu</w:t>
      </w:r>
      <w:proofErr w:type="spellEnd"/>
      <w:r w:rsidRPr="009949A4">
        <w:rPr>
          <w:lang w:val="en-US"/>
        </w:rPr>
        <w:t xml:space="preserve"> Tang</w:t>
      </w:r>
      <w:r w:rsidRPr="009949A4">
        <w:rPr>
          <w:vertAlign w:val="superscript"/>
          <w:lang w:val="en-US"/>
        </w:rPr>
        <w:t>1</w:t>
      </w:r>
      <w:r w:rsidRPr="009949A4">
        <w:rPr>
          <w:lang w:val="en-US"/>
        </w:rPr>
        <w:t>, Xiang Gao</w:t>
      </w:r>
      <w:r w:rsidRPr="009949A4">
        <w:rPr>
          <w:vertAlign w:val="superscript"/>
          <w:lang w:val="en-US"/>
        </w:rPr>
        <w:t>1</w:t>
      </w:r>
      <w:r w:rsidRPr="009949A4">
        <w:rPr>
          <w:lang w:val="en-US"/>
        </w:rPr>
        <w:t>, Jiawei Guo</w:t>
      </w:r>
      <w:r w:rsidRPr="009949A4">
        <w:rPr>
          <w:vertAlign w:val="superscript"/>
          <w:lang w:val="en-US"/>
        </w:rPr>
        <w:t>1</w:t>
      </w:r>
      <w:r w:rsidRPr="009949A4">
        <w:rPr>
          <w:lang w:val="en-US"/>
        </w:rPr>
        <w:t>, Yunlong Zhao</w:t>
      </w:r>
      <w:r w:rsidRPr="009949A4">
        <w:rPr>
          <w:vertAlign w:val="superscript"/>
          <w:lang w:val="en-US"/>
        </w:rPr>
        <w:t>2</w:t>
      </w:r>
      <w:r w:rsidRPr="009949A4">
        <w:rPr>
          <w:lang w:val="en-US"/>
        </w:rPr>
        <w:t xml:space="preserve">, </w:t>
      </w:r>
      <w:proofErr w:type="spellStart"/>
      <w:r w:rsidRPr="009949A4">
        <w:rPr>
          <w:lang w:val="en-US"/>
        </w:rPr>
        <w:t>Qiulong</w:t>
      </w:r>
      <w:proofErr w:type="spellEnd"/>
      <w:r w:rsidRPr="009949A4">
        <w:rPr>
          <w:lang w:val="en-US"/>
        </w:rPr>
        <w:t xml:space="preserve"> Wei</w:t>
      </w:r>
      <w:proofErr w:type="gramStart"/>
      <w:r w:rsidRPr="009949A4">
        <w:rPr>
          <w:vertAlign w:val="superscript"/>
          <w:lang w:val="en-US"/>
        </w:rPr>
        <w:t>1,</w:t>
      </w:r>
      <w:r w:rsidRPr="009949A4">
        <w:rPr>
          <w:rFonts w:eastAsia="Cambria"/>
          <w:i/>
          <w:kern w:val="2"/>
          <w:szCs w:val="22"/>
          <w:lang w:val="en-US" w:eastAsia="zh-CN"/>
        </w:rPr>
        <w:t>*</w:t>
      </w:r>
      <w:proofErr w:type="gramEnd"/>
    </w:p>
    <w:p w14:paraId="36527417" w14:textId="77777777" w:rsidR="009949A4" w:rsidRPr="009949A4" w:rsidRDefault="009949A4" w:rsidP="009949A4">
      <w:pPr>
        <w:spacing w:before="120" w:after="120"/>
        <w:rPr>
          <w:rFonts w:eastAsia="宋体"/>
          <w:lang w:val="en-US" w:eastAsia="en-US"/>
        </w:rPr>
      </w:pPr>
      <w:r w:rsidRPr="009949A4">
        <w:rPr>
          <w:rFonts w:eastAsia="宋体"/>
          <w:vertAlign w:val="superscript"/>
          <w:lang w:val="en-US" w:eastAsia="en-US"/>
        </w:rPr>
        <w:t>1</w:t>
      </w:r>
      <w:r w:rsidRPr="009949A4">
        <w:rPr>
          <w:rFonts w:eastAsia="宋体"/>
          <w:lang w:val="en-US" w:eastAsia="en-US"/>
        </w:rPr>
        <w:t>State Key Laboratory of Physical Chemistry of Solid Surface, Fujian Key Laboratory of Surface and Interface Engineering for High Performance Materials, College of Materials, Xiamen University, Xiamen 361005, P. R. China</w:t>
      </w:r>
    </w:p>
    <w:p w14:paraId="143C664F" w14:textId="77777777" w:rsidR="009949A4" w:rsidRPr="009949A4" w:rsidRDefault="009949A4" w:rsidP="009949A4">
      <w:pPr>
        <w:spacing w:before="120" w:after="120"/>
        <w:rPr>
          <w:rFonts w:eastAsia="宋体"/>
          <w:lang w:val="en-US" w:eastAsia="en-US"/>
        </w:rPr>
      </w:pPr>
      <w:r w:rsidRPr="009949A4">
        <w:rPr>
          <w:rFonts w:eastAsia="宋体"/>
          <w:vertAlign w:val="superscript"/>
          <w:lang w:val="en-US" w:eastAsia="en-US"/>
        </w:rPr>
        <w:t>2</w:t>
      </w:r>
      <w:r w:rsidRPr="009949A4">
        <w:rPr>
          <w:rFonts w:eastAsia="宋体"/>
          <w:lang w:val="en-US" w:eastAsia="en-US"/>
        </w:rPr>
        <w:t>Dyson School of Design Engineering, Imperial College London, London SW72BX, UK</w:t>
      </w:r>
    </w:p>
    <w:p w14:paraId="6C2D90E8" w14:textId="77777777" w:rsidR="009949A4" w:rsidRPr="009949A4" w:rsidRDefault="009949A4" w:rsidP="009949A4">
      <w:pPr>
        <w:spacing w:before="120" w:after="120"/>
        <w:rPr>
          <w:rFonts w:eastAsia="宋体"/>
          <w:lang w:val="en-US" w:eastAsia="en-US"/>
        </w:rPr>
      </w:pPr>
      <w:r w:rsidRPr="009949A4">
        <w:rPr>
          <w:rFonts w:eastAsia="宋体"/>
          <w:lang w:val="en-US" w:eastAsia="en-US"/>
        </w:rPr>
        <w:t xml:space="preserve">*Corresponding author. E-mail: </w:t>
      </w:r>
      <w:hyperlink r:id="rId12" w:history="1">
        <w:r w:rsidRPr="009949A4">
          <w:rPr>
            <w:rFonts w:eastAsia="宋体"/>
            <w:color w:val="0000FF"/>
            <w:u w:val="single"/>
            <w:lang w:val="en-US" w:eastAsia="en-US"/>
          </w:rPr>
          <w:t>qlwei@xmu.edu.cn</w:t>
        </w:r>
      </w:hyperlink>
      <w:r w:rsidRPr="009949A4">
        <w:rPr>
          <w:rFonts w:eastAsia="宋体"/>
          <w:lang w:val="en-US" w:eastAsia="en-US"/>
        </w:rPr>
        <w:t xml:space="preserve"> (</w:t>
      </w:r>
      <w:proofErr w:type="spellStart"/>
      <w:r w:rsidRPr="009949A4">
        <w:rPr>
          <w:rFonts w:ascii="Times" w:eastAsia="宋体" w:hAnsi="Times"/>
          <w:szCs w:val="20"/>
          <w:lang w:val="en-US" w:eastAsia="en-US"/>
        </w:rPr>
        <w:t>Qiulong</w:t>
      </w:r>
      <w:proofErr w:type="spellEnd"/>
      <w:r w:rsidRPr="009949A4">
        <w:rPr>
          <w:rFonts w:ascii="Times" w:eastAsia="宋体" w:hAnsi="Times"/>
          <w:szCs w:val="20"/>
          <w:lang w:val="en-US" w:eastAsia="en-US"/>
        </w:rPr>
        <w:t xml:space="preserve"> Wei</w:t>
      </w:r>
      <w:r w:rsidRPr="009949A4">
        <w:rPr>
          <w:rFonts w:eastAsia="宋体"/>
          <w:lang w:val="en-US" w:eastAsia="en-US"/>
        </w:rPr>
        <w:t>)</w:t>
      </w:r>
    </w:p>
    <w:p w14:paraId="6A4084E4" w14:textId="6E8551F9" w:rsidR="007C40BC" w:rsidRPr="00D95F17" w:rsidRDefault="009949A4" w:rsidP="009949A4">
      <w:pPr>
        <w:spacing w:before="240" w:after="120"/>
        <w:rPr>
          <w:rFonts w:eastAsia="黑体"/>
          <w:b/>
          <w:bCs/>
          <w:lang w:val="en-US"/>
        </w:rPr>
      </w:pPr>
      <w:r w:rsidRPr="009949A4">
        <w:rPr>
          <w:rFonts w:eastAsia="宋体"/>
          <w:b/>
          <w:bCs/>
          <w:kern w:val="24"/>
          <w:sz w:val="28"/>
          <w:szCs w:val="28"/>
          <w:lang w:val="en-US"/>
        </w:rPr>
        <w:t xml:space="preserve">S1 </w:t>
      </w:r>
      <w:r w:rsidR="007C40BC" w:rsidRPr="009949A4">
        <w:rPr>
          <w:rFonts w:eastAsia="宋体"/>
          <w:b/>
          <w:bCs/>
          <w:kern w:val="24"/>
          <w:sz w:val="28"/>
          <w:szCs w:val="28"/>
          <w:lang w:val="en-US"/>
        </w:rPr>
        <w:t>Calculation of the volume of electrolyte for supercapacitor pouch cells</w:t>
      </w:r>
    </w:p>
    <w:p w14:paraId="48370D0C" w14:textId="1F58BF2A" w:rsidR="007C40BC" w:rsidRPr="00D95F17" w:rsidRDefault="009949A4" w:rsidP="009949A4">
      <w:pPr>
        <w:spacing w:before="240" w:after="120"/>
        <w:rPr>
          <w:rFonts w:eastAsia="黑体"/>
          <w:b/>
          <w:bCs/>
          <w:lang w:val="en-US"/>
        </w:rPr>
      </w:pPr>
      <w:r>
        <w:rPr>
          <w:rFonts w:eastAsia="黑体"/>
          <w:b/>
          <w:bCs/>
          <w:lang w:val="en-US"/>
        </w:rPr>
        <w:t>S1.1</w:t>
      </w:r>
      <w:r w:rsidR="007C40BC" w:rsidRPr="00D95F17">
        <w:rPr>
          <w:rFonts w:eastAsia="黑体"/>
          <w:b/>
          <w:bCs/>
          <w:lang w:val="en-US"/>
        </w:rPr>
        <w:t xml:space="preserve"> </w:t>
      </w:r>
      <w:r>
        <w:rPr>
          <w:rFonts w:eastAsia="黑体"/>
          <w:b/>
          <w:bCs/>
          <w:lang w:val="en-US"/>
        </w:rPr>
        <w:t>V</w:t>
      </w:r>
      <w:r w:rsidR="007C40BC" w:rsidRPr="00D95F17">
        <w:rPr>
          <w:rFonts w:eastAsia="黑体"/>
          <w:b/>
          <w:bCs/>
          <w:lang w:val="en-US"/>
        </w:rPr>
        <w:t xml:space="preserve">olume of electrolyte based on the porosity of </w:t>
      </w:r>
      <w:r w:rsidR="00AB1F00" w:rsidRPr="00D95F17">
        <w:rPr>
          <w:rFonts w:eastAsia="黑体"/>
          <w:b/>
          <w:bCs/>
          <w:lang w:val="en-US"/>
        </w:rPr>
        <w:t>activated carbon (</w:t>
      </w:r>
      <w:r w:rsidR="007C40BC" w:rsidRPr="00D95F17">
        <w:rPr>
          <w:rFonts w:eastAsia="黑体"/>
          <w:b/>
          <w:bCs/>
          <w:lang w:val="en-US"/>
        </w:rPr>
        <w:t>AC</w:t>
      </w:r>
      <w:r w:rsidR="00AB1F00" w:rsidRPr="00D95F17">
        <w:rPr>
          <w:rFonts w:eastAsia="黑体"/>
          <w:b/>
          <w:bCs/>
          <w:lang w:val="en-US"/>
        </w:rPr>
        <w:t>)</w:t>
      </w:r>
      <w:r w:rsidR="007C40BC" w:rsidRPr="00D95F17">
        <w:rPr>
          <w:rFonts w:eastAsia="黑体"/>
          <w:b/>
          <w:bCs/>
          <w:lang w:val="en-US"/>
        </w:rPr>
        <w:t xml:space="preserve"> electrodes</w:t>
      </w:r>
    </w:p>
    <w:p w14:paraId="02FC669F" w14:textId="0E6ED028" w:rsidR="007C40BC" w:rsidRPr="00D95F17" w:rsidRDefault="007C40BC" w:rsidP="009949A4">
      <w:pPr>
        <w:spacing w:before="120" w:after="120"/>
        <w:jc w:val="both"/>
        <w:rPr>
          <w:rFonts w:eastAsia="黑体"/>
          <w:lang w:val="en-US"/>
        </w:rPr>
      </w:pPr>
      <w:r w:rsidRPr="00D95F17">
        <w:rPr>
          <w:rFonts w:eastAsia="黑体"/>
          <w:lang w:val="en-US"/>
        </w:rPr>
        <w:t xml:space="preserve">The mass loading of the electrode was </w:t>
      </w:r>
      <w:r w:rsidR="009D3165" w:rsidRPr="00D95F17">
        <w:rPr>
          <w:rFonts w:eastAsia="黑体"/>
          <w:lang w:val="en-US"/>
        </w:rPr>
        <w:t>13</w:t>
      </w:r>
      <w:r w:rsidRPr="00D95F17">
        <w:rPr>
          <w:rFonts w:eastAsia="黑体"/>
          <w:lang w:val="en-US"/>
        </w:rPr>
        <w:t xml:space="preserve"> mg cm</w:t>
      </w:r>
      <w:r w:rsidRPr="00D95F17">
        <w:rPr>
          <w:rFonts w:eastAsia="黑体"/>
          <w:vertAlign w:val="superscript"/>
          <w:lang w:val="en-US"/>
        </w:rPr>
        <w:t>−2</w:t>
      </w:r>
      <w:r w:rsidRPr="00D95F17">
        <w:rPr>
          <w:rFonts w:eastAsia="黑体"/>
          <w:lang w:val="en-US"/>
        </w:rPr>
        <w:t xml:space="preserve"> and </w:t>
      </w:r>
      <w:r w:rsidRPr="00D95F17">
        <w:rPr>
          <w:lang w:val="en-US"/>
        </w:rPr>
        <w:t xml:space="preserve">a thickness of 200 </w:t>
      </w:r>
      <w:proofErr w:type="spellStart"/>
      <w:r w:rsidRPr="00D95F17">
        <w:rPr>
          <w:lang w:val="en-US"/>
        </w:rPr>
        <w:t>μm</w:t>
      </w:r>
      <w:proofErr w:type="spellEnd"/>
      <w:r w:rsidRPr="00D95F17">
        <w:rPr>
          <w:lang w:val="en-US"/>
        </w:rPr>
        <w:t xml:space="preserve"> (</w:t>
      </w:r>
      <w:r w:rsidR="009D3165" w:rsidRPr="00D95F17">
        <w:rPr>
          <w:lang w:val="en-US"/>
        </w:rPr>
        <w:t xml:space="preserve">double sides, </w:t>
      </w:r>
      <w:r w:rsidRPr="00D95F17">
        <w:rPr>
          <w:lang w:val="en-US"/>
        </w:rPr>
        <w:t xml:space="preserve">as measured by the cross-sectional SEM image in </w:t>
      </w:r>
      <w:r w:rsidR="00B62FEE" w:rsidRPr="00D95F17">
        <w:rPr>
          <w:b/>
          <w:lang w:val="en-US"/>
        </w:rPr>
        <w:t>Fig.</w:t>
      </w:r>
      <w:r w:rsidRPr="00D95F17">
        <w:rPr>
          <w:b/>
          <w:lang w:val="en-US"/>
        </w:rPr>
        <w:t xml:space="preserve"> S3</w:t>
      </w:r>
      <w:r w:rsidRPr="00D95F17">
        <w:rPr>
          <w:lang w:val="en-US"/>
        </w:rPr>
        <w:t>, except for the thickness of the Al foil)</w:t>
      </w:r>
      <w:r w:rsidRPr="00D95F17">
        <w:rPr>
          <w:rFonts w:eastAsia="黑体"/>
          <w:lang w:val="en-US"/>
        </w:rPr>
        <w:t xml:space="preserve">. Thus, the </w:t>
      </w:r>
      <w:proofErr w:type="spellStart"/>
      <w:r w:rsidRPr="00D95F17">
        <w:rPr>
          <w:rFonts w:eastAsia="黑体"/>
          <w:lang w:val="en-US"/>
        </w:rPr>
        <w:t>ρ</w:t>
      </w:r>
      <w:r w:rsidRPr="00D95F17">
        <w:rPr>
          <w:rFonts w:eastAsia="黑体"/>
          <w:vertAlign w:val="subscript"/>
          <w:lang w:val="en-US"/>
        </w:rPr>
        <w:t>electrode</w:t>
      </w:r>
      <w:proofErr w:type="spellEnd"/>
      <w:r w:rsidRPr="00D95F17">
        <w:rPr>
          <w:rFonts w:eastAsia="黑体"/>
          <w:lang w:val="en-US"/>
        </w:rPr>
        <w:t xml:space="preserve"> is</w:t>
      </w:r>
      <m:oMath>
        <m:r>
          <m:rPr>
            <m:nor/>
          </m:rPr>
          <w:rPr>
            <w:rFonts w:eastAsia="黑体"/>
            <w:lang w:val="en-US"/>
          </w:rPr>
          <m:t xml:space="preserve"> </m:t>
        </m:r>
      </m:oMath>
      <w:r w:rsidRPr="00D95F17">
        <w:rPr>
          <w:rFonts w:eastAsia="黑体"/>
          <w:lang w:val="en-US"/>
        </w:rPr>
        <w:t xml:space="preserve">0.65 </w:t>
      </w:r>
      <m:oMath>
        <m:r>
          <m:rPr>
            <m:nor/>
          </m:rPr>
          <w:rPr>
            <w:rFonts w:eastAsia="黑体"/>
            <w:lang w:val="en-US"/>
          </w:rPr>
          <m:t xml:space="preserve">g </m:t>
        </m:r>
        <m:sSup>
          <m:sSupPr>
            <m:ctrlPr>
              <w:rPr>
                <w:rFonts w:ascii="Cambria Math" w:eastAsia="黑体" w:hAnsi="Cambria Math"/>
                <w:i/>
                <w:lang w:val="en-US"/>
              </w:rPr>
            </m:ctrlPr>
          </m:sSupPr>
          <m:e>
            <m:r>
              <m:rPr>
                <m:nor/>
              </m:rPr>
              <w:rPr>
                <w:rFonts w:eastAsia="黑体"/>
                <w:lang w:val="en-US"/>
              </w:rPr>
              <m:t>cm</m:t>
            </m:r>
          </m:e>
          <m:sup>
            <m:r>
              <m:rPr>
                <m:sty m:val="p"/>
              </m:rPr>
              <w:rPr>
                <w:rFonts w:ascii="Cambria Math" w:eastAsia="黑体" w:hAnsi="Cambria Math"/>
                <w:vertAlign w:val="superscript"/>
                <w:lang w:val="en-US"/>
              </w:rPr>
              <m:t>-</m:t>
            </m:r>
            <m:r>
              <m:rPr>
                <m:nor/>
              </m:rPr>
              <w:rPr>
                <w:rFonts w:eastAsia="黑体"/>
                <w:lang w:val="en-US"/>
              </w:rPr>
              <m:t>3</m:t>
            </m:r>
          </m:sup>
        </m:sSup>
      </m:oMath>
      <w:r w:rsidRPr="00D95F17">
        <w:rPr>
          <w:rFonts w:eastAsia="黑体"/>
          <w:lang w:val="en-US"/>
        </w:rPr>
        <w:t xml:space="preserve"> (</w:t>
      </w:r>
      <w:r w:rsidR="009D3165" w:rsidRPr="00D95F17">
        <w:rPr>
          <w:rFonts w:eastAsia="黑体"/>
          <w:lang w:val="en-US"/>
        </w:rPr>
        <w:t>13</w:t>
      </w:r>
      <w:r w:rsidRPr="00D95F17">
        <w:rPr>
          <w:rFonts w:eastAsia="黑体"/>
          <w:lang w:val="en-US"/>
        </w:rPr>
        <w:t xml:space="preserve"> mg cm</w:t>
      </w:r>
      <w:r w:rsidRPr="00D95F17">
        <w:rPr>
          <w:rFonts w:eastAsia="黑体"/>
          <w:vertAlign w:val="superscript"/>
          <w:lang w:val="en-US"/>
        </w:rPr>
        <w:t>−2</w:t>
      </w:r>
      <w:r w:rsidRPr="00D95F17">
        <w:rPr>
          <w:rFonts w:eastAsia="黑体"/>
          <w:lang w:val="en-US"/>
        </w:rPr>
        <w:t>/</w:t>
      </w:r>
      <w:r w:rsidR="009D3165" w:rsidRPr="00D95F17">
        <w:rPr>
          <w:rFonts w:eastAsia="黑体"/>
          <w:lang w:val="en-US"/>
        </w:rPr>
        <w:t>2</w:t>
      </w:r>
      <w:r w:rsidRPr="00D95F17">
        <w:rPr>
          <w:rFonts w:eastAsia="黑体"/>
          <w:lang w:val="en-US"/>
        </w:rPr>
        <w:t xml:space="preserve">00 </w:t>
      </w:r>
      <w:proofErr w:type="spellStart"/>
      <w:r w:rsidRPr="00D95F17">
        <w:rPr>
          <w:lang w:val="en-US"/>
        </w:rPr>
        <w:t>μm</w:t>
      </w:r>
      <w:proofErr w:type="spellEnd"/>
      <w:r w:rsidRPr="00D95F17">
        <w:rPr>
          <w:lang w:val="en-US"/>
        </w:rPr>
        <w:t>)</w:t>
      </w:r>
      <w:r w:rsidRPr="00D95F17">
        <w:rPr>
          <w:rFonts w:eastAsia="黑体"/>
          <w:lang w:val="en-US"/>
        </w:rPr>
        <w:t>.</w:t>
      </w:r>
    </w:p>
    <w:p w14:paraId="27F98C66" w14:textId="4A97BFC5" w:rsidR="007C40BC" w:rsidRPr="00D95F17" w:rsidRDefault="007C40BC" w:rsidP="009949A4">
      <w:pPr>
        <w:spacing w:before="120" w:after="120"/>
        <w:jc w:val="both"/>
        <w:rPr>
          <w:rFonts w:eastAsia="宋体"/>
          <w:lang w:val="en-US"/>
        </w:rPr>
      </w:pPr>
      <w:r w:rsidRPr="00D95F17">
        <w:rPr>
          <w:rFonts w:eastAsia="宋体"/>
          <w:lang w:val="en-US"/>
        </w:rPr>
        <w:t>The electrode area was 24 cm</w:t>
      </w:r>
      <w:r w:rsidRPr="00D95F17">
        <w:rPr>
          <w:rFonts w:eastAsia="宋体"/>
          <w:vertAlign w:val="superscript"/>
          <w:lang w:val="en-US"/>
        </w:rPr>
        <w:t>2</w:t>
      </w:r>
      <w:r w:rsidRPr="00D95F17">
        <w:rPr>
          <w:rFonts w:eastAsia="宋体"/>
          <w:lang w:val="en-US"/>
        </w:rPr>
        <w:t xml:space="preserve"> for each piece. The total volume of the electrodes: </w:t>
      </w:r>
      <m:oMath>
        <m:sSub>
          <m:sSubPr>
            <m:ctrlPr>
              <w:rPr>
                <w:rFonts w:ascii="Cambria Math" w:eastAsia="宋体" w:hAnsi="Cambria Math"/>
                <w:i/>
                <w:lang w:val="en-US"/>
              </w:rPr>
            </m:ctrlPr>
          </m:sSubPr>
          <m:e>
            <m:r>
              <m:rPr>
                <m:nor/>
              </m:rPr>
              <w:rPr>
                <w:rFonts w:eastAsia="宋体"/>
                <w:lang w:val="en-US"/>
              </w:rPr>
              <m:t>V</m:t>
            </m:r>
          </m:e>
          <m:sub>
            <m:r>
              <m:rPr>
                <m:nor/>
              </m:rPr>
              <w:rPr>
                <w:rFonts w:eastAsia="宋体"/>
                <w:lang w:val="en-US"/>
              </w:rPr>
              <m:t>electrode</m:t>
            </m:r>
          </m:sub>
        </m:sSub>
        <m:r>
          <m:rPr>
            <m:nor/>
          </m:rPr>
          <w:rPr>
            <w:rFonts w:eastAsia="宋体"/>
            <w:lang w:val="en-US"/>
          </w:rPr>
          <m:t>=24×200×</m:t>
        </m:r>
        <m:sSup>
          <m:sSupPr>
            <m:ctrlPr>
              <w:rPr>
                <w:rFonts w:ascii="Cambria Math" w:eastAsia="宋体" w:hAnsi="Cambria Math"/>
                <w:i/>
                <w:lang w:val="en-US"/>
              </w:rPr>
            </m:ctrlPr>
          </m:sSupPr>
          <m:e>
            <m:r>
              <m:rPr>
                <m:nor/>
              </m:rPr>
              <w:rPr>
                <w:rFonts w:eastAsia="宋体"/>
                <w:lang w:val="en-US"/>
              </w:rPr>
              <m:t>10</m:t>
            </m:r>
          </m:e>
          <m:sup>
            <m:r>
              <m:rPr>
                <m:sty m:val="p"/>
              </m:rPr>
              <w:rPr>
                <w:rFonts w:ascii="Cambria Math" w:eastAsia="宋体" w:hAnsi="Cambria Math"/>
                <w:lang w:val="en-US"/>
              </w:rPr>
              <m:t>-</m:t>
            </m:r>
            <m:r>
              <m:rPr>
                <m:nor/>
              </m:rPr>
              <w:rPr>
                <w:rFonts w:eastAsia="宋体"/>
                <w:lang w:val="en-US"/>
              </w:rPr>
              <m:t>4</m:t>
            </m:r>
          </m:sup>
        </m:sSup>
        <m:r>
          <m:rPr>
            <m:nor/>
          </m:rPr>
          <w:rPr>
            <w:rFonts w:eastAsia="宋体"/>
            <w:lang w:val="en-US"/>
          </w:rPr>
          <m:t>×</m:t>
        </m:r>
        <m:r>
          <m:rPr>
            <m:nor/>
          </m:rPr>
          <w:rPr>
            <w:rFonts w:ascii="Cambria Math" w:eastAsia="宋体"/>
            <w:lang w:val="en-US"/>
          </w:rPr>
          <m:t xml:space="preserve"> </m:t>
        </m:r>
        <m:r>
          <m:rPr>
            <m:nor/>
          </m:rPr>
          <w:rPr>
            <w:rFonts w:eastAsia="宋体"/>
            <w:lang w:val="en-US"/>
          </w:rPr>
          <m:t>(10+11) =</m:t>
        </m:r>
        <m:r>
          <m:rPr>
            <m:nor/>
          </m:rPr>
          <w:rPr>
            <w:rFonts w:ascii="Cambria Math" w:eastAsia="宋体"/>
            <w:lang w:val="en-US"/>
          </w:rPr>
          <m:t xml:space="preserve"> </m:t>
        </m:r>
        <m:r>
          <m:rPr>
            <m:nor/>
          </m:rPr>
          <w:rPr>
            <w:rFonts w:eastAsia="宋体"/>
            <w:lang w:val="en-US"/>
          </w:rPr>
          <m:t xml:space="preserve">10.08 </m:t>
        </m:r>
        <w:proofErr w:type="spellStart"/>
        <m:r>
          <m:rPr>
            <m:nor/>
          </m:rPr>
          <w:rPr>
            <w:rFonts w:eastAsia="宋体"/>
            <w:lang w:val="en-US"/>
          </w:rPr>
          <m:t>mL</m:t>
        </m:r>
      </m:oMath>
      <w:r w:rsidRPr="00D95F17">
        <w:rPr>
          <w:rFonts w:eastAsia="宋体"/>
          <w:lang w:val="en-US"/>
        </w:rPr>
        <w:t>.</w:t>
      </w:r>
      <w:proofErr w:type="spellEnd"/>
    </w:p>
    <w:p w14:paraId="2B8BE619" w14:textId="6BD67A55" w:rsidR="007C40BC" w:rsidRPr="00D95F17" w:rsidRDefault="007C40BC" w:rsidP="009949A4">
      <w:pPr>
        <w:spacing w:before="120" w:after="120"/>
        <w:jc w:val="both"/>
        <w:rPr>
          <w:rFonts w:eastAsia="黑体"/>
          <w:lang w:val="en-US"/>
        </w:rPr>
      </w:pPr>
      <w:r w:rsidRPr="00D95F17">
        <w:rPr>
          <w:rFonts w:eastAsia="黑体"/>
          <w:lang w:val="en-US"/>
        </w:rPr>
        <w:t>The true density (</w:t>
      </w:r>
      <m:oMath>
        <m:sSub>
          <m:sSubPr>
            <m:ctrlPr>
              <w:rPr>
                <w:rFonts w:ascii="Cambria Math" w:eastAsia="黑体" w:hAnsi="Cambria Math"/>
                <w:i/>
                <w:lang w:val="en-US"/>
              </w:rPr>
            </m:ctrlPr>
          </m:sSubPr>
          <m:e>
            <m:r>
              <m:rPr>
                <m:nor/>
              </m:rPr>
              <w:rPr>
                <w:rFonts w:eastAsia="黑体"/>
                <w:lang w:val="en-US"/>
              </w:rPr>
              <m:t>ρ</m:t>
            </m:r>
          </m:e>
          <m:sub>
            <m:r>
              <m:rPr>
                <m:nor/>
              </m:rPr>
              <w:rPr>
                <w:rFonts w:ascii="Cambria Math" w:eastAsia="黑体"/>
                <w:lang w:val="en-US"/>
              </w:rPr>
              <m:t>AC</m:t>
            </m:r>
          </m:sub>
        </m:sSub>
      </m:oMath>
      <w:r w:rsidRPr="00D95F17">
        <w:rPr>
          <w:rFonts w:eastAsia="黑体"/>
          <w:lang w:val="en-US"/>
        </w:rPr>
        <w:t>) of the electrode powder was 1.94 g cm</w:t>
      </w:r>
      <w:r w:rsidRPr="00D95F17">
        <w:rPr>
          <w:rFonts w:eastAsia="黑体"/>
          <w:vertAlign w:val="superscript"/>
          <w:lang w:val="en-US"/>
        </w:rPr>
        <w:t>−3</w:t>
      </w:r>
      <w:r w:rsidRPr="00D95F17">
        <w:rPr>
          <w:rFonts w:eastAsia="黑体"/>
          <w:lang w:val="en-US"/>
        </w:rPr>
        <w:t>.</w:t>
      </w:r>
    </w:p>
    <w:p w14:paraId="31070AAD" w14:textId="1440DBE4" w:rsidR="007C40BC" w:rsidRPr="00D95F17" w:rsidRDefault="007C40BC" w:rsidP="009949A4">
      <w:pPr>
        <w:spacing w:before="120" w:after="120"/>
        <w:jc w:val="both"/>
        <w:rPr>
          <w:rFonts w:eastAsia="黑体"/>
          <w:i/>
          <w:lang w:val="en-US"/>
        </w:rPr>
      </w:pPr>
      <w:r w:rsidRPr="00D95F17">
        <w:rPr>
          <w:rFonts w:eastAsia="黑体"/>
          <w:lang w:val="en-US"/>
        </w:rPr>
        <w:t xml:space="preserve">Porosity of the electrode: </w:t>
      </w:r>
      <m:oMath>
        <m:sSub>
          <m:sSubPr>
            <m:ctrlPr>
              <w:rPr>
                <w:rFonts w:ascii="Cambria Math" w:eastAsia="黑体" w:hAnsi="Cambria Math"/>
                <w:i/>
                <w:lang w:val="en-US"/>
              </w:rPr>
            </m:ctrlPr>
          </m:sSubPr>
          <m:e>
            <m:r>
              <m:rPr>
                <m:nor/>
              </m:rPr>
              <w:rPr>
                <w:rFonts w:eastAsia="黑体"/>
                <w:lang w:val="en-US"/>
              </w:rPr>
              <m:t>P</m:t>
            </m:r>
          </m:e>
          <m:sub>
            <m:r>
              <m:rPr>
                <m:nor/>
              </m:rPr>
              <w:rPr>
                <w:rFonts w:eastAsia="黑体"/>
                <w:lang w:val="en-US"/>
              </w:rPr>
              <m:t>electrode</m:t>
            </m:r>
          </m:sub>
        </m:sSub>
        <m:r>
          <m:rPr>
            <m:nor/>
          </m:rPr>
          <w:rPr>
            <w:rFonts w:eastAsia="黑体"/>
            <w:lang w:val="en-US"/>
          </w:rPr>
          <m:t xml:space="preserve"> = (1</m:t>
        </m:r>
        <m:r>
          <m:rPr>
            <m:sty m:val="p"/>
          </m:rPr>
          <w:rPr>
            <w:rFonts w:ascii="Cambria Math" w:eastAsia="黑体" w:hAnsi="Cambria Math"/>
            <w:lang w:val="en-US"/>
          </w:rPr>
          <m:t>-</m:t>
        </m:r>
        <m:f>
          <m:fPr>
            <m:ctrlPr>
              <w:rPr>
                <w:rFonts w:ascii="Cambria Math" w:eastAsia="黑体" w:hAnsi="Cambria Math"/>
                <w:i/>
                <w:lang w:val="en-US"/>
              </w:rPr>
            </m:ctrlPr>
          </m:fPr>
          <m:num>
            <m:sSub>
              <m:sSubPr>
                <m:ctrlPr>
                  <w:rPr>
                    <w:rFonts w:ascii="Cambria Math" w:eastAsia="黑体" w:hAnsi="Cambria Math"/>
                    <w:i/>
                    <w:lang w:val="en-US"/>
                  </w:rPr>
                </m:ctrlPr>
              </m:sSubPr>
              <m:e>
                <m:r>
                  <m:rPr>
                    <m:nor/>
                  </m:rPr>
                  <w:rPr>
                    <w:rFonts w:eastAsia="黑体"/>
                    <w:lang w:val="en-US"/>
                  </w:rPr>
                  <m:t>ρ</m:t>
                </m:r>
              </m:e>
              <m:sub>
                <m:r>
                  <m:rPr>
                    <m:nor/>
                  </m:rPr>
                  <w:rPr>
                    <w:rFonts w:eastAsia="黑体"/>
                    <w:lang w:val="en-US"/>
                  </w:rPr>
                  <m:t>electrode</m:t>
                </m:r>
              </m:sub>
            </m:sSub>
          </m:num>
          <m:den>
            <m:sSub>
              <m:sSubPr>
                <m:ctrlPr>
                  <w:rPr>
                    <w:rFonts w:ascii="Cambria Math" w:eastAsia="黑体" w:hAnsi="Cambria Math"/>
                    <w:i/>
                    <w:lang w:val="en-US"/>
                  </w:rPr>
                </m:ctrlPr>
              </m:sSubPr>
              <m:e>
                <m:r>
                  <m:rPr>
                    <m:nor/>
                  </m:rPr>
                  <w:rPr>
                    <w:rFonts w:eastAsia="黑体"/>
                    <w:lang w:val="en-US"/>
                  </w:rPr>
                  <m:t>ρ</m:t>
                </m:r>
              </m:e>
              <m:sub>
                <m:r>
                  <m:rPr>
                    <m:nor/>
                  </m:rPr>
                  <w:rPr>
                    <w:rFonts w:ascii="Cambria Math" w:eastAsia="黑体"/>
                    <w:lang w:val="en-US"/>
                  </w:rPr>
                  <m:t>AC</m:t>
                </m:r>
              </m:sub>
            </m:sSub>
          </m:den>
        </m:f>
        <m:r>
          <m:rPr>
            <m:nor/>
          </m:rPr>
          <w:rPr>
            <w:rFonts w:eastAsia="黑体"/>
            <w:lang w:val="en-US"/>
          </w:rPr>
          <m:t>)×100%</m:t>
        </m:r>
        <m:r>
          <m:rPr>
            <m:nor/>
          </m:rPr>
          <w:rPr>
            <w:rFonts w:ascii="Cambria Math" w:eastAsia="黑体"/>
            <w:lang w:val="en-US"/>
          </w:rPr>
          <m:t xml:space="preserve"> </m:t>
        </m:r>
        <m:r>
          <m:rPr>
            <m:nor/>
          </m:rPr>
          <w:rPr>
            <w:rFonts w:eastAsia="黑体"/>
            <w:lang w:val="en-US"/>
          </w:rPr>
          <m:t>=</m:t>
        </m:r>
        <m:r>
          <m:rPr>
            <m:nor/>
          </m:rPr>
          <w:rPr>
            <w:rFonts w:ascii="Cambria Math" w:eastAsia="黑体"/>
            <w:lang w:val="en-US"/>
          </w:rPr>
          <m:t xml:space="preserve"> </m:t>
        </m:r>
        <m:d>
          <m:dPr>
            <m:begChr m:val="（"/>
            <m:endChr m:val="）"/>
            <m:ctrlPr>
              <w:rPr>
                <w:rFonts w:ascii="Cambria Math" w:eastAsia="黑体" w:hAnsi="Cambria Math"/>
                <w:iCs/>
                <w:lang w:val="en-US"/>
              </w:rPr>
            </m:ctrlPr>
          </m:dPr>
          <m:e>
            <m:r>
              <m:rPr>
                <m:nor/>
              </m:rPr>
              <w:rPr>
                <w:rFonts w:eastAsia="黑体"/>
                <w:lang w:val="en-US"/>
              </w:rPr>
              <m:t>1</m:t>
            </m:r>
            <m:r>
              <m:rPr>
                <m:sty m:val="p"/>
              </m:rPr>
              <w:rPr>
                <w:rFonts w:ascii="Cambria Math" w:eastAsia="黑体" w:hAnsi="Cambria Math"/>
                <w:lang w:val="en-US"/>
              </w:rPr>
              <m:t>-</m:t>
            </m:r>
            <m:f>
              <m:fPr>
                <m:ctrlPr>
                  <w:rPr>
                    <w:rFonts w:ascii="Cambria Math" w:eastAsia="黑体" w:hAnsi="Cambria Math"/>
                    <w:i/>
                    <w:lang w:val="en-US"/>
                  </w:rPr>
                </m:ctrlPr>
              </m:fPr>
              <m:num>
                <m:r>
                  <m:rPr>
                    <m:nor/>
                  </m:rPr>
                  <w:rPr>
                    <w:rFonts w:eastAsia="黑体"/>
                    <w:lang w:val="en-US"/>
                  </w:rPr>
                  <m:t>0.65</m:t>
                </m:r>
              </m:num>
              <m:den>
                <m:r>
                  <m:rPr>
                    <m:nor/>
                  </m:rPr>
                  <w:rPr>
                    <w:rFonts w:eastAsia="黑体"/>
                    <w:lang w:val="en-US"/>
                  </w:rPr>
                  <m:t>1.94</m:t>
                </m:r>
              </m:den>
            </m:f>
          </m:e>
        </m:d>
        <m:r>
          <m:rPr>
            <m:nor/>
          </m:rPr>
          <w:rPr>
            <w:rFonts w:eastAsia="黑体"/>
            <w:lang w:val="en-US"/>
          </w:rPr>
          <m:t>×100%</m:t>
        </m:r>
        <m:r>
          <m:rPr>
            <m:nor/>
          </m:rPr>
          <w:rPr>
            <w:rFonts w:ascii="Cambria Math" w:eastAsia="黑体"/>
            <w:lang w:val="en-US"/>
          </w:rPr>
          <m:t xml:space="preserve"> </m:t>
        </m:r>
        <m:r>
          <m:rPr>
            <m:nor/>
          </m:rPr>
          <w:rPr>
            <w:rFonts w:eastAsia="黑体"/>
            <w:lang w:val="en-US"/>
          </w:rPr>
          <m:t>=</m:t>
        </m:r>
        <m:r>
          <m:rPr>
            <m:nor/>
          </m:rPr>
          <w:rPr>
            <w:rFonts w:ascii="Cambria Math" w:eastAsia="黑体"/>
            <w:lang w:val="en-US"/>
          </w:rPr>
          <m:t xml:space="preserve"> </m:t>
        </m:r>
        <m:r>
          <m:rPr>
            <m:nor/>
          </m:rPr>
          <w:rPr>
            <w:rFonts w:eastAsia="黑体"/>
            <w:lang w:val="en-US"/>
          </w:rPr>
          <m:t>66.5%</m:t>
        </m:r>
      </m:oMath>
      <w:r w:rsidRPr="00D95F17">
        <w:rPr>
          <w:rFonts w:eastAsia="黑体"/>
          <w:lang w:val="en-US"/>
        </w:rPr>
        <w:t>.</w:t>
      </w:r>
    </w:p>
    <w:p w14:paraId="76314E29" w14:textId="77777777" w:rsidR="007C40BC" w:rsidRPr="00D95F17" w:rsidRDefault="007C40BC" w:rsidP="009949A4">
      <w:pPr>
        <w:spacing w:before="120" w:after="120"/>
        <w:jc w:val="both"/>
        <w:rPr>
          <w:rFonts w:eastAsia="黑体"/>
          <w:iCs/>
          <w:lang w:val="en-US"/>
        </w:rPr>
      </w:pPr>
      <w:r w:rsidRPr="00D95F17">
        <w:rPr>
          <w:rFonts w:eastAsia="黑体"/>
          <w:iCs/>
          <w:lang w:val="en-US"/>
        </w:rPr>
        <w:t xml:space="preserve">Hence, the pore volume of the electrode: </w:t>
      </w:r>
    </w:p>
    <w:p w14:paraId="5C906764" w14:textId="66E6A9C2" w:rsidR="007C40BC" w:rsidRPr="00D95F17" w:rsidRDefault="007C40BC" w:rsidP="009949A4">
      <w:pPr>
        <w:spacing w:before="120" w:after="120"/>
        <w:jc w:val="both"/>
        <w:rPr>
          <w:rFonts w:eastAsia="黑体"/>
          <w:lang w:val="en-US"/>
        </w:rPr>
      </w:pPr>
      <w:r w:rsidRPr="00D95F17">
        <w:rPr>
          <w:rFonts w:eastAsia="黑体"/>
          <w:iCs/>
          <w:lang w:val="en-US"/>
        </w:rPr>
        <w:t>V</w:t>
      </w:r>
      <w:r w:rsidRPr="00D95F17">
        <w:rPr>
          <w:rFonts w:eastAsia="黑体"/>
          <w:iCs/>
          <w:vertAlign w:val="subscript"/>
          <w:lang w:val="en-US"/>
        </w:rPr>
        <w:t>AC</w:t>
      </w:r>
      <w:r w:rsidRPr="00D95F17">
        <w:rPr>
          <w:rFonts w:eastAsia="黑体"/>
          <w:iCs/>
          <w:lang w:val="en-US"/>
        </w:rPr>
        <w:t>+V</w:t>
      </w:r>
      <w:r w:rsidRPr="00D95F17">
        <w:rPr>
          <w:rFonts w:eastAsia="黑体"/>
          <w:iCs/>
          <w:vertAlign w:val="subscript"/>
          <w:lang w:val="en-US"/>
        </w:rPr>
        <w:t>P</w:t>
      </w:r>
      <m:oMath>
        <m:r>
          <m:rPr>
            <m:sty m:val="p"/>
          </m:rPr>
          <w:rPr>
            <w:rFonts w:ascii="Cambria Math" w:eastAsia="黑体" w:hAnsi="Cambria Math"/>
            <w:vertAlign w:val="subscript"/>
            <w:lang w:val="en-US"/>
          </w:rPr>
          <m:t xml:space="preserve"> </m:t>
        </m:r>
        <m:r>
          <m:rPr>
            <m:nor/>
          </m:rPr>
          <w:rPr>
            <w:rFonts w:eastAsia="黑体"/>
            <w:lang w:val="en-US"/>
          </w:rPr>
          <m:t>=</m:t>
        </m:r>
        <m:sSub>
          <m:sSubPr>
            <m:ctrlPr>
              <w:rPr>
                <w:rFonts w:ascii="Cambria Math" w:eastAsia="宋体" w:hAnsi="Cambria Math"/>
                <w:i/>
                <w:lang w:val="en-US"/>
              </w:rPr>
            </m:ctrlPr>
          </m:sSubPr>
          <m:e>
            <m:r>
              <m:rPr>
                <m:nor/>
              </m:rPr>
              <w:rPr>
                <w:rFonts w:eastAsia="宋体"/>
                <w:lang w:val="en-US"/>
              </w:rPr>
              <m:t xml:space="preserve"> V</m:t>
            </m:r>
          </m:e>
          <m:sub>
            <m:r>
              <m:rPr>
                <m:nor/>
              </m:rPr>
              <w:rPr>
                <w:rFonts w:eastAsia="宋体"/>
                <w:lang w:val="en-US"/>
              </w:rPr>
              <m:t>electrode</m:t>
            </m:r>
          </m:sub>
        </m:sSub>
        <m:sSub>
          <m:sSubPr>
            <m:ctrlPr>
              <w:rPr>
                <w:rFonts w:ascii="Cambria Math" w:eastAsia="黑体" w:hAnsi="Cambria Math"/>
                <w:i/>
                <w:lang w:val="en-US"/>
              </w:rPr>
            </m:ctrlPr>
          </m:sSubPr>
          <m:e>
            <m:r>
              <m:rPr>
                <m:nor/>
              </m:rPr>
              <w:rPr>
                <w:rFonts w:eastAsia="黑体"/>
                <w:lang w:val="en-US"/>
              </w:rPr>
              <m:t>×P</m:t>
            </m:r>
          </m:e>
          <m:sub>
            <m:r>
              <m:rPr>
                <m:nor/>
              </m:rPr>
              <w:rPr>
                <w:rFonts w:eastAsia="黑体"/>
                <w:lang w:val="en-US"/>
              </w:rPr>
              <m:t>electrode</m:t>
            </m:r>
          </m:sub>
        </m:sSub>
        <m:r>
          <m:rPr>
            <m:nor/>
          </m:rPr>
          <w:rPr>
            <w:rFonts w:eastAsia="黑体"/>
            <w:lang w:val="en-US"/>
          </w:rPr>
          <m:t xml:space="preserve"> = 10.08×66.5% = 6.7 </m:t>
        </m:r>
        <w:proofErr w:type="spellStart"/>
        <m:r>
          <m:rPr>
            <m:nor/>
          </m:rPr>
          <w:rPr>
            <w:rFonts w:eastAsia="黑体"/>
            <w:lang w:val="en-US"/>
          </w:rPr>
          <m:t>mL</m:t>
        </m:r>
      </m:oMath>
      <w:r w:rsidRPr="00D95F17">
        <w:rPr>
          <w:rFonts w:eastAsia="黑体"/>
          <w:lang w:val="en-US"/>
        </w:rPr>
        <w:t>.</w:t>
      </w:r>
      <w:proofErr w:type="spellEnd"/>
    </w:p>
    <w:p w14:paraId="2ADB41C5" w14:textId="7F6FA40A" w:rsidR="007C40BC" w:rsidRPr="00D95F17" w:rsidRDefault="007C40BC" w:rsidP="009949A4">
      <w:pPr>
        <w:spacing w:before="120" w:after="120"/>
        <w:jc w:val="both"/>
        <w:rPr>
          <w:rFonts w:eastAsia="黑体"/>
          <w:lang w:val="en-US"/>
        </w:rPr>
      </w:pPr>
      <w:r w:rsidRPr="00D95F17">
        <w:rPr>
          <w:rFonts w:eastAsia="黑体"/>
          <w:lang w:val="en-US"/>
        </w:rPr>
        <w:t>The accumulative pore volume of the activated carbon is 0.65 mL g</w:t>
      </w:r>
      <w:r w:rsidRPr="00D95F17">
        <w:rPr>
          <w:rFonts w:eastAsia="黑体"/>
          <w:vertAlign w:val="superscript"/>
          <w:lang w:val="en-US"/>
        </w:rPr>
        <w:t>−1</w:t>
      </w:r>
      <w:r w:rsidRPr="00D95F17">
        <w:rPr>
          <w:rFonts w:eastAsia="黑体"/>
          <w:lang w:val="en-US"/>
        </w:rPr>
        <w:t>. The pore volume of AC material: V</w:t>
      </w:r>
      <w:r w:rsidRPr="00D95F17">
        <w:rPr>
          <w:rFonts w:eastAsia="黑体"/>
          <w:vertAlign w:val="subscript"/>
          <w:lang w:val="en-US"/>
        </w:rPr>
        <w:t>AC</w:t>
      </w:r>
      <w:r w:rsidRPr="00D95F17">
        <w:rPr>
          <w:rFonts w:eastAsia="黑体"/>
          <w:lang w:val="en-US"/>
        </w:rPr>
        <w:t xml:space="preserve"> = 0.65 mL g</w:t>
      </w:r>
      <w:r w:rsidRPr="00D95F17">
        <w:rPr>
          <w:rFonts w:eastAsia="黑体"/>
          <w:vertAlign w:val="superscript"/>
          <w:lang w:val="en-US"/>
        </w:rPr>
        <w:t>−1</w:t>
      </w:r>
      <w:proofErr w:type="gramStart"/>
      <w:r w:rsidRPr="00D95F17">
        <w:rPr>
          <w:rFonts w:eastAsia="微软雅黑"/>
          <w:lang w:val="en-US"/>
        </w:rPr>
        <w:t>×</w:t>
      </w:r>
      <w:r w:rsidRPr="00D95F17">
        <w:rPr>
          <w:rFonts w:eastAsia="黑体"/>
          <w:lang w:val="en-US"/>
        </w:rPr>
        <w:t>(</w:t>
      </w:r>
      <w:proofErr w:type="gramEnd"/>
      <w:r w:rsidRPr="00D95F17">
        <w:rPr>
          <w:rFonts w:eastAsia="黑体"/>
          <w:lang w:val="en-US"/>
        </w:rPr>
        <w:t>6.5 mg cm</w:t>
      </w:r>
      <w:r w:rsidRPr="00D95F17">
        <w:rPr>
          <w:rFonts w:eastAsia="黑体"/>
          <w:vertAlign w:val="superscript"/>
          <w:lang w:val="en-US"/>
        </w:rPr>
        <w:t>−2</w:t>
      </w:r>
      <w:r w:rsidRPr="00D95F17">
        <w:rPr>
          <w:rFonts w:eastAsia="微软雅黑"/>
          <w:lang w:val="en-US"/>
        </w:rPr>
        <w:t>×</w:t>
      </w:r>
      <w:r w:rsidRPr="00D95F17">
        <w:rPr>
          <w:rFonts w:eastAsia="黑体"/>
          <w:lang w:val="en-US"/>
        </w:rPr>
        <w:t>24 cm</w:t>
      </w:r>
      <w:r w:rsidRPr="00D95F17">
        <w:rPr>
          <w:rFonts w:eastAsia="黑体"/>
          <w:vertAlign w:val="superscript"/>
          <w:lang w:val="en-US"/>
        </w:rPr>
        <w:t>2</w:t>
      </w:r>
      <w:r w:rsidRPr="00D95F17">
        <w:rPr>
          <w:rFonts w:eastAsia="微软雅黑"/>
          <w:lang w:val="en-US"/>
        </w:rPr>
        <w:t>×</w:t>
      </w:r>
      <w:r w:rsidRPr="00D95F17">
        <w:rPr>
          <w:rFonts w:eastAsia="黑体"/>
          <w:lang w:val="en-US"/>
        </w:rPr>
        <w:t>2</w:t>
      </w:r>
      <w:r w:rsidRPr="00D95F17">
        <w:rPr>
          <w:rFonts w:eastAsia="微软雅黑"/>
          <w:lang w:val="en-US"/>
        </w:rPr>
        <w:t>×</w:t>
      </w:r>
      <w:r w:rsidRPr="00D95F17">
        <w:rPr>
          <w:rFonts w:eastAsia="黑体"/>
          <w:lang w:val="en-US"/>
        </w:rPr>
        <w:t>21</w:t>
      </w:r>
      <w:r w:rsidRPr="00D95F17">
        <w:rPr>
          <w:rFonts w:eastAsia="微软雅黑"/>
          <w:lang w:val="en-US"/>
        </w:rPr>
        <w:t>×</w:t>
      </w:r>
      <w:r w:rsidRPr="00D95F17">
        <w:rPr>
          <w:rFonts w:eastAsia="黑体"/>
          <w:lang w:val="en-US"/>
        </w:rPr>
        <w:t xml:space="preserve">95%)/1000 = 4.04 </w:t>
      </w:r>
      <w:proofErr w:type="spellStart"/>
      <w:r w:rsidRPr="00D95F17">
        <w:rPr>
          <w:rFonts w:eastAsia="黑体"/>
          <w:lang w:val="en-US"/>
        </w:rPr>
        <w:t>mL.</w:t>
      </w:r>
      <w:proofErr w:type="spellEnd"/>
    </w:p>
    <w:p w14:paraId="3876DF42" w14:textId="77777777" w:rsidR="007C40BC" w:rsidRPr="00D95F17" w:rsidRDefault="007C40BC" w:rsidP="009949A4">
      <w:pPr>
        <w:spacing w:before="120" w:after="120"/>
        <w:jc w:val="both"/>
        <w:rPr>
          <w:rFonts w:eastAsia="黑体"/>
          <w:lang w:val="en-US"/>
        </w:rPr>
      </w:pPr>
      <w:r w:rsidRPr="00D95F17">
        <w:rPr>
          <w:rFonts w:eastAsia="黑体"/>
          <w:lang w:val="en-US"/>
        </w:rPr>
        <w:t>The stacking pore volume of the electrode is V</w:t>
      </w:r>
      <w:r w:rsidRPr="00D95F17">
        <w:rPr>
          <w:rFonts w:eastAsia="黑体"/>
          <w:vertAlign w:val="subscript"/>
          <w:lang w:val="en-US"/>
        </w:rPr>
        <w:t>P</w:t>
      </w:r>
      <w:r w:rsidRPr="00D95F17">
        <w:rPr>
          <w:rFonts w:eastAsia="黑体"/>
          <w:lang w:val="en-US"/>
        </w:rPr>
        <w:t xml:space="preserve"> = (V</w:t>
      </w:r>
      <w:r w:rsidRPr="00D95F17">
        <w:rPr>
          <w:rFonts w:eastAsia="黑体"/>
          <w:vertAlign w:val="subscript"/>
          <w:lang w:val="en-US"/>
        </w:rPr>
        <w:t>AC</w:t>
      </w:r>
      <w:r w:rsidRPr="00D95F17">
        <w:rPr>
          <w:rFonts w:eastAsia="黑体"/>
          <w:lang w:val="en-US"/>
        </w:rPr>
        <w:t>+V</w:t>
      </w:r>
      <w:r w:rsidRPr="00D95F17">
        <w:rPr>
          <w:rFonts w:eastAsia="黑体"/>
          <w:vertAlign w:val="subscript"/>
          <w:lang w:val="en-US"/>
        </w:rPr>
        <w:t>P</w:t>
      </w:r>
      <w:r w:rsidRPr="00D95F17">
        <w:rPr>
          <w:rFonts w:eastAsia="黑体"/>
          <w:lang w:val="en-US"/>
        </w:rPr>
        <w:t>) −V</w:t>
      </w:r>
      <w:r w:rsidRPr="00D95F17">
        <w:rPr>
          <w:rFonts w:eastAsia="黑体"/>
          <w:vertAlign w:val="subscript"/>
          <w:lang w:val="en-US"/>
        </w:rPr>
        <w:t>AC</w:t>
      </w:r>
      <w:r w:rsidRPr="00D95F17">
        <w:rPr>
          <w:rFonts w:eastAsia="黑体"/>
          <w:lang w:val="en-US"/>
        </w:rPr>
        <w:t xml:space="preserve">=6.7−4.04 = 2.66 </w:t>
      </w:r>
      <w:proofErr w:type="spellStart"/>
      <w:r w:rsidRPr="00D95F17">
        <w:rPr>
          <w:rFonts w:eastAsia="黑体"/>
          <w:lang w:val="en-US"/>
        </w:rPr>
        <w:t>mL.</w:t>
      </w:r>
      <w:proofErr w:type="spellEnd"/>
      <w:r w:rsidRPr="00D95F17">
        <w:rPr>
          <w:rFonts w:eastAsia="黑体"/>
          <w:lang w:val="en-US"/>
        </w:rPr>
        <w:t xml:space="preserve"> </w:t>
      </w:r>
    </w:p>
    <w:p w14:paraId="435FC5C3" w14:textId="29C7DDF9" w:rsidR="007C40BC" w:rsidRPr="00D95F17" w:rsidRDefault="007C40BC" w:rsidP="009949A4">
      <w:pPr>
        <w:spacing w:before="120" w:after="120"/>
        <w:jc w:val="both"/>
        <w:rPr>
          <w:rFonts w:eastAsia="黑体"/>
          <w:lang w:val="en-US"/>
        </w:rPr>
      </w:pPr>
      <w:r w:rsidRPr="00D95F17">
        <w:rPr>
          <w:rFonts w:eastAsia="黑体"/>
          <w:lang w:val="en-US"/>
        </w:rPr>
        <w:t>The porosity of the stacking pore volume corresponds to V</w:t>
      </w:r>
      <w:r w:rsidRPr="00D95F17">
        <w:rPr>
          <w:rFonts w:eastAsia="黑体"/>
          <w:vertAlign w:val="subscript"/>
          <w:lang w:val="en-US"/>
        </w:rPr>
        <w:t>P</w:t>
      </w:r>
      <w:r w:rsidRPr="00D95F17">
        <w:rPr>
          <w:rFonts w:eastAsia="黑体"/>
          <w:lang w:val="en-US"/>
        </w:rPr>
        <w:t>/</w:t>
      </w:r>
      <w:proofErr w:type="spellStart"/>
      <w:r w:rsidRPr="00D95F17">
        <w:rPr>
          <w:rFonts w:eastAsia="黑体"/>
          <w:lang w:val="en-US"/>
        </w:rPr>
        <w:t>V</w:t>
      </w:r>
      <w:r w:rsidRPr="00D95F17">
        <w:rPr>
          <w:rFonts w:eastAsia="黑体"/>
          <w:vertAlign w:val="subscript"/>
          <w:lang w:val="en-US"/>
        </w:rPr>
        <w:t>electrode</w:t>
      </w:r>
      <w:proofErr w:type="spellEnd"/>
      <w:r w:rsidRPr="00D95F17">
        <w:rPr>
          <w:rFonts w:eastAsia="黑体"/>
          <w:lang w:val="en-US"/>
        </w:rPr>
        <w:t xml:space="preserve"> = (2.66/10.</w:t>
      </w:r>
      <w:proofErr w:type="gramStart"/>
      <w:r w:rsidRPr="00D95F17">
        <w:rPr>
          <w:rFonts w:eastAsia="黑体"/>
          <w:lang w:val="en-US"/>
        </w:rPr>
        <w:t>08)</w:t>
      </w:r>
      <w:r w:rsidRPr="00D95F17">
        <w:rPr>
          <w:rFonts w:eastAsia="微软雅黑"/>
          <w:lang w:val="en-US"/>
        </w:rPr>
        <w:t>×</w:t>
      </w:r>
      <w:proofErr w:type="gramEnd"/>
      <w:r w:rsidRPr="00D95F17">
        <w:rPr>
          <w:rFonts w:eastAsia="黑体"/>
          <w:lang w:val="en-US"/>
        </w:rPr>
        <w:t>100 = 26.4%.</w:t>
      </w:r>
    </w:p>
    <w:p w14:paraId="4C329B10" w14:textId="3A339759" w:rsidR="007C40BC" w:rsidRPr="00D95F17" w:rsidRDefault="007C40BC" w:rsidP="009949A4">
      <w:pPr>
        <w:spacing w:before="120" w:after="120"/>
        <w:ind w:firstLineChars="200" w:firstLine="480"/>
        <w:jc w:val="both"/>
        <w:rPr>
          <w:rFonts w:eastAsia="黑体"/>
          <w:lang w:val="en-US"/>
        </w:rPr>
      </w:pPr>
      <w:r w:rsidRPr="00D95F17">
        <w:rPr>
          <w:rFonts w:eastAsia="黑体"/>
          <w:lang w:val="en-US"/>
        </w:rPr>
        <w:t xml:space="preserve">The separator also exhibits electrolyte absorption, which must be accounted for in total volume calculations. The total length of the separator is 103.2 cm. The volume of the separator is </w:t>
      </w:r>
      <m:oMath>
        <m:sSub>
          <m:sSubPr>
            <m:ctrlPr>
              <w:rPr>
                <w:rFonts w:ascii="Cambria Math" w:eastAsia="黑体" w:hAnsi="Cambria Math"/>
                <w:i/>
                <w:lang w:val="en-US"/>
              </w:rPr>
            </m:ctrlPr>
          </m:sSubPr>
          <m:e>
            <m:r>
              <m:rPr>
                <m:nor/>
              </m:rPr>
              <w:rPr>
                <w:rFonts w:eastAsia="黑体"/>
                <w:lang w:val="en-US"/>
              </w:rPr>
              <m:t>V</m:t>
            </m:r>
          </m:e>
          <m:sub>
            <m:r>
              <m:rPr>
                <m:nor/>
              </m:rPr>
              <w:rPr>
                <w:rFonts w:eastAsia="黑体"/>
                <w:lang w:val="en-US"/>
              </w:rPr>
              <m:t>Separator</m:t>
            </m:r>
          </m:sub>
        </m:sSub>
        <m:r>
          <m:rPr>
            <m:nor/>
          </m:rPr>
          <w:rPr>
            <w:rFonts w:eastAsia="黑体"/>
            <w:lang w:val="en-US"/>
          </w:rPr>
          <m:t xml:space="preserve"> = 103.2</m:t>
        </m:r>
        <m:r>
          <m:rPr>
            <m:nor/>
          </m:rPr>
          <w:rPr>
            <w:rFonts w:eastAsia="微软雅黑"/>
            <w:lang w:val="en-US"/>
          </w:rPr>
          <m:t>×</m:t>
        </m:r>
        <m:r>
          <m:rPr>
            <m:nor/>
          </m:rPr>
          <w:rPr>
            <w:rFonts w:eastAsia="黑体"/>
            <w:lang w:val="en-US"/>
          </w:rPr>
          <m:t>6</m:t>
        </m:r>
        <m:r>
          <m:rPr>
            <m:nor/>
          </m:rPr>
          <w:rPr>
            <w:rFonts w:eastAsia="微软雅黑"/>
            <w:lang w:val="en-US"/>
          </w:rPr>
          <m:t>×</m:t>
        </m:r>
        <m:r>
          <m:rPr>
            <m:nor/>
          </m:rPr>
          <w:rPr>
            <w:rFonts w:eastAsia="黑体"/>
            <w:lang w:val="en-US"/>
          </w:rPr>
          <m:t>30</m:t>
        </m:r>
        <m:r>
          <m:rPr>
            <m:nor/>
          </m:rPr>
          <w:rPr>
            <w:rFonts w:eastAsia="微软雅黑"/>
            <w:lang w:val="en-US"/>
          </w:rPr>
          <m:t>×</m:t>
        </m:r>
        <m:sSup>
          <m:sSupPr>
            <m:ctrlPr>
              <w:rPr>
                <w:rFonts w:ascii="Cambria Math" w:eastAsia="黑体" w:hAnsi="Cambria Math"/>
                <w:i/>
                <w:lang w:val="en-US"/>
              </w:rPr>
            </m:ctrlPr>
          </m:sSupPr>
          <m:e>
            <m:r>
              <m:rPr>
                <m:nor/>
              </m:rPr>
              <w:rPr>
                <w:rFonts w:eastAsia="黑体"/>
                <w:lang w:val="en-US"/>
              </w:rPr>
              <m:t>10</m:t>
            </m:r>
          </m:e>
          <m:sup>
            <m:r>
              <m:rPr>
                <m:sty m:val="p"/>
              </m:rPr>
              <w:rPr>
                <w:rFonts w:ascii="Cambria Math" w:eastAsia="黑体" w:hAnsi="Cambria Math"/>
                <w:vertAlign w:val="superscript"/>
                <w:lang w:val="en-US"/>
              </w:rPr>
              <m:t>-</m:t>
            </m:r>
            <m:r>
              <m:rPr>
                <m:nor/>
              </m:rPr>
              <w:rPr>
                <w:rFonts w:eastAsia="黑体"/>
                <w:lang w:val="en-US"/>
              </w:rPr>
              <m:t>4</m:t>
            </m:r>
          </m:sup>
        </m:sSup>
        <m:r>
          <m:rPr>
            <m:nor/>
          </m:rPr>
          <w:rPr>
            <w:rFonts w:eastAsia="黑体"/>
            <w:lang w:val="en-US"/>
          </w:rPr>
          <m:t xml:space="preserve"> = 1.86 mL</m:t>
        </m:r>
      </m:oMath>
      <w:r w:rsidRPr="00D95F17">
        <w:rPr>
          <w:rFonts w:eastAsia="黑体"/>
          <w:lang w:val="en-US"/>
        </w:rPr>
        <w:t xml:space="preserve">, and the pore volume of the separator is </w:t>
      </w:r>
    </w:p>
    <w:p w14:paraId="4C738AC1" w14:textId="46923361" w:rsidR="007C40BC" w:rsidRPr="00D95F17" w:rsidRDefault="00DB670A" w:rsidP="009949A4">
      <w:pPr>
        <w:spacing w:before="120" w:after="120"/>
        <w:jc w:val="both"/>
        <w:rPr>
          <w:rFonts w:eastAsia="黑体"/>
          <w:lang w:val="en-US"/>
        </w:rPr>
      </w:pPr>
      <m:oMath>
        <m:sSub>
          <m:sSubPr>
            <m:ctrlPr>
              <w:rPr>
                <w:rFonts w:ascii="Cambria Math" w:eastAsia="黑体" w:hAnsi="Cambria Math"/>
                <w:i/>
                <w:lang w:val="en-US"/>
              </w:rPr>
            </m:ctrlPr>
          </m:sSubPr>
          <m:e>
            <m:r>
              <m:rPr>
                <m:nor/>
              </m:rPr>
              <w:rPr>
                <w:rFonts w:eastAsia="黑体"/>
                <w:lang w:val="en-US"/>
              </w:rPr>
              <m:t>V</m:t>
            </m:r>
          </m:e>
          <m:sub>
            <m:r>
              <m:rPr>
                <m:nor/>
              </m:rPr>
              <w:rPr>
                <w:rFonts w:eastAsia="黑体"/>
                <w:lang w:val="en-US"/>
              </w:rPr>
              <m:t>S</m:t>
            </m:r>
          </m:sub>
        </m:sSub>
        <m:r>
          <m:rPr>
            <m:nor/>
          </m:rPr>
          <w:rPr>
            <w:rFonts w:eastAsia="黑体"/>
            <w:lang w:val="en-US"/>
          </w:rPr>
          <m:t xml:space="preserve"> = </m:t>
        </m:r>
        <m:sSub>
          <m:sSubPr>
            <m:ctrlPr>
              <w:rPr>
                <w:rFonts w:ascii="Cambria Math" w:eastAsia="黑体" w:hAnsi="Cambria Math"/>
                <w:i/>
                <w:lang w:val="en-US"/>
              </w:rPr>
            </m:ctrlPr>
          </m:sSubPr>
          <m:e>
            <m:r>
              <m:rPr>
                <m:nor/>
              </m:rPr>
              <w:rPr>
                <w:rFonts w:eastAsia="黑体"/>
                <w:lang w:val="en-US"/>
              </w:rPr>
              <m:t>V</m:t>
            </m:r>
          </m:e>
          <m:sub>
            <m:r>
              <m:rPr>
                <m:nor/>
              </m:rPr>
              <w:rPr>
                <w:rFonts w:eastAsia="黑体"/>
                <w:lang w:val="en-US"/>
              </w:rPr>
              <m:t>separator</m:t>
            </m:r>
          </m:sub>
        </m:sSub>
        <m:r>
          <m:rPr>
            <m:nor/>
          </m:rPr>
          <w:rPr>
            <w:rFonts w:eastAsia="微软雅黑"/>
            <w:lang w:val="en-US"/>
          </w:rPr>
          <m:t>×</m:t>
        </m:r>
        <m:r>
          <m:rPr>
            <m:nor/>
          </m:rPr>
          <w:rPr>
            <w:rFonts w:eastAsia="黑体"/>
            <w:lang w:val="en-US"/>
          </w:rPr>
          <m:t>73% = 1.8576</m:t>
        </m:r>
        <m:r>
          <m:rPr>
            <m:nor/>
          </m:rPr>
          <w:rPr>
            <w:rFonts w:eastAsia="微软雅黑"/>
            <w:lang w:val="en-US"/>
          </w:rPr>
          <m:t>×</m:t>
        </m:r>
        <m:r>
          <m:rPr>
            <m:nor/>
          </m:rPr>
          <w:rPr>
            <w:rFonts w:eastAsia="黑体"/>
            <w:lang w:val="en-US"/>
          </w:rPr>
          <m:t xml:space="preserve">73% = 1.36 </m:t>
        </m:r>
        <w:proofErr w:type="spellStart"/>
        <m:r>
          <m:rPr>
            <m:nor/>
          </m:rPr>
          <w:rPr>
            <w:rFonts w:eastAsia="黑体"/>
            <w:lang w:val="en-US"/>
          </w:rPr>
          <m:t>mL</m:t>
        </m:r>
      </m:oMath>
      <w:r w:rsidR="007C40BC" w:rsidRPr="00D95F17">
        <w:rPr>
          <w:rFonts w:eastAsia="黑体"/>
          <w:lang w:val="en-US"/>
        </w:rPr>
        <w:t>.</w:t>
      </w:r>
      <w:proofErr w:type="spellEnd"/>
    </w:p>
    <w:p w14:paraId="079EF512" w14:textId="77777777" w:rsidR="007C40BC" w:rsidRPr="00D95F17" w:rsidRDefault="00DB670A" w:rsidP="009949A4">
      <w:pPr>
        <w:spacing w:before="120" w:after="120"/>
        <w:rPr>
          <w:rFonts w:eastAsia="黑体"/>
          <w:b/>
          <w:bCs/>
          <w:lang w:val="en-US"/>
        </w:rPr>
      </w:pPr>
      <m:oMath>
        <m:sSub>
          <m:sSubPr>
            <m:ctrlPr>
              <w:rPr>
                <w:rFonts w:ascii="Cambria Math" w:eastAsia="黑体" w:hAnsi="Cambria Math"/>
                <w:b/>
                <w:bCs/>
                <w:i/>
                <w:lang w:val="en-US"/>
              </w:rPr>
            </m:ctrlPr>
          </m:sSubPr>
          <m:e>
            <m:r>
              <m:rPr>
                <m:nor/>
              </m:rPr>
              <w:rPr>
                <w:rFonts w:eastAsia="黑体"/>
                <w:b/>
                <w:bCs/>
                <w:lang w:val="en-US"/>
              </w:rPr>
              <m:t>V</m:t>
            </m:r>
          </m:e>
          <m:sub>
            <m:r>
              <m:rPr>
                <m:nor/>
              </m:rPr>
              <w:rPr>
                <w:rFonts w:eastAsia="黑体"/>
                <w:b/>
                <w:bCs/>
                <w:lang w:val="en-US"/>
              </w:rPr>
              <m:t xml:space="preserve">pore </m:t>
            </m:r>
          </m:sub>
        </m:sSub>
        <m:r>
          <m:rPr>
            <m:nor/>
          </m:rPr>
          <w:rPr>
            <w:rFonts w:eastAsia="黑体"/>
            <w:b/>
            <w:bCs/>
            <w:lang w:val="en-US"/>
          </w:rPr>
          <m:t xml:space="preserve"> = </m:t>
        </m:r>
        <m:sSub>
          <m:sSubPr>
            <m:ctrlPr>
              <w:rPr>
                <w:rFonts w:ascii="Cambria Math" w:eastAsia="黑体" w:hAnsi="Cambria Math"/>
                <w:b/>
                <w:bCs/>
                <w:i/>
                <w:lang w:val="en-US"/>
              </w:rPr>
            </m:ctrlPr>
          </m:sSubPr>
          <m:e>
            <m:r>
              <m:rPr>
                <m:nor/>
              </m:rPr>
              <w:rPr>
                <w:rFonts w:eastAsia="黑体"/>
                <w:b/>
                <w:bCs/>
                <w:lang w:val="en-US"/>
              </w:rPr>
              <m:t>V</m:t>
            </m:r>
          </m:e>
          <m:sub>
            <m:r>
              <m:rPr>
                <m:nor/>
              </m:rPr>
              <w:rPr>
                <w:rFonts w:eastAsia="黑体"/>
                <w:b/>
                <w:bCs/>
                <w:lang w:val="en-US"/>
              </w:rPr>
              <m:t>AC</m:t>
            </m:r>
          </m:sub>
        </m:sSub>
        <m:r>
          <m:rPr>
            <m:nor/>
          </m:rPr>
          <w:rPr>
            <w:rFonts w:eastAsia="黑体"/>
            <w:b/>
            <w:bCs/>
            <w:lang w:val="en-US"/>
          </w:rPr>
          <m:t>+</m:t>
        </m:r>
        <m:sSub>
          <m:sSubPr>
            <m:ctrlPr>
              <w:rPr>
                <w:rFonts w:ascii="Cambria Math" w:eastAsia="黑体" w:hAnsi="Cambria Math"/>
                <w:b/>
                <w:bCs/>
                <w:i/>
                <w:lang w:val="en-US"/>
              </w:rPr>
            </m:ctrlPr>
          </m:sSubPr>
          <m:e>
            <m:r>
              <m:rPr>
                <m:nor/>
              </m:rPr>
              <w:rPr>
                <w:rFonts w:eastAsia="黑体"/>
                <w:b/>
                <w:bCs/>
                <w:lang w:val="en-US"/>
              </w:rPr>
              <m:t>V</m:t>
            </m:r>
          </m:e>
          <m:sub>
            <m:r>
              <m:rPr>
                <m:nor/>
              </m:rPr>
              <w:rPr>
                <w:rFonts w:eastAsia="黑体"/>
                <w:b/>
                <w:bCs/>
                <w:lang w:val="en-US"/>
              </w:rPr>
              <m:t>P</m:t>
            </m:r>
          </m:sub>
        </m:sSub>
        <m:r>
          <m:rPr>
            <m:nor/>
          </m:rPr>
          <w:rPr>
            <w:rFonts w:eastAsia="黑体"/>
            <w:b/>
            <w:bCs/>
            <w:lang w:val="en-US"/>
          </w:rPr>
          <m:t>+</m:t>
        </m:r>
        <m:sSub>
          <m:sSubPr>
            <m:ctrlPr>
              <w:rPr>
                <w:rFonts w:ascii="Cambria Math" w:eastAsia="黑体" w:hAnsi="Cambria Math"/>
                <w:b/>
                <w:bCs/>
                <w:i/>
                <w:lang w:val="en-US"/>
              </w:rPr>
            </m:ctrlPr>
          </m:sSubPr>
          <m:e>
            <m:r>
              <m:rPr>
                <m:nor/>
              </m:rPr>
              <w:rPr>
                <w:rFonts w:eastAsia="黑体"/>
                <w:b/>
                <w:bCs/>
                <w:lang w:val="en-US"/>
              </w:rPr>
              <m:t>V</m:t>
            </m:r>
          </m:e>
          <m:sub>
            <m:r>
              <m:rPr>
                <m:nor/>
              </m:rPr>
              <w:rPr>
                <w:rFonts w:eastAsia="黑体"/>
                <w:b/>
                <w:bCs/>
                <w:lang w:val="en-US"/>
              </w:rPr>
              <m:t>S</m:t>
            </m:r>
          </m:sub>
        </m:sSub>
        <m:r>
          <m:rPr>
            <m:nor/>
          </m:rPr>
          <w:rPr>
            <w:rFonts w:eastAsia="黑体"/>
            <w:b/>
            <w:bCs/>
            <w:lang w:val="en-US"/>
          </w:rPr>
          <m:t xml:space="preserve"> = 6.7+1.36 = 8.06 </m:t>
        </m:r>
        <w:proofErr w:type="spellStart"/>
        <m:r>
          <m:rPr>
            <m:nor/>
          </m:rPr>
          <w:rPr>
            <w:rFonts w:eastAsia="黑体"/>
            <w:b/>
            <w:bCs/>
            <w:lang w:val="en-US"/>
          </w:rPr>
          <m:t>mL</m:t>
        </m:r>
      </m:oMath>
      <w:r w:rsidR="007C40BC" w:rsidRPr="00D95F17">
        <w:rPr>
          <w:rFonts w:eastAsia="黑体"/>
          <w:b/>
          <w:bCs/>
          <w:lang w:val="en-US"/>
        </w:rPr>
        <w:t>.</w:t>
      </w:r>
      <w:proofErr w:type="spellEnd"/>
    </w:p>
    <w:p w14:paraId="782C56AD" w14:textId="1796A223" w:rsidR="007C40BC" w:rsidRPr="00D95F17" w:rsidRDefault="009949A4" w:rsidP="009949A4">
      <w:pPr>
        <w:spacing w:before="240" w:after="120"/>
        <w:rPr>
          <w:rFonts w:eastAsia="黑体"/>
          <w:b/>
          <w:bCs/>
          <w:lang w:val="en-US"/>
        </w:rPr>
      </w:pPr>
      <w:r>
        <w:rPr>
          <w:rFonts w:eastAsia="黑体"/>
          <w:b/>
          <w:bCs/>
          <w:lang w:val="en-US"/>
        </w:rPr>
        <w:t>S1.2 V</w:t>
      </w:r>
      <w:r w:rsidR="007C40BC" w:rsidRPr="00D95F17">
        <w:rPr>
          <w:rFonts w:eastAsia="黑体"/>
          <w:b/>
          <w:bCs/>
          <w:lang w:val="en-US"/>
        </w:rPr>
        <w:t>olume of electrolyte is based on the Q of the device</w:t>
      </w:r>
    </w:p>
    <w:p w14:paraId="58063251" w14:textId="77777777" w:rsidR="007C40BC" w:rsidRPr="00D95F17" w:rsidRDefault="007C40BC" w:rsidP="009949A4">
      <w:pPr>
        <w:spacing w:before="120" w:after="120"/>
        <w:jc w:val="both"/>
        <w:rPr>
          <w:rFonts w:eastAsia="黑体"/>
          <w:lang w:val="en-US"/>
        </w:rPr>
      </w:pPr>
      <w:r w:rsidRPr="00D95F17">
        <w:rPr>
          <w:rFonts w:eastAsia="黑体"/>
          <w:lang w:val="en-US"/>
        </w:rPr>
        <w:t>The voltage window of the supercapacitor is 0-2.7 V.</w:t>
      </w:r>
    </w:p>
    <w:p w14:paraId="00C536DB" w14:textId="77777777" w:rsidR="007C40BC" w:rsidRPr="00D95F17" w:rsidRDefault="007C40BC" w:rsidP="009949A4">
      <w:pPr>
        <w:spacing w:before="120" w:after="120"/>
        <w:jc w:val="both"/>
        <w:rPr>
          <w:rFonts w:eastAsia="黑体"/>
          <w:vertAlign w:val="superscript"/>
          <w:lang w:val="en-US"/>
        </w:rPr>
      </w:pPr>
      <w:r w:rsidRPr="00D95F17">
        <w:rPr>
          <w:rFonts w:eastAsia="黑体"/>
          <w:lang w:val="en-US"/>
        </w:rPr>
        <w:t>The rated capacitance of the supercapacitor is 137 F.</w:t>
      </w:r>
    </w:p>
    <w:p w14:paraId="28D6127A" w14:textId="243E5006" w:rsidR="007C40BC" w:rsidRPr="00D95F17" w:rsidRDefault="007C40BC" w:rsidP="009949A4">
      <w:pPr>
        <w:spacing w:before="120" w:after="120"/>
        <w:jc w:val="both"/>
        <w:rPr>
          <w:rFonts w:eastAsia="黑体"/>
          <w:lang w:val="en-US"/>
        </w:rPr>
      </w:pPr>
      <w:r w:rsidRPr="00D95F17">
        <w:rPr>
          <w:rFonts w:eastAsia="黑体"/>
          <w:lang w:val="en-US"/>
        </w:rPr>
        <w:t xml:space="preserve">The Q of the device is </w:t>
      </w:r>
      <m:oMath>
        <m:sSub>
          <m:sSubPr>
            <m:ctrlPr>
              <w:rPr>
                <w:rFonts w:ascii="Cambria Math" w:eastAsia="黑体" w:hAnsi="Cambria Math"/>
                <w:i/>
                <w:lang w:val="en-US"/>
              </w:rPr>
            </m:ctrlPr>
          </m:sSubPr>
          <m:e>
            <m:r>
              <m:rPr>
                <m:nor/>
              </m:rPr>
              <w:rPr>
                <w:rFonts w:eastAsia="黑体"/>
                <w:lang w:val="en-US"/>
              </w:rPr>
              <m:t>Q</m:t>
            </m:r>
          </m:e>
          <m:sub>
            <w:proofErr w:type="spellStart"/>
            <m:r>
              <m:rPr>
                <m:nor/>
              </m:rPr>
              <w:rPr>
                <w:rFonts w:eastAsia="黑体"/>
                <w:lang w:val="en-US"/>
              </w:rPr>
              <m:t>theo</m:t>
            </m:r>
            <w:proofErr w:type="spellEnd"/>
          </m:sub>
        </m:sSub>
        <m:r>
          <m:rPr>
            <m:nor/>
          </m:rPr>
          <w:rPr>
            <w:rFonts w:eastAsia="黑体"/>
            <w:lang w:val="en-US"/>
          </w:rPr>
          <m:t>=</m:t>
        </m:r>
      </m:oMath>
      <w:r w:rsidRPr="00D95F17">
        <w:rPr>
          <w:rFonts w:eastAsia="黑体"/>
          <w:lang w:val="en-US"/>
        </w:rPr>
        <w:t>137 F</w:t>
      </w:r>
      <m:oMath>
        <m:r>
          <m:rPr>
            <m:nor/>
          </m:rPr>
          <w:rPr>
            <w:rFonts w:eastAsia="微软雅黑"/>
            <w:lang w:val="en-US"/>
          </w:rPr>
          <m:t>×</m:t>
        </m:r>
      </m:oMath>
      <w:r w:rsidRPr="00D95F17">
        <w:rPr>
          <w:rFonts w:eastAsia="黑体"/>
          <w:lang w:val="en-US"/>
        </w:rPr>
        <w:t>2.7 V = 370 C</w:t>
      </w:r>
      <w:r w:rsidR="00F7251D" w:rsidRPr="00D95F17">
        <w:rPr>
          <w:rFonts w:eastAsia="黑体"/>
          <w:lang w:val="en-US" w:eastAsia="zh-CN"/>
        </w:rPr>
        <w:t>, and related volume of electrolyte</w:t>
      </w:r>
      <w:r w:rsidR="001D25A5" w:rsidRPr="00D95F17">
        <w:rPr>
          <w:rFonts w:eastAsia="黑体"/>
          <w:lang w:val="en-US" w:eastAsia="zh-CN"/>
        </w:rPr>
        <w:t xml:space="preserve"> </w:t>
      </w:r>
      <w:r w:rsidR="001D25A5" w:rsidRPr="00D95F17">
        <w:rPr>
          <w:rFonts w:eastAsia="黑体"/>
          <w:lang w:val="en-US"/>
        </w:rPr>
        <w:t xml:space="preserve">(1 M </w:t>
      </w:r>
      <w:r w:rsidR="001D25A5" w:rsidRPr="00D95F17">
        <w:rPr>
          <w:lang w:val="en-US"/>
        </w:rPr>
        <w:t>Net</w:t>
      </w:r>
      <w:r w:rsidR="001D25A5" w:rsidRPr="00D95F17">
        <w:rPr>
          <w:vertAlign w:val="subscript"/>
          <w:lang w:val="en-US"/>
        </w:rPr>
        <w:t>4</w:t>
      </w:r>
      <w:r w:rsidR="001D25A5" w:rsidRPr="00D95F17">
        <w:rPr>
          <w:lang w:val="en-US"/>
        </w:rPr>
        <w:t>BF</w:t>
      </w:r>
      <w:r w:rsidR="001D25A5" w:rsidRPr="00D95F17">
        <w:rPr>
          <w:vertAlign w:val="subscript"/>
          <w:lang w:val="en-US"/>
        </w:rPr>
        <w:t>4</w:t>
      </w:r>
      <w:r w:rsidR="001D25A5" w:rsidRPr="00D95F17">
        <w:rPr>
          <w:lang w:val="en-US"/>
        </w:rPr>
        <w:t xml:space="preserve"> </w:t>
      </w:r>
      <w:r w:rsidR="001D25A5" w:rsidRPr="00D95F17">
        <w:rPr>
          <w:rFonts w:eastAsia="黑体"/>
          <w:lang w:val="en-US"/>
        </w:rPr>
        <w:t>in ACN)</w:t>
      </w:r>
      <w:r w:rsidR="00F7251D" w:rsidRPr="00D95F17">
        <w:rPr>
          <w:rFonts w:eastAsia="黑体"/>
          <w:lang w:val="en-US" w:eastAsia="zh-CN"/>
        </w:rPr>
        <w:t xml:space="preserve"> </w:t>
      </w:r>
      <w:r w:rsidR="001D25A5" w:rsidRPr="00D95F17">
        <w:rPr>
          <w:rFonts w:eastAsia="黑体"/>
          <w:lang w:val="en-US" w:eastAsia="zh-CN"/>
        </w:rPr>
        <w:t>is [</w:t>
      </w:r>
      <w:r w:rsidRPr="00D95F17">
        <w:rPr>
          <w:rFonts w:eastAsia="黑体"/>
          <w:lang w:val="en-US"/>
        </w:rPr>
        <w:t>(370</w:t>
      </w:r>
      <w:r w:rsidR="006E023B" w:rsidRPr="00D95F17">
        <w:rPr>
          <w:rFonts w:eastAsia="黑体"/>
          <w:lang w:val="en-US"/>
        </w:rPr>
        <w:t>C</w:t>
      </w:r>
      <w:r w:rsidRPr="00D95F17">
        <w:rPr>
          <w:rFonts w:eastAsia="黑体"/>
          <w:lang w:val="en-US"/>
        </w:rPr>
        <w:t>)</w:t>
      </w:r>
      <w:proofErr w:type="gramStart"/>
      <w:r w:rsidRPr="00D95F17">
        <w:rPr>
          <w:rFonts w:eastAsia="黑体"/>
          <w:lang w:val="en-US"/>
        </w:rPr>
        <w:t>/(</w:t>
      </w:r>
      <w:proofErr w:type="gramEnd"/>
      <w:r w:rsidRPr="00D95F17">
        <w:rPr>
          <w:rFonts w:eastAsia="黑体"/>
          <w:lang w:val="en-US"/>
        </w:rPr>
        <w:t xml:space="preserve">96485 C </w:t>
      </w:r>
      <w:r w:rsidR="001D25A5" w:rsidRPr="00D95F17">
        <w:rPr>
          <w:rFonts w:eastAsia="黑体"/>
          <w:lang w:val="en-US" w:eastAsia="zh-CN"/>
        </w:rPr>
        <w:t>mol</w:t>
      </w:r>
      <w:r w:rsidR="001D25A5" w:rsidRPr="00D95F17">
        <w:rPr>
          <w:rFonts w:eastAsia="黑体"/>
          <w:vertAlign w:val="superscript"/>
          <w:lang w:val="en-US" w:eastAsia="zh-CN"/>
        </w:rPr>
        <w:t>−1</w:t>
      </w:r>
      <w:r w:rsidRPr="00D95F17">
        <w:rPr>
          <w:rFonts w:eastAsia="黑体"/>
          <w:lang w:val="en-US"/>
        </w:rPr>
        <w:t>)</w:t>
      </w:r>
      <m:oMath>
        <m:r>
          <w:rPr>
            <w:rFonts w:ascii="Cambria Math" w:eastAsia="黑体" w:hAnsi="Cambria Math"/>
            <w:lang w:val="en-US"/>
          </w:rPr>
          <m:t>]</m:t>
        </m:r>
        <m:r>
          <m:rPr>
            <m:nor/>
          </m:rPr>
          <w:rPr>
            <w:rFonts w:eastAsia="微软雅黑"/>
            <w:lang w:val="en-US" w:eastAsia="zh-CN"/>
          </w:rPr>
          <m:t>/</m:t>
        </m:r>
      </m:oMath>
      <w:r w:rsidR="001D25A5" w:rsidRPr="00D95F17">
        <w:rPr>
          <w:rFonts w:eastAsia="黑体"/>
          <w:lang w:val="en-US" w:eastAsia="zh-CN"/>
        </w:rPr>
        <w:t>(1</w:t>
      </w:r>
      <w:r w:rsidRPr="00D95F17">
        <w:rPr>
          <w:rFonts w:eastAsia="黑体"/>
          <w:lang w:val="en-US"/>
        </w:rPr>
        <w:t xml:space="preserve"> </w:t>
      </w:r>
      <w:r w:rsidR="001D25A5" w:rsidRPr="00D95F17">
        <w:rPr>
          <w:rFonts w:eastAsia="黑体"/>
          <w:lang w:val="en-US" w:eastAsia="zh-CN"/>
        </w:rPr>
        <w:t>mol mL</w:t>
      </w:r>
      <w:r w:rsidR="001D25A5" w:rsidRPr="00D95F17">
        <w:rPr>
          <w:rFonts w:eastAsia="黑体"/>
          <w:vertAlign w:val="superscript"/>
          <w:lang w:val="en-US" w:eastAsia="zh-CN"/>
        </w:rPr>
        <w:t>−1</w:t>
      </w:r>
      <w:r w:rsidR="001D25A5" w:rsidRPr="00D95F17">
        <w:rPr>
          <w:rFonts w:eastAsia="黑体"/>
          <w:lang w:val="en-US" w:eastAsia="zh-CN"/>
        </w:rPr>
        <w:t>)</w:t>
      </w:r>
      <m:oMath>
        <m:r>
          <w:rPr>
            <w:rFonts w:ascii="Cambria Math" w:eastAsia="黑体" w:hAnsi="Cambria Math"/>
            <w:lang w:val="en-US"/>
          </w:rPr>
          <m:t>≈</m:t>
        </m:r>
      </m:oMath>
      <w:r w:rsidR="00C042C0" w:rsidRPr="00D95F17">
        <w:rPr>
          <w:rFonts w:eastAsia="黑体"/>
          <w:lang w:val="en-US"/>
        </w:rPr>
        <w:t>3.8</w:t>
      </w:r>
      <w:r w:rsidRPr="00D95F17">
        <w:rPr>
          <w:rFonts w:eastAsia="黑体"/>
          <w:lang w:val="en-US"/>
        </w:rPr>
        <w:t xml:space="preserve"> </w:t>
      </w:r>
      <w:proofErr w:type="spellStart"/>
      <w:r w:rsidRPr="00D95F17">
        <w:rPr>
          <w:rFonts w:eastAsia="黑体"/>
          <w:lang w:val="en-US"/>
        </w:rPr>
        <w:t>mL.</w:t>
      </w:r>
      <w:proofErr w:type="spellEnd"/>
    </w:p>
    <w:p w14:paraId="31A8FC78" w14:textId="65F2FB48" w:rsidR="00A60B82" w:rsidRPr="00D95F17" w:rsidRDefault="007C40BC" w:rsidP="009949A4">
      <w:pPr>
        <w:spacing w:before="120" w:after="120"/>
        <w:rPr>
          <w:rFonts w:eastAsia="Yu Mincho"/>
          <w:b/>
          <w:bCs/>
          <w:lang w:val="en-US"/>
        </w:rPr>
      </w:pPr>
      <w:r w:rsidRPr="00D95F17">
        <w:rPr>
          <w:rFonts w:eastAsia="黑体"/>
          <w:b/>
          <w:bCs/>
          <w:lang w:val="en-US"/>
        </w:rPr>
        <w:t>V</w:t>
      </w:r>
      <w:r w:rsidRPr="00D95F17">
        <w:rPr>
          <w:rFonts w:eastAsia="黑体"/>
          <w:b/>
          <w:bCs/>
          <w:vertAlign w:val="subscript"/>
          <w:lang w:val="en-US"/>
        </w:rPr>
        <w:t>Q</w:t>
      </w:r>
      <w:r w:rsidRPr="00D95F17">
        <w:rPr>
          <w:rFonts w:eastAsia="黑体"/>
          <w:b/>
          <w:bCs/>
          <w:lang w:val="en-US"/>
        </w:rPr>
        <w:t xml:space="preserve"> = 3.8 </w:t>
      </w:r>
      <w:proofErr w:type="spellStart"/>
      <w:r w:rsidRPr="00D95F17">
        <w:rPr>
          <w:rFonts w:eastAsia="黑体"/>
          <w:b/>
          <w:bCs/>
          <w:lang w:val="en-US"/>
        </w:rPr>
        <w:t>mL</w:t>
      </w:r>
      <w:bookmarkEnd w:id="3"/>
      <w:r w:rsidRPr="00D95F17">
        <w:rPr>
          <w:rFonts w:eastAsia="黑体"/>
          <w:b/>
          <w:bCs/>
          <w:lang w:val="en-US"/>
        </w:rPr>
        <w:t>.</w:t>
      </w:r>
      <w:proofErr w:type="spellEnd"/>
      <w:r w:rsidR="009949A4">
        <w:rPr>
          <w:rFonts w:eastAsia="黑体"/>
          <w:b/>
          <w:bCs/>
          <w:lang w:val="en-US"/>
        </w:rPr>
        <w:t xml:space="preserve"> </w:t>
      </w:r>
    </w:p>
    <w:p w14:paraId="0D53C90A" w14:textId="43139347" w:rsidR="00A21F20" w:rsidRPr="00D95F17" w:rsidRDefault="009949A4" w:rsidP="009949A4">
      <w:pPr>
        <w:spacing w:before="240" w:after="120"/>
        <w:rPr>
          <w:rFonts w:eastAsia="黑体"/>
          <w:b/>
          <w:bCs/>
          <w:lang w:val="en-US"/>
        </w:rPr>
      </w:pPr>
      <w:bookmarkStart w:id="4" w:name="_Hlk215770837"/>
      <w:r w:rsidRPr="009949A4">
        <w:rPr>
          <w:rFonts w:eastAsia="黑体"/>
          <w:b/>
          <w:bCs/>
          <w:sz w:val="28"/>
          <w:szCs w:val="28"/>
          <w:lang w:val="en-US"/>
        </w:rPr>
        <w:lastRenderedPageBreak/>
        <w:t xml:space="preserve">S2 </w:t>
      </w:r>
      <w:r>
        <w:rPr>
          <w:rFonts w:eastAsia="黑体"/>
          <w:b/>
          <w:bCs/>
          <w:sz w:val="28"/>
          <w:szCs w:val="28"/>
          <w:lang w:val="en-US"/>
        </w:rPr>
        <w:t>P</w:t>
      </w:r>
      <w:r w:rsidR="00A21F20" w:rsidRPr="009949A4">
        <w:rPr>
          <w:rFonts w:eastAsia="黑体"/>
          <w:b/>
          <w:bCs/>
          <w:sz w:val="28"/>
          <w:szCs w:val="28"/>
          <w:lang w:val="en-US"/>
        </w:rPr>
        <w:t xml:space="preserve">rediction of </w:t>
      </w:r>
      <w:proofErr w:type="spellStart"/>
      <w:r w:rsidR="00A21F20" w:rsidRPr="009949A4">
        <w:rPr>
          <w:rFonts w:eastAsia="黑体"/>
          <w:b/>
          <w:bCs/>
          <w:i/>
          <w:iCs/>
          <w:sz w:val="28"/>
          <w:szCs w:val="28"/>
          <w:lang w:val="en-US"/>
        </w:rPr>
        <w:t>E</w:t>
      </w:r>
      <w:r w:rsidR="00A21F20" w:rsidRPr="009949A4">
        <w:rPr>
          <w:rFonts w:eastAsia="黑体"/>
          <w:b/>
          <w:bCs/>
          <w:i/>
          <w:iCs/>
          <w:sz w:val="28"/>
          <w:szCs w:val="28"/>
          <w:vertAlign w:val="subscript"/>
          <w:lang w:val="en-US"/>
        </w:rPr>
        <w:t>device</w:t>
      </w:r>
      <w:proofErr w:type="spellEnd"/>
      <w:r w:rsidR="00A21F20" w:rsidRPr="009949A4">
        <w:rPr>
          <w:rFonts w:eastAsia="黑体"/>
          <w:b/>
          <w:bCs/>
          <w:sz w:val="28"/>
          <w:szCs w:val="28"/>
          <w:lang w:val="en-US"/>
        </w:rPr>
        <w:t xml:space="preserve"> based</w:t>
      </w:r>
      <w:r w:rsidR="009D6999" w:rsidRPr="009949A4">
        <w:rPr>
          <w:rFonts w:eastAsia="黑体"/>
          <w:b/>
          <w:bCs/>
          <w:sz w:val="28"/>
          <w:szCs w:val="28"/>
          <w:lang w:val="en-US" w:eastAsia="zh-CN"/>
        </w:rPr>
        <w:t xml:space="preserve"> on</w:t>
      </w:r>
      <w:r w:rsidR="00A21F20" w:rsidRPr="009949A4">
        <w:rPr>
          <w:rFonts w:eastAsia="黑体"/>
          <w:b/>
          <w:bCs/>
          <w:sz w:val="28"/>
          <w:szCs w:val="28"/>
          <w:lang w:val="en-US"/>
        </w:rPr>
        <w:t xml:space="preserve"> 43 AC</w:t>
      </w:r>
      <w:r w:rsidR="009D6999" w:rsidRPr="009949A4">
        <w:rPr>
          <w:rFonts w:eastAsia="黑体"/>
          <w:b/>
          <w:bCs/>
          <w:sz w:val="28"/>
          <w:szCs w:val="28"/>
          <w:lang w:val="en-US" w:eastAsia="zh-CN"/>
        </w:rPr>
        <w:t xml:space="preserve"> samples</w:t>
      </w:r>
    </w:p>
    <w:p w14:paraId="625441FF" w14:textId="5264E8B3" w:rsidR="00A21F20" w:rsidRPr="00D95F17" w:rsidRDefault="00A21F20" w:rsidP="009949A4">
      <w:pPr>
        <w:spacing w:before="120" w:after="120"/>
        <w:jc w:val="both"/>
        <w:rPr>
          <w:rFonts w:eastAsia="黑体"/>
          <w:lang w:val="en-US"/>
        </w:rPr>
      </w:pPr>
      <w:r w:rsidRPr="00D95F17">
        <w:rPr>
          <w:rFonts w:eastAsia="黑体"/>
          <w:lang w:val="en-US"/>
        </w:rPr>
        <w:t xml:space="preserve">The mass loading of the </w:t>
      </w:r>
      <w:r w:rsidR="00AB1F00" w:rsidRPr="00D95F17">
        <w:rPr>
          <w:rFonts w:eastAsia="黑体"/>
          <w:lang w:val="en-US"/>
        </w:rPr>
        <w:t xml:space="preserve">AC </w:t>
      </w:r>
      <w:r w:rsidRPr="00D95F17">
        <w:rPr>
          <w:rFonts w:eastAsia="黑体"/>
          <w:lang w:val="en-US"/>
        </w:rPr>
        <w:t xml:space="preserve">electrode is </w:t>
      </w:r>
      <w:r w:rsidR="00AB1F00" w:rsidRPr="00D95F17">
        <w:rPr>
          <w:rFonts w:eastAsia="黑体"/>
          <w:lang w:val="en-US"/>
        </w:rPr>
        <w:t>13</w:t>
      </w:r>
      <w:r w:rsidRPr="00D95F17">
        <w:rPr>
          <w:rFonts w:eastAsia="黑体"/>
          <w:lang w:val="en-US"/>
        </w:rPr>
        <w:t xml:space="preserve"> mg cm</w:t>
      </w:r>
      <w:r w:rsidRPr="00D95F17">
        <w:rPr>
          <w:rFonts w:eastAsia="黑体"/>
          <w:vertAlign w:val="superscript"/>
          <w:lang w:val="en-US"/>
        </w:rPr>
        <w:t>-2</w:t>
      </w:r>
      <w:r w:rsidRPr="00D95F17">
        <w:rPr>
          <w:rFonts w:eastAsia="黑体"/>
          <w:lang w:val="en-US"/>
        </w:rPr>
        <w:t xml:space="preserve"> (</w:t>
      </w:r>
      <w:r w:rsidR="00AB1F00" w:rsidRPr="00D95F17">
        <w:rPr>
          <w:rFonts w:eastAsia="黑体"/>
          <w:lang w:val="en-US"/>
        </w:rPr>
        <w:t>double sides, AC</w:t>
      </w:r>
      <w:r w:rsidRPr="00D95F17">
        <w:rPr>
          <w:rFonts w:eastAsia="黑体"/>
          <w:lang w:val="en-US"/>
        </w:rPr>
        <w:t xml:space="preserve">: conductive carbon: binder=95:3:2). Furthermore, the </w:t>
      </w:r>
      <w:r w:rsidR="00456925" w:rsidRPr="00D95F17">
        <w:rPr>
          <w:rFonts w:eastAsia="黑体"/>
          <w:lang w:val="en-US" w:eastAsia="zh-CN"/>
        </w:rPr>
        <w:t>area</w:t>
      </w:r>
      <w:r w:rsidRPr="00D95F17">
        <w:rPr>
          <w:rFonts w:eastAsia="黑体"/>
          <w:lang w:val="en-US"/>
        </w:rPr>
        <w:t xml:space="preserve"> of electrodes in soft-packaged pouch </w:t>
      </w:r>
      <w:r w:rsidR="00AB1F00" w:rsidRPr="00D95F17">
        <w:rPr>
          <w:rFonts w:eastAsia="黑体"/>
          <w:lang w:val="en-US"/>
        </w:rPr>
        <w:t xml:space="preserve">supercapacitors </w:t>
      </w:r>
      <w:r w:rsidRPr="00D95F17">
        <w:rPr>
          <w:rFonts w:eastAsia="黑体"/>
          <w:lang w:val="en-US"/>
        </w:rPr>
        <w:t>is 24 cm</w:t>
      </w:r>
      <w:r w:rsidRPr="00D95F17">
        <w:rPr>
          <w:rFonts w:eastAsia="黑体"/>
          <w:vertAlign w:val="superscript"/>
          <w:lang w:val="en-US"/>
        </w:rPr>
        <w:t>2</w:t>
      </w:r>
      <w:r w:rsidRPr="00D95F17">
        <w:rPr>
          <w:rFonts w:eastAsia="黑体"/>
          <w:lang w:val="en-US"/>
        </w:rPr>
        <w:t xml:space="preserve">. Furthermore, the electrolyte is </w:t>
      </w:r>
      <w:r w:rsidRPr="00D95F17">
        <w:rPr>
          <w:lang w:val="en-US"/>
        </w:rPr>
        <w:t>1 M Net</w:t>
      </w:r>
      <w:r w:rsidRPr="00D95F17">
        <w:rPr>
          <w:vertAlign w:val="subscript"/>
          <w:lang w:val="en-US"/>
        </w:rPr>
        <w:t>4</w:t>
      </w:r>
      <w:r w:rsidRPr="00D95F17">
        <w:rPr>
          <w:lang w:val="en-US"/>
        </w:rPr>
        <w:t>BF</w:t>
      </w:r>
      <w:r w:rsidRPr="00D95F17">
        <w:rPr>
          <w:vertAlign w:val="subscript"/>
          <w:lang w:val="en-US"/>
        </w:rPr>
        <w:t>4</w:t>
      </w:r>
      <w:r w:rsidRPr="00D95F17">
        <w:rPr>
          <w:lang w:val="en-US"/>
        </w:rPr>
        <w:t xml:space="preserve"> in ACN and separator is NKK TF4030 cellulose separators. </w:t>
      </w:r>
      <w:r w:rsidR="00AB1F00" w:rsidRPr="00D95F17">
        <w:rPr>
          <w:rFonts w:eastAsia="黑体"/>
          <w:lang w:val="en-US"/>
        </w:rPr>
        <w:t>T</w:t>
      </w:r>
      <w:r w:rsidRPr="00D95F17">
        <w:rPr>
          <w:rFonts w:eastAsia="黑体"/>
          <w:lang w:val="en-US"/>
        </w:rPr>
        <w:t xml:space="preserve">he porosity of stacking pore in electrode is considered about 26%. The true density of different AC is </w:t>
      </w:r>
      <w:r w:rsidR="00456925" w:rsidRPr="00D95F17">
        <w:rPr>
          <w:rFonts w:eastAsia="黑体"/>
          <w:lang w:val="en-US" w:eastAsia="zh-CN"/>
        </w:rPr>
        <w:t>assumed</w:t>
      </w:r>
      <w:r w:rsidR="00456925" w:rsidRPr="00D95F17">
        <w:rPr>
          <w:rFonts w:eastAsia="黑体" w:hint="eastAsia"/>
          <w:lang w:val="en-US" w:eastAsia="zh-CN"/>
        </w:rPr>
        <w:t xml:space="preserve"> as</w:t>
      </w:r>
      <w:r w:rsidRPr="00D95F17">
        <w:rPr>
          <w:rFonts w:eastAsia="黑体"/>
          <w:lang w:val="en-US"/>
        </w:rPr>
        <w:t xml:space="preserve"> 2 g cm</w:t>
      </w:r>
      <w:r w:rsidRPr="00D95F17">
        <w:rPr>
          <w:rFonts w:ascii="Arial" w:eastAsia="黑体" w:hAnsi="Arial" w:cs="Arial"/>
          <w:vertAlign w:val="superscript"/>
          <w:lang w:val="en-US"/>
        </w:rPr>
        <w:t>−</w:t>
      </w:r>
      <w:r w:rsidRPr="00D95F17">
        <w:rPr>
          <w:rFonts w:eastAsia="黑体"/>
          <w:vertAlign w:val="superscript"/>
          <w:lang w:val="en-US"/>
        </w:rPr>
        <w:t>3</w:t>
      </w:r>
      <w:r w:rsidRPr="00D95F17">
        <w:rPr>
          <w:rFonts w:eastAsia="黑体"/>
          <w:lang w:val="en-US"/>
        </w:rPr>
        <w:t xml:space="preserve">. </w:t>
      </w:r>
    </w:p>
    <w:p w14:paraId="5574CAC6" w14:textId="5B6BB71B" w:rsidR="00A21F20" w:rsidRPr="00D95F17" w:rsidRDefault="00A21F20" w:rsidP="009949A4">
      <w:pPr>
        <w:spacing w:before="120" w:after="120"/>
        <w:rPr>
          <w:rFonts w:eastAsia="黑体"/>
          <w:lang w:val="en-US"/>
        </w:rPr>
      </w:pPr>
      <w:bookmarkStart w:id="5" w:name="_Hlk215770961"/>
      <w:r w:rsidRPr="00D95F17">
        <w:rPr>
          <w:rFonts w:eastAsia="黑体"/>
          <w:lang w:val="en-US"/>
        </w:rPr>
        <w:t xml:space="preserve">The volume </w:t>
      </w:r>
      <w:r w:rsidR="00B03301" w:rsidRPr="00D95F17">
        <w:rPr>
          <w:rFonts w:eastAsia="黑体"/>
          <w:lang w:val="en-US"/>
        </w:rPr>
        <w:t xml:space="preserve">of AC </w:t>
      </w:r>
      <w:r w:rsidRPr="00D95F17">
        <w:rPr>
          <w:rFonts w:eastAsia="黑体"/>
          <w:lang w:val="en-US"/>
        </w:rPr>
        <w:t>(</w:t>
      </w:r>
      <w:proofErr w:type="spellStart"/>
      <w:r w:rsidRPr="00D95F17">
        <w:rPr>
          <w:rFonts w:eastAsia="黑体"/>
          <w:lang w:val="en-US"/>
        </w:rPr>
        <w:t>V</w:t>
      </w:r>
      <w:r w:rsidRPr="00D95F17">
        <w:rPr>
          <w:rFonts w:eastAsia="黑体"/>
          <w:vertAlign w:val="subscript"/>
          <w:lang w:val="en-US"/>
        </w:rPr>
        <w:t>carbon</w:t>
      </w:r>
      <w:proofErr w:type="spellEnd"/>
      <w:r w:rsidRPr="00D95F17">
        <w:rPr>
          <w:rFonts w:eastAsia="黑体"/>
          <w:lang w:val="en-US"/>
        </w:rPr>
        <w:t xml:space="preserve">), </w:t>
      </w:r>
      <w:proofErr w:type="spellStart"/>
      <w:r w:rsidRPr="00D95F17">
        <w:rPr>
          <w:rFonts w:eastAsia="黑体"/>
          <w:lang w:val="en-US"/>
        </w:rPr>
        <w:t>V</w:t>
      </w:r>
      <w:r w:rsidRPr="00D95F17">
        <w:rPr>
          <w:rFonts w:eastAsia="黑体"/>
          <w:vertAlign w:val="subscript"/>
          <w:lang w:val="en-US"/>
        </w:rPr>
        <w:t>carbon</w:t>
      </w:r>
      <w:proofErr w:type="spellEnd"/>
      <w:r w:rsidRPr="00D95F17">
        <w:rPr>
          <w:rFonts w:eastAsia="黑体"/>
          <w:lang w:val="en-US"/>
        </w:rPr>
        <w:t xml:space="preserve"> = </w:t>
      </w:r>
      <w:proofErr w:type="spellStart"/>
      <w:r w:rsidRPr="00D95F17">
        <w:rPr>
          <w:rFonts w:eastAsia="黑体"/>
          <w:lang w:val="en-US"/>
        </w:rPr>
        <w:t>m</w:t>
      </w:r>
      <w:r w:rsidRPr="00D95F17">
        <w:rPr>
          <w:rFonts w:eastAsia="黑体"/>
          <w:vertAlign w:val="subscript"/>
          <w:lang w:val="en-US"/>
        </w:rPr>
        <w:t>AC</w:t>
      </w:r>
      <w:proofErr w:type="spellEnd"/>
      <w:r w:rsidRPr="00D95F17">
        <w:rPr>
          <w:rFonts w:eastAsia="黑体"/>
          <w:lang w:val="en-US"/>
        </w:rPr>
        <w:t>/</w:t>
      </w:r>
      <w:proofErr w:type="spellStart"/>
      <m:oMath>
        <m:r>
          <m:rPr>
            <m:nor/>
          </m:rPr>
          <w:rPr>
            <w:rFonts w:eastAsia="黑体"/>
            <w:lang w:val="en-US"/>
          </w:rPr>
          <m:t>ρ</m:t>
        </m:r>
      </m:oMath>
      <w:r w:rsidRPr="00D95F17">
        <w:rPr>
          <w:rFonts w:eastAsia="黑体"/>
          <w:vertAlign w:val="subscript"/>
          <w:lang w:val="en-US"/>
        </w:rPr>
        <w:t>ture</w:t>
      </w:r>
      <w:proofErr w:type="spellEnd"/>
      <w:r w:rsidRPr="00D95F17">
        <w:rPr>
          <w:rFonts w:eastAsia="黑体"/>
          <w:lang w:val="en-US"/>
        </w:rPr>
        <w:t>.</w:t>
      </w:r>
    </w:p>
    <w:p w14:paraId="7C93E06C" w14:textId="07A5CEE0" w:rsidR="00A21F20" w:rsidRPr="00D95F17" w:rsidRDefault="00A21F20" w:rsidP="009949A4">
      <w:pPr>
        <w:spacing w:before="120" w:after="120"/>
        <w:rPr>
          <w:rFonts w:eastAsia="黑体"/>
          <w:vertAlign w:val="subscript"/>
          <w:lang w:val="en-US"/>
        </w:rPr>
      </w:pPr>
      <w:r w:rsidRPr="00D95F17">
        <w:rPr>
          <w:rFonts w:eastAsia="黑体"/>
          <w:lang w:val="en-US"/>
        </w:rPr>
        <w:t>The pore</w:t>
      </w:r>
      <w:r w:rsidR="00AB1F00" w:rsidRPr="00D95F17">
        <w:rPr>
          <w:rFonts w:eastAsia="黑体"/>
          <w:lang w:val="en-US"/>
        </w:rPr>
        <w:t xml:space="preserve"> volume of</w:t>
      </w:r>
      <w:r w:rsidRPr="00D95F17">
        <w:rPr>
          <w:rFonts w:eastAsia="黑体"/>
          <w:lang w:val="en-US"/>
        </w:rPr>
        <w:t xml:space="preserve"> </w:t>
      </w:r>
      <w:r w:rsidR="00B03301" w:rsidRPr="00D95F17">
        <w:rPr>
          <w:rFonts w:eastAsia="黑体"/>
          <w:lang w:val="en-US"/>
        </w:rPr>
        <w:t xml:space="preserve">AC </w:t>
      </w:r>
      <w:r w:rsidRPr="00D95F17">
        <w:rPr>
          <w:rFonts w:eastAsia="黑体"/>
          <w:lang w:val="en-US"/>
        </w:rPr>
        <w:t>(V</w:t>
      </w:r>
      <w:r w:rsidRPr="00D95F17">
        <w:rPr>
          <w:rFonts w:eastAsia="黑体"/>
          <w:vertAlign w:val="subscript"/>
          <w:lang w:val="en-US"/>
        </w:rPr>
        <w:t>AC</w:t>
      </w:r>
      <w:r w:rsidRPr="00D95F17">
        <w:rPr>
          <w:rFonts w:eastAsia="黑体"/>
          <w:lang w:val="en-US"/>
        </w:rPr>
        <w:t>), V</w:t>
      </w:r>
      <w:r w:rsidRPr="00D95F17">
        <w:rPr>
          <w:rFonts w:eastAsia="黑体"/>
          <w:vertAlign w:val="subscript"/>
          <w:lang w:val="en-US"/>
        </w:rPr>
        <w:t>AC</w:t>
      </w:r>
      <w:r w:rsidRPr="00D95F17">
        <w:rPr>
          <w:rFonts w:eastAsia="黑体"/>
          <w:lang w:val="en-US"/>
        </w:rPr>
        <w:t xml:space="preserve"> = </w:t>
      </w:r>
      <w:proofErr w:type="spellStart"/>
      <w:r w:rsidRPr="00D95F17">
        <w:rPr>
          <w:rFonts w:eastAsia="黑体"/>
          <w:lang w:val="en-US"/>
        </w:rPr>
        <w:t>m</w:t>
      </w:r>
      <w:r w:rsidRPr="00D95F17">
        <w:rPr>
          <w:rFonts w:eastAsia="黑体"/>
          <w:vertAlign w:val="subscript"/>
          <w:lang w:val="en-US"/>
        </w:rPr>
        <w:t>AC</w:t>
      </w:r>
      <w:proofErr w:type="spellEnd"/>
      <w:r w:rsidRPr="00D95F17">
        <w:rPr>
          <w:rFonts w:eastAsia="黑体"/>
          <w:lang w:val="en-US"/>
        </w:rPr>
        <w:t>*P</w:t>
      </w:r>
      <w:r w:rsidRPr="00D95F17">
        <w:rPr>
          <w:rFonts w:eastAsia="黑体"/>
          <w:vertAlign w:val="subscript"/>
          <w:lang w:val="en-US"/>
        </w:rPr>
        <w:t>AC</w:t>
      </w:r>
    </w:p>
    <w:p w14:paraId="50158EE9" w14:textId="68880B29" w:rsidR="00A21F20" w:rsidRPr="00D95F17" w:rsidRDefault="00A21F20" w:rsidP="009949A4">
      <w:pPr>
        <w:spacing w:before="120" w:after="120"/>
        <w:rPr>
          <w:rFonts w:eastAsia="黑体"/>
          <w:lang w:val="en-US"/>
        </w:rPr>
      </w:pPr>
      <w:r w:rsidRPr="00D95F17">
        <w:rPr>
          <w:rFonts w:eastAsia="黑体"/>
          <w:lang w:val="en-US"/>
        </w:rPr>
        <w:t xml:space="preserve"> The volume of electrode, </w:t>
      </w:r>
      <w:proofErr w:type="spellStart"/>
      <w:r w:rsidRPr="00D95F17">
        <w:rPr>
          <w:rFonts w:eastAsia="黑体"/>
          <w:lang w:val="en-US"/>
        </w:rPr>
        <w:t>V</w:t>
      </w:r>
      <w:r w:rsidRPr="00D95F17">
        <w:rPr>
          <w:rFonts w:eastAsia="黑体"/>
          <w:vertAlign w:val="subscript"/>
          <w:lang w:val="en-US"/>
        </w:rPr>
        <w:t>electrode</w:t>
      </w:r>
      <w:proofErr w:type="spellEnd"/>
      <w:r w:rsidRPr="00D95F17">
        <w:rPr>
          <w:rFonts w:eastAsia="黑体"/>
          <w:lang w:val="en-US"/>
        </w:rPr>
        <w:t xml:space="preserve"> = (</w:t>
      </w:r>
      <w:proofErr w:type="spellStart"/>
      <w:r w:rsidRPr="00D95F17">
        <w:rPr>
          <w:rFonts w:eastAsia="黑体"/>
          <w:lang w:val="en-US"/>
        </w:rPr>
        <w:t>V</w:t>
      </w:r>
      <w:r w:rsidRPr="00D95F17">
        <w:rPr>
          <w:rFonts w:eastAsia="黑体"/>
          <w:vertAlign w:val="subscript"/>
          <w:lang w:val="en-US"/>
        </w:rPr>
        <w:t>AC</w:t>
      </w:r>
      <w:r w:rsidRPr="00D95F17">
        <w:rPr>
          <w:rFonts w:eastAsia="黑体"/>
          <w:lang w:val="en-US"/>
        </w:rPr>
        <w:t>+V</w:t>
      </w:r>
      <w:r w:rsidRPr="00D95F17">
        <w:rPr>
          <w:rFonts w:eastAsia="黑体"/>
          <w:vertAlign w:val="subscript"/>
          <w:lang w:val="en-US"/>
        </w:rPr>
        <w:t>carbon</w:t>
      </w:r>
      <w:proofErr w:type="spellEnd"/>
      <w:r w:rsidRPr="00D95F17">
        <w:rPr>
          <w:rFonts w:eastAsia="黑体"/>
          <w:lang w:val="en-US"/>
        </w:rPr>
        <w:t>)/ (1</w:t>
      </w:r>
      <w:r w:rsidR="00456925" w:rsidRPr="00D95F17">
        <w:rPr>
          <w:rFonts w:ascii="Arial" w:eastAsia="黑体" w:hAnsi="Arial" w:cs="Arial"/>
          <w:lang w:val="en-US"/>
        </w:rPr>
        <w:t>−</w:t>
      </w:r>
      <w:r w:rsidRPr="00D95F17">
        <w:rPr>
          <w:rFonts w:eastAsia="黑体"/>
          <w:lang w:val="en-US"/>
        </w:rPr>
        <w:t>26%).</w:t>
      </w:r>
    </w:p>
    <w:p w14:paraId="25CEE5D4" w14:textId="099A5E1B" w:rsidR="00A21F20" w:rsidRPr="00D95F17" w:rsidRDefault="00A21F20" w:rsidP="009949A4">
      <w:pPr>
        <w:spacing w:before="120" w:after="120"/>
        <w:rPr>
          <w:rFonts w:eastAsia="Yu Mincho"/>
          <w:b/>
          <w:bCs/>
        </w:rPr>
      </w:pPr>
      <w:r w:rsidRPr="00D95F17">
        <w:rPr>
          <w:rFonts w:eastAsia="黑体"/>
          <w:lang w:val="en-US"/>
        </w:rPr>
        <w:t>The stacking pore volume (V</w:t>
      </w:r>
      <w:r w:rsidRPr="00D95F17">
        <w:rPr>
          <w:rFonts w:eastAsia="黑体"/>
          <w:vertAlign w:val="subscript"/>
          <w:lang w:val="en-US"/>
        </w:rPr>
        <w:t>P</w:t>
      </w:r>
      <w:r w:rsidRPr="00D95F17">
        <w:rPr>
          <w:rFonts w:eastAsia="黑体"/>
          <w:lang w:val="en-US"/>
        </w:rPr>
        <w:t>), V</w:t>
      </w:r>
      <w:r w:rsidRPr="00D95F17">
        <w:rPr>
          <w:rFonts w:eastAsia="黑体"/>
          <w:vertAlign w:val="subscript"/>
          <w:lang w:val="en-US"/>
        </w:rPr>
        <w:t>P</w:t>
      </w:r>
      <w:r w:rsidRPr="00D95F17">
        <w:rPr>
          <w:rFonts w:eastAsia="黑体"/>
          <w:lang w:val="en-US"/>
        </w:rPr>
        <w:t xml:space="preserve"> = </w:t>
      </w:r>
      <w:proofErr w:type="spellStart"/>
      <w:r w:rsidRPr="00D95F17">
        <w:rPr>
          <w:rFonts w:eastAsia="黑体"/>
          <w:lang w:val="en-US"/>
        </w:rPr>
        <w:t>V</w:t>
      </w:r>
      <w:r w:rsidRPr="00D95F17">
        <w:rPr>
          <w:rFonts w:eastAsia="黑体"/>
          <w:vertAlign w:val="subscript"/>
          <w:lang w:val="en-US"/>
        </w:rPr>
        <w:t>electrode</w:t>
      </w:r>
      <w:proofErr w:type="spellEnd"/>
      <w:r w:rsidRPr="00D95F17">
        <w:rPr>
          <w:rFonts w:eastAsia="黑体"/>
          <w:lang w:val="en-US"/>
        </w:rPr>
        <w:t>*26%.</w:t>
      </w:r>
      <w:r w:rsidR="009949A4">
        <w:rPr>
          <w:rFonts w:eastAsia="黑体"/>
          <w:lang w:val="en-US"/>
        </w:rPr>
        <w:t xml:space="preserve"> </w:t>
      </w:r>
      <w:bookmarkEnd w:id="4"/>
      <w:bookmarkEnd w:id="5"/>
    </w:p>
    <w:p w14:paraId="320A713E" w14:textId="5A46039A" w:rsidR="00F46382" w:rsidRPr="00D95F17" w:rsidRDefault="009949A4" w:rsidP="009949A4">
      <w:pPr>
        <w:spacing w:before="240" w:after="120"/>
        <w:jc w:val="both"/>
        <w:rPr>
          <w:rFonts w:eastAsia="黑体"/>
          <w:b/>
        </w:rPr>
      </w:pPr>
      <w:bookmarkStart w:id="6" w:name="_Hlk216382167"/>
      <w:r w:rsidRPr="009949A4">
        <w:rPr>
          <w:rFonts w:eastAsia="黑体"/>
          <w:b/>
          <w:sz w:val="28"/>
          <w:szCs w:val="28"/>
        </w:rPr>
        <w:t>S3 C</w:t>
      </w:r>
      <w:r w:rsidR="00F46382" w:rsidRPr="009949A4">
        <w:rPr>
          <w:rFonts w:eastAsia="黑体"/>
          <w:b/>
          <w:sz w:val="28"/>
          <w:szCs w:val="28"/>
        </w:rPr>
        <w:t>alculation of descriptor (</w:t>
      </w:r>
      <m:oMath>
        <m:r>
          <m:rPr>
            <m:nor/>
          </m:rPr>
          <w:rPr>
            <w:rFonts w:eastAsia="黑体"/>
            <w:b/>
            <w:sz w:val="28"/>
            <w:szCs w:val="28"/>
          </w:rPr>
          <m:t>η</m:t>
        </m:r>
      </m:oMath>
      <w:r w:rsidR="00F46382" w:rsidRPr="009949A4">
        <w:rPr>
          <w:rFonts w:eastAsia="黑体" w:hint="eastAsia"/>
          <w:b/>
          <w:sz w:val="28"/>
          <w:szCs w:val="28"/>
        </w:rPr>
        <w:t>)</w:t>
      </w:r>
    </w:p>
    <w:p w14:paraId="55A738DB" w14:textId="77777777" w:rsidR="00F46382" w:rsidRPr="00D95F17" w:rsidRDefault="00F46382" w:rsidP="009949A4">
      <w:pPr>
        <w:spacing w:before="120" w:after="120"/>
        <w:jc w:val="center"/>
        <w:rPr>
          <w:rFonts w:eastAsia="黑体"/>
        </w:rPr>
      </w:pPr>
      <w:r w:rsidRPr="00D95F17">
        <w:rPr>
          <w:rFonts w:eastAsia="黑体"/>
          <w:i/>
          <w:iCs/>
        </w:rPr>
        <w:t>E</w:t>
      </w:r>
      <w:r w:rsidRPr="00D95F17">
        <w:rPr>
          <w:rFonts w:eastAsia="黑体"/>
          <w:i/>
          <w:iCs/>
          <w:vertAlign w:val="subscript"/>
        </w:rPr>
        <w:t>device</w:t>
      </w:r>
      <m:oMath>
        <m:r>
          <m:rPr>
            <m:sty m:val="p"/>
          </m:rPr>
          <w:rPr>
            <w:rFonts w:ascii="Cambria Math" w:eastAsia="黑体" w:hAnsi="Cambria Math"/>
          </w:rPr>
          <m:t>=</m:t>
        </m:r>
        <m:f>
          <m:fPr>
            <m:ctrlPr>
              <w:rPr>
                <w:rFonts w:ascii="Cambria Math" w:eastAsia="黑体" w:hAnsi="Cambria Math"/>
                <w:i/>
              </w:rPr>
            </m:ctrlPr>
          </m:fPr>
          <m:num>
            <m:f>
              <m:fPr>
                <m:ctrlPr>
                  <w:rPr>
                    <w:rFonts w:ascii="Cambria Math" w:eastAsia="黑体" w:hAnsi="Cambria Math"/>
                  </w:rPr>
                </m:ctrlPr>
              </m:fPr>
              <m:num>
                <m:r>
                  <m:rPr>
                    <m:sty m:val="p"/>
                  </m:rPr>
                  <w:rPr>
                    <w:rFonts w:ascii="Cambria Math" w:eastAsia="黑体" w:hAnsi="Cambria Math"/>
                  </w:rPr>
                  <m:t>1</m:t>
                </m:r>
              </m:num>
              <m:den>
                <m:r>
                  <m:rPr>
                    <m:sty m:val="p"/>
                  </m:rPr>
                  <w:rPr>
                    <w:rFonts w:ascii="Cambria Math" w:eastAsia="黑体" w:hAnsi="Cambria Math"/>
                  </w:rPr>
                  <m:t>8</m:t>
                </m:r>
              </m:den>
            </m:f>
            <m:sSub>
              <m:sSubPr>
                <m:ctrlPr>
                  <w:rPr>
                    <w:rFonts w:ascii="Cambria Math" w:eastAsia="黑体" w:hAnsi="Cambria Math"/>
                    <w:i/>
                  </w:rPr>
                </m:ctrlPr>
              </m:sSubPr>
              <m:e>
                <m:r>
                  <w:rPr>
                    <w:rFonts w:ascii="Cambria Math" w:eastAsia="黑体" w:hAnsi="Cambria Math"/>
                  </w:rPr>
                  <m:t>C</m:t>
                </m:r>
              </m:e>
              <m:sub>
                <m:r>
                  <w:rPr>
                    <w:rFonts w:ascii="Cambria Math" w:eastAsia="黑体" w:hAnsi="Cambria Math"/>
                  </w:rPr>
                  <m:t>S</m:t>
                </m:r>
              </m:sub>
            </m:sSub>
            <m:sSup>
              <m:sSupPr>
                <m:ctrlPr>
                  <w:rPr>
                    <w:rFonts w:ascii="Cambria Math" w:eastAsia="黑体" w:hAnsi="Cambria Math"/>
                    <w:i/>
                  </w:rPr>
                </m:ctrlPr>
              </m:sSupPr>
              <m:e>
                <m:r>
                  <w:rPr>
                    <w:rFonts w:ascii="Cambria Math" w:eastAsia="黑体" w:hAnsi="Cambria Math"/>
                  </w:rPr>
                  <m:t>V</m:t>
                </m:r>
              </m:e>
              <m:sup>
                <m:r>
                  <w:rPr>
                    <w:rFonts w:ascii="Cambria Math" w:eastAsia="黑体" w:hAnsi="Cambria Math"/>
                  </w:rPr>
                  <m:t>2</m:t>
                </m:r>
              </m:sup>
            </m:sSup>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num>
          <m:den>
            <m:r>
              <w:rPr>
                <w:rFonts w:ascii="Cambria Math" w:eastAsia="黑体" w:hAnsi="Cambria Math"/>
              </w:rPr>
              <m:t>3.6</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total</m:t>
                </m:r>
              </m:sub>
            </m:sSub>
          </m:den>
        </m:f>
      </m:oMath>
    </w:p>
    <w:p w14:paraId="0B3D0187" w14:textId="77777777" w:rsidR="00F46382" w:rsidRPr="00D95F17" w:rsidRDefault="00DB670A" w:rsidP="009949A4">
      <w:pPr>
        <w:spacing w:before="120" w:after="120"/>
        <w:jc w:val="center"/>
        <w:rPr>
          <w:rFonts w:eastAsia="黑体"/>
        </w:rPr>
      </w:pPr>
      <m:oMathPara>
        <m:oMath>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total</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electrolyte</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inactive</m:t>
              </m:r>
            </m:sub>
          </m:sSub>
        </m:oMath>
      </m:oMathPara>
    </w:p>
    <w:p w14:paraId="3E7054F6" w14:textId="77777777" w:rsidR="00F46382" w:rsidRPr="00D95F17" w:rsidRDefault="00DB670A" w:rsidP="009949A4">
      <w:pPr>
        <w:spacing w:before="120" w:after="120"/>
        <w:jc w:val="center"/>
        <w:rPr>
          <w:rFonts w:eastAsia="黑体"/>
        </w:rPr>
      </w:pPr>
      <m:oMathPara>
        <m:oMath>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incative</m:t>
              </m:r>
              <m:r>
                <w:rPr>
                  <w:rFonts w:ascii="Cambria Math" w:eastAsia="黑体" w:hAnsi="Cambria Math"/>
                </w:rPr>
                <m:t xml:space="preserve"> </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S</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Al</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conductive</m:t>
              </m:r>
              <m:r>
                <w:rPr>
                  <w:rFonts w:ascii="Cambria Math" w:eastAsia="黑体" w:hAnsi="Cambria Math"/>
                </w:rPr>
                <m:t xml:space="preserve"> </m:t>
              </m:r>
              <m:r>
                <w:rPr>
                  <w:rFonts w:ascii="Cambria Math" w:eastAsia="黑体" w:hAnsi="Cambria Math"/>
                </w:rPr>
                <m:t>crabon</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binder</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P</m:t>
              </m:r>
            </m:sub>
          </m:sSub>
        </m:oMath>
      </m:oMathPara>
    </w:p>
    <w:p w14:paraId="76782EB1" w14:textId="77777777" w:rsidR="00F46382" w:rsidRPr="00D95F17" w:rsidRDefault="00F46382" w:rsidP="009949A4">
      <w:pPr>
        <w:spacing w:before="120" w:after="120"/>
        <w:jc w:val="both"/>
        <w:rPr>
          <w:rFonts w:eastAsia="等线"/>
        </w:rPr>
      </w:pPr>
      <w:r w:rsidRPr="00D95F17">
        <w:rPr>
          <w:rFonts w:eastAsia="黑体"/>
        </w:rPr>
        <w:t>The mass ratio between AC and other components can help simplify this equation. Because the current collector and separator exhibit approximately equal areas to the electrode, the mass ratio can simplify to the ratio of their respective area densities. The density of Al is well-established as ~2.7 g cm</w:t>
      </w:r>
      <w:r w:rsidRPr="00D95F17">
        <w:rPr>
          <w:rFonts w:ascii="Arial" w:eastAsia="黑体" w:hAnsi="Arial" w:cs="Arial"/>
          <w:vertAlign w:val="superscript"/>
        </w:rPr>
        <w:t>−</w:t>
      </w:r>
      <w:r w:rsidRPr="00D95F17">
        <w:rPr>
          <w:rFonts w:eastAsia="黑体"/>
          <w:vertAlign w:val="superscript"/>
        </w:rPr>
        <w:t>3</w:t>
      </w:r>
      <w:r w:rsidRPr="00D95F17">
        <w:rPr>
          <w:rFonts w:eastAsia="黑体"/>
        </w:rPr>
        <w:t xml:space="preserve"> with </w:t>
      </w:r>
      <w:r w:rsidRPr="00D95F17">
        <w:rPr>
          <w:rFonts w:eastAsia="黑体" w:hint="eastAsia"/>
        </w:rPr>
        <w:t xml:space="preserve">the </w:t>
      </w:r>
      <w:r w:rsidRPr="00D95F17">
        <w:rPr>
          <w:rFonts w:eastAsia="黑体"/>
        </w:rPr>
        <w:t>Al foil thickness of 12 μm, the area density is calculated to be 3.24 mg cm</w:t>
      </w:r>
      <w:r w:rsidRPr="00D95F17">
        <w:rPr>
          <w:rFonts w:ascii="Arial" w:eastAsia="黑体" w:hAnsi="Arial" w:cs="Arial"/>
          <w:vertAlign w:val="superscript"/>
        </w:rPr>
        <w:t>−</w:t>
      </w:r>
      <w:r w:rsidRPr="00D95F17">
        <w:rPr>
          <w:rFonts w:eastAsia="黑体"/>
          <w:vertAlign w:val="superscript"/>
        </w:rPr>
        <w:t>2</w:t>
      </w:r>
      <w:r w:rsidRPr="00D95F17">
        <w:rPr>
          <w:rFonts w:eastAsia="黑体"/>
        </w:rPr>
        <w:t>. A</w:t>
      </w:r>
      <w:r w:rsidRPr="00D95F17">
        <w:rPr>
          <w:rFonts w:eastAsia="黑体" w:hint="eastAsia"/>
        </w:rPr>
        <w:t>ccording</w:t>
      </w:r>
      <w:r w:rsidRPr="00D95F17">
        <w:rPr>
          <w:rFonts w:eastAsia="黑体"/>
        </w:rPr>
        <w:t xml:space="preserve"> to </w:t>
      </w:r>
      <w:r w:rsidRPr="00D95F17">
        <w:rPr>
          <w:rFonts w:eastAsia="等线" w:hint="eastAsia"/>
          <w:bCs/>
        </w:rPr>
        <w:t>T</w:t>
      </w:r>
      <w:r w:rsidRPr="00D95F17">
        <w:rPr>
          <w:rFonts w:eastAsia="等线"/>
          <w:bCs/>
        </w:rPr>
        <w:t>a</w:t>
      </w:r>
      <w:r w:rsidRPr="00D95F17">
        <w:rPr>
          <w:rFonts w:eastAsia="等线" w:hint="eastAsia"/>
          <w:bCs/>
        </w:rPr>
        <w:t>ble</w:t>
      </w:r>
      <w:r w:rsidRPr="00D95F17">
        <w:rPr>
          <w:rFonts w:eastAsia="等线"/>
          <w:bCs/>
        </w:rPr>
        <w:t xml:space="preserve"> </w:t>
      </w:r>
      <w:r w:rsidRPr="00D95F17">
        <w:rPr>
          <w:rFonts w:eastAsia="等线" w:hint="eastAsia"/>
          <w:bCs/>
        </w:rPr>
        <w:t>S</w:t>
      </w:r>
      <w:r w:rsidRPr="00D95F17">
        <w:rPr>
          <w:rFonts w:eastAsia="等线"/>
          <w:bCs/>
        </w:rPr>
        <w:t>1, the area density of separator is 1.263 mg cm</w:t>
      </w:r>
      <w:r w:rsidRPr="00D95F17">
        <w:rPr>
          <w:rFonts w:ascii="Arial" w:eastAsia="黑体" w:hAnsi="Arial" w:cs="Arial"/>
          <w:vertAlign w:val="superscript"/>
        </w:rPr>
        <w:t>−</w:t>
      </w:r>
      <w:r w:rsidRPr="00D95F17">
        <w:rPr>
          <w:rFonts w:eastAsia="黑体"/>
          <w:vertAlign w:val="superscript"/>
        </w:rPr>
        <w:t>2</w:t>
      </w:r>
      <w:r w:rsidRPr="00D95F17">
        <w:rPr>
          <w:rFonts w:eastAsia="等线"/>
          <w:bCs/>
        </w:rPr>
        <w:t xml:space="preserve">. Assuming an AC mass loading of </w:t>
      </w:r>
      <w:r w:rsidRPr="00D95F17">
        <w:rPr>
          <w:rFonts w:eastAsia="等线"/>
          <w:bCs/>
          <w:i/>
        </w:rPr>
        <w:t>m</w:t>
      </w:r>
      <w:r w:rsidRPr="00D95F17">
        <w:rPr>
          <w:rFonts w:eastAsia="等线"/>
          <w:bCs/>
          <w:i/>
          <w:vertAlign w:val="subscript"/>
        </w:rPr>
        <w:t>a</w:t>
      </w:r>
      <w:r w:rsidRPr="00D95F17">
        <w:rPr>
          <w:rFonts w:eastAsia="等线"/>
          <w:bCs/>
        </w:rPr>
        <w:t xml:space="preserve"> mg cm</w:t>
      </w:r>
      <w:r w:rsidRPr="00D95F17">
        <w:rPr>
          <w:rFonts w:ascii="Arial" w:eastAsia="黑体" w:hAnsi="Arial" w:cs="Arial"/>
          <w:vertAlign w:val="superscript"/>
        </w:rPr>
        <w:t>−</w:t>
      </w:r>
      <w:r w:rsidRPr="00D95F17">
        <w:rPr>
          <w:rFonts w:eastAsia="黑体"/>
          <w:vertAlign w:val="superscript"/>
        </w:rPr>
        <w:t>2</w:t>
      </w:r>
      <w:r w:rsidRPr="00D95F17">
        <w:rPr>
          <w:rFonts w:eastAsia="等线"/>
          <w:bCs/>
        </w:rPr>
        <w:t xml:space="preserve">, the mass ratio between components becomes </w:t>
      </w:r>
      <m:oMath>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AC</m:t>
            </m:r>
          </m:sub>
        </m:sSub>
      </m:oMath>
      <w:r w:rsidRPr="00D95F17">
        <w:rPr>
          <w:rFonts w:eastAsia="等线"/>
          <w:bCs/>
        </w:rPr>
        <w:t>:</w:t>
      </w:r>
      <w:r w:rsidRPr="00D95F17">
        <w:rPr>
          <w:rFonts w:eastAsia="等线" w:hint="eastAsia"/>
          <w:bCs/>
        </w:rPr>
        <w:t xml:space="preserve"> </w:t>
      </w:r>
      <m:oMath>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Al</m:t>
            </m:r>
          </m:sub>
        </m:sSub>
      </m:oMath>
      <w:r w:rsidRPr="00D95F17">
        <w:rPr>
          <w:rFonts w:eastAsia="等线"/>
          <w:bCs/>
        </w:rPr>
        <w:t xml:space="preserve">: </w:t>
      </w:r>
      <m:oMath>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S</m:t>
            </m:r>
          </m:sub>
        </m:sSub>
        <m:r>
          <m:rPr>
            <m:sty m:val="p"/>
          </m:rPr>
          <w:rPr>
            <w:rFonts w:ascii="Cambria Math" w:eastAsia="等线" w:hAnsi="Cambria Math"/>
          </w:rPr>
          <m:t>=</m:t>
        </m:r>
      </m:oMath>
      <w:r w:rsidRPr="00D95F17">
        <w:rPr>
          <w:rFonts w:eastAsia="等线"/>
          <w:bCs/>
        </w:rPr>
        <w:t xml:space="preserve"> m</w:t>
      </w:r>
      <w:r w:rsidRPr="00D95F17">
        <w:rPr>
          <w:rFonts w:eastAsia="等线"/>
          <w:bCs/>
          <w:vertAlign w:val="subscript"/>
        </w:rPr>
        <w:t>a</w:t>
      </w:r>
      <w:r w:rsidRPr="00D95F17">
        <w:rPr>
          <w:rFonts w:eastAsia="等线"/>
          <w:bCs/>
        </w:rPr>
        <w:t xml:space="preserve">: 3.24: 1.263. So, </w:t>
      </w:r>
      <m:oMath>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Al</m:t>
            </m:r>
          </m:sub>
        </m:sSub>
        <m:r>
          <m:rPr>
            <m:sty m:val="p"/>
          </m:rPr>
          <w:rPr>
            <w:rFonts w:ascii="Cambria Math" w:eastAsia="等线" w:hAnsi="Cambria Math"/>
          </w:rPr>
          <m:t>=</m:t>
        </m:r>
        <m:f>
          <m:fPr>
            <m:ctrlPr>
              <w:rPr>
                <w:rFonts w:ascii="Cambria Math" w:eastAsia="等线" w:hAnsi="Cambria Math"/>
                <w:bCs/>
              </w:rPr>
            </m:ctrlPr>
          </m:fPr>
          <m:num>
            <m:r>
              <m:rPr>
                <m:sty m:val="p"/>
              </m:rPr>
              <w:rPr>
                <w:rFonts w:ascii="Cambria Math" w:eastAsia="等线" w:hAnsi="Cambria Math"/>
              </w:rPr>
              <m:t>3.24</m:t>
            </m:r>
          </m:num>
          <m:den>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m:t>
                </m:r>
              </m:sub>
            </m:sSub>
          </m:den>
        </m:f>
        <m:r>
          <m:rPr>
            <m:sty m:val="p"/>
          </m:rPr>
          <w:rPr>
            <w:rFonts w:ascii="Cambria Math" w:eastAsia="等线" w:hAnsi="Cambria Math"/>
          </w:rPr>
          <m:t>*</m:t>
        </m:r>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AC</m:t>
            </m:r>
          </m:sub>
        </m:sSub>
      </m:oMath>
      <w:r w:rsidRPr="00D95F17">
        <w:rPr>
          <w:rFonts w:eastAsia="等线" w:hint="eastAsia"/>
          <w:bCs/>
        </w:rPr>
        <w:t>,</w:t>
      </w:r>
      <w:r w:rsidRPr="00D95F17">
        <w:rPr>
          <w:rFonts w:eastAsia="等线"/>
          <w:bCs/>
        </w:rPr>
        <w:t xml:space="preserve"> </w:t>
      </w:r>
      <m:oMath>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S</m:t>
            </m:r>
          </m:sub>
        </m:sSub>
        <m:r>
          <w:rPr>
            <w:rFonts w:ascii="Cambria Math" w:eastAsia="等线" w:hAnsi="Cambria Math"/>
          </w:rPr>
          <m:t>=</m:t>
        </m:r>
        <m:f>
          <m:fPr>
            <m:ctrlPr>
              <w:rPr>
                <w:rFonts w:ascii="Cambria Math" w:eastAsia="等线" w:hAnsi="Cambria Math"/>
                <w:bCs/>
                <w:i/>
              </w:rPr>
            </m:ctrlPr>
          </m:fPr>
          <m:num>
            <m:r>
              <w:rPr>
                <w:rFonts w:ascii="Cambria Math" w:eastAsia="等线" w:hAnsi="Cambria Math"/>
              </w:rPr>
              <m:t>1.263</m:t>
            </m:r>
          </m:num>
          <m:den>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m:t>
                </m:r>
              </m:sub>
            </m:sSub>
          </m:den>
        </m:f>
        <m:r>
          <w:rPr>
            <w:rFonts w:ascii="Cambria Math" w:eastAsia="等线" w:hAnsi="Cambria Math"/>
          </w:rPr>
          <m:t>*</m:t>
        </m:r>
        <m:sSub>
          <m:sSubPr>
            <m:ctrlPr>
              <w:rPr>
                <w:rFonts w:ascii="Cambria Math" w:eastAsia="等线" w:hAnsi="Cambria Math"/>
                <w:bCs/>
                <w:i/>
              </w:rPr>
            </m:ctrlPr>
          </m:sSubPr>
          <m:e>
            <m:r>
              <w:rPr>
                <w:rFonts w:ascii="Cambria Math" w:eastAsia="等线" w:hAnsi="Cambria Math"/>
              </w:rPr>
              <m:t>m</m:t>
            </m:r>
          </m:e>
          <m:sub>
            <m:r>
              <w:rPr>
                <w:rFonts w:ascii="Cambria Math" w:eastAsia="等线" w:hAnsi="Cambria Math"/>
              </w:rPr>
              <m:t>AC</m:t>
            </m:r>
          </m:sub>
        </m:sSub>
      </m:oMath>
      <w:r w:rsidRPr="00D95F17">
        <w:rPr>
          <w:rFonts w:eastAsia="等线" w:hint="eastAsia"/>
          <w:bCs/>
        </w:rPr>
        <w:t>.</w:t>
      </w:r>
      <w:r w:rsidRPr="00D95F17">
        <w:rPr>
          <w:rFonts w:eastAsia="等线"/>
          <w:bCs/>
        </w:rPr>
        <w:t xml:space="preserve"> Furthermore, the masses of conductive carbon and binder are determined by their respective ratios in the electrode slurry composition. We defined the electrode containing 95</w:t>
      </w:r>
      <w:r w:rsidRPr="00D95F17">
        <w:rPr>
          <w:rFonts w:eastAsia="等线" w:hint="eastAsia"/>
          <w:bCs/>
        </w:rPr>
        <w:t xml:space="preserve"> wt.</w:t>
      </w:r>
      <w:r w:rsidRPr="00D95F17">
        <w:rPr>
          <w:rFonts w:eastAsia="等线"/>
          <w:bCs/>
        </w:rPr>
        <w:t>% AC powder, 3</w:t>
      </w:r>
      <w:r w:rsidRPr="00D95F17">
        <w:rPr>
          <w:rFonts w:eastAsia="等线" w:hint="eastAsia"/>
          <w:bCs/>
        </w:rPr>
        <w:t xml:space="preserve"> wt.</w:t>
      </w:r>
      <w:r w:rsidRPr="00D95F17">
        <w:rPr>
          <w:rFonts w:eastAsia="等线"/>
          <w:bCs/>
        </w:rPr>
        <w:t>% conductive carbon, and 2</w:t>
      </w:r>
      <w:r w:rsidRPr="00D95F17">
        <w:rPr>
          <w:rFonts w:eastAsia="等线" w:hint="eastAsia"/>
          <w:bCs/>
        </w:rPr>
        <w:t xml:space="preserve"> wt.</w:t>
      </w:r>
      <w:r w:rsidRPr="00D95F17">
        <w:rPr>
          <w:rFonts w:eastAsia="等线"/>
          <w:bCs/>
        </w:rPr>
        <w:t>% binder. Hence (</w:t>
      </w:r>
      <m:oMath>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conductive crabon</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binder</m:t>
            </m:r>
          </m:sub>
        </m:sSub>
      </m:oMath>
      <w:r w:rsidRPr="00D95F17">
        <w:rPr>
          <w:rFonts w:eastAsia="等线" w:hint="eastAsia"/>
        </w:rPr>
        <w:t>)</w:t>
      </w:r>
      <w:r w:rsidRPr="00D95F17">
        <w:rPr>
          <w:rFonts w:eastAsia="等线"/>
        </w:rPr>
        <w:t xml:space="preserve"> =</w:t>
      </w:r>
      <m:oMath>
        <m:r>
          <m:rPr>
            <m:sty m:val="p"/>
          </m:rPr>
          <w:rPr>
            <w:rFonts w:ascii="Cambria Math" w:eastAsia="等线" w:hAnsi="Cambria Math"/>
          </w:rPr>
          <m:t xml:space="preserve"> </m:t>
        </m:r>
        <m:f>
          <m:fPr>
            <m:ctrlPr>
              <w:rPr>
                <w:rFonts w:ascii="Cambria Math" w:eastAsia="等线" w:hAnsi="Cambria Math"/>
              </w:rPr>
            </m:ctrlPr>
          </m:fPr>
          <m:num>
            <m:r>
              <m:rPr>
                <m:nor/>
              </m:rPr>
              <w:rPr>
                <w:rFonts w:eastAsia="等线"/>
              </w:rPr>
              <m:t>3%+2%</m:t>
            </m:r>
          </m:num>
          <m:den>
            <m:r>
              <m:rPr>
                <m:nor/>
              </m:rPr>
              <w:rPr>
                <w:rFonts w:eastAsia="等线"/>
              </w:rPr>
              <m:t>95%</m:t>
            </m:r>
          </m:den>
        </m:f>
        <m:r>
          <w:rPr>
            <w:rFonts w:ascii="Cambria Math" w:eastAsia="等线" w:hAnsi="Cambria Math"/>
          </w:rPr>
          <m:t>*</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AC</m:t>
            </m:r>
          </m:sub>
        </m:sSub>
      </m:oMath>
      <w:r w:rsidRPr="00D95F17">
        <w:rPr>
          <w:rFonts w:eastAsia="等线" w:hint="eastAsia"/>
        </w:rPr>
        <w:t xml:space="preserve"> =</w:t>
      </w:r>
      <w:r w:rsidRPr="00D95F17">
        <w:rPr>
          <w:rFonts w:eastAsia="等线"/>
        </w:rPr>
        <w:t xml:space="preserve"> 0.053</w:t>
      </w:r>
      <m:oMath>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AC</m:t>
            </m:r>
          </m:sub>
        </m:sSub>
      </m:oMath>
      <w:r w:rsidRPr="00D95F17">
        <w:rPr>
          <w:rFonts w:eastAsia="等线"/>
        </w:rPr>
        <w:t>.</w:t>
      </w:r>
    </w:p>
    <w:p w14:paraId="7BA42785" w14:textId="77777777" w:rsidR="00F46382" w:rsidRPr="00D95F17" w:rsidRDefault="00DB670A" w:rsidP="009949A4">
      <w:pPr>
        <w:spacing w:before="120" w:after="120"/>
        <w:jc w:val="both"/>
        <w:rPr>
          <w:rFonts w:eastAsia="等线"/>
        </w:rPr>
      </w:pPr>
      <m:oMathPara>
        <m:oMath>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electrolyte</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e</m:t>
              </m:r>
            </m:sub>
          </m:sSub>
          <m:sSub>
            <m:sSubPr>
              <m:ctrlPr>
                <w:rPr>
                  <w:rFonts w:ascii="Cambria Math" w:eastAsia="黑体" w:hAnsi="Cambria Math"/>
                  <w:i/>
                </w:rPr>
              </m:ctrlPr>
            </m:sSubPr>
            <m:e>
              <m:r>
                <w:rPr>
                  <w:rFonts w:ascii="Cambria Math" w:eastAsia="黑体" w:hAnsi="Cambria Math"/>
                </w:rPr>
                <m:t>V</m:t>
              </m:r>
            </m:e>
            <m:sub>
              <m:r>
                <w:rPr>
                  <w:rFonts w:ascii="Cambria Math" w:eastAsia="黑体" w:hAnsi="Cambria Math"/>
                </w:rPr>
                <m:t>electrolyte</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e</m:t>
              </m:r>
            </m:sub>
          </m:sSub>
          <m:r>
            <w:rPr>
              <w:rFonts w:ascii="Cambria Math" w:eastAsia="黑体" w:hAnsi="Cambria Math"/>
            </w:rPr>
            <m:t>*</m:t>
          </m:r>
          <m:d>
            <m:dPr>
              <m:ctrlPr>
                <w:rPr>
                  <w:rFonts w:ascii="Cambria Math" w:eastAsia="黑体" w:hAnsi="Cambria Math"/>
                  <w:i/>
                </w:rPr>
              </m:ctrlPr>
            </m:dPr>
            <m:e>
              <m:sSub>
                <m:sSubPr>
                  <m:ctrlPr>
                    <w:rPr>
                      <w:rFonts w:ascii="Cambria Math" w:eastAsia="黑体" w:hAnsi="Cambria Math"/>
                      <w:i/>
                    </w:rPr>
                  </m:ctrlPr>
                </m:sSubPr>
                <m:e>
                  <m:r>
                    <w:rPr>
                      <w:rFonts w:ascii="Cambria Math" w:eastAsia="黑体" w:hAnsi="Cambria Math"/>
                    </w:rPr>
                    <m:t>V</m:t>
                  </m:r>
                </m:e>
                <m:sub>
                  <m:r>
                    <w:rPr>
                      <w:rFonts w:ascii="Cambria Math" w:eastAsia="黑体" w:hAnsi="Cambria Math"/>
                    </w:rPr>
                    <m:t>AC</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V</m:t>
                  </m:r>
                </m:e>
                <m:sub>
                  <m:r>
                    <w:rPr>
                      <w:rFonts w:ascii="Cambria Math" w:eastAsia="黑体" w:hAnsi="Cambria Math"/>
                    </w:rPr>
                    <m:t>P</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V</m:t>
                  </m:r>
                </m:e>
                <m:sub>
                  <m:r>
                    <w:rPr>
                      <w:rFonts w:ascii="Cambria Math" w:eastAsia="黑体" w:hAnsi="Cambria Math"/>
                    </w:rPr>
                    <m:t>S</m:t>
                  </m:r>
                </m:sub>
              </m:sSub>
            </m:e>
          </m:d>
          <m:r>
            <m:rPr>
              <m:sty m:val="p"/>
            </m:rPr>
            <w:rPr>
              <w:rFonts w:ascii="Cambria Math" w:eastAsia="黑体" w:hAnsi="Cambria Math"/>
            </w:rPr>
            <m:t>=</m:t>
          </m:r>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e</m:t>
              </m:r>
            </m:sub>
          </m:sSub>
          <m:r>
            <w:rPr>
              <w:rFonts w:ascii="Cambria Math" w:eastAsia="黑体" w:hAnsi="Cambria Math"/>
            </w:rPr>
            <m:t>*</m:t>
          </m:r>
          <m:d>
            <m:dPr>
              <m:begChr m:val="["/>
              <m:endChr m:val="]"/>
              <m:ctrlPr>
                <w:rPr>
                  <w:rFonts w:ascii="Cambria Math" w:eastAsia="黑体" w:hAnsi="Cambria Math"/>
                  <w:i/>
                </w:rPr>
              </m:ctrlPr>
            </m:dPr>
            <m:e>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AC</m:t>
                  </m:r>
                </m:sub>
              </m:sSub>
              <m:r>
                <w:rPr>
                  <w:rFonts w:ascii="Cambria Math" w:eastAsia="黑体" w:hAnsi="Cambria Math"/>
                </w:rPr>
                <m:t>+</m:t>
              </m:r>
              <m:r>
                <m:rPr>
                  <m:sty m:val="p"/>
                </m:rPr>
                <w:rPr>
                  <w:rFonts w:ascii="Cambria Math" w:eastAsia="黑体" w:hAnsi="Cambria Math"/>
                </w:rPr>
                <m:t>26%*</m:t>
              </m:r>
              <m:d>
                <m:dPr>
                  <m:ctrlPr>
                    <w:rPr>
                      <w:rFonts w:ascii="Cambria Math" w:eastAsia="黑体" w:hAnsi="Cambria Math"/>
                    </w:rPr>
                  </m:ctrlPr>
                </m:dPr>
                <m:e>
                  <m:f>
                    <m:fPr>
                      <m:ctrlPr>
                        <w:rPr>
                          <w:rFonts w:ascii="Cambria Math" w:eastAsia="黑体" w:hAnsi="Cambria Math"/>
                          <w:i/>
                        </w:rPr>
                      </m:ctrlPr>
                    </m:fPr>
                    <m:num>
                      <m:f>
                        <m:fPr>
                          <m:ctrlPr>
                            <w:rPr>
                              <w:rFonts w:ascii="Cambria Math" w:eastAsia="黑体" w:hAnsi="Cambria Math"/>
                              <w:i/>
                            </w:rPr>
                          </m:ctrlPr>
                        </m:fPr>
                        <m:num>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AC</m:t>
                              </m:r>
                            </m:sub>
                          </m:sSub>
                          <m:ctrlPr>
                            <w:rPr>
                              <w:rFonts w:ascii="Cambria Math" w:eastAsia="黑体" w:hAnsi="Cambria Math"/>
                            </w:rPr>
                          </m:ctrlPr>
                        </m:num>
                        <m:den>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true</m:t>
                              </m:r>
                            </m:sub>
                          </m:sSub>
                        </m:den>
                      </m:f>
                      <m:r>
                        <w:rPr>
                          <w:rFonts w:ascii="Cambria Math" w:eastAsia="黑体" w:hAnsi="Cambria Math"/>
                        </w:rPr>
                        <m:t>+</m:t>
                      </m:r>
                      <m:sSub>
                        <m:sSubPr>
                          <m:ctrlPr>
                            <w:rPr>
                              <w:rFonts w:ascii="Cambria Math" w:eastAsia="黑体" w:hAnsi="Cambria Math"/>
                              <w:i/>
                            </w:rPr>
                          </m:ctrlPr>
                        </m:sSubPr>
                        <m:e>
                          <m:r>
                            <w:rPr>
                              <w:rFonts w:ascii="Cambria Math" w:eastAsia="黑体" w:hAnsi="Cambria Math"/>
                            </w:rPr>
                            <m:t>V</m:t>
                          </m:r>
                        </m:e>
                        <m:sub>
                          <m:r>
                            <w:rPr>
                              <w:rFonts w:ascii="Cambria Math" w:eastAsia="黑体" w:hAnsi="Cambria Math"/>
                            </w:rPr>
                            <m:t>AC</m:t>
                          </m:r>
                        </m:sub>
                      </m:sSub>
                      <m:ctrlPr>
                        <w:rPr>
                          <w:rFonts w:ascii="Cambria Math" w:eastAsia="黑体" w:hAnsi="Cambria Math"/>
                        </w:rPr>
                      </m:ctrlPr>
                    </m:num>
                    <m:den>
                      <m:r>
                        <w:rPr>
                          <w:rFonts w:ascii="Cambria Math" w:eastAsia="黑体" w:hAnsi="Cambria Math"/>
                        </w:rPr>
                        <m:t>1-26%</m:t>
                      </m:r>
                    </m:den>
                  </m:f>
                  <m:ctrlPr>
                    <w:rPr>
                      <w:rFonts w:ascii="Cambria Math" w:eastAsia="黑体" w:hAnsi="Cambria Math"/>
                      <w:i/>
                    </w:rPr>
                  </m:ctrlPr>
                </m:e>
              </m:d>
              <m:r>
                <w:rPr>
                  <w:rFonts w:ascii="Cambria Math" w:eastAsia="黑体" w:hAnsi="Cambria Math"/>
                </w:rPr>
                <m:t>+</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S</m:t>
                  </m:r>
                </m:sub>
              </m:sSub>
              <m:r>
                <w:rPr>
                  <w:rFonts w:ascii="Cambria Math" w:eastAsia="黑体" w:hAnsi="Cambria Math"/>
                </w:rPr>
                <m:t>*</m:t>
              </m:r>
              <m:f>
                <m:fPr>
                  <m:ctrlPr>
                    <w:rPr>
                      <w:rFonts w:ascii="Cambria Math" w:eastAsia="黑体" w:hAnsi="Cambria Math"/>
                      <w:i/>
                    </w:rPr>
                  </m:ctrlPr>
                </m:fPr>
                <m:num>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S</m:t>
                      </m:r>
                    </m:sub>
                  </m:sSub>
                </m:num>
                <m:den>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S</m:t>
                      </m:r>
                    </m:sub>
                  </m:sSub>
                </m:den>
              </m:f>
              <m:ctrlPr>
                <w:rPr>
                  <w:rFonts w:ascii="Cambria Math" w:eastAsia="黑体" w:hAnsi="Cambria Math"/>
                </w:rPr>
              </m:ctrlPr>
            </m:e>
          </m:d>
          <m:r>
            <m:rPr>
              <m:sty m:val="p"/>
            </m:rPr>
            <w:rPr>
              <w:rFonts w:ascii="Cambria Math" w:eastAsia="黑体" w:hAnsi="Cambria Math"/>
            </w:rPr>
            <m:t>=</m:t>
          </m:r>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e</m:t>
              </m:r>
            </m:sub>
          </m:sSub>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r>
            <w:rPr>
              <w:rFonts w:ascii="Cambria Math" w:eastAsia="黑体" w:hAnsi="Cambria Math"/>
            </w:rPr>
            <m:t>*</m:t>
          </m:r>
          <m:r>
            <w:rPr>
              <w:rFonts w:ascii="Cambria Math" w:eastAsia="黑体" w:hAnsi="Cambria Math"/>
            </w:rPr>
            <m:t>(1.35</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AC</m:t>
              </m:r>
            </m:sub>
          </m:sSub>
          <m:r>
            <w:rPr>
              <w:rFonts w:ascii="Cambria Math" w:eastAsia="黑体" w:hAnsi="Cambria Math"/>
            </w:rPr>
            <m:t>+</m:t>
          </m:r>
          <m:f>
            <m:fPr>
              <m:ctrlPr>
                <w:rPr>
                  <w:rFonts w:ascii="Cambria Math" w:eastAsia="黑体" w:hAnsi="Cambria Math"/>
                  <w:i/>
                </w:rPr>
              </m:ctrlPr>
            </m:fPr>
            <m:num>
              <m:r>
                <w:rPr>
                  <w:rFonts w:ascii="Cambria Math" w:eastAsia="黑体" w:hAnsi="Cambria Math"/>
                </w:rPr>
                <m:t>0.35</m:t>
              </m:r>
            </m:num>
            <m:den>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true</m:t>
                  </m:r>
                </m:sub>
              </m:sSub>
            </m:den>
          </m:f>
          <m:r>
            <w:rPr>
              <w:rFonts w:ascii="Cambria Math" w:eastAsia="黑体" w:hAnsi="Cambria Math"/>
            </w:rPr>
            <m:t>+</m:t>
          </m:r>
          <m:f>
            <m:fPr>
              <m:ctrlPr>
                <w:rPr>
                  <w:rFonts w:ascii="Cambria Math" w:eastAsia="黑体" w:hAnsi="Cambria Math"/>
                  <w:i/>
                </w:rPr>
              </m:ctrlPr>
            </m:fPr>
            <m:num>
              <m:r>
                <w:rPr>
                  <w:rFonts w:ascii="Cambria Math" w:eastAsia="黑体" w:hAnsi="Cambria Math"/>
                </w:rPr>
                <m:t>0.125</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S</m:t>
                  </m:r>
                </m:sub>
              </m:sSub>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m:t>
                  </m:r>
                </m:sub>
              </m:sSub>
            </m:den>
          </m:f>
          <m:r>
            <w:rPr>
              <w:rFonts w:ascii="Cambria Math" w:eastAsia="黑体" w:hAnsi="Cambria Math"/>
            </w:rPr>
            <m:t>)</m:t>
          </m:r>
        </m:oMath>
      </m:oMathPara>
    </w:p>
    <w:p w14:paraId="638D16D2" w14:textId="77777777" w:rsidR="00F46382" w:rsidRPr="00D95F17" w:rsidRDefault="00DB670A" w:rsidP="009949A4">
      <w:pPr>
        <w:spacing w:before="120" w:after="120"/>
        <w:jc w:val="both"/>
        <w:rPr>
          <w:rFonts w:eastAsia="黑体"/>
        </w:rPr>
      </w:pPr>
      <m:oMathPara>
        <m:oMath>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total</m:t>
              </m:r>
            </m:sub>
          </m:sSub>
          <m:r>
            <w:rPr>
              <w:rFonts w:ascii="Cambria Math" w:eastAsia="黑体" w:hAnsi="Cambria Math"/>
            </w:rPr>
            <m:t>=</m:t>
          </m:r>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r>
            <w:rPr>
              <w:rFonts w:ascii="Cambria Math" w:eastAsia="黑体" w:hAnsi="Cambria Math"/>
            </w:rPr>
            <m:t>+</m:t>
          </m:r>
          <m:d>
            <m:dPr>
              <m:begChr m:val="["/>
              <m:endChr m:val="]"/>
              <m:ctrlPr>
                <w:rPr>
                  <w:rFonts w:ascii="Cambria Math" w:eastAsia="黑体" w:hAnsi="Cambria Math"/>
                  <w:i/>
                </w:rPr>
              </m:ctrlPr>
            </m:dPr>
            <m:e>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e</m:t>
                  </m:r>
                </m:sub>
              </m:sSub>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r>
                <w:rPr>
                  <w:rFonts w:ascii="Cambria Math" w:eastAsia="黑体" w:hAnsi="Cambria Math"/>
                </w:rPr>
                <m:t>*</m:t>
              </m:r>
              <m:d>
                <m:dPr>
                  <m:ctrlPr>
                    <w:rPr>
                      <w:rFonts w:ascii="Cambria Math" w:eastAsia="黑体" w:hAnsi="Cambria Math"/>
                      <w:i/>
                    </w:rPr>
                  </m:ctrlPr>
                </m:dPr>
                <m:e>
                  <m:r>
                    <w:rPr>
                      <w:rFonts w:ascii="Cambria Math" w:eastAsia="黑体" w:hAnsi="Cambria Math"/>
                    </w:rPr>
                    <m:t>1.35</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AC</m:t>
                      </m:r>
                    </m:sub>
                  </m:sSub>
                  <m:r>
                    <w:rPr>
                      <w:rFonts w:ascii="Cambria Math" w:eastAsia="黑体" w:hAnsi="Cambria Math"/>
                    </w:rPr>
                    <m:t>+</m:t>
                  </m:r>
                  <m:f>
                    <m:fPr>
                      <m:ctrlPr>
                        <w:rPr>
                          <w:rFonts w:ascii="Cambria Math" w:eastAsia="黑体" w:hAnsi="Cambria Math"/>
                          <w:i/>
                        </w:rPr>
                      </m:ctrlPr>
                    </m:fPr>
                    <m:num>
                      <m:r>
                        <w:rPr>
                          <w:rFonts w:ascii="Cambria Math" w:eastAsia="黑体" w:hAnsi="Cambria Math"/>
                        </w:rPr>
                        <m:t>0.35</m:t>
                      </m:r>
                    </m:num>
                    <m:den>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true</m:t>
                          </m:r>
                        </m:sub>
                      </m:sSub>
                    </m:den>
                  </m:f>
                  <m:r>
                    <w:rPr>
                      <w:rFonts w:ascii="Cambria Math" w:eastAsia="黑体" w:hAnsi="Cambria Math"/>
                    </w:rPr>
                    <m:t>+</m:t>
                  </m:r>
                  <m:f>
                    <m:fPr>
                      <m:ctrlPr>
                        <w:rPr>
                          <w:rFonts w:ascii="Cambria Math" w:eastAsia="黑体" w:hAnsi="Cambria Math"/>
                          <w:i/>
                        </w:rPr>
                      </m:ctrlPr>
                    </m:fPr>
                    <m:num>
                      <m:r>
                        <w:rPr>
                          <w:rFonts w:ascii="Cambria Math" w:eastAsia="黑体" w:hAnsi="Cambria Math"/>
                        </w:rPr>
                        <m:t>3</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S</m:t>
                          </m:r>
                        </m:sub>
                      </m:sSub>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m:t>
                          </m:r>
                        </m:sub>
                      </m:sSub>
                    </m:den>
                  </m:f>
                </m:e>
              </m:d>
            </m:e>
          </m:d>
          <m:r>
            <w:rPr>
              <w:rFonts w:ascii="Cambria Math" w:eastAsia="黑体" w:hAnsi="Cambria Math"/>
            </w:rPr>
            <m:t>+</m:t>
          </m:r>
          <m:d>
            <m:dPr>
              <m:begChr m:val="["/>
              <m:endChr m:val="]"/>
              <m:ctrlPr>
                <w:rPr>
                  <w:rFonts w:ascii="Cambria Math" w:eastAsia="黑体" w:hAnsi="Cambria Math"/>
                  <w:i/>
                </w:rPr>
              </m:ctrlPr>
            </m:dPr>
            <m:e>
              <m:d>
                <m:dPr>
                  <m:ctrlPr>
                    <w:rPr>
                      <w:rFonts w:ascii="Cambria Math" w:eastAsia="黑体" w:hAnsi="Cambria Math"/>
                      <w:i/>
                    </w:rPr>
                  </m:ctrlPr>
                </m:dPr>
                <m:e>
                  <m:f>
                    <m:fPr>
                      <m:ctrlPr>
                        <w:rPr>
                          <w:rFonts w:ascii="Cambria Math" w:eastAsia="等线" w:hAnsi="Cambria Math"/>
                          <w:bCs/>
                          <w:i/>
                        </w:rPr>
                      </m:ctrlPr>
                    </m:fPr>
                    <m:num>
                      <m:r>
                        <w:rPr>
                          <w:rFonts w:ascii="Cambria Math" w:eastAsia="等线" w:hAnsi="Cambria Math"/>
                        </w:rPr>
                        <m:t>1.263</m:t>
                      </m:r>
                    </m:num>
                    <m:den>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m:t>
                          </m:r>
                        </m:sub>
                      </m:sSub>
                    </m:den>
                  </m:f>
                  <m:r>
                    <w:rPr>
                      <w:rFonts w:ascii="Cambria Math" w:eastAsia="等线" w:hAnsi="Cambria Math"/>
                    </w:rPr>
                    <m:t>*</m:t>
                  </m:r>
                  <m:sSub>
                    <m:sSubPr>
                      <m:ctrlPr>
                        <w:rPr>
                          <w:rFonts w:ascii="Cambria Math" w:eastAsia="等线" w:hAnsi="Cambria Math"/>
                          <w:bCs/>
                          <w:i/>
                        </w:rPr>
                      </m:ctrlPr>
                    </m:sSubPr>
                    <m:e>
                      <m:r>
                        <w:rPr>
                          <w:rFonts w:ascii="Cambria Math" w:eastAsia="等线" w:hAnsi="Cambria Math"/>
                        </w:rPr>
                        <m:t>m</m:t>
                      </m:r>
                    </m:e>
                    <m:sub>
                      <m:r>
                        <w:rPr>
                          <w:rFonts w:ascii="Cambria Math" w:eastAsia="等线" w:hAnsi="Cambria Math"/>
                        </w:rPr>
                        <m:t>AC</m:t>
                      </m:r>
                    </m:sub>
                  </m:sSub>
                  <m:ctrlPr>
                    <w:rPr>
                      <w:rFonts w:ascii="Cambria Math" w:eastAsia="等线" w:hAnsi="Cambria Math"/>
                      <w:bCs/>
                      <w:i/>
                    </w:rPr>
                  </m:ctrlPr>
                </m:e>
              </m:d>
              <m:r>
                <w:rPr>
                  <w:rFonts w:ascii="Cambria Math" w:eastAsia="等线" w:hAnsi="Cambria Math"/>
                </w:rPr>
                <m:t>+</m:t>
              </m:r>
              <m:d>
                <m:dPr>
                  <m:ctrlPr>
                    <w:rPr>
                      <w:rFonts w:ascii="Cambria Math" w:eastAsia="等线" w:hAnsi="Cambria Math"/>
                      <w:bCs/>
                      <w:i/>
                    </w:rPr>
                  </m:ctrlPr>
                </m:dPr>
                <m:e>
                  <m:f>
                    <m:fPr>
                      <m:ctrlPr>
                        <w:rPr>
                          <w:rFonts w:ascii="Cambria Math" w:eastAsia="等线" w:hAnsi="Cambria Math"/>
                          <w:bCs/>
                        </w:rPr>
                      </m:ctrlPr>
                    </m:fPr>
                    <m:num>
                      <m:r>
                        <m:rPr>
                          <m:sty m:val="p"/>
                        </m:rPr>
                        <w:rPr>
                          <w:rFonts w:ascii="Cambria Math" w:eastAsia="等线" w:hAnsi="Cambria Math"/>
                        </w:rPr>
                        <m:t>3.24</m:t>
                      </m:r>
                    </m:num>
                    <m:den>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m:t>
                          </m:r>
                        </m:sub>
                      </m:sSub>
                    </m:den>
                  </m:f>
                  <m:r>
                    <m:rPr>
                      <m:sty m:val="p"/>
                    </m:rPr>
                    <w:rPr>
                      <w:rFonts w:ascii="Cambria Math" w:eastAsia="等线" w:hAnsi="Cambria Math"/>
                    </w:rPr>
                    <m:t>*</m:t>
                  </m:r>
                  <m:sSub>
                    <m:sSubPr>
                      <m:ctrlPr>
                        <w:rPr>
                          <w:rFonts w:ascii="Cambria Math" w:eastAsia="等线" w:hAnsi="Cambria Math"/>
                          <w:bCs/>
                        </w:rPr>
                      </m:ctrlPr>
                    </m:sSubPr>
                    <m:e>
                      <m:r>
                        <w:rPr>
                          <w:rFonts w:ascii="Cambria Math" w:eastAsia="等线" w:hAnsi="Cambria Math"/>
                        </w:rPr>
                        <m:t>m</m:t>
                      </m:r>
                    </m:e>
                    <m:sub>
                      <m:r>
                        <w:rPr>
                          <w:rFonts w:ascii="Cambria Math" w:eastAsia="等线" w:hAnsi="Cambria Math"/>
                        </w:rPr>
                        <m:t>AC</m:t>
                      </m:r>
                    </m:sub>
                  </m:sSub>
                </m:e>
              </m:d>
              <m:r>
                <w:rPr>
                  <w:rFonts w:ascii="Cambria Math" w:eastAsia="等线" w:hAnsi="Cambria Math"/>
                </w:rPr>
                <m:t>+</m:t>
              </m:r>
              <m:d>
                <m:dPr>
                  <m:ctrlPr>
                    <w:rPr>
                      <w:rFonts w:ascii="Cambria Math" w:eastAsia="等线" w:hAnsi="Cambria Math"/>
                      <w:bCs/>
                      <w:i/>
                    </w:rPr>
                  </m:ctrlPr>
                </m:dPr>
                <m:e>
                  <m:r>
                    <m:rPr>
                      <m:sty m:val="p"/>
                    </m:rPr>
                    <w:rPr>
                      <w:rFonts w:ascii="Cambria Math" w:eastAsia="等线" w:hAnsi="Cambria Math"/>
                    </w:rPr>
                    <m:t>0.053</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AC</m:t>
                      </m:r>
                    </m:sub>
                  </m:sSub>
                  <m:ctrlPr>
                    <w:rPr>
                      <w:rFonts w:ascii="Cambria Math" w:eastAsia="等线" w:hAnsi="Cambria Math"/>
                      <w:i/>
                    </w:rPr>
                  </m:ctrlPr>
                </m:e>
              </m:d>
              <m:r>
                <w:rPr>
                  <w:rFonts w:ascii="Cambria Math" w:eastAsia="等线" w:hAnsi="Cambria Math"/>
                </w:rPr>
                <m:t>+</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P</m:t>
                  </m:r>
                </m:sub>
              </m:sSub>
              <m:ctrlPr>
                <w:rPr>
                  <w:rFonts w:ascii="Cambria Math" w:eastAsia="等线" w:hAnsi="Cambria Math"/>
                  <w:i/>
                </w:rPr>
              </m:ctrlPr>
            </m:e>
          </m:d>
          <m:r>
            <w:rPr>
              <w:rFonts w:ascii="Cambria Math" w:eastAsia="等线" w:hAnsi="Cambria Math"/>
            </w:rPr>
            <m:t>=</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AC</m:t>
              </m:r>
            </m:sub>
          </m:sSub>
          <m:d>
            <m:dPr>
              <m:begChr m:val="["/>
              <m:endChr m:val="]"/>
              <m:ctrlPr>
                <w:rPr>
                  <w:rFonts w:ascii="Cambria Math" w:eastAsia="等线" w:hAnsi="Cambria Math"/>
                  <w:i/>
                </w:rPr>
              </m:ctrlPr>
            </m:dPr>
            <m:e>
              <m:r>
                <w:rPr>
                  <w:rFonts w:ascii="Cambria Math" w:eastAsia="等线" w:hAnsi="Cambria Math"/>
                </w:rPr>
                <m:t>1.053+</m:t>
              </m:r>
              <m:sSub>
                <m:sSubPr>
                  <m:ctrlPr>
                    <w:rPr>
                      <w:rFonts w:ascii="Cambria Math" w:eastAsia="等线" w:hAnsi="Cambria Math"/>
                      <w:i/>
                    </w:rPr>
                  </m:ctrlPr>
                </m:sSubPr>
                <m:e>
                  <m:r>
                    <w:rPr>
                      <w:rFonts w:ascii="Cambria Math" w:eastAsia="等线" w:hAnsi="Cambria Math"/>
                    </w:rPr>
                    <m:t>ρ</m:t>
                  </m:r>
                </m:e>
                <m:sub>
                  <m:r>
                    <w:rPr>
                      <w:rFonts w:ascii="Cambria Math" w:eastAsia="等线" w:hAnsi="Cambria Math"/>
                    </w:rPr>
                    <m:t>e</m:t>
                  </m:r>
                </m:sub>
              </m:sSub>
              <m:r>
                <w:rPr>
                  <w:rFonts w:ascii="Cambria Math" w:eastAsia="等线" w:hAnsi="Cambria Math"/>
                </w:rPr>
                <m:t>*</m:t>
              </m:r>
              <m:d>
                <m:dPr>
                  <m:ctrlPr>
                    <w:rPr>
                      <w:rFonts w:ascii="Cambria Math" w:eastAsia="黑体" w:hAnsi="Cambria Math"/>
                      <w:i/>
                    </w:rPr>
                  </m:ctrlPr>
                </m:dPr>
                <m:e>
                  <m:r>
                    <w:rPr>
                      <w:rFonts w:ascii="Cambria Math" w:eastAsia="黑体" w:hAnsi="Cambria Math"/>
                    </w:rPr>
                    <m:t>1.35</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AC</m:t>
                      </m:r>
                    </m:sub>
                  </m:sSub>
                  <m:r>
                    <w:rPr>
                      <w:rFonts w:ascii="Cambria Math" w:eastAsia="黑体" w:hAnsi="Cambria Math"/>
                    </w:rPr>
                    <m:t>+</m:t>
                  </m:r>
                  <m:f>
                    <m:fPr>
                      <m:ctrlPr>
                        <w:rPr>
                          <w:rFonts w:ascii="Cambria Math" w:eastAsia="黑体" w:hAnsi="Cambria Math"/>
                          <w:i/>
                        </w:rPr>
                      </m:ctrlPr>
                    </m:fPr>
                    <m:num>
                      <m:r>
                        <w:rPr>
                          <w:rFonts w:ascii="Cambria Math" w:eastAsia="黑体" w:hAnsi="Cambria Math"/>
                        </w:rPr>
                        <m:t>0.35</m:t>
                      </m:r>
                    </m:num>
                    <m:den>
                      <m:sSub>
                        <m:sSubPr>
                          <m:ctrlPr>
                            <w:rPr>
                              <w:rFonts w:ascii="Cambria Math" w:eastAsia="黑体" w:hAnsi="Cambria Math"/>
                              <w:i/>
                            </w:rPr>
                          </m:ctrlPr>
                        </m:sSubPr>
                        <m:e>
                          <m:r>
                            <w:rPr>
                              <w:rFonts w:ascii="Cambria Math" w:eastAsia="黑体" w:hAnsi="Cambria Math"/>
                            </w:rPr>
                            <m:t>ρ</m:t>
                          </m:r>
                        </m:e>
                        <m:sub>
                          <m:r>
                            <w:rPr>
                              <w:rFonts w:ascii="Cambria Math" w:eastAsia="黑体" w:hAnsi="Cambria Math"/>
                            </w:rPr>
                            <m:t>true</m:t>
                          </m:r>
                        </m:sub>
                      </m:sSub>
                    </m:den>
                  </m:f>
                  <m:r>
                    <w:rPr>
                      <w:rFonts w:ascii="Cambria Math" w:eastAsia="黑体" w:hAnsi="Cambria Math"/>
                    </w:rPr>
                    <m:t>+</m:t>
                  </m:r>
                  <m:f>
                    <m:fPr>
                      <m:ctrlPr>
                        <w:rPr>
                          <w:rFonts w:ascii="Cambria Math" w:eastAsia="黑体" w:hAnsi="Cambria Math"/>
                          <w:i/>
                        </w:rPr>
                      </m:ctrlPr>
                    </m:fPr>
                    <m:num>
                      <m:r>
                        <w:rPr>
                          <w:rFonts w:ascii="Cambria Math" w:eastAsia="黑体" w:hAnsi="Cambria Math"/>
                        </w:rPr>
                        <m:t>3</m:t>
                      </m:r>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S</m:t>
                          </m:r>
                        </m:sub>
                      </m:sSub>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m:t>
                          </m:r>
                        </m:sub>
                      </m:sSub>
                    </m:den>
                  </m:f>
                </m:e>
              </m:d>
              <m:r>
                <w:rPr>
                  <w:rFonts w:ascii="Cambria Math" w:eastAsia="黑体" w:hAnsi="Cambria Math"/>
                </w:rPr>
                <m:t>+</m:t>
              </m:r>
              <m:f>
                <m:fPr>
                  <m:ctrlPr>
                    <w:rPr>
                      <w:rFonts w:ascii="Cambria Math" w:eastAsia="等线" w:hAnsi="Cambria Math"/>
                      <w:bCs/>
                    </w:rPr>
                  </m:ctrlPr>
                </m:fPr>
                <m:num>
                  <m:r>
                    <m:rPr>
                      <m:sty m:val="p"/>
                    </m:rPr>
                    <w:rPr>
                      <w:rFonts w:ascii="Cambria Math" w:eastAsia="等线" w:hAnsi="Cambria Math"/>
                    </w:rPr>
                    <m:t>4.503</m:t>
                  </m:r>
                </m:num>
                <m:den>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m:t>
                      </m:r>
                    </m:sub>
                  </m:sSub>
                </m:den>
              </m:f>
              <m:ctrlPr>
                <w:rPr>
                  <w:rFonts w:ascii="Cambria Math" w:eastAsia="等线" w:hAnsi="Cambria Math"/>
                  <w:bCs/>
                </w:rPr>
              </m:ctrlPr>
            </m:e>
          </m:d>
          <m:r>
            <m:rPr>
              <m:sty m:val="p"/>
            </m:rPr>
            <w:rPr>
              <w:rFonts w:ascii="Cambria Math" w:eastAsia="等线" w:hAnsi="Cambria Math"/>
            </w:rPr>
            <m:t>+</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P</m:t>
              </m:r>
            </m:sub>
          </m:sSub>
        </m:oMath>
      </m:oMathPara>
    </w:p>
    <w:p w14:paraId="36B159B8" w14:textId="77777777" w:rsidR="00F46382" w:rsidRPr="00D95F17" w:rsidRDefault="00F46382" w:rsidP="009949A4">
      <w:pPr>
        <w:spacing w:before="120" w:after="120"/>
        <w:jc w:val="both"/>
        <w:rPr>
          <w:rFonts w:eastAsia="黑体"/>
        </w:rPr>
      </w:pPr>
      <w:r w:rsidRPr="00D95F17">
        <w:rPr>
          <w:rFonts w:eastAsia="黑体"/>
        </w:rPr>
        <w:t xml:space="preserve">Because the density of commercial electrolyte (1 M </w:t>
      </w:r>
      <w:r w:rsidRPr="00D95F17">
        <w:rPr>
          <w:rFonts w:eastAsia="等线"/>
        </w:rPr>
        <w:t>Net</w:t>
      </w:r>
      <w:r w:rsidRPr="00D95F17">
        <w:rPr>
          <w:rFonts w:eastAsia="等线"/>
          <w:vertAlign w:val="subscript"/>
        </w:rPr>
        <w:t>4</w:t>
      </w:r>
      <w:r w:rsidRPr="00D95F17">
        <w:rPr>
          <w:rFonts w:eastAsia="等线"/>
        </w:rPr>
        <w:t>BF</w:t>
      </w:r>
      <w:r w:rsidRPr="00D95F17">
        <w:rPr>
          <w:rFonts w:eastAsia="等线"/>
          <w:vertAlign w:val="subscript"/>
        </w:rPr>
        <w:t>4</w:t>
      </w:r>
      <w:r w:rsidRPr="00D95F17">
        <w:rPr>
          <w:rFonts w:eastAsia="等线"/>
        </w:rPr>
        <w:t xml:space="preserve"> in ACN) is 0.8639 g mL</w:t>
      </w:r>
      <w:r w:rsidRPr="00D95F17">
        <w:rPr>
          <w:rFonts w:ascii="Arial" w:eastAsia="等线" w:hAnsi="Arial" w:cs="Arial"/>
          <w:vertAlign w:val="superscript"/>
        </w:rPr>
        <w:t>−</w:t>
      </w:r>
      <w:r w:rsidRPr="00D95F17">
        <w:rPr>
          <w:rFonts w:eastAsia="等线"/>
          <w:vertAlign w:val="superscript"/>
        </w:rPr>
        <w:t>1</w:t>
      </w:r>
      <w:r w:rsidRPr="00D95F17">
        <w:rPr>
          <w:rFonts w:eastAsia="等线"/>
        </w:rPr>
        <w:t xml:space="preserve">, </w:t>
      </w:r>
      <m:oMath>
        <m:sSub>
          <m:sSubPr>
            <m:ctrlPr>
              <w:rPr>
                <w:rFonts w:ascii="Cambria Math" w:eastAsia="黑体" w:hAnsi="Cambria Math"/>
                <w:i/>
              </w:rPr>
            </m:ctrlPr>
          </m:sSubPr>
          <m:e>
            <m:r>
              <w:rPr>
                <w:rFonts w:ascii="Cambria Math" w:eastAsia="黑体" w:hAnsi="Cambria Math"/>
              </w:rPr>
              <m:t>P</m:t>
            </m:r>
          </m:e>
          <m:sub>
            <m:r>
              <w:rPr>
                <w:rFonts w:ascii="Cambria Math" w:eastAsia="黑体" w:hAnsi="Cambria Math"/>
              </w:rPr>
              <m:t>S</m:t>
            </m:r>
          </m:sub>
        </m:sSub>
        <m:r>
          <w:rPr>
            <w:rFonts w:ascii="Cambria Math" w:eastAsia="黑体" w:hAnsi="Cambria Math"/>
          </w:rPr>
          <m:t>=73%</m:t>
        </m:r>
      </m:oMath>
      <w:r w:rsidRPr="00D95F17">
        <w:rPr>
          <w:rFonts w:eastAsia="等线"/>
        </w:rPr>
        <w:t xml:space="preserve"> (Table S1), and </w:t>
      </w:r>
      <m:oMath>
        <m:sSub>
          <m:sSubPr>
            <m:ctrlPr>
              <w:rPr>
                <w:rFonts w:ascii="Cambria Math" w:eastAsia="黑体" w:hAnsi="Cambria Math"/>
                <w:i/>
              </w:rPr>
            </m:ctrlPr>
          </m:sSubPr>
          <m:e>
            <m:r>
              <m:rPr>
                <m:nor/>
              </m:rPr>
              <w:rPr>
                <w:rFonts w:eastAsia="黑体"/>
              </w:rPr>
              <m:t>ρ</m:t>
            </m:r>
          </m:e>
          <m:sub>
            <m:r>
              <m:rPr>
                <m:nor/>
              </m:rPr>
              <w:rPr>
                <w:rFonts w:eastAsia="黑体"/>
              </w:rPr>
              <m:t>true</m:t>
            </m:r>
          </m:sub>
        </m:sSub>
        <m:r>
          <m:rPr>
            <m:nor/>
          </m:rPr>
          <w:rPr>
            <w:rFonts w:eastAsia="黑体" w:hint="eastAsia"/>
          </w:rPr>
          <m:t>≈</m:t>
        </m:r>
        <m:r>
          <m:rPr>
            <m:nor/>
          </m:rPr>
          <w:rPr>
            <w:rFonts w:eastAsia="黑体"/>
          </w:rPr>
          <m:t xml:space="preserve">2 g </m:t>
        </m:r>
      </m:oMath>
      <w:r w:rsidRPr="00D95F17">
        <w:rPr>
          <w:rFonts w:eastAsia="等线"/>
        </w:rPr>
        <w:t>cm</w:t>
      </w:r>
      <w:r w:rsidRPr="00D95F17">
        <w:rPr>
          <w:rFonts w:ascii="Arial" w:eastAsia="等线" w:hAnsi="Arial" w:cs="Arial"/>
          <w:vertAlign w:val="superscript"/>
        </w:rPr>
        <w:t>−</w:t>
      </w:r>
      <w:r w:rsidRPr="00D95F17">
        <w:rPr>
          <w:rFonts w:eastAsia="等线"/>
          <w:vertAlign w:val="superscript"/>
        </w:rPr>
        <w:t>3</w:t>
      </w:r>
      <w:r w:rsidRPr="00D95F17">
        <w:rPr>
          <w:rFonts w:eastAsia="等线" w:hint="eastAsia"/>
        </w:rPr>
        <w:t>,</w:t>
      </w:r>
      <w:r w:rsidRPr="00D95F17">
        <w:rPr>
          <w:rFonts w:eastAsia="等线"/>
        </w:rPr>
        <w:t xml:space="preserve"> so the equation can continue simplify to:</w:t>
      </w:r>
    </w:p>
    <w:p w14:paraId="4CCBC31B" w14:textId="77777777" w:rsidR="00F46382" w:rsidRPr="00D95F17" w:rsidRDefault="00DB670A" w:rsidP="009949A4">
      <w:pPr>
        <w:spacing w:before="120" w:after="120"/>
        <w:jc w:val="both"/>
        <w:rPr>
          <w:rFonts w:eastAsia="黑体"/>
        </w:rPr>
      </w:pPr>
      <m:oMath>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total</m:t>
            </m:r>
          </m:sub>
        </m:sSub>
      </m:oMath>
      <w:r w:rsidR="00F46382" w:rsidRPr="00D95F17">
        <w:rPr>
          <w:rFonts w:eastAsia="黑体" w:hint="eastAsia"/>
        </w:rPr>
        <w:t>=</w:t>
      </w:r>
      <m:oMath>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AC</m:t>
            </m:r>
          </m:sub>
        </m:sSub>
        <m:d>
          <m:dPr>
            <m:ctrlPr>
              <w:rPr>
                <w:rFonts w:ascii="Cambria Math" w:eastAsia="等线" w:hAnsi="Cambria Math"/>
                <w:i/>
              </w:rPr>
            </m:ctrlPr>
          </m:dPr>
          <m:e>
            <m:r>
              <w:rPr>
                <w:rFonts w:ascii="Cambria Math" w:eastAsia="等线" w:hAnsi="Cambria Math"/>
              </w:rPr>
              <m:t>1.166</m:t>
            </m:r>
            <m:sSub>
              <m:sSubPr>
                <m:ctrlPr>
                  <w:rPr>
                    <w:rFonts w:ascii="Cambria Math" w:eastAsia="等线" w:hAnsi="Cambria Math"/>
                    <w:i/>
                  </w:rPr>
                </m:ctrlPr>
              </m:sSubPr>
              <m:e>
                <m:r>
                  <w:rPr>
                    <w:rFonts w:ascii="Cambria Math" w:eastAsia="等线" w:hAnsi="Cambria Math"/>
                  </w:rPr>
                  <m:t>P</m:t>
                </m:r>
              </m:e>
              <m:sub>
                <m:r>
                  <w:rPr>
                    <w:rFonts w:ascii="Cambria Math" w:eastAsia="等线" w:hAnsi="Cambria Math"/>
                  </w:rPr>
                  <m:t>AC</m:t>
                </m:r>
              </m:sub>
            </m:sSub>
            <m:r>
              <w:rPr>
                <w:rFonts w:ascii="Cambria Math" w:eastAsia="等线" w:hAnsi="Cambria Math"/>
              </w:rPr>
              <m:t>+</m:t>
            </m:r>
            <m:f>
              <m:fPr>
                <m:ctrlPr>
                  <w:rPr>
                    <w:rFonts w:ascii="Cambria Math" w:eastAsia="黑体" w:hAnsi="Cambria Math"/>
                  </w:rPr>
                </m:ctrlPr>
              </m:fPr>
              <m:num>
                <m:r>
                  <m:rPr>
                    <m:sty m:val="p"/>
                  </m:rPr>
                  <w:rPr>
                    <w:rFonts w:ascii="Cambria Math" w:eastAsia="黑体" w:hAnsi="Cambria Math"/>
                  </w:rPr>
                  <m:t>6.4</m:t>
                </m:r>
                <m:ctrlPr>
                  <w:rPr>
                    <w:rFonts w:ascii="Cambria Math" w:eastAsia="等线" w:hAnsi="Cambria Math"/>
                    <w:i/>
                  </w:rPr>
                </m:ctrlPr>
              </m:num>
              <m:den>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a</m:t>
                    </m:r>
                  </m:sub>
                </m:sSub>
              </m:den>
            </m:f>
            <m:r>
              <m:rPr>
                <m:sty m:val="p"/>
              </m:rPr>
              <w:rPr>
                <w:rFonts w:ascii="Cambria Math" w:eastAsia="黑体" w:hAnsi="Cambria Math"/>
              </w:rPr>
              <m:t>+1.2</m:t>
            </m:r>
            <m:ctrlPr>
              <w:rPr>
                <w:rFonts w:ascii="Cambria Math" w:eastAsia="黑体" w:hAnsi="Cambria Math"/>
              </w:rPr>
            </m:ctrlPr>
          </m:e>
        </m:d>
        <m:r>
          <m:rPr>
            <m:sty m:val="p"/>
          </m:rPr>
          <w:rPr>
            <w:rFonts w:ascii="Cambria Math" w:eastAsia="黑体" w:hAnsi="Cambria Math"/>
          </w:rPr>
          <m:t>+</m:t>
        </m:r>
        <m:sSub>
          <m:sSubPr>
            <m:ctrlPr>
              <w:rPr>
                <w:rFonts w:ascii="Cambria Math" w:eastAsia="等线" w:hAnsi="Cambria Math"/>
                <w:i/>
              </w:rPr>
            </m:ctrlPr>
          </m:sSubPr>
          <m:e>
            <m:r>
              <w:rPr>
                <w:rFonts w:ascii="Cambria Math" w:eastAsia="等线" w:hAnsi="Cambria Math"/>
              </w:rPr>
              <m:t>m</m:t>
            </m:r>
          </m:e>
          <m:sub>
            <m:r>
              <w:rPr>
                <w:rFonts w:ascii="Cambria Math" w:eastAsia="等线" w:hAnsi="Cambria Math"/>
              </w:rPr>
              <m:t>P</m:t>
            </m:r>
          </m:sub>
        </m:sSub>
      </m:oMath>
    </w:p>
    <w:p w14:paraId="4008C5CA" w14:textId="77777777" w:rsidR="00F46382" w:rsidRPr="00D95F17" w:rsidRDefault="00F46382" w:rsidP="009949A4">
      <w:pPr>
        <w:spacing w:before="120" w:after="120"/>
        <w:jc w:val="both"/>
        <w:rPr>
          <w:rFonts w:eastAsia="黑体"/>
        </w:rPr>
      </w:pPr>
      <w:r w:rsidRPr="00D95F17">
        <w:rPr>
          <w:rFonts w:eastAsia="黑体"/>
        </w:rPr>
        <w:lastRenderedPageBreak/>
        <w:t>The E</w:t>
      </w:r>
      <w:r w:rsidRPr="00D95F17">
        <w:rPr>
          <w:rFonts w:eastAsia="黑体"/>
          <w:vertAlign w:val="subscript"/>
        </w:rPr>
        <w:t>device</w:t>
      </w:r>
      <w:r w:rsidRPr="00D95F17">
        <w:rPr>
          <w:rFonts w:eastAsia="黑体"/>
        </w:rPr>
        <w:t>:</w:t>
      </w:r>
    </w:p>
    <w:p w14:paraId="2B98AE33" w14:textId="77777777" w:rsidR="00F46382" w:rsidRPr="00D95F17" w:rsidRDefault="00DB670A" w:rsidP="009949A4">
      <w:pPr>
        <w:spacing w:before="120" w:after="120"/>
        <w:jc w:val="both"/>
        <w:rPr>
          <w:rFonts w:eastAsia="黑体"/>
        </w:rPr>
      </w:pPr>
      <m:oMathPara>
        <m:oMath>
          <m:sSub>
            <m:sSubPr>
              <m:ctrlPr>
                <w:rPr>
                  <w:rFonts w:ascii="Cambria Math" w:eastAsia="黑体" w:hAnsi="Cambria Math"/>
                </w:rPr>
              </m:ctrlPr>
            </m:sSubPr>
            <m:e>
              <m:r>
                <w:rPr>
                  <w:rFonts w:ascii="Cambria Math" w:eastAsia="黑体" w:hAnsi="Cambria Math"/>
                </w:rPr>
                <m:t>E</m:t>
              </m:r>
            </m:e>
            <m:sub>
              <m:r>
                <w:rPr>
                  <w:rFonts w:ascii="Cambria Math" w:eastAsia="黑体" w:hAnsi="Cambria Math"/>
                </w:rPr>
                <m:t>device</m:t>
              </m:r>
            </m:sub>
          </m:sSub>
          <m:r>
            <w:rPr>
              <w:rFonts w:ascii="Cambria Math" w:eastAsia="黑体" w:hAnsi="Cambria Math"/>
            </w:rPr>
            <m:t>=</m:t>
          </m:r>
          <m:f>
            <m:fPr>
              <m:ctrlPr>
                <w:rPr>
                  <w:rFonts w:ascii="Cambria Math" w:eastAsia="黑体" w:hAnsi="Cambria Math"/>
                  <w:i/>
                </w:rPr>
              </m:ctrlPr>
            </m:fPr>
            <m:num>
              <m:f>
                <m:fPr>
                  <m:ctrlPr>
                    <w:rPr>
                      <w:rFonts w:ascii="Cambria Math" w:eastAsia="黑体" w:hAnsi="Cambria Math"/>
                      <w:i/>
                    </w:rPr>
                  </m:ctrlPr>
                </m:fPr>
                <m:num>
                  <m:r>
                    <w:rPr>
                      <w:rFonts w:ascii="Cambria Math" w:eastAsia="黑体" w:hAnsi="Cambria Math"/>
                    </w:rPr>
                    <m:t>1</m:t>
                  </m:r>
                </m:num>
                <m:den>
                  <m:r>
                    <w:rPr>
                      <w:rFonts w:ascii="Cambria Math" w:eastAsia="黑体" w:hAnsi="Cambria Math"/>
                    </w:rPr>
                    <m:t>8</m:t>
                  </m:r>
                </m:den>
              </m:f>
              <m:sSub>
                <m:sSubPr>
                  <m:ctrlPr>
                    <w:rPr>
                      <w:rFonts w:ascii="Cambria Math" w:eastAsia="黑体" w:hAnsi="Cambria Math"/>
                      <w:i/>
                    </w:rPr>
                  </m:ctrlPr>
                </m:sSubPr>
                <m:e>
                  <m:r>
                    <w:rPr>
                      <w:rFonts w:ascii="Cambria Math" w:eastAsia="黑体" w:hAnsi="Cambria Math"/>
                    </w:rPr>
                    <m:t>C</m:t>
                  </m:r>
                </m:e>
                <m:sub>
                  <m:r>
                    <w:rPr>
                      <w:rFonts w:ascii="Cambria Math" w:eastAsia="黑体" w:hAnsi="Cambria Math"/>
                    </w:rPr>
                    <m:t>S</m:t>
                  </m:r>
                </m:sub>
              </m:sSub>
              <m:sSup>
                <m:sSupPr>
                  <m:ctrlPr>
                    <w:rPr>
                      <w:rFonts w:ascii="Cambria Math" w:eastAsia="黑体" w:hAnsi="Cambria Math"/>
                      <w:i/>
                    </w:rPr>
                  </m:ctrlPr>
                </m:sSupPr>
                <m:e>
                  <m:r>
                    <w:rPr>
                      <w:rFonts w:ascii="Cambria Math" w:eastAsia="黑体" w:hAnsi="Cambria Math"/>
                    </w:rPr>
                    <m:t>V</m:t>
                  </m:r>
                </m:e>
                <m:sup>
                  <m:r>
                    <w:rPr>
                      <w:rFonts w:ascii="Cambria Math" w:eastAsia="黑体" w:hAnsi="Cambria Math"/>
                    </w:rPr>
                    <m:t>2</m:t>
                  </m:r>
                </m:sup>
              </m:sSup>
              <m:ctrlPr>
                <w:rPr>
                  <w:rFonts w:ascii="Cambria Math" w:eastAsia="等线" w:hAnsi="Cambria Math"/>
                  <w:i/>
                </w:rPr>
              </m:ctrlPr>
            </m:num>
            <m:den>
              <m:r>
                <w:rPr>
                  <w:rFonts w:ascii="Cambria Math" w:eastAsia="等线" w:hAnsi="Cambria Math"/>
                </w:rPr>
                <m:t>3.6*(1.166</m:t>
              </m:r>
              <m:sSub>
                <m:sSubPr>
                  <m:ctrlPr>
                    <w:rPr>
                      <w:rFonts w:ascii="Cambria Math" w:eastAsia="等线" w:hAnsi="Cambria Math"/>
                      <w:i/>
                    </w:rPr>
                  </m:ctrlPr>
                </m:sSubPr>
                <m:e>
                  <m:r>
                    <w:rPr>
                      <w:rFonts w:ascii="Cambria Math" w:eastAsia="等线" w:hAnsi="Cambria Math"/>
                    </w:rPr>
                    <m:t>P</m:t>
                  </m:r>
                </m:e>
                <m:sub>
                  <m:r>
                    <w:rPr>
                      <w:rFonts w:ascii="Cambria Math" w:eastAsia="等线" w:hAnsi="Cambria Math"/>
                    </w:rPr>
                    <m:t>AC</m:t>
                  </m:r>
                </m:sub>
              </m:sSub>
              <m:r>
                <w:rPr>
                  <w:rFonts w:ascii="Cambria Math" w:eastAsia="等线" w:hAnsi="Cambria Math"/>
                </w:rPr>
                <m:t>+</m:t>
              </m:r>
              <m:f>
                <m:fPr>
                  <m:ctrlPr>
                    <w:rPr>
                      <w:rFonts w:ascii="Cambria Math" w:eastAsia="黑体" w:hAnsi="Cambria Math"/>
                    </w:rPr>
                  </m:ctrlPr>
                </m:fPr>
                <m:num>
                  <m:r>
                    <m:rPr>
                      <m:sty m:val="p"/>
                    </m:rPr>
                    <w:rPr>
                      <w:rFonts w:ascii="Cambria Math" w:eastAsia="黑体" w:hAnsi="Cambria Math"/>
                    </w:rPr>
                    <m:t>6.4</m:t>
                  </m:r>
                  <m:ctrlPr>
                    <w:rPr>
                      <w:rFonts w:ascii="Cambria Math" w:eastAsia="等线" w:hAnsi="Cambria Math"/>
                      <w:i/>
                    </w:rPr>
                  </m:ctrlPr>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m:t>
                      </m:r>
                    </m:sub>
                  </m:sSub>
                </m:den>
              </m:f>
              <m:r>
                <m:rPr>
                  <m:sty m:val="p"/>
                </m:rPr>
                <w:rPr>
                  <w:rFonts w:ascii="Cambria Math" w:eastAsia="黑体" w:hAnsi="Cambria Math"/>
                </w:rPr>
                <m:t>+1.2+ζ)</m:t>
              </m:r>
            </m:den>
          </m:f>
        </m:oMath>
      </m:oMathPara>
    </w:p>
    <w:p w14:paraId="1B5FAFE0" w14:textId="77777777" w:rsidR="00F46382" w:rsidRPr="00D95F17" w:rsidRDefault="00F46382" w:rsidP="009949A4">
      <w:pPr>
        <w:spacing w:before="120" w:after="120"/>
        <w:jc w:val="both"/>
        <w:rPr>
          <w:rFonts w:eastAsia="黑体"/>
        </w:rPr>
      </w:pPr>
      <m:oMathPara>
        <m:oMath>
          <m:r>
            <w:rPr>
              <w:rFonts w:ascii="Cambria Math" w:eastAsia="黑体" w:hAnsi="Cambria Math"/>
            </w:rPr>
            <m:t>η=</m:t>
          </m:r>
          <m:f>
            <m:fPr>
              <m:ctrlPr>
                <w:rPr>
                  <w:rFonts w:ascii="Cambria Math" w:eastAsia="黑体" w:hAnsi="Cambria Math"/>
                  <w:i/>
                </w:rPr>
              </m:ctrlPr>
            </m:fPr>
            <m:num>
              <m:sSub>
                <m:sSubPr>
                  <m:ctrlPr>
                    <w:rPr>
                      <w:rFonts w:ascii="Cambria Math" w:eastAsia="黑体" w:hAnsi="Cambria Math"/>
                      <w:i/>
                    </w:rPr>
                  </m:ctrlPr>
                </m:sSubPr>
                <m:e>
                  <m:r>
                    <w:rPr>
                      <w:rFonts w:ascii="Cambria Math" w:eastAsia="黑体" w:hAnsi="Cambria Math"/>
                    </w:rPr>
                    <m:t>C</m:t>
                  </m:r>
                </m:e>
                <m:sub>
                  <m:r>
                    <w:rPr>
                      <w:rFonts w:ascii="Cambria Math" w:eastAsia="黑体" w:hAnsi="Cambria Math"/>
                    </w:rPr>
                    <m:t>S</m:t>
                  </m:r>
                </m:sub>
              </m:sSub>
              <m:ctrlPr>
                <w:rPr>
                  <w:rFonts w:ascii="Cambria Math" w:eastAsia="等线" w:hAnsi="Cambria Math"/>
                  <w:i/>
                </w:rPr>
              </m:ctrlPr>
            </m:num>
            <m:den>
              <m:r>
                <w:rPr>
                  <w:rFonts w:ascii="Cambria Math" w:eastAsia="等线" w:hAnsi="Cambria Math"/>
                </w:rPr>
                <m:t>(1.166</m:t>
              </m:r>
              <m:sSub>
                <m:sSubPr>
                  <m:ctrlPr>
                    <w:rPr>
                      <w:rFonts w:ascii="Cambria Math" w:eastAsia="等线" w:hAnsi="Cambria Math"/>
                      <w:i/>
                    </w:rPr>
                  </m:ctrlPr>
                </m:sSubPr>
                <m:e>
                  <m:r>
                    <w:rPr>
                      <w:rFonts w:ascii="Cambria Math" w:eastAsia="等线" w:hAnsi="Cambria Math"/>
                    </w:rPr>
                    <m:t>P</m:t>
                  </m:r>
                </m:e>
                <m:sub>
                  <m:r>
                    <w:rPr>
                      <w:rFonts w:ascii="Cambria Math" w:eastAsia="等线" w:hAnsi="Cambria Math"/>
                    </w:rPr>
                    <m:t>AC</m:t>
                  </m:r>
                </m:sub>
              </m:sSub>
              <m:r>
                <w:rPr>
                  <w:rFonts w:ascii="Cambria Math" w:eastAsia="等线" w:hAnsi="Cambria Math"/>
                </w:rPr>
                <m:t>+</m:t>
              </m:r>
              <m:f>
                <m:fPr>
                  <m:ctrlPr>
                    <w:rPr>
                      <w:rFonts w:ascii="Cambria Math" w:eastAsia="黑体" w:hAnsi="Cambria Math"/>
                    </w:rPr>
                  </m:ctrlPr>
                </m:fPr>
                <m:num>
                  <m:r>
                    <m:rPr>
                      <m:sty m:val="p"/>
                    </m:rPr>
                    <w:rPr>
                      <w:rFonts w:ascii="Cambria Math" w:eastAsia="黑体" w:hAnsi="Cambria Math"/>
                    </w:rPr>
                    <m:t>6.4</m:t>
                  </m:r>
                  <m:ctrlPr>
                    <w:rPr>
                      <w:rFonts w:ascii="Cambria Math" w:eastAsia="等线" w:hAnsi="Cambria Math"/>
                      <w:i/>
                    </w:rPr>
                  </m:ctrlPr>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m:t>
                      </m:r>
                    </m:sub>
                  </m:sSub>
                </m:den>
              </m:f>
              <m:r>
                <m:rPr>
                  <m:sty m:val="p"/>
                </m:rPr>
                <w:rPr>
                  <w:rFonts w:ascii="Cambria Math" w:eastAsia="黑体" w:hAnsi="Cambria Math"/>
                </w:rPr>
                <m:t>+1.2)</m:t>
              </m:r>
            </m:den>
          </m:f>
        </m:oMath>
      </m:oMathPara>
    </w:p>
    <w:p w14:paraId="0D2E43C3" w14:textId="5C39118E" w:rsidR="00500FF5" w:rsidRDefault="00F46382" w:rsidP="009949A4">
      <w:pPr>
        <w:spacing w:before="120" w:after="120"/>
        <w:jc w:val="both"/>
        <w:rPr>
          <w:rFonts w:eastAsia="黑体"/>
        </w:rPr>
      </w:pPr>
      <w:r w:rsidRPr="00D95F17">
        <w:rPr>
          <w:rFonts w:eastAsia="黑体" w:hint="eastAsia"/>
        </w:rPr>
        <w:t xml:space="preserve">where </w:t>
      </w:r>
      <m:oMath>
        <m:r>
          <m:rPr>
            <m:sty m:val="p"/>
          </m:rPr>
          <w:rPr>
            <w:rFonts w:ascii="Cambria Math" w:eastAsia="黑体" w:hAnsi="Cambria Math"/>
          </w:rPr>
          <m:t>ζ</m:t>
        </m:r>
      </m:oMath>
      <w:r w:rsidRPr="00D95F17">
        <w:rPr>
          <w:rFonts w:eastAsia="黑体"/>
        </w:rPr>
        <w:t xml:space="preserve"> is the correction coefficient from the mass of package (</w:t>
      </w:r>
      <m:oMath>
        <m:r>
          <m:rPr>
            <m:sty m:val="p"/>
          </m:rPr>
          <w:rPr>
            <w:rFonts w:ascii="Cambria Math" w:eastAsia="黑体" w:hAnsi="Cambria Math"/>
          </w:rPr>
          <m:t>ζ=</m:t>
        </m:r>
        <m:f>
          <m:fPr>
            <m:ctrlPr>
              <w:rPr>
                <w:rFonts w:ascii="Cambria Math" w:eastAsia="黑体" w:hAnsi="Cambria Math"/>
                <w:i/>
              </w:rPr>
            </m:ctrlPr>
          </m:fPr>
          <m:num>
            <m:sSub>
              <m:sSubPr>
                <m:ctrlPr>
                  <w:rPr>
                    <w:rFonts w:ascii="Cambria Math" w:eastAsia="黑体" w:hAnsi="Cambria Math"/>
                  </w:rPr>
                </m:ctrlPr>
              </m:sSubPr>
              <m:e>
                <m:r>
                  <w:rPr>
                    <w:rFonts w:ascii="Cambria Math" w:eastAsia="黑体" w:hAnsi="Cambria Math"/>
                  </w:rPr>
                  <m:t>m</m:t>
                </m:r>
              </m:e>
              <m:sub>
                <m:r>
                  <w:rPr>
                    <w:rFonts w:ascii="Cambria Math" w:eastAsia="黑体" w:hAnsi="Cambria Math"/>
                  </w:rPr>
                  <m:t>P</m:t>
                </m:r>
              </m:sub>
            </m:sSub>
            <m:ctrlPr>
              <w:rPr>
                <w:rFonts w:ascii="Cambria Math" w:eastAsia="黑体" w:hAnsi="Cambria Math"/>
              </w:rPr>
            </m:ctrlPr>
          </m:num>
          <m:den>
            <m:sSub>
              <m:sSubPr>
                <m:ctrlPr>
                  <w:rPr>
                    <w:rFonts w:ascii="Cambria Math" w:eastAsia="黑体" w:hAnsi="Cambria Math"/>
                    <w:i/>
                  </w:rPr>
                </m:ctrlPr>
              </m:sSubPr>
              <m:e>
                <m:r>
                  <w:rPr>
                    <w:rFonts w:ascii="Cambria Math" w:eastAsia="黑体" w:hAnsi="Cambria Math"/>
                  </w:rPr>
                  <m:t>m</m:t>
                </m:r>
              </m:e>
              <m:sub>
                <m:r>
                  <w:rPr>
                    <w:rFonts w:ascii="Cambria Math" w:eastAsia="黑体" w:hAnsi="Cambria Math"/>
                  </w:rPr>
                  <m:t>AC</m:t>
                </m:r>
              </m:sub>
            </m:sSub>
          </m:den>
        </m:f>
        <m:r>
          <m:rPr>
            <m:sty m:val="p"/>
          </m:rPr>
          <w:rPr>
            <w:rFonts w:ascii="Cambria Math" w:eastAsia="黑体" w:hAnsi="Cambria Math"/>
          </w:rPr>
          <m:t>)</m:t>
        </m:r>
      </m:oMath>
      <w:r w:rsidRPr="00D95F17">
        <w:rPr>
          <w:rFonts w:eastAsia="黑体" w:hint="eastAsia"/>
        </w:rPr>
        <w:t>.</w:t>
      </w:r>
      <w:r w:rsidR="009949A4">
        <w:rPr>
          <w:rFonts w:eastAsia="黑体"/>
        </w:rPr>
        <w:t xml:space="preserve"> </w:t>
      </w:r>
      <w:bookmarkEnd w:id="6"/>
    </w:p>
    <w:p w14:paraId="146365C5" w14:textId="23B88051" w:rsidR="009949A4" w:rsidRPr="009949A4" w:rsidRDefault="009949A4" w:rsidP="009949A4">
      <w:pPr>
        <w:spacing w:before="240" w:after="240"/>
        <w:jc w:val="both"/>
        <w:rPr>
          <w:rFonts w:hint="eastAsia"/>
          <w:b/>
          <w:bCs/>
          <w:lang w:eastAsia="zh-CN"/>
        </w:rPr>
      </w:pPr>
      <w:r w:rsidRPr="009949A4">
        <w:rPr>
          <w:rFonts w:eastAsia="黑体" w:hint="eastAsia"/>
          <w:b/>
          <w:bCs/>
          <w:sz w:val="28"/>
          <w:szCs w:val="28"/>
          <w:lang w:eastAsia="zh-CN"/>
        </w:rPr>
        <w:t>S</w:t>
      </w:r>
      <w:r w:rsidRPr="009949A4">
        <w:rPr>
          <w:rFonts w:eastAsia="黑体"/>
          <w:b/>
          <w:bCs/>
          <w:sz w:val="28"/>
          <w:szCs w:val="28"/>
          <w:lang w:eastAsia="zh-CN"/>
        </w:rPr>
        <w:t>4 Supplementary Figures and Tables</w:t>
      </w:r>
    </w:p>
    <w:p w14:paraId="7D6154E4" w14:textId="0C5C8B2B" w:rsidR="00EE680A" w:rsidRPr="00D95F17" w:rsidRDefault="007226B5" w:rsidP="009949A4">
      <w:pPr>
        <w:spacing w:before="120" w:after="120"/>
        <w:jc w:val="center"/>
      </w:pPr>
      <w:r>
        <w:rPr>
          <w:noProof/>
        </w:rPr>
        <w:drawing>
          <wp:inline distT="0" distB="0" distL="0" distR="0" wp14:anchorId="75E7B770" wp14:editId="09D04DD3">
            <wp:extent cx="5760000" cy="2271259"/>
            <wp:effectExtent l="0" t="0" r="0" b="0"/>
            <wp:docPr id="10833525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2271259"/>
                    </a:xfrm>
                    <a:prstGeom prst="rect">
                      <a:avLst/>
                    </a:prstGeom>
                    <a:noFill/>
                  </pic:spPr>
                </pic:pic>
              </a:graphicData>
            </a:graphic>
          </wp:inline>
        </w:drawing>
      </w:r>
    </w:p>
    <w:p w14:paraId="1BC1559C" w14:textId="4CCB551B" w:rsidR="007C40BC" w:rsidRPr="00D95F17" w:rsidRDefault="00500FF5" w:rsidP="009949A4">
      <w:pPr>
        <w:spacing w:before="120" w:after="120"/>
        <w:rPr>
          <w:rFonts w:eastAsia="宋体"/>
          <w:b/>
          <w:szCs w:val="21"/>
          <w:lang w:val="en-US"/>
        </w:rPr>
      </w:pPr>
      <w:r w:rsidRPr="00D95F17">
        <w:rPr>
          <w:rFonts w:eastAsia="宋体"/>
          <w:b/>
          <w:bCs/>
          <w:kern w:val="24"/>
          <w:lang w:val="en-US"/>
        </w:rPr>
        <w:t xml:space="preserve">Fig. </w:t>
      </w:r>
      <w:r w:rsidRPr="00D95F17">
        <w:rPr>
          <w:rFonts w:eastAsia="宋体"/>
          <w:b/>
          <w:kern w:val="24"/>
          <w:lang w:val="en-US"/>
        </w:rPr>
        <w:t>S1</w:t>
      </w:r>
      <w:r w:rsidRPr="00D95F17">
        <w:rPr>
          <w:lang w:val="en-US"/>
        </w:rPr>
        <w:t xml:space="preserve"> The design and assemble of supercapacitor pouch cell. This pouch cell is </w:t>
      </w:r>
      <w:r w:rsidRPr="00D95F17">
        <w:rPr>
          <w:rFonts w:eastAsia="等线"/>
          <w:lang w:val="en-US"/>
        </w:rPr>
        <w:t>composed</w:t>
      </w:r>
      <w:r w:rsidRPr="00D95F17">
        <w:rPr>
          <w:lang w:val="en-US"/>
        </w:rPr>
        <w:t xml:space="preserve"> of 10 pieces of positive electrode and 11 pieces of negative electrode</w:t>
      </w:r>
    </w:p>
    <w:bookmarkEnd w:id="2"/>
    <w:p w14:paraId="7385AF11" w14:textId="6C47D22F" w:rsidR="007C40BC" w:rsidRPr="00D95F17" w:rsidRDefault="007226B5" w:rsidP="009949A4">
      <w:pPr>
        <w:spacing w:before="120" w:after="120"/>
        <w:jc w:val="center"/>
        <w:rPr>
          <w:rFonts w:eastAsia="黑体"/>
          <w:lang w:val="en-US"/>
        </w:rPr>
      </w:pPr>
      <w:r>
        <w:rPr>
          <w:rFonts w:eastAsia="黑体"/>
          <w:noProof/>
          <w:lang w:val="en-US"/>
        </w:rPr>
        <w:drawing>
          <wp:inline distT="0" distB="0" distL="0" distR="0" wp14:anchorId="4373B4B6" wp14:editId="34FB0214">
            <wp:extent cx="3240000" cy="2555786"/>
            <wp:effectExtent l="0" t="0" r="0" b="0"/>
            <wp:docPr id="3741477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555786"/>
                    </a:xfrm>
                    <a:prstGeom prst="rect">
                      <a:avLst/>
                    </a:prstGeom>
                    <a:noFill/>
                  </pic:spPr>
                </pic:pic>
              </a:graphicData>
            </a:graphic>
          </wp:inline>
        </w:drawing>
      </w:r>
    </w:p>
    <w:p w14:paraId="6A9A0D51" w14:textId="2F8CC839" w:rsidR="007C40BC" w:rsidRPr="00D95F17" w:rsidRDefault="00B62FEE" w:rsidP="009949A4">
      <w:pPr>
        <w:pStyle w:val="af1"/>
        <w:spacing w:before="120" w:after="120"/>
        <w:rPr>
          <w:kern w:val="24"/>
          <w:lang w:val="en-US"/>
        </w:rPr>
      </w:pPr>
      <w:r w:rsidRPr="00D95F17">
        <w:rPr>
          <w:b/>
          <w:bCs/>
          <w:kern w:val="24"/>
          <w:lang w:val="en-US"/>
        </w:rPr>
        <w:t>Fig.</w:t>
      </w:r>
      <w:r w:rsidR="007C40BC" w:rsidRPr="00D95F17">
        <w:rPr>
          <w:b/>
          <w:bCs/>
          <w:kern w:val="24"/>
          <w:lang w:val="en-US"/>
        </w:rPr>
        <w:t xml:space="preserve"> S2 </w:t>
      </w:r>
      <w:bookmarkStart w:id="7" w:name="_Hlk215767094"/>
      <w:r w:rsidR="007C40BC" w:rsidRPr="00D95F17">
        <w:rPr>
          <w:kern w:val="24"/>
          <w:lang w:val="en-US"/>
        </w:rPr>
        <w:t>N</w:t>
      </w:r>
      <w:r w:rsidR="007C40BC" w:rsidRPr="00D95F17">
        <w:rPr>
          <w:kern w:val="24"/>
          <w:vertAlign w:val="subscript"/>
          <w:lang w:val="en-US"/>
        </w:rPr>
        <w:t>2</w:t>
      </w:r>
      <w:r w:rsidR="007C40BC" w:rsidRPr="00D95F17">
        <w:rPr>
          <w:kern w:val="24"/>
          <w:lang w:val="en-US"/>
        </w:rPr>
        <w:t xml:space="preserve"> adsorption‒desorption isotherms</w:t>
      </w:r>
      <w:bookmarkEnd w:id="7"/>
      <w:r w:rsidR="007C40BC" w:rsidRPr="00D95F17">
        <w:rPr>
          <w:kern w:val="24"/>
          <w:lang w:val="en-US"/>
        </w:rPr>
        <w:t xml:space="preserve"> of the AC materials</w:t>
      </w:r>
    </w:p>
    <w:p w14:paraId="32FDDD3B" w14:textId="77777777" w:rsidR="007C40BC" w:rsidRPr="00D95F17" w:rsidRDefault="007C40BC" w:rsidP="009949A4">
      <w:pPr>
        <w:spacing w:before="120" w:after="120"/>
        <w:rPr>
          <w:rFonts w:eastAsia="宋体"/>
          <w:lang w:val="en-US"/>
        </w:rPr>
      </w:pPr>
      <w:r w:rsidRPr="00D95F17">
        <w:rPr>
          <w:lang w:val="en-US"/>
        </w:rPr>
        <w:br w:type="page"/>
      </w:r>
    </w:p>
    <w:p w14:paraId="0F6263ED" w14:textId="350A7F25" w:rsidR="007C40BC" w:rsidRPr="00D95F17" w:rsidRDefault="007226B5" w:rsidP="009949A4">
      <w:pPr>
        <w:spacing w:before="120" w:after="120"/>
        <w:jc w:val="center"/>
        <w:rPr>
          <w:rFonts w:eastAsia="黑体"/>
          <w:lang w:val="en-US"/>
        </w:rPr>
      </w:pPr>
      <w:r>
        <w:rPr>
          <w:rFonts w:eastAsia="黑体"/>
          <w:noProof/>
          <w:lang w:val="en-US"/>
        </w:rPr>
        <w:lastRenderedPageBreak/>
        <w:drawing>
          <wp:inline distT="0" distB="0" distL="0" distR="0" wp14:anchorId="393FBAFF" wp14:editId="44DE953C">
            <wp:extent cx="3284525" cy="2284106"/>
            <wp:effectExtent l="0" t="0" r="0" b="1905"/>
            <wp:docPr id="13539587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8678" cy="2286994"/>
                    </a:xfrm>
                    <a:prstGeom prst="rect">
                      <a:avLst/>
                    </a:prstGeom>
                    <a:noFill/>
                  </pic:spPr>
                </pic:pic>
              </a:graphicData>
            </a:graphic>
          </wp:inline>
        </w:drawing>
      </w:r>
    </w:p>
    <w:p w14:paraId="766A7049" w14:textId="79CA5D26" w:rsidR="007C40BC" w:rsidRPr="00D95F17" w:rsidRDefault="00B62FEE" w:rsidP="009949A4">
      <w:pPr>
        <w:spacing w:before="120" w:after="120"/>
        <w:rPr>
          <w:rFonts w:eastAsia="宋体"/>
          <w:b/>
          <w:szCs w:val="21"/>
          <w:lang w:val="en-US"/>
        </w:rPr>
      </w:pPr>
      <w:r w:rsidRPr="00D95F17">
        <w:rPr>
          <w:rFonts w:eastAsia="宋体"/>
          <w:b/>
          <w:bCs/>
          <w:kern w:val="24"/>
          <w:lang w:val="en-US"/>
        </w:rPr>
        <w:t>Fig.</w:t>
      </w:r>
      <w:r w:rsidR="007C40BC" w:rsidRPr="00D95F17">
        <w:rPr>
          <w:rFonts w:eastAsia="宋体"/>
          <w:b/>
          <w:bCs/>
          <w:kern w:val="24"/>
          <w:lang w:val="en-US"/>
        </w:rPr>
        <w:t xml:space="preserve"> </w:t>
      </w:r>
      <w:r w:rsidR="007C40BC" w:rsidRPr="00D95F17">
        <w:rPr>
          <w:rFonts w:eastAsia="宋体"/>
          <w:b/>
          <w:kern w:val="24"/>
          <w:lang w:val="en-US"/>
        </w:rPr>
        <w:t>S3</w:t>
      </w:r>
      <w:r w:rsidR="007C40BC" w:rsidRPr="00D95F17">
        <w:rPr>
          <w:rFonts w:eastAsia="宋体"/>
          <w:kern w:val="24"/>
          <w:lang w:val="en-US"/>
        </w:rPr>
        <w:t xml:space="preserve"> Cross‒sectional SEM images of the AC electrode (</w:t>
      </w:r>
      <w:bookmarkStart w:id="8" w:name="_Hlk207300982"/>
      <w:r w:rsidR="007C40BC" w:rsidRPr="00D95F17">
        <w:rPr>
          <w:rFonts w:eastAsia="宋体"/>
          <w:kern w:val="24"/>
          <w:lang w:val="en-US"/>
        </w:rPr>
        <w:t>double-side coating</w:t>
      </w:r>
      <w:bookmarkEnd w:id="8"/>
      <w:r w:rsidR="007C40BC" w:rsidRPr="00D95F17">
        <w:rPr>
          <w:rFonts w:eastAsia="宋体"/>
          <w:kern w:val="24"/>
          <w:lang w:val="en-US"/>
        </w:rPr>
        <w:t>)</w:t>
      </w:r>
    </w:p>
    <w:p w14:paraId="3C4084F4" w14:textId="2D43CBB5" w:rsidR="007C40BC" w:rsidRPr="00D95F17" w:rsidRDefault="007226B5" w:rsidP="009949A4">
      <w:pPr>
        <w:spacing w:before="120" w:after="120"/>
        <w:jc w:val="center"/>
        <w:rPr>
          <w:rFonts w:eastAsia="宋体"/>
          <w:b/>
          <w:szCs w:val="21"/>
          <w:lang w:val="en-US"/>
        </w:rPr>
      </w:pPr>
      <w:r>
        <w:rPr>
          <w:rFonts w:eastAsia="宋体"/>
          <w:b/>
          <w:noProof/>
          <w:szCs w:val="21"/>
          <w:lang w:val="en-US"/>
        </w:rPr>
        <w:drawing>
          <wp:inline distT="0" distB="0" distL="0" distR="0" wp14:anchorId="3B5F0119" wp14:editId="47CA72F5">
            <wp:extent cx="3240000" cy="2564320"/>
            <wp:effectExtent l="0" t="0" r="0" b="0"/>
            <wp:docPr id="5714469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564320"/>
                    </a:xfrm>
                    <a:prstGeom prst="rect">
                      <a:avLst/>
                    </a:prstGeom>
                    <a:noFill/>
                  </pic:spPr>
                </pic:pic>
              </a:graphicData>
            </a:graphic>
          </wp:inline>
        </w:drawing>
      </w:r>
    </w:p>
    <w:p w14:paraId="3A415084" w14:textId="5324AE81" w:rsidR="007C40BC" w:rsidRPr="00D95F17" w:rsidRDefault="00B62FEE" w:rsidP="009949A4">
      <w:pPr>
        <w:spacing w:before="120" w:after="120"/>
        <w:rPr>
          <w:rFonts w:eastAsia="黑体"/>
          <w:b/>
          <w:bCs/>
          <w:lang w:val="en-US"/>
        </w:rPr>
      </w:pPr>
      <w:r w:rsidRPr="00D95F17">
        <w:rPr>
          <w:rFonts w:eastAsia="宋体"/>
          <w:b/>
          <w:bCs/>
          <w:kern w:val="24"/>
          <w:lang w:val="en-US"/>
        </w:rPr>
        <w:t>Fig.</w:t>
      </w:r>
      <w:r w:rsidR="007C40BC" w:rsidRPr="00D95F17">
        <w:rPr>
          <w:rFonts w:eastAsia="宋体"/>
          <w:b/>
          <w:bCs/>
          <w:kern w:val="24"/>
          <w:lang w:val="en-US"/>
        </w:rPr>
        <w:t xml:space="preserve"> </w:t>
      </w:r>
      <w:r w:rsidR="007C40BC" w:rsidRPr="00D95F17">
        <w:rPr>
          <w:rFonts w:eastAsia="宋体"/>
          <w:b/>
          <w:kern w:val="24"/>
          <w:lang w:val="en-US"/>
        </w:rPr>
        <w:t>S4</w:t>
      </w:r>
      <w:r w:rsidR="007C40BC" w:rsidRPr="00D95F17">
        <w:rPr>
          <w:b/>
          <w:bCs/>
          <w:kern w:val="24"/>
          <w:lang w:val="en-US"/>
        </w:rPr>
        <w:t xml:space="preserve"> </w:t>
      </w:r>
      <w:r w:rsidR="007C40BC" w:rsidRPr="00D95F17">
        <w:rPr>
          <w:kern w:val="24"/>
          <w:lang w:val="en-US"/>
        </w:rPr>
        <w:t>The true density of the AC materials</w:t>
      </w:r>
    </w:p>
    <w:p w14:paraId="604A78EE" w14:textId="77127523" w:rsidR="007C40BC" w:rsidRPr="00D95F17" w:rsidRDefault="007226B5" w:rsidP="009949A4">
      <w:pPr>
        <w:spacing w:before="120" w:after="120"/>
        <w:jc w:val="center"/>
        <w:rPr>
          <w:rFonts w:eastAsia="黑体"/>
          <w:b/>
          <w:bCs/>
          <w:lang w:val="en-US"/>
        </w:rPr>
      </w:pPr>
      <w:r>
        <w:rPr>
          <w:rFonts w:eastAsia="黑体"/>
          <w:b/>
          <w:bCs/>
          <w:noProof/>
          <w:lang w:val="en-US"/>
        </w:rPr>
        <w:drawing>
          <wp:inline distT="0" distB="0" distL="0" distR="0" wp14:anchorId="20BAC41C" wp14:editId="0F7325A8">
            <wp:extent cx="5760000" cy="3108819"/>
            <wp:effectExtent l="0" t="0" r="0" b="0"/>
            <wp:docPr id="16775934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3108819"/>
                    </a:xfrm>
                    <a:prstGeom prst="rect">
                      <a:avLst/>
                    </a:prstGeom>
                    <a:noFill/>
                  </pic:spPr>
                </pic:pic>
              </a:graphicData>
            </a:graphic>
          </wp:inline>
        </w:drawing>
      </w:r>
    </w:p>
    <w:p w14:paraId="240E3780" w14:textId="66773BA4" w:rsidR="007C40BC" w:rsidRPr="00D95F17" w:rsidRDefault="00B62FEE" w:rsidP="009949A4">
      <w:pPr>
        <w:spacing w:before="120" w:after="120"/>
        <w:jc w:val="both"/>
        <w:rPr>
          <w:lang w:val="en-US"/>
        </w:rPr>
      </w:pPr>
      <w:r w:rsidRPr="00D95F17">
        <w:rPr>
          <w:rFonts w:eastAsia="宋体"/>
          <w:b/>
          <w:bCs/>
          <w:kern w:val="24"/>
          <w:lang w:val="en-US"/>
        </w:rPr>
        <w:t>Fig.</w:t>
      </w:r>
      <w:r w:rsidR="007C40BC" w:rsidRPr="00D95F17">
        <w:rPr>
          <w:rFonts w:eastAsia="宋体"/>
          <w:b/>
          <w:bCs/>
          <w:kern w:val="24"/>
          <w:lang w:val="en-US"/>
        </w:rPr>
        <w:t xml:space="preserve"> </w:t>
      </w:r>
      <w:r w:rsidR="007C40BC" w:rsidRPr="00D95F17">
        <w:rPr>
          <w:rFonts w:eastAsia="宋体"/>
          <w:b/>
          <w:kern w:val="24"/>
          <w:lang w:val="en-US"/>
        </w:rPr>
        <w:t>S5</w:t>
      </w:r>
      <w:r w:rsidR="007C40BC" w:rsidRPr="00D95F17">
        <w:rPr>
          <w:rFonts w:eastAsia="等线"/>
          <w:lang w:val="en-US"/>
        </w:rPr>
        <w:t xml:space="preserve"> </w:t>
      </w:r>
      <w:r w:rsidR="00B13A8E" w:rsidRPr="00D95F17">
        <w:rPr>
          <w:rFonts w:eastAsia="等线"/>
          <w:lang w:val="en-US"/>
        </w:rPr>
        <w:t>Charging</w:t>
      </w:r>
      <w:r w:rsidR="00B13A8E" w:rsidRPr="00D95F17">
        <w:rPr>
          <w:lang w:val="en-US"/>
        </w:rPr>
        <w:t xml:space="preserve"> and discharging curves at different current densities of supercapacitor pouch cell with </w:t>
      </w:r>
      <w:r w:rsidR="00B13A8E" w:rsidRPr="00D95F17">
        <w:rPr>
          <w:rFonts w:eastAsia="等线"/>
          <w:lang w:val="en-US"/>
        </w:rPr>
        <w:t>volumes</w:t>
      </w:r>
      <w:r w:rsidR="00B13A8E" w:rsidRPr="00D95F17">
        <w:rPr>
          <w:lang w:val="en-US"/>
        </w:rPr>
        <w:t xml:space="preserve"> of electrolyte</w:t>
      </w:r>
      <w:r w:rsidR="00B13A8E" w:rsidRPr="00D95F17">
        <w:rPr>
          <w:rFonts w:eastAsia="等线"/>
          <w:lang w:val="en-US"/>
        </w:rPr>
        <w:t>:</w:t>
      </w:r>
      <w:r w:rsidR="00B13A8E" w:rsidRPr="00D95F17">
        <w:rPr>
          <w:b/>
          <w:lang w:val="en-US"/>
        </w:rPr>
        <w:t xml:space="preserve"> </w:t>
      </w:r>
      <w:r w:rsidR="009D491C" w:rsidRPr="00D95F17">
        <w:rPr>
          <w:b/>
          <w:lang w:val="en-US"/>
        </w:rPr>
        <w:t>a</w:t>
      </w:r>
      <w:r w:rsidR="00B13A8E" w:rsidRPr="00D95F17">
        <w:rPr>
          <w:lang w:val="en-US"/>
        </w:rPr>
        <w:t xml:space="preserve"> V</w:t>
      </w:r>
      <w:r w:rsidR="00AD05D2" w:rsidRPr="00D95F17">
        <w:rPr>
          <w:vertAlign w:val="subscript"/>
          <w:lang w:val="en-US"/>
        </w:rPr>
        <w:t>AC</w:t>
      </w:r>
      <w:r w:rsidR="00B13A8E" w:rsidRPr="00D95F17">
        <w:rPr>
          <w:lang w:val="en-US"/>
        </w:rPr>
        <w:t xml:space="preserve">, </w:t>
      </w:r>
      <w:r w:rsidR="009D491C" w:rsidRPr="00D95F17">
        <w:rPr>
          <w:b/>
          <w:lang w:val="en-US"/>
        </w:rPr>
        <w:t>b</w:t>
      </w:r>
      <w:r w:rsidR="00B13A8E" w:rsidRPr="00D95F17">
        <w:rPr>
          <w:lang w:val="en-US"/>
        </w:rPr>
        <w:t xml:space="preserve"> V</w:t>
      </w:r>
      <w:r w:rsidR="00B13A8E" w:rsidRPr="00D95F17">
        <w:rPr>
          <w:vertAlign w:val="subscript"/>
          <w:lang w:val="en-US"/>
        </w:rPr>
        <w:t>AC</w:t>
      </w:r>
      <w:r w:rsidR="00AD05D2" w:rsidRPr="00D95F17">
        <w:rPr>
          <w:lang w:val="en-US"/>
        </w:rPr>
        <w:t>+V</w:t>
      </w:r>
      <w:r w:rsidR="00AD05D2" w:rsidRPr="00D95F17">
        <w:rPr>
          <w:vertAlign w:val="subscript"/>
          <w:lang w:val="en-US"/>
        </w:rPr>
        <w:t>S</w:t>
      </w:r>
      <w:r w:rsidR="00B13A8E" w:rsidRPr="00D95F17">
        <w:rPr>
          <w:lang w:val="en-US"/>
        </w:rPr>
        <w:t xml:space="preserve">, </w:t>
      </w:r>
      <w:r w:rsidR="00B13A8E" w:rsidRPr="00D95F17">
        <w:rPr>
          <w:b/>
          <w:lang w:val="en-US"/>
        </w:rPr>
        <w:t>c</w:t>
      </w:r>
      <w:r w:rsidR="00B13A8E" w:rsidRPr="00D95F17">
        <w:rPr>
          <w:lang w:val="en-US"/>
        </w:rPr>
        <w:t xml:space="preserve"> V</w:t>
      </w:r>
      <w:r w:rsidR="00B13A8E" w:rsidRPr="00D95F17">
        <w:rPr>
          <w:vertAlign w:val="subscript"/>
          <w:lang w:val="en-US"/>
        </w:rPr>
        <w:t>AC</w:t>
      </w:r>
      <w:r w:rsidR="00B13A8E" w:rsidRPr="00D95F17">
        <w:rPr>
          <w:lang w:val="en-US"/>
        </w:rPr>
        <w:t>+V</w:t>
      </w:r>
      <w:r w:rsidR="00AD05D2" w:rsidRPr="00D95F17">
        <w:rPr>
          <w:vertAlign w:val="subscript"/>
          <w:lang w:val="en-US"/>
        </w:rPr>
        <w:t>P</w:t>
      </w:r>
      <w:r w:rsidR="00B13A8E" w:rsidRPr="00D95F17">
        <w:rPr>
          <w:lang w:val="en-US"/>
        </w:rPr>
        <w:t xml:space="preserve">, </w:t>
      </w:r>
      <w:r w:rsidR="00B13A8E" w:rsidRPr="00D95F17">
        <w:rPr>
          <w:b/>
          <w:lang w:val="en-US"/>
        </w:rPr>
        <w:t xml:space="preserve">d </w:t>
      </w:r>
      <w:proofErr w:type="spellStart"/>
      <w:r w:rsidR="00B13A8E" w:rsidRPr="00D95F17">
        <w:rPr>
          <w:lang w:val="en-US"/>
        </w:rPr>
        <w:t>V</w:t>
      </w:r>
      <w:r w:rsidR="00B13A8E" w:rsidRPr="00D95F17">
        <w:rPr>
          <w:vertAlign w:val="subscript"/>
          <w:lang w:val="en-US"/>
        </w:rPr>
        <w:t>pore</w:t>
      </w:r>
      <w:proofErr w:type="spellEnd"/>
      <w:r w:rsidR="00B13A8E" w:rsidRPr="00D95F17">
        <w:rPr>
          <w:lang w:val="en-US"/>
        </w:rPr>
        <w:t xml:space="preserve"> and </w:t>
      </w:r>
      <w:r w:rsidR="00B13A8E" w:rsidRPr="00D95F17">
        <w:rPr>
          <w:b/>
          <w:lang w:val="en-US"/>
        </w:rPr>
        <w:t>e</w:t>
      </w:r>
      <w:r w:rsidR="00B13A8E" w:rsidRPr="00D95F17">
        <w:rPr>
          <w:lang w:val="en-US"/>
        </w:rPr>
        <w:t xml:space="preserve"> 1.15 </w:t>
      </w:r>
      <w:proofErr w:type="spellStart"/>
      <w:r w:rsidR="00B13A8E" w:rsidRPr="00D95F17">
        <w:rPr>
          <w:lang w:val="en-US"/>
        </w:rPr>
        <w:t>V</w:t>
      </w:r>
      <w:r w:rsidR="00B13A8E" w:rsidRPr="00D95F17">
        <w:rPr>
          <w:vertAlign w:val="subscript"/>
          <w:lang w:val="en-US"/>
        </w:rPr>
        <w:t>pore</w:t>
      </w:r>
      <w:proofErr w:type="spellEnd"/>
    </w:p>
    <w:p w14:paraId="3DAB20E2" w14:textId="2CDF0E1C" w:rsidR="00AD05D2" w:rsidRPr="00D95F17" w:rsidRDefault="007226B5" w:rsidP="009949A4">
      <w:pPr>
        <w:spacing w:before="120" w:after="120"/>
        <w:jc w:val="center"/>
        <w:rPr>
          <w:rFonts w:eastAsia="Yu Mincho"/>
          <w:b/>
          <w:bCs/>
          <w:lang w:val="en-US"/>
        </w:rPr>
      </w:pPr>
      <w:r>
        <w:rPr>
          <w:rFonts w:eastAsia="Yu Mincho"/>
          <w:b/>
          <w:bCs/>
          <w:noProof/>
          <w:lang w:val="en-US"/>
        </w:rPr>
        <w:lastRenderedPageBreak/>
        <w:drawing>
          <wp:inline distT="0" distB="0" distL="0" distR="0" wp14:anchorId="0B22EB36" wp14:editId="512B6E05">
            <wp:extent cx="3240000" cy="2613081"/>
            <wp:effectExtent l="0" t="0" r="0" b="0"/>
            <wp:docPr id="6559328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2613081"/>
                    </a:xfrm>
                    <a:prstGeom prst="rect">
                      <a:avLst/>
                    </a:prstGeom>
                    <a:noFill/>
                  </pic:spPr>
                </pic:pic>
              </a:graphicData>
            </a:graphic>
          </wp:inline>
        </w:drawing>
      </w:r>
    </w:p>
    <w:p w14:paraId="1889CEDA" w14:textId="15400EFC" w:rsidR="007C40BC" w:rsidRPr="00D95F17" w:rsidRDefault="00B62FEE" w:rsidP="009949A4">
      <w:pPr>
        <w:spacing w:before="120" w:after="120"/>
        <w:rPr>
          <w:rFonts w:eastAsia="黑体"/>
          <w:b/>
          <w:bCs/>
          <w:lang w:val="en-US"/>
        </w:rPr>
      </w:pPr>
      <w:bookmarkStart w:id="9" w:name="_Hlk199966454"/>
      <w:bookmarkStart w:id="10" w:name="_Hlk199960495"/>
      <w:r w:rsidRPr="00D95F17">
        <w:rPr>
          <w:rFonts w:eastAsia="宋体"/>
          <w:b/>
          <w:bCs/>
          <w:kern w:val="24"/>
          <w:lang w:val="en-US"/>
        </w:rPr>
        <w:t>Fig.</w:t>
      </w:r>
      <w:r w:rsidR="007C40BC" w:rsidRPr="00D95F17">
        <w:rPr>
          <w:rFonts w:eastAsia="宋体"/>
          <w:b/>
          <w:bCs/>
          <w:kern w:val="24"/>
          <w:lang w:val="en-US"/>
        </w:rPr>
        <w:t xml:space="preserve"> </w:t>
      </w:r>
      <w:bookmarkEnd w:id="9"/>
      <w:r w:rsidR="007C40BC" w:rsidRPr="00D95F17">
        <w:rPr>
          <w:rFonts w:eastAsia="宋体"/>
          <w:b/>
          <w:kern w:val="24"/>
          <w:lang w:val="en-US"/>
        </w:rPr>
        <w:t>S6</w:t>
      </w:r>
      <w:r w:rsidR="007C40BC" w:rsidRPr="00D95F17">
        <w:rPr>
          <w:rFonts w:eastAsia="宋体"/>
          <w:kern w:val="24"/>
          <w:lang w:val="en-US"/>
        </w:rPr>
        <w:t xml:space="preserve"> </w:t>
      </w:r>
      <w:r w:rsidR="00B13A8E" w:rsidRPr="00D95F17">
        <w:rPr>
          <w:lang w:val="en-US"/>
        </w:rPr>
        <w:t xml:space="preserve">Rate performance of supercapacitor pouch cells with different </w:t>
      </w:r>
      <w:bookmarkStart w:id="11" w:name="OLE_LINK3"/>
      <w:r w:rsidR="00B13A8E" w:rsidRPr="00D95F17">
        <w:rPr>
          <w:rFonts w:eastAsia="等线"/>
          <w:lang w:val="en-US"/>
        </w:rPr>
        <w:t>volumes</w:t>
      </w:r>
      <w:r w:rsidR="00B13A8E" w:rsidRPr="00D95F17">
        <w:rPr>
          <w:lang w:val="en-US"/>
        </w:rPr>
        <w:t xml:space="preserve"> of electrolyte</w:t>
      </w:r>
      <w:bookmarkEnd w:id="10"/>
      <w:bookmarkEnd w:id="11"/>
    </w:p>
    <w:p w14:paraId="61665405" w14:textId="04DF26CC" w:rsidR="007C40BC" w:rsidRPr="00D95F17" w:rsidRDefault="00192B4D" w:rsidP="009949A4">
      <w:pPr>
        <w:spacing w:before="120" w:after="120"/>
        <w:jc w:val="center"/>
        <w:rPr>
          <w:rFonts w:eastAsia="黑体"/>
          <w:b/>
          <w:bCs/>
          <w:lang w:val="en-US"/>
        </w:rPr>
      </w:pPr>
      <w:r>
        <w:rPr>
          <w:rFonts w:eastAsia="黑体"/>
          <w:b/>
          <w:bCs/>
          <w:noProof/>
          <w:lang w:val="en-US"/>
        </w:rPr>
        <w:drawing>
          <wp:inline distT="0" distB="0" distL="0" distR="0" wp14:anchorId="5487533E" wp14:editId="545EBC04">
            <wp:extent cx="3240000" cy="2552146"/>
            <wp:effectExtent l="0" t="0" r="0" b="0"/>
            <wp:docPr id="6142243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0000" cy="2552146"/>
                    </a:xfrm>
                    <a:prstGeom prst="rect">
                      <a:avLst/>
                    </a:prstGeom>
                    <a:noFill/>
                  </pic:spPr>
                </pic:pic>
              </a:graphicData>
            </a:graphic>
          </wp:inline>
        </w:drawing>
      </w:r>
    </w:p>
    <w:p w14:paraId="2DB239E8" w14:textId="6507385A" w:rsidR="007C40BC" w:rsidRPr="00D95F17" w:rsidRDefault="00B62FEE" w:rsidP="009949A4">
      <w:pPr>
        <w:spacing w:before="120" w:after="120"/>
        <w:rPr>
          <w:rFonts w:eastAsia="黑体"/>
          <w:b/>
          <w:bCs/>
          <w:lang w:val="en-US"/>
        </w:rPr>
      </w:pPr>
      <w:r w:rsidRPr="00D95F17">
        <w:rPr>
          <w:rFonts w:eastAsia="宋体"/>
          <w:b/>
          <w:bCs/>
          <w:kern w:val="24"/>
          <w:lang w:val="en-US"/>
        </w:rPr>
        <w:t>Fig.</w:t>
      </w:r>
      <w:r w:rsidR="007C40BC" w:rsidRPr="00D95F17">
        <w:rPr>
          <w:rFonts w:eastAsia="宋体"/>
          <w:b/>
          <w:bCs/>
          <w:kern w:val="24"/>
          <w:lang w:val="en-US"/>
        </w:rPr>
        <w:t xml:space="preserve"> S</w:t>
      </w:r>
      <w:r w:rsidR="007C40BC" w:rsidRPr="00D95F17">
        <w:rPr>
          <w:rFonts w:eastAsia="宋体"/>
          <w:b/>
          <w:kern w:val="24"/>
          <w:lang w:val="en-US"/>
        </w:rPr>
        <w:t>7</w:t>
      </w:r>
      <w:r w:rsidR="007C40BC" w:rsidRPr="00D95F17">
        <w:rPr>
          <w:lang w:val="en-US"/>
        </w:rPr>
        <w:t xml:space="preserve"> Charging and discharging curves of </w:t>
      </w:r>
      <w:r w:rsidR="007C40BC" w:rsidRPr="00D95F17">
        <w:rPr>
          <w:rFonts w:eastAsia="等线"/>
          <w:lang w:val="en-US"/>
        </w:rPr>
        <w:t>the supercapacitor</w:t>
      </w:r>
      <w:r w:rsidR="007C40BC" w:rsidRPr="00D95F17">
        <w:rPr>
          <w:lang w:val="en-US"/>
        </w:rPr>
        <w:t xml:space="preserve"> measured by coin cell</w:t>
      </w:r>
    </w:p>
    <w:p w14:paraId="0DEC1D6A" w14:textId="771ED86D" w:rsidR="001E7A2C" w:rsidRPr="00D95F17" w:rsidRDefault="00192B4D" w:rsidP="009949A4">
      <w:pPr>
        <w:spacing w:before="120" w:after="120"/>
        <w:jc w:val="center"/>
        <w:rPr>
          <w:rFonts w:eastAsia="Yu Mincho"/>
          <w:b/>
          <w:bCs/>
          <w:lang w:val="en-US"/>
        </w:rPr>
      </w:pPr>
      <w:r>
        <w:rPr>
          <w:rFonts w:eastAsia="Yu Mincho"/>
          <w:b/>
          <w:bCs/>
          <w:noProof/>
          <w:lang w:val="en-US"/>
        </w:rPr>
        <w:drawing>
          <wp:inline distT="0" distB="0" distL="0" distR="0" wp14:anchorId="0CA2A71A" wp14:editId="4101E72C">
            <wp:extent cx="3240000" cy="2597742"/>
            <wp:effectExtent l="0" t="0" r="0" b="0"/>
            <wp:docPr id="4071109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0000" cy="2597742"/>
                    </a:xfrm>
                    <a:prstGeom prst="rect">
                      <a:avLst/>
                    </a:prstGeom>
                    <a:noFill/>
                  </pic:spPr>
                </pic:pic>
              </a:graphicData>
            </a:graphic>
          </wp:inline>
        </w:drawing>
      </w:r>
    </w:p>
    <w:p w14:paraId="1B360023" w14:textId="4CBB80F5" w:rsidR="007C40BC" w:rsidRPr="00D95F17" w:rsidRDefault="00B62FEE" w:rsidP="009949A4">
      <w:pPr>
        <w:spacing w:before="120" w:after="120"/>
        <w:jc w:val="both"/>
        <w:rPr>
          <w:lang w:val="en-US"/>
        </w:rPr>
      </w:pPr>
      <w:r w:rsidRPr="00D95F17">
        <w:rPr>
          <w:rFonts w:eastAsia="宋体"/>
          <w:b/>
          <w:bCs/>
          <w:kern w:val="24"/>
          <w:lang w:val="en-US"/>
        </w:rPr>
        <w:t>Fig.</w:t>
      </w:r>
      <w:r w:rsidR="007C40BC" w:rsidRPr="00D95F17">
        <w:rPr>
          <w:rFonts w:eastAsia="宋体"/>
          <w:b/>
          <w:bCs/>
          <w:kern w:val="24"/>
          <w:lang w:val="en-US"/>
        </w:rPr>
        <w:t xml:space="preserve"> S</w:t>
      </w:r>
      <w:r w:rsidR="007C40BC" w:rsidRPr="00D95F17">
        <w:rPr>
          <w:rFonts w:eastAsia="宋体"/>
          <w:b/>
          <w:kern w:val="24"/>
          <w:lang w:val="en-US"/>
        </w:rPr>
        <w:t>8</w:t>
      </w:r>
      <w:r w:rsidR="007C40BC" w:rsidRPr="00D95F17">
        <w:rPr>
          <w:lang w:val="en-US"/>
        </w:rPr>
        <w:t xml:space="preserve"> </w:t>
      </w:r>
      <w:proofErr w:type="spellStart"/>
      <w:r w:rsidR="007C40BC" w:rsidRPr="00D95F17">
        <w:rPr>
          <w:lang w:val="en-US"/>
        </w:rPr>
        <w:t>Ragon</w:t>
      </w:r>
      <w:proofErr w:type="spellEnd"/>
      <w:r w:rsidR="007C40BC" w:rsidRPr="00D95F17">
        <w:rPr>
          <w:lang w:val="en-US"/>
        </w:rPr>
        <w:t xml:space="preserve"> plots of as-assembled supercapacitor pouch cells with different volumes and commercial 100</w:t>
      </w:r>
      <w:r w:rsidR="007F4E3D" w:rsidRPr="00D95F17">
        <w:rPr>
          <w:lang w:val="en-US"/>
        </w:rPr>
        <w:t xml:space="preserve"> </w:t>
      </w:r>
      <w:r w:rsidR="007C40BC" w:rsidRPr="00D95F17">
        <w:rPr>
          <w:lang w:val="en-US"/>
        </w:rPr>
        <w:t xml:space="preserve">F cylindrical </w:t>
      </w:r>
      <w:r w:rsidR="007C40BC" w:rsidRPr="00D95F17">
        <w:rPr>
          <w:rFonts w:eastAsia="等线"/>
          <w:lang w:val="en-US"/>
        </w:rPr>
        <w:t>supercapacitors</w:t>
      </w:r>
      <w:r w:rsidR="007C40BC" w:rsidRPr="00D95F17">
        <w:rPr>
          <w:lang w:val="en-US"/>
        </w:rPr>
        <w:br w:type="page"/>
      </w:r>
    </w:p>
    <w:p w14:paraId="6B3DC5D5" w14:textId="1935DD9E" w:rsidR="007C40BC" w:rsidRPr="00D95F17" w:rsidRDefault="007C40BC" w:rsidP="009949A4">
      <w:pPr>
        <w:spacing w:before="120" w:after="120"/>
        <w:jc w:val="center"/>
        <w:rPr>
          <w:rFonts w:eastAsia="Yu Mincho"/>
          <w:b/>
          <w:bCs/>
          <w:lang w:val="en-US"/>
        </w:rPr>
      </w:pPr>
    </w:p>
    <w:p w14:paraId="70E314F4" w14:textId="52D6723A" w:rsidR="00932059" w:rsidRPr="00D95F17" w:rsidRDefault="00192B4D" w:rsidP="009949A4">
      <w:pPr>
        <w:spacing w:before="120" w:after="120"/>
        <w:jc w:val="center"/>
        <w:rPr>
          <w:rFonts w:eastAsia="Yu Mincho"/>
          <w:b/>
          <w:bCs/>
          <w:lang w:val="en-US"/>
        </w:rPr>
      </w:pPr>
      <w:r>
        <w:rPr>
          <w:rFonts w:eastAsia="Yu Mincho"/>
          <w:b/>
          <w:bCs/>
          <w:noProof/>
          <w:lang w:val="en-US"/>
        </w:rPr>
        <w:drawing>
          <wp:inline distT="0" distB="0" distL="0" distR="0" wp14:anchorId="6603A793" wp14:editId="11C5C0C4">
            <wp:extent cx="5040000" cy="4081869"/>
            <wp:effectExtent l="0" t="0" r="0" b="0"/>
            <wp:docPr id="16352876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4081869"/>
                    </a:xfrm>
                    <a:prstGeom prst="rect">
                      <a:avLst/>
                    </a:prstGeom>
                    <a:noFill/>
                  </pic:spPr>
                </pic:pic>
              </a:graphicData>
            </a:graphic>
          </wp:inline>
        </w:drawing>
      </w:r>
    </w:p>
    <w:p w14:paraId="6B505404" w14:textId="127324E0" w:rsidR="007C40BC" w:rsidRPr="00D95F17" w:rsidRDefault="00B62FEE" w:rsidP="009949A4">
      <w:pPr>
        <w:spacing w:before="120" w:after="120"/>
        <w:jc w:val="both"/>
        <w:rPr>
          <w:lang w:val="en-US"/>
        </w:rPr>
      </w:pPr>
      <w:r w:rsidRPr="00D95F17">
        <w:rPr>
          <w:rFonts w:eastAsia="宋体"/>
          <w:b/>
          <w:bCs/>
          <w:kern w:val="24"/>
          <w:lang w:val="en-US"/>
        </w:rPr>
        <w:t>Fig.</w:t>
      </w:r>
      <w:r w:rsidR="007C40BC" w:rsidRPr="00D95F17">
        <w:rPr>
          <w:rFonts w:eastAsia="宋体"/>
          <w:b/>
          <w:bCs/>
          <w:kern w:val="24"/>
          <w:lang w:val="en-US"/>
        </w:rPr>
        <w:t xml:space="preserve"> </w:t>
      </w:r>
      <w:bookmarkStart w:id="12" w:name="_Hlk204693036"/>
      <w:r w:rsidR="007C40BC" w:rsidRPr="00D95F17">
        <w:rPr>
          <w:rFonts w:eastAsia="宋体"/>
          <w:b/>
          <w:bCs/>
          <w:kern w:val="24"/>
          <w:lang w:val="en-US"/>
        </w:rPr>
        <w:t>S</w:t>
      </w:r>
      <w:r w:rsidR="007C40BC" w:rsidRPr="00D95F17">
        <w:rPr>
          <w:rFonts w:eastAsia="宋体"/>
          <w:b/>
          <w:kern w:val="24"/>
          <w:lang w:val="en-US"/>
        </w:rPr>
        <w:t>9</w:t>
      </w:r>
      <w:r w:rsidR="007C40BC" w:rsidRPr="00D95F17">
        <w:rPr>
          <w:rFonts w:eastAsia="宋体"/>
          <w:kern w:val="24"/>
          <w:lang w:val="en-US"/>
        </w:rPr>
        <w:t xml:space="preserve"> </w:t>
      </w:r>
      <w:r w:rsidR="007C40BC" w:rsidRPr="00D95F17">
        <w:rPr>
          <w:rFonts w:eastAsia="等线"/>
          <w:lang w:val="en-US"/>
        </w:rPr>
        <w:t>Charging</w:t>
      </w:r>
      <w:r w:rsidR="007C40BC" w:rsidRPr="00D95F17">
        <w:rPr>
          <w:lang w:val="en-US"/>
        </w:rPr>
        <w:t xml:space="preserve"> and discharging curves of </w:t>
      </w:r>
      <w:bookmarkEnd w:id="12"/>
      <w:r w:rsidR="007C40BC" w:rsidRPr="00D95F17">
        <w:rPr>
          <w:lang w:val="en-US"/>
        </w:rPr>
        <w:t xml:space="preserve">supercapacitor pouch cells with different electrolyte </w:t>
      </w:r>
      <w:r w:rsidR="007C40BC" w:rsidRPr="00D95F17">
        <w:rPr>
          <w:rFonts w:eastAsia="等线"/>
          <w:lang w:val="en-US"/>
        </w:rPr>
        <w:t>concentrations:</w:t>
      </w:r>
      <w:r w:rsidR="007C40BC" w:rsidRPr="00D95F17">
        <w:rPr>
          <w:lang w:val="en-US"/>
        </w:rPr>
        <w:t xml:space="preserve"> </w:t>
      </w:r>
      <w:r w:rsidR="007C40BC" w:rsidRPr="00D95F17">
        <w:rPr>
          <w:b/>
          <w:lang w:val="en-US"/>
        </w:rPr>
        <w:t>a</w:t>
      </w:r>
      <w:r w:rsidR="007C40BC" w:rsidRPr="00D95F17">
        <w:rPr>
          <w:lang w:val="en-US"/>
        </w:rPr>
        <w:t xml:space="preserve"> 0.25 M, </w:t>
      </w:r>
      <w:r w:rsidR="007C40BC" w:rsidRPr="00D95F17">
        <w:rPr>
          <w:b/>
          <w:lang w:val="en-US"/>
        </w:rPr>
        <w:t>b</w:t>
      </w:r>
      <w:r w:rsidR="007C40BC" w:rsidRPr="00D95F17">
        <w:rPr>
          <w:lang w:val="en-US"/>
        </w:rPr>
        <w:t xml:space="preserve"> 0.5 M and </w:t>
      </w:r>
      <w:r w:rsidR="007C40BC" w:rsidRPr="00D95F17">
        <w:rPr>
          <w:b/>
          <w:lang w:val="en-US"/>
        </w:rPr>
        <w:t>c</w:t>
      </w:r>
      <w:r w:rsidR="007C40BC" w:rsidRPr="00D95F17">
        <w:rPr>
          <w:lang w:val="en-US"/>
        </w:rPr>
        <w:t xml:space="preserve"> 1.5 M. The added electrolyte volume is consistent in 7.</w:t>
      </w:r>
      <w:r w:rsidR="00C33722" w:rsidRPr="00D95F17">
        <w:rPr>
          <w:rFonts w:eastAsiaTheme="minorEastAsia" w:hint="eastAsia"/>
          <w:lang w:val="en-US" w:eastAsia="zh-CN"/>
        </w:rPr>
        <w:t>9</w:t>
      </w:r>
      <m:oMath>
        <m:r>
          <w:rPr>
            <w:rFonts w:ascii="Cambria Math" w:hAnsi="Cambria Math"/>
            <w:lang w:val="en-US"/>
          </w:rPr>
          <m:t>±</m:t>
        </m:r>
      </m:oMath>
      <w:r w:rsidR="007C40BC" w:rsidRPr="00D95F17">
        <w:rPr>
          <w:lang w:val="en-US"/>
        </w:rPr>
        <w:t>0.</w:t>
      </w:r>
      <w:r w:rsidR="00C33722" w:rsidRPr="00D95F17">
        <w:rPr>
          <w:rFonts w:eastAsiaTheme="minorEastAsia" w:hint="eastAsia"/>
          <w:lang w:val="en-US" w:eastAsia="zh-CN"/>
        </w:rPr>
        <w:t>1</w:t>
      </w:r>
      <w:r w:rsidR="007C40BC" w:rsidRPr="00D95F17">
        <w:rPr>
          <w:lang w:val="en-US"/>
        </w:rPr>
        <w:t xml:space="preserve"> mL</w:t>
      </w:r>
    </w:p>
    <w:p w14:paraId="45452A07" w14:textId="677C6C26" w:rsidR="007C40BC" w:rsidRPr="00D95F17" w:rsidRDefault="00E203F3" w:rsidP="009949A4">
      <w:pPr>
        <w:spacing w:before="120" w:after="120"/>
        <w:jc w:val="center"/>
        <w:rPr>
          <w:rFonts w:eastAsia="Yu Mincho"/>
          <w:b/>
          <w:bCs/>
          <w:kern w:val="24"/>
          <w:lang w:val="en-US"/>
        </w:rPr>
      </w:pPr>
      <w:r>
        <w:rPr>
          <w:rFonts w:eastAsia="Yu Mincho"/>
          <w:b/>
          <w:bCs/>
          <w:noProof/>
          <w:kern w:val="24"/>
          <w:lang w:val="en-US"/>
        </w:rPr>
        <w:drawing>
          <wp:inline distT="0" distB="0" distL="0" distR="0" wp14:anchorId="360D7D27" wp14:editId="04897DE6">
            <wp:extent cx="3240000" cy="2616621"/>
            <wp:effectExtent l="0" t="0" r="0" b="0"/>
            <wp:docPr id="1799439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0000" cy="2616621"/>
                    </a:xfrm>
                    <a:prstGeom prst="rect">
                      <a:avLst/>
                    </a:prstGeom>
                    <a:noFill/>
                  </pic:spPr>
                </pic:pic>
              </a:graphicData>
            </a:graphic>
          </wp:inline>
        </w:drawing>
      </w:r>
    </w:p>
    <w:p w14:paraId="0F4C315A" w14:textId="1CD4E6CE" w:rsidR="00371133" w:rsidRPr="00D95F17" w:rsidRDefault="00535EC9" w:rsidP="009949A4">
      <w:pPr>
        <w:spacing w:before="120" w:after="120"/>
        <w:rPr>
          <w:lang w:val="en-US"/>
        </w:rPr>
      </w:pPr>
      <w:r w:rsidRPr="00D95F17">
        <w:rPr>
          <w:rFonts w:eastAsia="宋体"/>
          <w:b/>
          <w:bCs/>
          <w:kern w:val="24"/>
          <w:lang w:val="en-US"/>
        </w:rPr>
        <w:t>Fig. S</w:t>
      </w:r>
      <w:r w:rsidRPr="00D95F17">
        <w:rPr>
          <w:rFonts w:eastAsia="宋体"/>
          <w:b/>
          <w:kern w:val="24"/>
          <w:lang w:val="en-US"/>
        </w:rPr>
        <w:t>10</w:t>
      </w:r>
      <w:r w:rsidRPr="00D95F17">
        <w:rPr>
          <w:lang w:val="en-US"/>
        </w:rPr>
        <w:t xml:space="preserve"> The ionic conductivities of electrolytes with different concentrations</w:t>
      </w:r>
    </w:p>
    <w:p w14:paraId="7855774D" w14:textId="57D0ECD6" w:rsidR="00371133" w:rsidRPr="00D95F17" w:rsidRDefault="009C7992" w:rsidP="009949A4">
      <w:pPr>
        <w:spacing w:before="120" w:after="120"/>
        <w:jc w:val="both"/>
        <w:rPr>
          <w:rFonts w:eastAsia="Yu Mincho"/>
          <w:b/>
          <w:bCs/>
          <w:lang w:val="en-US"/>
        </w:rPr>
      </w:pPr>
      <w:r w:rsidRPr="00D95F17">
        <w:rPr>
          <w:rFonts w:eastAsia="等线" w:hint="eastAsia"/>
          <w:lang w:val="en-US" w:eastAsia="zh-CN"/>
        </w:rPr>
        <w:t>T</w:t>
      </w:r>
      <w:r w:rsidRPr="00D95F17">
        <w:rPr>
          <w:rFonts w:eastAsia="等线"/>
          <w:lang w:val="en-US" w:eastAsia="zh-CN"/>
        </w:rPr>
        <w:t xml:space="preserve">he ionic conductivities of electrolytes with different concentrations were tested based the formula of </w:t>
      </w:r>
      <m:oMath>
        <m:r>
          <m:rPr>
            <m:sty m:val="p"/>
          </m:rPr>
          <w:rPr>
            <w:rFonts w:ascii="Cambria Math" w:eastAsia="等线" w:hAnsi="Cambria Math"/>
            <w:lang w:val="en-US" w:eastAsia="zh-CN"/>
          </w:rPr>
          <m:t>σ=L/RS</m:t>
        </m:r>
      </m:oMath>
      <w:r w:rsidRPr="00D95F17">
        <w:rPr>
          <w:rFonts w:eastAsia="等线" w:hint="eastAsia"/>
          <w:lang w:val="en-US" w:eastAsia="zh-CN"/>
        </w:rPr>
        <w:t xml:space="preserve"> </w:t>
      </w:r>
      <w:r w:rsidR="000E3A99" w:rsidRPr="00D95F17">
        <w:rPr>
          <w:rFonts w:eastAsia="等线"/>
          <w:noProof/>
          <w:lang w:val="en-US" w:eastAsia="zh-CN"/>
        </w:rPr>
        <w:t>[S1] at room tempreture</w:t>
      </w:r>
      <w:r w:rsidRPr="00D95F17">
        <w:rPr>
          <w:rFonts w:eastAsia="等线" w:hint="eastAsia"/>
          <w:lang w:val="en-US" w:eastAsia="zh-CN"/>
        </w:rPr>
        <w:t>,</w:t>
      </w:r>
      <w:r w:rsidRPr="00D95F17">
        <w:rPr>
          <w:rFonts w:eastAsia="等线"/>
          <w:lang w:val="en-US" w:eastAsia="zh-CN"/>
        </w:rPr>
        <w:t xml:space="preserve"> </w:t>
      </w:r>
      <w:r w:rsidRPr="00D95F17">
        <w:rPr>
          <w:rFonts w:eastAsia="等线" w:hint="eastAsia"/>
          <w:lang w:val="en-US" w:eastAsia="zh-CN"/>
        </w:rPr>
        <w:t>where</w:t>
      </w:r>
      <w:r w:rsidRPr="00D95F17">
        <w:rPr>
          <w:rFonts w:eastAsia="等线"/>
          <w:lang w:val="en-US" w:eastAsia="zh-CN"/>
        </w:rPr>
        <w:t xml:space="preserve"> </w:t>
      </w:r>
      <m:oMath>
        <m:r>
          <m:rPr>
            <m:sty m:val="p"/>
          </m:rPr>
          <w:rPr>
            <w:rFonts w:ascii="Cambria Math" w:eastAsia="等线" w:hAnsi="Cambria Math"/>
            <w:lang w:val="en-US" w:eastAsia="zh-CN"/>
          </w:rPr>
          <m:t>σ</m:t>
        </m:r>
      </m:oMath>
      <w:r w:rsidRPr="00D95F17">
        <w:rPr>
          <w:rFonts w:eastAsia="等线" w:hint="eastAsia"/>
          <w:lang w:val="en-US" w:eastAsia="zh-CN"/>
        </w:rPr>
        <w:t xml:space="preserve"> </w:t>
      </w:r>
      <w:r w:rsidRPr="00D95F17">
        <w:rPr>
          <w:rFonts w:eastAsia="等线"/>
          <w:lang w:val="en-US" w:eastAsia="zh-CN"/>
        </w:rPr>
        <w:t xml:space="preserve">is ionic conductivity, R is the impedance, L is the distance between two parallel electrode and S is the area of the electrode. </w:t>
      </w:r>
      <w:r w:rsidRPr="00D95F17">
        <w:rPr>
          <w:rFonts w:eastAsia="等线" w:hint="eastAsia"/>
          <w:lang w:val="en-US" w:eastAsia="zh-CN"/>
        </w:rPr>
        <w:t>T</w:t>
      </w:r>
      <w:r w:rsidRPr="00D95F17">
        <w:rPr>
          <w:rFonts w:eastAsia="等线"/>
          <w:lang w:val="en-US" w:eastAsia="zh-CN"/>
        </w:rPr>
        <w:t xml:space="preserve">he L and S are constants </w:t>
      </w:r>
      <w:r w:rsidRPr="00D95F17">
        <w:rPr>
          <w:rFonts w:eastAsia="等线" w:hint="eastAsia"/>
          <w:lang w:val="en-US" w:eastAsia="zh-CN"/>
        </w:rPr>
        <w:t>for the same</w:t>
      </w:r>
      <w:r w:rsidRPr="00D95F17">
        <w:rPr>
          <w:rFonts w:eastAsia="等线"/>
          <w:lang w:val="en-US" w:eastAsia="zh-CN"/>
        </w:rPr>
        <w:t xml:space="preserve"> equipment. Additionally, the 0.01 M </w:t>
      </w:r>
      <w:proofErr w:type="spellStart"/>
      <w:r w:rsidRPr="00D95F17">
        <w:rPr>
          <w:rFonts w:eastAsia="等线"/>
          <w:lang w:val="en-US" w:eastAsia="zh-CN"/>
        </w:rPr>
        <w:t>KCl</w:t>
      </w:r>
      <w:proofErr w:type="spellEnd"/>
      <w:r w:rsidRPr="00D95F17">
        <w:rPr>
          <w:rFonts w:eastAsia="等线"/>
          <w:lang w:val="en-US" w:eastAsia="zh-CN"/>
        </w:rPr>
        <w:t xml:space="preserve"> (</w:t>
      </w:r>
      <m:oMath>
        <m:sSub>
          <m:sSubPr>
            <m:ctrlPr>
              <w:rPr>
                <w:rFonts w:ascii="Cambria Math" w:eastAsia="等线" w:hAnsi="Cambria Math"/>
                <w:i/>
                <w:lang w:val="en-US" w:eastAsia="zh-CN"/>
              </w:rPr>
            </m:ctrlPr>
          </m:sSubPr>
          <m:e>
            <m:r>
              <w:rPr>
                <w:rFonts w:ascii="Cambria Math" w:eastAsia="等线" w:hAnsi="Cambria Math"/>
                <w:lang w:val="en-US" w:eastAsia="zh-CN"/>
              </w:rPr>
              <m:t>σ</m:t>
            </m:r>
          </m:e>
          <m:sub>
            <m:r>
              <w:rPr>
                <w:rFonts w:ascii="Cambria Math" w:eastAsia="等线" w:hAnsi="Cambria Math"/>
                <w:lang w:val="en-US" w:eastAsia="zh-CN"/>
              </w:rPr>
              <m:t>KCL</m:t>
            </m:r>
          </m:sub>
        </m:sSub>
        <m:r>
          <w:rPr>
            <w:rFonts w:ascii="Cambria Math" w:eastAsia="等线" w:hAnsi="Cambria Math"/>
            <w:lang w:val="en-US" w:eastAsia="zh-CN"/>
          </w:rPr>
          <m:t xml:space="preserve">=1.41 </m:t>
        </m:r>
      </m:oMath>
      <w:r w:rsidRPr="00D95F17">
        <w:rPr>
          <w:rFonts w:eastAsia="等线" w:hint="eastAsia"/>
          <w:lang w:val="en-US" w:eastAsia="zh-CN"/>
        </w:rPr>
        <w:t>m</w:t>
      </w:r>
      <w:r w:rsidRPr="00D95F17">
        <w:rPr>
          <w:rFonts w:eastAsia="等线"/>
          <w:lang w:val="en-US" w:eastAsia="zh-CN"/>
        </w:rPr>
        <w:t xml:space="preserve">S </w:t>
      </w:r>
      <w:r w:rsidRPr="00D95F17">
        <w:rPr>
          <w:rFonts w:eastAsia="等线" w:hint="eastAsia"/>
          <w:lang w:val="en-US" w:eastAsia="zh-CN"/>
        </w:rPr>
        <w:t>cm</w:t>
      </w:r>
      <w:r w:rsidRPr="00D95F17">
        <w:rPr>
          <w:rFonts w:ascii="Arial" w:eastAsia="等线" w:hAnsi="Arial" w:cs="Arial"/>
          <w:vertAlign w:val="superscript"/>
          <w:lang w:val="en-US" w:eastAsia="zh-CN"/>
        </w:rPr>
        <w:t>−</w:t>
      </w:r>
      <w:r w:rsidRPr="00D95F17">
        <w:rPr>
          <w:rFonts w:eastAsia="等线"/>
          <w:vertAlign w:val="superscript"/>
          <w:lang w:val="en-US" w:eastAsia="zh-CN"/>
        </w:rPr>
        <w:t>1</w:t>
      </w:r>
      <w:r w:rsidRPr="00D95F17">
        <w:rPr>
          <w:rFonts w:eastAsia="等线" w:hint="eastAsia"/>
          <w:lang w:val="en-US" w:eastAsia="zh-CN"/>
        </w:rPr>
        <w:t>)</w:t>
      </w:r>
      <w:r w:rsidRPr="00D95F17">
        <w:rPr>
          <w:rFonts w:eastAsia="等线"/>
          <w:lang w:val="en-US" w:eastAsia="zh-CN"/>
        </w:rPr>
        <w:t xml:space="preserve"> </w:t>
      </w:r>
      <w:r w:rsidRPr="00D95F17">
        <w:rPr>
          <w:rFonts w:eastAsia="等线" w:hint="eastAsia"/>
          <w:lang w:val="en-US" w:eastAsia="zh-CN"/>
        </w:rPr>
        <w:t xml:space="preserve">was </w:t>
      </w:r>
      <w:r w:rsidRPr="00D95F17">
        <w:rPr>
          <w:rFonts w:eastAsia="等线"/>
          <w:lang w:val="en-US" w:eastAsia="zh-CN"/>
        </w:rPr>
        <w:t xml:space="preserve">as nominal solution, </w:t>
      </w:r>
      <w:r w:rsidRPr="00D95F17">
        <w:rPr>
          <w:rFonts w:eastAsia="等线" w:hint="eastAsia"/>
          <w:lang w:val="en-US" w:eastAsia="zh-CN"/>
        </w:rPr>
        <w:t xml:space="preserve">and </w:t>
      </w:r>
      <w:r w:rsidRPr="00D95F17">
        <w:rPr>
          <w:rFonts w:eastAsia="等线"/>
          <w:lang w:val="en-US" w:eastAsia="zh-CN"/>
        </w:rPr>
        <w:t xml:space="preserve">the ionic conductivities of electrolytes </w:t>
      </w:r>
      <w:r w:rsidRPr="00D95F17">
        <w:rPr>
          <w:rFonts w:eastAsia="等线" w:hint="eastAsia"/>
          <w:lang w:val="en-US" w:eastAsia="zh-CN"/>
        </w:rPr>
        <w:t>is</w:t>
      </w:r>
      <w:r w:rsidRPr="00D95F17">
        <w:rPr>
          <w:rFonts w:eastAsia="等线"/>
          <w:lang w:val="en-US" w:eastAsia="zh-CN"/>
        </w:rPr>
        <w:t xml:space="preserve"> calculated </w:t>
      </w:r>
      <w:r w:rsidRPr="00D95F17">
        <w:rPr>
          <w:rFonts w:eastAsia="等线" w:hint="eastAsia"/>
          <w:lang w:val="en-US" w:eastAsia="zh-CN"/>
        </w:rPr>
        <w:lastRenderedPageBreak/>
        <w:t>by</w:t>
      </w:r>
      <w:r w:rsidRPr="00D95F17">
        <w:rPr>
          <w:rFonts w:eastAsia="等线"/>
          <w:lang w:val="en-US" w:eastAsia="zh-CN"/>
        </w:rPr>
        <w:t xml:space="preserve"> following equation</w:t>
      </w:r>
      <w:r w:rsidRPr="00D95F17">
        <w:rPr>
          <w:rFonts w:eastAsia="等线" w:hint="eastAsia"/>
          <w:lang w:val="en-US" w:eastAsia="zh-CN"/>
        </w:rPr>
        <w:t xml:space="preserve">, </w:t>
      </w:r>
      <m:oMath>
        <m:sSub>
          <m:sSubPr>
            <m:ctrlPr>
              <w:rPr>
                <w:rFonts w:ascii="Cambria Math" w:eastAsia="等线" w:hAnsi="Cambria Math"/>
                <w:lang w:val="en-US" w:eastAsia="zh-CN"/>
              </w:rPr>
            </m:ctrlPr>
          </m:sSubPr>
          <m:e>
            <m:r>
              <w:rPr>
                <w:rFonts w:ascii="Cambria Math" w:eastAsia="等线" w:hAnsi="Cambria Math"/>
                <w:lang w:val="en-US" w:eastAsia="zh-CN"/>
              </w:rPr>
              <m:t>σ</m:t>
            </m:r>
          </m:e>
          <m:sub>
            <m:r>
              <w:rPr>
                <w:rFonts w:ascii="Cambria Math" w:eastAsia="等线" w:hAnsi="Cambria Math"/>
                <w:lang w:val="en-US" w:eastAsia="zh-CN"/>
              </w:rPr>
              <m:t>electrolyte</m:t>
            </m:r>
          </m:sub>
        </m:sSub>
        <m:r>
          <w:rPr>
            <w:rFonts w:ascii="Cambria Math" w:eastAsia="等线" w:hAnsi="Cambria Math"/>
            <w:lang w:val="en-US" w:eastAsia="zh-CN"/>
          </w:rPr>
          <m:t>=</m:t>
        </m:r>
        <m:f>
          <m:fPr>
            <m:ctrlPr>
              <w:rPr>
                <w:rFonts w:ascii="Cambria Math" w:eastAsia="等线" w:hAnsi="Cambria Math"/>
                <w:i/>
                <w:lang w:val="en-US" w:eastAsia="zh-CN"/>
              </w:rPr>
            </m:ctrlPr>
          </m:fPr>
          <m:num>
            <m:sSub>
              <m:sSubPr>
                <m:ctrlPr>
                  <w:rPr>
                    <w:rFonts w:ascii="Cambria Math" w:eastAsia="等线" w:hAnsi="Cambria Math"/>
                    <w:i/>
                    <w:lang w:val="en-US" w:eastAsia="zh-CN"/>
                  </w:rPr>
                </m:ctrlPr>
              </m:sSubPr>
              <m:e>
                <m:r>
                  <w:rPr>
                    <w:rFonts w:ascii="Cambria Math" w:eastAsia="等线" w:hAnsi="Cambria Math"/>
                    <w:lang w:val="en-US" w:eastAsia="zh-CN"/>
                  </w:rPr>
                  <m:t>R</m:t>
                </m:r>
              </m:e>
              <m:sub>
                <m:r>
                  <w:rPr>
                    <w:rFonts w:ascii="Cambria Math" w:eastAsia="等线" w:hAnsi="Cambria Math"/>
                    <w:lang w:val="en-US" w:eastAsia="zh-CN"/>
                  </w:rPr>
                  <m:t>KCl</m:t>
                </m:r>
              </m:sub>
            </m:sSub>
          </m:num>
          <m:den>
            <m:sSub>
              <m:sSubPr>
                <m:ctrlPr>
                  <w:rPr>
                    <w:rFonts w:ascii="Cambria Math" w:eastAsia="等线" w:hAnsi="Cambria Math"/>
                    <w:i/>
                    <w:lang w:val="en-US" w:eastAsia="zh-CN"/>
                  </w:rPr>
                </m:ctrlPr>
              </m:sSubPr>
              <m:e>
                <m:r>
                  <w:rPr>
                    <w:rFonts w:ascii="Cambria Math" w:eastAsia="等线" w:hAnsi="Cambria Math"/>
                    <w:lang w:val="en-US" w:eastAsia="zh-CN"/>
                  </w:rPr>
                  <m:t>R</m:t>
                </m:r>
              </m:e>
              <m:sub>
                <m:r>
                  <w:rPr>
                    <w:rFonts w:ascii="Cambria Math" w:eastAsia="等线" w:hAnsi="Cambria Math"/>
                    <w:lang w:val="en-US" w:eastAsia="zh-CN"/>
                  </w:rPr>
                  <m:t>electrolyte</m:t>
                </m:r>
              </m:sub>
            </m:sSub>
          </m:den>
        </m:f>
        <m:r>
          <w:rPr>
            <w:rFonts w:ascii="Cambria Math" w:eastAsia="等线" w:hAnsi="Cambria Math"/>
            <w:lang w:val="en-US" w:eastAsia="zh-CN"/>
          </w:rPr>
          <m:t>×</m:t>
        </m:r>
        <m:sSub>
          <m:sSubPr>
            <m:ctrlPr>
              <w:rPr>
                <w:rFonts w:ascii="Cambria Math" w:eastAsia="等线" w:hAnsi="Cambria Math"/>
                <w:i/>
                <w:lang w:val="en-US" w:eastAsia="zh-CN"/>
              </w:rPr>
            </m:ctrlPr>
          </m:sSubPr>
          <m:e>
            <m:r>
              <w:rPr>
                <w:rFonts w:ascii="Cambria Math" w:eastAsia="等线" w:hAnsi="Cambria Math"/>
                <w:lang w:val="en-US" w:eastAsia="zh-CN"/>
              </w:rPr>
              <m:t>σ</m:t>
            </m:r>
          </m:e>
          <m:sub>
            <m:r>
              <w:rPr>
                <w:rFonts w:ascii="Cambria Math" w:eastAsia="等线" w:hAnsi="Cambria Math"/>
                <w:lang w:val="en-US" w:eastAsia="zh-CN"/>
              </w:rPr>
              <m:t>KCl</m:t>
            </m:r>
          </m:sub>
        </m:sSub>
      </m:oMath>
      <w:r w:rsidRPr="00D95F17">
        <w:rPr>
          <w:rFonts w:eastAsia="等线" w:hint="eastAsia"/>
          <w:lang w:val="en-US" w:eastAsia="zh-CN"/>
        </w:rPr>
        <w:t xml:space="preserve">. Thus, </w:t>
      </w:r>
      <w:r w:rsidRPr="00D95F17">
        <w:rPr>
          <w:rFonts w:eastAsia="等线"/>
          <w:lang w:val="en-US" w:eastAsia="zh-CN"/>
        </w:rPr>
        <w:t>the</w:t>
      </w:r>
      <w:r w:rsidRPr="00D95F17">
        <w:rPr>
          <w:rFonts w:eastAsia="等线" w:hint="eastAsia"/>
          <w:lang w:val="en-US" w:eastAsia="zh-CN"/>
        </w:rPr>
        <w:t xml:space="preserve"> ionic </w:t>
      </w:r>
      <w:r w:rsidRPr="00D95F17">
        <w:rPr>
          <w:rFonts w:eastAsia="等线"/>
          <w:lang w:val="en-US" w:eastAsia="zh-CN"/>
        </w:rPr>
        <w:t>conductivities are</w:t>
      </w:r>
      <w:r w:rsidRPr="00D95F17">
        <w:rPr>
          <w:rFonts w:eastAsia="等线" w:hint="eastAsia"/>
          <w:lang w:val="en-US" w:eastAsia="zh-CN"/>
        </w:rPr>
        <w:t xml:space="preserve"> calculated </w:t>
      </w:r>
      <w:r w:rsidRPr="00D95F17">
        <w:rPr>
          <w:rFonts w:eastAsia="等线"/>
          <w:lang w:val="en-US" w:eastAsia="zh-CN"/>
        </w:rPr>
        <w:t xml:space="preserve">by </w:t>
      </w:r>
      <w:r w:rsidRPr="00D95F17">
        <w:rPr>
          <w:rFonts w:eastAsia="等线" w:hint="eastAsia"/>
          <w:lang w:val="en-US" w:eastAsia="zh-CN"/>
        </w:rPr>
        <w:t xml:space="preserve">the measured </w:t>
      </w:r>
      <w:r w:rsidRPr="00D95F17">
        <w:rPr>
          <w:rFonts w:eastAsia="等线"/>
          <w:lang w:val="en-US" w:eastAsia="zh-CN"/>
        </w:rPr>
        <w:t>impendence</w:t>
      </w:r>
      <w:r w:rsidRPr="00D95F17">
        <w:rPr>
          <w:rFonts w:eastAsia="等线" w:hint="eastAsia"/>
          <w:lang w:val="en-US" w:eastAsia="zh-CN"/>
        </w:rPr>
        <w:t>s</w:t>
      </w:r>
      <w:r w:rsidRPr="00D95F17">
        <w:rPr>
          <w:rFonts w:eastAsia="等线"/>
          <w:lang w:val="en-US" w:eastAsia="zh-CN"/>
        </w:rPr>
        <w:t xml:space="preserve"> of specific electrolyte.</w:t>
      </w:r>
    </w:p>
    <w:p w14:paraId="709DCD10" w14:textId="0EA25771" w:rsidR="00371133" w:rsidRPr="00D95F17" w:rsidRDefault="0088483B" w:rsidP="009949A4">
      <w:pPr>
        <w:spacing w:before="120" w:after="120"/>
        <w:jc w:val="center"/>
        <w:rPr>
          <w:rFonts w:eastAsia="Yu Mincho"/>
          <w:b/>
          <w:bCs/>
          <w:lang w:val="en-US"/>
        </w:rPr>
      </w:pPr>
      <w:r>
        <w:rPr>
          <w:rFonts w:eastAsia="Yu Mincho"/>
          <w:b/>
          <w:bCs/>
          <w:noProof/>
          <w:lang w:val="en-US"/>
        </w:rPr>
        <w:drawing>
          <wp:inline distT="0" distB="0" distL="0" distR="0" wp14:anchorId="704F7F5B" wp14:editId="1F202D7F">
            <wp:extent cx="5040000" cy="3682468"/>
            <wp:effectExtent l="0" t="0" r="0" b="0"/>
            <wp:docPr id="186916850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000" cy="3682468"/>
                    </a:xfrm>
                    <a:prstGeom prst="rect">
                      <a:avLst/>
                    </a:prstGeom>
                    <a:noFill/>
                  </pic:spPr>
                </pic:pic>
              </a:graphicData>
            </a:graphic>
          </wp:inline>
        </w:drawing>
      </w:r>
    </w:p>
    <w:p w14:paraId="49B2DCBB" w14:textId="200C347D" w:rsidR="007C40BC" w:rsidRPr="00D95F17" w:rsidRDefault="00535EC9" w:rsidP="009949A4">
      <w:pPr>
        <w:spacing w:before="120" w:after="120"/>
        <w:jc w:val="both"/>
        <w:rPr>
          <w:rFonts w:eastAsia="黑体"/>
          <w:lang w:val="en-US"/>
        </w:rPr>
      </w:pPr>
      <w:r w:rsidRPr="00D95F17">
        <w:rPr>
          <w:rFonts w:eastAsia="宋体"/>
          <w:b/>
          <w:bCs/>
          <w:kern w:val="24"/>
          <w:lang w:val="en-US"/>
        </w:rPr>
        <w:t>Fig. S</w:t>
      </w:r>
      <w:r w:rsidRPr="00D95F17">
        <w:rPr>
          <w:rFonts w:eastAsia="宋体"/>
          <w:b/>
          <w:kern w:val="24"/>
          <w:lang w:val="en-US"/>
        </w:rPr>
        <w:t>11</w:t>
      </w:r>
      <w:r w:rsidRPr="00D95F17">
        <w:rPr>
          <w:rFonts w:eastAsia="宋体"/>
          <w:kern w:val="24"/>
          <w:lang w:val="en-US"/>
        </w:rPr>
        <w:t xml:space="preserve"> </w:t>
      </w:r>
      <w:r w:rsidRPr="00D95F17">
        <w:rPr>
          <w:b/>
          <w:lang w:val="en-US"/>
        </w:rPr>
        <w:t>a</w:t>
      </w:r>
      <w:r w:rsidRPr="00D95F17">
        <w:rPr>
          <w:lang w:val="en-US"/>
        </w:rPr>
        <w:t xml:space="preserve"> Rate performance. </w:t>
      </w:r>
      <w:r w:rsidRPr="00D95F17">
        <w:rPr>
          <w:b/>
          <w:lang w:val="en-US"/>
        </w:rPr>
        <w:t>b</w:t>
      </w:r>
      <w:r w:rsidRPr="00D95F17">
        <w:rPr>
          <w:lang w:val="en-US"/>
        </w:rPr>
        <w:t xml:space="preserve"> </w:t>
      </w:r>
      <w:proofErr w:type="spellStart"/>
      <w:r w:rsidRPr="00D95F17">
        <w:rPr>
          <w:rFonts w:eastAsia="等线"/>
          <w:lang w:val="en-US"/>
        </w:rPr>
        <w:t>Ragone</w:t>
      </w:r>
      <w:proofErr w:type="spellEnd"/>
      <w:r w:rsidRPr="00D95F17">
        <w:rPr>
          <w:lang w:val="en-US"/>
        </w:rPr>
        <w:t xml:space="preserve"> plots and </w:t>
      </w:r>
      <w:r w:rsidRPr="00D95F17">
        <w:rPr>
          <w:b/>
          <w:lang w:val="en-US"/>
        </w:rPr>
        <w:t>c</w:t>
      </w:r>
      <w:r w:rsidRPr="00D95F17">
        <w:rPr>
          <w:lang w:val="en-US"/>
        </w:rPr>
        <w:t xml:space="preserve"> </w:t>
      </w:r>
      <w:r w:rsidR="00CE2EE8" w:rsidRPr="00D95F17">
        <w:rPr>
          <w:lang w:val="en-US"/>
        </w:rPr>
        <w:t>C</w:t>
      </w:r>
      <w:r w:rsidRPr="00D95F17">
        <w:rPr>
          <w:lang w:val="en-US"/>
        </w:rPr>
        <w:t>ycling performance of supercapacitor pouch cells with different electrolyte concentrations</w:t>
      </w:r>
    </w:p>
    <w:p w14:paraId="37C92E90" w14:textId="66645916" w:rsidR="007C40BC" w:rsidRPr="00D95F17" w:rsidRDefault="0088483B" w:rsidP="009949A4">
      <w:pPr>
        <w:spacing w:before="120" w:after="120"/>
        <w:jc w:val="center"/>
        <w:rPr>
          <w:rFonts w:eastAsia="黑体"/>
          <w:lang w:val="en-US" w:eastAsia="zh-CN"/>
        </w:rPr>
      </w:pPr>
      <w:r>
        <w:rPr>
          <w:rFonts w:eastAsia="黑体"/>
          <w:noProof/>
          <w:lang w:val="en-US" w:eastAsia="zh-CN"/>
        </w:rPr>
        <w:drawing>
          <wp:inline distT="0" distB="0" distL="0" distR="0" wp14:anchorId="5FDE7EAB" wp14:editId="3BBAC0EA">
            <wp:extent cx="3240000" cy="2496717"/>
            <wp:effectExtent l="0" t="0" r="0" b="0"/>
            <wp:docPr id="121511440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0000" cy="2496717"/>
                    </a:xfrm>
                    <a:prstGeom prst="rect">
                      <a:avLst/>
                    </a:prstGeom>
                    <a:noFill/>
                  </pic:spPr>
                </pic:pic>
              </a:graphicData>
            </a:graphic>
          </wp:inline>
        </w:drawing>
      </w:r>
    </w:p>
    <w:p w14:paraId="3C0C2C9E" w14:textId="1A8FE17D" w:rsidR="007C40BC" w:rsidRPr="00D95F17" w:rsidRDefault="00B62FEE" w:rsidP="009949A4">
      <w:pPr>
        <w:pStyle w:val="af1"/>
        <w:spacing w:before="120" w:after="120"/>
        <w:jc w:val="both"/>
        <w:rPr>
          <w:rFonts w:eastAsiaTheme="minorEastAsia"/>
          <w:kern w:val="24"/>
          <w:lang w:val="en-US" w:eastAsia="zh-CN"/>
        </w:rPr>
      </w:pPr>
      <w:r w:rsidRPr="00D95F17">
        <w:rPr>
          <w:b/>
          <w:bCs/>
          <w:kern w:val="24"/>
          <w:lang w:val="en-US"/>
        </w:rPr>
        <w:t>Fig.</w:t>
      </w:r>
      <w:r w:rsidR="007C40BC" w:rsidRPr="00D95F17">
        <w:rPr>
          <w:b/>
          <w:bCs/>
          <w:kern w:val="24"/>
          <w:lang w:val="en-US"/>
        </w:rPr>
        <w:t xml:space="preserve"> S1</w:t>
      </w:r>
      <w:r w:rsidR="00F029BD" w:rsidRPr="00D95F17">
        <w:rPr>
          <w:b/>
          <w:bCs/>
          <w:kern w:val="24"/>
          <w:lang w:val="en-US"/>
        </w:rPr>
        <w:t>2</w:t>
      </w:r>
      <w:r w:rsidR="007C40BC" w:rsidRPr="00D95F17">
        <w:rPr>
          <w:kern w:val="24"/>
          <w:lang w:val="en-US"/>
        </w:rPr>
        <w:t xml:space="preserve"> Required volume of electrolyte and </w:t>
      </w:r>
      <w:proofErr w:type="spellStart"/>
      <w:r w:rsidR="007C40BC" w:rsidRPr="00D95F17">
        <w:rPr>
          <w:i/>
          <w:iCs/>
          <w:kern w:val="24"/>
          <w:lang w:val="en-US"/>
        </w:rPr>
        <w:t>E</w:t>
      </w:r>
      <w:r w:rsidR="007C40BC" w:rsidRPr="00D95F17">
        <w:rPr>
          <w:kern w:val="24"/>
          <w:vertAlign w:val="subscript"/>
          <w:lang w:val="en-US"/>
        </w:rPr>
        <w:t>device</w:t>
      </w:r>
      <w:proofErr w:type="spellEnd"/>
      <w:r w:rsidR="007C40BC" w:rsidRPr="00D95F17">
        <w:rPr>
          <w:kern w:val="24"/>
          <w:lang w:val="en-US"/>
        </w:rPr>
        <w:t xml:space="preserve"> of supercapacitors using AC materials with different true densities</w:t>
      </w:r>
    </w:p>
    <w:p w14:paraId="3A188F3A" w14:textId="478E5B9E" w:rsidR="007C40BC" w:rsidRPr="00D95F17" w:rsidRDefault="007C40BC" w:rsidP="009949A4">
      <w:pPr>
        <w:spacing w:before="120" w:after="120"/>
        <w:ind w:firstLineChars="200" w:firstLine="480"/>
        <w:jc w:val="both"/>
        <w:rPr>
          <w:rFonts w:eastAsia="黑体"/>
          <w:lang w:val="en-US"/>
        </w:rPr>
      </w:pPr>
      <w:r w:rsidRPr="00D95F17">
        <w:rPr>
          <w:rFonts w:eastAsia="等线"/>
          <w:lang w:val="en-US"/>
        </w:rPr>
        <w:t>For</w:t>
      </w:r>
      <w:r w:rsidRPr="00D95F17">
        <w:rPr>
          <w:lang w:val="en-US"/>
        </w:rPr>
        <w:t xml:space="preserve"> true density of ACs in between 1.8 and 2.1 g cm</w:t>
      </w:r>
      <w:r w:rsidRPr="00D95F17">
        <w:rPr>
          <w:vertAlign w:val="superscript"/>
          <w:lang w:val="en-US"/>
        </w:rPr>
        <w:t>−3</w:t>
      </w:r>
      <w:r w:rsidRPr="00D95F17">
        <w:rPr>
          <w:lang w:val="en-US"/>
        </w:rPr>
        <w:t xml:space="preserve">, the simulated </w:t>
      </w:r>
      <w:proofErr w:type="spellStart"/>
      <w:r w:rsidRPr="00D95F17">
        <w:rPr>
          <w:i/>
          <w:iCs/>
          <w:lang w:val="en-US"/>
        </w:rPr>
        <w:t>E</w:t>
      </w:r>
      <w:r w:rsidRPr="00D95F17">
        <w:rPr>
          <w:rFonts w:eastAsia="等线"/>
          <w:i/>
          <w:iCs/>
          <w:vertAlign w:val="subscript"/>
          <w:lang w:val="en-US"/>
        </w:rPr>
        <w:t>device</w:t>
      </w:r>
      <w:proofErr w:type="spellEnd"/>
      <w:r w:rsidRPr="00D95F17">
        <w:rPr>
          <w:lang w:val="en-US"/>
        </w:rPr>
        <w:t xml:space="preserve"> revealed minimal variation. Therefore, a true density of 2.0 g cm</w:t>
      </w:r>
      <w:r w:rsidRPr="00D95F17">
        <w:rPr>
          <w:vertAlign w:val="superscript"/>
          <w:lang w:val="en-US"/>
        </w:rPr>
        <w:t>−3</w:t>
      </w:r>
      <w:r w:rsidRPr="00D95F17">
        <w:rPr>
          <w:lang w:val="en-US"/>
        </w:rPr>
        <w:t xml:space="preserve"> was adopted for the 43 AC materials form literature in </w:t>
      </w:r>
      <w:r w:rsidRPr="00D95F17">
        <w:rPr>
          <w:rFonts w:eastAsia="等线"/>
          <w:lang w:val="en-US"/>
        </w:rPr>
        <w:t xml:space="preserve">the </w:t>
      </w:r>
      <w:r w:rsidRPr="00D95F17">
        <w:rPr>
          <w:lang w:val="en-US"/>
        </w:rPr>
        <w:t>subsequent analyses.</w:t>
      </w:r>
    </w:p>
    <w:p w14:paraId="5B3B7823" w14:textId="77777777" w:rsidR="007C40BC" w:rsidRPr="00D95F17" w:rsidRDefault="007C40BC" w:rsidP="009949A4">
      <w:pPr>
        <w:spacing w:before="120" w:after="120"/>
        <w:rPr>
          <w:rFonts w:eastAsia="宋体"/>
          <w:b/>
          <w:kern w:val="24"/>
          <w:lang w:val="en-US"/>
        </w:rPr>
      </w:pPr>
      <w:r w:rsidRPr="00D95F17">
        <w:rPr>
          <w:b/>
          <w:kern w:val="24"/>
          <w:lang w:val="en-US"/>
        </w:rPr>
        <w:br w:type="page"/>
      </w:r>
    </w:p>
    <w:p w14:paraId="3AA3DF64" w14:textId="3BCE5C2D" w:rsidR="004C1875" w:rsidRPr="00D95F17" w:rsidRDefault="0088483B" w:rsidP="009949A4">
      <w:pPr>
        <w:spacing w:before="120" w:after="120"/>
        <w:jc w:val="center"/>
        <w:rPr>
          <w:rFonts w:eastAsia="Yu Mincho"/>
          <w:lang w:val="en-US"/>
        </w:rPr>
      </w:pPr>
      <w:r>
        <w:rPr>
          <w:rFonts w:eastAsia="Yu Mincho"/>
          <w:noProof/>
          <w:lang w:val="en-US"/>
        </w:rPr>
        <w:lastRenderedPageBreak/>
        <w:drawing>
          <wp:inline distT="0" distB="0" distL="0" distR="0" wp14:anchorId="0789A76A" wp14:editId="41D5497F">
            <wp:extent cx="5758863" cy="2414016"/>
            <wp:effectExtent l="0" t="0" r="0" b="0"/>
            <wp:docPr id="4000424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b="12687"/>
                    <a:stretch>
                      <a:fillRect/>
                    </a:stretch>
                  </pic:blipFill>
                  <pic:spPr bwMode="auto">
                    <a:xfrm>
                      <a:off x="0" y="0"/>
                      <a:ext cx="5760000" cy="2414493"/>
                    </a:xfrm>
                    <a:prstGeom prst="rect">
                      <a:avLst/>
                    </a:prstGeom>
                    <a:noFill/>
                    <a:ln>
                      <a:noFill/>
                    </a:ln>
                    <a:extLst>
                      <a:ext uri="{53640926-AAD7-44D8-BBD7-CCE9431645EC}">
                        <a14:shadowObscured xmlns:a14="http://schemas.microsoft.com/office/drawing/2010/main"/>
                      </a:ext>
                    </a:extLst>
                  </pic:spPr>
                </pic:pic>
              </a:graphicData>
            </a:graphic>
          </wp:inline>
        </w:drawing>
      </w:r>
    </w:p>
    <w:p w14:paraId="6D83F08D" w14:textId="160D7218" w:rsidR="007C40BC" w:rsidRPr="00D95F17" w:rsidRDefault="00B62FEE" w:rsidP="009949A4">
      <w:pPr>
        <w:pStyle w:val="af1"/>
        <w:spacing w:before="120" w:after="120"/>
        <w:jc w:val="both"/>
        <w:rPr>
          <w:rFonts w:eastAsia="黑体"/>
          <w:lang w:val="en-US"/>
        </w:rPr>
      </w:pPr>
      <w:bookmarkStart w:id="13" w:name="_Hlk215768304"/>
      <w:r w:rsidRPr="00D95F17">
        <w:rPr>
          <w:b/>
          <w:bCs/>
          <w:kern w:val="24"/>
          <w:lang w:val="en-US"/>
        </w:rPr>
        <w:t>Fig.</w:t>
      </w:r>
      <w:r w:rsidR="007C40BC" w:rsidRPr="00D95F17">
        <w:rPr>
          <w:b/>
          <w:bCs/>
          <w:kern w:val="24"/>
          <w:lang w:val="en-US"/>
        </w:rPr>
        <w:t xml:space="preserve"> S1</w:t>
      </w:r>
      <w:r w:rsidR="00F029BD" w:rsidRPr="00D95F17">
        <w:rPr>
          <w:b/>
          <w:bCs/>
          <w:kern w:val="24"/>
          <w:lang w:val="en-US"/>
        </w:rPr>
        <w:t>3</w:t>
      </w:r>
      <w:r w:rsidR="007C40BC" w:rsidRPr="00D95F17">
        <w:rPr>
          <w:kern w:val="24"/>
          <w:lang w:val="en-US"/>
        </w:rPr>
        <w:t xml:space="preserve"> Mass distributions of the components in supercapacitor and the key parameters of AC materials and electrodes. </w:t>
      </w:r>
      <w:r w:rsidR="007C40BC" w:rsidRPr="00D95F17">
        <w:rPr>
          <w:lang w:val="en-US"/>
        </w:rPr>
        <w:t xml:space="preserve">Commercial supercapacitors were disassembled to analyze their mass distribution and properties of AC </w:t>
      </w:r>
      <w:r w:rsidR="007C40BC" w:rsidRPr="00D95F17">
        <w:rPr>
          <w:kern w:val="24"/>
          <w:lang w:val="en-US"/>
        </w:rPr>
        <w:t>materials</w:t>
      </w:r>
      <w:bookmarkEnd w:id="13"/>
    </w:p>
    <w:p w14:paraId="22041B1F" w14:textId="46FB7C5E" w:rsidR="007D110B" w:rsidRPr="00D95F17" w:rsidRDefault="0088483B" w:rsidP="009949A4">
      <w:pPr>
        <w:pStyle w:val="af1"/>
        <w:spacing w:before="120" w:after="120"/>
        <w:jc w:val="both"/>
        <w:rPr>
          <w:rFonts w:eastAsia="Yu Mincho"/>
          <w:lang w:val="en-US"/>
        </w:rPr>
      </w:pPr>
      <w:r>
        <w:rPr>
          <w:rFonts w:eastAsia="Yu Mincho"/>
          <w:noProof/>
          <w:lang w:val="en-US"/>
        </w:rPr>
        <w:drawing>
          <wp:inline distT="0" distB="0" distL="0" distR="0" wp14:anchorId="561D76D9" wp14:editId="5E2B026F">
            <wp:extent cx="5760000" cy="2138167"/>
            <wp:effectExtent l="0" t="0" r="0" b="0"/>
            <wp:docPr id="44167878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2138167"/>
                    </a:xfrm>
                    <a:prstGeom prst="rect">
                      <a:avLst/>
                    </a:prstGeom>
                    <a:noFill/>
                  </pic:spPr>
                </pic:pic>
              </a:graphicData>
            </a:graphic>
          </wp:inline>
        </w:drawing>
      </w:r>
    </w:p>
    <w:p w14:paraId="1A10D71C" w14:textId="09208808" w:rsidR="007D110B" w:rsidRPr="00D95F17" w:rsidRDefault="007D110B" w:rsidP="009949A4">
      <w:pPr>
        <w:pStyle w:val="af1"/>
        <w:spacing w:before="120" w:after="120"/>
        <w:jc w:val="both"/>
        <w:rPr>
          <w:rFonts w:eastAsia="Yu Mincho"/>
          <w:lang w:val="en-US"/>
        </w:rPr>
      </w:pPr>
      <w:bookmarkStart w:id="14" w:name="_Hlk216177918"/>
      <w:r w:rsidRPr="00D95F17">
        <w:rPr>
          <w:b/>
          <w:bCs/>
          <w:kern w:val="24"/>
          <w:lang w:val="en-US"/>
        </w:rPr>
        <w:t>Fig. S1</w:t>
      </w:r>
      <w:r w:rsidR="00F029BD" w:rsidRPr="00D95F17">
        <w:rPr>
          <w:b/>
          <w:bCs/>
          <w:kern w:val="24"/>
          <w:lang w:val="en-US"/>
        </w:rPr>
        <w:t>4</w:t>
      </w:r>
      <w:r w:rsidRPr="00D95F17">
        <w:rPr>
          <w:kern w:val="24"/>
          <w:lang w:val="en-US"/>
        </w:rPr>
        <w:t xml:space="preserve"> </w:t>
      </w:r>
      <w:r w:rsidR="00CE2EE8" w:rsidRPr="00D95F17">
        <w:rPr>
          <w:b/>
          <w:kern w:val="24"/>
          <w:lang w:val="en-US"/>
        </w:rPr>
        <w:t>a</w:t>
      </w:r>
      <w:r w:rsidR="00CE2EE8" w:rsidRPr="00D95F17">
        <w:rPr>
          <w:kern w:val="24"/>
          <w:lang w:val="en-US"/>
        </w:rPr>
        <w:t xml:space="preserve"> </w:t>
      </w:r>
      <w:r w:rsidR="00CE2EE8" w:rsidRPr="00D95F17">
        <w:rPr>
          <w:lang w:val="en-US"/>
        </w:rPr>
        <w:t>N</w:t>
      </w:r>
      <w:r w:rsidR="00CE2EE8" w:rsidRPr="00D95F17">
        <w:rPr>
          <w:vertAlign w:val="subscript"/>
          <w:lang w:val="en-US"/>
        </w:rPr>
        <w:t>2</w:t>
      </w:r>
      <w:r w:rsidR="00CE2EE8" w:rsidRPr="00D95F17">
        <w:rPr>
          <w:lang w:val="en-US"/>
        </w:rPr>
        <w:t xml:space="preserve"> adsorption‒desorption isotherms of the AC materials of different cylindrical supercapacitors. </w:t>
      </w:r>
      <w:r w:rsidR="00CE2EE8" w:rsidRPr="00D95F17">
        <w:rPr>
          <w:b/>
          <w:lang w:val="en-US"/>
        </w:rPr>
        <w:t>b</w:t>
      </w:r>
      <w:r w:rsidR="00CE2EE8" w:rsidRPr="00D95F17">
        <w:rPr>
          <w:lang w:val="en-US"/>
        </w:rPr>
        <w:t xml:space="preserve"> Charging and discharging curves of cylindrical supercapacitors</w:t>
      </w:r>
      <w:bookmarkEnd w:id="14"/>
    </w:p>
    <w:p w14:paraId="79B0438F" w14:textId="0F0B093C" w:rsidR="007C40BC" w:rsidRPr="00D95F17" w:rsidRDefault="0088483B" w:rsidP="009949A4">
      <w:pPr>
        <w:spacing w:before="120" w:after="120"/>
        <w:jc w:val="center"/>
        <w:rPr>
          <w:rFonts w:eastAsia="黑体"/>
          <w:lang w:val="en-US"/>
        </w:rPr>
      </w:pPr>
      <w:r>
        <w:rPr>
          <w:rFonts w:eastAsia="黑体"/>
          <w:noProof/>
          <w:lang w:val="en-US"/>
        </w:rPr>
        <w:drawing>
          <wp:inline distT="0" distB="0" distL="0" distR="0" wp14:anchorId="1D77D37F" wp14:editId="565FAF2B">
            <wp:extent cx="3240000" cy="2600328"/>
            <wp:effectExtent l="0" t="0" r="0" b="0"/>
            <wp:docPr id="112658830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0000" cy="2600328"/>
                    </a:xfrm>
                    <a:prstGeom prst="rect">
                      <a:avLst/>
                    </a:prstGeom>
                    <a:noFill/>
                  </pic:spPr>
                </pic:pic>
              </a:graphicData>
            </a:graphic>
          </wp:inline>
        </w:drawing>
      </w:r>
    </w:p>
    <w:p w14:paraId="3E05C0E5" w14:textId="24A3C9C5" w:rsidR="007C40BC" w:rsidRPr="00D95F17" w:rsidRDefault="00B62FEE" w:rsidP="009949A4">
      <w:pPr>
        <w:pStyle w:val="af1"/>
        <w:spacing w:before="120" w:after="120"/>
        <w:rPr>
          <w:rFonts w:eastAsia="Yu Mincho"/>
          <w:b/>
          <w:lang w:val="en-US"/>
        </w:rPr>
      </w:pPr>
      <w:bookmarkStart w:id="15" w:name="_Hlk215928597"/>
      <w:r w:rsidRPr="00D95F17">
        <w:rPr>
          <w:b/>
          <w:bCs/>
          <w:kern w:val="24"/>
          <w:lang w:val="en-US"/>
        </w:rPr>
        <w:t>Fig.</w:t>
      </w:r>
      <w:r w:rsidR="007C40BC" w:rsidRPr="00D95F17">
        <w:rPr>
          <w:b/>
          <w:bCs/>
          <w:kern w:val="24"/>
          <w:lang w:val="en-US"/>
        </w:rPr>
        <w:t xml:space="preserve"> S1</w:t>
      </w:r>
      <w:r w:rsidR="00F029BD" w:rsidRPr="00D95F17">
        <w:rPr>
          <w:b/>
          <w:bCs/>
          <w:kern w:val="24"/>
          <w:lang w:val="en-US"/>
        </w:rPr>
        <w:t>5</w:t>
      </w:r>
      <w:r w:rsidR="007C40BC" w:rsidRPr="00D95F17">
        <w:rPr>
          <w:kern w:val="24"/>
          <w:lang w:val="en-US"/>
        </w:rPr>
        <w:t xml:space="preserve"> </w:t>
      </w:r>
      <w:r w:rsidR="007C40BC" w:rsidRPr="00D95F17">
        <w:rPr>
          <w:lang w:val="en-US"/>
        </w:rPr>
        <w:t xml:space="preserve">The plot of </w:t>
      </w:r>
      <w:proofErr w:type="spellStart"/>
      <w:r w:rsidR="007C40BC" w:rsidRPr="00D95F17">
        <w:rPr>
          <w:i/>
          <w:iCs/>
          <w:lang w:val="en-US"/>
        </w:rPr>
        <w:t>E</w:t>
      </w:r>
      <w:r w:rsidR="007C40BC" w:rsidRPr="00D95F17">
        <w:rPr>
          <w:vertAlign w:val="subscript"/>
          <w:lang w:val="en-US"/>
        </w:rPr>
        <w:t>devicce</w:t>
      </w:r>
      <w:proofErr w:type="spellEnd"/>
      <w:r w:rsidR="007C40BC" w:rsidRPr="00D95F17">
        <w:rPr>
          <w:lang w:val="en-US"/>
        </w:rPr>
        <w:t xml:space="preserve"> </w:t>
      </w:r>
      <w:r w:rsidR="007C40BC" w:rsidRPr="00D95F17">
        <w:rPr>
          <w:i/>
          <w:lang w:val="en-US"/>
        </w:rPr>
        <w:t>vs.</w:t>
      </w:r>
      <w:r w:rsidR="007C40BC" w:rsidRPr="00D95F17">
        <w:rPr>
          <w:lang w:val="en-US"/>
        </w:rPr>
        <w:t xml:space="preserve"> specific surface area of AC materials</w:t>
      </w:r>
      <w:bookmarkEnd w:id="15"/>
      <w:r w:rsidR="007C40BC" w:rsidRPr="00D95F17">
        <w:rPr>
          <w:rFonts w:eastAsia="黑体"/>
          <w:b/>
          <w:lang w:val="en-US"/>
        </w:rPr>
        <w:br w:type="page"/>
      </w:r>
    </w:p>
    <w:p w14:paraId="3E941D63" w14:textId="5A508B7B" w:rsidR="00EB50A2" w:rsidRPr="00D95F17" w:rsidRDefault="0088483B" w:rsidP="009949A4">
      <w:pPr>
        <w:spacing w:before="120" w:after="120"/>
        <w:jc w:val="center"/>
        <w:rPr>
          <w:rFonts w:eastAsia="Yu Mincho"/>
          <w:lang w:val="en-US"/>
        </w:rPr>
      </w:pPr>
      <w:r>
        <w:rPr>
          <w:rFonts w:eastAsia="Yu Mincho"/>
          <w:noProof/>
          <w:lang w:val="en-US"/>
        </w:rPr>
        <w:lastRenderedPageBreak/>
        <w:drawing>
          <wp:inline distT="0" distB="0" distL="0" distR="0" wp14:anchorId="0EE311F2" wp14:editId="1397DB9C">
            <wp:extent cx="3028493" cy="2113437"/>
            <wp:effectExtent l="0" t="0" r="0" b="0"/>
            <wp:docPr id="67566995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28A0092B-C50C-407E-A947-70E740481C1C}">
                          <a14:useLocalDpi xmlns:a14="http://schemas.microsoft.com/office/drawing/2010/main" val="0"/>
                        </a:ext>
                      </a:extLst>
                    </a:blip>
                    <a:srcRect t="9649"/>
                    <a:stretch/>
                  </pic:blipFill>
                  <pic:spPr bwMode="auto">
                    <a:xfrm>
                      <a:off x="0" y="0"/>
                      <a:ext cx="3033566" cy="2116977"/>
                    </a:xfrm>
                    <a:prstGeom prst="rect">
                      <a:avLst/>
                    </a:prstGeom>
                    <a:noFill/>
                    <a:ln>
                      <a:noFill/>
                    </a:ln>
                    <a:extLst>
                      <a:ext uri="{53640926-AAD7-44D8-BBD7-CCE9431645EC}">
                        <a14:shadowObscured xmlns:a14="http://schemas.microsoft.com/office/drawing/2010/main"/>
                      </a:ext>
                    </a:extLst>
                  </pic:spPr>
                </pic:pic>
              </a:graphicData>
            </a:graphic>
          </wp:inline>
        </w:drawing>
      </w:r>
    </w:p>
    <w:p w14:paraId="4FC3AE29" w14:textId="7BCC77B6" w:rsidR="006E023B" w:rsidRPr="00D95F17" w:rsidRDefault="00B62FEE" w:rsidP="009949A4">
      <w:pPr>
        <w:spacing w:before="120" w:after="120"/>
        <w:jc w:val="both"/>
        <w:rPr>
          <w:rFonts w:eastAsia="黑体"/>
          <w:i/>
          <w:iCs/>
          <w:lang w:val="en-US" w:eastAsia="zh-CN"/>
        </w:rPr>
      </w:pPr>
      <w:r w:rsidRPr="00D95F17">
        <w:rPr>
          <w:rFonts w:eastAsia="黑体"/>
          <w:b/>
          <w:bCs/>
          <w:lang w:val="en-US"/>
        </w:rPr>
        <w:t>Fig.</w:t>
      </w:r>
      <w:r w:rsidR="007C40BC" w:rsidRPr="00D95F17">
        <w:rPr>
          <w:rFonts w:eastAsia="黑体"/>
          <w:b/>
          <w:bCs/>
          <w:lang w:val="en-US"/>
        </w:rPr>
        <w:t xml:space="preserve"> S1</w:t>
      </w:r>
      <w:r w:rsidR="00F029BD" w:rsidRPr="00D95F17">
        <w:rPr>
          <w:rFonts w:eastAsia="黑体"/>
          <w:b/>
          <w:bCs/>
          <w:lang w:val="en-US"/>
        </w:rPr>
        <w:t>6</w:t>
      </w:r>
      <w:r w:rsidR="007C40BC" w:rsidRPr="00D95F17">
        <w:rPr>
          <w:rFonts w:eastAsia="黑体"/>
          <w:lang w:val="en-US"/>
        </w:rPr>
        <w:t xml:space="preserve"> The influence of correction coefficient (</w:t>
      </w:r>
      <m:oMath>
        <m:r>
          <m:rPr>
            <m:sty m:val="p"/>
          </m:rPr>
          <w:rPr>
            <w:rFonts w:ascii="Cambria Math" w:eastAsia="宋体" w:hAnsi="Cambria Math"/>
            <w:lang w:val="en-US"/>
          </w:rPr>
          <m:t>ζ</m:t>
        </m:r>
      </m:oMath>
      <w:r w:rsidR="007C40BC" w:rsidRPr="00D95F17">
        <w:rPr>
          <w:rFonts w:eastAsia="黑体"/>
          <w:lang w:val="en-US"/>
        </w:rPr>
        <w:t xml:space="preserve">) on </w:t>
      </w:r>
      <w:proofErr w:type="spellStart"/>
      <w:r w:rsidR="007C40BC" w:rsidRPr="00D95F17">
        <w:rPr>
          <w:rFonts w:eastAsia="黑体"/>
          <w:i/>
          <w:iCs/>
          <w:lang w:val="en-US"/>
        </w:rPr>
        <w:t>E</w:t>
      </w:r>
      <w:r w:rsidR="007C40BC" w:rsidRPr="00D95F17">
        <w:rPr>
          <w:rFonts w:eastAsia="黑体"/>
          <w:i/>
          <w:iCs/>
          <w:vertAlign w:val="subscript"/>
          <w:lang w:val="en-US"/>
        </w:rPr>
        <w:t>device</w:t>
      </w:r>
      <w:proofErr w:type="spellEnd"/>
    </w:p>
    <w:p w14:paraId="479F45B1" w14:textId="62130916" w:rsidR="007C40BC" w:rsidRPr="00D95F17" w:rsidRDefault="007C40BC" w:rsidP="009949A4">
      <w:pPr>
        <w:spacing w:before="120" w:after="120"/>
        <w:jc w:val="both"/>
        <w:rPr>
          <w:lang w:val="en-US"/>
        </w:rPr>
      </w:pPr>
      <w:r w:rsidRPr="00D95F17">
        <w:rPr>
          <w:rFonts w:eastAsia="宋体"/>
          <w:lang w:val="en-US"/>
        </w:rPr>
        <w:t xml:space="preserve">Using </w:t>
      </w:r>
      <w:r w:rsidRPr="00D95F17">
        <w:rPr>
          <w:rFonts w:eastAsia="宋体"/>
          <w:i/>
          <w:iCs/>
          <w:lang w:val="en-US"/>
        </w:rPr>
        <w:t>C</w:t>
      </w:r>
      <w:r w:rsidRPr="00D95F17">
        <w:rPr>
          <w:rFonts w:eastAsia="宋体"/>
          <w:i/>
          <w:iCs/>
          <w:vertAlign w:val="subscript"/>
          <w:lang w:val="en-US"/>
        </w:rPr>
        <w:t xml:space="preserve">S </w:t>
      </w:r>
      <w:r w:rsidRPr="00D95F17">
        <w:rPr>
          <w:rFonts w:eastAsia="宋体"/>
          <w:lang w:val="en-US"/>
        </w:rPr>
        <w:t>= 95 F g</w:t>
      </w:r>
      <w:r w:rsidRPr="00D95F17">
        <w:rPr>
          <w:rFonts w:eastAsia="宋体"/>
          <w:vertAlign w:val="superscript"/>
          <w:lang w:val="en-US"/>
        </w:rPr>
        <w:t>−1</w:t>
      </w:r>
      <w:r w:rsidRPr="00D95F17">
        <w:rPr>
          <w:rFonts w:eastAsia="宋体"/>
          <w:lang w:val="en-US"/>
        </w:rPr>
        <w:t>, P</w:t>
      </w:r>
      <w:r w:rsidRPr="00D95F17">
        <w:rPr>
          <w:rFonts w:eastAsia="宋体"/>
          <w:vertAlign w:val="subscript"/>
          <w:lang w:val="en-US"/>
        </w:rPr>
        <w:t xml:space="preserve">AC </w:t>
      </w:r>
      <w:r w:rsidRPr="00D95F17">
        <w:rPr>
          <w:rFonts w:eastAsia="宋体"/>
          <w:lang w:val="en-US"/>
        </w:rPr>
        <w:t>= 0.65 mL g</w:t>
      </w:r>
      <w:r w:rsidRPr="00D95F17">
        <w:rPr>
          <w:rFonts w:eastAsia="宋体"/>
          <w:vertAlign w:val="superscript"/>
          <w:lang w:val="en-US"/>
        </w:rPr>
        <w:t>−1</w:t>
      </w:r>
      <w:r w:rsidRPr="00D95F17">
        <w:rPr>
          <w:rFonts w:eastAsia="宋体"/>
          <w:lang w:val="en-US"/>
        </w:rPr>
        <w:t xml:space="preserve">, and </w:t>
      </w:r>
      <w:r w:rsidRPr="00D95F17">
        <w:rPr>
          <w:rFonts w:eastAsia="宋体"/>
          <w:i/>
          <w:lang w:val="en-US"/>
        </w:rPr>
        <w:t>m</w:t>
      </w:r>
      <w:r w:rsidRPr="00D95F17">
        <w:rPr>
          <w:rFonts w:eastAsia="宋体"/>
          <w:i/>
          <w:vertAlign w:val="subscript"/>
          <w:lang w:val="en-US"/>
        </w:rPr>
        <w:t>a</w:t>
      </w:r>
      <w:r w:rsidRPr="00D95F17">
        <w:rPr>
          <w:rFonts w:eastAsia="宋体"/>
          <w:vertAlign w:val="subscript"/>
          <w:lang w:val="en-US"/>
        </w:rPr>
        <w:t xml:space="preserve"> </w:t>
      </w:r>
      <w:r w:rsidRPr="00D95F17">
        <w:rPr>
          <w:rFonts w:eastAsia="宋体"/>
          <w:lang w:val="en-US"/>
        </w:rPr>
        <w:t>= 13 mg cm</w:t>
      </w:r>
      <w:r w:rsidRPr="00D95F17">
        <w:rPr>
          <w:rFonts w:eastAsia="宋体"/>
          <w:vertAlign w:val="superscript"/>
          <w:lang w:val="en-US"/>
        </w:rPr>
        <w:t>−2</w:t>
      </w:r>
      <w:r w:rsidRPr="00D95F17">
        <w:rPr>
          <w:rFonts w:eastAsia="宋体"/>
          <w:lang w:val="en-US"/>
        </w:rPr>
        <w:t xml:space="preserve">, the influence of the packaging factor </w:t>
      </w:r>
      <m:oMath>
        <m:r>
          <m:rPr>
            <m:sty m:val="p"/>
          </m:rPr>
          <w:rPr>
            <w:rFonts w:ascii="Cambria Math" w:eastAsia="宋体" w:hAnsi="Cambria Math"/>
            <w:lang w:val="en-US"/>
          </w:rPr>
          <m:t>ζ</m:t>
        </m:r>
      </m:oMath>
      <w:r w:rsidRPr="00D95F17">
        <w:rPr>
          <w:rFonts w:eastAsia="宋体"/>
          <w:lang w:val="en-US"/>
        </w:rPr>
        <w:t xml:space="preserve"> on the </w:t>
      </w:r>
      <w:proofErr w:type="spellStart"/>
      <w:r w:rsidRPr="00D95F17">
        <w:rPr>
          <w:rFonts w:eastAsia="宋体"/>
          <w:i/>
          <w:iCs/>
          <w:lang w:val="en-US"/>
        </w:rPr>
        <w:t>E</w:t>
      </w:r>
      <w:r w:rsidRPr="00D95F17">
        <w:rPr>
          <w:rFonts w:eastAsia="宋体"/>
          <w:vertAlign w:val="subscript"/>
          <w:lang w:val="en-US"/>
        </w:rPr>
        <w:t>device</w:t>
      </w:r>
      <w:proofErr w:type="spellEnd"/>
      <w:r w:rsidRPr="00D95F17">
        <w:rPr>
          <w:rFonts w:eastAsia="宋体"/>
          <w:lang w:val="en-US"/>
        </w:rPr>
        <w:t xml:space="preserve"> is investigated.</w:t>
      </w:r>
      <w:r w:rsidRPr="00D95F17">
        <w:rPr>
          <w:rFonts w:eastAsia="黑体"/>
          <w:lang w:val="en-US"/>
        </w:rPr>
        <w:t xml:space="preserve"> </w:t>
      </w:r>
      <w:r w:rsidR="00461B3C" w:rsidRPr="00D95F17">
        <w:rPr>
          <w:rFonts w:eastAsia="黑体"/>
          <w:lang w:val="en-US" w:eastAsia="zh-CN"/>
        </w:rPr>
        <w:t>For a ~140</w:t>
      </w:r>
      <w:r w:rsidR="007F4E3D" w:rsidRPr="00D95F17">
        <w:rPr>
          <w:rFonts w:eastAsia="黑体"/>
          <w:lang w:val="en-US" w:eastAsia="zh-CN"/>
        </w:rPr>
        <w:t xml:space="preserve"> </w:t>
      </w:r>
      <w:r w:rsidR="00461B3C" w:rsidRPr="00D95F17">
        <w:rPr>
          <w:rFonts w:eastAsia="黑体"/>
          <w:lang w:val="en-US" w:eastAsia="zh-CN"/>
        </w:rPr>
        <w:t xml:space="preserve">F supercapacitor cells, the </w:t>
      </w:r>
      <m:oMath>
        <m:r>
          <m:rPr>
            <m:sty m:val="p"/>
          </m:rPr>
          <w:rPr>
            <w:rFonts w:ascii="Cambria Math" w:eastAsia="宋体" w:hAnsi="Cambria Math"/>
            <w:lang w:val="en-US"/>
          </w:rPr>
          <m:t>ζ</m:t>
        </m:r>
      </m:oMath>
      <w:r w:rsidR="00461B3C" w:rsidRPr="00D95F17">
        <w:rPr>
          <w:rFonts w:eastAsia="黑体"/>
          <w:lang w:val="en-US" w:eastAsia="zh-CN"/>
        </w:rPr>
        <w:t xml:space="preserve"> of pouch </w:t>
      </w:r>
      <w:r w:rsidRPr="00D95F17">
        <w:rPr>
          <w:rFonts w:eastAsia="黑体"/>
          <w:lang w:val="en-US"/>
        </w:rPr>
        <w:t xml:space="preserve">package </w:t>
      </w:r>
      <w:r w:rsidR="00461B3C" w:rsidRPr="00D95F17">
        <w:rPr>
          <w:rFonts w:eastAsia="黑体"/>
          <w:lang w:val="en-US" w:eastAsia="zh-CN"/>
        </w:rPr>
        <w:t xml:space="preserve">and </w:t>
      </w:r>
      <w:r w:rsidR="00461B3C" w:rsidRPr="00D95F17">
        <w:rPr>
          <w:rFonts w:eastAsia="黑体"/>
          <w:lang w:val="en-US"/>
        </w:rPr>
        <w:t>cylindrical</w:t>
      </w:r>
      <w:r w:rsidR="00461B3C" w:rsidRPr="00D95F17">
        <w:rPr>
          <w:rFonts w:eastAsia="黑体"/>
          <w:lang w:val="en-US" w:eastAsia="zh-CN"/>
        </w:rPr>
        <w:t xml:space="preserve"> </w:t>
      </w:r>
      <w:r w:rsidR="00461B3C" w:rsidRPr="00D95F17">
        <w:rPr>
          <w:rFonts w:eastAsia="黑体"/>
          <w:lang w:val="en-US"/>
        </w:rPr>
        <w:t xml:space="preserve">package </w:t>
      </w:r>
      <w:r w:rsidR="00461B3C" w:rsidRPr="00D95F17">
        <w:rPr>
          <w:rFonts w:eastAsia="黑体"/>
          <w:lang w:val="en-US" w:eastAsia="zh-CN"/>
        </w:rPr>
        <w:t xml:space="preserve">is 0.35 and 0.89, respectively, corresponding to </w:t>
      </w:r>
      <w:r w:rsidR="00432640" w:rsidRPr="00D95F17">
        <w:rPr>
          <w:rFonts w:eastAsia="黑体" w:hint="eastAsia"/>
          <w:lang w:val="en-US" w:eastAsia="zh-CN"/>
        </w:rPr>
        <w:t>87%</w:t>
      </w:r>
      <w:r w:rsidR="00461B3C" w:rsidRPr="00D95F17">
        <w:rPr>
          <w:rFonts w:eastAsia="黑体"/>
          <w:lang w:val="en-US" w:eastAsia="zh-CN"/>
        </w:rPr>
        <w:t xml:space="preserve"> and </w:t>
      </w:r>
      <w:r w:rsidR="00432640" w:rsidRPr="00D95F17">
        <w:rPr>
          <w:rFonts w:eastAsia="黑体" w:hint="eastAsia"/>
          <w:lang w:val="en-US" w:eastAsia="zh-CN"/>
        </w:rPr>
        <w:t>73</w:t>
      </w:r>
      <w:r w:rsidR="00461B3C" w:rsidRPr="00D95F17">
        <w:rPr>
          <w:rFonts w:eastAsia="黑体"/>
          <w:lang w:val="en-US" w:eastAsia="zh-CN"/>
        </w:rPr>
        <w:t xml:space="preserve">% of normalized </w:t>
      </w:r>
      <w:proofErr w:type="spellStart"/>
      <w:r w:rsidRPr="00D95F17">
        <w:rPr>
          <w:rFonts w:eastAsia="黑体"/>
          <w:i/>
          <w:lang w:val="en-US"/>
        </w:rPr>
        <w:t>E</w:t>
      </w:r>
      <w:r w:rsidRPr="00D95F17">
        <w:rPr>
          <w:rFonts w:eastAsia="黑体"/>
          <w:i/>
          <w:vertAlign w:val="subscript"/>
          <w:lang w:val="en-US"/>
        </w:rPr>
        <w:t>device</w:t>
      </w:r>
      <w:proofErr w:type="spellEnd"/>
      <w:r w:rsidRPr="00D95F17">
        <w:rPr>
          <w:rFonts w:eastAsia="黑体"/>
          <w:lang w:val="en-US"/>
        </w:rPr>
        <w:t xml:space="preserve"> </w:t>
      </w:r>
      <w:r w:rsidR="00461B3C" w:rsidRPr="00D95F17">
        <w:rPr>
          <w:rFonts w:eastAsia="黑体"/>
          <w:lang w:val="en-US" w:eastAsia="zh-CN"/>
        </w:rPr>
        <w:t xml:space="preserve">(when </w:t>
      </w:r>
      <m:oMath>
        <m:r>
          <m:rPr>
            <m:sty m:val="p"/>
          </m:rPr>
          <w:rPr>
            <w:rFonts w:ascii="Cambria Math" w:eastAsia="宋体" w:hAnsi="Cambria Math"/>
            <w:lang w:val="en-US"/>
          </w:rPr>
          <m:t>ζ</m:t>
        </m:r>
      </m:oMath>
      <w:r w:rsidR="00461B3C" w:rsidRPr="00D95F17">
        <w:rPr>
          <w:rFonts w:eastAsia="黑体"/>
          <w:lang w:val="en-US" w:eastAsia="zh-CN"/>
        </w:rPr>
        <w:t xml:space="preserve"> = 0). </w:t>
      </w:r>
      <w:r w:rsidR="000D5F9C" w:rsidRPr="00D95F17">
        <w:rPr>
          <w:rFonts w:eastAsia="黑体"/>
          <w:lang w:val="en-US" w:eastAsia="zh-CN"/>
        </w:rPr>
        <w:t xml:space="preserve">Usually, when larger supercapacitor cell </w:t>
      </w:r>
      <w:r w:rsidR="00432640" w:rsidRPr="00D95F17">
        <w:rPr>
          <w:rFonts w:eastAsiaTheme="minorEastAsia" w:hint="eastAsia"/>
          <w:lang w:val="en-US" w:eastAsia="zh-CN"/>
        </w:rPr>
        <w:t>is</w:t>
      </w:r>
      <w:r w:rsidR="000D5F9C" w:rsidRPr="00D95F17">
        <w:rPr>
          <w:rFonts w:eastAsiaTheme="minorEastAsia"/>
          <w:lang w:val="en-US" w:eastAsia="zh-CN"/>
        </w:rPr>
        <w:t xml:space="preserve"> assembled, t</w:t>
      </w:r>
      <w:r w:rsidR="000D5F9C" w:rsidRPr="00D95F17">
        <w:rPr>
          <w:lang w:val="en-US"/>
        </w:rPr>
        <w:t>h</w:t>
      </w:r>
      <w:r w:rsidR="000D5F9C" w:rsidRPr="00D95F17">
        <w:rPr>
          <w:rFonts w:eastAsiaTheme="minorEastAsia"/>
          <w:lang w:val="en-US" w:eastAsia="zh-CN"/>
        </w:rPr>
        <w:t xml:space="preserve">e influence of </w:t>
      </w:r>
      <m:oMath>
        <m:r>
          <m:rPr>
            <m:sty m:val="p"/>
          </m:rPr>
          <w:rPr>
            <w:rFonts w:ascii="Cambria Math" w:eastAsia="宋体" w:hAnsi="Cambria Math"/>
            <w:lang w:val="en-US"/>
          </w:rPr>
          <m:t>ζ</m:t>
        </m:r>
      </m:oMath>
      <w:r w:rsidR="00597C41" w:rsidRPr="00D95F17">
        <w:rPr>
          <w:rFonts w:eastAsiaTheme="minorEastAsia" w:hint="eastAsia"/>
          <w:lang w:val="en-US" w:eastAsia="zh-CN"/>
        </w:rPr>
        <w:t xml:space="preserve"> </w:t>
      </w:r>
      <w:r w:rsidR="000D5F9C" w:rsidRPr="00D95F17">
        <w:rPr>
          <w:rFonts w:eastAsiaTheme="minorEastAsia"/>
          <w:lang w:val="en-US" w:eastAsia="zh-CN"/>
        </w:rPr>
        <w:t>would be decrease.</w:t>
      </w:r>
    </w:p>
    <w:p w14:paraId="3E67B71E" w14:textId="38F080B7" w:rsidR="007C40BC" w:rsidRPr="00D95F17" w:rsidRDefault="00AD42BA" w:rsidP="009949A4">
      <w:pPr>
        <w:spacing w:before="120" w:after="120"/>
        <w:jc w:val="center"/>
        <w:rPr>
          <w:rFonts w:eastAsia="黑体"/>
          <w:lang w:val="en-US"/>
        </w:rPr>
      </w:pPr>
      <w:r>
        <w:rPr>
          <w:rFonts w:eastAsia="黑体"/>
          <w:noProof/>
          <w:lang w:val="en-US"/>
        </w:rPr>
        <w:drawing>
          <wp:inline distT="0" distB="0" distL="0" distR="0" wp14:anchorId="0CFE2023" wp14:editId="03DA4BFF">
            <wp:extent cx="5413248" cy="2103672"/>
            <wp:effectExtent l="0" t="0" r="0" b="0"/>
            <wp:docPr id="8239381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27145" cy="2109072"/>
                    </a:xfrm>
                    <a:prstGeom prst="rect">
                      <a:avLst/>
                    </a:prstGeom>
                    <a:noFill/>
                  </pic:spPr>
                </pic:pic>
              </a:graphicData>
            </a:graphic>
          </wp:inline>
        </w:drawing>
      </w:r>
    </w:p>
    <w:p w14:paraId="4F83DB3F" w14:textId="77777777" w:rsidR="009949A4" w:rsidRDefault="00B62FEE" w:rsidP="009949A4">
      <w:pPr>
        <w:spacing w:before="120" w:after="120"/>
        <w:rPr>
          <w:vertAlign w:val="superscript"/>
          <w:lang w:val="en-US"/>
        </w:rPr>
      </w:pPr>
      <w:r w:rsidRPr="00D95F17">
        <w:rPr>
          <w:rFonts w:eastAsia="宋体"/>
          <w:b/>
          <w:bCs/>
          <w:kern w:val="24"/>
          <w:lang w:val="en-US"/>
        </w:rPr>
        <w:t>Fig.</w:t>
      </w:r>
      <w:r w:rsidR="007C40BC" w:rsidRPr="00D95F17">
        <w:rPr>
          <w:rFonts w:eastAsia="宋体"/>
          <w:b/>
          <w:bCs/>
          <w:kern w:val="24"/>
          <w:lang w:val="en-US"/>
        </w:rPr>
        <w:t xml:space="preserve"> </w:t>
      </w:r>
      <w:bookmarkStart w:id="16" w:name="_Hlk204632486"/>
      <w:r w:rsidR="007C40BC" w:rsidRPr="00D95F17">
        <w:rPr>
          <w:rFonts w:eastAsia="宋体"/>
          <w:b/>
          <w:bCs/>
          <w:kern w:val="24"/>
          <w:lang w:val="en-US"/>
        </w:rPr>
        <w:t>S</w:t>
      </w:r>
      <w:r w:rsidR="007C40BC" w:rsidRPr="00D95F17">
        <w:rPr>
          <w:rFonts w:eastAsia="宋体"/>
          <w:b/>
          <w:kern w:val="24"/>
          <w:lang w:val="en-US"/>
        </w:rPr>
        <w:t>1</w:t>
      </w:r>
      <w:r w:rsidR="00F029BD" w:rsidRPr="00D95F17">
        <w:rPr>
          <w:rFonts w:eastAsia="宋体"/>
          <w:b/>
          <w:kern w:val="24"/>
          <w:lang w:val="en-US" w:eastAsia="zh-CN"/>
        </w:rPr>
        <w:t>7</w:t>
      </w:r>
      <w:r w:rsidR="007C40BC" w:rsidRPr="00D95F17">
        <w:rPr>
          <w:lang w:val="en-US"/>
        </w:rPr>
        <w:t xml:space="preserve"> </w:t>
      </w:r>
      <w:r w:rsidR="007C40BC" w:rsidRPr="00D95F17">
        <w:rPr>
          <w:b/>
          <w:lang w:val="en-US"/>
        </w:rPr>
        <w:t>a</w:t>
      </w:r>
      <w:r w:rsidR="007C40BC" w:rsidRPr="00D95F17">
        <w:rPr>
          <w:lang w:val="en-US"/>
        </w:rPr>
        <w:t xml:space="preserve"> </w:t>
      </w:r>
      <w:proofErr w:type="gramStart"/>
      <w:r w:rsidR="007C40BC" w:rsidRPr="00D95F17">
        <w:rPr>
          <w:lang w:val="en-US"/>
        </w:rPr>
        <w:t>The</w:t>
      </w:r>
      <w:proofErr w:type="gramEnd"/>
      <w:r w:rsidR="007C40BC" w:rsidRPr="00D95F17">
        <w:rPr>
          <w:lang w:val="en-US"/>
        </w:rPr>
        <w:t xml:space="preserve"> 3D function relation plots </w:t>
      </w:r>
      <w:r w:rsidR="007C40BC" w:rsidRPr="00D95F17">
        <w:rPr>
          <w:rFonts w:eastAsia="等线"/>
          <w:lang w:val="en-US"/>
        </w:rPr>
        <w:t>of</w:t>
      </w:r>
      <w:r w:rsidR="007C40BC" w:rsidRPr="00D95F17">
        <w:rPr>
          <w:lang w:val="en-US"/>
        </w:rPr>
        <w:t xml:space="preserve"> (a) </w:t>
      </w:r>
      <w:r w:rsidR="007C40BC" w:rsidRPr="00D95F17">
        <w:rPr>
          <w:i/>
          <w:lang w:val="en-US"/>
        </w:rPr>
        <w:t>m</w:t>
      </w:r>
      <w:r w:rsidR="007C40BC" w:rsidRPr="00D95F17">
        <w:rPr>
          <w:i/>
          <w:vertAlign w:val="subscript"/>
          <w:lang w:val="en-US"/>
        </w:rPr>
        <w:t>a</w:t>
      </w:r>
      <w:r w:rsidR="007C40BC" w:rsidRPr="00D95F17">
        <w:rPr>
          <w:lang w:val="en-US"/>
        </w:rPr>
        <w:t xml:space="preserve"> (mg cm</w:t>
      </w:r>
      <w:r w:rsidR="000D5F9C" w:rsidRPr="00D95F17">
        <w:rPr>
          <w:vertAlign w:val="superscript"/>
          <w:lang w:val="en-US"/>
        </w:rPr>
        <w:t>−</w:t>
      </w:r>
      <w:r w:rsidR="007C40BC" w:rsidRPr="00D95F17">
        <w:rPr>
          <w:vertAlign w:val="superscript"/>
          <w:lang w:val="en-US"/>
        </w:rPr>
        <w:t>2</w:t>
      </w:r>
      <w:r w:rsidR="007C40BC" w:rsidRPr="00D95F17">
        <w:rPr>
          <w:lang w:val="en-US"/>
        </w:rPr>
        <w:t>) and P</w:t>
      </w:r>
      <w:r w:rsidR="007C40BC" w:rsidRPr="00D95F17">
        <w:rPr>
          <w:vertAlign w:val="subscript"/>
          <w:lang w:val="en-US"/>
        </w:rPr>
        <w:t>AC</w:t>
      </w:r>
      <w:r w:rsidR="007C40BC" w:rsidRPr="00D95F17">
        <w:rPr>
          <w:lang w:val="en-US"/>
        </w:rPr>
        <w:t xml:space="preserve"> (mL g</w:t>
      </w:r>
      <w:r w:rsidR="000D5F9C" w:rsidRPr="00D95F17">
        <w:rPr>
          <w:vertAlign w:val="superscript"/>
          <w:lang w:val="en-US"/>
        </w:rPr>
        <w:t>−</w:t>
      </w:r>
      <w:r w:rsidR="007C40BC" w:rsidRPr="00D95F17">
        <w:rPr>
          <w:vertAlign w:val="superscript"/>
          <w:lang w:val="en-US"/>
        </w:rPr>
        <w:t>1</w:t>
      </w:r>
      <w:r w:rsidR="007C40BC" w:rsidRPr="00D95F17">
        <w:rPr>
          <w:lang w:val="en-US"/>
        </w:rPr>
        <w:t xml:space="preserve">) </w:t>
      </w:r>
      <w:r w:rsidR="007C40BC" w:rsidRPr="00D95F17">
        <w:rPr>
          <w:rFonts w:eastAsia="等线"/>
          <w:lang w:val="en-US"/>
        </w:rPr>
        <w:t xml:space="preserve">with respect </w:t>
      </w:r>
      <w:r w:rsidR="007C40BC" w:rsidRPr="00D95F17">
        <w:rPr>
          <w:lang w:val="en-US"/>
        </w:rPr>
        <w:t xml:space="preserve">to η, </w:t>
      </w:r>
      <w:r w:rsidR="007C40BC" w:rsidRPr="00D95F17">
        <w:rPr>
          <w:rFonts w:eastAsia="等线"/>
          <w:lang w:val="en-US"/>
        </w:rPr>
        <w:t>where</w:t>
      </w:r>
      <w:r w:rsidR="007C40BC" w:rsidRPr="00D95F17">
        <w:rPr>
          <w:lang w:val="en-US"/>
        </w:rPr>
        <w:t xml:space="preserve"> </w:t>
      </w:r>
      <w:r w:rsidR="007C40BC" w:rsidRPr="00D95F17">
        <w:rPr>
          <w:i/>
          <w:iCs/>
          <w:lang w:val="en-US"/>
        </w:rPr>
        <w:t>C</w:t>
      </w:r>
      <w:r w:rsidR="007C40BC" w:rsidRPr="00D95F17">
        <w:rPr>
          <w:i/>
          <w:iCs/>
          <w:vertAlign w:val="subscript"/>
          <w:lang w:val="en-US"/>
        </w:rPr>
        <w:t>S</w:t>
      </w:r>
      <w:r w:rsidR="00AC6FAE" w:rsidRPr="00D95F17">
        <w:rPr>
          <w:iCs/>
          <w:lang w:val="en-US"/>
        </w:rPr>
        <w:t xml:space="preserve"> </w:t>
      </w:r>
      <w:r w:rsidR="007C40BC" w:rsidRPr="00D95F17">
        <w:rPr>
          <w:lang w:val="en-US"/>
        </w:rPr>
        <w:t>=</w:t>
      </w:r>
      <w:r w:rsidR="00AC6FAE" w:rsidRPr="00D95F17">
        <w:rPr>
          <w:lang w:val="en-US"/>
        </w:rPr>
        <w:t xml:space="preserve"> </w:t>
      </w:r>
      <w:r w:rsidR="00B52C46" w:rsidRPr="00D95F17">
        <w:rPr>
          <w:lang w:val="en-US"/>
        </w:rPr>
        <w:t>95</w:t>
      </w:r>
      <w:r w:rsidR="007C40BC" w:rsidRPr="00D95F17">
        <w:rPr>
          <w:lang w:val="en-US"/>
        </w:rPr>
        <w:t xml:space="preserve"> F g</w:t>
      </w:r>
      <w:r w:rsidR="007C40BC" w:rsidRPr="00D95F17">
        <w:rPr>
          <w:vertAlign w:val="superscript"/>
          <w:lang w:val="en-US"/>
        </w:rPr>
        <w:t>−1</w:t>
      </w:r>
      <w:r w:rsidR="009D491C" w:rsidRPr="00D95F17">
        <w:rPr>
          <w:lang w:val="en-US"/>
        </w:rPr>
        <w:t>.</w:t>
      </w:r>
      <w:r w:rsidR="007C40BC" w:rsidRPr="00D95F17">
        <w:rPr>
          <w:lang w:val="en-US"/>
        </w:rPr>
        <w:t xml:space="preserve"> </w:t>
      </w:r>
      <w:r w:rsidR="007C40BC" w:rsidRPr="00D95F17">
        <w:rPr>
          <w:b/>
          <w:lang w:val="en-US"/>
        </w:rPr>
        <w:t>b</w:t>
      </w:r>
      <w:r w:rsidR="007C40BC" w:rsidRPr="00D95F17">
        <w:rPr>
          <w:lang w:val="en-US"/>
        </w:rPr>
        <w:t xml:space="preserve"> </w:t>
      </w:r>
      <w:r w:rsidR="007C40BC" w:rsidRPr="00D95F17">
        <w:rPr>
          <w:i/>
          <w:lang w:val="en-US"/>
        </w:rPr>
        <w:t>m</w:t>
      </w:r>
      <w:bookmarkEnd w:id="16"/>
      <w:r w:rsidR="007C40BC" w:rsidRPr="00D95F17">
        <w:rPr>
          <w:i/>
          <w:vertAlign w:val="subscript"/>
          <w:lang w:val="en-US"/>
        </w:rPr>
        <w:t>a</w:t>
      </w:r>
      <w:r w:rsidR="007C40BC" w:rsidRPr="00D95F17">
        <w:rPr>
          <w:lang w:val="en-US"/>
        </w:rPr>
        <w:t xml:space="preserve"> (mg cm</w:t>
      </w:r>
      <w:r w:rsidR="000D5F9C" w:rsidRPr="00D95F17">
        <w:rPr>
          <w:vertAlign w:val="superscript"/>
          <w:lang w:val="en-US"/>
        </w:rPr>
        <w:t>−</w:t>
      </w:r>
      <w:r w:rsidR="007C40BC" w:rsidRPr="00D95F17">
        <w:rPr>
          <w:vertAlign w:val="superscript"/>
          <w:lang w:val="en-US"/>
        </w:rPr>
        <w:t>2</w:t>
      </w:r>
      <w:r w:rsidR="007C40BC" w:rsidRPr="00D95F17">
        <w:rPr>
          <w:lang w:val="en-US"/>
        </w:rPr>
        <w:t xml:space="preserve">) and </w:t>
      </w:r>
      <w:r w:rsidR="007C40BC" w:rsidRPr="00D95F17">
        <w:rPr>
          <w:i/>
          <w:iCs/>
          <w:lang w:val="en-US"/>
        </w:rPr>
        <w:t>C</w:t>
      </w:r>
      <w:r w:rsidR="007C40BC" w:rsidRPr="00D95F17">
        <w:rPr>
          <w:i/>
          <w:iCs/>
          <w:vertAlign w:val="subscript"/>
          <w:lang w:val="en-US"/>
        </w:rPr>
        <w:t>S</w:t>
      </w:r>
      <w:r w:rsidR="007C40BC" w:rsidRPr="00D95F17">
        <w:rPr>
          <w:lang w:val="en-US"/>
        </w:rPr>
        <w:t xml:space="preserve"> (mL g</w:t>
      </w:r>
      <w:r w:rsidR="000D5F9C" w:rsidRPr="00D95F17">
        <w:rPr>
          <w:vertAlign w:val="superscript"/>
          <w:lang w:val="en-US"/>
        </w:rPr>
        <w:t>−</w:t>
      </w:r>
      <w:r w:rsidR="007C40BC" w:rsidRPr="00D95F17">
        <w:rPr>
          <w:vertAlign w:val="superscript"/>
          <w:lang w:val="en-US"/>
        </w:rPr>
        <w:t>1</w:t>
      </w:r>
      <w:r w:rsidR="007C40BC" w:rsidRPr="00D95F17">
        <w:rPr>
          <w:lang w:val="en-US"/>
        </w:rPr>
        <w:t>) to η, fixing the P</w:t>
      </w:r>
      <w:r w:rsidR="007C40BC" w:rsidRPr="00D95F17">
        <w:rPr>
          <w:vertAlign w:val="subscript"/>
          <w:lang w:val="en-US"/>
        </w:rPr>
        <w:t>AC</w:t>
      </w:r>
      <w:r w:rsidR="007C40BC" w:rsidRPr="00D95F17">
        <w:rPr>
          <w:i/>
          <w:iCs/>
          <w:lang w:val="en-US"/>
        </w:rPr>
        <w:t xml:space="preserve"> </w:t>
      </w:r>
      <w:r w:rsidR="007C40BC" w:rsidRPr="00D95F17">
        <w:rPr>
          <w:lang w:val="en-US"/>
        </w:rPr>
        <w:t>=</w:t>
      </w:r>
      <w:r w:rsidR="00AC6FAE" w:rsidRPr="00D95F17">
        <w:rPr>
          <w:lang w:val="en-US"/>
        </w:rPr>
        <w:t xml:space="preserve"> </w:t>
      </w:r>
      <w:r w:rsidR="007C40BC" w:rsidRPr="00D95F17">
        <w:rPr>
          <w:lang w:val="en-US"/>
        </w:rPr>
        <w:t>0.</w:t>
      </w:r>
      <w:r w:rsidR="00B52C46" w:rsidRPr="00D95F17">
        <w:rPr>
          <w:lang w:val="en-US"/>
        </w:rPr>
        <w:t>65</w:t>
      </w:r>
      <w:r w:rsidR="007C40BC" w:rsidRPr="00D95F17">
        <w:rPr>
          <w:lang w:val="en-US"/>
        </w:rPr>
        <w:t xml:space="preserve"> mL g</w:t>
      </w:r>
      <w:r w:rsidR="000D5F9C" w:rsidRPr="00D95F17">
        <w:rPr>
          <w:vertAlign w:val="superscript"/>
          <w:lang w:val="en-US"/>
        </w:rPr>
        <w:t>−</w:t>
      </w:r>
      <w:r w:rsidR="007C40BC" w:rsidRPr="00D95F17">
        <w:rPr>
          <w:vertAlign w:val="superscript"/>
          <w:lang w:val="en-US"/>
        </w:rPr>
        <w:t>1</w:t>
      </w:r>
    </w:p>
    <w:p w14:paraId="5301468D" w14:textId="608AFFCA" w:rsidR="00932059" w:rsidRPr="00AD42BA" w:rsidRDefault="00AD42BA" w:rsidP="009949A4">
      <w:pPr>
        <w:spacing w:before="120" w:after="120"/>
        <w:jc w:val="center"/>
        <w:rPr>
          <w:rFonts w:eastAsiaTheme="minorEastAsia"/>
          <w:b/>
          <w:bCs/>
          <w:lang w:val="en-US" w:eastAsia="zh-CN"/>
        </w:rPr>
      </w:pPr>
      <w:r>
        <w:rPr>
          <w:rFonts w:eastAsiaTheme="minorEastAsia"/>
          <w:b/>
          <w:bCs/>
          <w:noProof/>
          <w:lang w:val="en-US" w:eastAsia="zh-CN"/>
        </w:rPr>
        <w:drawing>
          <wp:inline distT="0" distB="0" distL="0" distR="0" wp14:anchorId="01BE8961" wp14:editId="546CB62D">
            <wp:extent cx="3346639" cy="2435962"/>
            <wp:effectExtent l="0" t="0" r="0" b="0"/>
            <wp:docPr id="156707990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a:extLst>
                        <a:ext uri="{28A0092B-C50C-407E-A947-70E740481C1C}">
                          <a14:useLocalDpi xmlns:a14="http://schemas.microsoft.com/office/drawing/2010/main" val="0"/>
                        </a:ext>
                      </a:extLst>
                    </a:blip>
                    <a:srcRect t="7464"/>
                    <a:stretch/>
                  </pic:blipFill>
                  <pic:spPr bwMode="auto">
                    <a:xfrm>
                      <a:off x="0" y="0"/>
                      <a:ext cx="3350105" cy="2438485"/>
                    </a:xfrm>
                    <a:prstGeom prst="rect">
                      <a:avLst/>
                    </a:prstGeom>
                    <a:noFill/>
                    <a:ln>
                      <a:noFill/>
                    </a:ln>
                    <a:extLst>
                      <a:ext uri="{53640926-AAD7-44D8-BBD7-CCE9431645EC}">
                        <a14:shadowObscured xmlns:a14="http://schemas.microsoft.com/office/drawing/2010/main"/>
                      </a:ext>
                    </a:extLst>
                  </pic:spPr>
                </pic:pic>
              </a:graphicData>
            </a:graphic>
          </wp:inline>
        </w:drawing>
      </w:r>
    </w:p>
    <w:p w14:paraId="690E0CE2" w14:textId="2F362437" w:rsidR="007C40BC" w:rsidRPr="00D95F17" w:rsidRDefault="00B62FEE" w:rsidP="009949A4">
      <w:pPr>
        <w:spacing w:before="120" w:after="120"/>
        <w:rPr>
          <w:b/>
          <w:bCs/>
          <w:lang w:val="en-US"/>
        </w:rPr>
      </w:pPr>
      <w:bookmarkStart w:id="17" w:name="_Hlk216118564"/>
      <w:r w:rsidRPr="00D95F17">
        <w:rPr>
          <w:b/>
          <w:bCs/>
          <w:lang w:val="en-US"/>
        </w:rPr>
        <w:t>Fig.</w:t>
      </w:r>
      <w:r w:rsidR="007C40BC" w:rsidRPr="00D95F17">
        <w:rPr>
          <w:b/>
          <w:bCs/>
          <w:lang w:val="en-US"/>
        </w:rPr>
        <w:t xml:space="preserve"> S1</w:t>
      </w:r>
      <w:r w:rsidR="00F029BD" w:rsidRPr="00D95F17">
        <w:rPr>
          <w:rFonts w:eastAsiaTheme="minorEastAsia"/>
          <w:b/>
          <w:bCs/>
          <w:lang w:val="en-US" w:eastAsia="zh-CN"/>
        </w:rPr>
        <w:t>8</w:t>
      </w:r>
      <w:r w:rsidR="007C40BC" w:rsidRPr="00D95F17">
        <w:rPr>
          <w:b/>
          <w:bCs/>
          <w:lang w:val="en-US"/>
        </w:rPr>
        <w:t xml:space="preserve"> </w:t>
      </w:r>
      <w:r w:rsidR="007C40BC" w:rsidRPr="00D95F17">
        <w:rPr>
          <w:bCs/>
          <w:lang w:val="en-US"/>
        </w:rPr>
        <w:t xml:space="preserve">The </w:t>
      </w:r>
      <w:proofErr w:type="spellStart"/>
      <w:r w:rsidR="007C40BC" w:rsidRPr="00D95F17">
        <w:rPr>
          <w:bCs/>
          <w:i/>
          <w:lang w:val="en-US"/>
        </w:rPr>
        <w:t>E</w:t>
      </w:r>
      <w:r w:rsidR="007C40BC" w:rsidRPr="00D95F17">
        <w:rPr>
          <w:bCs/>
          <w:i/>
          <w:vertAlign w:val="subscript"/>
          <w:lang w:val="en-US"/>
        </w:rPr>
        <w:t>device</w:t>
      </w:r>
      <w:proofErr w:type="spellEnd"/>
      <w:r w:rsidR="007C40BC" w:rsidRPr="00D95F17">
        <w:rPr>
          <w:bCs/>
          <w:lang w:val="en-US"/>
        </w:rPr>
        <w:t xml:space="preserve"> of AC (</w:t>
      </w:r>
      <w:r w:rsidR="007C40BC" w:rsidRPr="00D95F17">
        <w:rPr>
          <w:bCs/>
          <w:i/>
          <w:lang w:val="en-US"/>
        </w:rPr>
        <w:t>C</w:t>
      </w:r>
      <w:r w:rsidR="007C40BC" w:rsidRPr="00D95F17">
        <w:rPr>
          <w:bCs/>
          <w:i/>
          <w:vertAlign w:val="subscript"/>
          <w:lang w:val="en-US"/>
        </w:rPr>
        <w:t>S</w:t>
      </w:r>
      <w:r w:rsidR="007C40BC" w:rsidRPr="00D95F17">
        <w:rPr>
          <w:bCs/>
          <w:i/>
          <w:lang w:val="en-US"/>
        </w:rPr>
        <w:t xml:space="preserve"> </w:t>
      </w:r>
      <w:r w:rsidR="007C40BC" w:rsidRPr="00D95F17">
        <w:rPr>
          <w:bCs/>
          <w:lang w:val="en-US"/>
        </w:rPr>
        <w:t xml:space="preserve">= </w:t>
      </w:r>
      <w:r w:rsidR="001C7452" w:rsidRPr="00D95F17">
        <w:rPr>
          <w:bCs/>
          <w:lang w:val="en-US"/>
        </w:rPr>
        <w:t>95</w:t>
      </w:r>
      <w:r w:rsidR="007C40BC" w:rsidRPr="00D95F17">
        <w:rPr>
          <w:bCs/>
          <w:lang w:val="en-US"/>
        </w:rPr>
        <w:t xml:space="preserve"> F g</w:t>
      </w:r>
      <w:r w:rsidR="007C40BC" w:rsidRPr="00D95F17">
        <w:rPr>
          <w:bCs/>
          <w:vertAlign w:val="superscript"/>
          <w:lang w:val="en-US"/>
        </w:rPr>
        <w:t>−1</w:t>
      </w:r>
      <w:r w:rsidR="007C40BC" w:rsidRPr="00D95F17">
        <w:rPr>
          <w:bCs/>
          <w:lang w:val="en-US"/>
        </w:rPr>
        <w:t>, P</w:t>
      </w:r>
      <w:r w:rsidR="007C40BC" w:rsidRPr="00D95F17">
        <w:rPr>
          <w:bCs/>
          <w:vertAlign w:val="subscript"/>
          <w:lang w:val="en-US"/>
        </w:rPr>
        <w:t>AC</w:t>
      </w:r>
      <w:r w:rsidR="007C40BC" w:rsidRPr="00D95F17">
        <w:rPr>
          <w:bCs/>
          <w:lang w:val="en-US"/>
        </w:rPr>
        <w:t xml:space="preserve"> = 0.</w:t>
      </w:r>
      <w:r w:rsidR="001C7452" w:rsidRPr="00D95F17">
        <w:rPr>
          <w:bCs/>
          <w:lang w:val="en-US"/>
        </w:rPr>
        <w:t>65</w:t>
      </w:r>
      <w:r w:rsidR="007C40BC" w:rsidRPr="00D95F17">
        <w:rPr>
          <w:bCs/>
          <w:lang w:val="en-US"/>
        </w:rPr>
        <w:t xml:space="preserve"> mL g</w:t>
      </w:r>
      <w:r w:rsidR="007C40BC" w:rsidRPr="00D95F17">
        <w:rPr>
          <w:bCs/>
          <w:vertAlign w:val="superscript"/>
          <w:lang w:val="en-US"/>
        </w:rPr>
        <w:t>−1</w:t>
      </w:r>
      <w:r w:rsidR="007C40BC" w:rsidRPr="00D95F17">
        <w:rPr>
          <w:bCs/>
          <w:lang w:val="en-US"/>
        </w:rPr>
        <w:t>) across varying mass loadings (ranging from 2 to 40 mg cm⁻²,</w:t>
      </w:r>
      <w:r w:rsidR="007C40BC" w:rsidRPr="00D95F17">
        <w:rPr>
          <w:rFonts w:eastAsia="宋体"/>
          <w:kern w:val="24"/>
          <w:lang w:val="en-US"/>
        </w:rPr>
        <w:t xml:space="preserve"> double-side coating</w:t>
      </w:r>
      <w:r w:rsidR="007C40BC" w:rsidRPr="00D95F17">
        <w:rPr>
          <w:bCs/>
          <w:lang w:val="en-US"/>
        </w:rPr>
        <w:t>)</w:t>
      </w:r>
      <w:bookmarkEnd w:id="17"/>
      <w:r w:rsidR="007C40BC" w:rsidRPr="00D95F17">
        <w:rPr>
          <w:b/>
          <w:bCs/>
          <w:lang w:val="en-US"/>
        </w:rPr>
        <w:br w:type="page"/>
      </w:r>
    </w:p>
    <w:p w14:paraId="7A7A17F3" w14:textId="4B181B2F" w:rsidR="007C40BC" w:rsidRPr="00D95F17" w:rsidRDefault="007C40BC" w:rsidP="009949A4">
      <w:pPr>
        <w:spacing w:before="120" w:after="120"/>
        <w:rPr>
          <w:b/>
          <w:bCs/>
          <w:lang w:val="en-US"/>
        </w:rPr>
      </w:pPr>
      <w:r w:rsidRPr="00D95F17">
        <w:rPr>
          <w:b/>
          <w:bCs/>
          <w:lang w:val="en-US"/>
        </w:rPr>
        <w:lastRenderedPageBreak/>
        <w:t xml:space="preserve">Table S1 </w:t>
      </w:r>
      <w:r w:rsidRPr="009949A4">
        <w:rPr>
          <w:lang w:val="en-US"/>
        </w:rPr>
        <w:t>The parameter specification of separators</w:t>
      </w:r>
    </w:p>
    <w:tbl>
      <w:tblPr>
        <w:tblStyle w:val="21"/>
        <w:tblW w:w="0" w:type="auto"/>
        <w:jc w:val="center"/>
        <w:tblLook w:val="04A0" w:firstRow="1" w:lastRow="0" w:firstColumn="1" w:lastColumn="0" w:noHBand="0" w:noVBand="1"/>
      </w:tblPr>
      <w:tblGrid>
        <w:gridCol w:w="1110"/>
        <w:gridCol w:w="5812"/>
      </w:tblGrid>
      <w:tr w:rsidR="00D95F17" w:rsidRPr="009949A4" w14:paraId="486F0861" w14:textId="77777777" w:rsidTr="009949A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22" w:type="dxa"/>
            <w:gridSpan w:val="2"/>
            <w:tcBorders>
              <w:top w:val="single" w:sz="8" w:space="0" w:color="auto"/>
              <w:bottom w:val="single" w:sz="8" w:space="0" w:color="auto"/>
            </w:tcBorders>
            <w:vAlign w:val="center"/>
          </w:tcPr>
          <w:p w14:paraId="38F5CABA"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sz w:val="21"/>
                <w:szCs w:val="21"/>
                <w:lang w:val="en-US"/>
              </w:rPr>
              <w:t>NKK TF4030 cellulose separators</w:t>
            </w:r>
          </w:p>
        </w:tc>
      </w:tr>
      <w:tr w:rsidR="00D95F17" w:rsidRPr="009949A4" w14:paraId="4B963926"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Borders>
              <w:top w:val="single" w:sz="8" w:space="0" w:color="auto"/>
            </w:tcBorders>
          </w:tcPr>
          <w:p w14:paraId="66A13DAA"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thickness</w:t>
            </w:r>
          </w:p>
        </w:tc>
        <w:tc>
          <w:tcPr>
            <w:tcW w:w="5812" w:type="dxa"/>
            <w:tcBorders>
              <w:top w:val="single" w:sz="8" w:space="0" w:color="auto"/>
            </w:tcBorders>
            <w:vAlign w:val="center"/>
          </w:tcPr>
          <w:p w14:paraId="52C78716"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30</w:t>
            </w:r>
            <m:oMath>
              <m:r>
                <m:rPr>
                  <m:nor/>
                </m:rPr>
                <w:rPr>
                  <w:rFonts w:ascii="Times New Roman" w:hAnsi="Times New Roman" w:cs="Times New Roman"/>
                  <w:sz w:val="21"/>
                  <w:szCs w:val="21"/>
                  <w:lang w:val="en-US"/>
                </w:rPr>
                <m:t>μm</m:t>
              </m:r>
            </m:oMath>
          </w:p>
        </w:tc>
      </w:tr>
      <w:tr w:rsidR="00D95F17" w:rsidRPr="009949A4" w14:paraId="4FE85E44"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Pr>
          <w:p w14:paraId="5D1B3EB2"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width</w:t>
            </w:r>
          </w:p>
        </w:tc>
        <w:tc>
          <w:tcPr>
            <w:tcW w:w="5812" w:type="dxa"/>
            <w:vAlign w:val="center"/>
          </w:tcPr>
          <w:p w14:paraId="79410EF9"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60</w:t>
            </w:r>
            <m:oMath>
              <m:r>
                <m:rPr>
                  <m:nor/>
                </m:rPr>
                <w:rPr>
                  <w:rFonts w:ascii="Times New Roman" w:hAnsi="Times New Roman" w:cs="Times New Roman"/>
                  <w:sz w:val="21"/>
                  <w:szCs w:val="21"/>
                  <w:lang w:val="en-US"/>
                </w:rPr>
                <m:t xml:space="preserve"> mm</m:t>
              </m:r>
            </m:oMath>
          </w:p>
        </w:tc>
      </w:tr>
      <w:tr w:rsidR="00D95F17" w:rsidRPr="009949A4" w14:paraId="7C199814"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Pr>
          <w:p w14:paraId="207541A1" w14:textId="77777777" w:rsidR="007C40BC" w:rsidRPr="009949A4" w:rsidRDefault="007C40BC" w:rsidP="009949A4">
            <w:pPr>
              <w:jc w:val="center"/>
              <w:rPr>
                <w:rFonts w:ascii="Times New Roman" w:hAnsi="Times New Roman" w:cs="Times New Roman"/>
                <w:sz w:val="21"/>
                <w:szCs w:val="21"/>
                <w:vertAlign w:val="superscript"/>
                <w:lang w:val="en-US"/>
              </w:rPr>
            </w:pPr>
            <w:r w:rsidRPr="009949A4">
              <w:rPr>
                <w:rFonts w:ascii="Times New Roman" w:hAnsi="Times New Roman" w:cs="Times New Roman"/>
                <w:b w:val="0"/>
                <w:bCs w:val="0"/>
                <w:sz w:val="21"/>
                <w:szCs w:val="21"/>
                <w:lang w:val="en-US"/>
              </w:rPr>
              <w:t>density</w:t>
            </w:r>
          </w:p>
        </w:tc>
        <w:tc>
          <w:tcPr>
            <w:tcW w:w="5812" w:type="dxa"/>
            <w:vAlign w:val="center"/>
          </w:tcPr>
          <w:p w14:paraId="4D6378AE" w14:textId="069706EC"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0.421 g cm</w:t>
            </w:r>
            <w:r w:rsidRPr="009949A4">
              <w:rPr>
                <w:rFonts w:ascii="Times New Roman" w:hAnsi="Times New Roman" w:cs="Times New Roman"/>
                <w:sz w:val="21"/>
                <w:szCs w:val="21"/>
                <w:vertAlign w:val="superscript"/>
                <w:lang w:val="en-US"/>
              </w:rPr>
              <w:t>−3</w:t>
            </w:r>
          </w:p>
        </w:tc>
      </w:tr>
      <w:tr w:rsidR="00D95F17" w:rsidRPr="009949A4" w14:paraId="3E0D906F"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Pr>
          <w:p w14:paraId="7CEC348B"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porosity</w:t>
            </w:r>
          </w:p>
        </w:tc>
        <w:tc>
          <w:tcPr>
            <w:tcW w:w="5812" w:type="dxa"/>
            <w:vAlign w:val="center"/>
          </w:tcPr>
          <w:p w14:paraId="0CA8AD50"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73</w:t>
            </w:r>
            <m:oMath>
              <m:r>
                <w:rPr>
                  <w:rFonts w:ascii="Cambria Math" w:hAnsi="Cambria Math" w:cs="Times New Roman"/>
                  <w:sz w:val="21"/>
                  <w:szCs w:val="21"/>
                  <w:lang w:val="en-US"/>
                </w:rPr>
                <m:t>%</m:t>
              </m:r>
            </m:oMath>
          </w:p>
        </w:tc>
      </w:tr>
      <w:tr w:rsidR="00D95F17" w:rsidRPr="009949A4" w14:paraId="240F8DF4"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Borders>
              <w:bottom w:val="nil"/>
            </w:tcBorders>
          </w:tcPr>
          <w:p w14:paraId="296AB8E9"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strength</w:t>
            </w:r>
          </w:p>
        </w:tc>
        <w:tc>
          <w:tcPr>
            <w:tcW w:w="5812" w:type="dxa"/>
            <w:tcBorders>
              <w:bottom w:val="nil"/>
            </w:tcBorders>
            <w:vAlign w:val="center"/>
          </w:tcPr>
          <w:p w14:paraId="7E447A2A"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m:oMath>
              <m:r>
                <w:rPr>
                  <w:rFonts w:ascii="Cambria Math" w:hAnsi="Cambria Math" w:cs="Times New Roman"/>
                  <w:sz w:val="21"/>
                  <w:szCs w:val="21"/>
                  <w:lang w:val="en-US"/>
                </w:rPr>
                <m:t>≥</m:t>
              </m:r>
            </m:oMath>
            <w:r w:rsidRPr="009949A4">
              <w:rPr>
                <w:rFonts w:ascii="Times New Roman" w:hAnsi="Times New Roman" w:cs="Times New Roman"/>
                <w:sz w:val="21"/>
                <w:szCs w:val="21"/>
                <w:lang w:val="en-US"/>
              </w:rPr>
              <w:t xml:space="preserve">7.8 </w:t>
            </w:r>
            <m:oMath>
              <m:r>
                <m:rPr>
                  <m:nor/>
                </m:rPr>
                <w:rPr>
                  <w:rFonts w:ascii="Times New Roman" w:hAnsi="Times New Roman" w:cs="Times New Roman"/>
                  <w:sz w:val="21"/>
                  <w:szCs w:val="21"/>
                  <w:lang w:val="en-US"/>
                </w:rPr>
                <m:t>N/</m:t>
              </m:r>
            </m:oMath>
            <w:r w:rsidRPr="009949A4">
              <w:rPr>
                <w:rFonts w:ascii="Times New Roman" w:hAnsi="Times New Roman" w:cs="Times New Roman"/>
                <w:sz w:val="21"/>
                <w:szCs w:val="21"/>
                <w:lang w:val="en-US"/>
              </w:rPr>
              <w:t>15</w:t>
            </w:r>
            <m:oMath>
              <m:r>
                <m:rPr>
                  <m:nor/>
                </m:rPr>
                <w:rPr>
                  <w:rFonts w:ascii="Times New Roman" w:hAnsi="Times New Roman" w:cs="Times New Roman"/>
                  <w:sz w:val="21"/>
                  <w:szCs w:val="21"/>
                  <w:lang w:val="en-US"/>
                </w:rPr>
                <m:t>mm</m:t>
              </m:r>
            </m:oMath>
          </w:p>
        </w:tc>
      </w:tr>
      <w:tr w:rsidR="00D95F17" w:rsidRPr="009949A4" w14:paraId="630CA4EE"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1110" w:type="dxa"/>
            <w:tcBorders>
              <w:top w:val="nil"/>
              <w:bottom w:val="single" w:sz="8" w:space="0" w:color="auto"/>
            </w:tcBorders>
          </w:tcPr>
          <w:p w14:paraId="03C58450" w14:textId="77777777" w:rsidR="007C40BC" w:rsidRPr="009949A4" w:rsidRDefault="007C40BC" w:rsidP="009949A4">
            <w:pPr>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pH</w:t>
            </w:r>
          </w:p>
        </w:tc>
        <w:tc>
          <w:tcPr>
            <w:tcW w:w="5812" w:type="dxa"/>
            <w:tcBorders>
              <w:top w:val="nil"/>
              <w:bottom w:val="single" w:sz="8" w:space="0" w:color="auto"/>
            </w:tcBorders>
            <w:vAlign w:val="center"/>
          </w:tcPr>
          <w:p w14:paraId="4B71AD28"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5.5-8.0</w:t>
            </w:r>
          </w:p>
        </w:tc>
      </w:tr>
    </w:tbl>
    <w:p w14:paraId="53D10D72" w14:textId="77777777" w:rsidR="009949A4" w:rsidRDefault="009949A4" w:rsidP="009949A4">
      <w:pPr>
        <w:spacing w:before="120" w:after="120"/>
        <w:rPr>
          <w:b/>
          <w:bCs/>
          <w:lang w:val="en-US"/>
        </w:rPr>
      </w:pPr>
    </w:p>
    <w:p w14:paraId="477D2FC3" w14:textId="6585A9D4" w:rsidR="007C40BC" w:rsidRPr="00D95F17" w:rsidRDefault="007C40BC" w:rsidP="009949A4">
      <w:pPr>
        <w:spacing w:before="120" w:after="120"/>
        <w:rPr>
          <w:b/>
          <w:bCs/>
          <w:lang w:val="en-US"/>
        </w:rPr>
      </w:pPr>
      <w:r w:rsidRPr="00D95F17">
        <w:rPr>
          <w:b/>
          <w:bCs/>
          <w:lang w:val="en-US"/>
        </w:rPr>
        <w:t xml:space="preserve">Table S2 </w:t>
      </w:r>
      <w:r w:rsidRPr="009949A4">
        <w:rPr>
          <w:rFonts w:eastAsia="等线"/>
          <w:lang w:val="en-US"/>
        </w:rPr>
        <w:t>Characterization of the</w:t>
      </w:r>
      <w:r w:rsidRPr="009949A4">
        <w:rPr>
          <w:lang w:val="en-US"/>
        </w:rPr>
        <w:t xml:space="preserve"> AC electrode</w:t>
      </w:r>
    </w:p>
    <w:tbl>
      <w:tblPr>
        <w:tblStyle w:val="21"/>
        <w:tblW w:w="0" w:type="auto"/>
        <w:jc w:val="center"/>
        <w:tblLook w:val="04A0" w:firstRow="1" w:lastRow="0" w:firstColumn="1" w:lastColumn="0" w:noHBand="0" w:noVBand="1"/>
      </w:tblPr>
      <w:tblGrid>
        <w:gridCol w:w="4536"/>
        <w:gridCol w:w="2410"/>
      </w:tblGrid>
      <w:tr w:rsidR="00D95F17" w:rsidRPr="009949A4" w14:paraId="54B9A5A9" w14:textId="77777777" w:rsidTr="009949A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6" w:type="dxa"/>
            <w:gridSpan w:val="2"/>
            <w:tcBorders>
              <w:top w:val="single" w:sz="8" w:space="0" w:color="auto"/>
              <w:bottom w:val="single" w:sz="8" w:space="0" w:color="auto"/>
            </w:tcBorders>
          </w:tcPr>
          <w:p w14:paraId="289E1C8A"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The parameters of commercial activated carbon electrode</w:t>
            </w:r>
          </w:p>
        </w:tc>
      </w:tr>
      <w:tr w:rsidR="00D95F17" w:rsidRPr="009949A4" w14:paraId="1EB370E3"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Borders>
              <w:top w:val="single" w:sz="8" w:space="0" w:color="auto"/>
            </w:tcBorders>
          </w:tcPr>
          <w:p w14:paraId="711521D4"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mass loading (mg cm</w:t>
            </w:r>
            <w:r w:rsidRPr="009949A4">
              <w:rPr>
                <w:rFonts w:ascii="Times New Roman" w:hAnsi="Times New Roman" w:cs="Times New Roman"/>
                <w:b w:val="0"/>
                <w:bCs w:val="0"/>
                <w:sz w:val="21"/>
                <w:szCs w:val="21"/>
                <w:vertAlign w:val="superscript"/>
                <w:lang w:val="en-US"/>
              </w:rPr>
              <w:t>−2</w:t>
            </w:r>
            <w:r w:rsidRPr="009949A4">
              <w:rPr>
                <w:rFonts w:ascii="Times New Roman" w:hAnsi="Times New Roman" w:cs="Times New Roman"/>
                <w:b w:val="0"/>
                <w:bCs w:val="0"/>
                <w:sz w:val="21"/>
                <w:szCs w:val="21"/>
                <w:lang w:val="en-US"/>
              </w:rPr>
              <w:t>)</w:t>
            </w:r>
          </w:p>
        </w:tc>
        <w:tc>
          <w:tcPr>
            <w:tcW w:w="2410" w:type="dxa"/>
            <w:tcBorders>
              <w:top w:val="single" w:sz="8" w:space="0" w:color="auto"/>
            </w:tcBorders>
          </w:tcPr>
          <w:p w14:paraId="52BFAF43"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6.5</w:t>
            </w:r>
          </w:p>
        </w:tc>
      </w:tr>
      <w:tr w:rsidR="00D95F17" w:rsidRPr="009949A4" w14:paraId="05C57243"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64FE7C3F"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mass ratio of electrode</w:t>
            </w:r>
          </w:p>
          <w:p w14:paraId="11F1572E"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(AC: conductive carbon: binder)</w:t>
            </w:r>
          </w:p>
        </w:tc>
        <w:tc>
          <w:tcPr>
            <w:tcW w:w="2410" w:type="dxa"/>
            <w:vAlign w:val="center"/>
          </w:tcPr>
          <w:p w14:paraId="72AA2E77"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95:3:2</w:t>
            </w:r>
          </w:p>
        </w:tc>
      </w:tr>
      <w:tr w:rsidR="00D95F17" w:rsidRPr="009949A4" w14:paraId="0291D289"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02BD1E87"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thickness of the electrode (</w:t>
            </w:r>
            <w:proofErr w:type="spellStart"/>
            <m:oMath>
              <m:r>
                <m:rPr>
                  <m:nor/>
                </m:rPr>
                <w:rPr>
                  <w:rFonts w:ascii="Times New Roman" w:hAnsi="Times New Roman" w:cs="Times New Roman"/>
                  <w:b w:val="0"/>
                  <w:bCs w:val="0"/>
                  <w:sz w:val="21"/>
                  <w:szCs w:val="21"/>
                  <w:lang w:val="en-US"/>
                </w:rPr>
                <m:t>μm</m:t>
              </m:r>
            </m:oMath>
            <w:proofErr w:type="spellEnd"/>
            <w:r w:rsidRPr="009949A4">
              <w:rPr>
                <w:rFonts w:ascii="Times New Roman" w:hAnsi="Times New Roman" w:cs="Times New Roman"/>
                <w:b w:val="0"/>
                <w:bCs w:val="0"/>
                <w:sz w:val="21"/>
                <w:szCs w:val="21"/>
                <w:lang w:val="en-US"/>
              </w:rPr>
              <w:t>)</w:t>
            </w:r>
          </w:p>
        </w:tc>
        <w:tc>
          <w:tcPr>
            <w:tcW w:w="2410" w:type="dxa"/>
          </w:tcPr>
          <w:p w14:paraId="2C48DEA3"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100</w:t>
            </w:r>
          </w:p>
        </w:tc>
      </w:tr>
      <w:tr w:rsidR="00D95F17" w:rsidRPr="009949A4" w14:paraId="1DADF889"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2F46888B"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true density (g cm</w:t>
            </w:r>
            <w:r w:rsidRPr="009949A4">
              <w:rPr>
                <w:rFonts w:ascii="Times New Roman" w:hAnsi="Times New Roman" w:cs="Times New Roman"/>
                <w:b w:val="0"/>
                <w:bCs w:val="0"/>
                <w:sz w:val="21"/>
                <w:szCs w:val="21"/>
                <w:vertAlign w:val="superscript"/>
                <w:lang w:val="en-US"/>
              </w:rPr>
              <w:t>−3</w:t>
            </w:r>
            <w:r w:rsidRPr="009949A4">
              <w:rPr>
                <w:rFonts w:ascii="Times New Roman" w:hAnsi="Times New Roman" w:cs="Times New Roman"/>
                <w:b w:val="0"/>
                <w:bCs w:val="0"/>
                <w:sz w:val="21"/>
                <w:szCs w:val="21"/>
                <w:lang w:val="en-US"/>
              </w:rPr>
              <w:t>)</w:t>
            </w:r>
          </w:p>
        </w:tc>
        <w:tc>
          <w:tcPr>
            <w:tcW w:w="2410" w:type="dxa"/>
          </w:tcPr>
          <w:p w14:paraId="3FF10DDF"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1.94</w:t>
            </w:r>
          </w:p>
        </w:tc>
      </w:tr>
      <w:tr w:rsidR="00D95F17" w:rsidRPr="009949A4" w14:paraId="61694276"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36244F0D"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accumulative pore volume (mL g</w:t>
            </w:r>
            <w:r w:rsidRPr="009949A4">
              <w:rPr>
                <w:rFonts w:ascii="Times New Roman" w:hAnsi="Times New Roman" w:cs="Times New Roman"/>
                <w:b w:val="0"/>
                <w:bCs w:val="0"/>
                <w:sz w:val="21"/>
                <w:szCs w:val="21"/>
                <w:vertAlign w:val="superscript"/>
                <w:lang w:val="en-US"/>
              </w:rPr>
              <w:t>−1</w:t>
            </w:r>
            <w:r w:rsidRPr="009949A4">
              <w:rPr>
                <w:rFonts w:ascii="Times New Roman" w:hAnsi="Times New Roman" w:cs="Times New Roman"/>
                <w:b w:val="0"/>
                <w:bCs w:val="0"/>
                <w:sz w:val="21"/>
                <w:szCs w:val="21"/>
                <w:lang w:val="en-US"/>
              </w:rPr>
              <w:t>)</w:t>
            </w:r>
          </w:p>
        </w:tc>
        <w:tc>
          <w:tcPr>
            <w:tcW w:w="2410" w:type="dxa"/>
          </w:tcPr>
          <w:p w14:paraId="29F970CD"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0.65</w:t>
            </w:r>
          </w:p>
        </w:tc>
      </w:tr>
      <w:tr w:rsidR="00D95F17" w:rsidRPr="009949A4" w14:paraId="6792A791"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1E27887A" w14:textId="55CC9E67" w:rsidR="004C08C6" w:rsidRPr="009949A4" w:rsidRDefault="007C40BC" w:rsidP="009949A4">
            <w:pPr>
              <w:jc w:val="center"/>
              <w:rPr>
                <w:rFonts w:ascii="Times New Roman" w:eastAsia="Yu Mincho" w:hAnsi="Times New Roman" w:cs="Times New Roman"/>
                <w:sz w:val="21"/>
                <w:szCs w:val="21"/>
                <w:lang w:val="en-US"/>
              </w:rPr>
            </w:pPr>
            <w:r w:rsidRPr="009949A4">
              <w:rPr>
                <w:rFonts w:ascii="Times New Roman" w:hAnsi="Times New Roman" w:cs="Times New Roman"/>
                <w:b w:val="0"/>
                <w:bCs w:val="0"/>
                <w:sz w:val="21"/>
                <w:szCs w:val="21"/>
                <w:lang w:val="en-US"/>
              </w:rPr>
              <w:t>specific surface area (m</w:t>
            </w:r>
            <w:r w:rsidRPr="009949A4">
              <w:rPr>
                <w:rFonts w:ascii="Times New Roman" w:hAnsi="Times New Roman" w:cs="Times New Roman"/>
                <w:b w:val="0"/>
                <w:bCs w:val="0"/>
                <w:sz w:val="21"/>
                <w:szCs w:val="21"/>
                <w:vertAlign w:val="superscript"/>
                <w:lang w:val="en-US"/>
              </w:rPr>
              <w:t>2</w:t>
            </w:r>
            <w:r w:rsidRPr="009949A4">
              <w:rPr>
                <w:rFonts w:ascii="Times New Roman" w:hAnsi="Times New Roman" w:cs="Times New Roman"/>
                <w:b w:val="0"/>
                <w:bCs w:val="0"/>
                <w:sz w:val="21"/>
                <w:szCs w:val="21"/>
                <w:lang w:val="en-US"/>
              </w:rPr>
              <w:t xml:space="preserve"> g</w:t>
            </w:r>
            <w:r w:rsidRPr="009949A4">
              <w:rPr>
                <w:rFonts w:ascii="Times New Roman" w:hAnsi="Times New Roman" w:cs="Times New Roman"/>
                <w:b w:val="0"/>
                <w:bCs w:val="0"/>
                <w:sz w:val="21"/>
                <w:szCs w:val="21"/>
                <w:vertAlign w:val="superscript"/>
                <w:lang w:val="en-US"/>
              </w:rPr>
              <w:t>−1</w:t>
            </w:r>
            <w:r w:rsidRPr="009949A4">
              <w:rPr>
                <w:rFonts w:ascii="Times New Roman" w:hAnsi="Times New Roman" w:cs="Times New Roman"/>
                <w:b w:val="0"/>
                <w:bCs w:val="0"/>
                <w:sz w:val="21"/>
                <w:szCs w:val="21"/>
                <w:lang w:val="en-US"/>
              </w:rPr>
              <w:t>)</w:t>
            </w:r>
          </w:p>
        </w:tc>
        <w:tc>
          <w:tcPr>
            <w:tcW w:w="2410" w:type="dxa"/>
          </w:tcPr>
          <w:p w14:paraId="6DAB8177" w14:textId="25E5ADC3" w:rsidR="004C08C6"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eastAsia="Yu Mincho" w:hAnsi="Times New Roman" w:cs="Times New Roman"/>
                <w:sz w:val="21"/>
                <w:szCs w:val="21"/>
                <w:lang w:val="en-US"/>
              </w:rPr>
            </w:pPr>
            <w:r w:rsidRPr="009949A4">
              <w:rPr>
                <w:rFonts w:ascii="Times New Roman" w:hAnsi="Times New Roman" w:cs="Times New Roman"/>
                <w:sz w:val="21"/>
                <w:szCs w:val="21"/>
                <w:lang w:val="en-US"/>
              </w:rPr>
              <w:t>1051</w:t>
            </w:r>
          </w:p>
        </w:tc>
      </w:tr>
      <w:tr w:rsidR="00D95F17" w:rsidRPr="009949A4" w14:paraId="4710424F"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1C08373C" w14:textId="2C02E727" w:rsidR="004C08C6" w:rsidRPr="009949A4" w:rsidRDefault="004C08C6" w:rsidP="009949A4">
            <w:pPr>
              <w:jc w:val="center"/>
              <w:rPr>
                <w:rFonts w:ascii="Times New Roman" w:hAnsi="Times New Roman" w:cs="Times New Roman"/>
                <w:b w:val="0"/>
                <w:bCs w:val="0"/>
                <w:sz w:val="21"/>
                <w:szCs w:val="21"/>
                <w:lang w:val="en-US" w:eastAsia="zh-CN"/>
              </w:rPr>
            </w:pPr>
            <w:r w:rsidRPr="009949A4">
              <w:rPr>
                <w:rFonts w:ascii="Times New Roman" w:hAnsi="Times New Roman" w:cs="Times New Roman"/>
                <w:b w:val="0"/>
                <w:bCs w:val="0"/>
                <w:sz w:val="21"/>
                <w:szCs w:val="21"/>
                <w:lang w:val="en-US" w:eastAsia="zh-CN"/>
              </w:rPr>
              <w:t xml:space="preserve">the volume ratio of </w:t>
            </w:r>
            <w:bookmarkStart w:id="18" w:name="_Hlk215769669"/>
            <w:r w:rsidRPr="009949A4">
              <w:rPr>
                <w:rFonts w:ascii="Times New Roman" w:hAnsi="Times New Roman" w:cs="Times New Roman"/>
                <w:b w:val="0"/>
                <w:bCs w:val="0"/>
                <w:sz w:val="21"/>
                <w:szCs w:val="21"/>
                <w:lang w:val="en-US" w:eastAsia="zh-CN"/>
              </w:rPr>
              <w:t>stacked pores to the electrode</w:t>
            </w:r>
            <w:bookmarkEnd w:id="18"/>
          </w:p>
        </w:tc>
        <w:tc>
          <w:tcPr>
            <w:tcW w:w="2410" w:type="dxa"/>
            <w:vAlign w:val="center"/>
          </w:tcPr>
          <w:p w14:paraId="023BB15F" w14:textId="79D3958C" w:rsidR="004C08C6" w:rsidRPr="009949A4" w:rsidRDefault="004C08C6"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26.7%</w:t>
            </w:r>
          </w:p>
        </w:tc>
      </w:tr>
      <w:tr w:rsidR="00D95F17" w:rsidRPr="009949A4" w14:paraId="3B41D626"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003350E7" w14:textId="77777777" w:rsidR="007C40BC" w:rsidRPr="009949A4" w:rsidRDefault="007C40BC" w:rsidP="009949A4">
            <w:pPr>
              <w:jc w:val="center"/>
              <w:rPr>
                <w:rFonts w:ascii="Times New Roman" w:hAnsi="Times New Roman" w:cs="Times New Roman"/>
                <w:b w:val="0"/>
                <w:bCs w:val="0"/>
                <w:sz w:val="21"/>
                <w:szCs w:val="21"/>
                <w:lang w:val="en-US"/>
              </w:rPr>
            </w:pPr>
            <w:proofErr w:type="spellStart"/>
            <w:r w:rsidRPr="009949A4">
              <w:rPr>
                <w:rFonts w:ascii="Times New Roman" w:hAnsi="Times New Roman" w:cs="Times New Roman"/>
                <w:b w:val="0"/>
                <w:bCs w:val="0"/>
                <w:sz w:val="21"/>
                <w:szCs w:val="21"/>
                <w:lang w:val="en-US"/>
              </w:rPr>
              <w:t>V</w:t>
            </w:r>
            <w:r w:rsidRPr="009949A4">
              <w:rPr>
                <w:rFonts w:ascii="Times New Roman" w:hAnsi="Times New Roman" w:cs="Times New Roman"/>
                <w:b w:val="0"/>
                <w:bCs w:val="0"/>
                <w:sz w:val="21"/>
                <w:szCs w:val="21"/>
                <w:vertAlign w:val="subscript"/>
                <w:lang w:val="en-US"/>
              </w:rPr>
              <w:t>pore</w:t>
            </w:r>
            <w:proofErr w:type="spellEnd"/>
            <w:r w:rsidRPr="009949A4">
              <w:rPr>
                <w:rFonts w:ascii="Times New Roman" w:hAnsi="Times New Roman" w:cs="Times New Roman"/>
                <w:b w:val="0"/>
                <w:bCs w:val="0"/>
                <w:sz w:val="21"/>
                <w:szCs w:val="21"/>
                <w:lang w:val="en-US"/>
              </w:rPr>
              <w:t xml:space="preserve"> (mL)</w:t>
            </w:r>
          </w:p>
        </w:tc>
        <w:tc>
          <w:tcPr>
            <w:tcW w:w="2410" w:type="dxa"/>
          </w:tcPr>
          <w:p w14:paraId="4BB35E9F"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8.15</w:t>
            </w:r>
          </w:p>
        </w:tc>
      </w:tr>
      <w:tr w:rsidR="00D95F17" w:rsidRPr="009949A4" w14:paraId="30A6BF83"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67C1569B"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V</w:t>
            </w:r>
            <w:r w:rsidRPr="009949A4">
              <w:rPr>
                <w:rFonts w:ascii="Times New Roman" w:hAnsi="Times New Roman" w:cs="Times New Roman"/>
                <w:b w:val="0"/>
                <w:bCs w:val="0"/>
                <w:sz w:val="21"/>
                <w:szCs w:val="21"/>
                <w:vertAlign w:val="subscript"/>
                <w:lang w:val="en-US"/>
              </w:rPr>
              <w:t>AC</w:t>
            </w:r>
            <w:r w:rsidRPr="009949A4">
              <w:rPr>
                <w:rFonts w:ascii="Times New Roman" w:hAnsi="Times New Roman" w:cs="Times New Roman"/>
                <w:b w:val="0"/>
                <w:bCs w:val="0"/>
                <w:sz w:val="21"/>
                <w:szCs w:val="21"/>
                <w:lang w:val="en-US"/>
              </w:rPr>
              <w:t xml:space="preserve"> (mL)</w:t>
            </w:r>
          </w:p>
        </w:tc>
        <w:tc>
          <w:tcPr>
            <w:tcW w:w="2410" w:type="dxa"/>
          </w:tcPr>
          <w:p w14:paraId="7F245A3D"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4.04</w:t>
            </w:r>
          </w:p>
        </w:tc>
      </w:tr>
      <w:tr w:rsidR="00D95F17" w:rsidRPr="009949A4" w14:paraId="1A30595B"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Pr>
          <w:p w14:paraId="080DC70E"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V</w:t>
            </w:r>
            <w:r w:rsidRPr="009949A4">
              <w:rPr>
                <w:rFonts w:ascii="Times New Roman" w:hAnsi="Times New Roman" w:cs="Times New Roman"/>
                <w:b w:val="0"/>
                <w:bCs w:val="0"/>
                <w:sz w:val="21"/>
                <w:szCs w:val="21"/>
                <w:vertAlign w:val="subscript"/>
                <w:lang w:val="en-US"/>
              </w:rPr>
              <w:t xml:space="preserve">P </w:t>
            </w:r>
            <w:r w:rsidRPr="009949A4">
              <w:rPr>
                <w:rFonts w:ascii="Times New Roman" w:hAnsi="Times New Roman" w:cs="Times New Roman"/>
                <w:b w:val="0"/>
                <w:bCs w:val="0"/>
                <w:sz w:val="21"/>
                <w:szCs w:val="21"/>
                <w:lang w:val="en-US"/>
              </w:rPr>
              <w:t>(mL)</w:t>
            </w:r>
          </w:p>
        </w:tc>
        <w:tc>
          <w:tcPr>
            <w:tcW w:w="2410" w:type="dxa"/>
          </w:tcPr>
          <w:p w14:paraId="139A1BFC"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2.67</w:t>
            </w:r>
          </w:p>
        </w:tc>
      </w:tr>
      <w:tr w:rsidR="00D95F17" w:rsidRPr="009949A4" w14:paraId="61AE1E08" w14:textId="77777777" w:rsidTr="009949A4">
        <w:trPr>
          <w:trHeight w:val="397"/>
          <w:jc w:val="center"/>
        </w:trPr>
        <w:tc>
          <w:tcPr>
            <w:cnfStyle w:val="001000000000" w:firstRow="0" w:lastRow="0" w:firstColumn="1" w:lastColumn="0" w:oddVBand="0" w:evenVBand="0" w:oddHBand="0" w:evenHBand="0" w:firstRowFirstColumn="0" w:firstRowLastColumn="0" w:lastRowFirstColumn="0" w:lastRowLastColumn="0"/>
            <w:tcW w:w="4536" w:type="dxa"/>
            <w:tcBorders>
              <w:bottom w:val="single" w:sz="8" w:space="0" w:color="auto"/>
            </w:tcBorders>
          </w:tcPr>
          <w:p w14:paraId="4BE0C47C" w14:textId="77777777" w:rsidR="007C40BC" w:rsidRPr="009949A4" w:rsidRDefault="007C40BC" w:rsidP="009949A4">
            <w:pPr>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Vs (mL)</w:t>
            </w:r>
          </w:p>
        </w:tc>
        <w:tc>
          <w:tcPr>
            <w:tcW w:w="2410" w:type="dxa"/>
            <w:tcBorders>
              <w:bottom w:val="single" w:sz="8" w:space="0" w:color="auto"/>
            </w:tcBorders>
          </w:tcPr>
          <w:p w14:paraId="08DEAD61" w14:textId="77777777" w:rsidR="007C40BC" w:rsidRPr="009949A4" w:rsidRDefault="007C40BC" w:rsidP="00994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1.36</w:t>
            </w:r>
          </w:p>
        </w:tc>
      </w:tr>
    </w:tbl>
    <w:p w14:paraId="14BB4173" w14:textId="77777777" w:rsidR="009949A4" w:rsidRDefault="009949A4" w:rsidP="009949A4">
      <w:pPr>
        <w:spacing w:before="120" w:after="120"/>
        <w:rPr>
          <w:b/>
          <w:bCs/>
          <w:lang w:val="en-US"/>
        </w:rPr>
      </w:pPr>
    </w:p>
    <w:p w14:paraId="662A5456" w14:textId="6ECA9BB0" w:rsidR="007C40BC" w:rsidRPr="00D95F17" w:rsidRDefault="007C40BC" w:rsidP="009949A4">
      <w:pPr>
        <w:spacing w:before="120" w:after="120"/>
        <w:rPr>
          <w:b/>
          <w:bCs/>
          <w:lang w:val="en-US"/>
        </w:rPr>
      </w:pPr>
      <w:r w:rsidRPr="00D95F17">
        <w:rPr>
          <w:b/>
          <w:bCs/>
          <w:lang w:val="en-US"/>
        </w:rPr>
        <w:t>Table S3</w:t>
      </w:r>
      <w:r w:rsidRPr="00D95F17">
        <w:rPr>
          <w:lang w:val="en-US"/>
        </w:rPr>
        <w:t xml:space="preserve"> </w:t>
      </w:r>
      <w:r w:rsidRPr="009949A4">
        <w:rPr>
          <w:lang w:val="en-US"/>
        </w:rPr>
        <w:t>The densities</w:t>
      </w:r>
      <w:r w:rsidR="00AC6FAE" w:rsidRPr="009949A4">
        <w:rPr>
          <w:lang w:val="en-US"/>
        </w:rPr>
        <w:t xml:space="preserve"> and ionic conductivities</w:t>
      </w:r>
      <w:r w:rsidRPr="009949A4">
        <w:rPr>
          <w:lang w:val="en-US"/>
        </w:rPr>
        <w:t xml:space="preserve"> of electrolytes</w:t>
      </w:r>
    </w:p>
    <w:tbl>
      <w:tblPr>
        <w:tblStyle w:val="21"/>
        <w:tblW w:w="0" w:type="auto"/>
        <w:jc w:val="center"/>
        <w:tblLook w:val="04A0" w:firstRow="1" w:lastRow="0" w:firstColumn="1" w:lastColumn="0" w:noHBand="0" w:noVBand="1"/>
      </w:tblPr>
      <w:tblGrid>
        <w:gridCol w:w="2835"/>
        <w:gridCol w:w="2977"/>
        <w:gridCol w:w="2960"/>
      </w:tblGrid>
      <w:tr w:rsidR="00D95F17" w:rsidRPr="009949A4" w14:paraId="070F354F" w14:textId="55C7C05D" w:rsidTr="00AC6F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auto"/>
              <w:bottom w:val="single" w:sz="12" w:space="0" w:color="auto"/>
            </w:tcBorders>
          </w:tcPr>
          <w:p w14:paraId="00F247FB" w14:textId="77777777" w:rsidR="00AC6FAE" w:rsidRPr="009949A4" w:rsidRDefault="00AC6FAE" w:rsidP="009949A4">
            <w:pPr>
              <w:spacing w:before="120" w:after="120"/>
              <w:jc w:val="center"/>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Concentrations</w:t>
            </w:r>
          </w:p>
        </w:tc>
        <w:tc>
          <w:tcPr>
            <w:tcW w:w="2977" w:type="dxa"/>
            <w:tcBorders>
              <w:top w:val="single" w:sz="12" w:space="0" w:color="auto"/>
              <w:bottom w:val="single" w:sz="12" w:space="0" w:color="auto"/>
            </w:tcBorders>
          </w:tcPr>
          <w:p w14:paraId="69C00867" w14:textId="5E9A2B43" w:rsidR="00AC6FAE" w:rsidRPr="009949A4" w:rsidRDefault="00AC6FAE" w:rsidP="009949A4">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lang w:val="en-US"/>
              </w:rPr>
            </w:pPr>
            <w:r w:rsidRPr="009949A4">
              <w:rPr>
                <w:rFonts w:ascii="Times New Roman" w:hAnsi="Times New Roman" w:cs="Times New Roman"/>
                <w:b w:val="0"/>
                <w:bCs w:val="0"/>
                <w:sz w:val="21"/>
                <w:szCs w:val="21"/>
                <w:lang w:val="en-US"/>
              </w:rPr>
              <w:t>Density (g mL</w:t>
            </w:r>
            <w:r w:rsidRPr="009949A4">
              <w:rPr>
                <w:rFonts w:ascii="Times New Roman" w:hAnsi="Times New Roman" w:cs="Times New Roman"/>
                <w:b w:val="0"/>
                <w:bCs w:val="0"/>
                <w:sz w:val="21"/>
                <w:szCs w:val="21"/>
                <w:vertAlign w:val="superscript"/>
                <w:lang w:val="en-US"/>
              </w:rPr>
              <w:t>−1</w:t>
            </w:r>
            <w:r w:rsidRPr="009949A4">
              <w:rPr>
                <w:rFonts w:ascii="Times New Roman" w:hAnsi="Times New Roman" w:cs="Times New Roman"/>
                <w:b w:val="0"/>
                <w:bCs w:val="0"/>
                <w:sz w:val="21"/>
                <w:szCs w:val="21"/>
                <w:lang w:val="en-US"/>
              </w:rPr>
              <w:t>)</w:t>
            </w:r>
          </w:p>
        </w:tc>
        <w:tc>
          <w:tcPr>
            <w:tcW w:w="2960" w:type="dxa"/>
            <w:tcBorders>
              <w:top w:val="single" w:sz="12" w:space="0" w:color="auto"/>
              <w:bottom w:val="single" w:sz="12" w:space="0" w:color="auto"/>
            </w:tcBorders>
          </w:tcPr>
          <w:p w14:paraId="6B2B8F77" w14:textId="3DEC0BA7" w:rsidR="00AC6FAE" w:rsidRPr="009949A4" w:rsidRDefault="00AC6FAE" w:rsidP="009949A4">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lang w:val="en-US" w:eastAsia="zh-CN"/>
              </w:rPr>
            </w:pPr>
            <w:r w:rsidRPr="009949A4">
              <w:rPr>
                <w:rFonts w:ascii="Times New Roman" w:hAnsi="Times New Roman" w:cs="Times New Roman"/>
                <w:b w:val="0"/>
                <w:bCs w:val="0"/>
                <w:sz w:val="21"/>
                <w:szCs w:val="21"/>
                <w:lang w:val="en-US" w:eastAsia="zh-CN"/>
              </w:rPr>
              <w:t>Ionic conductivity (mS cm</w:t>
            </w:r>
            <w:r w:rsidR="00AB20B0" w:rsidRPr="009949A4">
              <w:rPr>
                <w:rFonts w:ascii="Times New Roman" w:hAnsi="Times New Roman" w:cs="Times New Roman"/>
                <w:b w:val="0"/>
                <w:bCs w:val="0"/>
                <w:sz w:val="21"/>
                <w:szCs w:val="21"/>
                <w:vertAlign w:val="superscript"/>
                <w:lang w:val="en-US"/>
              </w:rPr>
              <w:t>−</w:t>
            </w:r>
            <w:r w:rsidRPr="009949A4">
              <w:rPr>
                <w:rFonts w:ascii="Times New Roman" w:hAnsi="Times New Roman" w:cs="Times New Roman"/>
                <w:b w:val="0"/>
                <w:bCs w:val="0"/>
                <w:sz w:val="21"/>
                <w:szCs w:val="21"/>
                <w:vertAlign w:val="superscript"/>
                <w:lang w:val="en-US" w:eastAsia="zh-CN"/>
              </w:rPr>
              <w:t>1</w:t>
            </w:r>
            <w:r w:rsidRPr="009949A4">
              <w:rPr>
                <w:rFonts w:ascii="Times New Roman" w:hAnsi="Times New Roman" w:cs="Times New Roman"/>
                <w:b w:val="0"/>
                <w:bCs w:val="0"/>
                <w:sz w:val="21"/>
                <w:szCs w:val="21"/>
                <w:lang w:val="en-US" w:eastAsia="zh-CN"/>
              </w:rPr>
              <w:t>)</w:t>
            </w:r>
          </w:p>
        </w:tc>
      </w:tr>
      <w:tr w:rsidR="00D95F17" w:rsidRPr="009949A4" w14:paraId="2388F61D" w14:textId="012BC6B7" w:rsidTr="00AC6FAE">
        <w:trPr>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auto"/>
            </w:tcBorders>
          </w:tcPr>
          <w:p w14:paraId="6D7CC720" w14:textId="77777777" w:rsidR="00AC6FAE" w:rsidRPr="009949A4" w:rsidRDefault="00AC6FAE" w:rsidP="009949A4">
            <w:pPr>
              <w:spacing w:before="120" w:after="120"/>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0.25 M Net</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BF</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 xml:space="preserve"> in ACN</w:t>
            </w:r>
          </w:p>
        </w:tc>
        <w:tc>
          <w:tcPr>
            <w:tcW w:w="2977" w:type="dxa"/>
            <w:tcBorders>
              <w:top w:val="single" w:sz="12" w:space="0" w:color="auto"/>
            </w:tcBorders>
          </w:tcPr>
          <w:p w14:paraId="66F01600" w14:textId="77777777"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0.807</w:t>
            </w:r>
          </w:p>
        </w:tc>
        <w:tc>
          <w:tcPr>
            <w:tcW w:w="2960" w:type="dxa"/>
            <w:tcBorders>
              <w:top w:val="single" w:sz="12" w:space="0" w:color="auto"/>
            </w:tcBorders>
          </w:tcPr>
          <w:p w14:paraId="0772FEF9" w14:textId="786F927C"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eastAsia="zh-CN"/>
              </w:rPr>
            </w:pPr>
            <w:r w:rsidRPr="009949A4">
              <w:rPr>
                <w:rFonts w:ascii="Times New Roman" w:hAnsi="Times New Roman" w:cs="Times New Roman"/>
                <w:sz w:val="21"/>
                <w:szCs w:val="21"/>
                <w:lang w:val="en-US" w:eastAsia="zh-CN"/>
              </w:rPr>
              <w:t>24.07</w:t>
            </w:r>
          </w:p>
        </w:tc>
      </w:tr>
      <w:tr w:rsidR="00D95F17" w:rsidRPr="009949A4" w14:paraId="1F1CFCB8" w14:textId="61AC5B8A" w:rsidTr="00AC6FAE">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58567087" w14:textId="77777777" w:rsidR="00AC6FAE" w:rsidRPr="009949A4" w:rsidRDefault="00AC6FAE" w:rsidP="009949A4">
            <w:pPr>
              <w:spacing w:before="120" w:after="120"/>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0.5 M Net</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BF</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 xml:space="preserve"> in ACN</w:t>
            </w:r>
          </w:p>
        </w:tc>
        <w:tc>
          <w:tcPr>
            <w:tcW w:w="2977" w:type="dxa"/>
          </w:tcPr>
          <w:p w14:paraId="0727DB84" w14:textId="77777777"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0.825</w:t>
            </w:r>
          </w:p>
        </w:tc>
        <w:tc>
          <w:tcPr>
            <w:tcW w:w="2960" w:type="dxa"/>
          </w:tcPr>
          <w:p w14:paraId="2C40B49C" w14:textId="585E7653"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eastAsia="zh-CN"/>
              </w:rPr>
            </w:pPr>
            <w:r w:rsidRPr="009949A4">
              <w:rPr>
                <w:rFonts w:ascii="Times New Roman" w:hAnsi="Times New Roman" w:cs="Times New Roman"/>
                <w:sz w:val="21"/>
                <w:szCs w:val="21"/>
                <w:lang w:val="en-US" w:eastAsia="zh-CN"/>
              </w:rPr>
              <w:t>36.13</w:t>
            </w:r>
          </w:p>
        </w:tc>
      </w:tr>
      <w:tr w:rsidR="00D95F17" w:rsidRPr="009949A4" w14:paraId="07010AA5" w14:textId="495D7D05" w:rsidTr="00AC6FAE">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3617E74D" w14:textId="77777777" w:rsidR="00AC6FAE" w:rsidRPr="009949A4" w:rsidRDefault="00AC6FAE" w:rsidP="009949A4">
            <w:pPr>
              <w:spacing w:before="120" w:after="120"/>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1.0 M Net</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BF</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 xml:space="preserve"> in ACN</w:t>
            </w:r>
          </w:p>
        </w:tc>
        <w:tc>
          <w:tcPr>
            <w:tcW w:w="2977" w:type="dxa"/>
          </w:tcPr>
          <w:p w14:paraId="4E114140" w14:textId="77777777"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0.864</w:t>
            </w:r>
          </w:p>
        </w:tc>
        <w:tc>
          <w:tcPr>
            <w:tcW w:w="2960" w:type="dxa"/>
          </w:tcPr>
          <w:p w14:paraId="2291F313" w14:textId="316476E1"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eastAsia="zh-CN"/>
              </w:rPr>
            </w:pPr>
            <w:r w:rsidRPr="009949A4">
              <w:rPr>
                <w:rFonts w:ascii="Times New Roman" w:hAnsi="Times New Roman" w:cs="Times New Roman"/>
                <w:sz w:val="21"/>
                <w:szCs w:val="21"/>
                <w:lang w:val="en-US" w:eastAsia="zh-CN"/>
              </w:rPr>
              <w:t>52.9</w:t>
            </w:r>
          </w:p>
        </w:tc>
      </w:tr>
      <w:tr w:rsidR="00D95F17" w:rsidRPr="009949A4" w14:paraId="657310B8" w14:textId="5426D39A" w:rsidTr="00AC6FAE">
        <w:trPr>
          <w:jc w:val="center"/>
        </w:trPr>
        <w:tc>
          <w:tcPr>
            <w:cnfStyle w:val="001000000000" w:firstRow="0" w:lastRow="0" w:firstColumn="1" w:lastColumn="0" w:oddVBand="0" w:evenVBand="0" w:oddHBand="0" w:evenHBand="0" w:firstRowFirstColumn="0" w:firstRowLastColumn="0" w:lastRowFirstColumn="0" w:lastRowLastColumn="0"/>
            <w:tcW w:w="2835" w:type="dxa"/>
            <w:tcBorders>
              <w:bottom w:val="single" w:sz="12" w:space="0" w:color="auto"/>
            </w:tcBorders>
          </w:tcPr>
          <w:p w14:paraId="4E021FFA" w14:textId="77777777" w:rsidR="00AC6FAE" w:rsidRPr="009949A4" w:rsidRDefault="00AC6FAE" w:rsidP="009949A4">
            <w:pPr>
              <w:spacing w:before="120" w:after="120"/>
              <w:jc w:val="center"/>
              <w:rPr>
                <w:rFonts w:ascii="Times New Roman" w:hAnsi="Times New Roman" w:cs="Times New Roman"/>
                <w:sz w:val="21"/>
                <w:szCs w:val="21"/>
                <w:lang w:val="en-US"/>
              </w:rPr>
            </w:pPr>
            <w:r w:rsidRPr="009949A4">
              <w:rPr>
                <w:rFonts w:ascii="Times New Roman" w:hAnsi="Times New Roman" w:cs="Times New Roman"/>
                <w:b w:val="0"/>
                <w:bCs w:val="0"/>
                <w:sz w:val="21"/>
                <w:szCs w:val="21"/>
                <w:lang w:val="en-US"/>
              </w:rPr>
              <w:t>1.5 M Net</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BF</w:t>
            </w:r>
            <w:r w:rsidRPr="009949A4">
              <w:rPr>
                <w:rFonts w:ascii="Times New Roman" w:hAnsi="Times New Roman" w:cs="Times New Roman"/>
                <w:b w:val="0"/>
                <w:bCs w:val="0"/>
                <w:sz w:val="21"/>
                <w:szCs w:val="21"/>
                <w:vertAlign w:val="subscript"/>
                <w:lang w:val="en-US"/>
              </w:rPr>
              <w:t>4</w:t>
            </w:r>
            <w:r w:rsidRPr="009949A4">
              <w:rPr>
                <w:rFonts w:ascii="Times New Roman" w:hAnsi="Times New Roman" w:cs="Times New Roman"/>
                <w:b w:val="0"/>
                <w:bCs w:val="0"/>
                <w:sz w:val="21"/>
                <w:szCs w:val="21"/>
                <w:lang w:val="en-US"/>
              </w:rPr>
              <w:t xml:space="preserve"> in ACN</w:t>
            </w:r>
          </w:p>
        </w:tc>
        <w:tc>
          <w:tcPr>
            <w:tcW w:w="2977" w:type="dxa"/>
            <w:tcBorders>
              <w:bottom w:val="single" w:sz="12" w:space="0" w:color="auto"/>
            </w:tcBorders>
          </w:tcPr>
          <w:p w14:paraId="429190F6" w14:textId="77777777"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9949A4">
              <w:rPr>
                <w:rFonts w:ascii="Times New Roman" w:hAnsi="Times New Roman" w:cs="Times New Roman"/>
                <w:sz w:val="21"/>
                <w:szCs w:val="21"/>
                <w:lang w:val="en-US"/>
              </w:rPr>
              <w:t>0.898</w:t>
            </w:r>
          </w:p>
        </w:tc>
        <w:tc>
          <w:tcPr>
            <w:tcW w:w="2960" w:type="dxa"/>
            <w:tcBorders>
              <w:bottom w:val="single" w:sz="12" w:space="0" w:color="auto"/>
            </w:tcBorders>
          </w:tcPr>
          <w:p w14:paraId="7090A185" w14:textId="62784817" w:rsidR="00AC6FAE" w:rsidRPr="009949A4" w:rsidRDefault="00AC6FAE" w:rsidP="009949A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eastAsia="zh-CN"/>
              </w:rPr>
            </w:pPr>
            <w:r w:rsidRPr="009949A4">
              <w:rPr>
                <w:rFonts w:ascii="Times New Roman" w:hAnsi="Times New Roman" w:cs="Times New Roman"/>
                <w:sz w:val="21"/>
                <w:szCs w:val="21"/>
                <w:lang w:val="en-US" w:eastAsia="zh-CN"/>
              </w:rPr>
              <w:t>58</w:t>
            </w:r>
          </w:p>
        </w:tc>
      </w:tr>
    </w:tbl>
    <w:p w14:paraId="07F0DE9B" w14:textId="77777777" w:rsidR="007C40BC" w:rsidRPr="00D95F17" w:rsidRDefault="007C40BC" w:rsidP="009949A4">
      <w:pPr>
        <w:spacing w:before="120" w:after="120"/>
        <w:rPr>
          <w:rFonts w:eastAsia="黑体"/>
          <w:b/>
          <w:bCs/>
          <w:lang w:val="en-US"/>
        </w:rPr>
      </w:pPr>
      <w:r w:rsidRPr="00D95F17">
        <w:rPr>
          <w:rFonts w:eastAsia="黑体"/>
          <w:b/>
          <w:bCs/>
          <w:lang w:val="en-US"/>
        </w:rPr>
        <w:br w:type="page"/>
      </w:r>
    </w:p>
    <w:p w14:paraId="773119D7" w14:textId="36E1F4B9" w:rsidR="007C40BC" w:rsidRPr="00D95F17" w:rsidRDefault="007C40BC" w:rsidP="009949A4">
      <w:pPr>
        <w:spacing w:before="120" w:after="120"/>
        <w:rPr>
          <w:rFonts w:eastAsia="黑体"/>
          <w:lang w:val="en-US"/>
        </w:rPr>
      </w:pPr>
      <w:r w:rsidRPr="00D95F17">
        <w:rPr>
          <w:rFonts w:eastAsia="黑体"/>
          <w:b/>
          <w:bCs/>
          <w:lang w:val="en-US"/>
        </w:rPr>
        <w:lastRenderedPageBreak/>
        <w:t>Table S4</w:t>
      </w:r>
      <w:r w:rsidRPr="00D95F17">
        <w:rPr>
          <w:rFonts w:eastAsia="黑体"/>
          <w:lang w:val="en-US"/>
        </w:rPr>
        <w:t xml:space="preserve"> The accumulative pore volume, specific capacitance, BET surface area, electrolyte and predicted </w:t>
      </w:r>
      <w:proofErr w:type="spellStart"/>
      <w:r w:rsidRPr="00D95F17">
        <w:rPr>
          <w:rFonts w:eastAsia="黑体"/>
          <w:i/>
          <w:lang w:val="en-US"/>
        </w:rPr>
        <w:t>E</w:t>
      </w:r>
      <w:r w:rsidRPr="00D95F17">
        <w:rPr>
          <w:rFonts w:eastAsia="黑体"/>
          <w:i/>
          <w:vertAlign w:val="subscript"/>
          <w:lang w:val="en-US"/>
        </w:rPr>
        <w:t>device</w:t>
      </w:r>
      <w:proofErr w:type="spellEnd"/>
      <w:r w:rsidRPr="00D95F17">
        <w:rPr>
          <w:rFonts w:eastAsia="黑体"/>
          <w:lang w:val="en-US"/>
        </w:rPr>
        <w:t xml:space="preserve"> for 43 AC materials from literature</w:t>
      </w:r>
    </w:p>
    <w:tbl>
      <w:tblPr>
        <w:tblStyle w:val="21"/>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417"/>
        <w:gridCol w:w="1416"/>
        <w:gridCol w:w="1247"/>
        <w:gridCol w:w="1417"/>
        <w:gridCol w:w="1361"/>
        <w:gridCol w:w="997"/>
      </w:tblGrid>
      <w:tr w:rsidR="00D95F17" w:rsidRPr="00D95F17" w14:paraId="68B7F4AC" w14:textId="77777777" w:rsidTr="00094CD4">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87" w:type="dxa"/>
            <w:vAlign w:val="center"/>
          </w:tcPr>
          <w:p w14:paraId="0F8BF4E6" w14:textId="77777777" w:rsidR="007C40BC" w:rsidRPr="00D95F17" w:rsidRDefault="007C40BC" w:rsidP="00094CD4">
            <w:pPr>
              <w:jc w:val="center"/>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Carbon Sample</w:t>
            </w:r>
          </w:p>
        </w:tc>
        <w:tc>
          <w:tcPr>
            <w:tcW w:w="1417" w:type="dxa"/>
            <w:vAlign w:val="center"/>
          </w:tcPr>
          <w:p w14:paraId="073EC78B" w14:textId="2A0D2EF9"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eastAsia="宋体" w:hAnsi="Times New Roman" w:cs="Times New Roman"/>
                <w:b w:val="0"/>
                <w:bCs w:val="0"/>
                <w:sz w:val="21"/>
                <w:szCs w:val="21"/>
                <w:lang w:val="en-US"/>
              </w:rPr>
              <w:t>Accumulative pore volume (mL</w:t>
            </w:r>
            <w:r w:rsidR="00FE7FD0" w:rsidRPr="00D95F17">
              <w:rPr>
                <w:rFonts w:ascii="Times New Roman" w:eastAsia="宋体" w:hAnsi="Times New Roman" w:cs="Times New Roman" w:hint="eastAsia"/>
                <w:b w:val="0"/>
                <w:bCs w:val="0"/>
                <w:sz w:val="21"/>
                <w:szCs w:val="21"/>
                <w:lang w:val="en-US" w:eastAsia="zh-CN"/>
              </w:rPr>
              <w:t xml:space="preserve"> </w:t>
            </w:r>
            <w:r w:rsidRPr="00D95F17">
              <w:rPr>
                <w:rFonts w:ascii="Times New Roman" w:eastAsia="宋体" w:hAnsi="Times New Roman" w:cs="Times New Roman"/>
                <w:b w:val="0"/>
                <w:bCs w:val="0"/>
                <w:sz w:val="21"/>
                <w:szCs w:val="21"/>
                <w:lang w:val="en-US"/>
              </w:rPr>
              <w:t>g</w:t>
            </w:r>
            <w:r w:rsidR="00FE7FD0" w:rsidRPr="00D95F17">
              <w:rPr>
                <w:rFonts w:ascii="Times New Roman" w:hAnsi="Times New Roman" w:cs="Times New Roman"/>
                <w:b w:val="0"/>
                <w:bCs w:val="0"/>
                <w:sz w:val="22"/>
                <w:vertAlign w:val="superscript"/>
                <w:lang w:val="en-US"/>
              </w:rPr>
              <w:t>−</w:t>
            </w:r>
            <w:r w:rsidR="00FE7FD0" w:rsidRPr="00D95F17">
              <w:rPr>
                <w:rFonts w:ascii="Times New Roman" w:hAnsi="Times New Roman" w:cs="Times New Roman" w:hint="eastAsia"/>
                <w:b w:val="0"/>
                <w:bCs w:val="0"/>
                <w:sz w:val="22"/>
                <w:vertAlign w:val="superscript"/>
                <w:lang w:val="en-US" w:eastAsia="zh-CN"/>
              </w:rPr>
              <w:t>1</w:t>
            </w:r>
            <w:r w:rsidRPr="00D95F17">
              <w:rPr>
                <w:rFonts w:ascii="Times New Roman" w:eastAsia="宋体" w:hAnsi="Times New Roman" w:cs="Times New Roman"/>
                <w:b w:val="0"/>
                <w:bCs w:val="0"/>
                <w:sz w:val="21"/>
                <w:szCs w:val="21"/>
                <w:lang w:val="en-US"/>
              </w:rPr>
              <w:t>)</w:t>
            </w:r>
          </w:p>
        </w:tc>
        <w:tc>
          <w:tcPr>
            <w:tcW w:w="1416" w:type="dxa"/>
            <w:vAlign w:val="center"/>
          </w:tcPr>
          <w:p w14:paraId="0E79C484" w14:textId="35157125"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Specific capacitance (F g</w:t>
            </w:r>
            <w:r w:rsidR="00FE7FD0" w:rsidRPr="00D95F17">
              <w:rPr>
                <w:rFonts w:ascii="Times New Roman" w:hAnsi="Times New Roman" w:cs="Times New Roman"/>
                <w:b w:val="0"/>
                <w:bCs w:val="0"/>
                <w:sz w:val="22"/>
                <w:vertAlign w:val="superscript"/>
                <w:lang w:val="en-US"/>
              </w:rPr>
              <w:t>−</w:t>
            </w:r>
            <w:r w:rsidRPr="00D95F17">
              <w:rPr>
                <w:rFonts w:ascii="Times New Roman" w:eastAsia="宋体" w:hAnsi="Times New Roman" w:cs="Times New Roman"/>
                <w:b w:val="0"/>
                <w:bCs w:val="0"/>
                <w:sz w:val="21"/>
                <w:szCs w:val="21"/>
                <w:vertAlign w:val="superscript"/>
                <w:lang w:val="en-US"/>
              </w:rPr>
              <w:t>1</w:t>
            </w:r>
            <w:r w:rsidRPr="00D95F17">
              <w:rPr>
                <w:rFonts w:ascii="Times New Roman" w:eastAsia="宋体" w:hAnsi="Times New Roman" w:cs="Times New Roman"/>
                <w:b w:val="0"/>
                <w:bCs w:val="0"/>
                <w:sz w:val="21"/>
                <w:szCs w:val="21"/>
                <w:lang w:val="en-US"/>
              </w:rPr>
              <w:t>)</w:t>
            </w:r>
          </w:p>
        </w:tc>
        <w:tc>
          <w:tcPr>
            <w:tcW w:w="1247" w:type="dxa"/>
            <w:vAlign w:val="center"/>
          </w:tcPr>
          <w:p w14:paraId="7074A516" w14:textId="77777777"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BET surface area</w:t>
            </w:r>
          </w:p>
          <w:p w14:paraId="45EE327B" w14:textId="1ED60CBB"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(m</w:t>
            </w:r>
            <w:r w:rsidRPr="00D95F17">
              <w:rPr>
                <w:rFonts w:ascii="Times New Roman" w:eastAsia="宋体" w:hAnsi="Times New Roman" w:cs="Times New Roman"/>
                <w:b w:val="0"/>
                <w:bCs w:val="0"/>
                <w:sz w:val="21"/>
                <w:szCs w:val="21"/>
                <w:vertAlign w:val="superscript"/>
                <w:lang w:val="en-US"/>
              </w:rPr>
              <w:t>2</w:t>
            </w:r>
            <w:r w:rsidRPr="00D95F17">
              <w:rPr>
                <w:rFonts w:ascii="Times New Roman" w:eastAsia="宋体" w:hAnsi="Times New Roman" w:cs="Times New Roman"/>
                <w:b w:val="0"/>
                <w:bCs w:val="0"/>
                <w:sz w:val="21"/>
                <w:szCs w:val="21"/>
                <w:lang w:val="en-US"/>
              </w:rPr>
              <w:t xml:space="preserve"> g</w:t>
            </w:r>
            <w:r w:rsidR="00FE7FD0" w:rsidRPr="00D95F17">
              <w:rPr>
                <w:rFonts w:ascii="Times New Roman" w:hAnsi="Times New Roman" w:cs="Times New Roman"/>
                <w:b w:val="0"/>
                <w:bCs w:val="0"/>
                <w:sz w:val="22"/>
                <w:vertAlign w:val="superscript"/>
                <w:lang w:val="en-US"/>
              </w:rPr>
              <w:t>−</w:t>
            </w:r>
            <w:r w:rsidRPr="00D95F17">
              <w:rPr>
                <w:rFonts w:ascii="Times New Roman" w:eastAsia="宋体" w:hAnsi="Times New Roman" w:cs="Times New Roman"/>
                <w:b w:val="0"/>
                <w:bCs w:val="0"/>
                <w:sz w:val="21"/>
                <w:szCs w:val="21"/>
                <w:vertAlign w:val="superscript"/>
                <w:lang w:val="en-US"/>
              </w:rPr>
              <w:t>1</w:t>
            </w:r>
            <w:r w:rsidRPr="00D95F17">
              <w:rPr>
                <w:rFonts w:ascii="Times New Roman" w:eastAsia="宋体" w:hAnsi="Times New Roman" w:cs="Times New Roman"/>
                <w:b w:val="0"/>
                <w:bCs w:val="0"/>
                <w:sz w:val="21"/>
                <w:szCs w:val="21"/>
                <w:lang w:val="en-US"/>
              </w:rPr>
              <w:t>)</w:t>
            </w:r>
          </w:p>
        </w:tc>
        <w:tc>
          <w:tcPr>
            <w:tcW w:w="1417" w:type="dxa"/>
            <w:vAlign w:val="center"/>
          </w:tcPr>
          <w:p w14:paraId="5E136B54" w14:textId="77777777"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Electrolyte</w:t>
            </w:r>
          </w:p>
        </w:tc>
        <w:tc>
          <w:tcPr>
            <w:tcW w:w="1361" w:type="dxa"/>
            <w:vAlign w:val="center"/>
          </w:tcPr>
          <w:p w14:paraId="2A095CC5" w14:textId="77777777"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vertAlign w:val="subscript"/>
                <w:lang w:val="en-US"/>
              </w:rPr>
            </w:pPr>
            <w:r w:rsidRPr="00D95F17">
              <w:rPr>
                <w:rFonts w:ascii="Times New Roman" w:eastAsia="宋体" w:hAnsi="Times New Roman" w:cs="Times New Roman"/>
                <w:b w:val="0"/>
                <w:bCs w:val="0"/>
                <w:i/>
                <w:iCs/>
                <w:sz w:val="21"/>
                <w:szCs w:val="21"/>
                <w:vertAlign w:val="superscript"/>
                <w:lang w:val="en-US"/>
              </w:rPr>
              <w:t>#</w:t>
            </w:r>
            <w:r w:rsidRPr="00D95F17">
              <w:rPr>
                <w:rFonts w:ascii="Times New Roman" w:eastAsia="宋体" w:hAnsi="Times New Roman" w:cs="Times New Roman"/>
                <w:b w:val="0"/>
                <w:bCs w:val="0"/>
                <w:i/>
                <w:iCs/>
                <w:sz w:val="21"/>
                <w:szCs w:val="21"/>
                <w:lang w:val="en-US"/>
              </w:rPr>
              <w:t>E</w:t>
            </w:r>
            <w:r w:rsidRPr="00D95F17">
              <w:rPr>
                <w:rFonts w:ascii="Times New Roman" w:eastAsia="宋体" w:hAnsi="Times New Roman" w:cs="Times New Roman"/>
                <w:b w:val="0"/>
                <w:bCs w:val="0"/>
                <w:sz w:val="21"/>
                <w:szCs w:val="21"/>
                <w:vertAlign w:val="subscript"/>
                <w:lang w:val="en-US"/>
              </w:rPr>
              <w:t>device</w:t>
            </w:r>
          </w:p>
          <w:p w14:paraId="4438B095" w14:textId="62FD1A50"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vertAlign w:val="superscript"/>
                <w:lang w:val="en-US"/>
              </w:rPr>
            </w:pPr>
            <w:r w:rsidRPr="00D95F17">
              <w:rPr>
                <w:rFonts w:ascii="Times New Roman" w:eastAsia="宋体" w:hAnsi="Times New Roman" w:cs="Times New Roman"/>
                <w:b w:val="0"/>
                <w:bCs w:val="0"/>
                <w:sz w:val="21"/>
                <w:szCs w:val="21"/>
                <w:lang w:val="en-US"/>
              </w:rPr>
              <w:t>(</w:t>
            </w:r>
            <w:proofErr w:type="spellStart"/>
            <w:r w:rsidRPr="00D95F17">
              <w:rPr>
                <w:rFonts w:ascii="Times New Roman" w:eastAsia="宋体" w:hAnsi="Times New Roman" w:cs="Times New Roman"/>
                <w:b w:val="0"/>
                <w:bCs w:val="0"/>
                <w:sz w:val="21"/>
                <w:szCs w:val="21"/>
                <w:lang w:val="en-US"/>
              </w:rPr>
              <w:t>Wh</w:t>
            </w:r>
            <w:proofErr w:type="spellEnd"/>
            <w:r w:rsidRPr="00D95F17">
              <w:rPr>
                <w:rFonts w:ascii="Times New Roman" w:eastAsia="宋体" w:hAnsi="Times New Roman" w:cs="Times New Roman"/>
                <w:b w:val="0"/>
                <w:bCs w:val="0"/>
                <w:sz w:val="21"/>
                <w:szCs w:val="21"/>
                <w:lang w:val="en-US"/>
              </w:rPr>
              <w:t xml:space="preserve"> </w:t>
            </w:r>
            <m:oMath>
              <m:sSubSup>
                <m:sSubSupPr>
                  <m:ctrlPr>
                    <w:rPr>
                      <w:rFonts w:ascii="Cambria Math" w:hAnsi="Cambria Math" w:cs="Times New Roman"/>
                      <w:b w:val="0"/>
                      <w:bCs w:val="0"/>
                      <w:i/>
                      <w:sz w:val="21"/>
                      <w:szCs w:val="21"/>
                      <w:lang w:val="en-US"/>
                    </w:rPr>
                  </m:ctrlPr>
                </m:sSubSupPr>
                <m:e>
                  <m:r>
                    <m:rPr>
                      <m:nor/>
                    </m:rPr>
                    <w:rPr>
                      <w:rFonts w:ascii="Times New Roman" w:hAnsi="Times New Roman" w:cs="Times New Roman"/>
                      <w:b w:val="0"/>
                      <w:bCs w:val="0"/>
                      <w:sz w:val="21"/>
                      <w:szCs w:val="21"/>
                      <w:lang w:val="en-US"/>
                    </w:rPr>
                    <m:t>kg</m:t>
                  </m:r>
                </m:e>
                <m:sub>
                  <m:r>
                    <m:rPr>
                      <m:nor/>
                    </m:rPr>
                    <w:rPr>
                      <w:rFonts w:ascii="Times New Roman" w:hAnsi="Times New Roman" w:cs="Times New Roman"/>
                      <w:b w:val="0"/>
                      <w:bCs w:val="0"/>
                      <w:sz w:val="21"/>
                      <w:szCs w:val="21"/>
                      <w:lang w:val="en-US"/>
                    </w:rPr>
                    <m:t>device</m:t>
                  </m:r>
                </m:sub>
                <m:sup>
                  <m:r>
                    <m:rPr>
                      <m:sty m:val="b"/>
                    </m:rPr>
                    <w:rPr>
                      <w:rFonts w:ascii="Cambria Math" w:hAnsi="Cambria Math" w:cs="Times New Roman"/>
                      <w:sz w:val="22"/>
                      <w:vertAlign w:val="superscript"/>
                      <w:lang w:val="en-US"/>
                    </w:rPr>
                    <m:t>-</m:t>
                  </m:r>
                  <m:r>
                    <m:rPr>
                      <m:nor/>
                    </m:rPr>
                    <w:rPr>
                      <w:rFonts w:ascii="Times New Roman" w:hAnsi="Times New Roman" w:cs="Times New Roman"/>
                      <w:b w:val="0"/>
                      <w:bCs w:val="0"/>
                      <w:sz w:val="21"/>
                      <w:szCs w:val="21"/>
                      <w:lang w:val="en-US"/>
                    </w:rPr>
                    <m:t>1</m:t>
                  </m:r>
                </m:sup>
              </m:sSubSup>
            </m:oMath>
            <w:r w:rsidRPr="00D95F17">
              <w:rPr>
                <w:rFonts w:ascii="Times New Roman" w:eastAsia="宋体" w:hAnsi="Times New Roman" w:cs="Times New Roman"/>
                <w:b w:val="0"/>
                <w:bCs w:val="0"/>
                <w:sz w:val="21"/>
                <w:szCs w:val="21"/>
                <w:lang w:val="en-US"/>
              </w:rPr>
              <w:t>)</w:t>
            </w:r>
          </w:p>
        </w:tc>
        <w:tc>
          <w:tcPr>
            <w:tcW w:w="997" w:type="dxa"/>
            <w:vAlign w:val="center"/>
          </w:tcPr>
          <w:p w14:paraId="4DDB14C0" w14:textId="35378DBD" w:rsidR="007C40BC" w:rsidRPr="00D95F17" w:rsidRDefault="007C40BC" w:rsidP="00094CD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val="en-US"/>
              </w:rPr>
            </w:pPr>
            <w:r w:rsidRPr="00D95F17">
              <w:rPr>
                <w:rFonts w:ascii="Times New Roman" w:eastAsia="宋体" w:hAnsi="Times New Roman" w:cs="Times New Roman"/>
                <w:b w:val="0"/>
                <w:bCs w:val="0"/>
                <w:sz w:val="21"/>
                <w:szCs w:val="21"/>
                <w:lang w:val="en-US"/>
              </w:rPr>
              <w:t>Ref</w:t>
            </w:r>
            <w:r w:rsidR="00094CD4">
              <w:rPr>
                <w:rFonts w:ascii="Times New Roman" w:eastAsia="宋体" w:hAnsi="Times New Roman" w:cs="Times New Roman"/>
                <w:b w:val="0"/>
                <w:bCs w:val="0"/>
                <w:sz w:val="21"/>
                <w:szCs w:val="21"/>
                <w:lang w:val="en-US"/>
              </w:rPr>
              <w:t>s</w:t>
            </w:r>
            <w:r w:rsidRPr="00D95F17">
              <w:rPr>
                <w:rFonts w:ascii="Times New Roman" w:eastAsia="宋体" w:hAnsi="Times New Roman" w:cs="Times New Roman"/>
                <w:b w:val="0"/>
                <w:bCs w:val="0"/>
                <w:sz w:val="21"/>
                <w:szCs w:val="21"/>
                <w:lang w:val="en-US"/>
              </w:rPr>
              <w:t>.</w:t>
            </w:r>
          </w:p>
        </w:tc>
      </w:tr>
      <w:tr w:rsidR="00D95F17" w:rsidRPr="00D95F17" w14:paraId="391737AD"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tcPr>
          <w:p w14:paraId="74324C0A"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YP-50F</w:t>
            </w:r>
          </w:p>
          <w:p w14:paraId="489C0881"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YP-80F</w:t>
            </w:r>
          </w:p>
          <w:p w14:paraId="24FF13DB"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PW-400</w:t>
            </w:r>
          </w:p>
          <w:p w14:paraId="68A98DFA"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SC-1800</w:t>
            </w:r>
          </w:p>
          <w:p w14:paraId="4BB88C5B"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ACS-PC</w:t>
            </w:r>
          </w:p>
          <w:p w14:paraId="01ED656A"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EL-104</w:t>
            </w:r>
          </w:p>
          <w:p w14:paraId="0B584BA2"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EL-106</w:t>
            </w:r>
          </w:p>
          <w:p w14:paraId="555A3B3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ACC-10</w:t>
            </w:r>
          </w:p>
          <w:p w14:paraId="019E10F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ACC-15</w:t>
            </w:r>
          </w:p>
          <w:p w14:paraId="27FD0761"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ACC-20</w:t>
            </w:r>
          </w:p>
          <w:p w14:paraId="3110EA8F"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APC-700-1</w:t>
            </w:r>
          </w:p>
          <w:p w14:paraId="7103388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APC-700-2</w:t>
            </w:r>
          </w:p>
          <w:p w14:paraId="239C09DE"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APC-800</w:t>
            </w:r>
          </w:p>
          <w:p w14:paraId="343346B7"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APC-950</w:t>
            </w:r>
          </w:p>
          <w:p w14:paraId="2E2CB5BF"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APC-1000</w:t>
            </w:r>
          </w:p>
          <w:p w14:paraId="04451D02"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APC-1050</w:t>
            </w:r>
          </w:p>
          <w:p w14:paraId="6A76872D"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APC-1100</w:t>
            </w:r>
          </w:p>
          <w:p w14:paraId="602CC50D"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AEL-1000</w:t>
            </w:r>
          </w:p>
          <w:p w14:paraId="30907FA8"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AEL-1100</w:t>
            </w:r>
          </w:p>
          <w:p w14:paraId="327E142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AEL-1200</w:t>
            </w:r>
          </w:p>
        </w:tc>
        <w:tc>
          <w:tcPr>
            <w:tcW w:w="1417" w:type="dxa"/>
          </w:tcPr>
          <w:p w14:paraId="29D7873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0.70</w:t>
            </w:r>
          </w:p>
          <w:p w14:paraId="4C6A1BA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1.10</w:t>
            </w:r>
          </w:p>
          <w:p w14:paraId="1DB46A2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2D593DC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53A2B19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0.90</w:t>
            </w:r>
          </w:p>
          <w:p w14:paraId="2383A23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0BF38A0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0.90</w:t>
            </w:r>
          </w:p>
          <w:p w14:paraId="1901F04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0.40</w:t>
            </w:r>
          </w:p>
          <w:p w14:paraId="7A6C8CB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0.50</w:t>
            </w:r>
          </w:p>
          <w:p w14:paraId="315E508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0A43DFA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68E7BB4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1D08295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0.90</w:t>
            </w:r>
          </w:p>
          <w:p w14:paraId="5D2708A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3D84004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0C0A94A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0CF6B39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0.90</w:t>
            </w:r>
          </w:p>
          <w:p w14:paraId="6F54CCF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0.80</w:t>
            </w:r>
          </w:p>
          <w:p w14:paraId="2349395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0.70</w:t>
            </w:r>
          </w:p>
          <w:p w14:paraId="4B2A7FD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0.70</w:t>
            </w:r>
          </w:p>
        </w:tc>
        <w:tc>
          <w:tcPr>
            <w:tcW w:w="1416" w:type="dxa"/>
          </w:tcPr>
          <w:p w14:paraId="38768FB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94.3</w:t>
            </w:r>
          </w:p>
          <w:p w14:paraId="3774B6C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95.7</w:t>
            </w:r>
          </w:p>
          <w:p w14:paraId="1393B7F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84.3</w:t>
            </w:r>
          </w:p>
          <w:p w14:paraId="2505853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128</w:t>
            </w:r>
          </w:p>
          <w:p w14:paraId="5FD4DDA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135.3</w:t>
            </w:r>
          </w:p>
          <w:p w14:paraId="0447685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93.5</w:t>
            </w:r>
          </w:p>
          <w:p w14:paraId="427ABF4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93.7</w:t>
            </w:r>
          </w:p>
          <w:p w14:paraId="7A09C3D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98</w:t>
            </w:r>
          </w:p>
          <w:p w14:paraId="63A9F06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105.1</w:t>
            </w:r>
          </w:p>
          <w:p w14:paraId="0978AAB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107.5</w:t>
            </w:r>
          </w:p>
          <w:p w14:paraId="7539D54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122.6</w:t>
            </w:r>
          </w:p>
          <w:p w14:paraId="46B87B8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124.3</w:t>
            </w:r>
          </w:p>
          <w:p w14:paraId="2E67EFC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117.1</w:t>
            </w:r>
          </w:p>
          <w:p w14:paraId="6466FAF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108.2</w:t>
            </w:r>
          </w:p>
          <w:p w14:paraId="5DB7973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105.1</w:t>
            </w:r>
          </w:p>
          <w:p w14:paraId="673235D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97.1</w:t>
            </w:r>
          </w:p>
          <w:p w14:paraId="0C48267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93.8</w:t>
            </w:r>
          </w:p>
          <w:p w14:paraId="46F76C6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91.8</w:t>
            </w:r>
          </w:p>
          <w:p w14:paraId="1D06A3D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89.8</w:t>
            </w:r>
          </w:p>
          <w:p w14:paraId="22C7D1E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81.8</w:t>
            </w:r>
          </w:p>
        </w:tc>
        <w:tc>
          <w:tcPr>
            <w:tcW w:w="1247" w:type="dxa"/>
          </w:tcPr>
          <w:p w14:paraId="66CBAB1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1694</w:t>
            </w:r>
          </w:p>
          <w:p w14:paraId="2E6F389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2264</w:t>
            </w:r>
          </w:p>
          <w:p w14:paraId="7BDBE62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1724</w:t>
            </w:r>
          </w:p>
          <w:p w14:paraId="3E186CE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1821</w:t>
            </w:r>
          </w:p>
          <w:p w14:paraId="4A17EAD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1796</w:t>
            </w:r>
          </w:p>
          <w:p w14:paraId="1299D23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1721</w:t>
            </w:r>
          </w:p>
          <w:p w14:paraId="3221543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1907</w:t>
            </w:r>
          </w:p>
          <w:p w14:paraId="43A9184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1094</w:t>
            </w:r>
          </w:p>
          <w:p w14:paraId="4915222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1436</w:t>
            </w:r>
          </w:p>
          <w:p w14:paraId="4ACBFB2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2004</w:t>
            </w:r>
          </w:p>
          <w:p w14:paraId="0E6EB78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1708</w:t>
            </w:r>
          </w:p>
          <w:p w14:paraId="4882630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1700</w:t>
            </w:r>
          </w:p>
          <w:p w14:paraId="4D1E8A04"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1815</w:t>
            </w:r>
          </w:p>
          <w:p w14:paraId="27A1A04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1555</w:t>
            </w:r>
          </w:p>
          <w:p w14:paraId="7E8FBCE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1569</w:t>
            </w:r>
          </w:p>
          <w:p w14:paraId="6B4EF1B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1496</w:t>
            </w:r>
          </w:p>
          <w:p w14:paraId="4E9ACBD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1761</w:t>
            </w:r>
          </w:p>
          <w:p w14:paraId="238C093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1701</w:t>
            </w:r>
          </w:p>
          <w:p w14:paraId="4E4B8A8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1685</w:t>
            </w:r>
          </w:p>
          <w:p w14:paraId="430F4D2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1602</w:t>
            </w:r>
          </w:p>
        </w:tc>
        <w:tc>
          <w:tcPr>
            <w:tcW w:w="1417" w:type="dxa"/>
            <w:vAlign w:val="center"/>
          </w:tcPr>
          <w:p w14:paraId="3D102D7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 M Net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BF</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 xml:space="preserve"> in ACN</w:t>
            </w:r>
          </w:p>
        </w:tc>
        <w:tc>
          <w:tcPr>
            <w:tcW w:w="1361" w:type="dxa"/>
          </w:tcPr>
          <w:p w14:paraId="30ACBC3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7.84</w:t>
            </w:r>
          </w:p>
          <w:p w14:paraId="6DBE6F1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6.85</w:t>
            </w:r>
          </w:p>
          <w:p w14:paraId="3DB893A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6.73</w:t>
            </w:r>
          </w:p>
          <w:p w14:paraId="6D0566D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10.22</w:t>
            </w:r>
          </w:p>
          <w:p w14:paraId="0346A1D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10.40</w:t>
            </w:r>
          </w:p>
          <w:p w14:paraId="47BB923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7.47</w:t>
            </w:r>
          </w:p>
          <w:p w14:paraId="01E625E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7.21</w:t>
            </w:r>
          </w:p>
          <w:p w14:paraId="7548BD1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9.26</w:t>
            </w:r>
          </w:p>
          <w:p w14:paraId="028A578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9.50</w:t>
            </w:r>
          </w:p>
          <w:p w14:paraId="104D77F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8.59</w:t>
            </w:r>
          </w:p>
          <w:p w14:paraId="06FF297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9.79</w:t>
            </w:r>
          </w:p>
          <w:p w14:paraId="05E6FE6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9.93</w:t>
            </w:r>
          </w:p>
          <w:p w14:paraId="09BA30B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9.01</w:t>
            </w:r>
          </w:p>
          <w:p w14:paraId="46EB0BD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8.64</w:t>
            </w:r>
          </w:p>
          <w:p w14:paraId="4232BFA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8.40</w:t>
            </w:r>
          </w:p>
          <w:p w14:paraId="2FF0380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7.76</w:t>
            </w:r>
          </w:p>
          <w:p w14:paraId="2DA11DE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7.21</w:t>
            </w:r>
          </w:p>
          <w:p w14:paraId="1905392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7.33</w:t>
            </w:r>
          </w:p>
          <w:p w14:paraId="786F62C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7.46</w:t>
            </w:r>
          </w:p>
          <w:p w14:paraId="642CD6D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6.80</w:t>
            </w:r>
          </w:p>
        </w:tc>
        <w:tc>
          <w:tcPr>
            <w:tcW w:w="997" w:type="dxa"/>
            <w:vAlign w:val="center"/>
          </w:tcPr>
          <w:p w14:paraId="273BB839" w14:textId="54A4DB75"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[S</w:t>
            </w:r>
            <w:r w:rsidR="000E3A99" w:rsidRPr="00D95F17">
              <w:rPr>
                <w:rFonts w:ascii="Times New Roman" w:hAnsi="Times New Roman" w:cs="Times New Roman"/>
                <w:noProof/>
                <w:sz w:val="21"/>
                <w:szCs w:val="21"/>
                <w:lang w:val="en-US"/>
              </w:rPr>
              <w:t>2</w:t>
            </w:r>
            <w:r w:rsidRPr="00D95F17">
              <w:rPr>
                <w:rFonts w:ascii="Times New Roman" w:hAnsi="Times New Roman" w:cs="Times New Roman"/>
                <w:sz w:val="21"/>
                <w:szCs w:val="21"/>
                <w:lang w:val="en-US"/>
              </w:rPr>
              <w:t>]</w:t>
            </w:r>
          </w:p>
        </w:tc>
      </w:tr>
      <w:tr w:rsidR="00D95F17" w:rsidRPr="00D95F17" w14:paraId="4C22033F"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vAlign w:val="center"/>
          </w:tcPr>
          <w:p w14:paraId="4ABFC0F0"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PICA A</w:t>
            </w:r>
          </w:p>
          <w:p w14:paraId="39598FE7"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PICA B</w:t>
            </w:r>
          </w:p>
          <w:p w14:paraId="3BF26D28"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PICA C</w:t>
            </w:r>
          </w:p>
        </w:tc>
        <w:tc>
          <w:tcPr>
            <w:tcW w:w="1417" w:type="dxa"/>
            <w:vAlign w:val="center"/>
          </w:tcPr>
          <w:p w14:paraId="5E52620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1.63</w:t>
            </w:r>
          </w:p>
          <w:p w14:paraId="1986D5B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1.12</w:t>
            </w:r>
          </w:p>
          <w:p w14:paraId="64C0E7E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0.71</w:t>
            </w:r>
          </w:p>
        </w:tc>
        <w:tc>
          <w:tcPr>
            <w:tcW w:w="1416" w:type="dxa"/>
            <w:vAlign w:val="center"/>
          </w:tcPr>
          <w:p w14:paraId="578C70E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115</w:t>
            </w:r>
          </w:p>
          <w:p w14:paraId="41D39F9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100</w:t>
            </w:r>
          </w:p>
          <w:p w14:paraId="6E9F1A2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90</w:t>
            </w:r>
          </w:p>
        </w:tc>
        <w:tc>
          <w:tcPr>
            <w:tcW w:w="1247" w:type="dxa"/>
            <w:vAlign w:val="center"/>
          </w:tcPr>
          <w:p w14:paraId="68BA6AD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2315</w:t>
            </w:r>
          </w:p>
          <w:p w14:paraId="52A251F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2100</w:t>
            </w:r>
          </w:p>
          <w:p w14:paraId="382F349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1500</w:t>
            </w:r>
          </w:p>
        </w:tc>
        <w:tc>
          <w:tcPr>
            <w:tcW w:w="1417" w:type="dxa"/>
            <w:vAlign w:val="center"/>
          </w:tcPr>
          <w:p w14:paraId="06025A9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 M N(C</w:t>
            </w:r>
            <w:r w:rsidRPr="00D95F17">
              <w:rPr>
                <w:rFonts w:ascii="Times New Roman" w:hAnsi="Times New Roman" w:cs="Times New Roman"/>
                <w:sz w:val="21"/>
                <w:szCs w:val="21"/>
                <w:vertAlign w:val="subscript"/>
                <w:lang w:val="en-US"/>
              </w:rPr>
              <w:t>2</w:t>
            </w:r>
            <w:r w:rsidRPr="00D95F17">
              <w:rPr>
                <w:rFonts w:ascii="Times New Roman" w:hAnsi="Times New Roman" w:cs="Times New Roman"/>
                <w:sz w:val="21"/>
                <w:szCs w:val="21"/>
                <w:lang w:val="en-US"/>
              </w:rPr>
              <w:t>H</w:t>
            </w:r>
            <w:r w:rsidRPr="00D95F17">
              <w:rPr>
                <w:rFonts w:ascii="Times New Roman" w:hAnsi="Times New Roman" w:cs="Times New Roman"/>
                <w:sz w:val="21"/>
                <w:szCs w:val="21"/>
                <w:vertAlign w:val="subscript"/>
                <w:lang w:val="en-US"/>
              </w:rPr>
              <w:t>5</w:t>
            </w:r>
            <w:r w:rsidRPr="00D95F17">
              <w:rPr>
                <w:rFonts w:ascii="Times New Roman" w:hAnsi="Times New Roman" w:cs="Times New Roman"/>
                <w:sz w:val="21"/>
                <w:szCs w:val="21"/>
                <w:lang w:val="en-US"/>
              </w:rPr>
              <w: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CH</w:t>
            </w:r>
            <w:r w:rsidRPr="00D95F17">
              <w:rPr>
                <w:rFonts w:ascii="Times New Roman" w:hAnsi="Times New Roman" w:cs="Times New Roman"/>
                <w:sz w:val="21"/>
                <w:szCs w:val="21"/>
                <w:vertAlign w:val="subscript"/>
                <w:lang w:val="en-US"/>
              </w:rPr>
              <w:t>3</w:t>
            </w:r>
            <w:r w:rsidRPr="00D95F17">
              <w:rPr>
                <w:rFonts w:ascii="Times New Roman" w:hAnsi="Times New Roman" w:cs="Times New Roman"/>
                <w:sz w:val="21"/>
                <w:szCs w:val="21"/>
                <w:lang w:val="en-US"/>
              </w:rPr>
              <w:t>SO</w:t>
            </w:r>
            <w:r w:rsidRPr="00D95F17">
              <w:rPr>
                <w:rFonts w:ascii="Times New Roman" w:hAnsi="Times New Roman" w:cs="Times New Roman"/>
                <w:sz w:val="21"/>
                <w:szCs w:val="21"/>
                <w:vertAlign w:val="subscript"/>
                <w:lang w:val="en-US"/>
              </w:rPr>
              <w:t>3</w:t>
            </w:r>
            <w:r w:rsidRPr="00D95F17">
              <w:rPr>
                <w:rFonts w:ascii="Times New Roman" w:hAnsi="Times New Roman" w:cs="Times New Roman"/>
                <w:sz w:val="21"/>
                <w:szCs w:val="21"/>
                <w:lang w:val="en-US"/>
              </w:rPr>
              <w:t xml:space="preserve"> in ACN</w:t>
            </w:r>
          </w:p>
        </w:tc>
        <w:tc>
          <w:tcPr>
            <w:tcW w:w="1361" w:type="dxa"/>
            <w:vAlign w:val="center"/>
          </w:tcPr>
          <w:p w14:paraId="235AB18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6.95</w:t>
            </w:r>
          </w:p>
          <w:p w14:paraId="6959F50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7.11</w:t>
            </w:r>
          </w:p>
          <w:p w14:paraId="3B1A6EC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7.45</w:t>
            </w:r>
          </w:p>
        </w:tc>
        <w:tc>
          <w:tcPr>
            <w:tcW w:w="997" w:type="dxa"/>
            <w:vAlign w:val="center"/>
          </w:tcPr>
          <w:p w14:paraId="0018A296" w14:textId="0B21685D"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[S</w:t>
            </w:r>
            <w:r w:rsidR="000E3A99" w:rsidRPr="00D95F17">
              <w:rPr>
                <w:rFonts w:ascii="Times New Roman" w:hAnsi="Times New Roman" w:cs="Times New Roman"/>
                <w:noProof/>
                <w:sz w:val="21"/>
                <w:szCs w:val="21"/>
                <w:lang w:val="en-US"/>
              </w:rPr>
              <w:t>3</w:t>
            </w:r>
            <w:r w:rsidRPr="00D95F17">
              <w:rPr>
                <w:rFonts w:ascii="Times New Roman" w:hAnsi="Times New Roman" w:cs="Times New Roman"/>
                <w:sz w:val="21"/>
                <w:szCs w:val="21"/>
                <w:lang w:val="en-US"/>
              </w:rPr>
              <w:t>]</w:t>
            </w:r>
          </w:p>
        </w:tc>
      </w:tr>
      <w:tr w:rsidR="00D95F17" w:rsidRPr="00D95F17" w14:paraId="438D8022"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vAlign w:val="center"/>
          </w:tcPr>
          <w:p w14:paraId="4FE36EEA"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CDC-700</w:t>
            </w:r>
          </w:p>
        </w:tc>
        <w:tc>
          <w:tcPr>
            <w:tcW w:w="1417" w:type="dxa"/>
            <w:vAlign w:val="center"/>
          </w:tcPr>
          <w:p w14:paraId="6322E51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w:t>
            </w:r>
          </w:p>
        </w:tc>
        <w:tc>
          <w:tcPr>
            <w:tcW w:w="1416" w:type="dxa"/>
            <w:vAlign w:val="center"/>
          </w:tcPr>
          <w:p w14:paraId="4CBC8F2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170</w:t>
            </w:r>
          </w:p>
        </w:tc>
        <w:tc>
          <w:tcPr>
            <w:tcW w:w="1247" w:type="dxa"/>
            <w:vAlign w:val="center"/>
          </w:tcPr>
          <w:p w14:paraId="78CBE004"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2250</w:t>
            </w:r>
          </w:p>
        </w:tc>
        <w:tc>
          <w:tcPr>
            <w:tcW w:w="1417" w:type="dxa"/>
            <w:vAlign w:val="center"/>
          </w:tcPr>
          <w:p w14:paraId="405E036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 M Net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BF</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 xml:space="preserve"> in ACN</w:t>
            </w:r>
          </w:p>
        </w:tc>
        <w:tc>
          <w:tcPr>
            <w:tcW w:w="1361" w:type="dxa"/>
            <w:vAlign w:val="center"/>
          </w:tcPr>
          <w:p w14:paraId="71B522F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11.02</w:t>
            </w:r>
          </w:p>
        </w:tc>
        <w:tc>
          <w:tcPr>
            <w:tcW w:w="997" w:type="dxa"/>
            <w:vAlign w:val="center"/>
          </w:tcPr>
          <w:p w14:paraId="4D0B3F70" w14:textId="68126E56"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noProof/>
                <w:sz w:val="21"/>
                <w:szCs w:val="21"/>
                <w:lang w:val="en-US"/>
              </w:rPr>
              <w:t>[S</w:t>
            </w:r>
            <w:r w:rsidR="000E3A99" w:rsidRPr="00D95F17">
              <w:rPr>
                <w:rFonts w:ascii="Times New Roman" w:hAnsi="Times New Roman" w:cs="Times New Roman"/>
                <w:noProof/>
                <w:sz w:val="21"/>
                <w:szCs w:val="21"/>
                <w:lang w:val="en-US"/>
              </w:rPr>
              <w:t>4</w:t>
            </w:r>
            <w:r w:rsidRPr="00D95F17">
              <w:rPr>
                <w:rFonts w:ascii="Times New Roman" w:hAnsi="Times New Roman" w:cs="Times New Roman"/>
                <w:noProof/>
                <w:sz w:val="21"/>
                <w:szCs w:val="21"/>
                <w:lang w:val="en-US"/>
              </w:rPr>
              <w:t>]</w:t>
            </w:r>
          </w:p>
        </w:tc>
      </w:tr>
      <w:tr w:rsidR="00D95F17" w:rsidRPr="00D95F17" w14:paraId="57B48B39"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vAlign w:val="center"/>
          </w:tcPr>
          <w:p w14:paraId="26796707"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ND 1300-AR</w:t>
            </w:r>
          </w:p>
          <w:p w14:paraId="1A7246BF"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ND 1300-VAC</w:t>
            </w:r>
          </w:p>
          <w:p w14:paraId="2D10C0A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ND 1700-AR</w:t>
            </w:r>
          </w:p>
          <w:p w14:paraId="76BB1058"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ND 1700-VAC</w:t>
            </w:r>
          </w:p>
        </w:tc>
        <w:tc>
          <w:tcPr>
            <w:tcW w:w="1417" w:type="dxa"/>
          </w:tcPr>
          <w:p w14:paraId="016EE5B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1.11</w:t>
            </w:r>
          </w:p>
          <w:p w14:paraId="166FB77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1.11</w:t>
            </w:r>
          </w:p>
          <w:p w14:paraId="56DDE7C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1.23</w:t>
            </w:r>
          </w:p>
          <w:p w14:paraId="1A10E42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1.30</w:t>
            </w:r>
          </w:p>
        </w:tc>
        <w:tc>
          <w:tcPr>
            <w:tcW w:w="1416" w:type="dxa"/>
          </w:tcPr>
          <w:p w14:paraId="150E09F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22</w:t>
            </w:r>
          </w:p>
          <w:p w14:paraId="56A0C8A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21</w:t>
            </w:r>
          </w:p>
          <w:p w14:paraId="713EA7E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24</w:t>
            </w:r>
          </w:p>
          <w:p w14:paraId="0BBC1EB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20</w:t>
            </w:r>
          </w:p>
        </w:tc>
        <w:tc>
          <w:tcPr>
            <w:tcW w:w="1247" w:type="dxa"/>
          </w:tcPr>
          <w:p w14:paraId="4AF3053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356</w:t>
            </w:r>
          </w:p>
          <w:p w14:paraId="681B9AF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314</w:t>
            </w:r>
          </w:p>
          <w:p w14:paraId="0614F85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430</w:t>
            </w:r>
          </w:p>
          <w:p w14:paraId="6D879F5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364</w:t>
            </w:r>
          </w:p>
        </w:tc>
        <w:tc>
          <w:tcPr>
            <w:tcW w:w="1417" w:type="dxa"/>
            <w:vAlign w:val="center"/>
          </w:tcPr>
          <w:p w14:paraId="06F9550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 M</w:t>
            </w:r>
          </w:p>
          <w:p w14:paraId="263FC7D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Net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BF</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 xml:space="preserve"> </w:t>
            </w:r>
          </w:p>
          <w:p w14:paraId="77E20B7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in ACN</w:t>
            </w:r>
          </w:p>
        </w:tc>
        <w:tc>
          <w:tcPr>
            <w:tcW w:w="1361" w:type="dxa"/>
          </w:tcPr>
          <w:p w14:paraId="35DFEE2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 1.57</w:t>
            </w:r>
          </w:p>
          <w:p w14:paraId="6AC091C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1.50</w:t>
            </w:r>
          </w:p>
          <w:p w14:paraId="78A66FC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1.64</w:t>
            </w:r>
          </w:p>
          <w:p w14:paraId="241B7E1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1.34</w:t>
            </w:r>
          </w:p>
        </w:tc>
        <w:tc>
          <w:tcPr>
            <w:tcW w:w="997" w:type="dxa"/>
            <w:vAlign w:val="center"/>
          </w:tcPr>
          <w:p w14:paraId="4DBFF205" w14:textId="2BCC5FC8"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noProof/>
                <w:sz w:val="21"/>
                <w:szCs w:val="21"/>
                <w:lang w:val="en-US"/>
              </w:rPr>
              <w:t>[S</w:t>
            </w:r>
            <w:r w:rsidR="000E3A99" w:rsidRPr="00D95F17">
              <w:rPr>
                <w:rFonts w:ascii="Times New Roman" w:hAnsi="Times New Roman" w:cs="Times New Roman"/>
                <w:noProof/>
                <w:sz w:val="21"/>
                <w:szCs w:val="21"/>
                <w:lang w:val="en-US"/>
              </w:rPr>
              <w:t>5</w:t>
            </w:r>
            <w:r w:rsidRPr="00D95F17">
              <w:rPr>
                <w:rFonts w:ascii="Times New Roman" w:hAnsi="Times New Roman" w:cs="Times New Roman"/>
                <w:noProof/>
                <w:sz w:val="21"/>
                <w:szCs w:val="21"/>
                <w:lang w:val="en-US"/>
              </w:rPr>
              <w:t>]</w:t>
            </w:r>
          </w:p>
        </w:tc>
      </w:tr>
      <w:tr w:rsidR="00D95F17" w:rsidRPr="00D95F17" w14:paraId="6077F681"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tcPr>
          <w:p w14:paraId="444DE8A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Hurd-a-1</w:t>
            </w:r>
          </w:p>
          <w:p w14:paraId="7BE2BABC"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Hurd-a-3</w:t>
            </w:r>
          </w:p>
          <w:p w14:paraId="4422B25C"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Hurd-a-5</w:t>
            </w:r>
          </w:p>
          <w:p w14:paraId="02215B34"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Hurd-b-5</w:t>
            </w:r>
          </w:p>
          <w:p w14:paraId="54B47CF5"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Bast-a-5</w:t>
            </w:r>
          </w:p>
          <w:p w14:paraId="2B2A9D26"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Bast-b-5</w:t>
            </w:r>
          </w:p>
        </w:tc>
        <w:tc>
          <w:tcPr>
            <w:tcW w:w="1417" w:type="dxa"/>
          </w:tcPr>
          <w:p w14:paraId="1CDB72A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0.73</w:t>
            </w:r>
          </w:p>
          <w:p w14:paraId="29C94A54"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1.16</w:t>
            </w:r>
          </w:p>
          <w:p w14:paraId="2A35491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1.71</w:t>
            </w:r>
          </w:p>
          <w:p w14:paraId="5940CEC4"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1.06</w:t>
            </w:r>
          </w:p>
          <w:p w14:paraId="26491AE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1.76</w:t>
            </w:r>
          </w:p>
          <w:p w14:paraId="5D99163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0.86</w:t>
            </w:r>
          </w:p>
        </w:tc>
        <w:tc>
          <w:tcPr>
            <w:tcW w:w="1416" w:type="dxa"/>
          </w:tcPr>
          <w:p w14:paraId="54F6D63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94</w:t>
            </w:r>
          </w:p>
          <w:p w14:paraId="1C859ED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144</w:t>
            </w:r>
          </w:p>
          <w:p w14:paraId="4D2BEFF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167</w:t>
            </w:r>
          </w:p>
          <w:p w14:paraId="29A2416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136</w:t>
            </w:r>
          </w:p>
          <w:p w14:paraId="50B408B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146</w:t>
            </w:r>
          </w:p>
          <w:p w14:paraId="25BF882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103</w:t>
            </w:r>
          </w:p>
        </w:tc>
        <w:tc>
          <w:tcPr>
            <w:tcW w:w="1247" w:type="dxa"/>
          </w:tcPr>
          <w:p w14:paraId="3FD7566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1910</w:t>
            </w:r>
          </w:p>
          <w:p w14:paraId="431A682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2879</w:t>
            </w:r>
          </w:p>
          <w:p w14:paraId="671AD65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2801</w:t>
            </w:r>
          </w:p>
          <w:p w14:paraId="0B9CD11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2446</w:t>
            </w:r>
          </w:p>
          <w:p w14:paraId="1A0D6BB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2671</w:t>
            </w:r>
          </w:p>
          <w:p w14:paraId="0FEB2773"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1909</w:t>
            </w:r>
          </w:p>
        </w:tc>
        <w:tc>
          <w:tcPr>
            <w:tcW w:w="1417" w:type="dxa"/>
            <w:vAlign w:val="center"/>
          </w:tcPr>
          <w:p w14:paraId="4B552EE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1.8 M Net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BF</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 xml:space="preserve"> in PC</w:t>
            </w:r>
          </w:p>
        </w:tc>
        <w:tc>
          <w:tcPr>
            <w:tcW w:w="1361" w:type="dxa"/>
          </w:tcPr>
          <w:p w14:paraId="1DF65D9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 7.73</w:t>
            </w:r>
          </w:p>
          <w:p w14:paraId="0F7150B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10.09</w:t>
            </w:r>
          </w:p>
          <w:p w14:paraId="0932FED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9.87</w:t>
            </w:r>
          </w:p>
          <w:p w14:paraId="0467169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9.87</w:t>
            </w:r>
          </w:p>
          <w:p w14:paraId="01DB215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8.50</w:t>
            </w:r>
          </w:p>
          <w:p w14:paraId="4E9B933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8.03</w:t>
            </w:r>
          </w:p>
        </w:tc>
        <w:tc>
          <w:tcPr>
            <w:tcW w:w="997" w:type="dxa"/>
            <w:vAlign w:val="center"/>
          </w:tcPr>
          <w:p w14:paraId="416BD284" w14:textId="795D12DC"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noProof/>
                <w:sz w:val="21"/>
                <w:szCs w:val="21"/>
                <w:lang w:val="en-US"/>
              </w:rPr>
              <w:t>[S</w:t>
            </w:r>
            <w:r w:rsidR="000E3A99" w:rsidRPr="00D95F17">
              <w:rPr>
                <w:rFonts w:ascii="Times New Roman" w:hAnsi="Times New Roman" w:cs="Times New Roman"/>
                <w:noProof/>
                <w:sz w:val="21"/>
                <w:szCs w:val="21"/>
                <w:lang w:val="en-US"/>
              </w:rPr>
              <w:t>6</w:t>
            </w:r>
            <w:r w:rsidRPr="00D95F17">
              <w:rPr>
                <w:rFonts w:ascii="Times New Roman" w:hAnsi="Times New Roman" w:cs="Times New Roman"/>
                <w:noProof/>
                <w:sz w:val="21"/>
                <w:szCs w:val="21"/>
                <w:lang w:val="en-US"/>
              </w:rPr>
              <w:t>]</w:t>
            </w:r>
          </w:p>
        </w:tc>
      </w:tr>
      <w:tr w:rsidR="00D95F17" w:rsidRPr="00D95F17" w14:paraId="63D3A229" w14:textId="77777777" w:rsidTr="00094CD4">
        <w:trPr>
          <w:trHeight w:val="1134"/>
          <w:jc w:val="center"/>
        </w:trPr>
        <w:tc>
          <w:tcPr>
            <w:cnfStyle w:val="001000000000" w:firstRow="0" w:lastRow="0" w:firstColumn="1" w:lastColumn="0" w:oddVBand="0" w:evenVBand="0" w:oddHBand="0" w:evenHBand="0" w:firstRowFirstColumn="0" w:firstRowLastColumn="0" w:lastRowFirstColumn="0" w:lastRowLastColumn="0"/>
            <w:tcW w:w="1587" w:type="dxa"/>
          </w:tcPr>
          <w:p w14:paraId="7538A9EC"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CPr48</w:t>
            </w:r>
          </w:p>
          <w:p w14:paraId="19DBB4A1"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CS48</w:t>
            </w:r>
          </w:p>
          <w:p w14:paraId="1CAD3B90"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CP48</w:t>
            </w:r>
          </w:p>
          <w:p w14:paraId="3CD2CA32"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CPr15</w:t>
            </w:r>
          </w:p>
          <w:p w14:paraId="7DA3B38E"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CS15</w:t>
            </w:r>
          </w:p>
          <w:p w14:paraId="0C2C5529"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CP15</w:t>
            </w:r>
          </w:p>
          <w:p w14:paraId="1BCBC211"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CPr15T</w:t>
            </w:r>
          </w:p>
          <w:p w14:paraId="72E0B42E" w14:textId="77777777" w:rsidR="007C40BC" w:rsidRPr="00D95F17" w:rsidRDefault="007C40BC" w:rsidP="00094CD4">
            <w:pPr>
              <w:jc w:val="center"/>
              <w:rPr>
                <w:rFonts w:ascii="Times New Roman" w:hAnsi="Times New Roman" w:cs="Times New Roman"/>
                <w:sz w:val="21"/>
                <w:szCs w:val="21"/>
                <w:lang w:val="en-US"/>
              </w:rPr>
            </w:pPr>
            <w:r w:rsidRPr="00D95F17">
              <w:rPr>
                <w:rFonts w:ascii="Times New Roman" w:hAnsi="Times New Roman" w:cs="Times New Roman"/>
                <w:b w:val="0"/>
                <w:bCs w:val="0"/>
                <w:sz w:val="21"/>
                <w:szCs w:val="21"/>
                <w:lang w:val="en-US"/>
              </w:rPr>
              <w:t>CSU</w:t>
            </w:r>
          </w:p>
          <w:p w14:paraId="316D36C8" w14:textId="77777777" w:rsidR="007C40BC" w:rsidRPr="00D95F17" w:rsidRDefault="007C40BC" w:rsidP="00094CD4">
            <w:pPr>
              <w:jc w:val="center"/>
              <w:rPr>
                <w:rFonts w:ascii="Times New Roman" w:hAnsi="Times New Roman" w:cs="Times New Roman"/>
                <w:sz w:val="21"/>
                <w:szCs w:val="21"/>
                <w:lang w:val="en-US"/>
              </w:rPr>
            </w:pPr>
            <w:proofErr w:type="spellStart"/>
            <w:r w:rsidRPr="00D95F17">
              <w:rPr>
                <w:rFonts w:ascii="Times New Roman" w:hAnsi="Times New Roman" w:cs="Times New Roman"/>
                <w:b w:val="0"/>
                <w:bCs w:val="0"/>
                <w:sz w:val="21"/>
                <w:szCs w:val="21"/>
                <w:lang w:val="en-US"/>
              </w:rPr>
              <w:t>CPrU</w:t>
            </w:r>
            <w:proofErr w:type="spellEnd"/>
          </w:p>
        </w:tc>
        <w:tc>
          <w:tcPr>
            <w:tcW w:w="1417" w:type="dxa"/>
          </w:tcPr>
          <w:p w14:paraId="45DB6A0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0.25</w:t>
            </w:r>
          </w:p>
          <w:p w14:paraId="0D8054E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0.58</w:t>
            </w:r>
          </w:p>
          <w:p w14:paraId="0F4710FF"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0.29</w:t>
            </w:r>
          </w:p>
          <w:p w14:paraId="3463B4A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0.21</w:t>
            </w:r>
          </w:p>
          <w:p w14:paraId="7015E5A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0.45</w:t>
            </w:r>
          </w:p>
          <w:p w14:paraId="1317E4A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0.25</w:t>
            </w:r>
          </w:p>
          <w:p w14:paraId="16AAA75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w:t>
            </w:r>
          </w:p>
          <w:p w14:paraId="2BE3817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0.57</w:t>
            </w:r>
          </w:p>
          <w:p w14:paraId="51E979A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0.28</w:t>
            </w:r>
          </w:p>
        </w:tc>
        <w:tc>
          <w:tcPr>
            <w:tcW w:w="1416" w:type="dxa"/>
          </w:tcPr>
          <w:p w14:paraId="04EDF9C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62</w:t>
            </w:r>
          </w:p>
          <w:p w14:paraId="3895156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115</w:t>
            </w:r>
          </w:p>
          <w:p w14:paraId="4A62C16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50</w:t>
            </w:r>
          </w:p>
          <w:p w14:paraId="49A31E2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48</w:t>
            </w:r>
          </w:p>
          <w:p w14:paraId="11C7C64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93</w:t>
            </w:r>
          </w:p>
          <w:p w14:paraId="380EA06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57</w:t>
            </w:r>
          </w:p>
          <w:p w14:paraId="242B9C7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32</w:t>
            </w:r>
          </w:p>
          <w:p w14:paraId="381EDC1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94</w:t>
            </w:r>
          </w:p>
          <w:p w14:paraId="12EE7484"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60</w:t>
            </w:r>
          </w:p>
        </w:tc>
        <w:tc>
          <w:tcPr>
            <w:tcW w:w="1247" w:type="dxa"/>
          </w:tcPr>
          <w:p w14:paraId="60F89FB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850</w:t>
            </w:r>
          </w:p>
          <w:p w14:paraId="3D14901E"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2000</w:t>
            </w:r>
          </w:p>
          <w:p w14:paraId="58E997CD"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1300</w:t>
            </w:r>
          </w:p>
          <w:p w14:paraId="1471899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713</w:t>
            </w:r>
          </w:p>
          <w:p w14:paraId="62B716F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1470</w:t>
            </w:r>
          </w:p>
          <w:p w14:paraId="24F9617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923</w:t>
            </w:r>
          </w:p>
          <w:p w14:paraId="0E1CFA9C"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630</w:t>
            </w:r>
          </w:p>
          <w:p w14:paraId="08C6E720"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2200</w:t>
            </w:r>
          </w:p>
          <w:p w14:paraId="519D6FC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1000</w:t>
            </w:r>
          </w:p>
        </w:tc>
        <w:tc>
          <w:tcPr>
            <w:tcW w:w="1417" w:type="dxa"/>
            <w:vAlign w:val="center"/>
          </w:tcPr>
          <w:p w14:paraId="1FD6AF4A"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1 M Net</w:t>
            </w:r>
            <w:r w:rsidRPr="00D95F17">
              <w:rPr>
                <w:rFonts w:ascii="Times New Roman" w:hAnsi="Times New Roman" w:cs="Times New Roman"/>
                <w:sz w:val="21"/>
                <w:szCs w:val="21"/>
                <w:vertAlign w:val="subscript"/>
                <w:lang w:val="en-US"/>
              </w:rPr>
              <w:t>4</w:t>
            </w:r>
            <w:r w:rsidRPr="00D95F17">
              <w:rPr>
                <w:rFonts w:ascii="Times New Roman" w:hAnsi="Times New Roman" w:cs="Times New Roman"/>
                <w:sz w:val="21"/>
                <w:szCs w:val="21"/>
                <w:lang w:val="en-US"/>
              </w:rPr>
              <w:t>BF</w:t>
            </w:r>
            <w:r w:rsidRPr="00D95F17">
              <w:rPr>
                <w:rFonts w:ascii="Times New Roman" w:hAnsi="Times New Roman" w:cs="Times New Roman"/>
                <w:sz w:val="21"/>
                <w:szCs w:val="21"/>
                <w:vertAlign w:val="subscript"/>
                <w:lang w:val="en-US"/>
              </w:rPr>
              <w:t xml:space="preserve">4 </w:t>
            </w:r>
            <w:r w:rsidRPr="00D95F17">
              <w:rPr>
                <w:rFonts w:ascii="Times New Roman" w:hAnsi="Times New Roman" w:cs="Times New Roman"/>
                <w:sz w:val="21"/>
                <w:szCs w:val="21"/>
                <w:lang w:val="en-US"/>
              </w:rPr>
              <w:t>in ACN</w:t>
            </w:r>
          </w:p>
        </w:tc>
        <w:tc>
          <w:tcPr>
            <w:tcW w:w="1361" w:type="dxa"/>
          </w:tcPr>
          <w:p w14:paraId="0A0F7CFB"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 6.29 </w:t>
            </w:r>
          </w:p>
          <w:p w14:paraId="0F3A6D86"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10.04 </w:t>
            </w:r>
          </w:p>
          <w:p w14:paraId="4F8853F8"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4.98 </w:t>
            </w:r>
          </w:p>
          <w:p w14:paraId="3C0A23F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4.97 </w:t>
            </w:r>
          </w:p>
          <w:p w14:paraId="6C129085"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8.59 </w:t>
            </w:r>
          </w:p>
          <w:p w14:paraId="1F3F3DB2"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5.78 </w:t>
            </w:r>
          </w:p>
          <w:p w14:paraId="582EA769"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3.33 </w:t>
            </w:r>
          </w:p>
          <w:p w14:paraId="10D94781"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 xml:space="preserve">8.24 </w:t>
            </w:r>
          </w:p>
          <w:p w14:paraId="7A98E9F7" w14:textId="77777777"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sz w:val="21"/>
                <w:szCs w:val="21"/>
                <w:lang w:val="en-US"/>
              </w:rPr>
              <w:t>6.00</w:t>
            </w:r>
          </w:p>
        </w:tc>
        <w:tc>
          <w:tcPr>
            <w:tcW w:w="997" w:type="dxa"/>
            <w:vAlign w:val="center"/>
          </w:tcPr>
          <w:p w14:paraId="57549B38" w14:textId="3BC3D971" w:rsidR="007C40BC" w:rsidRPr="00D95F17" w:rsidRDefault="007C40BC" w:rsidP="00094C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95F17">
              <w:rPr>
                <w:rFonts w:ascii="Times New Roman" w:hAnsi="Times New Roman" w:cs="Times New Roman"/>
                <w:noProof/>
                <w:sz w:val="21"/>
                <w:szCs w:val="21"/>
                <w:lang w:val="en-US"/>
              </w:rPr>
              <w:t>[S</w:t>
            </w:r>
            <w:r w:rsidR="000E3A99" w:rsidRPr="00D95F17">
              <w:rPr>
                <w:rFonts w:ascii="Times New Roman" w:hAnsi="Times New Roman" w:cs="Times New Roman"/>
                <w:noProof/>
                <w:sz w:val="21"/>
                <w:szCs w:val="21"/>
                <w:lang w:val="en-US"/>
              </w:rPr>
              <w:t>7</w:t>
            </w:r>
            <w:r w:rsidRPr="00D95F17">
              <w:rPr>
                <w:rFonts w:ascii="Times New Roman" w:hAnsi="Times New Roman" w:cs="Times New Roman"/>
                <w:noProof/>
                <w:sz w:val="21"/>
                <w:szCs w:val="21"/>
                <w:lang w:val="en-US"/>
              </w:rPr>
              <w:t>]</w:t>
            </w:r>
          </w:p>
        </w:tc>
      </w:tr>
    </w:tbl>
    <w:p w14:paraId="53D18BE2" w14:textId="77777777" w:rsidR="007C40BC" w:rsidRPr="00094CD4" w:rsidRDefault="007C40BC" w:rsidP="009949A4">
      <w:pPr>
        <w:spacing w:before="120" w:after="120"/>
        <w:rPr>
          <w:rFonts w:eastAsia="黑体"/>
          <w:bCs/>
          <w:sz w:val="21"/>
          <w:szCs w:val="21"/>
          <w:lang w:val="en-US"/>
        </w:rPr>
      </w:pPr>
      <w:r w:rsidRPr="00094CD4">
        <w:rPr>
          <w:rFonts w:eastAsia="黑体"/>
          <w:b/>
          <w:sz w:val="21"/>
          <w:szCs w:val="21"/>
          <w:lang w:val="en-US"/>
        </w:rPr>
        <w:t>Note:</w:t>
      </w:r>
      <w:r w:rsidRPr="00094CD4">
        <w:rPr>
          <w:rFonts w:eastAsia="黑体"/>
          <w:sz w:val="21"/>
          <w:szCs w:val="21"/>
          <w:lang w:val="en-US"/>
        </w:rPr>
        <w:t xml:space="preserve"> </w:t>
      </w:r>
      <w:r w:rsidRPr="00094CD4">
        <w:rPr>
          <w:rFonts w:eastAsia="宋体"/>
          <w:b/>
          <w:bCs/>
          <w:i/>
          <w:iCs/>
          <w:sz w:val="21"/>
          <w:szCs w:val="21"/>
          <w:vertAlign w:val="superscript"/>
          <w:lang w:val="en-US"/>
        </w:rPr>
        <w:t>#</w:t>
      </w:r>
      <w:r w:rsidRPr="00094CD4">
        <w:rPr>
          <w:rFonts w:eastAsia="黑体"/>
          <w:bCs/>
          <w:sz w:val="21"/>
          <w:szCs w:val="21"/>
          <w:lang w:val="en-US"/>
        </w:rPr>
        <w:t xml:space="preserve">Energy density is simulated via the provided </w:t>
      </w:r>
      <w:r w:rsidRPr="00094CD4">
        <w:rPr>
          <w:rFonts w:eastAsia="黑体"/>
          <w:bCs/>
          <w:i/>
          <w:iCs/>
          <w:sz w:val="21"/>
          <w:szCs w:val="21"/>
          <w:lang w:val="en-US"/>
        </w:rPr>
        <w:t>E</w:t>
      </w:r>
      <w:r w:rsidRPr="00094CD4">
        <w:rPr>
          <w:rFonts w:eastAsia="黑体"/>
          <w:bCs/>
          <w:sz w:val="21"/>
          <w:szCs w:val="21"/>
          <w:lang w:val="en-US"/>
        </w:rPr>
        <w:t>-tool.</w:t>
      </w:r>
    </w:p>
    <w:p w14:paraId="18AFD906" w14:textId="67C9231D" w:rsidR="00D37C96" w:rsidRPr="00D37C96" w:rsidRDefault="00094CD4" w:rsidP="009949A4">
      <w:pPr>
        <w:spacing w:before="120" w:after="120"/>
        <w:rPr>
          <w:rFonts w:eastAsia="黑体"/>
          <w:b/>
          <w:bCs/>
          <w:szCs w:val="21"/>
          <w:lang w:val="en-US"/>
        </w:rPr>
      </w:pPr>
      <w:bookmarkStart w:id="19" w:name="OLE_LINK4"/>
      <w:r w:rsidRPr="00094CD4">
        <w:rPr>
          <w:rFonts w:eastAsia="宋体"/>
          <w:b/>
          <w:bCs/>
          <w:sz w:val="28"/>
          <w:szCs w:val="22"/>
          <w:lang w:val="en-US"/>
        </w:rPr>
        <w:lastRenderedPageBreak/>
        <w:t>S5</w:t>
      </w:r>
      <w:r>
        <w:rPr>
          <w:rFonts w:eastAsia="宋体"/>
          <w:b/>
          <w:bCs/>
          <w:i/>
          <w:iCs/>
          <w:sz w:val="28"/>
          <w:szCs w:val="22"/>
          <w:lang w:val="en-US"/>
        </w:rPr>
        <w:t xml:space="preserve"> </w:t>
      </w:r>
      <w:r w:rsidR="00D37C96" w:rsidRPr="00094CD4">
        <w:rPr>
          <w:rFonts w:eastAsia="宋体"/>
          <w:b/>
          <w:bCs/>
          <w:i/>
          <w:iCs/>
          <w:sz w:val="28"/>
          <w:szCs w:val="22"/>
          <w:lang w:val="en-US"/>
        </w:rPr>
        <w:t>E</w:t>
      </w:r>
      <w:r w:rsidR="00D37C96" w:rsidRPr="00094CD4">
        <w:rPr>
          <w:rFonts w:eastAsia="宋体"/>
          <w:b/>
          <w:bCs/>
          <w:sz w:val="28"/>
          <w:szCs w:val="22"/>
          <w:lang w:val="en-US"/>
        </w:rPr>
        <w:t>-tool for supercapacitor</w:t>
      </w:r>
      <w:bookmarkEnd w:id="19"/>
    </w:p>
    <w:tbl>
      <w:tblPr>
        <w:tblW w:w="5001" w:type="pct"/>
        <w:tblLook w:val="04A0" w:firstRow="1" w:lastRow="0" w:firstColumn="1" w:lastColumn="0" w:noHBand="0" w:noVBand="1"/>
      </w:tblPr>
      <w:tblGrid>
        <w:gridCol w:w="3515"/>
        <w:gridCol w:w="1022"/>
        <w:gridCol w:w="3515"/>
        <w:gridCol w:w="1022"/>
      </w:tblGrid>
      <w:tr w:rsidR="00D37C96" w:rsidRPr="00DC1A37" w14:paraId="563DCEDB" w14:textId="77777777" w:rsidTr="00D37C96">
        <w:trPr>
          <w:trHeight w:val="600"/>
        </w:trPr>
        <w:tc>
          <w:tcPr>
            <w:tcW w:w="5000" w:type="pct"/>
            <w:gridSpan w:val="4"/>
            <w:tcBorders>
              <w:top w:val="nil"/>
              <w:left w:val="nil"/>
              <w:bottom w:val="nil"/>
              <w:right w:val="nil"/>
            </w:tcBorders>
            <w:shd w:val="clear" w:color="000000" w:fill="000000"/>
            <w:vAlign w:val="center"/>
            <w:hideMark/>
          </w:tcPr>
          <w:p w14:paraId="7590FCC4" w14:textId="77777777" w:rsidR="00D37C96" w:rsidRPr="00DC1A37" w:rsidRDefault="00D37C96" w:rsidP="00094CD4">
            <w:pPr>
              <w:jc w:val="center"/>
              <w:rPr>
                <w:rFonts w:eastAsia="等线"/>
                <w:b/>
                <w:bCs/>
                <w:color w:val="FFFFFF"/>
                <w:sz w:val="18"/>
                <w:szCs w:val="18"/>
                <w:lang w:val="en-US" w:eastAsia="zh-CN"/>
              </w:rPr>
            </w:pPr>
            <w:r w:rsidRPr="00DC1A37">
              <w:rPr>
                <w:rFonts w:eastAsia="等线"/>
                <w:b/>
                <w:bCs/>
                <w:color w:val="FFFFFF"/>
                <w:sz w:val="18"/>
                <w:szCs w:val="18"/>
                <w:lang w:val="en-US" w:eastAsia="zh-CN"/>
              </w:rPr>
              <w:t>Input information of materials</w:t>
            </w:r>
          </w:p>
        </w:tc>
      </w:tr>
      <w:tr w:rsidR="00D37C96" w:rsidRPr="00DC1A37" w14:paraId="3FFD8B29" w14:textId="77777777" w:rsidTr="00D37C96">
        <w:trPr>
          <w:trHeight w:val="342"/>
        </w:trPr>
        <w:tc>
          <w:tcPr>
            <w:tcW w:w="2500" w:type="pct"/>
            <w:gridSpan w:val="2"/>
            <w:tcBorders>
              <w:top w:val="single" w:sz="4" w:space="0" w:color="auto"/>
              <w:left w:val="single" w:sz="4" w:space="0" w:color="auto"/>
              <w:bottom w:val="single" w:sz="4" w:space="0" w:color="auto"/>
              <w:right w:val="single" w:sz="4" w:space="0" w:color="auto"/>
            </w:tcBorders>
            <w:shd w:val="clear" w:color="000000" w:fill="FFC000"/>
            <w:vAlign w:val="center"/>
            <w:hideMark/>
          </w:tcPr>
          <w:p w14:paraId="1C3597E1"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Electrode properties</w:t>
            </w:r>
          </w:p>
        </w:tc>
        <w:tc>
          <w:tcPr>
            <w:tcW w:w="2500" w:type="pct"/>
            <w:gridSpan w:val="2"/>
            <w:tcBorders>
              <w:top w:val="single" w:sz="4" w:space="0" w:color="auto"/>
              <w:left w:val="nil"/>
              <w:bottom w:val="single" w:sz="4" w:space="0" w:color="auto"/>
              <w:right w:val="single" w:sz="4" w:space="0" w:color="000000"/>
            </w:tcBorders>
            <w:shd w:val="clear" w:color="000000" w:fill="70AD47"/>
            <w:vAlign w:val="center"/>
            <w:hideMark/>
          </w:tcPr>
          <w:p w14:paraId="4F1050EE" w14:textId="77777777" w:rsidR="00D37C96" w:rsidRPr="00DC1A37" w:rsidRDefault="00D37C96" w:rsidP="00094CD4">
            <w:pPr>
              <w:jc w:val="center"/>
              <w:rPr>
                <w:rFonts w:eastAsia="等线"/>
                <w:color w:val="000000"/>
                <w:sz w:val="18"/>
                <w:szCs w:val="18"/>
                <w:lang w:val="en-US" w:eastAsia="zh-CN"/>
              </w:rPr>
            </w:pPr>
            <w:proofErr w:type="spellStart"/>
            <w:r w:rsidRPr="00DC1A37">
              <w:rPr>
                <w:rFonts w:eastAsia="等线"/>
                <w:color w:val="000000"/>
                <w:sz w:val="18"/>
                <w:szCs w:val="18"/>
                <w:lang w:val="en-US" w:eastAsia="zh-CN"/>
              </w:rPr>
              <w:t>Sepatator</w:t>
            </w:r>
            <w:proofErr w:type="spellEnd"/>
          </w:p>
        </w:tc>
      </w:tr>
      <w:tr w:rsidR="00094CD4" w:rsidRPr="00DC1A37" w14:paraId="2481996B" w14:textId="77777777" w:rsidTr="00D37C96">
        <w:trPr>
          <w:trHeight w:val="510"/>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7CD06F6B"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 xml:space="preserve">active material </w:t>
            </w:r>
          </w:p>
        </w:tc>
        <w:tc>
          <w:tcPr>
            <w:tcW w:w="563" w:type="pct"/>
            <w:tcBorders>
              <w:top w:val="nil"/>
              <w:left w:val="nil"/>
              <w:bottom w:val="single" w:sz="4" w:space="0" w:color="auto"/>
              <w:right w:val="single" w:sz="4" w:space="0" w:color="auto"/>
            </w:tcBorders>
            <w:shd w:val="clear" w:color="auto" w:fill="auto"/>
            <w:vAlign w:val="center"/>
            <w:hideMark/>
          </w:tcPr>
          <w:p w14:paraId="634F5FAB"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activated carbon (AC)</w:t>
            </w:r>
          </w:p>
        </w:tc>
        <w:tc>
          <w:tcPr>
            <w:tcW w:w="2500" w:type="pct"/>
            <w:gridSpan w:val="2"/>
            <w:tcBorders>
              <w:top w:val="single" w:sz="4" w:space="0" w:color="auto"/>
              <w:left w:val="nil"/>
              <w:bottom w:val="single" w:sz="4" w:space="0" w:color="auto"/>
              <w:right w:val="single" w:sz="4" w:space="0" w:color="auto"/>
            </w:tcBorders>
            <w:shd w:val="clear" w:color="auto" w:fill="auto"/>
            <w:vAlign w:val="center"/>
            <w:hideMark/>
          </w:tcPr>
          <w:p w14:paraId="77161070"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NKK TF4030</w:t>
            </w:r>
          </w:p>
        </w:tc>
      </w:tr>
      <w:tr w:rsidR="00E93F67" w:rsidRPr="00DC1A37" w14:paraId="2CA3732B" w14:textId="77777777" w:rsidTr="00D37C96">
        <w:trPr>
          <w:trHeight w:val="570"/>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1AE753BF"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accumulative pore volume of activated carbon (mL/g)</w:t>
            </w:r>
          </w:p>
        </w:tc>
        <w:tc>
          <w:tcPr>
            <w:tcW w:w="563" w:type="pct"/>
            <w:tcBorders>
              <w:top w:val="nil"/>
              <w:left w:val="nil"/>
              <w:bottom w:val="single" w:sz="4" w:space="0" w:color="auto"/>
              <w:right w:val="single" w:sz="4" w:space="0" w:color="auto"/>
            </w:tcBorders>
            <w:shd w:val="clear" w:color="000000" w:fill="FFF2CC"/>
            <w:vAlign w:val="center"/>
            <w:hideMark/>
          </w:tcPr>
          <w:p w14:paraId="378490DE"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0.65</w:t>
            </w:r>
          </w:p>
        </w:tc>
        <w:tc>
          <w:tcPr>
            <w:tcW w:w="1937" w:type="pct"/>
            <w:tcBorders>
              <w:top w:val="nil"/>
              <w:left w:val="nil"/>
              <w:bottom w:val="single" w:sz="4" w:space="0" w:color="auto"/>
              <w:right w:val="single" w:sz="4" w:space="0" w:color="auto"/>
            </w:tcBorders>
            <w:shd w:val="clear" w:color="auto" w:fill="auto"/>
            <w:vAlign w:val="center"/>
            <w:hideMark/>
          </w:tcPr>
          <w:p w14:paraId="73B65D40"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porosity (%)</w:t>
            </w:r>
          </w:p>
        </w:tc>
        <w:tc>
          <w:tcPr>
            <w:tcW w:w="563" w:type="pct"/>
            <w:tcBorders>
              <w:top w:val="nil"/>
              <w:left w:val="nil"/>
              <w:bottom w:val="single" w:sz="4" w:space="0" w:color="auto"/>
              <w:right w:val="single" w:sz="4" w:space="0" w:color="auto"/>
            </w:tcBorders>
            <w:shd w:val="clear" w:color="auto" w:fill="auto"/>
            <w:vAlign w:val="center"/>
            <w:hideMark/>
          </w:tcPr>
          <w:p w14:paraId="362460D4"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73%</w:t>
            </w:r>
          </w:p>
        </w:tc>
      </w:tr>
      <w:tr w:rsidR="009949A4" w:rsidRPr="00DC1A37" w14:paraId="776A7458"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hideMark/>
          </w:tcPr>
          <w:p w14:paraId="1585FD68"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true density (g/cm</w:t>
            </w:r>
            <w:r w:rsidRPr="00DC1A37">
              <w:rPr>
                <w:rFonts w:eastAsia="等线"/>
                <w:color w:val="806000"/>
                <w:sz w:val="18"/>
                <w:szCs w:val="18"/>
                <w:vertAlign w:val="superscript"/>
                <w:lang w:val="en-US" w:eastAsia="zh-CN"/>
              </w:rPr>
              <w:t>3</w:t>
            </w:r>
            <w:r w:rsidRPr="00DC1A37">
              <w:rPr>
                <w:rFonts w:eastAsia="等线"/>
                <w:color w:val="80600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50574EE1"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2</w:t>
            </w:r>
          </w:p>
        </w:tc>
        <w:tc>
          <w:tcPr>
            <w:tcW w:w="1937" w:type="pct"/>
            <w:tcBorders>
              <w:top w:val="nil"/>
              <w:left w:val="nil"/>
              <w:bottom w:val="single" w:sz="4" w:space="0" w:color="auto"/>
              <w:right w:val="single" w:sz="4" w:space="0" w:color="auto"/>
            </w:tcBorders>
            <w:shd w:val="clear" w:color="auto" w:fill="auto"/>
            <w:vAlign w:val="center"/>
            <w:hideMark/>
          </w:tcPr>
          <w:p w14:paraId="4079EE3F"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thickness (</w:t>
            </w:r>
            <w:proofErr w:type="spellStart"/>
            <w:r w:rsidRPr="00DC1A37">
              <w:rPr>
                <w:rFonts w:eastAsia="等线"/>
                <w:color w:val="548235"/>
                <w:sz w:val="18"/>
                <w:szCs w:val="18"/>
                <w:lang w:val="en-US" w:eastAsia="zh-CN"/>
              </w:rPr>
              <w:t>μm</w:t>
            </w:r>
            <w:proofErr w:type="spellEnd"/>
            <w:r w:rsidRPr="00DC1A37">
              <w:rPr>
                <w:rFonts w:eastAsia="等线"/>
                <w:color w:val="548235"/>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20B5BEEE"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30</w:t>
            </w:r>
          </w:p>
        </w:tc>
      </w:tr>
      <w:tr w:rsidR="009949A4" w:rsidRPr="00DC1A37" w14:paraId="5C2646E7"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49FE4389"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 xml:space="preserve"> porosity of stacking pores</w:t>
            </w:r>
          </w:p>
        </w:tc>
        <w:tc>
          <w:tcPr>
            <w:tcW w:w="563" w:type="pct"/>
            <w:tcBorders>
              <w:top w:val="nil"/>
              <w:left w:val="nil"/>
              <w:bottom w:val="single" w:sz="4" w:space="0" w:color="auto"/>
              <w:right w:val="single" w:sz="4" w:space="0" w:color="auto"/>
            </w:tcBorders>
            <w:shd w:val="clear" w:color="auto" w:fill="auto"/>
            <w:vAlign w:val="center"/>
            <w:hideMark/>
          </w:tcPr>
          <w:p w14:paraId="3A71CA71"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26%</w:t>
            </w:r>
          </w:p>
        </w:tc>
        <w:tc>
          <w:tcPr>
            <w:tcW w:w="1937" w:type="pct"/>
            <w:tcBorders>
              <w:top w:val="nil"/>
              <w:left w:val="nil"/>
              <w:bottom w:val="single" w:sz="4" w:space="0" w:color="auto"/>
              <w:right w:val="single" w:sz="4" w:space="0" w:color="auto"/>
            </w:tcBorders>
            <w:shd w:val="clear" w:color="auto" w:fill="auto"/>
            <w:vAlign w:val="center"/>
            <w:hideMark/>
          </w:tcPr>
          <w:p w14:paraId="3A702B91"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width (cm)</w:t>
            </w:r>
          </w:p>
        </w:tc>
        <w:tc>
          <w:tcPr>
            <w:tcW w:w="563" w:type="pct"/>
            <w:tcBorders>
              <w:top w:val="nil"/>
              <w:left w:val="nil"/>
              <w:bottom w:val="single" w:sz="4" w:space="0" w:color="auto"/>
              <w:right w:val="single" w:sz="4" w:space="0" w:color="auto"/>
            </w:tcBorders>
            <w:shd w:val="clear" w:color="auto" w:fill="auto"/>
            <w:vAlign w:val="center"/>
            <w:hideMark/>
          </w:tcPr>
          <w:p w14:paraId="7C441D55"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6</w:t>
            </w:r>
          </w:p>
        </w:tc>
      </w:tr>
      <w:tr w:rsidR="00E93F67" w:rsidRPr="00DC1A37" w14:paraId="692ED127"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437B0407"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double-side mass loading (</w:t>
            </w:r>
            <w:r w:rsidRPr="00DC1A37">
              <w:rPr>
                <w:rFonts w:eastAsia="等线"/>
                <w:i/>
                <w:iCs/>
                <w:color w:val="806000"/>
                <w:sz w:val="18"/>
                <w:szCs w:val="18"/>
                <w:lang w:val="en-US" w:eastAsia="zh-CN"/>
              </w:rPr>
              <w:t>m</w:t>
            </w:r>
            <w:r w:rsidRPr="00DC1A37">
              <w:rPr>
                <w:rFonts w:eastAsia="等线"/>
                <w:i/>
                <w:iCs/>
                <w:color w:val="806000"/>
                <w:sz w:val="18"/>
                <w:szCs w:val="18"/>
                <w:vertAlign w:val="subscript"/>
                <w:lang w:val="en-US" w:eastAsia="zh-CN"/>
              </w:rPr>
              <w:t>a</w:t>
            </w:r>
            <w:r w:rsidRPr="00DC1A37">
              <w:rPr>
                <w:rFonts w:eastAsia="等线"/>
                <w:color w:val="806000"/>
                <w:sz w:val="18"/>
                <w:szCs w:val="18"/>
                <w:lang w:val="en-US" w:eastAsia="zh-CN"/>
              </w:rPr>
              <w:t>,</w:t>
            </w:r>
            <w:r w:rsidRPr="00DC1A37">
              <w:rPr>
                <w:rFonts w:eastAsia="等线"/>
                <w:color w:val="806000"/>
                <w:sz w:val="18"/>
                <w:szCs w:val="18"/>
                <w:vertAlign w:val="subscript"/>
                <w:lang w:val="en-US" w:eastAsia="zh-CN"/>
              </w:rPr>
              <w:t xml:space="preserve"> </w:t>
            </w:r>
            <w:r w:rsidRPr="00DC1A37">
              <w:rPr>
                <w:rFonts w:eastAsia="等线"/>
                <w:color w:val="806000"/>
                <w:sz w:val="18"/>
                <w:szCs w:val="18"/>
                <w:lang w:val="en-US" w:eastAsia="zh-CN"/>
              </w:rPr>
              <w:t>mg/cm</w:t>
            </w:r>
            <w:r w:rsidRPr="00DC1A37">
              <w:rPr>
                <w:rFonts w:eastAsia="等线"/>
                <w:color w:val="806000"/>
                <w:sz w:val="18"/>
                <w:szCs w:val="18"/>
                <w:vertAlign w:val="superscript"/>
                <w:lang w:val="en-US" w:eastAsia="zh-CN"/>
              </w:rPr>
              <w:t>2</w:t>
            </w:r>
            <w:r w:rsidRPr="00DC1A37">
              <w:rPr>
                <w:rFonts w:eastAsia="等线"/>
                <w:color w:val="806000"/>
                <w:sz w:val="18"/>
                <w:szCs w:val="18"/>
                <w:lang w:val="en-US" w:eastAsia="zh-CN"/>
              </w:rPr>
              <w:t>)</w:t>
            </w:r>
          </w:p>
        </w:tc>
        <w:tc>
          <w:tcPr>
            <w:tcW w:w="563" w:type="pct"/>
            <w:tcBorders>
              <w:top w:val="nil"/>
              <w:left w:val="nil"/>
              <w:bottom w:val="single" w:sz="4" w:space="0" w:color="auto"/>
              <w:right w:val="single" w:sz="4" w:space="0" w:color="auto"/>
            </w:tcBorders>
            <w:shd w:val="clear" w:color="000000" w:fill="FFF2CC"/>
            <w:vAlign w:val="center"/>
            <w:hideMark/>
          </w:tcPr>
          <w:p w14:paraId="615660E6"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13</w:t>
            </w:r>
          </w:p>
        </w:tc>
        <w:tc>
          <w:tcPr>
            <w:tcW w:w="1937" w:type="pct"/>
            <w:tcBorders>
              <w:top w:val="nil"/>
              <w:left w:val="nil"/>
              <w:bottom w:val="nil"/>
              <w:right w:val="single" w:sz="4" w:space="0" w:color="auto"/>
            </w:tcBorders>
            <w:shd w:val="clear" w:color="auto" w:fill="auto"/>
            <w:vAlign w:val="center"/>
            <w:hideMark/>
          </w:tcPr>
          <w:p w14:paraId="49D04806"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density (g/cm</w:t>
            </w:r>
            <w:r w:rsidRPr="00DC1A37">
              <w:rPr>
                <w:rFonts w:eastAsia="等线"/>
                <w:color w:val="548235"/>
                <w:sz w:val="18"/>
                <w:szCs w:val="18"/>
                <w:vertAlign w:val="superscript"/>
                <w:lang w:val="en-US" w:eastAsia="zh-CN"/>
              </w:rPr>
              <w:t>3</w:t>
            </w:r>
            <w:r w:rsidRPr="00DC1A37">
              <w:rPr>
                <w:rFonts w:eastAsia="等线"/>
                <w:color w:val="548235"/>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5667DA4E" w14:textId="77777777" w:rsidR="00D37C96" w:rsidRPr="00DC1A37" w:rsidRDefault="00D37C96" w:rsidP="00094CD4">
            <w:pPr>
              <w:jc w:val="center"/>
              <w:rPr>
                <w:rFonts w:eastAsia="等线"/>
                <w:color w:val="548235"/>
                <w:sz w:val="18"/>
                <w:szCs w:val="18"/>
                <w:lang w:val="en-US" w:eastAsia="zh-CN"/>
              </w:rPr>
            </w:pPr>
            <w:r w:rsidRPr="00DC1A37">
              <w:rPr>
                <w:rFonts w:eastAsia="等线"/>
                <w:color w:val="548235"/>
                <w:sz w:val="18"/>
                <w:szCs w:val="18"/>
                <w:lang w:val="en-US" w:eastAsia="zh-CN"/>
              </w:rPr>
              <w:t>0.421</w:t>
            </w:r>
          </w:p>
        </w:tc>
      </w:tr>
      <w:tr w:rsidR="009949A4" w:rsidRPr="00DC1A37" w14:paraId="613D99C1"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441AB7CF"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content of active material (wt.%)</w:t>
            </w:r>
          </w:p>
        </w:tc>
        <w:tc>
          <w:tcPr>
            <w:tcW w:w="563" w:type="pct"/>
            <w:tcBorders>
              <w:top w:val="nil"/>
              <w:left w:val="nil"/>
              <w:bottom w:val="single" w:sz="4" w:space="0" w:color="auto"/>
              <w:right w:val="single" w:sz="4" w:space="0" w:color="auto"/>
            </w:tcBorders>
            <w:shd w:val="clear" w:color="auto" w:fill="auto"/>
            <w:vAlign w:val="center"/>
            <w:hideMark/>
          </w:tcPr>
          <w:p w14:paraId="500A5697"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95%</w:t>
            </w:r>
          </w:p>
        </w:tc>
        <w:tc>
          <w:tcPr>
            <w:tcW w:w="2500" w:type="pct"/>
            <w:gridSpan w:val="2"/>
            <w:tcBorders>
              <w:top w:val="single" w:sz="4" w:space="0" w:color="auto"/>
              <w:left w:val="nil"/>
              <w:bottom w:val="single" w:sz="4" w:space="0" w:color="auto"/>
              <w:right w:val="single" w:sz="4" w:space="0" w:color="auto"/>
            </w:tcBorders>
            <w:shd w:val="clear" w:color="000000" w:fill="ED7D31"/>
            <w:vAlign w:val="center"/>
            <w:hideMark/>
          </w:tcPr>
          <w:p w14:paraId="37A8C941"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Electrolyte</w:t>
            </w:r>
          </w:p>
        </w:tc>
      </w:tr>
      <w:tr w:rsidR="009949A4" w:rsidRPr="00DC1A37" w14:paraId="07756C1F"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13406479"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specific capacitance (F/g)</w:t>
            </w:r>
          </w:p>
        </w:tc>
        <w:tc>
          <w:tcPr>
            <w:tcW w:w="563" w:type="pct"/>
            <w:tcBorders>
              <w:top w:val="nil"/>
              <w:left w:val="nil"/>
              <w:bottom w:val="single" w:sz="4" w:space="0" w:color="auto"/>
              <w:right w:val="single" w:sz="4" w:space="0" w:color="auto"/>
            </w:tcBorders>
            <w:shd w:val="clear" w:color="000000" w:fill="FFF2CC"/>
            <w:vAlign w:val="center"/>
            <w:hideMark/>
          </w:tcPr>
          <w:p w14:paraId="285B23E4"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95</w:t>
            </w:r>
          </w:p>
        </w:tc>
        <w:tc>
          <w:tcPr>
            <w:tcW w:w="2500" w:type="pct"/>
            <w:gridSpan w:val="2"/>
            <w:tcBorders>
              <w:top w:val="single" w:sz="4" w:space="0" w:color="auto"/>
              <w:left w:val="nil"/>
              <w:bottom w:val="single" w:sz="4" w:space="0" w:color="auto"/>
              <w:right w:val="single" w:sz="4" w:space="0" w:color="auto"/>
            </w:tcBorders>
            <w:shd w:val="clear" w:color="auto" w:fill="auto"/>
            <w:vAlign w:val="center"/>
            <w:hideMark/>
          </w:tcPr>
          <w:p w14:paraId="4B7CA291" w14:textId="77777777" w:rsidR="00D37C96" w:rsidRPr="00DC1A37" w:rsidRDefault="00D37C96" w:rsidP="00094CD4">
            <w:pPr>
              <w:jc w:val="center"/>
              <w:rPr>
                <w:rFonts w:eastAsia="等线"/>
                <w:color w:val="C65911"/>
                <w:sz w:val="18"/>
                <w:szCs w:val="18"/>
                <w:lang w:val="en-US" w:eastAsia="zh-CN"/>
              </w:rPr>
            </w:pPr>
            <w:r w:rsidRPr="00DC1A37">
              <w:rPr>
                <w:rFonts w:eastAsia="等线"/>
                <w:color w:val="C65911"/>
                <w:sz w:val="18"/>
                <w:szCs w:val="18"/>
                <w:lang w:val="en-US" w:eastAsia="zh-CN"/>
              </w:rPr>
              <w:t>1 M Net</w:t>
            </w:r>
            <w:r w:rsidRPr="00DC1A37">
              <w:rPr>
                <w:rFonts w:eastAsia="等线"/>
                <w:color w:val="C65911"/>
                <w:sz w:val="18"/>
                <w:szCs w:val="18"/>
                <w:vertAlign w:val="subscript"/>
                <w:lang w:val="en-US" w:eastAsia="zh-CN"/>
              </w:rPr>
              <w:t>4</w:t>
            </w:r>
            <w:r w:rsidRPr="00DC1A37">
              <w:rPr>
                <w:rFonts w:eastAsia="等线"/>
                <w:color w:val="C65911"/>
                <w:sz w:val="18"/>
                <w:szCs w:val="18"/>
                <w:lang w:val="en-US" w:eastAsia="zh-CN"/>
              </w:rPr>
              <w:t>BF</w:t>
            </w:r>
            <w:r w:rsidRPr="00DC1A37">
              <w:rPr>
                <w:rFonts w:eastAsia="等线"/>
                <w:color w:val="C65911"/>
                <w:sz w:val="18"/>
                <w:szCs w:val="18"/>
                <w:vertAlign w:val="subscript"/>
                <w:lang w:val="en-US" w:eastAsia="zh-CN"/>
              </w:rPr>
              <w:t>4</w:t>
            </w:r>
            <w:r w:rsidRPr="00DC1A37">
              <w:rPr>
                <w:rFonts w:eastAsia="等线"/>
                <w:color w:val="C65911"/>
                <w:sz w:val="18"/>
                <w:szCs w:val="18"/>
                <w:lang w:val="en-US" w:eastAsia="zh-CN"/>
              </w:rPr>
              <w:t xml:space="preserve"> in ACN</w:t>
            </w:r>
          </w:p>
        </w:tc>
      </w:tr>
      <w:tr w:rsidR="009949A4" w:rsidRPr="00DC1A37" w14:paraId="172BD834"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3EC193C4"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width (cm)</w:t>
            </w:r>
          </w:p>
        </w:tc>
        <w:tc>
          <w:tcPr>
            <w:tcW w:w="563" w:type="pct"/>
            <w:tcBorders>
              <w:top w:val="nil"/>
              <w:left w:val="nil"/>
              <w:bottom w:val="single" w:sz="4" w:space="0" w:color="auto"/>
              <w:right w:val="single" w:sz="4" w:space="0" w:color="auto"/>
            </w:tcBorders>
            <w:shd w:val="clear" w:color="auto" w:fill="auto"/>
            <w:vAlign w:val="center"/>
            <w:hideMark/>
          </w:tcPr>
          <w:p w14:paraId="234E8A04"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4.3</w:t>
            </w:r>
          </w:p>
        </w:tc>
        <w:tc>
          <w:tcPr>
            <w:tcW w:w="1937" w:type="pct"/>
            <w:tcBorders>
              <w:top w:val="nil"/>
              <w:left w:val="nil"/>
              <w:bottom w:val="single" w:sz="4" w:space="0" w:color="auto"/>
              <w:right w:val="single" w:sz="4" w:space="0" w:color="auto"/>
            </w:tcBorders>
            <w:shd w:val="clear" w:color="auto" w:fill="auto"/>
            <w:vAlign w:val="center"/>
            <w:hideMark/>
          </w:tcPr>
          <w:p w14:paraId="17117DB1" w14:textId="77777777" w:rsidR="00D37C96" w:rsidRPr="00DC1A37" w:rsidRDefault="00D37C96" w:rsidP="00094CD4">
            <w:pPr>
              <w:jc w:val="center"/>
              <w:rPr>
                <w:rFonts w:eastAsia="等线"/>
                <w:color w:val="C65911"/>
                <w:sz w:val="18"/>
                <w:szCs w:val="18"/>
                <w:lang w:val="en-US" w:eastAsia="zh-CN"/>
              </w:rPr>
            </w:pPr>
            <w:r w:rsidRPr="00DC1A37">
              <w:rPr>
                <w:rFonts w:eastAsia="等线"/>
                <w:color w:val="C65911"/>
                <w:sz w:val="18"/>
                <w:szCs w:val="18"/>
                <w:lang w:val="en-US" w:eastAsia="zh-CN"/>
              </w:rPr>
              <w:t>density (g/mL)</w:t>
            </w:r>
          </w:p>
        </w:tc>
        <w:tc>
          <w:tcPr>
            <w:tcW w:w="563" w:type="pct"/>
            <w:tcBorders>
              <w:top w:val="nil"/>
              <w:left w:val="nil"/>
              <w:bottom w:val="single" w:sz="4" w:space="0" w:color="auto"/>
              <w:right w:val="single" w:sz="4" w:space="0" w:color="auto"/>
            </w:tcBorders>
            <w:shd w:val="clear" w:color="auto" w:fill="auto"/>
            <w:vAlign w:val="center"/>
            <w:hideMark/>
          </w:tcPr>
          <w:p w14:paraId="150FB8A9" w14:textId="77777777" w:rsidR="00D37C96" w:rsidRPr="00DC1A37" w:rsidRDefault="00D37C96" w:rsidP="00094CD4">
            <w:pPr>
              <w:jc w:val="center"/>
              <w:rPr>
                <w:rFonts w:eastAsia="等线"/>
                <w:color w:val="C65911"/>
                <w:sz w:val="18"/>
                <w:szCs w:val="18"/>
                <w:lang w:val="en-US" w:eastAsia="zh-CN"/>
              </w:rPr>
            </w:pPr>
            <w:r w:rsidRPr="00DC1A37">
              <w:rPr>
                <w:rFonts w:eastAsia="等线"/>
                <w:color w:val="C65911"/>
                <w:sz w:val="18"/>
                <w:szCs w:val="18"/>
                <w:lang w:val="en-US" w:eastAsia="zh-CN"/>
              </w:rPr>
              <w:t>0.8639</w:t>
            </w:r>
          </w:p>
        </w:tc>
      </w:tr>
      <w:tr w:rsidR="009949A4" w:rsidRPr="00DC1A37" w14:paraId="17461BEB"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08120E33"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length (cm)</w:t>
            </w:r>
          </w:p>
        </w:tc>
        <w:tc>
          <w:tcPr>
            <w:tcW w:w="563" w:type="pct"/>
            <w:tcBorders>
              <w:top w:val="nil"/>
              <w:left w:val="nil"/>
              <w:bottom w:val="single" w:sz="4" w:space="0" w:color="auto"/>
              <w:right w:val="single" w:sz="4" w:space="0" w:color="auto"/>
            </w:tcBorders>
            <w:shd w:val="clear" w:color="auto" w:fill="auto"/>
            <w:vAlign w:val="center"/>
            <w:hideMark/>
          </w:tcPr>
          <w:p w14:paraId="37B75CB2"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5.6</w:t>
            </w:r>
          </w:p>
        </w:tc>
        <w:tc>
          <w:tcPr>
            <w:tcW w:w="2500" w:type="pct"/>
            <w:gridSpan w:val="2"/>
            <w:tcBorders>
              <w:top w:val="single" w:sz="4" w:space="0" w:color="auto"/>
              <w:left w:val="nil"/>
              <w:bottom w:val="single" w:sz="4" w:space="0" w:color="auto"/>
              <w:right w:val="single" w:sz="4" w:space="0" w:color="auto"/>
            </w:tcBorders>
            <w:shd w:val="clear" w:color="000000" w:fill="D0CECE"/>
            <w:vAlign w:val="center"/>
            <w:hideMark/>
          </w:tcPr>
          <w:p w14:paraId="106BEBEA" w14:textId="77777777" w:rsidR="00D37C96" w:rsidRPr="00DC1A37" w:rsidRDefault="00D37C96" w:rsidP="00094CD4">
            <w:pPr>
              <w:jc w:val="center"/>
              <w:rPr>
                <w:rFonts w:eastAsia="等线"/>
                <w:color w:val="000000"/>
                <w:sz w:val="18"/>
                <w:szCs w:val="18"/>
                <w:lang w:val="en-US" w:eastAsia="zh-CN"/>
              </w:rPr>
            </w:pPr>
            <w:proofErr w:type="spellStart"/>
            <w:r w:rsidRPr="00DC1A37">
              <w:rPr>
                <w:rFonts w:eastAsia="等线"/>
                <w:color w:val="000000"/>
                <w:sz w:val="18"/>
                <w:szCs w:val="18"/>
                <w:lang w:val="en-US" w:eastAsia="zh-CN"/>
              </w:rPr>
              <w:t>Cuerrent</w:t>
            </w:r>
            <w:proofErr w:type="spellEnd"/>
            <w:r w:rsidRPr="00DC1A37">
              <w:rPr>
                <w:rFonts w:eastAsia="等线"/>
                <w:color w:val="000000"/>
                <w:sz w:val="18"/>
                <w:szCs w:val="18"/>
                <w:lang w:val="en-US" w:eastAsia="zh-CN"/>
              </w:rPr>
              <w:t xml:space="preserve"> collector</w:t>
            </w:r>
          </w:p>
        </w:tc>
      </w:tr>
      <w:tr w:rsidR="009949A4" w:rsidRPr="00DC1A37" w14:paraId="75497940"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77A9CAC7"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area of single electrode (cm</w:t>
            </w:r>
            <w:r w:rsidRPr="00DC1A37">
              <w:rPr>
                <w:rFonts w:eastAsia="等线"/>
                <w:color w:val="806000"/>
                <w:sz w:val="18"/>
                <w:szCs w:val="18"/>
                <w:vertAlign w:val="superscript"/>
                <w:lang w:val="en-US" w:eastAsia="zh-CN"/>
              </w:rPr>
              <w:t>2</w:t>
            </w:r>
            <w:r w:rsidRPr="00DC1A37">
              <w:rPr>
                <w:rFonts w:eastAsia="等线"/>
                <w:color w:val="80600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47D52E47"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24.08</w:t>
            </w:r>
          </w:p>
        </w:tc>
        <w:tc>
          <w:tcPr>
            <w:tcW w:w="1937" w:type="pct"/>
            <w:tcBorders>
              <w:top w:val="nil"/>
              <w:left w:val="nil"/>
              <w:bottom w:val="single" w:sz="4" w:space="0" w:color="auto"/>
              <w:right w:val="single" w:sz="4" w:space="0" w:color="auto"/>
            </w:tcBorders>
            <w:shd w:val="clear" w:color="auto" w:fill="auto"/>
            <w:vAlign w:val="center"/>
            <w:hideMark/>
          </w:tcPr>
          <w:p w14:paraId="585D288B" w14:textId="77777777" w:rsidR="00D37C96" w:rsidRPr="00DC1A37" w:rsidRDefault="00D37C96" w:rsidP="00094CD4">
            <w:pPr>
              <w:jc w:val="center"/>
              <w:rPr>
                <w:rFonts w:eastAsia="等线"/>
                <w:color w:val="161616"/>
                <w:sz w:val="18"/>
                <w:szCs w:val="18"/>
                <w:lang w:val="en-US" w:eastAsia="zh-CN"/>
              </w:rPr>
            </w:pPr>
            <w:r w:rsidRPr="00DC1A37">
              <w:rPr>
                <w:rFonts w:eastAsia="等线"/>
                <w:color w:val="161616"/>
                <w:sz w:val="18"/>
                <w:szCs w:val="18"/>
                <w:lang w:val="en-US" w:eastAsia="zh-CN"/>
              </w:rPr>
              <w:t xml:space="preserve">areal density of 12 </w:t>
            </w:r>
            <w:proofErr w:type="spellStart"/>
            <w:r w:rsidRPr="00DC1A37">
              <w:rPr>
                <w:rFonts w:eastAsia="等线"/>
                <w:color w:val="161616"/>
                <w:sz w:val="18"/>
                <w:szCs w:val="18"/>
                <w:lang w:val="en-US" w:eastAsia="zh-CN"/>
              </w:rPr>
              <w:t>μm</w:t>
            </w:r>
            <w:proofErr w:type="spellEnd"/>
            <w:r w:rsidRPr="00DC1A37">
              <w:rPr>
                <w:rFonts w:eastAsia="等线"/>
                <w:color w:val="161616"/>
                <w:sz w:val="18"/>
                <w:szCs w:val="18"/>
                <w:lang w:val="en-US" w:eastAsia="zh-CN"/>
              </w:rPr>
              <w:t xml:space="preserve"> Al foil (mg/cm</w:t>
            </w:r>
            <w:r w:rsidRPr="00DC1A37">
              <w:rPr>
                <w:rFonts w:eastAsia="等线"/>
                <w:color w:val="161616"/>
                <w:sz w:val="18"/>
                <w:szCs w:val="18"/>
                <w:vertAlign w:val="superscript"/>
                <w:lang w:val="en-US" w:eastAsia="zh-CN"/>
              </w:rPr>
              <w:t>2</w:t>
            </w:r>
            <w:r w:rsidRPr="00DC1A37">
              <w:rPr>
                <w:rFonts w:eastAsia="等线"/>
                <w:color w:val="161616"/>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08E932AB"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3.24</w:t>
            </w:r>
          </w:p>
        </w:tc>
      </w:tr>
      <w:tr w:rsidR="009949A4" w:rsidRPr="00DC1A37" w14:paraId="4A0B9C35"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1EBD6FC2"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positive pieces</w:t>
            </w:r>
          </w:p>
        </w:tc>
        <w:tc>
          <w:tcPr>
            <w:tcW w:w="563" w:type="pct"/>
            <w:tcBorders>
              <w:top w:val="nil"/>
              <w:left w:val="nil"/>
              <w:bottom w:val="single" w:sz="4" w:space="0" w:color="auto"/>
              <w:right w:val="single" w:sz="4" w:space="0" w:color="auto"/>
            </w:tcBorders>
            <w:shd w:val="clear" w:color="auto" w:fill="auto"/>
            <w:vAlign w:val="center"/>
            <w:hideMark/>
          </w:tcPr>
          <w:p w14:paraId="64752158"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10</w:t>
            </w:r>
          </w:p>
        </w:tc>
        <w:tc>
          <w:tcPr>
            <w:tcW w:w="2500" w:type="pct"/>
            <w:gridSpan w:val="2"/>
            <w:tcBorders>
              <w:top w:val="single" w:sz="4" w:space="0" w:color="auto"/>
              <w:left w:val="nil"/>
              <w:bottom w:val="single" w:sz="4" w:space="0" w:color="auto"/>
              <w:right w:val="single" w:sz="4" w:space="0" w:color="auto"/>
            </w:tcBorders>
            <w:shd w:val="clear" w:color="000000" w:fill="BDC7F1"/>
            <w:vAlign w:val="center"/>
            <w:hideMark/>
          </w:tcPr>
          <w:p w14:paraId="7C8D0BD3"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Operating voltage of supercapacitor</w:t>
            </w:r>
          </w:p>
        </w:tc>
      </w:tr>
      <w:tr w:rsidR="009949A4" w:rsidRPr="00DC1A37" w14:paraId="25BB042E"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3A746F27"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negative pieces</w:t>
            </w:r>
          </w:p>
        </w:tc>
        <w:tc>
          <w:tcPr>
            <w:tcW w:w="563" w:type="pct"/>
            <w:tcBorders>
              <w:top w:val="nil"/>
              <w:left w:val="nil"/>
              <w:bottom w:val="single" w:sz="4" w:space="0" w:color="auto"/>
              <w:right w:val="single" w:sz="4" w:space="0" w:color="auto"/>
            </w:tcBorders>
            <w:shd w:val="clear" w:color="auto" w:fill="auto"/>
            <w:vAlign w:val="center"/>
            <w:hideMark/>
          </w:tcPr>
          <w:p w14:paraId="1FD8F31A" w14:textId="77777777" w:rsidR="00D37C96" w:rsidRPr="00DC1A37" w:rsidRDefault="00D37C96" w:rsidP="00094CD4">
            <w:pPr>
              <w:jc w:val="center"/>
              <w:rPr>
                <w:rFonts w:eastAsia="等线"/>
                <w:color w:val="806000"/>
                <w:sz w:val="18"/>
                <w:szCs w:val="18"/>
                <w:lang w:val="en-US" w:eastAsia="zh-CN"/>
              </w:rPr>
            </w:pPr>
            <w:r w:rsidRPr="00DC1A37">
              <w:rPr>
                <w:rFonts w:eastAsia="等线"/>
                <w:color w:val="806000"/>
                <w:sz w:val="18"/>
                <w:szCs w:val="18"/>
                <w:lang w:val="en-US" w:eastAsia="zh-CN"/>
              </w:rPr>
              <w:t>11</w:t>
            </w:r>
          </w:p>
        </w:tc>
        <w:tc>
          <w:tcPr>
            <w:tcW w:w="1937" w:type="pct"/>
            <w:tcBorders>
              <w:top w:val="nil"/>
              <w:left w:val="nil"/>
              <w:bottom w:val="single" w:sz="4" w:space="0" w:color="auto"/>
              <w:right w:val="single" w:sz="4" w:space="0" w:color="auto"/>
            </w:tcBorders>
            <w:shd w:val="clear" w:color="auto" w:fill="auto"/>
            <w:vAlign w:val="center"/>
            <w:hideMark/>
          </w:tcPr>
          <w:p w14:paraId="60F2EE4E" w14:textId="77777777" w:rsidR="00D37C96" w:rsidRPr="00DC1A37" w:rsidRDefault="00D37C96" w:rsidP="00094CD4">
            <w:pPr>
              <w:jc w:val="center"/>
              <w:rPr>
                <w:rFonts w:eastAsia="等线"/>
                <w:color w:val="6078DE"/>
                <w:sz w:val="18"/>
                <w:szCs w:val="18"/>
                <w:lang w:val="en-US" w:eastAsia="zh-CN"/>
              </w:rPr>
            </w:pPr>
            <w:r w:rsidRPr="00DC1A37">
              <w:rPr>
                <w:rFonts w:eastAsia="等线"/>
                <w:color w:val="6078DE"/>
                <w:sz w:val="18"/>
                <w:szCs w:val="18"/>
                <w:lang w:val="en-US" w:eastAsia="zh-CN"/>
              </w:rPr>
              <w:t>voltage window (V)</w:t>
            </w:r>
          </w:p>
        </w:tc>
        <w:tc>
          <w:tcPr>
            <w:tcW w:w="563" w:type="pct"/>
            <w:tcBorders>
              <w:top w:val="nil"/>
              <w:left w:val="nil"/>
              <w:bottom w:val="single" w:sz="4" w:space="0" w:color="auto"/>
              <w:right w:val="single" w:sz="4" w:space="0" w:color="auto"/>
            </w:tcBorders>
            <w:shd w:val="clear" w:color="auto" w:fill="auto"/>
            <w:vAlign w:val="center"/>
            <w:hideMark/>
          </w:tcPr>
          <w:p w14:paraId="62AD1993" w14:textId="77777777" w:rsidR="00D37C96" w:rsidRPr="00DC1A37" w:rsidRDefault="00D37C96" w:rsidP="00094CD4">
            <w:pPr>
              <w:jc w:val="center"/>
              <w:rPr>
                <w:rFonts w:eastAsia="等线"/>
                <w:color w:val="6078DE"/>
                <w:sz w:val="18"/>
                <w:szCs w:val="18"/>
                <w:lang w:val="en-US" w:eastAsia="zh-CN"/>
              </w:rPr>
            </w:pPr>
            <w:r w:rsidRPr="00DC1A37">
              <w:rPr>
                <w:rFonts w:eastAsia="等线"/>
                <w:color w:val="6078DE"/>
                <w:sz w:val="18"/>
                <w:szCs w:val="18"/>
                <w:lang w:val="en-US" w:eastAsia="zh-CN"/>
              </w:rPr>
              <w:t>2.7</w:t>
            </w:r>
          </w:p>
        </w:tc>
      </w:tr>
      <w:tr w:rsidR="00D37C96" w:rsidRPr="00DC1A37" w14:paraId="0AD69938" w14:textId="77777777" w:rsidTr="00D37C96">
        <w:trPr>
          <w:trHeight w:val="255"/>
        </w:trPr>
        <w:tc>
          <w:tcPr>
            <w:tcW w:w="5000" w:type="pct"/>
            <w:gridSpan w:val="4"/>
            <w:tcBorders>
              <w:top w:val="single" w:sz="4" w:space="0" w:color="auto"/>
              <w:left w:val="nil"/>
              <w:bottom w:val="single" w:sz="4" w:space="0" w:color="auto"/>
              <w:right w:val="nil"/>
            </w:tcBorders>
            <w:shd w:val="clear" w:color="auto" w:fill="auto"/>
            <w:vAlign w:val="center"/>
            <w:hideMark/>
          </w:tcPr>
          <w:p w14:paraId="129C2225"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w:t>
            </w:r>
          </w:p>
        </w:tc>
      </w:tr>
      <w:tr w:rsidR="00D37C96" w:rsidRPr="00DC1A37" w14:paraId="2EA6C3F3" w14:textId="77777777" w:rsidTr="00D37C96">
        <w:trPr>
          <w:trHeight w:val="619"/>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vAlign w:val="center"/>
            <w:hideMark/>
          </w:tcPr>
          <w:p w14:paraId="65C0C086" w14:textId="77777777" w:rsidR="00D37C96" w:rsidRPr="00DC1A37" w:rsidRDefault="00D37C96" w:rsidP="00094CD4">
            <w:pPr>
              <w:jc w:val="center"/>
              <w:rPr>
                <w:rFonts w:eastAsia="等线"/>
                <w:b/>
                <w:bCs/>
                <w:color w:val="FFFFFF"/>
                <w:sz w:val="18"/>
                <w:szCs w:val="18"/>
                <w:lang w:val="en-US" w:eastAsia="zh-CN"/>
              </w:rPr>
            </w:pPr>
            <w:r w:rsidRPr="00DC1A37">
              <w:rPr>
                <w:rFonts w:eastAsia="等线"/>
                <w:b/>
                <w:bCs/>
                <w:color w:val="FFFFFF"/>
                <w:sz w:val="18"/>
                <w:szCs w:val="18"/>
                <w:lang w:val="en-US" w:eastAsia="zh-CN"/>
              </w:rPr>
              <w:t>Supercapacitor device</w:t>
            </w:r>
          </w:p>
        </w:tc>
      </w:tr>
      <w:tr w:rsidR="009949A4" w:rsidRPr="00DC1A37" w14:paraId="3B79F160"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4EB81100"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AC (</w:t>
            </w:r>
            <w:proofErr w:type="spellStart"/>
            <w:r w:rsidRPr="00DC1A37">
              <w:rPr>
                <w:rFonts w:eastAsia="等线"/>
                <w:color w:val="0070C0"/>
                <w:sz w:val="18"/>
                <w:szCs w:val="18"/>
                <w:lang w:val="en-US" w:eastAsia="zh-CN"/>
              </w:rPr>
              <w:t>m</w:t>
            </w:r>
            <w:r w:rsidRPr="00DC1A37">
              <w:rPr>
                <w:rFonts w:eastAsia="等线"/>
                <w:color w:val="0070C0"/>
                <w:sz w:val="18"/>
                <w:szCs w:val="18"/>
                <w:vertAlign w:val="subscript"/>
                <w:lang w:val="en-US" w:eastAsia="zh-CN"/>
              </w:rPr>
              <w:t>AC</w:t>
            </w:r>
            <w:proofErr w:type="spellEnd"/>
            <w:r w:rsidRPr="00DC1A37">
              <w:rPr>
                <w:rFonts w:eastAsia="等线"/>
                <w:color w:val="0070C0"/>
                <w:sz w:val="18"/>
                <w:szCs w:val="18"/>
                <w:lang w:val="en-US" w:eastAsia="zh-CN"/>
              </w:rPr>
              <w:t>, g)</w:t>
            </w:r>
          </w:p>
        </w:tc>
        <w:tc>
          <w:tcPr>
            <w:tcW w:w="563" w:type="pct"/>
            <w:tcBorders>
              <w:top w:val="nil"/>
              <w:left w:val="nil"/>
              <w:bottom w:val="single" w:sz="4" w:space="0" w:color="auto"/>
              <w:right w:val="single" w:sz="4" w:space="0" w:color="auto"/>
            </w:tcBorders>
            <w:shd w:val="clear" w:color="auto" w:fill="auto"/>
            <w:vAlign w:val="center"/>
            <w:hideMark/>
          </w:tcPr>
          <w:p w14:paraId="06711108"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6.57 </w:t>
            </w:r>
          </w:p>
        </w:tc>
        <w:tc>
          <w:tcPr>
            <w:tcW w:w="1937" w:type="pct"/>
            <w:tcBorders>
              <w:top w:val="nil"/>
              <w:left w:val="nil"/>
              <w:bottom w:val="single" w:sz="4" w:space="0" w:color="auto"/>
              <w:right w:val="single" w:sz="4" w:space="0" w:color="auto"/>
            </w:tcBorders>
            <w:shd w:val="clear" w:color="auto" w:fill="auto"/>
            <w:vAlign w:val="center"/>
            <w:hideMark/>
          </w:tcPr>
          <w:p w14:paraId="3AA72631"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electrolyte (</w:t>
            </w:r>
            <w:proofErr w:type="spellStart"/>
            <w:r w:rsidRPr="00DC1A37">
              <w:rPr>
                <w:rFonts w:eastAsia="等线"/>
                <w:color w:val="0070C0"/>
                <w:sz w:val="18"/>
                <w:szCs w:val="18"/>
                <w:lang w:val="en-US" w:eastAsia="zh-CN"/>
              </w:rPr>
              <w:t>V</w:t>
            </w:r>
            <w:r w:rsidRPr="00DC1A37">
              <w:rPr>
                <w:rFonts w:eastAsia="等线"/>
                <w:color w:val="0070C0"/>
                <w:sz w:val="18"/>
                <w:szCs w:val="18"/>
                <w:vertAlign w:val="subscript"/>
                <w:lang w:val="en-US" w:eastAsia="zh-CN"/>
              </w:rPr>
              <w:t>total</w:t>
            </w:r>
            <w:proofErr w:type="spellEnd"/>
            <w:r w:rsidRPr="00DC1A37">
              <w:rPr>
                <w:rFonts w:eastAsia="等线"/>
                <w:color w:val="0070C0"/>
                <w:sz w:val="18"/>
                <w:szCs w:val="18"/>
                <w:lang w:val="en-US" w:eastAsia="zh-CN"/>
              </w:rPr>
              <w:t>) (g)</w:t>
            </w:r>
          </w:p>
        </w:tc>
        <w:tc>
          <w:tcPr>
            <w:tcW w:w="563" w:type="pct"/>
            <w:tcBorders>
              <w:top w:val="nil"/>
              <w:left w:val="nil"/>
              <w:bottom w:val="single" w:sz="4" w:space="0" w:color="auto"/>
              <w:right w:val="single" w:sz="4" w:space="0" w:color="auto"/>
            </w:tcBorders>
            <w:shd w:val="clear" w:color="auto" w:fill="auto"/>
            <w:vAlign w:val="center"/>
            <w:hideMark/>
          </w:tcPr>
          <w:p w14:paraId="3970E7D0"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6.91 </w:t>
            </w:r>
          </w:p>
        </w:tc>
      </w:tr>
      <w:tr w:rsidR="009949A4" w:rsidRPr="00DC1A37" w14:paraId="33FE8E25"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502DCF68"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volume of AC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087AB954"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3.29 </w:t>
            </w:r>
          </w:p>
        </w:tc>
        <w:tc>
          <w:tcPr>
            <w:tcW w:w="1937" w:type="pct"/>
            <w:tcBorders>
              <w:top w:val="nil"/>
              <w:left w:val="nil"/>
              <w:bottom w:val="single" w:sz="4" w:space="0" w:color="auto"/>
              <w:right w:val="single" w:sz="4" w:space="0" w:color="auto"/>
            </w:tcBorders>
            <w:shd w:val="clear" w:color="auto" w:fill="auto"/>
            <w:vAlign w:val="center"/>
            <w:hideMark/>
          </w:tcPr>
          <w:p w14:paraId="6724783F"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separator (g)</w:t>
            </w:r>
          </w:p>
        </w:tc>
        <w:tc>
          <w:tcPr>
            <w:tcW w:w="563" w:type="pct"/>
            <w:tcBorders>
              <w:top w:val="nil"/>
              <w:left w:val="nil"/>
              <w:bottom w:val="single" w:sz="4" w:space="0" w:color="auto"/>
              <w:right w:val="single" w:sz="4" w:space="0" w:color="auto"/>
            </w:tcBorders>
            <w:shd w:val="clear" w:color="auto" w:fill="auto"/>
            <w:vAlign w:val="center"/>
            <w:hideMark/>
          </w:tcPr>
          <w:p w14:paraId="7D25F395"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0.78 </w:t>
            </w:r>
          </w:p>
        </w:tc>
      </w:tr>
      <w:tr w:rsidR="00E93F67" w:rsidRPr="00DC1A37" w14:paraId="633D0688" w14:textId="77777777" w:rsidTr="00D37C96">
        <w:trPr>
          <w:trHeight w:val="342"/>
        </w:trPr>
        <w:tc>
          <w:tcPr>
            <w:tcW w:w="1937" w:type="pct"/>
            <w:tcBorders>
              <w:top w:val="nil"/>
              <w:left w:val="single" w:sz="4" w:space="0" w:color="auto"/>
              <w:bottom w:val="nil"/>
              <w:right w:val="single" w:sz="4" w:space="0" w:color="auto"/>
            </w:tcBorders>
            <w:shd w:val="clear" w:color="auto" w:fill="auto"/>
            <w:vAlign w:val="center"/>
            <w:hideMark/>
          </w:tcPr>
          <w:p w14:paraId="479FF463"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V</w:t>
            </w:r>
            <w:r w:rsidRPr="00DC1A37">
              <w:rPr>
                <w:rFonts w:eastAsia="等线"/>
                <w:color w:val="0070C0"/>
                <w:sz w:val="18"/>
                <w:szCs w:val="18"/>
                <w:vertAlign w:val="subscript"/>
                <w:lang w:val="en-US" w:eastAsia="zh-CN"/>
              </w:rPr>
              <w:t>AC</w:t>
            </w:r>
            <w:r w:rsidRPr="00DC1A37">
              <w:rPr>
                <w:rFonts w:eastAsia="等线"/>
                <w:color w:val="0070C0"/>
                <w:sz w:val="18"/>
                <w:szCs w:val="18"/>
                <w:lang w:val="en-US" w:eastAsia="zh-CN"/>
              </w:rPr>
              <w:t xml:space="preserve">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5E6F56B9"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4.06 </w:t>
            </w:r>
          </w:p>
        </w:tc>
        <w:tc>
          <w:tcPr>
            <w:tcW w:w="1937" w:type="pct"/>
            <w:tcBorders>
              <w:top w:val="nil"/>
              <w:left w:val="nil"/>
              <w:bottom w:val="single" w:sz="4" w:space="0" w:color="auto"/>
              <w:right w:val="single" w:sz="4" w:space="0" w:color="auto"/>
            </w:tcBorders>
            <w:shd w:val="clear" w:color="000000" w:fill="FFFFFF"/>
            <w:vAlign w:val="center"/>
            <w:hideMark/>
          </w:tcPr>
          <w:p w14:paraId="705EF276"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current collector (Al foil) (g)</w:t>
            </w:r>
          </w:p>
        </w:tc>
        <w:tc>
          <w:tcPr>
            <w:tcW w:w="563" w:type="pct"/>
            <w:tcBorders>
              <w:top w:val="nil"/>
              <w:left w:val="nil"/>
              <w:bottom w:val="single" w:sz="4" w:space="0" w:color="auto"/>
              <w:right w:val="single" w:sz="4" w:space="0" w:color="auto"/>
            </w:tcBorders>
            <w:shd w:val="clear" w:color="auto" w:fill="auto"/>
            <w:vAlign w:val="center"/>
            <w:hideMark/>
          </w:tcPr>
          <w:p w14:paraId="0588915B"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1.64 </w:t>
            </w:r>
          </w:p>
        </w:tc>
      </w:tr>
      <w:tr w:rsidR="00E93F67" w:rsidRPr="00DC1A37" w14:paraId="0B894B19" w14:textId="77777777" w:rsidTr="00D37C96">
        <w:trPr>
          <w:trHeight w:val="342"/>
        </w:trPr>
        <w:tc>
          <w:tcPr>
            <w:tcW w:w="193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306B45"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total volume of electrode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57900411"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9.93 </w:t>
            </w:r>
          </w:p>
        </w:tc>
        <w:tc>
          <w:tcPr>
            <w:tcW w:w="1937" w:type="pct"/>
            <w:tcBorders>
              <w:top w:val="nil"/>
              <w:left w:val="nil"/>
              <w:bottom w:val="single" w:sz="4" w:space="0" w:color="auto"/>
              <w:right w:val="single" w:sz="4" w:space="0" w:color="auto"/>
            </w:tcBorders>
            <w:shd w:val="clear" w:color="auto" w:fill="auto"/>
            <w:vAlign w:val="center"/>
            <w:hideMark/>
          </w:tcPr>
          <w:p w14:paraId="4AF8DD63"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package (g)</w:t>
            </w:r>
          </w:p>
        </w:tc>
        <w:tc>
          <w:tcPr>
            <w:tcW w:w="563" w:type="pct"/>
            <w:tcBorders>
              <w:top w:val="nil"/>
              <w:left w:val="nil"/>
              <w:bottom w:val="single" w:sz="4" w:space="0" w:color="auto"/>
              <w:right w:val="single" w:sz="4" w:space="0" w:color="auto"/>
            </w:tcBorders>
            <w:shd w:val="clear" w:color="auto" w:fill="auto"/>
            <w:vAlign w:val="center"/>
            <w:hideMark/>
          </w:tcPr>
          <w:p w14:paraId="4851F74E"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2.17 </w:t>
            </w:r>
          </w:p>
        </w:tc>
      </w:tr>
      <w:tr w:rsidR="009949A4" w:rsidRPr="00DC1A37" w14:paraId="2362B16D"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2D12B6CE"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V</w:t>
            </w:r>
            <w:r w:rsidRPr="00DC1A37">
              <w:rPr>
                <w:rFonts w:eastAsia="等线"/>
                <w:color w:val="0070C0"/>
                <w:sz w:val="18"/>
                <w:szCs w:val="18"/>
                <w:vertAlign w:val="subscript"/>
                <w:lang w:val="en-US" w:eastAsia="zh-CN"/>
              </w:rPr>
              <w:t>P</w:t>
            </w:r>
            <w:r w:rsidRPr="00DC1A37">
              <w:rPr>
                <w:rFonts w:eastAsia="等线"/>
                <w:color w:val="0070C0"/>
                <w:sz w:val="18"/>
                <w:szCs w:val="18"/>
                <w:lang w:val="en-US" w:eastAsia="zh-CN"/>
              </w:rPr>
              <w:t xml:space="preserve">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41FBC392"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2.58 </w:t>
            </w:r>
          </w:p>
        </w:tc>
        <w:tc>
          <w:tcPr>
            <w:tcW w:w="1937" w:type="pct"/>
            <w:tcBorders>
              <w:top w:val="nil"/>
              <w:left w:val="nil"/>
              <w:bottom w:val="single" w:sz="4" w:space="0" w:color="auto"/>
              <w:right w:val="single" w:sz="4" w:space="0" w:color="auto"/>
            </w:tcBorders>
            <w:shd w:val="clear" w:color="auto" w:fill="auto"/>
            <w:vAlign w:val="center"/>
            <w:hideMark/>
          </w:tcPr>
          <w:p w14:paraId="728A7D7F"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mass of binder and conductive carbon (g)</w:t>
            </w:r>
          </w:p>
        </w:tc>
        <w:tc>
          <w:tcPr>
            <w:tcW w:w="563" w:type="pct"/>
            <w:tcBorders>
              <w:top w:val="nil"/>
              <w:left w:val="nil"/>
              <w:bottom w:val="single" w:sz="4" w:space="0" w:color="auto"/>
              <w:right w:val="single" w:sz="4" w:space="0" w:color="auto"/>
            </w:tcBorders>
            <w:shd w:val="clear" w:color="auto" w:fill="auto"/>
            <w:vAlign w:val="center"/>
            <w:hideMark/>
          </w:tcPr>
          <w:p w14:paraId="45FD5996"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0.35 </w:t>
            </w:r>
          </w:p>
        </w:tc>
      </w:tr>
      <w:tr w:rsidR="009949A4" w:rsidRPr="00DC1A37" w14:paraId="4BF75E97"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1C3D6596" w14:textId="77777777" w:rsidR="00D37C96" w:rsidRPr="00DC1A37" w:rsidRDefault="00D37C96" w:rsidP="00094CD4">
            <w:pPr>
              <w:jc w:val="center"/>
              <w:rPr>
                <w:rFonts w:eastAsia="等线"/>
                <w:color w:val="0070C0"/>
                <w:sz w:val="18"/>
                <w:szCs w:val="18"/>
                <w:lang w:val="en-US" w:eastAsia="zh-CN"/>
              </w:rPr>
            </w:pPr>
            <w:proofErr w:type="spellStart"/>
            <w:r w:rsidRPr="00DC1A37">
              <w:rPr>
                <w:rFonts w:eastAsia="等线"/>
                <w:color w:val="0070C0"/>
                <w:sz w:val="18"/>
                <w:szCs w:val="18"/>
                <w:lang w:val="en-US" w:eastAsia="zh-CN"/>
              </w:rPr>
              <w:t>V</w:t>
            </w:r>
            <w:r w:rsidRPr="00DC1A37">
              <w:rPr>
                <w:rFonts w:eastAsia="等线"/>
                <w:color w:val="0070C0"/>
                <w:sz w:val="18"/>
                <w:szCs w:val="18"/>
                <w:vertAlign w:val="subscript"/>
                <w:lang w:val="en-US" w:eastAsia="zh-CN"/>
              </w:rPr>
              <w:t>pore</w:t>
            </w:r>
            <w:proofErr w:type="spellEnd"/>
            <w:r w:rsidRPr="00DC1A37">
              <w:rPr>
                <w:rFonts w:eastAsia="等线"/>
                <w:color w:val="0070C0"/>
                <w:sz w:val="18"/>
                <w:szCs w:val="18"/>
                <w:lang w:val="en-US" w:eastAsia="zh-CN"/>
              </w:rPr>
              <w:t xml:space="preserve">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7A6EEDCD"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6.64 </w:t>
            </w:r>
          </w:p>
        </w:tc>
        <w:tc>
          <w:tcPr>
            <w:tcW w:w="1937" w:type="pct"/>
            <w:tcBorders>
              <w:top w:val="nil"/>
              <w:left w:val="nil"/>
              <w:bottom w:val="nil"/>
              <w:right w:val="single" w:sz="4" w:space="0" w:color="auto"/>
            </w:tcBorders>
            <w:shd w:val="clear" w:color="auto" w:fill="auto"/>
            <w:vAlign w:val="center"/>
            <w:hideMark/>
          </w:tcPr>
          <w:p w14:paraId="0CA5C82A"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total mass of device (</w:t>
            </w:r>
            <w:proofErr w:type="spellStart"/>
            <w:r w:rsidRPr="00DC1A37">
              <w:rPr>
                <w:rFonts w:eastAsia="等线"/>
                <w:i/>
                <w:iCs/>
                <w:color w:val="0070C0"/>
                <w:sz w:val="18"/>
                <w:szCs w:val="18"/>
                <w:lang w:val="en-US" w:eastAsia="zh-CN"/>
              </w:rPr>
              <w:t>M</w:t>
            </w:r>
            <w:r w:rsidRPr="00DC1A37">
              <w:rPr>
                <w:rFonts w:eastAsia="等线"/>
                <w:i/>
                <w:iCs/>
                <w:color w:val="0070C0"/>
                <w:sz w:val="18"/>
                <w:szCs w:val="18"/>
                <w:vertAlign w:val="subscript"/>
                <w:lang w:val="en-US" w:eastAsia="zh-CN"/>
              </w:rPr>
              <w:t>total</w:t>
            </w:r>
            <w:proofErr w:type="spellEnd"/>
            <w:r w:rsidRPr="00DC1A37">
              <w:rPr>
                <w:rFonts w:eastAsia="等线"/>
                <w:color w:val="0070C0"/>
                <w:sz w:val="18"/>
                <w:szCs w:val="18"/>
                <w:lang w:val="en-US" w:eastAsia="zh-CN"/>
              </w:rPr>
              <w:t>, g)</w:t>
            </w:r>
          </w:p>
        </w:tc>
        <w:tc>
          <w:tcPr>
            <w:tcW w:w="563" w:type="pct"/>
            <w:tcBorders>
              <w:top w:val="nil"/>
              <w:left w:val="nil"/>
              <w:bottom w:val="single" w:sz="4" w:space="0" w:color="auto"/>
              <w:right w:val="single" w:sz="4" w:space="0" w:color="auto"/>
            </w:tcBorders>
            <w:shd w:val="clear" w:color="auto" w:fill="auto"/>
            <w:vAlign w:val="center"/>
            <w:hideMark/>
          </w:tcPr>
          <w:p w14:paraId="4EFC9BF1"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18.42 </w:t>
            </w:r>
          </w:p>
        </w:tc>
      </w:tr>
      <w:tr w:rsidR="00E93F67" w:rsidRPr="00DC1A37" w14:paraId="5DF7FA5D"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6BF4B23A"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Vs (cm</w:t>
            </w:r>
            <w:r w:rsidRPr="00DC1A37">
              <w:rPr>
                <w:rFonts w:eastAsia="等线"/>
                <w:color w:val="0070C0"/>
                <w:sz w:val="18"/>
                <w:szCs w:val="18"/>
                <w:vertAlign w:val="superscript"/>
                <w:lang w:val="en-US" w:eastAsia="zh-CN"/>
              </w:rPr>
              <w:t>3</w:t>
            </w:r>
            <w:r w:rsidRPr="00DC1A37">
              <w:rPr>
                <w:rFonts w:eastAsia="等线"/>
                <w:color w:val="0070C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25664013"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1.36 </w:t>
            </w:r>
          </w:p>
        </w:tc>
        <w:tc>
          <w:tcPr>
            <w:tcW w:w="1937" w:type="pct"/>
            <w:tcBorders>
              <w:top w:val="single" w:sz="4" w:space="0" w:color="auto"/>
              <w:left w:val="nil"/>
              <w:bottom w:val="single" w:sz="4" w:space="0" w:color="auto"/>
              <w:right w:val="single" w:sz="4" w:space="0" w:color="auto"/>
            </w:tcBorders>
            <w:shd w:val="clear" w:color="000000" w:fill="FFFFFF"/>
            <w:vAlign w:val="center"/>
            <w:hideMark/>
          </w:tcPr>
          <w:p w14:paraId="5EB4ED0C"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rated capacitance (F)</w:t>
            </w:r>
          </w:p>
        </w:tc>
        <w:tc>
          <w:tcPr>
            <w:tcW w:w="563" w:type="pct"/>
            <w:tcBorders>
              <w:top w:val="nil"/>
              <w:left w:val="nil"/>
              <w:bottom w:val="single" w:sz="4" w:space="0" w:color="auto"/>
              <w:right w:val="single" w:sz="4" w:space="0" w:color="auto"/>
            </w:tcBorders>
            <w:shd w:val="clear" w:color="auto" w:fill="auto"/>
            <w:vAlign w:val="center"/>
            <w:hideMark/>
          </w:tcPr>
          <w:p w14:paraId="5DF6BE86" w14:textId="77777777" w:rsidR="00D37C96" w:rsidRPr="00DC1A37" w:rsidRDefault="00D37C96" w:rsidP="00094CD4">
            <w:pPr>
              <w:jc w:val="center"/>
              <w:rPr>
                <w:rFonts w:eastAsia="等线"/>
                <w:color w:val="0070C0"/>
                <w:sz w:val="18"/>
                <w:szCs w:val="18"/>
                <w:lang w:val="en-US" w:eastAsia="zh-CN"/>
              </w:rPr>
            </w:pPr>
            <w:r w:rsidRPr="00DC1A37">
              <w:rPr>
                <w:rFonts w:eastAsia="等线"/>
                <w:color w:val="0070C0"/>
                <w:sz w:val="18"/>
                <w:szCs w:val="18"/>
                <w:lang w:val="en-US" w:eastAsia="zh-CN"/>
              </w:rPr>
              <w:t xml:space="preserve">141 </w:t>
            </w:r>
          </w:p>
        </w:tc>
      </w:tr>
      <w:tr w:rsidR="00D37C96" w:rsidRPr="00DC1A37" w14:paraId="4EB8FDC5" w14:textId="77777777" w:rsidTr="00D37C96">
        <w:trPr>
          <w:trHeight w:val="255"/>
        </w:trPr>
        <w:tc>
          <w:tcPr>
            <w:tcW w:w="5000" w:type="pct"/>
            <w:gridSpan w:val="4"/>
            <w:tcBorders>
              <w:top w:val="single" w:sz="4" w:space="0" w:color="auto"/>
              <w:left w:val="nil"/>
              <w:bottom w:val="single" w:sz="4" w:space="0" w:color="auto"/>
              <w:right w:val="nil"/>
            </w:tcBorders>
            <w:shd w:val="clear" w:color="auto" w:fill="auto"/>
            <w:vAlign w:val="center"/>
            <w:hideMark/>
          </w:tcPr>
          <w:p w14:paraId="0D4C99E7"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w:t>
            </w:r>
          </w:p>
        </w:tc>
      </w:tr>
      <w:tr w:rsidR="00D37C96" w:rsidRPr="00DC1A37" w14:paraId="6B46110F" w14:textId="77777777" w:rsidTr="00D37C96">
        <w:trPr>
          <w:trHeight w:val="619"/>
        </w:trPr>
        <w:tc>
          <w:tcPr>
            <w:tcW w:w="5000" w:type="pct"/>
            <w:gridSpan w:val="4"/>
            <w:tcBorders>
              <w:top w:val="single" w:sz="4" w:space="0" w:color="auto"/>
              <w:left w:val="single" w:sz="4" w:space="0" w:color="auto"/>
              <w:bottom w:val="single" w:sz="4" w:space="0" w:color="auto"/>
              <w:right w:val="single" w:sz="4" w:space="0" w:color="000000"/>
            </w:tcBorders>
            <w:shd w:val="clear" w:color="000000" w:fill="E24E4E"/>
            <w:vAlign w:val="center"/>
            <w:hideMark/>
          </w:tcPr>
          <w:p w14:paraId="29EC5A04" w14:textId="77777777" w:rsidR="00D37C96" w:rsidRPr="00DC1A37" w:rsidRDefault="00D37C96" w:rsidP="00094CD4">
            <w:pPr>
              <w:jc w:val="center"/>
              <w:rPr>
                <w:rFonts w:eastAsia="等线"/>
                <w:b/>
                <w:bCs/>
                <w:color w:val="FFFFFF"/>
                <w:sz w:val="18"/>
                <w:szCs w:val="18"/>
                <w:lang w:val="en-US" w:eastAsia="zh-CN"/>
              </w:rPr>
            </w:pPr>
            <w:r w:rsidRPr="00DC1A37">
              <w:rPr>
                <w:rFonts w:eastAsia="等线"/>
                <w:b/>
                <w:bCs/>
                <w:color w:val="FFFFFF"/>
                <w:sz w:val="18"/>
                <w:szCs w:val="18"/>
                <w:lang w:val="en-US" w:eastAsia="zh-CN"/>
              </w:rPr>
              <w:t>Output results of supercapacitor cell</w:t>
            </w:r>
          </w:p>
        </w:tc>
      </w:tr>
      <w:tr w:rsidR="009949A4" w:rsidRPr="00DC1A37" w14:paraId="27156898"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7A0962D5" w14:textId="77777777" w:rsidR="00D37C96" w:rsidRPr="00DC1A37" w:rsidRDefault="00D37C96" w:rsidP="00094CD4">
            <w:pPr>
              <w:jc w:val="center"/>
              <w:rPr>
                <w:rFonts w:eastAsia="等线"/>
                <w:color w:val="000000"/>
                <w:sz w:val="18"/>
                <w:szCs w:val="18"/>
                <w:lang w:val="en-US" w:eastAsia="zh-CN"/>
              </w:rPr>
            </w:pPr>
            <w:r w:rsidRPr="00DC1A37">
              <w:rPr>
                <w:rFonts w:eastAsia="等线"/>
                <w:i/>
                <w:iCs/>
                <w:color w:val="000000"/>
                <w:sz w:val="18"/>
                <w:szCs w:val="18"/>
                <w:lang w:val="en-US" w:eastAsia="zh-CN"/>
              </w:rPr>
              <w:t>E</w:t>
            </w:r>
            <w:r w:rsidRPr="00DC1A37">
              <w:rPr>
                <w:rFonts w:eastAsia="等线"/>
                <w:color w:val="000000"/>
                <w:sz w:val="18"/>
                <w:szCs w:val="18"/>
                <w:vertAlign w:val="subscript"/>
                <w:lang w:val="en-US" w:eastAsia="zh-CN"/>
              </w:rPr>
              <w:t>AC</w:t>
            </w:r>
            <w:r w:rsidRPr="00DC1A37">
              <w:rPr>
                <w:rFonts w:eastAsia="等线"/>
                <w:color w:val="000000"/>
                <w:sz w:val="18"/>
                <w:szCs w:val="18"/>
                <w:lang w:val="en-US" w:eastAsia="zh-CN"/>
              </w:rPr>
              <w:t xml:space="preserve"> (</w:t>
            </w:r>
            <w:proofErr w:type="spellStart"/>
            <w:r w:rsidRPr="00DC1A37">
              <w:rPr>
                <w:rFonts w:eastAsia="等线"/>
                <w:color w:val="000000"/>
                <w:sz w:val="18"/>
                <w:szCs w:val="18"/>
                <w:lang w:val="en-US" w:eastAsia="zh-CN"/>
              </w:rPr>
              <w:t>Wh</w:t>
            </w:r>
            <w:proofErr w:type="spellEnd"/>
            <w:r w:rsidRPr="00DC1A37">
              <w:rPr>
                <w:rFonts w:eastAsia="等线"/>
                <w:color w:val="000000"/>
                <w:sz w:val="18"/>
                <w:szCs w:val="18"/>
                <w:lang w:val="en-US" w:eastAsia="zh-CN"/>
              </w:rPr>
              <w:t>/kg)</w:t>
            </w:r>
          </w:p>
        </w:tc>
        <w:tc>
          <w:tcPr>
            <w:tcW w:w="563" w:type="pct"/>
            <w:tcBorders>
              <w:top w:val="nil"/>
              <w:left w:val="nil"/>
              <w:bottom w:val="single" w:sz="4" w:space="0" w:color="auto"/>
              <w:right w:val="nil"/>
            </w:tcBorders>
            <w:shd w:val="clear" w:color="auto" w:fill="auto"/>
            <w:vAlign w:val="center"/>
            <w:hideMark/>
          </w:tcPr>
          <w:p w14:paraId="55218548"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22.90 </w:t>
            </w:r>
          </w:p>
        </w:tc>
        <w:tc>
          <w:tcPr>
            <w:tcW w:w="1937" w:type="pct"/>
            <w:tcBorders>
              <w:top w:val="nil"/>
              <w:left w:val="single" w:sz="4" w:space="0" w:color="auto"/>
              <w:bottom w:val="single" w:sz="4" w:space="0" w:color="auto"/>
              <w:right w:val="single" w:sz="4" w:space="0" w:color="auto"/>
            </w:tcBorders>
            <w:shd w:val="clear" w:color="auto" w:fill="auto"/>
            <w:vAlign w:val="center"/>
            <w:hideMark/>
          </w:tcPr>
          <w:p w14:paraId="0202F766"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conversion factor (</w:t>
            </w:r>
            <w:r w:rsidRPr="00DC1A37">
              <w:rPr>
                <w:rFonts w:eastAsia="等线"/>
                <w:i/>
                <w:iCs/>
                <w:color w:val="000000"/>
                <w:sz w:val="18"/>
                <w:szCs w:val="18"/>
                <w:lang w:val="en-US" w:eastAsia="zh-CN"/>
              </w:rPr>
              <w:t>f</w:t>
            </w:r>
            <w:r w:rsidRPr="00DC1A37">
              <w:rPr>
                <w:rFonts w:eastAsia="等线"/>
                <w:color w:val="000000"/>
                <w:sz w:val="18"/>
                <w:szCs w:val="18"/>
                <w:lang w:val="en-US" w:eastAsia="zh-CN"/>
              </w:rPr>
              <w:t>)</w:t>
            </w:r>
          </w:p>
        </w:tc>
        <w:tc>
          <w:tcPr>
            <w:tcW w:w="563" w:type="pct"/>
            <w:tcBorders>
              <w:top w:val="nil"/>
              <w:left w:val="nil"/>
              <w:bottom w:val="single" w:sz="4" w:space="0" w:color="auto"/>
              <w:right w:val="single" w:sz="4" w:space="0" w:color="auto"/>
            </w:tcBorders>
            <w:shd w:val="clear" w:color="auto" w:fill="auto"/>
            <w:vAlign w:val="center"/>
            <w:hideMark/>
          </w:tcPr>
          <w:p w14:paraId="46D9A82C"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0.34 </w:t>
            </w:r>
          </w:p>
        </w:tc>
      </w:tr>
      <w:tr w:rsidR="009949A4" w:rsidRPr="00DC1A37" w14:paraId="75ADAF13" w14:textId="77777777" w:rsidTr="00D37C96">
        <w:trPr>
          <w:trHeight w:val="342"/>
        </w:trPr>
        <w:tc>
          <w:tcPr>
            <w:tcW w:w="1937" w:type="pct"/>
            <w:tcBorders>
              <w:top w:val="nil"/>
              <w:left w:val="single" w:sz="4" w:space="0" w:color="auto"/>
              <w:bottom w:val="single" w:sz="4" w:space="0" w:color="auto"/>
              <w:right w:val="single" w:sz="4" w:space="0" w:color="auto"/>
            </w:tcBorders>
            <w:shd w:val="clear" w:color="auto" w:fill="auto"/>
            <w:vAlign w:val="center"/>
            <w:hideMark/>
          </w:tcPr>
          <w:p w14:paraId="7B5A5A12" w14:textId="77777777" w:rsidR="00D37C96" w:rsidRPr="00DC1A37" w:rsidRDefault="00D37C96" w:rsidP="00094CD4">
            <w:pPr>
              <w:jc w:val="center"/>
              <w:rPr>
                <w:rFonts w:eastAsia="等线"/>
                <w:color w:val="000000"/>
                <w:sz w:val="18"/>
                <w:szCs w:val="18"/>
                <w:lang w:val="en-US" w:eastAsia="zh-CN"/>
              </w:rPr>
            </w:pPr>
            <w:proofErr w:type="spellStart"/>
            <w:r w:rsidRPr="00DC1A37">
              <w:rPr>
                <w:rFonts w:eastAsia="等线"/>
                <w:i/>
                <w:iCs/>
                <w:color w:val="000000"/>
                <w:sz w:val="18"/>
                <w:szCs w:val="18"/>
                <w:lang w:val="en-US" w:eastAsia="zh-CN"/>
              </w:rPr>
              <w:t>E</w:t>
            </w:r>
            <w:r w:rsidRPr="00DC1A37">
              <w:rPr>
                <w:rFonts w:eastAsia="等线"/>
                <w:color w:val="000000"/>
                <w:sz w:val="18"/>
                <w:szCs w:val="18"/>
                <w:vertAlign w:val="subscript"/>
                <w:lang w:val="en-US" w:eastAsia="zh-CN"/>
              </w:rPr>
              <w:t>device</w:t>
            </w:r>
            <w:proofErr w:type="spellEnd"/>
            <w:r w:rsidRPr="00DC1A37">
              <w:rPr>
                <w:rFonts w:eastAsia="等线"/>
                <w:color w:val="000000"/>
                <w:sz w:val="18"/>
                <w:szCs w:val="18"/>
                <w:lang w:val="en-US" w:eastAsia="zh-CN"/>
              </w:rPr>
              <w:t xml:space="preserve"> (</w:t>
            </w:r>
            <w:proofErr w:type="spellStart"/>
            <w:r w:rsidRPr="00DC1A37">
              <w:rPr>
                <w:rFonts w:eastAsia="等线"/>
                <w:color w:val="000000"/>
                <w:sz w:val="18"/>
                <w:szCs w:val="18"/>
                <w:lang w:val="en-US" w:eastAsia="zh-CN"/>
              </w:rPr>
              <w:t>Wh</w:t>
            </w:r>
            <w:proofErr w:type="spellEnd"/>
            <w:r w:rsidRPr="00DC1A37">
              <w:rPr>
                <w:rFonts w:eastAsia="等线"/>
                <w:color w:val="000000"/>
                <w:sz w:val="18"/>
                <w:szCs w:val="18"/>
                <w:lang w:val="en-US" w:eastAsia="zh-CN"/>
              </w:rPr>
              <w:t>/kg)</w:t>
            </w:r>
          </w:p>
        </w:tc>
        <w:tc>
          <w:tcPr>
            <w:tcW w:w="563" w:type="pct"/>
            <w:tcBorders>
              <w:top w:val="nil"/>
              <w:left w:val="nil"/>
              <w:bottom w:val="single" w:sz="4" w:space="0" w:color="auto"/>
              <w:right w:val="nil"/>
            </w:tcBorders>
            <w:shd w:val="clear" w:color="auto" w:fill="auto"/>
            <w:vAlign w:val="center"/>
            <w:hideMark/>
          </w:tcPr>
          <w:p w14:paraId="543E4FFC"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7.77 </w:t>
            </w:r>
          </w:p>
        </w:tc>
        <w:tc>
          <w:tcPr>
            <w:tcW w:w="1937" w:type="pct"/>
            <w:tcBorders>
              <w:top w:val="nil"/>
              <w:left w:val="single" w:sz="4" w:space="0" w:color="auto"/>
              <w:bottom w:val="single" w:sz="4" w:space="0" w:color="auto"/>
              <w:right w:val="single" w:sz="4" w:space="0" w:color="auto"/>
            </w:tcBorders>
            <w:shd w:val="clear" w:color="auto" w:fill="auto"/>
            <w:vAlign w:val="center"/>
            <w:hideMark/>
          </w:tcPr>
          <w:p w14:paraId="758F62AA"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w:t>
            </w:r>
          </w:p>
        </w:tc>
        <w:tc>
          <w:tcPr>
            <w:tcW w:w="563" w:type="pct"/>
            <w:tcBorders>
              <w:top w:val="nil"/>
              <w:left w:val="nil"/>
              <w:bottom w:val="single" w:sz="4" w:space="0" w:color="auto"/>
              <w:right w:val="single" w:sz="4" w:space="0" w:color="auto"/>
            </w:tcBorders>
            <w:shd w:val="clear" w:color="auto" w:fill="auto"/>
            <w:vAlign w:val="center"/>
            <w:hideMark/>
          </w:tcPr>
          <w:p w14:paraId="18C91815"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w:t>
            </w:r>
          </w:p>
        </w:tc>
      </w:tr>
      <w:tr w:rsidR="00D37C96" w:rsidRPr="00DC1A37" w14:paraId="7766DE7C" w14:textId="77777777" w:rsidTr="00D37C96">
        <w:trPr>
          <w:trHeight w:val="255"/>
        </w:trPr>
        <w:tc>
          <w:tcPr>
            <w:tcW w:w="5000" w:type="pct"/>
            <w:gridSpan w:val="4"/>
            <w:tcBorders>
              <w:top w:val="single" w:sz="4" w:space="0" w:color="auto"/>
              <w:left w:val="nil"/>
              <w:bottom w:val="nil"/>
              <w:right w:val="nil"/>
            </w:tcBorders>
            <w:shd w:val="clear" w:color="auto" w:fill="auto"/>
            <w:noWrap/>
            <w:vAlign w:val="center"/>
            <w:hideMark/>
          </w:tcPr>
          <w:p w14:paraId="232256C1" w14:textId="77777777" w:rsidR="00D37C96" w:rsidRPr="00DC1A37" w:rsidRDefault="00D37C96" w:rsidP="00094CD4">
            <w:pPr>
              <w:jc w:val="center"/>
              <w:rPr>
                <w:rFonts w:eastAsia="等线"/>
                <w:color w:val="000000"/>
                <w:sz w:val="18"/>
                <w:szCs w:val="18"/>
                <w:lang w:val="en-US" w:eastAsia="zh-CN"/>
              </w:rPr>
            </w:pPr>
            <w:r w:rsidRPr="00DC1A37">
              <w:rPr>
                <w:rFonts w:eastAsia="等线"/>
                <w:color w:val="000000"/>
                <w:sz w:val="18"/>
                <w:szCs w:val="18"/>
                <w:lang w:val="en-US" w:eastAsia="zh-CN"/>
              </w:rPr>
              <w:t xml:space="preserve">　</w:t>
            </w:r>
          </w:p>
        </w:tc>
      </w:tr>
      <w:tr w:rsidR="00D37C96" w:rsidRPr="00DC1A37" w14:paraId="7926FA44" w14:textId="77777777" w:rsidTr="00D37C96">
        <w:trPr>
          <w:trHeight w:val="285"/>
        </w:trPr>
        <w:tc>
          <w:tcPr>
            <w:tcW w:w="5000" w:type="pct"/>
            <w:gridSpan w:val="4"/>
            <w:tcBorders>
              <w:top w:val="single" w:sz="4" w:space="0" w:color="auto"/>
              <w:left w:val="nil"/>
              <w:bottom w:val="nil"/>
              <w:right w:val="single" w:sz="4" w:space="0" w:color="000000"/>
            </w:tcBorders>
            <w:shd w:val="clear" w:color="000000" w:fill="FFFFFF"/>
            <w:noWrap/>
            <w:vAlign w:val="center"/>
            <w:hideMark/>
          </w:tcPr>
          <w:p w14:paraId="407239FA" w14:textId="77777777" w:rsidR="00D37C96" w:rsidRPr="00DC1A37" w:rsidRDefault="00D37C96" w:rsidP="00094CD4">
            <w:pPr>
              <w:rPr>
                <w:rFonts w:eastAsia="等线"/>
                <w:color w:val="000000"/>
                <w:sz w:val="18"/>
                <w:szCs w:val="18"/>
                <w:lang w:val="en-US" w:eastAsia="zh-CN"/>
              </w:rPr>
            </w:pPr>
            <w:r w:rsidRPr="00DC1A37">
              <w:rPr>
                <w:rFonts w:eastAsia="等线"/>
                <w:color w:val="000000"/>
                <w:sz w:val="18"/>
                <w:szCs w:val="18"/>
                <w:lang w:val="en-US" w:eastAsia="zh-CN"/>
              </w:rPr>
              <w:t xml:space="preserve">NOTE: </w:t>
            </w:r>
            <w:r w:rsidRPr="00DC1A37">
              <w:rPr>
                <w:rFonts w:eastAsia="等线"/>
                <w:color w:val="000000"/>
                <w:sz w:val="18"/>
                <w:szCs w:val="18"/>
                <w:vertAlign w:val="superscript"/>
                <w:lang w:val="en-US" w:eastAsia="zh-CN"/>
              </w:rPr>
              <w:t>1</w:t>
            </w:r>
            <w:r w:rsidRPr="00DC1A37">
              <w:rPr>
                <w:rFonts w:eastAsia="等线"/>
                <w:color w:val="000000"/>
                <w:sz w:val="18"/>
                <w:szCs w:val="18"/>
                <w:lang w:val="en-US" w:eastAsia="zh-CN"/>
              </w:rPr>
              <w:t>V</w:t>
            </w:r>
            <w:r w:rsidRPr="00DC1A37">
              <w:rPr>
                <w:rFonts w:eastAsia="等线"/>
                <w:color w:val="000000"/>
                <w:sz w:val="18"/>
                <w:szCs w:val="18"/>
                <w:vertAlign w:val="subscript"/>
                <w:lang w:val="en-US" w:eastAsia="zh-CN"/>
              </w:rPr>
              <w:t>AC</w:t>
            </w:r>
            <w:r w:rsidRPr="00DC1A37">
              <w:rPr>
                <w:rFonts w:eastAsia="等线"/>
                <w:color w:val="000000"/>
                <w:sz w:val="18"/>
                <w:szCs w:val="18"/>
                <w:lang w:val="en-US" w:eastAsia="zh-CN"/>
              </w:rPr>
              <w:t xml:space="preserve"> is the volume of pore in AC; V</w:t>
            </w:r>
            <w:r w:rsidRPr="00DC1A37">
              <w:rPr>
                <w:rFonts w:eastAsia="等线"/>
                <w:color w:val="000000"/>
                <w:sz w:val="18"/>
                <w:szCs w:val="18"/>
                <w:vertAlign w:val="subscript"/>
                <w:lang w:val="en-US" w:eastAsia="zh-CN"/>
              </w:rPr>
              <w:t>P</w:t>
            </w:r>
            <w:r w:rsidRPr="00DC1A37">
              <w:rPr>
                <w:rFonts w:eastAsia="等线"/>
                <w:color w:val="000000"/>
                <w:sz w:val="18"/>
                <w:szCs w:val="18"/>
                <w:lang w:val="en-US" w:eastAsia="zh-CN"/>
              </w:rPr>
              <w:t xml:space="preserve"> is the volume of stacking </w:t>
            </w:r>
            <w:proofErr w:type="gramStart"/>
            <w:r w:rsidRPr="00DC1A37">
              <w:rPr>
                <w:rFonts w:eastAsia="等线"/>
                <w:color w:val="000000"/>
                <w:sz w:val="18"/>
                <w:szCs w:val="18"/>
                <w:lang w:val="en-US" w:eastAsia="zh-CN"/>
              </w:rPr>
              <w:t>pore;  Vs</w:t>
            </w:r>
            <w:proofErr w:type="gramEnd"/>
            <w:r w:rsidRPr="00DC1A37">
              <w:rPr>
                <w:rFonts w:eastAsia="等线"/>
                <w:color w:val="000000"/>
                <w:sz w:val="18"/>
                <w:szCs w:val="18"/>
                <w:lang w:val="en-US" w:eastAsia="zh-CN"/>
              </w:rPr>
              <w:t xml:space="preserve"> is the volume of pore in separator;</w:t>
            </w:r>
          </w:p>
        </w:tc>
      </w:tr>
      <w:tr w:rsidR="00D37C96" w:rsidRPr="00DC1A37" w14:paraId="50EDE455" w14:textId="77777777" w:rsidTr="00D37C96">
        <w:trPr>
          <w:trHeight w:val="300"/>
        </w:trPr>
        <w:tc>
          <w:tcPr>
            <w:tcW w:w="5000" w:type="pct"/>
            <w:gridSpan w:val="4"/>
            <w:tcBorders>
              <w:top w:val="nil"/>
              <w:left w:val="nil"/>
              <w:bottom w:val="single" w:sz="4" w:space="0" w:color="auto"/>
              <w:right w:val="single" w:sz="4" w:space="0" w:color="000000"/>
            </w:tcBorders>
            <w:shd w:val="clear" w:color="000000" w:fill="FFFFFF"/>
            <w:noWrap/>
            <w:vAlign w:val="center"/>
            <w:hideMark/>
          </w:tcPr>
          <w:p w14:paraId="675C09B9" w14:textId="77777777" w:rsidR="00D37C96" w:rsidRPr="00DC1A37" w:rsidRDefault="00D37C96" w:rsidP="00094CD4">
            <w:pPr>
              <w:rPr>
                <w:rFonts w:eastAsia="等线"/>
                <w:color w:val="000000"/>
                <w:sz w:val="18"/>
                <w:szCs w:val="18"/>
                <w:lang w:val="en-US" w:eastAsia="zh-CN"/>
              </w:rPr>
            </w:pPr>
            <w:r w:rsidRPr="00DC1A37">
              <w:rPr>
                <w:rFonts w:eastAsia="等线"/>
                <w:color w:val="000000"/>
                <w:sz w:val="18"/>
                <w:szCs w:val="18"/>
                <w:lang w:val="en-US" w:eastAsia="zh-CN"/>
              </w:rPr>
              <w:t xml:space="preserve">            </w:t>
            </w:r>
            <w:r w:rsidRPr="00DC1A37">
              <w:rPr>
                <w:rFonts w:eastAsia="等线"/>
                <w:color w:val="000000"/>
                <w:sz w:val="18"/>
                <w:szCs w:val="18"/>
                <w:vertAlign w:val="superscript"/>
                <w:lang w:val="en-US" w:eastAsia="zh-CN"/>
              </w:rPr>
              <w:t>2</w:t>
            </w:r>
            <w:r w:rsidRPr="00DC1A37">
              <w:rPr>
                <w:rFonts w:eastAsia="等线"/>
                <w:color w:val="000000"/>
                <w:sz w:val="18"/>
                <w:szCs w:val="18"/>
                <w:lang w:val="en-US" w:eastAsia="zh-CN"/>
              </w:rPr>
              <w:t xml:space="preserve">The </w:t>
            </w:r>
            <w:proofErr w:type="spellStart"/>
            <w:r w:rsidRPr="00DC1A37">
              <w:rPr>
                <w:rFonts w:eastAsia="等线"/>
                <w:color w:val="000000"/>
                <w:sz w:val="18"/>
                <w:szCs w:val="18"/>
                <w:lang w:val="en-US" w:eastAsia="zh-CN"/>
              </w:rPr>
              <w:t>cacluating</w:t>
            </w:r>
            <w:proofErr w:type="spellEnd"/>
            <w:r w:rsidRPr="00DC1A37">
              <w:rPr>
                <w:rFonts w:eastAsia="等线"/>
                <w:color w:val="000000"/>
                <w:sz w:val="18"/>
                <w:szCs w:val="18"/>
                <w:lang w:val="en-US" w:eastAsia="zh-CN"/>
              </w:rPr>
              <w:t xml:space="preserve"> equation of energy </w:t>
            </w:r>
            <w:proofErr w:type="gramStart"/>
            <w:r w:rsidRPr="00DC1A37">
              <w:rPr>
                <w:rFonts w:eastAsia="等线"/>
                <w:color w:val="000000"/>
                <w:sz w:val="18"/>
                <w:szCs w:val="18"/>
                <w:lang w:val="en-US" w:eastAsia="zh-CN"/>
              </w:rPr>
              <w:t>density :</w:t>
            </w:r>
            <w:proofErr w:type="gramEnd"/>
            <w:r w:rsidRPr="00DC1A37">
              <w:rPr>
                <w:rFonts w:eastAsia="等线"/>
                <w:i/>
                <w:iCs/>
                <w:color w:val="000000"/>
                <w:sz w:val="18"/>
                <w:szCs w:val="18"/>
                <w:lang w:val="en-US" w:eastAsia="zh-CN"/>
              </w:rPr>
              <w:t xml:space="preserve"> E</w:t>
            </w:r>
            <w:r w:rsidRPr="00DC1A37">
              <w:rPr>
                <w:rFonts w:eastAsia="等线"/>
                <w:i/>
                <w:iCs/>
                <w:color w:val="000000"/>
                <w:sz w:val="18"/>
                <w:szCs w:val="18"/>
                <w:vertAlign w:val="subscript"/>
                <w:lang w:val="en-US" w:eastAsia="zh-CN"/>
              </w:rPr>
              <w:t>AC</w:t>
            </w:r>
            <w:r w:rsidRPr="00DC1A37">
              <w:rPr>
                <w:rFonts w:eastAsia="等线"/>
                <w:color w:val="000000"/>
                <w:sz w:val="18"/>
                <w:szCs w:val="18"/>
                <w:lang w:val="en-US" w:eastAsia="zh-CN"/>
              </w:rPr>
              <w:t>=1/2*C*V</w:t>
            </w:r>
            <w:r w:rsidRPr="00DC1A37">
              <w:rPr>
                <w:rFonts w:eastAsia="等线"/>
                <w:color w:val="000000"/>
                <w:sz w:val="18"/>
                <w:szCs w:val="18"/>
                <w:vertAlign w:val="superscript"/>
                <w:lang w:val="en-US" w:eastAsia="zh-CN"/>
              </w:rPr>
              <w:t>2</w:t>
            </w:r>
            <w:r w:rsidRPr="00DC1A37">
              <w:rPr>
                <w:rFonts w:eastAsia="等线"/>
                <w:color w:val="000000"/>
                <w:sz w:val="18"/>
                <w:szCs w:val="18"/>
                <w:lang w:val="en-US" w:eastAsia="zh-CN"/>
              </w:rPr>
              <w:t>/</w:t>
            </w:r>
            <w:proofErr w:type="spellStart"/>
            <w:r w:rsidRPr="00DC1A37">
              <w:rPr>
                <w:rFonts w:eastAsia="等线"/>
                <w:color w:val="000000"/>
                <w:sz w:val="18"/>
                <w:szCs w:val="18"/>
                <w:lang w:val="en-US" w:eastAsia="zh-CN"/>
              </w:rPr>
              <w:t>m</w:t>
            </w:r>
            <w:r w:rsidRPr="00DC1A37">
              <w:rPr>
                <w:rFonts w:eastAsia="等线"/>
                <w:color w:val="000000"/>
                <w:sz w:val="18"/>
                <w:szCs w:val="18"/>
                <w:vertAlign w:val="subscript"/>
                <w:lang w:val="en-US" w:eastAsia="zh-CN"/>
              </w:rPr>
              <w:t>AC</w:t>
            </w:r>
            <w:proofErr w:type="spellEnd"/>
            <w:r w:rsidRPr="00DC1A37">
              <w:rPr>
                <w:rFonts w:eastAsia="等线"/>
                <w:color w:val="000000"/>
                <w:sz w:val="18"/>
                <w:szCs w:val="18"/>
                <w:lang w:val="en-US" w:eastAsia="zh-CN"/>
              </w:rPr>
              <w:t xml:space="preserve">; </w:t>
            </w:r>
            <w:proofErr w:type="spellStart"/>
            <w:r w:rsidRPr="00DC1A37">
              <w:rPr>
                <w:rFonts w:eastAsia="等线"/>
                <w:i/>
                <w:iCs/>
                <w:color w:val="000000"/>
                <w:sz w:val="18"/>
                <w:szCs w:val="18"/>
                <w:lang w:val="en-US" w:eastAsia="zh-CN"/>
              </w:rPr>
              <w:t>E</w:t>
            </w:r>
            <w:r w:rsidRPr="00DC1A37">
              <w:rPr>
                <w:rFonts w:eastAsia="等线"/>
                <w:i/>
                <w:iCs/>
                <w:color w:val="000000"/>
                <w:sz w:val="18"/>
                <w:szCs w:val="18"/>
                <w:vertAlign w:val="subscript"/>
                <w:lang w:val="en-US" w:eastAsia="zh-CN"/>
              </w:rPr>
              <w:t>device</w:t>
            </w:r>
            <w:proofErr w:type="spellEnd"/>
            <w:r w:rsidRPr="00DC1A37">
              <w:rPr>
                <w:rFonts w:eastAsia="等线"/>
                <w:color w:val="000000"/>
                <w:sz w:val="18"/>
                <w:szCs w:val="18"/>
                <w:lang w:val="en-US" w:eastAsia="zh-CN"/>
              </w:rPr>
              <w:t>=1/2*C*V</w:t>
            </w:r>
            <w:r w:rsidRPr="00DC1A37">
              <w:rPr>
                <w:rFonts w:eastAsia="等线"/>
                <w:color w:val="000000"/>
                <w:sz w:val="18"/>
                <w:szCs w:val="18"/>
                <w:vertAlign w:val="superscript"/>
                <w:lang w:val="en-US" w:eastAsia="zh-CN"/>
              </w:rPr>
              <w:t>2</w:t>
            </w:r>
            <w:r w:rsidRPr="00DC1A37">
              <w:rPr>
                <w:rFonts w:eastAsia="等线"/>
                <w:color w:val="000000"/>
                <w:sz w:val="18"/>
                <w:szCs w:val="18"/>
                <w:lang w:val="en-US" w:eastAsia="zh-CN"/>
              </w:rPr>
              <w:t>/</w:t>
            </w:r>
            <w:proofErr w:type="spellStart"/>
            <w:r w:rsidRPr="00DC1A37">
              <w:rPr>
                <w:rFonts w:eastAsia="等线"/>
                <w:color w:val="000000"/>
                <w:sz w:val="18"/>
                <w:szCs w:val="18"/>
                <w:lang w:val="en-US" w:eastAsia="zh-CN"/>
              </w:rPr>
              <w:t>M</w:t>
            </w:r>
            <w:r w:rsidRPr="00DC1A37">
              <w:rPr>
                <w:rFonts w:eastAsia="等线"/>
                <w:color w:val="000000"/>
                <w:sz w:val="18"/>
                <w:szCs w:val="18"/>
                <w:vertAlign w:val="subscript"/>
                <w:lang w:val="en-US" w:eastAsia="zh-CN"/>
              </w:rPr>
              <w:t>total</w:t>
            </w:r>
            <w:proofErr w:type="spellEnd"/>
          </w:p>
        </w:tc>
      </w:tr>
    </w:tbl>
    <w:p w14:paraId="67A915A8" w14:textId="080C5F0D" w:rsidR="007C1A97" w:rsidRPr="00D95F17" w:rsidRDefault="00E93F67" w:rsidP="00F1689A">
      <w:pPr>
        <w:spacing w:before="240" w:after="240"/>
        <w:rPr>
          <w:rFonts w:eastAsia="黑体"/>
          <w:b/>
          <w:bCs/>
          <w:lang w:val="en-US" w:eastAsia="zh-CN"/>
        </w:rPr>
      </w:pPr>
      <w:r w:rsidRPr="00E93F67">
        <w:rPr>
          <w:rFonts w:eastAsia="黑体"/>
          <w:b/>
          <w:bCs/>
          <w:sz w:val="28"/>
          <w:szCs w:val="28"/>
          <w:lang w:val="en-US"/>
        </w:rPr>
        <w:t>S</w:t>
      </w:r>
      <w:r w:rsidRPr="00E93F67">
        <w:rPr>
          <w:rFonts w:eastAsia="黑体" w:hint="eastAsia"/>
          <w:b/>
          <w:bCs/>
          <w:sz w:val="28"/>
          <w:szCs w:val="28"/>
          <w:lang w:val="en-US" w:eastAsia="zh-CN"/>
        </w:rPr>
        <w:t>upp</w:t>
      </w:r>
      <w:r w:rsidRPr="00E93F67">
        <w:rPr>
          <w:rFonts w:eastAsia="黑体"/>
          <w:b/>
          <w:bCs/>
          <w:sz w:val="28"/>
          <w:szCs w:val="28"/>
          <w:lang w:val="en-US"/>
        </w:rPr>
        <w:t xml:space="preserve">lementary </w:t>
      </w:r>
      <w:r w:rsidR="007C40BC" w:rsidRPr="00E93F67">
        <w:rPr>
          <w:rFonts w:eastAsia="黑体"/>
          <w:b/>
          <w:bCs/>
          <w:sz w:val="28"/>
          <w:szCs w:val="28"/>
          <w:lang w:val="en-US"/>
        </w:rPr>
        <w:t>R</w:t>
      </w:r>
      <w:r w:rsidR="009D491C" w:rsidRPr="00E93F67">
        <w:rPr>
          <w:rFonts w:eastAsia="黑体"/>
          <w:b/>
          <w:bCs/>
          <w:sz w:val="28"/>
          <w:szCs w:val="28"/>
          <w:lang w:val="en-US" w:eastAsia="zh-CN"/>
        </w:rPr>
        <w:t>eference</w:t>
      </w:r>
      <w:r w:rsidR="009D491C" w:rsidRPr="00E93F67">
        <w:rPr>
          <w:rFonts w:eastAsia="黑体"/>
          <w:b/>
          <w:bCs/>
          <w:sz w:val="28"/>
          <w:szCs w:val="28"/>
          <w:lang w:val="en-US"/>
        </w:rPr>
        <w:t>s</w:t>
      </w:r>
    </w:p>
    <w:p w14:paraId="29E47805" w14:textId="7107F25C" w:rsidR="000E3A99" w:rsidRPr="00094CD4" w:rsidRDefault="000E3A99" w:rsidP="00094CD4">
      <w:pPr>
        <w:pStyle w:val="EndNoteBibliography"/>
        <w:numPr>
          <w:ilvl w:val="0"/>
          <w:numId w:val="1"/>
        </w:numPr>
        <w:spacing w:before="120" w:after="120"/>
        <w:jc w:val="both"/>
        <w:rPr>
          <w:noProof/>
        </w:rPr>
      </w:pPr>
      <w:r w:rsidRPr="00094CD4">
        <w:rPr>
          <w:noProof/>
        </w:rPr>
        <w:t>S. Wang, L. Yu, S. Wang, L. Zhang, L. Chen</w:t>
      </w:r>
      <w:r w:rsidR="0064284B">
        <w:rPr>
          <w:noProof/>
        </w:rPr>
        <w:t xml:space="preserve"> et al</w:t>
      </w:r>
      <w:r w:rsidRPr="00094CD4">
        <w:rPr>
          <w:noProof/>
        </w:rPr>
        <w:t>.</w:t>
      </w:r>
      <w:r w:rsidR="0064284B">
        <w:rPr>
          <w:noProof/>
        </w:rPr>
        <w:t>,</w:t>
      </w:r>
      <w:r w:rsidRPr="00094CD4">
        <w:rPr>
          <w:noProof/>
        </w:rPr>
        <w:t xml:space="preserve"> Strong, tough, ionic conductive, and freezing-tolerant all-natural hydrogel enabled by cellulose-bentonite coordination interactions. Nat. Commun. </w:t>
      </w:r>
      <w:r w:rsidRPr="00094CD4">
        <w:rPr>
          <w:b/>
          <w:noProof/>
        </w:rPr>
        <w:t>13</w:t>
      </w:r>
      <w:r w:rsidRPr="00094CD4">
        <w:rPr>
          <w:noProof/>
        </w:rPr>
        <w:t xml:space="preserve">(1), 3408 (2022). </w:t>
      </w:r>
      <w:hyperlink r:id="rId31" w:history="1">
        <w:r w:rsidRPr="00F1689A">
          <w:rPr>
            <w:rStyle w:val="af"/>
            <w:noProof/>
            <w:color w:val="0070C0"/>
          </w:rPr>
          <w:t>https://doi.org/10.1038/s41467-022-30224-8</w:t>
        </w:r>
      </w:hyperlink>
      <w:r w:rsidR="00094CD4" w:rsidRPr="00F1689A">
        <w:rPr>
          <w:rStyle w:val="af"/>
          <w:noProof/>
          <w:color w:val="0070C0"/>
        </w:rPr>
        <w:t xml:space="preserve"> </w:t>
      </w:r>
    </w:p>
    <w:p w14:paraId="2C308B6E" w14:textId="5545B602" w:rsidR="000E3A99" w:rsidRPr="00094CD4" w:rsidRDefault="000E3A99" w:rsidP="00094CD4">
      <w:pPr>
        <w:pStyle w:val="EndNoteBibliography"/>
        <w:numPr>
          <w:ilvl w:val="0"/>
          <w:numId w:val="1"/>
        </w:numPr>
        <w:spacing w:before="120" w:after="120"/>
        <w:jc w:val="both"/>
        <w:rPr>
          <w:noProof/>
        </w:rPr>
      </w:pPr>
      <w:r w:rsidRPr="00094CD4">
        <w:rPr>
          <w:noProof/>
        </w:rPr>
        <w:t>X. Liu, D. Lyu, C. Merlet, M.J.A. Leesmith, X. Hua</w:t>
      </w:r>
      <w:r w:rsidR="0064284B">
        <w:rPr>
          <w:noProof/>
        </w:rPr>
        <w:t xml:space="preserve"> et al</w:t>
      </w:r>
      <w:r w:rsidRPr="00094CD4">
        <w:rPr>
          <w:noProof/>
        </w:rPr>
        <w:t>.</w:t>
      </w:r>
      <w:r w:rsidR="0064284B">
        <w:rPr>
          <w:noProof/>
        </w:rPr>
        <w:t>,</w:t>
      </w:r>
      <w:r w:rsidRPr="00094CD4">
        <w:rPr>
          <w:noProof/>
        </w:rPr>
        <w:t xml:space="preserve"> Structural disorder determines </w:t>
      </w:r>
      <w:r w:rsidRPr="00094CD4">
        <w:rPr>
          <w:noProof/>
        </w:rPr>
        <w:lastRenderedPageBreak/>
        <w:t xml:space="preserve">capacitance in nanoporous carbons. Science </w:t>
      </w:r>
      <w:r w:rsidRPr="00094CD4">
        <w:rPr>
          <w:b/>
          <w:noProof/>
        </w:rPr>
        <w:t>384</w:t>
      </w:r>
      <w:r w:rsidRPr="00094CD4">
        <w:rPr>
          <w:noProof/>
        </w:rPr>
        <w:t xml:space="preserve">(6693), 321-325 (2024). </w:t>
      </w:r>
      <w:r w:rsidRPr="002D2086">
        <w:rPr>
          <w:rStyle w:val="af"/>
          <w:noProof/>
          <w:color w:val="0070C0"/>
        </w:rPr>
        <w:t>https://doi.org/ 10.1126/science.adn6242</w:t>
      </w:r>
    </w:p>
    <w:p w14:paraId="5D61D240" w14:textId="29016B68" w:rsidR="000E3A99" w:rsidRPr="00094CD4" w:rsidRDefault="000E3A99" w:rsidP="00094CD4">
      <w:pPr>
        <w:pStyle w:val="EndNoteBibliography"/>
        <w:numPr>
          <w:ilvl w:val="0"/>
          <w:numId w:val="1"/>
        </w:numPr>
        <w:spacing w:before="120" w:after="120"/>
        <w:jc w:val="both"/>
        <w:rPr>
          <w:noProof/>
        </w:rPr>
      </w:pPr>
      <w:r w:rsidRPr="00094CD4">
        <w:rPr>
          <w:noProof/>
        </w:rPr>
        <w:t>J. Gamby, P.L. Taberna, P. Simon, J.F. Fauvarque, M. Chesneau</w:t>
      </w:r>
      <w:r w:rsidR="0064284B">
        <w:rPr>
          <w:noProof/>
        </w:rPr>
        <w:t>,</w:t>
      </w:r>
      <w:r w:rsidRPr="00094CD4">
        <w:rPr>
          <w:noProof/>
        </w:rPr>
        <w:t xml:space="preserve"> Studies and characterisations of various activated carbons used for carbon/carbon supercapacitors. </w:t>
      </w:r>
      <w:r w:rsidRPr="00094CD4">
        <w:rPr>
          <w:noProof/>
          <w:szCs w:val="24"/>
        </w:rPr>
        <w:t>J. Power Sources</w:t>
      </w:r>
      <w:r w:rsidRPr="00094CD4">
        <w:rPr>
          <w:b/>
          <w:noProof/>
        </w:rPr>
        <w:t xml:space="preserve"> 101</w:t>
      </w:r>
      <w:r w:rsidRPr="00094CD4">
        <w:rPr>
          <w:noProof/>
        </w:rPr>
        <w:t xml:space="preserve">(1), 109-116 (2001). </w:t>
      </w:r>
      <w:r w:rsidRPr="002D2086">
        <w:rPr>
          <w:rStyle w:val="af"/>
          <w:noProof/>
          <w:color w:val="0070C0"/>
        </w:rPr>
        <w:t>https://doi.org/10.1016/S0378-7753(01)00707-8</w:t>
      </w:r>
    </w:p>
    <w:p w14:paraId="0CCBD28C" w14:textId="7FAC7BE7" w:rsidR="000E3A99" w:rsidRPr="00094CD4" w:rsidRDefault="000E3A99" w:rsidP="00094CD4">
      <w:pPr>
        <w:pStyle w:val="EndNoteBibliography"/>
        <w:numPr>
          <w:ilvl w:val="0"/>
          <w:numId w:val="1"/>
        </w:numPr>
        <w:spacing w:before="120" w:after="120"/>
        <w:jc w:val="both"/>
        <w:rPr>
          <w:noProof/>
        </w:rPr>
      </w:pPr>
      <w:r w:rsidRPr="00094CD4">
        <w:rPr>
          <w:noProof/>
        </w:rPr>
        <w:t>Y. Korenblit, M. Rose, E. Kockrick, L. Borchardt, A. Kvit</w:t>
      </w:r>
      <w:r w:rsidR="0064284B">
        <w:rPr>
          <w:noProof/>
        </w:rPr>
        <w:t xml:space="preserve"> et al</w:t>
      </w:r>
      <w:r w:rsidRPr="00094CD4">
        <w:rPr>
          <w:noProof/>
        </w:rPr>
        <w:t>.</w:t>
      </w:r>
      <w:r w:rsidR="0064284B">
        <w:rPr>
          <w:noProof/>
        </w:rPr>
        <w:t>,</w:t>
      </w:r>
      <w:r w:rsidRPr="00094CD4">
        <w:rPr>
          <w:noProof/>
        </w:rPr>
        <w:t xml:space="preserve"> High-rate electrochemical capacitors based on ordered mesoporous silicon carbide-derived carbon. ACS Nano </w:t>
      </w:r>
      <w:r w:rsidRPr="00094CD4">
        <w:rPr>
          <w:b/>
          <w:noProof/>
        </w:rPr>
        <w:t>4</w:t>
      </w:r>
      <w:r w:rsidRPr="00094CD4">
        <w:rPr>
          <w:noProof/>
        </w:rPr>
        <w:t xml:space="preserve">(3), 1337-1344 (2010). </w:t>
      </w:r>
      <w:r w:rsidRPr="002D2086">
        <w:rPr>
          <w:rStyle w:val="af"/>
          <w:noProof/>
          <w:color w:val="0070C0"/>
        </w:rPr>
        <w:t>https://doi.org/10.1021/nn901825y</w:t>
      </w:r>
    </w:p>
    <w:p w14:paraId="0258EA8D" w14:textId="6641591D" w:rsidR="000E3A99" w:rsidRPr="00094CD4" w:rsidRDefault="000E3A99" w:rsidP="00094CD4">
      <w:pPr>
        <w:pStyle w:val="EndNoteBibliography"/>
        <w:numPr>
          <w:ilvl w:val="0"/>
          <w:numId w:val="1"/>
        </w:numPr>
        <w:spacing w:before="120" w:after="120"/>
        <w:jc w:val="both"/>
        <w:rPr>
          <w:noProof/>
        </w:rPr>
      </w:pPr>
      <w:r w:rsidRPr="00094CD4">
        <w:rPr>
          <w:noProof/>
        </w:rPr>
        <w:t>M. Zeiger, N. Jäckel, D. Weingarth, V. Presser</w:t>
      </w:r>
      <w:r w:rsidR="0064284B">
        <w:rPr>
          <w:noProof/>
        </w:rPr>
        <w:t>,</w:t>
      </w:r>
      <w:r w:rsidRPr="00094CD4">
        <w:rPr>
          <w:noProof/>
        </w:rPr>
        <w:t xml:space="preserve"> Vacuum or flowing argon: What is the best synthesis atmosphere for nanodiamond-derived carbon onions for supercapacitor electrodes? Carbon. </w:t>
      </w:r>
      <w:r w:rsidRPr="00094CD4">
        <w:rPr>
          <w:b/>
          <w:noProof/>
        </w:rPr>
        <w:t>94</w:t>
      </w:r>
      <w:r w:rsidRPr="00094CD4">
        <w:rPr>
          <w:noProof/>
        </w:rPr>
        <w:t xml:space="preserve">(507-517 (2015). </w:t>
      </w:r>
      <w:r w:rsidRPr="002D2086">
        <w:rPr>
          <w:rStyle w:val="af"/>
          <w:noProof/>
          <w:color w:val="0070C0"/>
        </w:rPr>
        <w:t>https://doi.org /10.1016/j.carbon.2015.07.028</w:t>
      </w:r>
    </w:p>
    <w:p w14:paraId="282AE4B6" w14:textId="569902E2" w:rsidR="000E3A99" w:rsidRPr="00094CD4" w:rsidRDefault="000E3A99" w:rsidP="00094CD4">
      <w:pPr>
        <w:pStyle w:val="EndNoteBibliography"/>
        <w:numPr>
          <w:ilvl w:val="0"/>
          <w:numId w:val="1"/>
        </w:numPr>
        <w:spacing w:before="120" w:after="120"/>
        <w:jc w:val="both"/>
        <w:rPr>
          <w:noProof/>
        </w:rPr>
      </w:pPr>
      <w:r w:rsidRPr="00094CD4">
        <w:rPr>
          <w:noProof/>
        </w:rPr>
        <w:t>W. Sun, S.M. Lipka, C. Swartz, D. Williams, F. Yang</w:t>
      </w:r>
      <w:r w:rsidR="0064284B">
        <w:rPr>
          <w:noProof/>
        </w:rPr>
        <w:t>,</w:t>
      </w:r>
      <w:r w:rsidRPr="00094CD4">
        <w:rPr>
          <w:noProof/>
        </w:rPr>
        <w:t xml:space="preserve"> Hemp-derived activated carbons for supercapacitors. Carbon </w:t>
      </w:r>
      <w:r w:rsidRPr="00094CD4">
        <w:rPr>
          <w:b/>
          <w:noProof/>
        </w:rPr>
        <w:t>103</w:t>
      </w:r>
      <w:r w:rsidR="00F1689A">
        <w:rPr>
          <w:noProof/>
        </w:rPr>
        <w:t xml:space="preserve">, </w:t>
      </w:r>
      <w:r w:rsidRPr="00094CD4">
        <w:rPr>
          <w:noProof/>
        </w:rPr>
        <w:t xml:space="preserve">181-192 (2016). </w:t>
      </w:r>
      <w:r w:rsidRPr="002D2086">
        <w:rPr>
          <w:rStyle w:val="af"/>
          <w:noProof/>
          <w:color w:val="0070C0"/>
        </w:rPr>
        <w:t>https://doi.org/ 10.1016/j.carbon.2016.02.090</w:t>
      </w:r>
    </w:p>
    <w:p w14:paraId="5543BE4D" w14:textId="4DE352A1" w:rsidR="004A7D3E" w:rsidRPr="00094CD4" w:rsidRDefault="000E3A99" w:rsidP="00094CD4">
      <w:pPr>
        <w:pStyle w:val="EndNoteBibliography"/>
        <w:numPr>
          <w:ilvl w:val="0"/>
          <w:numId w:val="1"/>
        </w:numPr>
        <w:spacing w:before="120" w:after="120"/>
        <w:jc w:val="both"/>
        <w:rPr>
          <w:noProof/>
        </w:rPr>
      </w:pPr>
      <w:r w:rsidRPr="00094CD4">
        <w:rPr>
          <w:noProof/>
        </w:rPr>
        <w:t>C. Vix-Guterl, E. Frackowiak, K. Jurewicz, M. Friebe, J. Parmentier</w:t>
      </w:r>
      <w:r w:rsidR="0064284B">
        <w:rPr>
          <w:noProof/>
        </w:rPr>
        <w:t xml:space="preserve"> et al</w:t>
      </w:r>
      <w:r w:rsidRPr="00094CD4">
        <w:rPr>
          <w:noProof/>
        </w:rPr>
        <w:t>.</w:t>
      </w:r>
      <w:r w:rsidR="0064284B">
        <w:rPr>
          <w:noProof/>
        </w:rPr>
        <w:t>,</w:t>
      </w:r>
      <w:r w:rsidRPr="00094CD4">
        <w:rPr>
          <w:noProof/>
        </w:rPr>
        <w:t xml:space="preserve"> Electrochemical energy storage in ordered porous carbon materials. Carbon </w:t>
      </w:r>
      <w:r w:rsidRPr="00094CD4">
        <w:rPr>
          <w:b/>
          <w:noProof/>
        </w:rPr>
        <w:t>43</w:t>
      </w:r>
      <w:r w:rsidRPr="00094CD4">
        <w:rPr>
          <w:noProof/>
        </w:rPr>
        <w:t xml:space="preserve">(6), 1293-1302 (2005). </w:t>
      </w:r>
      <w:r w:rsidRPr="002D2086">
        <w:rPr>
          <w:rStyle w:val="af"/>
          <w:noProof/>
          <w:color w:val="0070C0"/>
        </w:rPr>
        <w:t>https://doi.org/ 10.1016/j.carbon.2004.12.028</w:t>
      </w:r>
      <w:r w:rsidR="002D2086" w:rsidRPr="002D2086">
        <w:rPr>
          <w:rStyle w:val="af"/>
          <w:noProof/>
          <w:color w:val="0070C0"/>
        </w:rPr>
        <w:t xml:space="preserve"> </w:t>
      </w:r>
    </w:p>
    <w:sectPr w:rsidR="004A7D3E" w:rsidRPr="00094CD4" w:rsidSect="002B1FB3">
      <w:headerReference w:type="default" r:id="rId32"/>
      <w:footerReference w:type="default" r:id="rId33"/>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28C4E" w14:textId="77777777" w:rsidR="00DB670A" w:rsidRDefault="00DB670A">
      <w:r>
        <w:separator/>
      </w:r>
    </w:p>
  </w:endnote>
  <w:endnote w:type="continuationSeparator" w:id="0">
    <w:p w14:paraId="1C47DA55" w14:textId="77777777" w:rsidR="00DB670A" w:rsidRDefault="00DB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581B" w14:textId="7C14653F" w:rsidR="00EF4436" w:rsidRDefault="00DC7B71" w:rsidP="009949A4">
    <w:pPr>
      <w:pStyle w:val="a7"/>
      <w:jc w:val="center"/>
      <w:rPr>
        <w:rFonts w:hint="eastAsia"/>
      </w:rPr>
    </w:pPr>
    <w:r>
      <w:t>S</w:t>
    </w:r>
    <w:r w:rsidR="00EF4436">
      <w:fldChar w:fldCharType="begin"/>
    </w:r>
    <w:r w:rsidR="00EF4436">
      <w:instrText>PAGE   \* MERGEFORMAT</w:instrText>
    </w:r>
    <w:r w:rsidR="00EF4436">
      <w:fldChar w:fldCharType="separate"/>
    </w:r>
    <w:r w:rsidR="00EF4436">
      <w:rPr>
        <w:noProof/>
      </w:rPr>
      <w:t>2</w:t>
    </w:r>
    <w:r w:rsidR="00EF4436">
      <w:fldChar w:fldCharType="end"/>
    </w:r>
    <w:r>
      <w:t>/S13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6023" w14:textId="77777777" w:rsidR="00DB670A" w:rsidRDefault="00DB670A">
      <w:r>
        <w:separator/>
      </w:r>
    </w:p>
  </w:footnote>
  <w:footnote w:type="continuationSeparator" w:id="0">
    <w:p w14:paraId="1CFF5799" w14:textId="77777777" w:rsidR="00DB670A" w:rsidRDefault="00DB6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4114D76C" w:rsidR="00EF4436" w:rsidRPr="00DC7B71" w:rsidRDefault="00DC7B71" w:rsidP="00DC7B71">
    <w:pPr>
      <w:pStyle w:val="a5"/>
      <w:tabs>
        <w:tab w:val="left" w:pos="5003"/>
      </w:tabs>
      <w:jc w:val="center"/>
      <w:rPr>
        <w:rFonts w:eastAsiaTheme="minorEastAsia" w:hint="eastAsia"/>
        <w:lang w:val="en-US" w:eastAsia="zh-CN"/>
      </w:rPr>
    </w:pPr>
    <w:hyperlink r:id="rId1" w:history="1">
      <w:r w:rsidRPr="00DC7B71">
        <w:rPr>
          <w:rStyle w:val="af"/>
          <w:rFonts w:eastAsiaTheme="minorEastAsia" w:hint="eastAsia"/>
          <w:lang w:val="en-US" w:eastAsia="zh-CN"/>
        </w:rPr>
        <w:t>N</w:t>
      </w:r>
      <w:r w:rsidRPr="00DC7B71">
        <w:rPr>
          <w:rStyle w:val="af"/>
          <w:rFonts w:eastAsiaTheme="minorEastAsia"/>
          <w:lang w:val="en-US" w:eastAsia="zh-CN"/>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705A3"/>
    <w:multiLevelType w:val="hybridMultilevel"/>
    <w:tmpl w:val="BC62732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c0szAxNbOwMDc1NDFR0lEKTi0uzszPAykwqQUAVy8qfiwAAAA="/>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sv5ze9uf9swaes9r9x9rape9v0fs50wdtp&quot;&gt;My EndNote Library&lt;record-ids&gt;&lt;item&gt;1325&lt;/item&gt;&lt;/record-ids&gt;&lt;/item&gt;&lt;/Libraries&gt;"/>
  </w:docVars>
  <w:rsids>
    <w:rsidRoot w:val="002D16A0"/>
    <w:rsid w:val="000003BB"/>
    <w:rsid w:val="00002E4A"/>
    <w:rsid w:val="0000374D"/>
    <w:rsid w:val="00004A23"/>
    <w:rsid w:val="00006A0A"/>
    <w:rsid w:val="0000703E"/>
    <w:rsid w:val="000112FC"/>
    <w:rsid w:val="000118B0"/>
    <w:rsid w:val="00011C49"/>
    <w:rsid w:val="00011F40"/>
    <w:rsid w:val="0001454A"/>
    <w:rsid w:val="0001683C"/>
    <w:rsid w:val="000172E7"/>
    <w:rsid w:val="000214A8"/>
    <w:rsid w:val="00021F82"/>
    <w:rsid w:val="00023F64"/>
    <w:rsid w:val="00027FB5"/>
    <w:rsid w:val="000314D2"/>
    <w:rsid w:val="0003318F"/>
    <w:rsid w:val="0004094E"/>
    <w:rsid w:val="00040B7B"/>
    <w:rsid w:val="00041C1B"/>
    <w:rsid w:val="000437F7"/>
    <w:rsid w:val="00050985"/>
    <w:rsid w:val="00052D97"/>
    <w:rsid w:val="0005501E"/>
    <w:rsid w:val="00055883"/>
    <w:rsid w:val="0006044D"/>
    <w:rsid w:val="00060D37"/>
    <w:rsid w:val="00062324"/>
    <w:rsid w:val="00063C0E"/>
    <w:rsid w:val="00067C29"/>
    <w:rsid w:val="00072EA7"/>
    <w:rsid w:val="00076EAD"/>
    <w:rsid w:val="0008287E"/>
    <w:rsid w:val="00083031"/>
    <w:rsid w:val="0008740B"/>
    <w:rsid w:val="000904D3"/>
    <w:rsid w:val="0009052E"/>
    <w:rsid w:val="0009309C"/>
    <w:rsid w:val="00093F1B"/>
    <w:rsid w:val="00094CD4"/>
    <w:rsid w:val="000A1F4B"/>
    <w:rsid w:val="000A21A9"/>
    <w:rsid w:val="000A38D2"/>
    <w:rsid w:val="000A3E93"/>
    <w:rsid w:val="000A472C"/>
    <w:rsid w:val="000A5773"/>
    <w:rsid w:val="000A682F"/>
    <w:rsid w:val="000B05A0"/>
    <w:rsid w:val="000B07FF"/>
    <w:rsid w:val="000B33EE"/>
    <w:rsid w:val="000B4293"/>
    <w:rsid w:val="000C259E"/>
    <w:rsid w:val="000C3E0C"/>
    <w:rsid w:val="000C6252"/>
    <w:rsid w:val="000C6F8A"/>
    <w:rsid w:val="000D2D4B"/>
    <w:rsid w:val="000D45F4"/>
    <w:rsid w:val="000D5AB4"/>
    <w:rsid w:val="000D5F9C"/>
    <w:rsid w:val="000D66DB"/>
    <w:rsid w:val="000D7EBA"/>
    <w:rsid w:val="000D7FE6"/>
    <w:rsid w:val="000E3A99"/>
    <w:rsid w:val="000E788B"/>
    <w:rsid w:val="000E7A5B"/>
    <w:rsid w:val="000E7BBA"/>
    <w:rsid w:val="000F439F"/>
    <w:rsid w:val="000F512F"/>
    <w:rsid w:val="001013F4"/>
    <w:rsid w:val="001054D4"/>
    <w:rsid w:val="0010686C"/>
    <w:rsid w:val="00107C5F"/>
    <w:rsid w:val="00107CCC"/>
    <w:rsid w:val="00110011"/>
    <w:rsid w:val="001105BD"/>
    <w:rsid w:val="0011096D"/>
    <w:rsid w:val="00116C82"/>
    <w:rsid w:val="00120BE6"/>
    <w:rsid w:val="00120E85"/>
    <w:rsid w:val="00123ADA"/>
    <w:rsid w:val="00125573"/>
    <w:rsid w:val="0012642A"/>
    <w:rsid w:val="00126D17"/>
    <w:rsid w:val="001305BF"/>
    <w:rsid w:val="00131D58"/>
    <w:rsid w:val="00132D14"/>
    <w:rsid w:val="001370B1"/>
    <w:rsid w:val="001377CA"/>
    <w:rsid w:val="00140B94"/>
    <w:rsid w:val="001450FB"/>
    <w:rsid w:val="0014658A"/>
    <w:rsid w:val="00147DB8"/>
    <w:rsid w:val="00151683"/>
    <w:rsid w:val="0015392F"/>
    <w:rsid w:val="0015563E"/>
    <w:rsid w:val="00155F66"/>
    <w:rsid w:val="0016390D"/>
    <w:rsid w:val="00164057"/>
    <w:rsid w:val="00165B37"/>
    <w:rsid w:val="0016646E"/>
    <w:rsid w:val="00170369"/>
    <w:rsid w:val="001707CC"/>
    <w:rsid w:val="00173757"/>
    <w:rsid w:val="00174176"/>
    <w:rsid w:val="00181D92"/>
    <w:rsid w:val="001823B6"/>
    <w:rsid w:val="001848EB"/>
    <w:rsid w:val="00187DB9"/>
    <w:rsid w:val="0019077D"/>
    <w:rsid w:val="0019194D"/>
    <w:rsid w:val="00192B4D"/>
    <w:rsid w:val="0019723B"/>
    <w:rsid w:val="001A4240"/>
    <w:rsid w:val="001A6821"/>
    <w:rsid w:val="001A734D"/>
    <w:rsid w:val="001A73E8"/>
    <w:rsid w:val="001B0E68"/>
    <w:rsid w:val="001B3231"/>
    <w:rsid w:val="001B4224"/>
    <w:rsid w:val="001B7472"/>
    <w:rsid w:val="001C10AC"/>
    <w:rsid w:val="001C2AFB"/>
    <w:rsid w:val="001C55FB"/>
    <w:rsid w:val="001C7452"/>
    <w:rsid w:val="001D12BC"/>
    <w:rsid w:val="001D25A5"/>
    <w:rsid w:val="001D3A42"/>
    <w:rsid w:val="001D561D"/>
    <w:rsid w:val="001E18CC"/>
    <w:rsid w:val="001E3D2D"/>
    <w:rsid w:val="001E4605"/>
    <w:rsid w:val="001E5F4E"/>
    <w:rsid w:val="001E7A2C"/>
    <w:rsid w:val="001F2689"/>
    <w:rsid w:val="001F2AB7"/>
    <w:rsid w:val="001F3C9B"/>
    <w:rsid w:val="001F3E77"/>
    <w:rsid w:val="001F4BD1"/>
    <w:rsid w:val="001F5110"/>
    <w:rsid w:val="001F5702"/>
    <w:rsid w:val="001F65A2"/>
    <w:rsid w:val="002002FC"/>
    <w:rsid w:val="00201F71"/>
    <w:rsid w:val="00203934"/>
    <w:rsid w:val="0020446B"/>
    <w:rsid w:val="00204BA7"/>
    <w:rsid w:val="0020600B"/>
    <w:rsid w:val="002072AB"/>
    <w:rsid w:val="00210140"/>
    <w:rsid w:val="00211942"/>
    <w:rsid w:val="00214D95"/>
    <w:rsid w:val="00215531"/>
    <w:rsid w:val="002162B2"/>
    <w:rsid w:val="00216E9C"/>
    <w:rsid w:val="00216F54"/>
    <w:rsid w:val="00220933"/>
    <w:rsid w:val="00220C72"/>
    <w:rsid w:val="0022540C"/>
    <w:rsid w:val="00226AA4"/>
    <w:rsid w:val="002327BA"/>
    <w:rsid w:val="00233C8A"/>
    <w:rsid w:val="00236036"/>
    <w:rsid w:val="00240D90"/>
    <w:rsid w:val="0025244B"/>
    <w:rsid w:val="00253CB1"/>
    <w:rsid w:val="002543F9"/>
    <w:rsid w:val="0025558E"/>
    <w:rsid w:val="00256B43"/>
    <w:rsid w:val="00257ADD"/>
    <w:rsid w:val="00262571"/>
    <w:rsid w:val="00263334"/>
    <w:rsid w:val="00263723"/>
    <w:rsid w:val="00263CF8"/>
    <w:rsid w:val="00265635"/>
    <w:rsid w:val="00266389"/>
    <w:rsid w:val="002675F7"/>
    <w:rsid w:val="002725A5"/>
    <w:rsid w:val="0027314F"/>
    <w:rsid w:val="00274943"/>
    <w:rsid w:val="00281CAA"/>
    <w:rsid w:val="0028289F"/>
    <w:rsid w:val="00284157"/>
    <w:rsid w:val="00285631"/>
    <w:rsid w:val="00290D94"/>
    <w:rsid w:val="0029203C"/>
    <w:rsid w:val="00294873"/>
    <w:rsid w:val="00297DE1"/>
    <w:rsid w:val="002A4A81"/>
    <w:rsid w:val="002A73A2"/>
    <w:rsid w:val="002A7CE8"/>
    <w:rsid w:val="002B0671"/>
    <w:rsid w:val="002B1FB3"/>
    <w:rsid w:val="002B262F"/>
    <w:rsid w:val="002B3553"/>
    <w:rsid w:val="002B5A0A"/>
    <w:rsid w:val="002B5E06"/>
    <w:rsid w:val="002C0CFF"/>
    <w:rsid w:val="002D09B9"/>
    <w:rsid w:val="002D16A0"/>
    <w:rsid w:val="002D2086"/>
    <w:rsid w:val="002D2930"/>
    <w:rsid w:val="002D2DFF"/>
    <w:rsid w:val="002D3D6D"/>
    <w:rsid w:val="002D5BF8"/>
    <w:rsid w:val="002D7ECC"/>
    <w:rsid w:val="002E1B8F"/>
    <w:rsid w:val="002E2DEF"/>
    <w:rsid w:val="002E4E3E"/>
    <w:rsid w:val="002E76B2"/>
    <w:rsid w:val="002E79A2"/>
    <w:rsid w:val="002F4725"/>
    <w:rsid w:val="002F4C67"/>
    <w:rsid w:val="002F4F4B"/>
    <w:rsid w:val="002F55FD"/>
    <w:rsid w:val="002F594C"/>
    <w:rsid w:val="00301984"/>
    <w:rsid w:val="00301B0B"/>
    <w:rsid w:val="00301E84"/>
    <w:rsid w:val="00302E7A"/>
    <w:rsid w:val="00303D1B"/>
    <w:rsid w:val="003046B7"/>
    <w:rsid w:val="00304FE8"/>
    <w:rsid w:val="00306D4E"/>
    <w:rsid w:val="00317A57"/>
    <w:rsid w:val="00320A99"/>
    <w:rsid w:val="0032144B"/>
    <w:rsid w:val="00321E38"/>
    <w:rsid w:val="00322D5B"/>
    <w:rsid w:val="00325AC2"/>
    <w:rsid w:val="00326A1C"/>
    <w:rsid w:val="00327FDC"/>
    <w:rsid w:val="003302FB"/>
    <w:rsid w:val="003360E3"/>
    <w:rsid w:val="0033638D"/>
    <w:rsid w:val="003371D5"/>
    <w:rsid w:val="003376CD"/>
    <w:rsid w:val="003452C3"/>
    <w:rsid w:val="0034723F"/>
    <w:rsid w:val="003501A7"/>
    <w:rsid w:val="0035048A"/>
    <w:rsid w:val="00354F9C"/>
    <w:rsid w:val="0036263B"/>
    <w:rsid w:val="00363B62"/>
    <w:rsid w:val="003645B0"/>
    <w:rsid w:val="00364B2C"/>
    <w:rsid w:val="003664F1"/>
    <w:rsid w:val="00367E3F"/>
    <w:rsid w:val="00371133"/>
    <w:rsid w:val="00377EA5"/>
    <w:rsid w:val="00377F77"/>
    <w:rsid w:val="00383073"/>
    <w:rsid w:val="0038438F"/>
    <w:rsid w:val="00387C67"/>
    <w:rsid w:val="00387D98"/>
    <w:rsid w:val="00390AF1"/>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0C51"/>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0E3B"/>
    <w:rsid w:val="0040252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106A"/>
    <w:rsid w:val="00432640"/>
    <w:rsid w:val="00433B85"/>
    <w:rsid w:val="00441EAC"/>
    <w:rsid w:val="00442D32"/>
    <w:rsid w:val="004507E5"/>
    <w:rsid w:val="004519AD"/>
    <w:rsid w:val="0045459A"/>
    <w:rsid w:val="004545DB"/>
    <w:rsid w:val="00456925"/>
    <w:rsid w:val="0045786A"/>
    <w:rsid w:val="004603E8"/>
    <w:rsid w:val="00460F76"/>
    <w:rsid w:val="00461B3C"/>
    <w:rsid w:val="00462F12"/>
    <w:rsid w:val="00463050"/>
    <w:rsid w:val="0046340F"/>
    <w:rsid w:val="00466168"/>
    <w:rsid w:val="00466A10"/>
    <w:rsid w:val="0046778B"/>
    <w:rsid w:val="004714D4"/>
    <w:rsid w:val="00475712"/>
    <w:rsid w:val="00480CCE"/>
    <w:rsid w:val="00482FAA"/>
    <w:rsid w:val="00487211"/>
    <w:rsid w:val="0049075F"/>
    <w:rsid w:val="004907DA"/>
    <w:rsid w:val="00492DA8"/>
    <w:rsid w:val="004A0888"/>
    <w:rsid w:val="004A3829"/>
    <w:rsid w:val="004A43B6"/>
    <w:rsid w:val="004A70EE"/>
    <w:rsid w:val="004A774E"/>
    <w:rsid w:val="004A7D3E"/>
    <w:rsid w:val="004A7FF9"/>
    <w:rsid w:val="004B379D"/>
    <w:rsid w:val="004B5F0C"/>
    <w:rsid w:val="004B6031"/>
    <w:rsid w:val="004C046E"/>
    <w:rsid w:val="004C08C6"/>
    <w:rsid w:val="004C1609"/>
    <w:rsid w:val="004C1875"/>
    <w:rsid w:val="004C216B"/>
    <w:rsid w:val="004C56CA"/>
    <w:rsid w:val="004C5DD3"/>
    <w:rsid w:val="004D30F9"/>
    <w:rsid w:val="004D4A32"/>
    <w:rsid w:val="004D525B"/>
    <w:rsid w:val="004D64AB"/>
    <w:rsid w:val="004E7CE8"/>
    <w:rsid w:val="004F271D"/>
    <w:rsid w:val="004F5114"/>
    <w:rsid w:val="004F756C"/>
    <w:rsid w:val="005001FA"/>
    <w:rsid w:val="00500FF5"/>
    <w:rsid w:val="005019AF"/>
    <w:rsid w:val="0050488D"/>
    <w:rsid w:val="00504D12"/>
    <w:rsid w:val="0050527A"/>
    <w:rsid w:val="0050535A"/>
    <w:rsid w:val="005106F5"/>
    <w:rsid w:val="00511192"/>
    <w:rsid w:val="005118AD"/>
    <w:rsid w:val="00512353"/>
    <w:rsid w:val="005220C2"/>
    <w:rsid w:val="00522E88"/>
    <w:rsid w:val="00523369"/>
    <w:rsid w:val="0052398F"/>
    <w:rsid w:val="0052773C"/>
    <w:rsid w:val="00532380"/>
    <w:rsid w:val="00532960"/>
    <w:rsid w:val="005346D2"/>
    <w:rsid w:val="00535EC9"/>
    <w:rsid w:val="00540BB4"/>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64DC1"/>
    <w:rsid w:val="00570353"/>
    <w:rsid w:val="005715F5"/>
    <w:rsid w:val="0057171E"/>
    <w:rsid w:val="00571EEC"/>
    <w:rsid w:val="00572666"/>
    <w:rsid w:val="0057267E"/>
    <w:rsid w:val="005726BD"/>
    <w:rsid w:val="00574A5A"/>
    <w:rsid w:val="005753B8"/>
    <w:rsid w:val="00583ED5"/>
    <w:rsid w:val="00587437"/>
    <w:rsid w:val="00590FA1"/>
    <w:rsid w:val="00592678"/>
    <w:rsid w:val="00594644"/>
    <w:rsid w:val="0059526F"/>
    <w:rsid w:val="00596F36"/>
    <w:rsid w:val="00597C41"/>
    <w:rsid w:val="005A0A8A"/>
    <w:rsid w:val="005A1741"/>
    <w:rsid w:val="005A235F"/>
    <w:rsid w:val="005A751F"/>
    <w:rsid w:val="005A7719"/>
    <w:rsid w:val="005A77C2"/>
    <w:rsid w:val="005B291B"/>
    <w:rsid w:val="005B6F9F"/>
    <w:rsid w:val="005B76C5"/>
    <w:rsid w:val="005B7AF0"/>
    <w:rsid w:val="005B7B8A"/>
    <w:rsid w:val="005C09C6"/>
    <w:rsid w:val="005C1A79"/>
    <w:rsid w:val="005C458D"/>
    <w:rsid w:val="005C491E"/>
    <w:rsid w:val="005C5E0A"/>
    <w:rsid w:val="005C6C0C"/>
    <w:rsid w:val="005C6E46"/>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14"/>
    <w:rsid w:val="006045BA"/>
    <w:rsid w:val="0060583A"/>
    <w:rsid w:val="00611001"/>
    <w:rsid w:val="00611649"/>
    <w:rsid w:val="00611A0E"/>
    <w:rsid w:val="00614154"/>
    <w:rsid w:val="00614BD3"/>
    <w:rsid w:val="00623A77"/>
    <w:rsid w:val="006256F5"/>
    <w:rsid w:val="0063097B"/>
    <w:rsid w:val="0063153F"/>
    <w:rsid w:val="006364B8"/>
    <w:rsid w:val="00636A64"/>
    <w:rsid w:val="00636B93"/>
    <w:rsid w:val="00640550"/>
    <w:rsid w:val="0064284B"/>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48E1"/>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23B"/>
    <w:rsid w:val="006E0905"/>
    <w:rsid w:val="006E0F2F"/>
    <w:rsid w:val="006E19D7"/>
    <w:rsid w:val="006E71B9"/>
    <w:rsid w:val="006F0FE9"/>
    <w:rsid w:val="006F39B2"/>
    <w:rsid w:val="006F5169"/>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18E7"/>
    <w:rsid w:val="007226B5"/>
    <w:rsid w:val="007238AF"/>
    <w:rsid w:val="00726799"/>
    <w:rsid w:val="00726908"/>
    <w:rsid w:val="007270C7"/>
    <w:rsid w:val="00730F3A"/>
    <w:rsid w:val="00735F34"/>
    <w:rsid w:val="00736944"/>
    <w:rsid w:val="00741200"/>
    <w:rsid w:val="00741333"/>
    <w:rsid w:val="00742FF2"/>
    <w:rsid w:val="00744D6A"/>
    <w:rsid w:val="00746138"/>
    <w:rsid w:val="0074620A"/>
    <w:rsid w:val="0074644C"/>
    <w:rsid w:val="00751D50"/>
    <w:rsid w:val="007527D5"/>
    <w:rsid w:val="00752F3C"/>
    <w:rsid w:val="00754A8B"/>
    <w:rsid w:val="007561FC"/>
    <w:rsid w:val="00761471"/>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1C6"/>
    <w:rsid w:val="00796509"/>
    <w:rsid w:val="0079691E"/>
    <w:rsid w:val="00797723"/>
    <w:rsid w:val="007B1EEE"/>
    <w:rsid w:val="007B249B"/>
    <w:rsid w:val="007B6D4D"/>
    <w:rsid w:val="007B6FAF"/>
    <w:rsid w:val="007B7A09"/>
    <w:rsid w:val="007C0F7A"/>
    <w:rsid w:val="007C1A97"/>
    <w:rsid w:val="007C40BC"/>
    <w:rsid w:val="007D110B"/>
    <w:rsid w:val="007D24A9"/>
    <w:rsid w:val="007D27FA"/>
    <w:rsid w:val="007D30B5"/>
    <w:rsid w:val="007D6218"/>
    <w:rsid w:val="007D6699"/>
    <w:rsid w:val="007D66AE"/>
    <w:rsid w:val="007D7E30"/>
    <w:rsid w:val="007E0A75"/>
    <w:rsid w:val="007E6419"/>
    <w:rsid w:val="007F4E3D"/>
    <w:rsid w:val="007F6815"/>
    <w:rsid w:val="007F6BA8"/>
    <w:rsid w:val="0080681B"/>
    <w:rsid w:val="0080738C"/>
    <w:rsid w:val="00810B77"/>
    <w:rsid w:val="00817436"/>
    <w:rsid w:val="00822217"/>
    <w:rsid w:val="0082542D"/>
    <w:rsid w:val="00827834"/>
    <w:rsid w:val="00830A48"/>
    <w:rsid w:val="0083191D"/>
    <w:rsid w:val="00832835"/>
    <w:rsid w:val="00835110"/>
    <w:rsid w:val="008351FC"/>
    <w:rsid w:val="00841F50"/>
    <w:rsid w:val="00843A0E"/>
    <w:rsid w:val="00845DFE"/>
    <w:rsid w:val="00846E17"/>
    <w:rsid w:val="0085200A"/>
    <w:rsid w:val="00854283"/>
    <w:rsid w:val="008558F4"/>
    <w:rsid w:val="008573E3"/>
    <w:rsid w:val="00861E81"/>
    <w:rsid w:val="008621BF"/>
    <w:rsid w:val="008645FF"/>
    <w:rsid w:val="00866D42"/>
    <w:rsid w:val="0087030E"/>
    <w:rsid w:val="00870510"/>
    <w:rsid w:val="00870AAC"/>
    <w:rsid w:val="00872E50"/>
    <w:rsid w:val="008734F7"/>
    <w:rsid w:val="00874E9F"/>
    <w:rsid w:val="00877842"/>
    <w:rsid w:val="00877FE5"/>
    <w:rsid w:val="008806F8"/>
    <w:rsid w:val="008808E2"/>
    <w:rsid w:val="00881401"/>
    <w:rsid w:val="00881456"/>
    <w:rsid w:val="00881ACB"/>
    <w:rsid w:val="0088483B"/>
    <w:rsid w:val="00885FC9"/>
    <w:rsid w:val="00891328"/>
    <w:rsid w:val="00891A47"/>
    <w:rsid w:val="00892809"/>
    <w:rsid w:val="0089370F"/>
    <w:rsid w:val="008939AF"/>
    <w:rsid w:val="00893FED"/>
    <w:rsid w:val="0089449A"/>
    <w:rsid w:val="00895E48"/>
    <w:rsid w:val="00896687"/>
    <w:rsid w:val="008971F4"/>
    <w:rsid w:val="008A0E7D"/>
    <w:rsid w:val="008A1628"/>
    <w:rsid w:val="008A3023"/>
    <w:rsid w:val="008A403F"/>
    <w:rsid w:val="008A6815"/>
    <w:rsid w:val="008B1031"/>
    <w:rsid w:val="008B2303"/>
    <w:rsid w:val="008B34A0"/>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8F63BC"/>
    <w:rsid w:val="008F7833"/>
    <w:rsid w:val="00901D14"/>
    <w:rsid w:val="00903775"/>
    <w:rsid w:val="009109F7"/>
    <w:rsid w:val="00912137"/>
    <w:rsid w:val="00915BED"/>
    <w:rsid w:val="00916B64"/>
    <w:rsid w:val="0092145D"/>
    <w:rsid w:val="00923FBD"/>
    <w:rsid w:val="009245DE"/>
    <w:rsid w:val="00930762"/>
    <w:rsid w:val="00930C0C"/>
    <w:rsid w:val="00932059"/>
    <w:rsid w:val="00936B81"/>
    <w:rsid w:val="00944701"/>
    <w:rsid w:val="00950ED1"/>
    <w:rsid w:val="00952A7A"/>
    <w:rsid w:val="00953A02"/>
    <w:rsid w:val="0095444E"/>
    <w:rsid w:val="00955C67"/>
    <w:rsid w:val="00957B65"/>
    <w:rsid w:val="00960AFF"/>
    <w:rsid w:val="00963F62"/>
    <w:rsid w:val="00965944"/>
    <w:rsid w:val="00965EFC"/>
    <w:rsid w:val="0097161B"/>
    <w:rsid w:val="009762D2"/>
    <w:rsid w:val="009762F1"/>
    <w:rsid w:val="0097692D"/>
    <w:rsid w:val="009776D2"/>
    <w:rsid w:val="00977EA8"/>
    <w:rsid w:val="0098140D"/>
    <w:rsid w:val="00981CED"/>
    <w:rsid w:val="00983E37"/>
    <w:rsid w:val="009849AB"/>
    <w:rsid w:val="00987225"/>
    <w:rsid w:val="00990870"/>
    <w:rsid w:val="00990DCF"/>
    <w:rsid w:val="009920F5"/>
    <w:rsid w:val="00992B56"/>
    <w:rsid w:val="00992CDA"/>
    <w:rsid w:val="00993342"/>
    <w:rsid w:val="009949A4"/>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C7992"/>
    <w:rsid w:val="009D109E"/>
    <w:rsid w:val="009D1CD9"/>
    <w:rsid w:val="009D1F28"/>
    <w:rsid w:val="009D28E5"/>
    <w:rsid w:val="009D3165"/>
    <w:rsid w:val="009D3E52"/>
    <w:rsid w:val="009D4830"/>
    <w:rsid w:val="009D491C"/>
    <w:rsid w:val="009D520D"/>
    <w:rsid w:val="009D6999"/>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1F20"/>
    <w:rsid w:val="00A2292C"/>
    <w:rsid w:val="00A22DD6"/>
    <w:rsid w:val="00A23FC3"/>
    <w:rsid w:val="00A25F1B"/>
    <w:rsid w:val="00A3288D"/>
    <w:rsid w:val="00A329DC"/>
    <w:rsid w:val="00A41135"/>
    <w:rsid w:val="00A41FEB"/>
    <w:rsid w:val="00A42FBA"/>
    <w:rsid w:val="00A44DA6"/>
    <w:rsid w:val="00A478A0"/>
    <w:rsid w:val="00A50921"/>
    <w:rsid w:val="00A5160D"/>
    <w:rsid w:val="00A56CA4"/>
    <w:rsid w:val="00A5742C"/>
    <w:rsid w:val="00A60B82"/>
    <w:rsid w:val="00A65A65"/>
    <w:rsid w:val="00A65F04"/>
    <w:rsid w:val="00A65F2E"/>
    <w:rsid w:val="00A7086D"/>
    <w:rsid w:val="00A71AD5"/>
    <w:rsid w:val="00A8073E"/>
    <w:rsid w:val="00A80883"/>
    <w:rsid w:val="00A81BED"/>
    <w:rsid w:val="00A82FC6"/>
    <w:rsid w:val="00A84042"/>
    <w:rsid w:val="00A85A0D"/>
    <w:rsid w:val="00A92270"/>
    <w:rsid w:val="00A93E19"/>
    <w:rsid w:val="00AA10AE"/>
    <w:rsid w:val="00AA21E2"/>
    <w:rsid w:val="00AA329F"/>
    <w:rsid w:val="00AA7B6A"/>
    <w:rsid w:val="00AB1F00"/>
    <w:rsid w:val="00AB20B0"/>
    <w:rsid w:val="00AB593E"/>
    <w:rsid w:val="00AB5D37"/>
    <w:rsid w:val="00AB683F"/>
    <w:rsid w:val="00AC4A2E"/>
    <w:rsid w:val="00AC6FAE"/>
    <w:rsid w:val="00AD05D2"/>
    <w:rsid w:val="00AD1885"/>
    <w:rsid w:val="00AD42BA"/>
    <w:rsid w:val="00AD50BA"/>
    <w:rsid w:val="00AE02E7"/>
    <w:rsid w:val="00AE0F75"/>
    <w:rsid w:val="00AE319E"/>
    <w:rsid w:val="00AE3B2C"/>
    <w:rsid w:val="00AE3B4E"/>
    <w:rsid w:val="00AE676F"/>
    <w:rsid w:val="00AE709C"/>
    <w:rsid w:val="00AE7DD9"/>
    <w:rsid w:val="00AF2B38"/>
    <w:rsid w:val="00AF4534"/>
    <w:rsid w:val="00B004C1"/>
    <w:rsid w:val="00B0168B"/>
    <w:rsid w:val="00B03301"/>
    <w:rsid w:val="00B03458"/>
    <w:rsid w:val="00B04B8E"/>
    <w:rsid w:val="00B1072F"/>
    <w:rsid w:val="00B13A8E"/>
    <w:rsid w:val="00B15820"/>
    <w:rsid w:val="00B215D8"/>
    <w:rsid w:val="00B2218A"/>
    <w:rsid w:val="00B23F64"/>
    <w:rsid w:val="00B246ED"/>
    <w:rsid w:val="00B26DD0"/>
    <w:rsid w:val="00B338C8"/>
    <w:rsid w:val="00B341CC"/>
    <w:rsid w:val="00B35321"/>
    <w:rsid w:val="00B35505"/>
    <w:rsid w:val="00B35CB3"/>
    <w:rsid w:val="00B35E0A"/>
    <w:rsid w:val="00B40124"/>
    <w:rsid w:val="00B40B86"/>
    <w:rsid w:val="00B42E03"/>
    <w:rsid w:val="00B443E2"/>
    <w:rsid w:val="00B46222"/>
    <w:rsid w:val="00B52BB8"/>
    <w:rsid w:val="00B52C46"/>
    <w:rsid w:val="00B54092"/>
    <w:rsid w:val="00B5444C"/>
    <w:rsid w:val="00B5568B"/>
    <w:rsid w:val="00B557BF"/>
    <w:rsid w:val="00B55BD6"/>
    <w:rsid w:val="00B56147"/>
    <w:rsid w:val="00B5720A"/>
    <w:rsid w:val="00B6000E"/>
    <w:rsid w:val="00B604A0"/>
    <w:rsid w:val="00B60761"/>
    <w:rsid w:val="00B620A5"/>
    <w:rsid w:val="00B62BB1"/>
    <w:rsid w:val="00B62FEE"/>
    <w:rsid w:val="00B63559"/>
    <w:rsid w:val="00B67E35"/>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E6478"/>
    <w:rsid w:val="00BF2A79"/>
    <w:rsid w:val="00BF375F"/>
    <w:rsid w:val="00C02372"/>
    <w:rsid w:val="00C042C0"/>
    <w:rsid w:val="00C044C3"/>
    <w:rsid w:val="00C10453"/>
    <w:rsid w:val="00C12E60"/>
    <w:rsid w:val="00C13BCA"/>
    <w:rsid w:val="00C13FE0"/>
    <w:rsid w:val="00C141B9"/>
    <w:rsid w:val="00C15650"/>
    <w:rsid w:val="00C158CF"/>
    <w:rsid w:val="00C16518"/>
    <w:rsid w:val="00C1787D"/>
    <w:rsid w:val="00C20F14"/>
    <w:rsid w:val="00C22B7C"/>
    <w:rsid w:val="00C23B8E"/>
    <w:rsid w:val="00C3184D"/>
    <w:rsid w:val="00C331FD"/>
    <w:rsid w:val="00C33722"/>
    <w:rsid w:val="00C340E5"/>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4C9D"/>
    <w:rsid w:val="00C75119"/>
    <w:rsid w:val="00C76DD6"/>
    <w:rsid w:val="00C90B62"/>
    <w:rsid w:val="00C91C08"/>
    <w:rsid w:val="00C9534C"/>
    <w:rsid w:val="00C959F3"/>
    <w:rsid w:val="00C97F0E"/>
    <w:rsid w:val="00CA06AC"/>
    <w:rsid w:val="00CA1D9E"/>
    <w:rsid w:val="00CA242A"/>
    <w:rsid w:val="00CA27BD"/>
    <w:rsid w:val="00CA2AB6"/>
    <w:rsid w:val="00CA36DE"/>
    <w:rsid w:val="00CA4BCC"/>
    <w:rsid w:val="00CA5313"/>
    <w:rsid w:val="00CA53E4"/>
    <w:rsid w:val="00CB01D6"/>
    <w:rsid w:val="00CB311E"/>
    <w:rsid w:val="00CB3AF9"/>
    <w:rsid w:val="00CB6215"/>
    <w:rsid w:val="00CB71E1"/>
    <w:rsid w:val="00CC021F"/>
    <w:rsid w:val="00CC0ED3"/>
    <w:rsid w:val="00CC1894"/>
    <w:rsid w:val="00CC2EE2"/>
    <w:rsid w:val="00CC3D03"/>
    <w:rsid w:val="00CC45DB"/>
    <w:rsid w:val="00CC5651"/>
    <w:rsid w:val="00CC73FF"/>
    <w:rsid w:val="00CD056A"/>
    <w:rsid w:val="00CD141E"/>
    <w:rsid w:val="00CD45DA"/>
    <w:rsid w:val="00CE2EA4"/>
    <w:rsid w:val="00CE2EE8"/>
    <w:rsid w:val="00CE5714"/>
    <w:rsid w:val="00CE6138"/>
    <w:rsid w:val="00CE6F33"/>
    <w:rsid w:val="00CE6F59"/>
    <w:rsid w:val="00CE7AAB"/>
    <w:rsid w:val="00CF2673"/>
    <w:rsid w:val="00CF2DA1"/>
    <w:rsid w:val="00CF43B1"/>
    <w:rsid w:val="00CF442D"/>
    <w:rsid w:val="00D0614B"/>
    <w:rsid w:val="00D06AD1"/>
    <w:rsid w:val="00D17549"/>
    <w:rsid w:val="00D24D97"/>
    <w:rsid w:val="00D275F5"/>
    <w:rsid w:val="00D376F1"/>
    <w:rsid w:val="00D37C96"/>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87749"/>
    <w:rsid w:val="00D9072A"/>
    <w:rsid w:val="00D94852"/>
    <w:rsid w:val="00D95F17"/>
    <w:rsid w:val="00DA039C"/>
    <w:rsid w:val="00DA10B4"/>
    <w:rsid w:val="00DA66CB"/>
    <w:rsid w:val="00DA6EBE"/>
    <w:rsid w:val="00DB27CC"/>
    <w:rsid w:val="00DB2A54"/>
    <w:rsid w:val="00DB4EF9"/>
    <w:rsid w:val="00DB670A"/>
    <w:rsid w:val="00DC1A37"/>
    <w:rsid w:val="00DC29FE"/>
    <w:rsid w:val="00DC430C"/>
    <w:rsid w:val="00DC60FB"/>
    <w:rsid w:val="00DC7319"/>
    <w:rsid w:val="00DC742E"/>
    <w:rsid w:val="00DC7B71"/>
    <w:rsid w:val="00DD38DC"/>
    <w:rsid w:val="00DD63FF"/>
    <w:rsid w:val="00DF1BBF"/>
    <w:rsid w:val="00DF3145"/>
    <w:rsid w:val="00DF4B0E"/>
    <w:rsid w:val="00E01E4B"/>
    <w:rsid w:val="00E062B0"/>
    <w:rsid w:val="00E0711E"/>
    <w:rsid w:val="00E0770C"/>
    <w:rsid w:val="00E14DFA"/>
    <w:rsid w:val="00E1693A"/>
    <w:rsid w:val="00E17EA5"/>
    <w:rsid w:val="00E203F3"/>
    <w:rsid w:val="00E229DB"/>
    <w:rsid w:val="00E2571A"/>
    <w:rsid w:val="00E26EDC"/>
    <w:rsid w:val="00E2713C"/>
    <w:rsid w:val="00E30B42"/>
    <w:rsid w:val="00E342D7"/>
    <w:rsid w:val="00E34554"/>
    <w:rsid w:val="00E34D1F"/>
    <w:rsid w:val="00E35C26"/>
    <w:rsid w:val="00E40003"/>
    <w:rsid w:val="00E410EA"/>
    <w:rsid w:val="00E41D5C"/>
    <w:rsid w:val="00E42CDE"/>
    <w:rsid w:val="00E437F7"/>
    <w:rsid w:val="00E529F9"/>
    <w:rsid w:val="00E55017"/>
    <w:rsid w:val="00E55416"/>
    <w:rsid w:val="00E557D1"/>
    <w:rsid w:val="00E55A61"/>
    <w:rsid w:val="00E56282"/>
    <w:rsid w:val="00E616BF"/>
    <w:rsid w:val="00E658AA"/>
    <w:rsid w:val="00E6656A"/>
    <w:rsid w:val="00E70D30"/>
    <w:rsid w:val="00E716BA"/>
    <w:rsid w:val="00E735DC"/>
    <w:rsid w:val="00E75977"/>
    <w:rsid w:val="00E76431"/>
    <w:rsid w:val="00E7686D"/>
    <w:rsid w:val="00E813BA"/>
    <w:rsid w:val="00E8590C"/>
    <w:rsid w:val="00E85F76"/>
    <w:rsid w:val="00E93590"/>
    <w:rsid w:val="00E93F67"/>
    <w:rsid w:val="00E94506"/>
    <w:rsid w:val="00E95A7B"/>
    <w:rsid w:val="00E969E9"/>
    <w:rsid w:val="00EA01A0"/>
    <w:rsid w:val="00EA155A"/>
    <w:rsid w:val="00EA24D4"/>
    <w:rsid w:val="00EA2851"/>
    <w:rsid w:val="00EA3515"/>
    <w:rsid w:val="00EA4472"/>
    <w:rsid w:val="00EA55FE"/>
    <w:rsid w:val="00EB0B4F"/>
    <w:rsid w:val="00EB1B59"/>
    <w:rsid w:val="00EB4384"/>
    <w:rsid w:val="00EB50A2"/>
    <w:rsid w:val="00EB6065"/>
    <w:rsid w:val="00EB734B"/>
    <w:rsid w:val="00EC0826"/>
    <w:rsid w:val="00EC4E99"/>
    <w:rsid w:val="00EC7E23"/>
    <w:rsid w:val="00ED3A21"/>
    <w:rsid w:val="00ED54F9"/>
    <w:rsid w:val="00ED6982"/>
    <w:rsid w:val="00EE0218"/>
    <w:rsid w:val="00EE0E54"/>
    <w:rsid w:val="00EE1033"/>
    <w:rsid w:val="00EE114E"/>
    <w:rsid w:val="00EE680A"/>
    <w:rsid w:val="00EF24BB"/>
    <w:rsid w:val="00EF2B90"/>
    <w:rsid w:val="00EF32F6"/>
    <w:rsid w:val="00EF4114"/>
    <w:rsid w:val="00EF4436"/>
    <w:rsid w:val="00EF448F"/>
    <w:rsid w:val="00EF4634"/>
    <w:rsid w:val="00EF472E"/>
    <w:rsid w:val="00EF4A5A"/>
    <w:rsid w:val="00EF4EC4"/>
    <w:rsid w:val="00EF66A9"/>
    <w:rsid w:val="00EF74D8"/>
    <w:rsid w:val="00F01898"/>
    <w:rsid w:val="00F029BD"/>
    <w:rsid w:val="00F02F3F"/>
    <w:rsid w:val="00F05EE0"/>
    <w:rsid w:val="00F06985"/>
    <w:rsid w:val="00F07DE8"/>
    <w:rsid w:val="00F11462"/>
    <w:rsid w:val="00F156B3"/>
    <w:rsid w:val="00F15FD8"/>
    <w:rsid w:val="00F1689A"/>
    <w:rsid w:val="00F21A1A"/>
    <w:rsid w:val="00F22813"/>
    <w:rsid w:val="00F22FC8"/>
    <w:rsid w:val="00F24FF6"/>
    <w:rsid w:val="00F25285"/>
    <w:rsid w:val="00F27F32"/>
    <w:rsid w:val="00F27F36"/>
    <w:rsid w:val="00F32B8C"/>
    <w:rsid w:val="00F33383"/>
    <w:rsid w:val="00F33D5B"/>
    <w:rsid w:val="00F4030B"/>
    <w:rsid w:val="00F42F65"/>
    <w:rsid w:val="00F444F5"/>
    <w:rsid w:val="00F4602E"/>
    <w:rsid w:val="00F46382"/>
    <w:rsid w:val="00F46BCF"/>
    <w:rsid w:val="00F515AF"/>
    <w:rsid w:val="00F53E05"/>
    <w:rsid w:val="00F5550A"/>
    <w:rsid w:val="00F55A56"/>
    <w:rsid w:val="00F56088"/>
    <w:rsid w:val="00F6031D"/>
    <w:rsid w:val="00F61303"/>
    <w:rsid w:val="00F65606"/>
    <w:rsid w:val="00F66614"/>
    <w:rsid w:val="00F67764"/>
    <w:rsid w:val="00F67C19"/>
    <w:rsid w:val="00F71232"/>
    <w:rsid w:val="00F7251D"/>
    <w:rsid w:val="00F74722"/>
    <w:rsid w:val="00F75F45"/>
    <w:rsid w:val="00F82957"/>
    <w:rsid w:val="00F83BD2"/>
    <w:rsid w:val="00F857CA"/>
    <w:rsid w:val="00F87AFF"/>
    <w:rsid w:val="00F92C2B"/>
    <w:rsid w:val="00F94241"/>
    <w:rsid w:val="00F945CD"/>
    <w:rsid w:val="00F9493B"/>
    <w:rsid w:val="00F95ECF"/>
    <w:rsid w:val="00F9792C"/>
    <w:rsid w:val="00F97AAA"/>
    <w:rsid w:val="00FA33E8"/>
    <w:rsid w:val="00FA4AD8"/>
    <w:rsid w:val="00FB3597"/>
    <w:rsid w:val="00FB53CA"/>
    <w:rsid w:val="00FB75B3"/>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E7FD0"/>
    <w:rsid w:val="00FF050D"/>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4:defaultImageDpi w14:val="32767"/>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uiPriority w:val="99"/>
    <w:qFormat/>
    <w:rsid w:val="00881456"/>
    <w:pPr>
      <w:tabs>
        <w:tab w:val="center" w:pos="4536"/>
        <w:tab w:val="right" w:pos="9072"/>
      </w:tabs>
    </w:pPr>
    <w:rPr>
      <w:lang w:val="x-none"/>
    </w:rPr>
  </w:style>
  <w:style w:type="paragraph" w:styleId="a7">
    <w:name w:val="footer"/>
    <w:basedOn w:val="a"/>
    <w:link w:val="a8"/>
    <w:uiPriority w:val="99"/>
    <w:qFormat/>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uiPriority w:val="99"/>
    <w:qFormat/>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批注文字 字符"/>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qFormat/>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af1">
    <w:name w:val="Normal (Web)"/>
    <w:basedOn w:val="a"/>
    <w:uiPriority w:val="99"/>
    <w:unhideWhenUsed/>
    <w:qFormat/>
    <w:rsid w:val="005B6F9F"/>
  </w:style>
  <w:style w:type="paragraph" w:customStyle="1" w:styleId="TESupportingInformation">
    <w:name w:val="TE_Supporting_Information"/>
    <w:basedOn w:val="a"/>
    <w:next w:val="a"/>
    <w:rsid w:val="00F9493B"/>
    <w:pPr>
      <w:spacing w:after="200" w:line="480" w:lineRule="auto"/>
      <w:ind w:firstLine="187"/>
      <w:jc w:val="both"/>
    </w:pPr>
    <w:rPr>
      <w:rFonts w:ascii="Times" w:eastAsiaTheme="minorEastAsia" w:hAnsi="Times"/>
      <w:szCs w:val="20"/>
      <w:lang w:val="en-US" w:eastAsia="en-US"/>
    </w:rPr>
  </w:style>
  <w:style w:type="table" w:customStyle="1" w:styleId="21">
    <w:name w:val="无格式表格 21"/>
    <w:basedOn w:val="a1"/>
    <w:uiPriority w:val="42"/>
    <w:qFormat/>
    <w:rsid w:val="007C40BC"/>
    <w:rPr>
      <w:rFonts w:asciiTheme="minorHAnsi" w:eastAsiaTheme="minorEastAsia" w:hAnsiTheme="minorHAnsi" w:cstheme="minorBidi"/>
      <w:lang w:val="en-US" w:eastAsia="zh-C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a"/>
    <w:link w:val="EndNoteBibliography0"/>
    <w:qFormat/>
    <w:rsid w:val="007C40BC"/>
    <w:pPr>
      <w:widowControl w:val="0"/>
      <w:jc w:val="center"/>
    </w:pPr>
    <w:rPr>
      <w:rFonts w:eastAsia="等线"/>
      <w:kern w:val="2"/>
      <w:szCs w:val="22"/>
      <w:lang w:val="en-US" w:eastAsia="zh-CN"/>
      <w14:ligatures w14:val="standardContextual"/>
    </w:rPr>
  </w:style>
  <w:style w:type="character" w:customStyle="1" w:styleId="EndNoteBibliography0">
    <w:name w:val="EndNote Bibliography 字符"/>
    <w:basedOn w:val="a0"/>
    <w:link w:val="EndNoteBibliography"/>
    <w:qFormat/>
    <w:rsid w:val="007C40BC"/>
    <w:rPr>
      <w:rFonts w:eastAsia="等线"/>
      <w:kern w:val="2"/>
      <w:sz w:val="24"/>
      <w:szCs w:val="22"/>
      <w:lang w:val="en-US" w:eastAsia="zh-CN"/>
      <w14:ligatures w14:val="standardContextual"/>
    </w:rPr>
  </w:style>
  <w:style w:type="paragraph" w:customStyle="1" w:styleId="EndNoteBibliographyTitle">
    <w:name w:val="EndNote Bibliography Title"/>
    <w:basedOn w:val="a"/>
    <w:link w:val="EndNoteBibliographyTitle0"/>
    <w:rsid w:val="007C1A97"/>
    <w:pPr>
      <w:jc w:val="center"/>
    </w:pPr>
    <w:rPr>
      <w:noProof/>
    </w:rPr>
  </w:style>
  <w:style w:type="character" w:customStyle="1" w:styleId="EndNoteBibliographyTitle0">
    <w:name w:val="EndNote Bibliography Title 字符"/>
    <w:basedOn w:val="a0"/>
    <w:link w:val="EndNoteBibliographyTitle"/>
    <w:rsid w:val="007C1A97"/>
    <w:rPr>
      <w:noProof/>
      <w:sz w:val="24"/>
      <w:szCs w:val="24"/>
      <w:lang w:val="de-DE" w:eastAsia="ja-JP"/>
    </w:rPr>
  </w:style>
  <w:style w:type="character" w:styleId="af2">
    <w:name w:val="Placeholder Text"/>
    <w:basedOn w:val="a0"/>
    <w:uiPriority w:val="99"/>
    <w:semiHidden/>
    <w:rsid w:val="00597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497502753">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qlwei@xmu.edu.cn"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s://doi.org/10.1038/s41467-022-30224-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EA9378-BA8D-4BFB-9EDF-68075BBCE93D}">
  <ds:schemaRefs>
    <ds:schemaRef ds:uri="http://schemas.openxmlformats.org/officeDocument/2006/bibliography"/>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rhe</cp:lastModifiedBy>
  <cp:revision>9</cp:revision>
  <dcterms:created xsi:type="dcterms:W3CDTF">2025-12-23T06:04:00Z</dcterms:created>
  <dcterms:modified xsi:type="dcterms:W3CDTF">2025-12-23T06:36:00Z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