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1698" w14:textId="746C9A41" w:rsidR="00F61257" w:rsidRPr="00F61257" w:rsidRDefault="00F61257" w:rsidP="00F61257">
      <w:pPr>
        <w:rPr>
          <w:rFonts w:ascii="Times New Roman" w:hAnsi="Times New Roman"/>
          <w:sz w:val="24"/>
        </w:rPr>
      </w:pPr>
      <w:bookmarkStart w:id="0" w:name="OLE_LINK8"/>
      <w:r w:rsidRPr="00F61257">
        <w:rPr>
          <w:rFonts w:ascii="Times New Roman" w:hAnsi="Times New Roman" w:hint="eastAsia"/>
          <w:sz w:val="24"/>
        </w:rPr>
        <w:t>Supporting Information for</w:t>
      </w:r>
    </w:p>
    <w:p w14:paraId="4A1DA191" w14:textId="58C0F9AC" w:rsidR="00F61257" w:rsidRPr="00F61257" w:rsidRDefault="00F61257" w:rsidP="00F61257">
      <w:pPr>
        <w:spacing w:beforeLines="50" w:before="156" w:afterLines="50" w:after="156"/>
        <w:rPr>
          <w:rFonts w:ascii="Times New Roman" w:hAnsi="Times New Roman"/>
          <w:b/>
          <w:bCs/>
          <w:sz w:val="24"/>
        </w:rPr>
      </w:pPr>
      <w:r w:rsidRPr="00F61257">
        <w:rPr>
          <w:rFonts w:ascii="Times New Roman" w:hAnsi="Times New Roman"/>
          <w:b/>
          <w:bCs/>
          <w:sz w:val="24"/>
        </w:rPr>
        <w:t>Bioinspired Injection Therapy for Spent LiFePO</w:t>
      </w:r>
      <w:r w:rsidRPr="00F61257">
        <w:rPr>
          <w:rFonts w:ascii="Times New Roman" w:hAnsi="Times New Roman"/>
          <w:b/>
          <w:bCs/>
          <w:sz w:val="24"/>
          <w:vertAlign w:val="subscript"/>
        </w:rPr>
        <w:t>4</w:t>
      </w:r>
      <w:r w:rsidRPr="00F61257">
        <w:rPr>
          <w:rFonts w:ascii="Times New Roman" w:hAnsi="Times New Roman"/>
          <w:b/>
          <w:bCs/>
          <w:sz w:val="24"/>
        </w:rPr>
        <w:t xml:space="preserve"> Batteries: A Non-Invasive Strategy for Capacity Regeneration and Longevity Enhancement</w:t>
      </w:r>
    </w:p>
    <w:p w14:paraId="6DCC1E7A" w14:textId="77777777" w:rsidR="00F61257" w:rsidRPr="00F61257" w:rsidRDefault="00F61257" w:rsidP="00F61257">
      <w:pPr>
        <w:pStyle w:val="AuthorsFull"/>
        <w:spacing w:afterLines="50" w:after="156"/>
        <w:jc w:val="both"/>
        <w:rPr>
          <w:rFonts w:ascii="Times New Roman" w:hAnsi="Times New Roman"/>
          <w:i w:val="0"/>
        </w:rPr>
      </w:pPr>
      <w:bookmarkStart w:id="1" w:name="_Hlk190694430"/>
      <w:bookmarkStart w:id="2" w:name="_Hlk190804270"/>
      <w:bookmarkStart w:id="3" w:name="_Hlk216706250"/>
      <w:bookmarkEnd w:id="0"/>
      <w:r w:rsidRPr="00F61257">
        <w:rPr>
          <w:rFonts w:ascii="Times New Roman" w:hAnsi="Times New Roman"/>
          <w:i w:val="0"/>
          <w:iCs/>
        </w:rPr>
        <w:t xml:space="preserve">Peng Wang </w:t>
      </w:r>
      <w:r w:rsidRPr="00F61257">
        <w:rPr>
          <w:rFonts w:ascii="Times New Roman" w:hAnsi="Times New Roman"/>
          <w:i w:val="0"/>
          <w:iCs/>
          <w:vertAlign w:val="superscript"/>
        </w:rPr>
        <w:t>1</w:t>
      </w:r>
      <w:r w:rsidRPr="00F61257">
        <w:rPr>
          <w:rFonts w:ascii="Times New Roman" w:hAnsi="Times New Roman"/>
          <w:i w:val="0"/>
          <w:iCs/>
        </w:rPr>
        <w:t>,</w:t>
      </w:r>
      <w:r w:rsidRPr="00F61257">
        <w:rPr>
          <w:rFonts w:ascii="Times New Roman" w:hAnsi="Times New Roman"/>
          <w:i w:val="0"/>
          <w:iCs/>
          <w:vertAlign w:val="superscript"/>
        </w:rPr>
        <w:t xml:space="preserve"> </w:t>
      </w:r>
      <w:bookmarkStart w:id="4" w:name="_Hlk190694440"/>
      <w:r w:rsidRPr="00F61257">
        <w:rPr>
          <w:rFonts w:ascii="Times New Roman" w:hAnsi="Times New Roman"/>
          <w:i w:val="0"/>
          <w:iCs/>
        </w:rPr>
        <w:t>Jian Wang</w:t>
      </w:r>
      <w:bookmarkEnd w:id="4"/>
      <w:r w:rsidRPr="00F61257">
        <w:rPr>
          <w:rFonts w:ascii="Times New Roman" w:hAnsi="Times New Roman"/>
          <w:i w:val="0"/>
          <w:iCs/>
        </w:rPr>
        <w:t xml:space="preserve"> </w:t>
      </w:r>
      <w:r w:rsidRPr="00F61257">
        <w:rPr>
          <w:rFonts w:ascii="Times New Roman" w:hAnsi="Times New Roman"/>
          <w:i w:val="0"/>
          <w:iCs/>
          <w:vertAlign w:val="superscript"/>
        </w:rPr>
        <w:t>1</w:t>
      </w:r>
      <w:r w:rsidRPr="00F61257">
        <w:rPr>
          <w:rFonts w:ascii="Times New Roman" w:hAnsi="Times New Roman"/>
          <w:i w:val="0"/>
          <w:iCs/>
        </w:rPr>
        <w:t xml:space="preserve">, </w:t>
      </w:r>
      <w:proofErr w:type="spellStart"/>
      <w:r w:rsidRPr="00F61257">
        <w:rPr>
          <w:rFonts w:ascii="Times New Roman" w:hAnsi="Times New Roman"/>
          <w:i w:val="0"/>
          <w:iCs/>
        </w:rPr>
        <w:t>Longwei</w:t>
      </w:r>
      <w:proofErr w:type="spellEnd"/>
      <w:r w:rsidRPr="00F61257">
        <w:rPr>
          <w:rFonts w:ascii="Times New Roman" w:hAnsi="Times New Roman"/>
          <w:i w:val="0"/>
          <w:iCs/>
        </w:rPr>
        <w:t xml:space="preserve"> Bai</w:t>
      </w:r>
      <w:bookmarkEnd w:id="1"/>
      <w:r w:rsidRPr="00F61257">
        <w:rPr>
          <w:rFonts w:ascii="Times New Roman" w:hAnsi="Times New Roman"/>
          <w:i w:val="0"/>
          <w:iCs/>
        </w:rPr>
        <w:t xml:space="preserve"> </w:t>
      </w:r>
      <w:r w:rsidRPr="00F61257">
        <w:rPr>
          <w:rFonts w:ascii="Times New Roman" w:hAnsi="Times New Roman"/>
          <w:i w:val="0"/>
          <w:iCs/>
          <w:vertAlign w:val="superscript"/>
        </w:rPr>
        <w:t>1</w:t>
      </w:r>
      <w:r w:rsidRPr="00F61257">
        <w:rPr>
          <w:rFonts w:ascii="Times New Roman" w:hAnsi="Times New Roman"/>
          <w:i w:val="0"/>
          <w:iCs/>
        </w:rPr>
        <w:t xml:space="preserve">, Na Li </w:t>
      </w:r>
      <w:r w:rsidRPr="00F61257">
        <w:rPr>
          <w:rFonts w:ascii="Times New Roman" w:hAnsi="Times New Roman"/>
          <w:i w:val="0"/>
          <w:iCs/>
          <w:vertAlign w:val="superscript"/>
        </w:rPr>
        <w:t xml:space="preserve">1, </w:t>
      </w:r>
      <w:r w:rsidRPr="00F61257">
        <w:rPr>
          <w:rFonts w:ascii="Times New Roman" w:hAnsi="Times New Roman"/>
          <w:i w:val="0"/>
          <w:iCs/>
        </w:rPr>
        <w:t xml:space="preserve">*, </w:t>
      </w:r>
      <w:proofErr w:type="spellStart"/>
      <w:r w:rsidRPr="00F61257">
        <w:rPr>
          <w:rFonts w:ascii="Times New Roman" w:hAnsi="Times New Roman"/>
          <w:i w:val="0"/>
          <w:iCs/>
        </w:rPr>
        <w:t>Chuangcong</w:t>
      </w:r>
      <w:proofErr w:type="spellEnd"/>
      <w:r w:rsidRPr="00F61257">
        <w:rPr>
          <w:rFonts w:ascii="Times New Roman" w:hAnsi="Times New Roman"/>
          <w:i w:val="0"/>
          <w:iCs/>
        </w:rPr>
        <w:t xml:space="preserve"> Zhou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2</w:t>
      </w:r>
      <w:r w:rsidRPr="00F61257">
        <w:rPr>
          <w:rFonts w:ascii="Times New Roman" w:hAnsi="Times New Roman"/>
          <w:i w:val="0"/>
          <w:iCs/>
          <w:vertAlign w:val="superscript"/>
        </w:rPr>
        <w:t>,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 xml:space="preserve"> </w:t>
      </w:r>
      <w:r w:rsidRPr="00F61257">
        <w:rPr>
          <w:rFonts w:ascii="Times New Roman" w:hAnsi="Times New Roman"/>
          <w:i w:val="0"/>
          <w:iCs/>
          <w:vertAlign w:val="superscript"/>
        </w:rPr>
        <w:t>5</w:t>
      </w:r>
      <w:r w:rsidRPr="00F61257">
        <w:rPr>
          <w:rFonts w:ascii="Times New Roman" w:hAnsi="Times New Roman"/>
          <w:i w:val="0"/>
          <w:iCs/>
        </w:rPr>
        <w:t>,</w:t>
      </w:r>
      <w:bookmarkStart w:id="5" w:name="_Hlk217295370"/>
      <w:r w:rsidRPr="00F61257">
        <w:rPr>
          <w:rFonts w:ascii="Times New Roman" w:hAnsi="Times New Roman" w:cstheme="minorBidi" w:hint="eastAsia"/>
          <w:i w:val="0"/>
          <w:iCs/>
          <w:kern w:val="2"/>
        </w:rPr>
        <w:t xml:space="preserve"> </w:t>
      </w:r>
      <w:proofErr w:type="spellStart"/>
      <w:r w:rsidRPr="00F61257">
        <w:rPr>
          <w:rFonts w:ascii="Times New Roman" w:hAnsi="Times New Roman" w:hint="eastAsia"/>
          <w:i w:val="0"/>
          <w:iCs/>
        </w:rPr>
        <w:t>M</w:t>
      </w:r>
      <w:r w:rsidRPr="00F61257">
        <w:rPr>
          <w:rFonts w:ascii="Times New Roman" w:hAnsi="Times New Roman"/>
          <w:i w:val="0"/>
          <w:iCs/>
        </w:rPr>
        <w:t>ingyang</w:t>
      </w:r>
      <w:proofErr w:type="spellEnd"/>
      <w:r w:rsidRPr="00F61257">
        <w:rPr>
          <w:rFonts w:ascii="Times New Roman" w:hAnsi="Times New Roman" w:hint="eastAsia"/>
          <w:i w:val="0"/>
          <w:iCs/>
        </w:rPr>
        <w:t xml:space="preserve"> Chen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2</w:t>
      </w:r>
      <w:r w:rsidRPr="00F61257">
        <w:rPr>
          <w:rFonts w:ascii="Times New Roman" w:hAnsi="Times New Roman" w:hint="eastAsia"/>
          <w:i w:val="0"/>
          <w:iCs/>
        </w:rPr>
        <w:t xml:space="preserve">, </w:t>
      </w:r>
      <w:proofErr w:type="spellStart"/>
      <w:r w:rsidRPr="00F61257">
        <w:rPr>
          <w:rFonts w:ascii="Times New Roman" w:hAnsi="Times New Roman"/>
          <w:i w:val="0"/>
          <w:iCs/>
        </w:rPr>
        <w:t>Jialiang</w:t>
      </w:r>
      <w:proofErr w:type="spellEnd"/>
      <w:r w:rsidRPr="00F61257">
        <w:rPr>
          <w:rFonts w:ascii="Times New Roman" w:hAnsi="Times New Roman"/>
          <w:i w:val="0"/>
          <w:iCs/>
        </w:rPr>
        <w:t xml:space="preserve"> Zhang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3</w:t>
      </w:r>
      <w:r w:rsidRPr="00F61257">
        <w:rPr>
          <w:rFonts w:ascii="Times New Roman" w:hAnsi="Times New Roman"/>
          <w:i w:val="0"/>
          <w:iCs/>
          <w:vertAlign w:val="superscript"/>
        </w:rPr>
        <w:t xml:space="preserve">, </w:t>
      </w:r>
      <w:r w:rsidRPr="00F61257">
        <w:rPr>
          <w:rFonts w:ascii="Times New Roman" w:hAnsi="Times New Roman"/>
          <w:i w:val="0"/>
          <w:iCs/>
        </w:rPr>
        <w:t xml:space="preserve">*, </w:t>
      </w:r>
      <w:proofErr w:type="spellStart"/>
      <w:r w:rsidRPr="00F61257">
        <w:rPr>
          <w:rFonts w:ascii="Times New Roman" w:hAnsi="Times New Roman" w:hint="eastAsia"/>
          <w:i w:val="0"/>
          <w:iCs/>
        </w:rPr>
        <w:t>Zhenyue</w:t>
      </w:r>
      <w:proofErr w:type="spellEnd"/>
      <w:r w:rsidRPr="00F61257">
        <w:rPr>
          <w:rFonts w:ascii="Times New Roman" w:hAnsi="Times New Roman" w:hint="eastAsia"/>
          <w:i w:val="0"/>
          <w:iCs/>
        </w:rPr>
        <w:t xml:space="preserve"> Xing</w:t>
      </w:r>
      <w:r w:rsidRPr="00F61257">
        <w:rPr>
          <w:rFonts w:ascii="Times New Roman" w:hAnsi="Times New Roman"/>
          <w:i w:val="0"/>
          <w:iCs/>
        </w:rPr>
        <w:t xml:space="preserve">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2</w:t>
      </w:r>
      <w:r w:rsidRPr="00F61257">
        <w:rPr>
          <w:rFonts w:ascii="Times New Roman" w:hAnsi="Times New Roman"/>
          <w:i w:val="0"/>
          <w:iCs/>
        </w:rPr>
        <w:t>,</w:t>
      </w:r>
      <w:bookmarkEnd w:id="5"/>
      <w:r w:rsidRPr="00F61257">
        <w:rPr>
          <w:rFonts w:ascii="Times New Roman" w:hAnsi="Times New Roman" w:hint="eastAsia"/>
          <w:i w:val="0"/>
          <w:iCs/>
        </w:rPr>
        <w:t xml:space="preserve"> </w:t>
      </w:r>
      <w:proofErr w:type="spellStart"/>
      <w:r w:rsidRPr="00F61257">
        <w:rPr>
          <w:rFonts w:ascii="Times New Roman" w:hAnsi="Times New Roman" w:hint="eastAsia"/>
          <w:i w:val="0"/>
          <w:iCs/>
        </w:rPr>
        <w:t>Zaowen</w:t>
      </w:r>
      <w:proofErr w:type="spellEnd"/>
      <w:r w:rsidRPr="00F61257">
        <w:rPr>
          <w:rFonts w:ascii="Times New Roman" w:hAnsi="Times New Roman" w:hint="eastAsia"/>
          <w:i w:val="0"/>
          <w:iCs/>
        </w:rPr>
        <w:t xml:space="preserve"> Zhao</w:t>
      </w:r>
      <w:r w:rsidRPr="00F61257">
        <w:rPr>
          <w:rFonts w:ascii="Times New Roman" w:hAnsi="Times New Roman"/>
          <w:i w:val="0"/>
          <w:iCs/>
        </w:rPr>
        <w:t xml:space="preserve">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2</w:t>
      </w:r>
      <w:r w:rsidRPr="00F61257">
        <w:rPr>
          <w:rFonts w:ascii="Times New Roman" w:hAnsi="Times New Roman"/>
          <w:i w:val="0"/>
          <w:iCs/>
        </w:rPr>
        <w:t xml:space="preserve">, </w:t>
      </w:r>
      <w:bookmarkStart w:id="6" w:name="_Hlk190694416"/>
      <w:r w:rsidRPr="00F61257">
        <w:rPr>
          <w:rFonts w:ascii="Times New Roman" w:hAnsi="Times New Roman"/>
          <w:i w:val="0"/>
          <w:iCs/>
        </w:rPr>
        <w:t xml:space="preserve">Wei Zhang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4</w:t>
      </w:r>
      <w:r w:rsidRPr="00F61257">
        <w:rPr>
          <w:rFonts w:ascii="Times New Roman" w:hAnsi="Times New Roman"/>
          <w:i w:val="0"/>
          <w:iCs/>
          <w:vertAlign w:val="superscript"/>
        </w:rPr>
        <w:t xml:space="preserve">, </w:t>
      </w:r>
      <w:r w:rsidRPr="00F61257">
        <w:rPr>
          <w:rFonts w:ascii="Times New Roman" w:hAnsi="Times New Roman"/>
          <w:i w:val="0"/>
          <w:iCs/>
        </w:rPr>
        <w:t xml:space="preserve">*, </w:t>
      </w:r>
      <w:bookmarkEnd w:id="6"/>
      <w:proofErr w:type="spellStart"/>
      <w:r w:rsidRPr="00F61257">
        <w:rPr>
          <w:rFonts w:ascii="Times New Roman" w:hAnsi="Times New Roman"/>
          <w:i w:val="0"/>
          <w:iCs/>
        </w:rPr>
        <w:t>Xiaodong</w:t>
      </w:r>
      <w:proofErr w:type="spellEnd"/>
      <w:r w:rsidRPr="00F61257">
        <w:rPr>
          <w:rFonts w:ascii="Times New Roman" w:hAnsi="Times New Roman"/>
          <w:i w:val="0"/>
          <w:iCs/>
        </w:rPr>
        <w:t xml:space="preserve"> Shi </w:t>
      </w:r>
      <w:r w:rsidRPr="00F61257">
        <w:rPr>
          <w:rFonts w:ascii="Times New Roman" w:hAnsi="Times New Roman" w:hint="eastAsia"/>
          <w:i w:val="0"/>
          <w:iCs/>
          <w:vertAlign w:val="superscript"/>
        </w:rPr>
        <w:t>2</w:t>
      </w:r>
      <w:r w:rsidRPr="00F61257">
        <w:rPr>
          <w:rFonts w:ascii="Times New Roman" w:hAnsi="Times New Roman"/>
          <w:i w:val="0"/>
          <w:iCs/>
          <w:vertAlign w:val="superscript"/>
        </w:rPr>
        <w:t xml:space="preserve">, </w:t>
      </w:r>
      <w:r w:rsidRPr="00F61257">
        <w:rPr>
          <w:rFonts w:ascii="Times New Roman" w:hAnsi="Times New Roman"/>
          <w:i w:val="0"/>
          <w:iCs/>
        </w:rPr>
        <w:t>*</w:t>
      </w:r>
      <w:bookmarkEnd w:id="2"/>
    </w:p>
    <w:bookmarkEnd w:id="3"/>
    <w:p w14:paraId="4ABA1040" w14:textId="77777777" w:rsidR="00F61257" w:rsidRPr="00F61257" w:rsidRDefault="00F61257" w:rsidP="00F61257">
      <w:pPr>
        <w:pStyle w:val="BCAuthorAddress"/>
        <w:spacing w:afterLines="50" w:after="156" w:line="240" w:lineRule="auto"/>
        <w:jc w:val="both"/>
        <w:rPr>
          <w:rFonts w:ascii="Times New Roman" w:hAnsi="Times New Roman"/>
          <w:szCs w:val="24"/>
        </w:rPr>
      </w:pPr>
      <w:r w:rsidRPr="00F61257">
        <w:rPr>
          <w:rFonts w:ascii="Times New Roman" w:hAnsi="Times New Roman"/>
          <w:szCs w:val="24"/>
          <w:vertAlign w:val="superscript"/>
        </w:rPr>
        <w:t>1</w:t>
      </w:r>
      <w:r w:rsidRPr="00F61257">
        <w:rPr>
          <w:rFonts w:ascii="Times New Roman" w:hAnsi="Times New Roman"/>
          <w:szCs w:val="24"/>
        </w:rPr>
        <w:t xml:space="preserve"> </w:t>
      </w:r>
      <w:bookmarkStart w:id="7" w:name="_Hlk190694522"/>
      <w:r w:rsidRPr="00F61257">
        <w:rPr>
          <w:rFonts w:ascii="Times New Roman" w:hAnsi="Times New Roman"/>
          <w:szCs w:val="24"/>
        </w:rPr>
        <w:t xml:space="preserve">Hebei Key Laboratory of Flexible Functional Materials, School of Materials Science and Engineering, Hebei University of Science and Technology, Shijiazhuang 050018, </w:t>
      </w:r>
      <w:r w:rsidRPr="00F61257">
        <w:rPr>
          <w:rFonts w:ascii="Times New Roman" w:hAnsi="Times New Roman" w:hint="eastAsia"/>
          <w:szCs w:val="24"/>
          <w:lang w:eastAsia="zh-CN"/>
        </w:rPr>
        <w:t xml:space="preserve">P. R. </w:t>
      </w:r>
      <w:r w:rsidRPr="00F61257">
        <w:rPr>
          <w:rFonts w:ascii="Times New Roman" w:hAnsi="Times New Roman"/>
          <w:szCs w:val="24"/>
        </w:rPr>
        <w:t>China</w:t>
      </w:r>
      <w:bookmarkEnd w:id="7"/>
    </w:p>
    <w:p w14:paraId="5F0E50AC" w14:textId="77777777" w:rsidR="00F61257" w:rsidRPr="00F61257" w:rsidRDefault="00F61257" w:rsidP="00F61257">
      <w:pPr>
        <w:pStyle w:val="BCAuthorAddress"/>
        <w:spacing w:afterLines="50" w:after="156" w:line="240" w:lineRule="auto"/>
        <w:jc w:val="both"/>
        <w:rPr>
          <w:rFonts w:ascii="Times New Roman" w:hAnsi="Times New Roman"/>
          <w:szCs w:val="24"/>
        </w:rPr>
      </w:pPr>
      <w:r w:rsidRPr="00F61257">
        <w:rPr>
          <w:rFonts w:ascii="Times New Roman" w:hAnsi="Times New Roman" w:hint="eastAsia"/>
          <w:szCs w:val="24"/>
          <w:vertAlign w:val="superscript"/>
          <w:lang w:eastAsia="zh-CN"/>
        </w:rPr>
        <w:t>2</w:t>
      </w:r>
      <w:r w:rsidRPr="00F61257">
        <w:rPr>
          <w:rFonts w:ascii="Times New Roman" w:hAnsi="Times New Roman"/>
          <w:szCs w:val="24"/>
        </w:rPr>
        <w:t xml:space="preserve"> </w:t>
      </w:r>
      <w:bookmarkStart w:id="8" w:name="OLE_LINK21"/>
      <w:bookmarkStart w:id="9" w:name="_Hlk141633658"/>
      <w:r w:rsidRPr="00F61257">
        <w:rPr>
          <w:rFonts w:ascii="Times New Roman" w:hAnsi="Times New Roman"/>
          <w:szCs w:val="24"/>
        </w:rPr>
        <w:t>State Key Laboratory of Tropic Ocean</w:t>
      </w:r>
      <w:bookmarkEnd w:id="8"/>
      <w:r w:rsidRPr="00F61257">
        <w:rPr>
          <w:rFonts w:ascii="Times New Roman" w:hAnsi="Times New Roman"/>
          <w:szCs w:val="24"/>
        </w:rPr>
        <w:t xml:space="preserve"> Engineering Materials and Materials Evaluation, School of Materials Science and Engineering, Hainan University, Haikou 570228, </w:t>
      </w:r>
      <w:r w:rsidRPr="00F61257">
        <w:rPr>
          <w:rFonts w:ascii="Times New Roman" w:hAnsi="Times New Roman" w:hint="eastAsia"/>
          <w:szCs w:val="24"/>
          <w:lang w:eastAsia="zh-CN"/>
        </w:rPr>
        <w:t xml:space="preserve">P. R. </w:t>
      </w:r>
      <w:r w:rsidRPr="00F61257">
        <w:rPr>
          <w:rFonts w:ascii="Times New Roman" w:hAnsi="Times New Roman"/>
          <w:szCs w:val="24"/>
        </w:rPr>
        <w:t>China</w:t>
      </w:r>
      <w:bookmarkEnd w:id="9"/>
    </w:p>
    <w:p w14:paraId="4339C621" w14:textId="77777777" w:rsidR="00F61257" w:rsidRPr="00F61257" w:rsidRDefault="00F61257" w:rsidP="00F61257">
      <w:pPr>
        <w:pStyle w:val="BCAuthorAddress"/>
        <w:spacing w:afterLines="50" w:after="156" w:line="240" w:lineRule="auto"/>
        <w:jc w:val="both"/>
        <w:rPr>
          <w:rFonts w:ascii="Times New Roman" w:hAnsi="Times New Roman"/>
          <w:szCs w:val="24"/>
        </w:rPr>
      </w:pPr>
      <w:r w:rsidRPr="00F61257">
        <w:rPr>
          <w:rFonts w:ascii="Times New Roman" w:hAnsi="Times New Roman" w:hint="eastAsia"/>
          <w:szCs w:val="24"/>
          <w:vertAlign w:val="superscript"/>
          <w:lang w:eastAsia="zh-CN"/>
        </w:rPr>
        <w:t>3</w:t>
      </w:r>
      <w:r w:rsidRPr="00F61257">
        <w:rPr>
          <w:rFonts w:ascii="Times New Roman" w:hAnsi="Times New Roman"/>
          <w:szCs w:val="24"/>
        </w:rPr>
        <w:t xml:space="preserve"> State Key Laboratory of Advanced Metallurgy, University of Science and Technology Beijing, No. 30 </w:t>
      </w:r>
      <w:proofErr w:type="spellStart"/>
      <w:r w:rsidRPr="00F61257">
        <w:rPr>
          <w:rFonts w:ascii="Times New Roman" w:hAnsi="Times New Roman"/>
          <w:szCs w:val="24"/>
        </w:rPr>
        <w:t>Xueyuan</w:t>
      </w:r>
      <w:proofErr w:type="spellEnd"/>
      <w:r w:rsidRPr="00F61257">
        <w:rPr>
          <w:rFonts w:ascii="Times New Roman" w:hAnsi="Times New Roman"/>
          <w:szCs w:val="24"/>
        </w:rPr>
        <w:t xml:space="preserve"> Road, </w:t>
      </w:r>
      <w:proofErr w:type="spellStart"/>
      <w:r w:rsidRPr="00F61257">
        <w:rPr>
          <w:rFonts w:ascii="Times New Roman" w:hAnsi="Times New Roman"/>
          <w:szCs w:val="24"/>
        </w:rPr>
        <w:t>Haidian</w:t>
      </w:r>
      <w:proofErr w:type="spellEnd"/>
      <w:r w:rsidRPr="00F61257">
        <w:rPr>
          <w:rFonts w:ascii="Times New Roman" w:hAnsi="Times New Roman"/>
          <w:szCs w:val="24"/>
        </w:rPr>
        <w:t xml:space="preserve"> District, Beijing 100083, </w:t>
      </w:r>
      <w:r w:rsidRPr="00F61257">
        <w:rPr>
          <w:rFonts w:ascii="Times New Roman" w:hAnsi="Times New Roman" w:hint="eastAsia"/>
          <w:szCs w:val="24"/>
          <w:lang w:eastAsia="zh-CN"/>
        </w:rPr>
        <w:t xml:space="preserve">P. R. </w:t>
      </w:r>
      <w:r w:rsidRPr="00F61257">
        <w:rPr>
          <w:rFonts w:ascii="Times New Roman" w:hAnsi="Times New Roman"/>
          <w:szCs w:val="24"/>
        </w:rPr>
        <w:t>China</w:t>
      </w:r>
    </w:p>
    <w:p w14:paraId="1A72AC31" w14:textId="77777777" w:rsidR="00F61257" w:rsidRPr="00F61257" w:rsidRDefault="00F61257" w:rsidP="00F61257">
      <w:pPr>
        <w:pStyle w:val="BCAuthorAddress"/>
        <w:spacing w:afterLines="50" w:after="156" w:line="240" w:lineRule="auto"/>
        <w:jc w:val="both"/>
        <w:rPr>
          <w:rFonts w:ascii="Times New Roman" w:hAnsi="Times New Roman"/>
          <w:szCs w:val="24"/>
        </w:rPr>
      </w:pPr>
      <w:r w:rsidRPr="00F61257">
        <w:rPr>
          <w:rFonts w:ascii="Times New Roman" w:hAnsi="Times New Roman" w:hint="eastAsia"/>
          <w:szCs w:val="24"/>
          <w:vertAlign w:val="superscript"/>
          <w:lang w:eastAsia="zh-CN"/>
        </w:rPr>
        <w:t>4</w:t>
      </w:r>
      <w:r w:rsidRPr="00F61257">
        <w:rPr>
          <w:rFonts w:ascii="Times New Roman" w:hAnsi="Times New Roman"/>
          <w:szCs w:val="24"/>
        </w:rPr>
        <w:t xml:space="preserve"> Christopher Ingold Laboratory, Department of Chemistry, University College London, London WC1H 0AJ, UK</w:t>
      </w:r>
    </w:p>
    <w:p w14:paraId="3C44A33A" w14:textId="77777777" w:rsidR="00F61257" w:rsidRPr="00F61257" w:rsidRDefault="00F61257" w:rsidP="00F61257">
      <w:pPr>
        <w:pStyle w:val="BCAuthorAddress"/>
        <w:spacing w:afterLines="50" w:after="156" w:line="240" w:lineRule="auto"/>
        <w:jc w:val="both"/>
        <w:rPr>
          <w:rFonts w:ascii="Times New Roman" w:eastAsiaTheme="minorEastAsia" w:hAnsi="Times New Roman"/>
          <w:iCs/>
          <w:szCs w:val="24"/>
          <w:lang w:eastAsia="zh-CN"/>
        </w:rPr>
      </w:pPr>
      <w:r w:rsidRPr="00F61257">
        <w:rPr>
          <w:rFonts w:ascii="Times New Roman" w:hAnsi="Times New Roman"/>
          <w:szCs w:val="24"/>
          <w:vertAlign w:val="superscript"/>
          <w:lang w:eastAsia="zh-CN"/>
        </w:rPr>
        <w:t xml:space="preserve">5 </w:t>
      </w:r>
      <w:r w:rsidRPr="00F61257">
        <w:rPr>
          <w:rFonts w:ascii="Times New Roman" w:hAnsi="Times New Roman"/>
          <w:szCs w:val="24"/>
        </w:rPr>
        <w:t xml:space="preserve">College of Physics and Electronic Engineering, Nanyang Normal University, Nanyang 473061, </w:t>
      </w:r>
      <w:r w:rsidRPr="00F61257">
        <w:rPr>
          <w:rFonts w:ascii="Times New Roman" w:hAnsi="Times New Roman" w:hint="eastAsia"/>
          <w:szCs w:val="24"/>
          <w:lang w:eastAsia="zh-CN"/>
        </w:rPr>
        <w:t xml:space="preserve">P. R. </w:t>
      </w:r>
      <w:r w:rsidRPr="00F61257">
        <w:rPr>
          <w:rFonts w:ascii="Times New Roman" w:hAnsi="Times New Roman"/>
          <w:szCs w:val="24"/>
        </w:rPr>
        <w:t>China</w:t>
      </w:r>
    </w:p>
    <w:p w14:paraId="3036B03A" w14:textId="77777777" w:rsidR="00F61257" w:rsidRPr="00F61257" w:rsidRDefault="00F61257" w:rsidP="00F61257">
      <w:pPr>
        <w:spacing w:afterLines="50" w:after="156"/>
        <w:jc w:val="left"/>
        <w:rPr>
          <w:rFonts w:ascii="Times New Roman" w:hAnsi="Times New Roman"/>
          <w:sz w:val="24"/>
        </w:rPr>
      </w:pPr>
      <w:r w:rsidRPr="00F61257">
        <w:rPr>
          <w:rFonts w:ascii="Times New Roman" w:hAnsi="Times New Roman"/>
          <w:sz w:val="24"/>
        </w:rPr>
        <w:t>* Corresponding author</w:t>
      </w:r>
      <w:r w:rsidRPr="00F61257">
        <w:rPr>
          <w:rFonts w:ascii="Times New Roman" w:hAnsi="Times New Roman" w:hint="eastAsia"/>
          <w:sz w:val="24"/>
        </w:rPr>
        <w:t>s</w:t>
      </w:r>
      <w:r w:rsidRPr="00F61257">
        <w:rPr>
          <w:rFonts w:ascii="Times New Roman" w:hAnsi="Times New Roman"/>
          <w:sz w:val="24"/>
        </w:rPr>
        <w:t xml:space="preserve">. E-mail: </w:t>
      </w:r>
      <w:hyperlink r:id="rId7" w:history="1">
        <w:r w:rsidRPr="00F61257">
          <w:rPr>
            <w:rStyle w:val="af0"/>
            <w:rFonts w:ascii="Times New Roman" w:hAnsi="Times New Roman"/>
            <w:sz w:val="24"/>
          </w:rPr>
          <w:t>nali90@hebust.edu.cn</w:t>
        </w:r>
      </w:hyperlink>
      <w:r w:rsidRPr="00F61257">
        <w:rPr>
          <w:rFonts w:ascii="Times New Roman" w:hAnsi="Times New Roman" w:hint="eastAsia"/>
          <w:sz w:val="24"/>
        </w:rPr>
        <w:t xml:space="preserve"> (</w:t>
      </w:r>
      <w:r w:rsidRPr="00F61257">
        <w:rPr>
          <w:rFonts w:ascii="Times New Roman" w:hAnsi="Times New Roman"/>
          <w:iCs/>
          <w:sz w:val="24"/>
        </w:rPr>
        <w:t>Na Li</w:t>
      </w:r>
      <w:r w:rsidRPr="00F61257">
        <w:rPr>
          <w:rFonts w:ascii="Times New Roman" w:hAnsi="Times New Roman" w:hint="eastAsia"/>
          <w:sz w:val="24"/>
        </w:rPr>
        <w:t>)</w:t>
      </w:r>
      <w:r w:rsidRPr="00F61257">
        <w:rPr>
          <w:rFonts w:ascii="Times New Roman" w:hAnsi="Times New Roman"/>
          <w:sz w:val="24"/>
        </w:rPr>
        <w:t xml:space="preserve">; </w:t>
      </w:r>
      <w:hyperlink r:id="rId8" w:history="1">
        <w:r w:rsidRPr="00F61257">
          <w:rPr>
            <w:rStyle w:val="af0"/>
            <w:rFonts w:ascii="Times New Roman" w:hAnsi="Times New Roman"/>
            <w:sz w:val="24"/>
          </w:rPr>
          <w:t>jialiangzhang@ustb.edu.cn</w:t>
        </w:r>
      </w:hyperlink>
      <w:r w:rsidRPr="00F61257">
        <w:rPr>
          <w:rFonts w:ascii="Times New Roman" w:hAnsi="Times New Roman" w:hint="eastAsia"/>
          <w:sz w:val="24"/>
        </w:rPr>
        <w:t xml:space="preserve"> (</w:t>
      </w:r>
      <w:proofErr w:type="spellStart"/>
      <w:r w:rsidRPr="00F61257">
        <w:rPr>
          <w:rFonts w:ascii="Times New Roman" w:hAnsi="Times New Roman"/>
          <w:iCs/>
          <w:sz w:val="24"/>
        </w:rPr>
        <w:t>Jialiang</w:t>
      </w:r>
      <w:proofErr w:type="spellEnd"/>
      <w:r w:rsidRPr="00F61257">
        <w:rPr>
          <w:rFonts w:ascii="Times New Roman" w:hAnsi="Times New Roman"/>
          <w:iCs/>
          <w:sz w:val="24"/>
        </w:rPr>
        <w:t xml:space="preserve"> Zhang</w:t>
      </w:r>
      <w:r w:rsidRPr="00F61257">
        <w:rPr>
          <w:rFonts w:ascii="Times New Roman" w:hAnsi="Times New Roman" w:hint="eastAsia"/>
          <w:sz w:val="24"/>
        </w:rPr>
        <w:t>)</w:t>
      </w:r>
      <w:r w:rsidRPr="00F61257">
        <w:rPr>
          <w:rFonts w:ascii="Times New Roman" w:hAnsi="Times New Roman"/>
          <w:sz w:val="24"/>
        </w:rPr>
        <w:t xml:space="preserve">; </w:t>
      </w:r>
      <w:hyperlink r:id="rId9" w:history="1">
        <w:r w:rsidRPr="00F61257">
          <w:rPr>
            <w:rStyle w:val="af0"/>
            <w:rFonts w:ascii="Times New Roman" w:hAnsi="Times New Roman"/>
            <w:sz w:val="24"/>
          </w:rPr>
          <w:t>wei.zhang.21@ucl.ac.uk</w:t>
        </w:r>
      </w:hyperlink>
      <w:r w:rsidRPr="00F61257">
        <w:rPr>
          <w:rFonts w:ascii="Times New Roman" w:hAnsi="Times New Roman" w:hint="eastAsia"/>
          <w:sz w:val="24"/>
        </w:rPr>
        <w:t xml:space="preserve"> (</w:t>
      </w:r>
      <w:r w:rsidRPr="00F61257">
        <w:rPr>
          <w:rFonts w:ascii="Times New Roman" w:hAnsi="Times New Roman"/>
          <w:iCs/>
          <w:sz w:val="24"/>
        </w:rPr>
        <w:t>Wei Zhang</w:t>
      </w:r>
      <w:r w:rsidRPr="00F61257">
        <w:rPr>
          <w:rFonts w:ascii="Times New Roman" w:hAnsi="Times New Roman" w:hint="eastAsia"/>
          <w:sz w:val="24"/>
        </w:rPr>
        <w:t>)</w:t>
      </w:r>
      <w:r w:rsidRPr="00F61257">
        <w:rPr>
          <w:rFonts w:ascii="Times New Roman" w:hAnsi="Times New Roman"/>
          <w:sz w:val="24"/>
        </w:rPr>
        <w:t xml:space="preserve">; </w:t>
      </w:r>
      <w:hyperlink r:id="rId10" w:history="1">
        <w:r w:rsidRPr="00F61257">
          <w:rPr>
            <w:rStyle w:val="af0"/>
            <w:rFonts w:ascii="Times New Roman" w:hAnsi="Times New Roman"/>
            <w:sz w:val="24"/>
          </w:rPr>
          <w:t>shixiaodong@hainanu.edu.cn</w:t>
        </w:r>
      </w:hyperlink>
      <w:r w:rsidRPr="00F61257">
        <w:rPr>
          <w:rFonts w:ascii="Times New Roman" w:hAnsi="Times New Roman" w:hint="eastAsia"/>
          <w:sz w:val="24"/>
        </w:rPr>
        <w:t xml:space="preserve"> (</w:t>
      </w:r>
      <w:proofErr w:type="spellStart"/>
      <w:r w:rsidRPr="00F61257">
        <w:rPr>
          <w:rFonts w:ascii="Times New Roman" w:hAnsi="Times New Roman"/>
          <w:iCs/>
          <w:sz w:val="24"/>
        </w:rPr>
        <w:t>Xiaodong</w:t>
      </w:r>
      <w:proofErr w:type="spellEnd"/>
      <w:r w:rsidRPr="00F61257">
        <w:rPr>
          <w:rFonts w:ascii="Times New Roman" w:hAnsi="Times New Roman"/>
          <w:iCs/>
          <w:sz w:val="24"/>
        </w:rPr>
        <w:t xml:space="preserve"> Shi</w:t>
      </w:r>
      <w:r w:rsidRPr="00F61257">
        <w:rPr>
          <w:rFonts w:ascii="Times New Roman" w:hAnsi="Times New Roman" w:hint="eastAsia"/>
          <w:sz w:val="24"/>
        </w:rPr>
        <w:t>)</w:t>
      </w:r>
    </w:p>
    <w:p w14:paraId="058CB67A" w14:textId="7B8B4C46" w:rsidR="00537304" w:rsidRPr="00F61257" w:rsidRDefault="00300F18" w:rsidP="00F61257">
      <w:pPr>
        <w:spacing w:afterLines="100" w:after="312"/>
        <w:rPr>
          <w:rFonts w:ascii="Times New Roman" w:eastAsia="微软雅黑" w:hAnsi="Times New Roman" w:cs="Times New Roman"/>
          <w:color w:val="000000"/>
          <w:sz w:val="28"/>
          <w:szCs w:val="28"/>
        </w:rPr>
      </w:pPr>
      <w:r w:rsidRPr="00F61257">
        <w:rPr>
          <w:rFonts w:ascii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Supplementary </w:t>
      </w:r>
      <w:r w:rsidR="00F61257" w:rsidRPr="00F61257">
        <w:rPr>
          <w:rFonts w:ascii="Times New Roman" w:hAnsi="Times New Roman" w:cs="Times New Roman"/>
          <w:b/>
          <w:bCs/>
          <w:color w:val="000000"/>
          <w:spacing w:val="15"/>
          <w:sz w:val="28"/>
          <w:szCs w:val="28"/>
        </w:rPr>
        <w:t>F</w:t>
      </w:r>
      <w:r w:rsidRPr="00F61257">
        <w:rPr>
          <w:rFonts w:ascii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igures and </w:t>
      </w:r>
      <w:r w:rsidR="00F61257" w:rsidRPr="00F61257">
        <w:rPr>
          <w:rFonts w:ascii="Times New Roman" w:hAnsi="Times New Roman" w:cs="Times New Roman" w:hint="eastAsia"/>
          <w:b/>
          <w:bCs/>
          <w:color w:val="000000"/>
          <w:spacing w:val="15"/>
          <w:sz w:val="28"/>
          <w:szCs w:val="28"/>
        </w:rPr>
        <w:t>Tables</w:t>
      </w:r>
    </w:p>
    <w:p w14:paraId="183C6520" w14:textId="77777777" w:rsidR="00537304" w:rsidRPr="00537304" w:rsidRDefault="0037000A" w:rsidP="00F61257">
      <w:pPr>
        <w:jc w:val="center"/>
        <w:rPr>
          <w:rFonts w:ascii="Times New Roman" w:hAnsi="Times New Roman" w:cs="Times New Roman"/>
          <w:b/>
          <w:bCs/>
          <w:color w:val="000000"/>
          <w:spacing w:val="15"/>
          <w:sz w:val="24"/>
        </w:rPr>
      </w:pPr>
      <w:bookmarkStart w:id="10" w:name="_Hlk216640480"/>
      <w:r w:rsidRPr="004A50C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F7D8C41" wp14:editId="2CF63DFB">
            <wp:extent cx="4347410" cy="2213001"/>
            <wp:effectExtent l="0" t="0" r="0" b="0"/>
            <wp:docPr id="2101858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5892" name="图片 2101858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405" cy="221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DD269" w14:textId="4092595F" w:rsidR="00537304" w:rsidRPr="00537304" w:rsidRDefault="00F61257" w:rsidP="00F61257">
      <w:pPr>
        <w:widowControl/>
        <w:jc w:val="left"/>
        <w:rPr>
          <w:rFonts w:ascii="Times New Roman" w:hAnsi="Times New Roman" w:cs="Times New Roman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S1</w:t>
      </w:r>
      <w:r w:rsidR="00300F18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300F18" w:rsidRPr="004A50C8">
        <w:rPr>
          <w:rFonts w:ascii="Times New Roman" w:hAnsi="Times New Roman" w:cs="Times New Roman"/>
          <w:sz w:val="24"/>
        </w:rPr>
        <w:t xml:space="preserve">Schematic comparison of LFP battery recycling processes, highlighting conventional methods and the proposed strategy, where the direct recycling (Type </w:t>
      </w:r>
      <w:r w:rsidR="00C70B20" w:rsidRPr="004A50C8">
        <w:rPr>
          <w:rFonts w:ascii="Times New Roman" w:hAnsi="Times New Roman" w:cs="Times New Roman" w:hint="eastAsia"/>
          <w:sz w:val="24"/>
        </w:rPr>
        <w:t>C</w:t>
      </w:r>
      <w:r w:rsidR="00300F18" w:rsidRPr="004A50C8">
        <w:rPr>
          <w:rFonts w:ascii="Times New Roman" w:hAnsi="Times New Roman" w:cs="Times New Roman"/>
          <w:sz w:val="24"/>
        </w:rPr>
        <w:t>) eliminates the necessity to dismantling and separating processes and significantly reduces resource and energy use consumption and environmental impact.</w:t>
      </w:r>
    </w:p>
    <w:bookmarkEnd w:id="10"/>
    <w:p w14:paraId="043CBBD7" w14:textId="77777777" w:rsidR="00537304" w:rsidRPr="00537304" w:rsidRDefault="00537304" w:rsidP="00F61257">
      <w:pPr>
        <w:widowControl/>
        <w:jc w:val="center"/>
        <w:rPr>
          <w:rFonts w:ascii="Times New Roman" w:hAnsi="Times New Roman" w:cs="Times New Roman"/>
          <w:sz w:val="24"/>
        </w:rPr>
      </w:pPr>
    </w:p>
    <w:p w14:paraId="52316D87" w14:textId="77777777" w:rsidR="00537304" w:rsidRPr="00537304" w:rsidRDefault="00A34B8D" w:rsidP="00F61257">
      <w:pPr>
        <w:widowControl/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46A0701E" wp14:editId="1788A68D">
            <wp:extent cx="3600000" cy="2316988"/>
            <wp:effectExtent l="0" t="0" r="635" b="7620"/>
            <wp:docPr id="152966068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31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64672" w14:textId="3CCD1D33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S2</w:t>
      </w:r>
      <w:r w:rsidR="00300F18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Digital photo of (</w:t>
      </w:r>
      <w:r w:rsidR="005147EA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bookmarkStart w:id="11" w:name="_Hlk216633487"/>
      <w:r w:rsidR="00A34B8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spent </w:t>
      </w:r>
      <w:bookmarkStart w:id="12" w:name="_Hlk216623588"/>
      <w:r w:rsidR="009A54ED" w:rsidRPr="004A50C8">
        <w:rPr>
          <w:rFonts w:ascii="Times New Roman" w:eastAsia="微软雅黑" w:hAnsi="Times New Roman" w:cs="Times New Roman"/>
          <w:color w:val="000000"/>
          <w:sz w:val="24"/>
        </w:rPr>
        <w:t>LiFePO</w:t>
      </w:r>
      <w:r w:rsidR="009A54ED" w:rsidRPr="004A50C8">
        <w:rPr>
          <w:rFonts w:ascii="Times New Roman" w:eastAsia="微软雅黑" w:hAnsi="Times New Roman" w:cs="Times New Roman"/>
          <w:color w:val="000000"/>
          <w:sz w:val="24"/>
          <w:vertAlign w:val="subscript"/>
        </w:rPr>
        <w:t>4</w:t>
      </w:r>
      <w:r w:rsidR="009A54ED" w:rsidRPr="004A50C8">
        <w:rPr>
          <w:rFonts w:ascii="Times New Roman" w:eastAsia="微软雅黑" w:hAnsi="Times New Roman" w:cs="Times New Roman" w:hint="eastAsia"/>
          <w:color w:val="000000"/>
          <w:sz w:val="24"/>
        </w:rPr>
        <w:t>/graphite (LFP/</w:t>
      </w:r>
      <w:proofErr w:type="spellStart"/>
      <w:r w:rsidR="009A54ED" w:rsidRPr="004A50C8">
        <w:rPr>
          <w:rFonts w:ascii="Times New Roman" w:eastAsia="微软雅黑" w:hAnsi="Times New Roman" w:cs="Times New Roman" w:hint="eastAsia"/>
          <w:color w:val="000000"/>
          <w:sz w:val="24"/>
        </w:rPr>
        <w:t>Gra</w:t>
      </w:r>
      <w:proofErr w:type="spellEnd"/>
      <w:r w:rsidR="009A54E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) </w:t>
      </w:r>
      <w:bookmarkEnd w:id="12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pouch cells</w:t>
      </w:r>
      <w:bookmarkEnd w:id="11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and (</w:t>
      </w:r>
      <w:r w:rsidR="005147EA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r w:rsidR="00665151" w:rsidRPr="004A50C8">
        <w:rPr>
          <w:rFonts w:ascii="Times New Roman" w:eastAsia="微软雅黑" w:hAnsi="Times New Roman" w:cs="Times New Roman"/>
          <w:color w:val="000000"/>
          <w:sz w:val="24"/>
        </w:rPr>
        <w:t xml:space="preserve">the as-prepared </w:t>
      </w:r>
      <w:r w:rsidR="009A54ED" w:rsidRPr="004A50C8">
        <w:rPr>
          <w:rFonts w:ascii="Times New Roman" w:eastAsia="微软雅黑" w:hAnsi="Times New Roman" w:cs="Times New Roman" w:hint="eastAsia"/>
          <w:color w:val="000000"/>
          <w:sz w:val="24"/>
        </w:rPr>
        <w:t>I</w:t>
      </w:r>
      <w:r w:rsidR="009A54ED" w:rsidRPr="004A50C8">
        <w:rPr>
          <w:rFonts w:ascii="Times New Roman" w:eastAsia="微软雅黑" w:hAnsi="Times New Roman" w:cs="Times New Roman" w:hint="eastAsia"/>
          <w:color w:val="000000"/>
          <w:sz w:val="24"/>
          <w:vertAlign w:val="subscript"/>
        </w:rPr>
        <w:t>2</w:t>
      </w:r>
      <w:r w:rsidR="009A54ED" w:rsidRPr="004A50C8">
        <w:rPr>
          <w:rFonts w:ascii="Times New Roman" w:eastAsia="微软雅黑" w:hAnsi="Times New Roman" w:cs="Times New Roman"/>
          <w:color w:val="000000"/>
          <w:sz w:val="24"/>
        </w:rPr>
        <w:t xml:space="preserve">-containing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recovery reagent</w:t>
      </w:r>
    </w:p>
    <w:p w14:paraId="24B146BE" w14:textId="77777777" w:rsidR="00F61257" w:rsidRPr="00537304" w:rsidRDefault="00F61257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5CFBD4AA" w14:textId="77777777" w:rsidR="00537304" w:rsidRPr="00537304" w:rsidRDefault="006D3113" w:rsidP="00F61257">
      <w:pPr>
        <w:jc w:val="center"/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6C02F3E5" wp14:editId="48537BB2">
            <wp:extent cx="3240000" cy="2037347"/>
            <wp:effectExtent l="0" t="0" r="0" b="1270"/>
            <wp:docPr id="8622878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287872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03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29B8C" w14:textId="23E60F9C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 w:themeColor="text1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755E6C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 xml:space="preserve">3 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>Cycling performance</w:t>
      </w:r>
      <w:r w:rsidR="009A54E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s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of </w:t>
      </w:r>
      <w:r w:rsidR="00A734B2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spent </w:t>
      </w:r>
      <w:r w:rsidR="009A54E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LFP/</w:t>
      </w:r>
      <w:proofErr w:type="spellStart"/>
      <w:r w:rsidR="009A54E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Gra</w:t>
      </w:r>
      <w:proofErr w:type="spellEnd"/>
      <w:r w:rsidR="009A54ED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pouch cells in </w:t>
      </w:r>
      <w:bookmarkStart w:id="13" w:name="_Hlk216622943"/>
      <w:r w:rsidR="009A54E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I</w:t>
      </w:r>
      <w:r w:rsidR="009A54ED" w:rsidRPr="004A50C8">
        <w:rPr>
          <w:rFonts w:ascii="Times New Roman" w:eastAsia="微软雅黑" w:hAnsi="Times New Roman" w:cs="Times New Roman" w:hint="eastAsia"/>
          <w:color w:val="000000" w:themeColor="text1"/>
          <w:sz w:val="24"/>
          <w:vertAlign w:val="subscript"/>
        </w:rPr>
        <w:t>2</w:t>
      </w:r>
      <w:r w:rsidR="009A54ED" w:rsidRPr="004A50C8">
        <w:rPr>
          <w:rFonts w:ascii="Times New Roman" w:eastAsia="微软雅黑" w:hAnsi="Times New Roman" w:cs="Times New Roman"/>
          <w:color w:val="000000" w:themeColor="text1"/>
          <w:sz w:val="24"/>
        </w:rPr>
        <w:t>-containing</w:t>
      </w:r>
      <w:bookmarkEnd w:id="13"/>
      <w:r w:rsidR="009A54ED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electrolyte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with different</w:t>
      </w:r>
      <w:r w:rsidR="00F248D9" w:rsidRPr="004A50C8">
        <w:rPr>
          <w:rFonts w:ascii="Segoe UI" w:hAnsi="Segoe UI" w:cs="Segoe UI" w:hint="eastAsia"/>
          <w:color w:val="101214"/>
          <w:sz w:val="36"/>
          <w:szCs w:val="36"/>
          <w:shd w:val="clear" w:color="auto" w:fill="FFFFFF"/>
        </w:rPr>
        <w:t xml:space="preserve"> </w:t>
      </w:r>
      <w:bookmarkStart w:id="14" w:name="_Hlk216632670"/>
      <w:r w:rsidR="00F248D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I</w:t>
      </w:r>
      <w:r w:rsidR="00F248D9" w:rsidRPr="004A50C8">
        <w:rPr>
          <w:rFonts w:ascii="Times New Roman" w:eastAsia="微软雅黑" w:hAnsi="Times New Roman" w:cs="Times New Roman" w:hint="eastAsia"/>
          <w:color w:val="000000" w:themeColor="text1"/>
          <w:sz w:val="24"/>
          <w:vertAlign w:val="subscript"/>
        </w:rPr>
        <w:t xml:space="preserve">2 </w:t>
      </w:r>
      <w:r w:rsidR="009A54ED" w:rsidRPr="004A50C8">
        <w:rPr>
          <w:rFonts w:ascii="Times New Roman" w:eastAsia="微软雅黑" w:hAnsi="Times New Roman" w:cs="Times New Roman"/>
          <w:color w:val="000000" w:themeColor="text1"/>
          <w:sz w:val="24"/>
        </w:rPr>
        <w:t>molar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concentration</w:t>
      </w:r>
      <w:bookmarkEnd w:id="14"/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>s</w:t>
      </w:r>
      <w:r w:rsidR="009A54E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(0-0.02 M)</w:t>
      </w:r>
    </w:p>
    <w:p w14:paraId="4A962619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EE0000"/>
          <w:sz w:val="24"/>
        </w:rPr>
      </w:pPr>
    </w:p>
    <w:p w14:paraId="286BF7EB" w14:textId="77777777" w:rsidR="00537304" w:rsidRPr="00537304" w:rsidRDefault="00A734B2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noProof/>
          <w:color w:val="000000"/>
          <w:sz w:val="24"/>
        </w:rPr>
        <w:drawing>
          <wp:inline distT="0" distB="0" distL="0" distR="0" wp14:anchorId="3127FD0C" wp14:editId="60CEC854">
            <wp:extent cx="3240000" cy="2037925"/>
            <wp:effectExtent l="0" t="0" r="0" b="635"/>
            <wp:docPr id="1277032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03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24483" w14:textId="4BF1A498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 w:themeColor="text1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755E6C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>4</w:t>
      </w:r>
      <w:r w:rsidR="00755E6C" w:rsidRPr="004A50C8">
        <w:rPr>
          <w:rFonts w:ascii="Segoe UI" w:hAnsi="Segoe UI" w:cs="Segoe UI"/>
          <w:color w:val="000000" w:themeColor="text1"/>
          <w:shd w:val="clear" w:color="auto" w:fill="FFFFFF"/>
        </w:rPr>
        <w:t xml:space="preserve"> 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>Cycling performance</w:t>
      </w:r>
      <w:r w:rsidR="00F461E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s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of </w:t>
      </w:r>
      <w:bookmarkStart w:id="15" w:name="_Hlk216633106"/>
      <w:r w:rsidR="00F461E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spent LFP/</w:t>
      </w:r>
      <w:proofErr w:type="spellStart"/>
      <w:r w:rsidR="00F461E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Gra</w:t>
      </w:r>
      <w:proofErr w:type="spellEnd"/>
      <w:r w:rsidR="00F461EE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pouch cells</w:t>
      </w:r>
      <w:bookmarkEnd w:id="15"/>
      <w:r w:rsidR="00F461EE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in </w:t>
      </w:r>
      <w:r w:rsidR="00F461E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I</w:t>
      </w:r>
      <w:r w:rsidR="00F461EE" w:rsidRPr="004A50C8">
        <w:rPr>
          <w:rFonts w:ascii="Times New Roman" w:eastAsia="微软雅黑" w:hAnsi="Times New Roman" w:cs="Times New Roman" w:hint="eastAsia"/>
          <w:color w:val="000000" w:themeColor="text1"/>
          <w:sz w:val="24"/>
          <w:vertAlign w:val="subscript"/>
        </w:rPr>
        <w:t>2</w:t>
      </w:r>
      <w:r w:rsidR="00F461EE" w:rsidRPr="004A50C8">
        <w:rPr>
          <w:rFonts w:ascii="Times New Roman" w:eastAsia="微软雅黑" w:hAnsi="Times New Roman" w:cs="Times New Roman"/>
          <w:color w:val="000000" w:themeColor="text1"/>
          <w:sz w:val="24"/>
        </w:rPr>
        <w:t>-containing electrolyte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with different </w:t>
      </w:r>
      <w:r w:rsidR="00F461EE" w:rsidRPr="004A50C8">
        <w:rPr>
          <w:rFonts w:ascii="Times New Roman" w:eastAsia="宋体" w:hAnsi="Times New Roman" w:cs="Times New Roman"/>
          <w:color w:val="000000" w:themeColor="text1"/>
          <w:sz w:val="24"/>
        </w:rPr>
        <w:t xml:space="preserve">injection 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>volume</w:t>
      </w:r>
      <w:r w:rsidR="00755E6C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s</w:t>
      </w:r>
    </w:p>
    <w:p w14:paraId="5E4B3C9D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EE0000"/>
          <w:sz w:val="24"/>
        </w:rPr>
      </w:pPr>
    </w:p>
    <w:p w14:paraId="3A5BCD00" w14:textId="77777777" w:rsidR="00537304" w:rsidRPr="00537304" w:rsidRDefault="003A772D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noProof/>
        </w:rPr>
        <w:lastRenderedPageBreak/>
        <w:drawing>
          <wp:inline distT="0" distB="0" distL="0" distR="0" wp14:anchorId="06691B71" wp14:editId="4E3045E5">
            <wp:extent cx="4413250" cy="1590040"/>
            <wp:effectExtent l="0" t="0" r="6350" b="0"/>
            <wp:docPr id="1518505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F5A72" w14:textId="3FF3AF08" w:rsidR="00537304" w:rsidRDefault="00F61257" w:rsidP="00F61257">
      <w:pPr>
        <w:widowControl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755E6C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 xml:space="preserve">5 </w:t>
      </w:r>
      <w:r w:rsidR="00755E6C" w:rsidRPr="004A50C8">
        <w:rPr>
          <w:rFonts w:ascii="Times New Roman" w:hAnsi="Times New Roman" w:cs="Times New Roman" w:hint="eastAsia"/>
          <w:color w:val="000000" w:themeColor="text1"/>
          <w:sz w:val="24"/>
        </w:rPr>
        <w:t>Cycling performance</w:t>
      </w:r>
      <w:r w:rsidR="00A82B2F" w:rsidRPr="004A50C8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="00755E6C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 of </w:t>
      </w:r>
      <w:r w:rsidR="00216FD0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fresh </w:t>
      </w:r>
      <w:r w:rsidR="00755E6C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LFP </w:t>
      </w:r>
      <w:r w:rsidR="003A772D" w:rsidRPr="004A50C8">
        <w:rPr>
          <w:rFonts w:ascii="Times New Roman" w:hAnsi="Times New Roman" w:cs="Times New Roman"/>
          <w:color w:val="000000" w:themeColor="text1"/>
          <w:sz w:val="24"/>
        </w:rPr>
        <w:t xml:space="preserve">pouch </w:t>
      </w:r>
      <w:r w:rsidR="00755E6C" w:rsidRPr="004A50C8">
        <w:rPr>
          <w:rFonts w:ascii="Times New Roman" w:hAnsi="Times New Roman" w:cs="Times New Roman" w:hint="eastAsia"/>
          <w:color w:val="000000" w:themeColor="text1"/>
          <w:sz w:val="24"/>
        </w:rPr>
        <w:t>cell</w:t>
      </w:r>
      <w:r w:rsidR="00216FD0" w:rsidRPr="004A50C8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="00755E6C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 at 1C</w:t>
      </w:r>
      <w:r w:rsidR="00216FD0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 without </w:t>
      </w:r>
      <w:bookmarkStart w:id="16" w:name="_Hlk216636119"/>
      <w:r w:rsidR="00216FD0" w:rsidRPr="004A50C8">
        <w:rPr>
          <w:rFonts w:ascii="Times New Roman" w:hAnsi="Times New Roman" w:cs="Times New Roman" w:hint="eastAsia"/>
          <w:color w:val="000000" w:themeColor="text1"/>
          <w:sz w:val="24"/>
        </w:rPr>
        <w:t>the i</w:t>
      </w:r>
      <w:r w:rsidR="00216FD0" w:rsidRPr="004A50C8">
        <w:rPr>
          <w:rFonts w:ascii="Times New Roman" w:hAnsi="Times New Roman" w:cs="Times New Roman"/>
          <w:color w:val="000000" w:themeColor="text1"/>
          <w:sz w:val="24"/>
        </w:rPr>
        <w:t xml:space="preserve">njection treatment </w:t>
      </w:r>
      <w:r w:rsidR="00216FD0" w:rsidRPr="004A50C8"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 w:rsidR="00216FD0" w:rsidRPr="004A50C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16FD0" w:rsidRPr="004A50C8">
        <w:rPr>
          <w:rFonts w:ascii="Times New Roman" w:eastAsia="宋体" w:hAnsi="Times New Roman" w:cs="Times New Roman"/>
          <w:color w:val="000000" w:themeColor="text1"/>
          <w:sz w:val="24"/>
        </w:rPr>
        <w:t>I</w:t>
      </w:r>
      <w:r w:rsidR="00216FD0" w:rsidRPr="004A50C8">
        <w:rPr>
          <w:rFonts w:ascii="Times New Roman" w:eastAsia="宋体" w:hAnsi="Times New Roman" w:cs="Times New Roman"/>
          <w:color w:val="000000" w:themeColor="text1"/>
          <w:sz w:val="24"/>
          <w:vertAlign w:val="subscript"/>
        </w:rPr>
        <w:t>2</w:t>
      </w:r>
      <w:r w:rsidR="00216FD0" w:rsidRPr="004A50C8">
        <w:rPr>
          <w:rFonts w:ascii="Times New Roman" w:eastAsia="宋体" w:hAnsi="Times New Roman" w:cs="Times New Roman"/>
          <w:color w:val="000000" w:themeColor="text1"/>
          <w:sz w:val="24"/>
        </w:rPr>
        <w:t>-containing recovery reagent</w:t>
      </w:r>
      <w:bookmarkEnd w:id="16"/>
    </w:p>
    <w:p w14:paraId="174BC581" w14:textId="77777777" w:rsidR="00F61257" w:rsidRDefault="00F61257" w:rsidP="00F61257">
      <w:pPr>
        <w:widowControl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6F25D5E4" w14:textId="77777777" w:rsidR="00F61257" w:rsidRPr="00537304" w:rsidRDefault="00F61257" w:rsidP="00F61257">
      <w:pPr>
        <w:widowControl/>
        <w:jc w:val="left"/>
        <w:rPr>
          <w:rFonts w:ascii="Times New Roman" w:eastAsia="微软雅黑" w:hAnsi="Times New Roman" w:cs="Times New Roman"/>
          <w:color w:val="000000" w:themeColor="text1"/>
          <w14:ligatures w14:val="standardContextual"/>
        </w:rPr>
      </w:pPr>
    </w:p>
    <w:p w14:paraId="6221050B" w14:textId="77777777" w:rsidR="00537304" w:rsidRPr="00537304" w:rsidRDefault="00A0526D" w:rsidP="00F61257">
      <w:pPr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7559011F" wp14:editId="0D6CDC2D">
            <wp:extent cx="2520000" cy="2072872"/>
            <wp:effectExtent l="0" t="0" r="0" b="3810"/>
            <wp:docPr id="19281015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07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0B53A" w14:textId="028E8EBE" w:rsidR="00537304" w:rsidRDefault="00F61257" w:rsidP="00F61257">
      <w:pPr>
        <w:jc w:val="left"/>
        <w:rPr>
          <w:rFonts w:ascii="Times New Roman" w:hAnsi="Times New Roman" w:cs="Times New Roman"/>
          <w:sz w:val="24"/>
          <w:vertAlign w:val="superscript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6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CV curves of </w:t>
      </w:r>
      <w:r w:rsidR="00A0526D" w:rsidRPr="004A50C8">
        <w:rPr>
          <w:rFonts w:ascii="Times New Roman" w:eastAsia="微软雅黑" w:hAnsi="Times New Roman" w:cs="Times New Roman" w:hint="eastAsia"/>
          <w:color w:val="000000"/>
          <w:sz w:val="24"/>
        </w:rPr>
        <w:t>spent LFP/</w:t>
      </w:r>
      <w:proofErr w:type="spellStart"/>
      <w:r w:rsidR="00A0526D" w:rsidRPr="004A50C8">
        <w:rPr>
          <w:rFonts w:ascii="Times New Roman" w:eastAsia="微软雅黑" w:hAnsi="Times New Roman" w:cs="Times New Roman" w:hint="eastAsia"/>
          <w:color w:val="000000"/>
          <w:sz w:val="24"/>
        </w:rPr>
        <w:t>Gra</w:t>
      </w:r>
      <w:proofErr w:type="spellEnd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A0526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pouch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cells in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  <w:t xml:space="preserve"> </w:t>
      </w:r>
      <w:r w:rsidR="00CC5218" w:rsidRPr="004A50C8">
        <w:rPr>
          <w:rFonts w:ascii="Times New Roman" w:eastAsia="微软雅黑" w:hAnsi="Times New Roman" w:cs="Times New Roman"/>
          <w:color w:val="000000"/>
          <w:sz w:val="24"/>
          <w:lang w:eastAsia="en-US"/>
          <w14:ligatures w14:val="standardContextual"/>
        </w:rPr>
        <w:t>iodine</w:t>
      </w:r>
      <w:r w:rsidR="00CC5218" w:rsidRPr="004A50C8">
        <w:rPr>
          <w:rFonts w:ascii="Times New Roman" w:eastAsia="微软雅黑" w:hAnsi="Times New Roman" w:cs="Times New Roman" w:hint="eastAsia"/>
          <w:color w:val="000000"/>
          <w:sz w:val="24"/>
          <w14:ligatures w14:val="standardContextual"/>
        </w:rPr>
        <w:t xml:space="preserve">-free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  <w:t>electrolyte</w:t>
      </w:r>
      <w:r w:rsidR="00CC5218" w:rsidRPr="004A50C8">
        <w:rPr>
          <w:rFonts w:ascii="Times New Roman" w:eastAsia="微软雅黑" w:hAnsi="Times New Roman" w:cs="Times New Roman" w:hint="eastAsia"/>
          <w:color w:val="000000"/>
          <w:sz w:val="24"/>
          <w14:ligatures w14:val="standardContextual"/>
        </w:rPr>
        <w:t xml:space="preserve"> </w:t>
      </w:r>
      <w:r w:rsidR="00A0526D" w:rsidRPr="004A50C8">
        <w:rPr>
          <w:rFonts w:ascii="Times New Roman" w:eastAsia="微软雅黑" w:hAnsi="Times New Roman" w:cs="Times New Roman" w:hint="eastAsia"/>
          <w:color w:val="000000"/>
          <w:sz w:val="24"/>
          <w14:ligatures w14:val="standardContextual"/>
        </w:rPr>
        <w:t>within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2.5-4.2 V at 0.1 mV s</w:t>
      </w:r>
      <w:r w:rsidR="005147EA" w:rsidRPr="004A50C8">
        <w:rPr>
          <w:rFonts w:ascii="Times New Roman" w:hAnsi="Times New Roman" w:cs="Times New Roman"/>
          <w:sz w:val="24"/>
          <w:vertAlign w:val="superscript"/>
        </w:rPr>
        <w:t>-1</w:t>
      </w:r>
    </w:p>
    <w:p w14:paraId="01858B4F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</w:p>
    <w:p w14:paraId="24F5386E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23CBA03F" w14:textId="77777777" w:rsidR="00537304" w:rsidRPr="00537304" w:rsidRDefault="0017537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60E00B4" wp14:editId="1CD6BD83">
            <wp:extent cx="2520000" cy="2123752"/>
            <wp:effectExtent l="0" t="0" r="0" b="0"/>
            <wp:docPr id="1258624075" name="图片 3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624075" name="图片 3" descr="图表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2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A2ADB" w14:textId="3206B16B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7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XRD patterns of S-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and R-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8F0EC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anodes</w:t>
      </w:r>
    </w:p>
    <w:p w14:paraId="5FFACDED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24B185E2" w14:textId="77777777" w:rsidR="00537304" w:rsidRPr="00537304" w:rsidRDefault="0017537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noProof/>
          <w:color w:val="000000"/>
          <w:sz w:val="24"/>
        </w:rPr>
        <w:lastRenderedPageBreak/>
        <w:drawing>
          <wp:inline distT="0" distB="0" distL="0" distR="0" wp14:anchorId="69376720" wp14:editId="2FE0834B">
            <wp:extent cx="2520000" cy="2222092"/>
            <wp:effectExtent l="0" t="0" r="0" b="6985"/>
            <wp:docPr id="340383273" name="图片 4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83273" name="图片 4" descr="图表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22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2D1FF" w14:textId="198B8EE1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8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Raman spectra of B-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8F0EC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anode</w:t>
      </w:r>
    </w:p>
    <w:p w14:paraId="6B35FEDE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</w:p>
    <w:p w14:paraId="1C29D657" w14:textId="77777777" w:rsidR="00537304" w:rsidRPr="00537304" w:rsidRDefault="0017537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bookmarkStart w:id="17" w:name="_Hlk216878335"/>
      <w:r w:rsidRPr="004A50C8">
        <w:rPr>
          <w:rFonts w:ascii="Times New Roman" w:eastAsia="微软雅黑" w:hAnsi="Times New Roman" w:cs="Times New Roman"/>
          <w:noProof/>
          <w:color w:val="000000"/>
          <w:sz w:val="24"/>
        </w:rPr>
        <w:drawing>
          <wp:inline distT="0" distB="0" distL="0" distR="0" wp14:anchorId="41622F1C" wp14:editId="3B3EE2BD">
            <wp:extent cx="5040000" cy="3136631"/>
            <wp:effectExtent l="0" t="0" r="8255" b="6985"/>
            <wp:docPr id="11533873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13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2AA70" w14:textId="7668613D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9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SEM images and EDS </w:t>
      </w:r>
      <w:r w:rsidR="00A529B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mapping </w:t>
      </w:r>
      <w:r w:rsidR="0083030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images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of S-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83030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anode</w:t>
      </w:r>
    </w:p>
    <w:p w14:paraId="6E8174DC" w14:textId="77777777" w:rsidR="00537304" w:rsidRPr="00537304" w:rsidRDefault="00537304" w:rsidP="00F61257">
      <w:pPr>
        <w:widowControl/>
        <w:jc w:val="left"/>
        <w:rPr>
          <w:rFonts w:ascii="Times New Roman" w:eastAsia="微软雅黑" w:hAnsi="Times New Roman" w:cs="Times New Roman"/>
          <w:color w:val="000000"/>
          <w:sz w:val="24"/>
        </w:rPr>
      </w:pPr>
    </w:p>
    <w:p w14:paraId="2C5631FB" w14:textId="77777777" w:rsidR="00537304" w:rsidRPr="00537304" w:rsidRDefault="00FF42D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  <w:drawing>
          <wp:inline distT="0" distB="0" distL="0" distR="0" wp14:anchorId="15C56271" wp14:editId="0343E889">
            <wp:extent cx="5040000" cy="2068134"/>
            <wp:effectExtent l="0" t="0" r="0" b="8890"/>
            <wp:docPr id="14593315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06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6B251" w14:textId="1D676530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10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Atomic and mass content of C, O, F, </w:t>
      </w:r>
      <w:proofErr w:type="gram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N</w:t>
      </w:r>
      <w:proofErr w:type="gramEnd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and I in S-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83030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anode</w:t>
      </w:r>
    </w:p>
    <w:p w14:paraId="7246218A" w14:textId="77777777" w:rsidR="00537304" w:rsidRPr="00537304" w:rsidRDefault="0017537F" w:rsidP="00F61257">
      <w:pPr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  <w:lastRenderedPageBreak/>
        <w:drawing>
          <wp:inline distT="0" distB="0" distL="0" distR="0" wp14:anchorId="40756521" wp14:editId="10E803A5">
            <wp:extent cx="4320000" cy="2691106"/>
            <wp:effectExtent l="0" t="0" r="4445" b="0"/>
            <wp:docPr id="11423223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691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A6C4E" w14:textId="22A19803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11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SEM images and EDS </w:t>
      </w:r>
      <w:r w:rsidR="00A529BF" w:rsidRPr="004A50C8">
        <w:rPr>
          <w:rFonts w:ascii="Times New Roman" w:eastAsia="微软雅黑" w:hAnsi="Times New Roman" w:cs="Times New Roman"/>
          <w:color w:val="000000"/>
          <w:sz w:val="24"/>
        </w:rPr>
        <w:t>mapping</w:t>
      </w:r>
      <w:r w:rsidR="0083030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images</w:t>
      </w:r>
      <w:r w:rsidR="00A529B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of R-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83030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anode</w:t>
      </w:r>
    </w:p>
    <w:p w14:paraId="45686712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</w:p>
    <w:p w14:paraId="7D99ADD2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380EF0D1" w14:textId="77777777" w:rsidR="00537304" w:rsidRPr="00537304" w:rsidRDefault="00FF42D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  <w:drawing>
          <wp:inline distT="0" distB="0" distL="0" distR="0" wp14:anchorId="0CC4FCB5" wp14:editId="6C3D35C0">
            <wp:extent cx="5040000" cy="2087952"/>
            <wp:effectExtent l="0" t="0" r="8255" b="7620"/>
            <wp:docPr id="141982495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08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03368" w14:textId="2C51800F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12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Atomic and mass content of C, O, F, </w:t>
      </w:r>
      <w:proofErr w:type="gram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N</w:t>
      </w:r>
      <w:proofErr w:type="gramEnd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and I in R-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Gra</w:t>
      </w:r>
      <w:proofErr w:type="spellEnd"/>
      <w:r w:rsidR="0083030D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anode</w:t>
      </w:r>
    </w:p>
    <w:p w14:paraId="283FD06C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</w:p>
    <w:bookmarkEnd w:id="17"/>
    <w:p w14:paraId="6BE34F37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0F5B914E" w14:textId="77777777" w:rsidR="00537304" w:rsidRPr="00537304" w:rsidRDefault="0017537F" w:rsidP="00F61257">
      <w:pPr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  <w:drawing>
          <wp:inline distT="0" distB="0" distL="0" distR="0" wp14:anchorId="1CEB212C" wp14:editId="1B614532">
            <wp:extent cx="2520000" cy="2086494"/>
            <wp:effectExtent l="0" t="0" r="0" b="9525"/>
            <wp:docPr id="141123364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08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E8BFF" w14:textId="4DAA988A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S1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3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Raman spectra of B-LFP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cathode</w:t>
      </w:r>
    </w:p>
    <w:p w14:paraId="339D9E16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1D25AE16" w14:textId="77777777" w:rsidR="00537304" w:rsidRPr="00537304" w:rsidRDefault="00FE48FF" w:rsidP="00F61257">
      <w:pPr>
        <w:tabs>
          <w:tab w:val="left" w:pos="3510"/>
          <w:tab w:val="center" w:pos="4536"/>
        </w:tabs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bookmarkStart w:id="18" w:name="_Hlk216878309"/>
      <w:r w:rsidRPr="004A50C8">
        <w:rPr>
          <w:noProof/>
        </w:rPr>
        <w:lastRenderedPageBreak/>
        <w:drawing>
          <wp:inline distT="0" distB="0" distL="0" distR="0" wp14:anchorId="0975266B" wp14:editId="07EFF39B">
            <wp:extent cx="4320000" cy="3053223"/>
            <wp:effectExtent l="0" t="0" r="4445" b="0"/>
            <wp:docPr id="84276120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5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D34A8" w14:textId="180195C4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S1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4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SEM images of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(</w:t>
      </w:r>
      <w:r w:rsidR="008C7698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)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S-LFP and 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8C7698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)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R-LFP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cathodes</w:t>
      </w:r>
    </w:p>
    <w:p w14:paraId="0DAA0673" w14:textId="77777777" w:rsid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260D9C3D" w14:textId="77777777" w:rsidR="00F61257" w:rsidRPr="00537304" w:rsidRDefault="00F61257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1F3DD0BB" w14:textId="77777777" w:rsidR="00537304" w:rsidRPr="00537304" w:rsidRDefault="0015550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4B7A502B" wp14:editId="0349925C">
            <wp:extent cx="4320000" cy="3392517"/>
            <wp:effectExtent l="0" t="0" r="4445" b="0"/>
            <wp:docPr id="938125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1252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9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25F8C" w14:textId="0FDB49C9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S1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5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8C7698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)</w:t>
      </w:r>
      <w:r w:rsidR="008C769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SEM images and EDS </w:t>
      </w:r>
      <w:r w:rsidR="00A529BF" w:rsidRPr="004A50C8">
        <w:rPr>
          <w:rFonts w:ascii="Times New Roman" w:eastAsia="微软雅黑" w:hAnsi="Times New Roman" w:cs="Times New Roman"/>
          <w:color w:val="000000"/>
          <w:sz w:val="24"/>
        </w:rPr>
        <w:t>mapping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images</w:t>
      </w:r>
      <w:r w:rsidR="00A529B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of S-LFP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cathode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; (</w:t>
      </w:r>
      <w:r w:rsidR="008C7698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)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B1599B" w:rsidRPr="004A50C8">
        <w:rPr>
          <w:rFonts w:ascii="Times New Roman" w:eastAsia="微软雅黑" w:hAnsi="Times New Roman" w:cs="Times New Roman" w:hint="eastAsia"/>
          <w:color w:val="000000"/>
          <w:sz w:val="24"/>
        </w:rPr>
        <w:t>A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tomic and mass content of C, O, P and Fe in S-LFP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cathode</w:t>
      </w:r>
    </w:p>
    <w:p w14:paraId="21B85707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7563D666" w14:textId="77777777" w:rsidR="00537304" w:rsidRPr="00537304" w:rsidRDefault="0015550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noProof/>
        </w:rPr>
        <w:lastRenderedPageBreak/>
        <w:drawing>
          <wp:inline distT="0" distB="0" distL="0" distR="0" wp14:anchorId="7004FF12" wp14:editId="29758F42">
            <wp:extent cx="4320000" cy="3390866"/>
            <wp:effectExtent l="0" t="0" r="4445" b="635"/>
            <wp:docPr id="7862383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23833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9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55A97" w14:textId="732F99D0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S1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6</w:t>
      </w:r>
      <w:r w:rsidR="00300F18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8C7698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SEM images and EDS </w:t>
      </w:r>
      <w:r w:rsidR="00A529B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mapping 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images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of R-LFP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cathode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>; (</w:t>
      </w:r>
      <w:r w:rsidR="008C7698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8C7698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r w:rsidR="00B1599B" w:rsidRPr="004A50C8">
        <w:rPr>
          <w:rFonts w:ascii="Times New Roman" w:eastAsia="微软雅黑" w:hAnsi="Times New Roman" w:cs="Times New Roman" w:hint="eastAsia"/>
          <w:color w:val="000000"/>
          <w:sz w:val="24"/>
        </w:rPr>
        <w:t>A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tomic and mass content of C, O, P and Fe in R-LFP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cathode</w:t>
      </w:r>
    </w:p>
    <w:bookmarkEnd w:id="18"/>
    <w:p w14:paraId="628318BC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1C7154A3" w14:textId="77777777" w:rsidR="00537304" w:rsidRPr="00537304" w:rsidRDefault="00FE48F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17A53634" wp14:editId="1B6871F2">
            <wp:extent cx="4320000" cy="1519801"/>
            <wp:effectExtent l="0" t="0" r="4445" b="4445"/>
            <wp:docPr id="12757020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51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1E5FE" w14:textId="5BC23924" w:rsidR="00537304" w:rsidRPr="00537304" w:rsidRDefault="00F61257" w:rsidP="00F61257">
      <w:pPr>
        <w:jc w:val="left"/>
        <w:rPr>
          <w:rFonts w:ascii="Times New Roman" w:hAnsi="Times New Roman" w:cs="Times New Roman"/>
          <w:noProof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7B1DFC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17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(</w:t>
      </w:r>
      <w:r w:rsidR="007B1DFC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Color change of </w:t>
      </w:r>
      <w:bookmarkStart w:id="19" w:name="_Hlk216873257"/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the </w:t>
      </w:r>
      <w:r w:rsidR="009F52A5" w:rsidRPr="004A50C8">
        <w:rPr>
          <w:rFonts w:ascii="Times New Roman" w:eastAsia="宋体" w:hAnsi="Times New Roman"/>
          <w:bCs/>
          <w:sz w:val="24"/>
        </w:rPr>
        <w:t>I</w:t>
      </w:r>
      <w:r w:rsidR="009F52A5" w:rsidRPr="004A50C8">
        <w:rPr>
          <w:rFonts w:ascii="Times New Roman" w:eastAsia="宋体" w:hAnsi="Times New Roman"/>
          <w:bCs/>
          <w:sz w:val="24"/>
          <w:vertAlign w:val="subscript"/>
        </w:rPr>
        <w:t>2</w:t>
      </w:r>
      <w:r w:rsidR="009F52A5" w:rsidRPr="004A50C8">
        <w:rPr>
          <w:rFonts w:ascii="Times New Roman" w:eastAsia="宋体" w:hAnsi="Times New Roman"/>
          <w:bCs/>
          <w:sz w:val="24"/>
        </w:rPr>
        <w:t>-DMC</w:t>
      </w:r>
      <w:r w:rsidR="009F52A5" w:rsidRPr="004A50C8">
        <w:rPr>
          <w:rFonts w:ascii="Times New Roman" w:eastAsia="宋体" w:hAnsi="Times New Roman" w:hint="eastAsia"/>
          <w:bCs/>
          <w:sz w:val="24"/>
        </w:rPr>
        <w:t xml:space="preserve"> solution</w:t>
      </w:r>
      <w:bookmarkEnd w:id="19"/>
      <w:r w:rsidR="009F52A5" w:rsidRPr="004A50C8">
        <w:rPr>
          <w:rFonts w:ascii="Times New Roman" w:eastAsia="宋体" w:hAnsi="Times New Roman" w:hint="eastAsia"/>
          <w:bCs/>
          <w:sz w:val="24"/>
        </w:rPr>
        <w:t xml:space="preserve"> </w:t>
      </w:r>
      <w:r w:rsidR="009F52A5" w:rsidRPr="004A50C8">
        <w:rPr>
          <w:rFonts w:ascii="Times New Roman" w:eastAsia="微软雅黑" w:hAnsi="Times New Roman" w:cs="Times New Roman"/>
          <w:color w:val="000000"/>
          <w:sz w:val="24"/>
        </w:rPr>
        <w:t>in homemade</w:t>
      </w:r>
      <w:r w:rsidR="00B1599B" w:rsidRPr="004A50C8">
        <w:rPr>
          <w:rFonts w:ascii="Times New Roman" w:eastAsia="微软雅黑" w:hAnsi="Times New Roman" w:cs="Times New Roman" w:hint="eastAsia"/>
          <w:color w:val="000000"/>
          <w:sz w:val="24"/>
        </w:rPr>
        <w:t>-</w:t>
      </w:r>
      <w:r w:rsidR="009F52A5" w:rsidRPr="004A50C8">
        <w:rPr>
          <w:rFonts w:ascii="Times New Roman" w:eastAsia="微软雅黑" w:hAnsi="Times New Roman" w:cs="Times New Roman"/>
          <w:color w:val="000000"/>
          <w:sz w:val="24"/>
        </w:rPr>
        <w:t>cuvette cell</w:t>
      </w:r>
      <w:r w:rsidR="009F52A5" w:rsidRPr="004A50C8">
        <w:rPr>
          <w:rFonts w:ascii="Times New Roman" w:eastAsia="宋体" w:hAnsi="Times New Roman" w:hint="eastAsia"/>
          <w:bCs/>
          <w:sz w:val="24"/>
        </w:rPr>
        <w:t xml:space="preserve">s </w:t>
      </w:r>
      <w:bookmarkStart w:id="20" w:name="_Hlk216873279"/>
      <w:r w:rsidR="009F52A5" w:rsidRPr="004A50C8">
        <w:rPr>
          <w:rFonts w:ascii="Times New Roman" w:eastAsia="宋体" w:hAnsi="Times New Roman"/>
          <w:bCs/>
          <w:sz w:val="24"/>
        </w:rPr>
        <w:t>contain</w:t>
      </w:r>
      <w:r w:rsidR="009F52A5" w:rsidRPr="004A50C8">
        <w:rPr>
          <w:rFonts w:ascii="Times New Roman" w:eastAsia="宋体" w:hAnsi="Times New Roman" w:hint="eastAsia"/>
          <w:bCs/>
          <w:sz w:val="24"/>
        </w:rPr>
        <w:t>ing the S-LFP and S-</w:t>
      </w:r>
      <w:proofErr w:type="spellStart"/>
      <w:r w:rsidR="009F52A5" w:rsidRPr="004A50C8">
        <w:rPr>
          <w:rFonts w:ascii="Times New Roman" w:eastAsia="宋体" w:hAnsi="Times New Roman" w:hint="eastAsia"/>
          <w:bCs/>
          <w:sz w:val="24"/>
        </w:rPr>
        <w:t>Gra</w:t>
      </w:r>
      <w:proofErr w:type="spellEnd"/>
      <w:r w:rsidR="009F52A5" w:rsidRPr="004A50C8">
        <w:rPr>
          <w:rFonts w:ascii="Times New Roman" w:eastAsia="宋体" w:hAnsi="Times New Roman" w:hint="eastAsia"/>
          <w:bCs/>
          <w:sz w:val="24"/>
        </w:rPr>
        <w:t xml:space="preserve"> electrodes</w:t>
      </w:r>
      <w:bookmarkEnd w:id="20"/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>;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(</w:t>
      </w:r>
      <w:r w:rsidR="007B1DFC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>) UV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>-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vis spectra 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and the </w:t>
      </w:r>
      <w:r w:rsidR="009F52A5" w:rsidRPr="004A50C8">
        <w:rPr>
          <w:rFonts w:ascii="Times New Roman" w:eastAsia="微软雅黑" w:hAnsi="Times New Roman" w:cs="Times New Roman"/>
          <w:color w:val="000000"/>
          <w:sz w:val="24"/>
        </w:rPr>
        <w:t>digital photo</w:t>
      </w:r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of the </w:t>
      </w:r>
      <w:proofErr w:type="spellStart"/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>LiI</w:t>
      </w:r>
      <w:proofErr w:type="spellEnd"/>
      <w:r w:rsidR="009F52A5" w:rsidRPr="004A50C8">
        <w:rPr>
          <w:rFonts w:ascii="Times New Roman" w:eastAsia="微软雅黑" w:hAnsi="Times New Roman" w:cs="Times New Roman" w:hint="eastAsia"/>
          <w:color w:val="000000"/>
          <w:sz w:val="24"/>
        </w:rPr>
        <w:t>-</w:t>
      </w:r>
      <w:r w:rsidR="007B1DFC" w:rsidRPr="004A50C8">
        <w:rPr>
          <w:rFonts w:ascii="Times New Roman" w:eastAsia="微软雅黑" w:hAnsi="Times New Roman" w:cs="Times New Roman"/>
          <w:color w:val="000000"/>
          <w:sz w:val="24"/>
        </w:rPr>
        <w:t>DMC solution</w:t>
      </w:r>
    </w:p>
    <w:p w14:paraId="5962C014" w14:textId="77777777" w:rsidR="00537304" w:rsidRPr="00537304" w:rsidRDefault="00E9095D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rFonts w:ascii="Times New Roman" w:eastAsia="微软雅黑" w:hAnsi="Times New Roman" w:cs="Times New Roman"/>
          <w:noProof/>
          <w:color w:val="000000"/>
          <w:sz w:val="24"/>
        </w:rPr>
        <w:drawing>
          <wp:inline distT="0" distB="0" distL="0" distR="0" wp14:anchorId="1AC29361" wp14:editId="30DD1922">
            <wp:extent cx="4320000" cy="1854231"/>
            <wp:effectExtent l="0" t="0" r="4445" b="0"/>
            <wp:docPr id="592546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54679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5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CBC0E" w14:textId="4516F2F1" w:rsidR="00537304" w:rsidRPr="00537304" w:rsidRDefault="00F61257" w:rsidP="00F61257">
      <w:pPr>
        <w:jc w:val="left"/>
        <w:rPr>
          <w:rFonts w:ascii="Times New Roman" w:hAnsi="Times New Roman" w:cs="Times New Roman"/>
          <w:noProof/>
          <w:sz w:val="24"/>
        </w:rPr>
      </w:pPr>
      <w:r w:rsidRPr="00F61257">
        <w:rPr>
          <w:rFonts w:ascii="Times New Roman" w:hAnsi="Times New Roman" w:cs="Times New Roman"/>
          <w:b/>
          <w:bCs/>
          <w:noProof/>
          <w:sz w:val="24"/>
        </w:rPr>
        <w:t>Fig.</w:t>
      </w:r>
      <w:r w:rsidR="00EB1E94" w:rsidRPr="004A50C8">
        <w:rPr>
          <w:rFonts w:ascii="Times New Roman" w:hAnsi="Times New Roman" w:cs="Times New Roman"/>
          <w:b/>
          <w:bCs/>
          <w:noProof/>
          <w:sz w:val="24"/>
        </w:rPr>
        <w:t xml:space="preserve"> S1</w:t>
      </w:r>
      <w:r w:rsidR="00BC379C" w:rsidRPr="004A50C8">
        <w:rPr>
          <w:rFonts w:ascii="Times New Roman" w:hAnsi="Times New Roman" w:cs="Times New Roman" w:hint="eastAsia"/>
          <w:b/>
          <w:bCs/>
          <w:noProof/>
          <w:sz w:val="24"/>
        </w:rPr>
        <w:t>8</w:t>
      </w:r>
      <w:r w:rsidR="00EB1E94" w:rsidRPr="004A50C8">
        <w:rPr>
          <w:rFonts w:ascii="Times New Roman" w:hAnsi="Times New Roman" w:cs="Times New Roman"/>
          <w:noProof/>
          <w:sz w:val="24"/>
        </w:rPr>
        <w:t xml:space="preserve"> CV curves of Li||Al cells</w:t>
      </w:r>
      <w:r w:rsidR="00161D9F" w:rsidRPr="004A50C8">
        <w:rPr>
          <w:rFonts w:ascii="Times New Roman" w:hAnsi="Times New Roman" w:cs="Times New Roman" w:hint="eastAsia"/>
          <w:noProof/>
          <w:sz w:val="24"/>
        </w:rPr>
        <w:t xml:space="preserve"> </w:t>
      </w:r>
      <w:r w:rsidR="00161D9F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in </w:t>
      </w:r>
      <w:r w:rsidR="00161D9F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161D9F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161D9F" w:rsidRPr="004A50C8">
        <w:rPr>
          <w:rFonts w:ascii="Times New Roman" w:eastAsia="微软雅黑" w:hAnsi="Times New Roman" w:cs="Times New Roman"/>
          <w:color w:val="000000"/>
          <w:sz w:val="24"/>
        </w:rPr>
        <w:t>) Li</w:t>
      </w:r>
      <w:r w:rsidR="00161D9F" w:rsidRPr="004A50C8">
        <w:rPr>
          <w:rFonts w:ascii="Times New Roman" w:eastAsia="微软雅黑" w:hAnsi="Times New Roman" w:cs="Times New Roman" w:hint="eastAsia"/>
          <w:color w:val="000000"/>
          <w:sz w:val="24"/>
        </w:rPr>
        <w:t>PF</w:t>
      </w:r>
      <w:r w:rsidR="00161D9F" w:rsidRPr="004A50C8">
        <w:rPr>
          <w:rFonts w:ascii="Times New Roman" w:eastAsia="微软雅黑" w:hAnsi="Times New Roman" w:cs="Times New Roman"/>
          <w:color w:val="000000"/>
          <w:sz w:val="24"/>
          <w:vertAlign w:val="subscript"/>
        </w:rPr>
        <w:t>6</w:t>
      </w:r>
      <w:r w:rsidR="00161D9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and (</w:t>
      </w:r>
      <w:r w:rsidR="00161D9F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161D9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r w:rsidR="00161D9F" w:rsidRPr="004A50C8">
        <w:rPr>
          <w:rFonts w:ascii="Times New Roman" w:eastAsia="微软雅黑" w:hAnsi="Times New Roman" w:cs="Times New Roman"/>
          <w:sz w:val="24"/>
          <w:lang w:eastAsia="en-US"/>
          <w14:ligatures w14:val="standardContextual"/>
        </w:rPr>
        <w:t>I</w:t>
      </w:r>
      <w:r w:rsidR="00161D9F" w:rsidRPr="004A50C8">
        <w:rPr>
          <w:rFonts w:ascii="Times New Roman" w:eastAsia="微软雅黑" w:hAnsi="Times New Roman" w:cs="Times New Roman"/>
          <w:sz w:val="24"/>
          <w:vertAlign w:val="subscript"/>
          <w:lang w:eastAsia="en-US"/>
          <w14:ligatures w14:val="standardContextual"/>
        </w:rPr>
        <w:t>2</w:t>
      </w:r>
      <w:r w:rsidR="00161D9F" w:rsidRPr="004A50C8">
        <w:rPr>
          <w:rFonts w:ascii="Times New Roman" w:eastAsia="微软雅黑" w:hAnsi="Times New Roman" w:cs="Times New Roman"/>
          <w:color w:val="000000"/>
          <w:sz w:val="24"/>
        </w:rPr>
        <w:t>-containing electrolyte</w:t>
      </w:r>
      <w:r w:rsidR="00161D9F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s </w:t>
      </w:r>
      <w:r w:rsidR="00EB1E94" w:rsidRPr="004A50C8">
        <w:rPr>
          <w:rFonts w:ascii="Times New Roman" w:hAnsi="Times New Roman" w:cs="Times New Roman"/>
          <w:noProof/>
          <w:sz w:val="24"/>
        </w:rPr>
        <w:t xml:space="preserve">at 1 mV </w:t>
      </w:r>
      <w:r w:rsidR="00EB1E94" w:rsidRPr="004A50C8">
        <w:rPr>
          <w:rFonts w:ascii="Times New Roman" w:hAnsi="Times New Roman" w:cs="Times New Roman"/>
          <w:sz w:val="24"/>
        </w:rPr>
        <w:t>s</w:t>
      </w:r>
      <w:r w:rsidR="00EB1E94" w:rsidRPr="004A50C8">
        <w:rPr>
          <w:rFonts w:ascii="Times New Roman" w:hAnsi="Times New Roman" w:cs="Times New Roman"/>
          <w:sz w:val="24"/>
          <w:vertAlign w:val="superscript"/>
        </w:rPr>
        <w:t>-1</w:t>
      </w:r>
    </w:p>
    <w:p w14:paraId="0F47162B" w14:textId="77777777" w:rsidR="00537304" w:rsidRPr="00537304" w:rsidRDefault="00537304" w:rsidP="00F61257">
      <w:pPr>
        <w:jc w:val="center"/>
        <w:rPr>
          <w:rFonts w:ascii="Times New Roman" w:hAnsi="Times New Roman" w:cs="Times New Roman"/>
          <w:noProof/>
          <w:sz w:val="24"/>
        </w:rPr>
      </w:pPr>
    </w:p>
    <w:p w14:paraId="2C6BE970" w14:textId="77777777" w:rsidR="00537304" w:rsidRPr="00537304" w:rsidRDefault="00FE48FF" w:rsidP="00F61257">
      <w:pPr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2F37F30B" wp14:editId="05301102">
            <wp:extent cx="4320000" cy="1497512"/>
            <wp:effectExtent l="0" t="0" r="4445" b="7620"/>
            <wp:docPr id="15391478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49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66074" w14:textId="1C72F1BA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EB1E94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S</w:t>
      </w:r>
      <w:r w:rsidR="00BC379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19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SEM images of Al foil </w:t>
      </w:r>
      <w:r w:rsidR="00CD58BB" w:rsidRPr="004A50C8">
        <w:rPr>
          <w:rFonts w:ascii="Times New Roman" w:eastAsia="微软雅黑" w:hAnsi="Times New Roman" w:cs="Times New Roman" w:hint="eastAsia"/>
          <w:color w:val="000000"/>
          <w:sz w:val="24"/>
        </w:rPr>
        <w:t>in</w:t>
      </w:r>
      <w:r w:rsidR="00CD58BB" w:rsidRPr="004A50C8">
        <w:rPr>
          <w:rFonts w:ascii="Times New Roman" w:hAnsi="Times New Roman" w:cs="Times New Roman"/>
          <w:noProof/>
          <w:sz w:val="24"/>
        </w:rPr>
        <w:t xml:space="preserve"> Li||Al cells</w:t>
      </w:r>
      <w:r w:rsidR="00CD58BB" w:rsidRPr="004A50C8">
        <w:rPr>
          <w:rFonts w:ascii="Times New Roman" w:hAnsi="Times New Roman" w:cs="Times New Roman" w:hint="eastAsia"/>
          <w:noProof/>
          <w:sz w:val="24"/>
        </w:rPr>
        <w:t xml:space="preserve"> 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>after CV test</w:t>
      </w:r>
      <w:r w:rsidR="00CD58BB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 in 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EB1E94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bookmarkStart w:id="21" w:name="_Hlk214974843"/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>Li</w:t>
      </w:r>
      <w:r w:rsidR="0009371D" w:rsidRPr="004A50C8">
        <w:rPr>
          <w:rFonts w:ascii="Times New Roman" w:eastAsia="微软雅黑" w:hAnsi="Times New Roman" w:cs="Times New Roman" w:hint="eastAsia"/>
          <w:color w:val="000000"/>
          <w:sz w:val="24"/>
        </w:rPr>
        <w:t>PF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  <w:vertAlign w:val="subscript"/>
        </w:rPr>
        <w:t>6</w:t>
      </w:r>
      <w:bookmarkEnd w:id="21"/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and (</w:t>
      </w:r>
      <w:r w:rsidR="00EB1E94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bookmarkStart w:id="22" w:name="_Hlk214974854"/>
      <w:r w:rsidR="00EB1E94" w:rsidRPr="004A50C8">
        <w:rPr>
          <w:rFonts w:ascii="Times New Roman" w:eastAsia="微软雅黑" w:hAnsi="Times New Roman" w:cs="Times New Roman"/>
          <w:sz w:val="24"/>
          <w:lang w:eastAsia="en-US"/>
          <w14:ligatures w14:val="standardContextual"/>
        </w:rPr>
        <w:t>I</w:t>
      </w:r>
      <w:r w:rsidR="00EB1E94" w:rsidRPr="004A50C8">
        <w:rPr>
          <w:rFonts w:ascii="Times New Roman" w:eastAsia="微软雅黑" w:hAnsi="Times New Roman" w:cs="Times New Roman"/>
          <w:sz w:val="24"/>
          <w:vertAlign w:val="subscript"/>
          <w:lang w:eastAsia="en-US"/>
          <w14:ligatures w14:val="standardContextual"/>
        </w:rPr>
        <w:t>2</w:t>
      </w:r>
      <w:r w:rsidR="00EB1E94" w:rsidRPr="004A50C8">
        <w:rPr>
          <w:rFonts w:ascii="Times New Roman" w:eastAsia="微软雅黑" w:hAnsi="Times New Roman" w:cs="Times New Roman"/>
          <w:color w:val="000000"/>
          <w:sz w:val="24"/>
        </w:rPr>
        <w:t>-containing electrolyte</w:t>
      </w:r>
      <w:bookmarkEnd w:id="22"/>
      <w:r w:rsidR="00CD58BB" w:rsidRPr="004A50C8">
        <w:rPr>
          <w:rFonts w:ascii="Times New Roman" w:eastAsia="微软雅黑" w:hAnsi="Times New Roman" w:cs="Times New Roman" w:hint="eastAsia"/>
          <w:color w:val="000000"/>
          <w:sz w:val="24"/>
        </w:rPr>
        <w:t>s</w:t>
      </w:r>
    </w:p>
    <w:p w14:paraId="6D4F154F" w14:textId="77777777" w:rsidR="00537304" w:rsidRDefault="00537304" w:rsidP="00F61257">
      <w:pPr>
        <w:widowControl/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7E93629C" w14:textId="77777777" w:rsidR="00F61257" w:rsidRPr="00537304" w:rsidRDefault="00F61257" w:rsidP="00F61257">
      <w:pPr>
        <w:widowControl/>
        <w:jc w:val="center"/>
        <w:rPr>
          <w:rFonts w:ascii="Times New Roman" w:eastAsia="微软雅黑" w:hAnsi="Times New Roman" w:cs="Times New Roman"/>
          <w:color w:val="000000"/>
          <w:sz w:val="24"/>
        </w:rPr>
      </w:pPr>
    </w:p>
    <w:p w14:paraId="016403C2" w14:textId="77777777" w:rsidR="00537304" w:rsidRPr="00537304" w:rsidRDefault="00E9095D" w:rsidP="00F61257">
      <w:pPr>
        <w:jc w:val="center"/>
        <w:rPr>
          <w:rFonts w:ascii="Times New Roman" w:hAnsi="Times New Roman" w:cs="Times New Roman"/>
          <w:noProof/>
          <w:sz w:val="24"/>
        </w:rPr>
      </w:pPr>
      <w:r w:rsidRPr="004A50C8">
        <w:rPr>
          <w:noProof/>
        </w:rPr>
        <w:drawing>
          <wp:inline distT="0" distB="0" distL="0" distR="0" wp14:anchorId="5BAB0E9D" wp14:editId="1F651323">
            <wp:extent cx="4320000" cy="2041045"/>
            <wp:effectExtent l="0" t="0" r="4445" b="0"/>
            <wp:docPr id="1520670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7062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4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7ADAA" w14:textId="00B02ED0" w:rsidR="00537304" w:rsidRPr="00537304" w:rsidRDefault="00F61257" w:rsidP="00F61257">
      <w:pPr>
        <w:jc w:val="left"/>
        <w:rPr>
          <w:rFonts w:ascii="Times New Roman" w:hAnsi="Times New Roman" w:cs="Times New Roman"/>
          <w:noProof/>
          <w:sz w:val="24"/>
        </w:rPr>
      </w:pPr>
      <w:r w:rsidRPr="00F61257">
        <w:rPr>
          <w:rFonts w:ascii="Times New Roman" w:hAnsi="Times New Roman" w:cs="Times New Roman"/>
          <w:b/>
          <w:bCs/>
          <w:noProof/>
          <w:sz w:val="24"/>
        </w:rPr>
        <w:t>Fig.</w:t>
      </w:r>
      <w:r w:rsidR="00393ACE" w:rsidRPr="004A50C8">
        <w:rPr>
          <w:rFonts w:ascii="Times New Roman" w:hAnsi="Times New Roman" w:cs="Times New Roman"/>
          <w:b/>
          <w:bCs/>
          <w:noProof/>
          <w:sz w:val="24"/>
        </w:rPr>
        <w:t xml:space="preserve"> S</w:t>
      </w:r>
      <w:r w:rsidR="00755E6C" w:rsidRPr="004A50C8">
        <w:rPr>
          <w:rFonts w:ascii="Times New Roman" w:hAnsi="Times New Roman" w:cs="Times New Roman" w:hint="eastAsia"/>
          <w:b/>
          <w:bCs/>
          <w:noProof/>
          <w:sz w:val="24"/>
        </w:rPr>
        <w:t>2</w:t>
      </w:r>
      <w:r w:rsidR="00BC379C" w:rsidRPr="004A50C8">
        <w:rPr>
          <w:rFonts w:ascii="Times New Roman" w:hAnsi="Times New Roman" w:cs="Times New Roman" w:hint="eastAsia"/>
          <w:b/>
          <w:bCs/>
          <w:noProof/>
          <w:sz w:val="24"/>
        </w:rPr>
        <w:t>0</w:t>
      </w:r>
      <w:r w:rsidR="00393ACE" w:rsidRPr="004A50C8">
        <w:rPr>
          <w:rFonts w:ascii="Times New Roman" w:hAnsi="Times New Roman" w:cs="Times New Roman"/>
          <w:noProof/>
          <w:sz w:val="24"/>
        </w:rPr>
        <w:t xml:space="preserve"> </w:t>
      </w:r>
      <w:r w:rsidR="00CD58BB" w:rsidRPr="004A50C8">
        <w:rPr>
          <w:rFonts w:ascii="Times New Roman" w:hAnsi="Times New Roman" w:cs="Times New Roman" w:hint="eastAsia"/>
          <w:noProof/>
          <w:sz w:val="24"/>
        </w:rPr>
        <w:t xml:space="preserve">High resolution </w:t>
      </w:r>
      <w:r w:rsidR="00CD58BB" w:rsidRPr="004A50C8">
        <w:rPr>
          <w:rFonts w:ascii="Times New Roman" w:hAnsi="Times New Roman" w:cs="Times New Roman"/>
          <w:noProof/>
          <w:sz w:val="24"/>
        </w:rPr>
        <w:t>(</w:t>
      </w:r>
      <w:r w:rsidR="00CD58BB" w:rsidRPr="00F61257">
        <w:rPr>
          <w:rFonts w:ascii="Times New Roman" w:hAnsi="Times New Roman" w:cs="Times New Roman"/>
          <w:b/>
          <w:bCs/>
          <w:noProof/>
          <w:sz w:val="24"/>
        </w:rPr>
        <w:t>a</w:t>
      </w:r>
      <w:r w:rsidR="00CD58BB" w:rsidRPr="004A50C8">
        <w:rPr>
          <w:rFonts w:ascii="Times New Roman" w:hAnsi="Times New Roman" w:cs="Times New Roman"/>
          <w:noProof/>
          <w:sz w:val="24"/>
        </w:rPr>
        <w:t>) F 1s and (</w:t>
      </w:r>
      <w:r w:rsidR="00CD58BB" w:rsidRPr="00F61257">
        <w:rPr>
          <w:rFonts w:ascii="Times New Roman" w:hAnsi="Times New Roman" w:cs="Times New Roman"/>
          <w:b/>
          <w:bCs/>
          <w:noProof/>
          <w:sz w:val="24"/>
        </w:rPr>
        <w:t>b</w:t>
      </w:r>
      <w:r w:rsidR="00CD58BB" w:rsidRPr="004A50C8">
        <w:rPr>
          <w:rFonts w:ascii="Times New Roman" w:hAnsi="Times New Roman" w:cs="Times New Roman"/>
          <w:noProof/>
          <w:sz w:val="24"/>
        </w:rPr>
        <w:t>) Al 2p spectra</w:t>
      </w:r>
      <w:r w:rsidR="00393ACE" w:rsidRPr="004A50C8">
        <w:rPr>
          <w:rFonts w:ascii="Times New Roman" w:hAnsi="Times New Roman" w:cs="Times New Roman"/>
          <w:noProof/>
          <w:sz w:val="24"/>
        </w:rPr>
        <w:t xml:space="preserve"> of Al foil </w:t>
      </w:r>
      <w:r w:rsidR="00CD58BB" w:rsidRPr="004A50C8">
        <w:rPr>
          <w:rFonts w:ascii="Times New Roman" w:hAnsi="Times New Roman" w:cs="Times New Roman"/>
          <w:noProof/>
          <w:sz w:val="24"/>
        </w:rPr>
        <w:t xml:space="preserve">in Li||Al cells </w:t>
      </w:r>
      <w:r w:rsidR="00393ACE" w:rsidRPr="004A50C8">
        <w:rPr>
          <w:rFonts w:ascii="Times New Roman" w:hAnsi="Times New Roman" w:cs="Times New Roman"/>
          <w:noProof/>
          <w:sz w:val="24"/>
        </w:rPr>
        <w:t>after CV test in LiPF</w:t>
      </w:r>
      <w:r w:rsidR="00886DF5" w:rsidRPr="004A50C8">
        <w:rPr>
          <w:rFonts w:ascii="Times New Roman" w:hAnsi="Times New Roman" w:cs="Times New Roman"/>
          <w:noProof/>
          <w:sz w:val="24"/>
          <w:vertAlign w:val="subscript"/>
        </w:rPr>
        <w:t>6</w:t>
      </w:r>
      <w:r w:rsidR="00393ACE" w:rsidRPr="004A50C8">
        <w:rPr>
          <w:rFonts w:ascii="Times New Roman" w:hAnsi="Times New Roman" w:cs="Times New Roman"/>
          <w:noProof/>
          <w:sz w:val="24"/>
        </w:rPr>
        <w:t xml:space="preserve"> and I</w:t>
      </w:r>
      <w:r w:rsidR="00886DF5" w:rsidRPr="004A50C8">
        <w:rPr>
          <w:rFonts w:ascii="Times New Roman" w:hAnsi="Times New Roman" w:cs="Times New Roman"/>
          <w:noProof/>
          <w:sz w:val="24"/>
          <w:vertAlign w:val="subscript"/>
        </w:rPr>
        <w:t>2</w:t>
      </w:r>
      <w:r w:rsidR="00393ACE" w:rsidRPr="004A50C8">
        <w:rPr>
          <w:rFonts w:ascii="Times New Roman" w:hAnsi="Times New Roman" w:cs="Times New Roman"/>
          <w:noProof/>
          <w:sz w:val="24"/>
        </w:rPr>
        <w:t>-containing electrolytes</w:t>
      </w:r>
    </w:p>
    <w:p w14:paraId="3F7E4985" w14:textId="77777777" w:rsidR="00537304" w:rsidRDefault="00537304" w:rsidP="00F61257">
      <w:pPr>
        <w:jc w:val="center"/>
        <w:rPr>
          <w:rFonts w:ascii="Times New Roman" w:hAnsi="Times New Roman" w:cs="Times New Roman"/>
          <w:noProof/>
          <w:sz w:val="24"/>
        </w:rPr>
      </w:pPr>
    </w:p>
    <w:p w14:paraId="7644FF47" w14:textId="77777777" w:rsidR="00F61257" w:rsidRPr="00537304" w:rsidRDefault="00F61257" w:rsidP="00F61257">
      <w:pPr>
        <w:jc w:val="center"/>
        <w:rPr>
          <w:rFonts w:ascii="Times New Roman" w:hAnsi="Times New Roman" w:cs="Times New Roman"/>
          <w:noProof/>
          <w:sz w:val="24"/>
        </w:rPr>
      </w:pPr>
    </w:p>
    <w:p w14:paraId="60252FCC" w14:textId="77777777" w:rsidR="00537304" w:rsidRPr="00537304" w:rsidRDefault="0009371D" w:rsidP="00F61257">
      <w:pPr>
        <w:jc w:val="center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A4A22CA" wp14:editId="3A630E80">
            <wp:extent cx="2520000" cy="2173106"/>
            <wp:effectExtent l="0" t="0" r="0" b="0"/>
            <wp:docPr id="1339887062" name="图片 3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87062" name="图片 3" descr="图表, 箱线图&#10;&#10;AI 生成的内容可能不正确。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FE2E9" w14:textId="0200848F" w:rsidR="00537304" w:rsidRPr="00537304" w:rsidRDefault="00F61257" w:rsidP="00F61257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F61257">
        <w:rPr>
          <w:rFonts w:ascii="Times New Roman" w:hAnsi="Times New Roman" w:cs="Times New Roman"/>
          <w:b/>
          <w:bCs/>
          <w:color w:val="000000" w:themeColor="text1"/>
          <w:sz w:val="24"/>
        </w:rPr>
        <w:t>Fig.</w:t>
      </w:r>
      <w:r w:rsidR="00052F07" w:rsidRPr="004A50C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S</w:t>
      </w:r>
      <w:r w:rsidR="00755E6C" w:rsidRPr="004A50C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="00BC379C" w:rsidRPr="004A50C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="00052F07" w:rsidRPr="004A50C8">
        <w:rPr>
          <w:rFonts w:ascii="Times New Roman" w:hAnsi="Times New Roman" w:cs="Times New Roman"/>
          <w:color w:val="000000" w:themeColor="text1"/>
          <w:sz w:val="24"/>
        </w:rPr>
        <w:t xml:space="preserve"> XRD patterns of Al foil</w:t>
      </w:r>
      <w:r w:rsidR="00CD58BB" w:rsidRPr="004A50C8">
        <w:rPr>
          <w:rFonts w:ascii="Times New Roman" w:hAnsi="Times New Roman" w:cs="Times New Roman"/>
          <w:color w:val="000000" w:themeColor="text1"/>
          <w:sz w:val="24"/>
        </w:rPr>
        <w:t xml:space="preserve"> in Li||Al cells after CV test in LiPF</w:t>
      </w:r>
      <w:r w:rsidR="00CD58BB" w:rsidRPr="004A50C8">
        <w:rPr>
          <w:rFonts w:ascii="Times New Roman" w:hAnsi="Times New Roman" w:cs="Times New Roman"/>
          <w:color w:val="000000" w:themeColor="text1"/>
          <w:sz w:val="24"/>
          <w:vertAlign w:val="subscript"/>
        </w:rPr>
        <w:t>6</w:t>
      </w:r>
      <w:r w:rsidR="00CD58BB" w:rsidRPr="004A50C8">
        <w:rPr>
          <w:rFonts w:ascii="Times New Roman" w:hAnsi="Times New Roman" w:cs="Times New Roman"/>
          <w:color w:val="000000" w:themeColor="text1"/>
          <w:sz w:val="24"/>
        </w:rPr>
        <w:t xml:space="preserve"> and I</w:t>
      </w:r>
      <w:r w:rsidR="00CD58BB" w:rsidRPr="004A50C8">
        <w:rPr>
          <w:rFonts w:ascii="Times New Roman" w:hAnsi="Times New Roman" w:cs="Times New Roman"/>
          <w:color w:val="000000" w:themeColor="text1"/>
          <w:sz w:val="24"/>
          <w:vertAlign w:val="subscript"/>
        </w:rPr>
        <w:t>2</w:t>
      </w:r>
      <w:r w:rsidR="00CD58BB" w:rsidRPr="004A50C8">
        <w:rPr>
          <w:rFonts w:ascii="Times New Roman" w:hAnsi="Times New Roman" w:cs="Times New Roman"/>
          <w:color w:val="000000" w:themeColor="text1"/>
          <w:sz w:val="24"/>
        </w:rPr>
        <w:t>-containing electrolytes</w:t>
      </w:r>
    </w:p>
    <w:p w14:paraId="0F60E66E" w14:textId="77777777" w:rsidR="00537304" w:rsidRPr="00537304" w:rsidRDefault="00537304" w:rsidP="00F61257">
      <w:pPr>
        <w:jc w:val="center"/>
        <w:rPr>
          <w:rFonts w:ascii="Times New Roman" w:hAnsi="Times New Roman" w:cs="Times New Roman"/>
          <w:color w:val="C00000"/>
          <w:sz w:val="24"/>
        </w:rPr>
      </w:pPr>
    </w:p>
    <w:p w14:paraId="00D38085" w14:textId="77777777" w:rsidR="00537304" w:rsidRPr="00537304" w:rsidRDefault="00CD58BB" w:rsidP="00F61257">
      <w:pPr>
        <w:jc w:val="center"/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</w:pPr>
      <w:bookmarkStart w:id="23" w:name="_Hlk217145207"/>
      <w:r w:rsidRPr="004A50C8">
        <w:rPr>
          <w:noProof/>
        </w:rPr>
        <w:lastRenderedPageBreak/>
        <w:drawing>
          <wp:inline distT="0" distB="0" distL="0" distR="0" wp14:anchorId="6CCA11B5" wp14:editId="25941A97">
            <wp:extent cx="4320000" cy="1589971"/>
            <wp:effectExtent l="0" t="0" r="4445" b="0"/>
            <wp:docPr id="282310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58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35341" w14:textId="773AF759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 w:themeColor="text1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755E6C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>2</w:t>
      </w:r>
      <w:r w:rsidR="00BC379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>2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SEM images of Cu foil after soaking</w:t>
      </w:r>
      <w:r w:rsidR="00CD58BB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in</w:t>
      </w:r>
      <w:r w:rsidR="00CD58BB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(a) LiP</w:t>
      </w:r>
      <w:r w:rsidR="00CD58BB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F</w:t>
      </w:r>
      <w:r w:rsidR="00CD58BB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6</w:t>
      </w:r>
      <w:r w:rsidR="00CD58BB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and (b) </w:t>
      </w:r>
      <w:r w:rsidR="00CD58BB" w:rsidRPr="004A50C8">
        <w:rPr>
          <w:rFonts w:ascii="Times New Roman" w:eastAsia="微软雅黑" w:hAnsi="Times New Roman" w:cs="Times New Roman"/>
          <w:color w:val="000000" w:themeColor="text1"/>
          <w:sz w:val="24"/>
          <w:lang w:eastAsia="en-US"/>
          <w14:ligatures w14:val="standardContextual"/>
        </w:rPr>
        <w:t>I</w:t>
      </w:r>
      <w:r w:rsidR="00CD58BB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  <w:lang w:eastAsia="en-US"/>
          <w14:ligatures w14:val="standardContextual"/>
        </w:rPr>
        <w:t>2</w:t>
      </w:r>
      <w:r w:rsidR="00CD58BB" w:rsidRPr="004A50C8">
        <w:rPr>
          <w:rFonts w:ascii="Times New Roman" w:eastAsia="微软雅黑" w:hAnsi="Times New Roman" w:cs="Times New Roman"/>
          <w:color w:val="000000" w:themeColor="text1"/>
          <w:sz w:val="24"/>
        </w:rPr>
        <w:t>-containing electrolyte</w:t>
      </w:r>
      <w:r w:rsidR="00161D9F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</w:t>
      </w:r>
      <w:r w:rsidR="00755E6C" w:rsidRPr="004A50C8">
        <w:rPr>
          <w:rFonts w:ascii="Times New Roman" w:eastAsia="微软雅黑" w:hAnsi="Times New Roman" w:cs="Times New Roman"/>
          <w:color w:val="000000" w:themeColor="text1"/>
          <w:sz w:val="24"/>
        </w:rPr>
        <w:t>for 24 h</w:t>
      </w:r>
    </w:p>
    <w:p w14:paraId="51B44A75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 w:themeColor="text1"/>
          <w:sz w:val="24"/>
        </w:rPr>
      </w:pPr>
    </w:p>
    <w:bookmarkEnd w:id="23"/>
    <w:p w14:paraId="2647A2E9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EE0000"/>
          <w:sz w:val="24"/>
        </w:rPr>
      </w:pPr>
    </w:p>
    <w:p w14:paraId="614A2E24" w14:textId="77777777" w:rsidR="00537304" w:rsidRPr="00537304" w:rsidRDefault="002F1F64" w:rsidP="00F61257">
      <w:pPr>
        <w:jc w:val="center"/>
        <w:rPr>
          <w:rFonts w:ascii="Times New Roman" w:eastAsia="微软雅黑" w:hAnsi="Times New Roman" w:cs="Times New Roman"/>
          <w:b/>
          <w:bCs/>
          <w:noProof/>
          <w:color w:val="000000"/>
          <w:sz w:val="24"/>
        </w:rPr>
      </w:pPr>
      <w:r w:rsidRPr="004A50C8">
        <w:rPr>
          <w:rFonts w:ascii="Times New Roman" w:hAnsi="Times New Roman" w:cs="Times New Roman" w:hint="eastAsia"/>
          <w:b/>
          <w:noProof/>
          <w:color w:val="0000FF"/>
          <w:sz w:val="24"/>
        </w:rPr>
        <w:drawing>
          <wp:inline distT="0" distB="0" distL="0" distR="0" wp14:anchorId="7E25B940" wp14:editId="0840BD8C">
            <wp:extent cx="2880000" cy="2083687"/>
            <wp:effectExtent l="0" t="0" r="0" b="0"/>
            <wp:docPr id="236458036" name="图片 2" descr="图片包含 室内, 物体, 桌子, 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606298" name="图片 2" descr="图片包含 室内, 物体, 桌子, 木&#10;&#10;AI 生成的内容可能不正确。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8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BDB4" w14:textId="69F34850" w:rsidR="00537304" w:rsidRDefault="00F61257" w:rsidP="00F61257">
      <w:pPr>
        <w:shd w:val="clear" w:color="auto" w:fill="FFFFFF"/>
        <w:jc w:val="left"/>
        <w:textAlignment w:val="baseline"/>
        <w:rPr>
          <w:rFonts w:ascii="Times New Roman" w:eastAsia="微软雅黑" w:hAnsi="Times New Roman" w:cs="Times New Roman"/>
          <w:color w:val="000000" w:themeColor="text1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2F1F64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S</w:t>
      </w:r>
      <w:r w:rsidR="00BC379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>23</w:t>
      </w:r>
      <w:r w:rsidR="002F1F64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The </w:t>
      </w:r>
      <w:r w:rsidR="002F1F64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appearance 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of LFP p</w:t>
      </w:r>
      <w:r w:rsidR="002F1F64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ouch cell 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without </w:t>
      </w:r>
      <w:r w:rsidR="002F1F64" w:rsidRPr="004A50C8">
        <w:rPr>
          <w:rFonts w:ascii="Times New Roman" w:eastAsia="微软雅黑" w:hAnsi="Times New Roman" w:cs="Times New Roman"/>
          <w:color w:val="000000" w:themeColor="text1"/>
          <w:sz w:val="24"/>
        </w:rPr>
        <w:t>pinhole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(left one) and the tape sealed </w:t>
      </w:r>
      <w:r w:rsidR="002F1F64" w:rsidRPr="004A50C8">
        <w:rPr>
          <w:rFonts w:ascii="Times New Roman" w:eastAsia="微软雅黑" w:hAnsi="Times New Roman" w:cs="Times New Roman"/>
          <w:bCs/>
          <w:color w:val="000000" w:themeColor="text1"/>
          <w:sz w:val="24"/>
        </w:rPr>
        <w:t>post-injection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LFP p</w:t>
      </w:r>
      <w:r w:rsidR="002F1F64" w:rsidRPr="004A50C8">
        <w:rPr>
          <w:rFonts w:ascii="Times New Roman" w:eastAsia="微软雅黑" w:hAnsi="Times New Roman" w:cs="Times New Roman"/>
          <w:color w:val="000000" w:themeColor="text1"/>
          <w:sz w:val="24"/>
        </w:rPr>
        <w:t>ouch cell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(right one) cycling </w:t>
      </w:r>
      <w:r w:rsidR="002F1F64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after </w:t>
      </w:r>
      <w:r w:rsidR="002F1F64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500 cycles</w:t>
      </w:r>
    </w:p>
    <w:p w14:paraId="2BF8BDFB" w14:textId="77777777" w:rsidR="00F61257" w:rsidRDefault="00F61257" w:rsidP="00F61257">
      <w:pPr>
        <w:shd w:val="clear" w:color="auto" w:fill="FFFFFF"/>
        <w:jc w:val="left"/>
        <w:textAlignment w:val="baseline"/>
        <w:rPr>
          <w:rFonts w:ascii="Times New Roman" w:eastAsia="微软雅黑" w:hAnsi="Times New Roman" w:cs="Times New Roman"/>
          <w:color w:val="000000" w:themeColor="text1"/>
          <w:sz w:val="24"/>
        </w:rPr>
      </w:pPr>
    </w:p>
    <w:p w14:paraId="25B7654E" w14:textId="77777777" w:rsidR="00F61257" w:rsidRPr="00537304" w:rsidRDefault="00F61257" w:rsidP="00F61257">
      <w:pPr>
        <w:shd w:val="clear" w:color="auto" w:fill="FFFFFF"/>
        <w:jc w:val="left"/>
        <w:textAlignment w:val="baseline"/>
        <w:rPr>
          <w:rFonts w:ascii="Times New Roman" w:hAnsi="Times New Roman" w:cs="Times New Roman"/>
          <w:color w:val="C00000"/>
          <w:sz w:val="24"/>
        </w:rPr>
      </w:pPr>
    </w:p>
    <w:p w14:paraId="0BDA53A1" w14:textId="77777777" w:rsidR="00537304" w:rsidRPr="00537304" w:rsidRDefault="00FE48FF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bookmarkStart w:id="24" w:name="_Hlk202450534"/>
      <w:r w:rsidRPr="004A50C8">
        <w:rPr>
          <w:noProof/>
        </w:rPr>
        <w:drawing>
          <wp:inline distT="0" distB="0" distL="0" distR="0" wp14:anchorId="1D38BB96" wp14:editId="02315A55">
            <wp:extent cx="5400000" cy="1582954"/>
            <wp:effectExtent l="0" t="0" r="0" b="0"/>
            <wp:docPr id="2140144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8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090A4" w14:textId="087D33AC" w:rsidR="00537304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3236F1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24</w:t>
      </w:r>
      <w:r w:rsidR="003236F1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bookmarkStart w:id="25" w:name="_Hlk216637336"/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5147EA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a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) Capacity recovery</w:t>
      </w:r>
      <w:r w:rsidR="00AF4F3F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2D64EE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ratio </w:t>
      </w:r>
      <w:r w:rsidR="008E1979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and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5147EA"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b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EIS spectra of </w:t>
      </w:r>
      <w:r w:rsidR="002D64EE" w:rsidRPr="004A50C8">
        <w:rPr>
          <w:rFonts w:ascii="Times New Roman" w:eastAsia="微软雅黑" w:hAnsi="Times New Roman" w:cs="Times New Roman" w:hint="eastAsia"/>
          <w:color w:val="000000"/>
          <w:sz w:val="24"/>
        </w:rPr>
        <w:t xml:space="preserve">spent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pouch cells before and after injecti</w:t>
      </w:r>
      <w:r w:rsidR="008E1979" w:rsidRPr="004A50C8">
        <w:rPr>
          <w:rFonts w:ascii="Times New Roman" w:eastAsia="微软雅黑" w:hAnsi="Times New Roman" w:cs="Times New Roman" w:hint="eastAsia"/>
          <w:color w:val="000000"/>
          <w:sz w:val="24"/>
        </w:rPr>
        <w:t>ng</w:t>
      </w:r>
      <w:r w:rsidR="00C73A7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2D64EE" w:rsidRPr="004A50C8">
        <w:rPr>
          <w:rFonts w:ascii="Times New Roman" w:eastAsia="宋体" w:hAnsi="Times New Roman" w:cs="Times New Roman"/>
          <w:sz w:val="24"/>
        </w:rPr>
        <w:t xml:space="preserve">commercial </w:t>
      </w:r>
      <w:r w:rsidR="00161D9F" w:rsidRPr="004A50C8">
        <w:rPr>
          <w:rFonts w:ascii="Times New Roman" w:eastAsia="宋体" w:hAnsi="Times New Roman" w:cs="Times New Roman" w:hint="eastAsia"/>
          <w:sz w:val="24"/>
        </w:rPr>
        <w:t>LiPF</w:t>
      </w:r>
      <w:r w:rsidR="00161D9F" w:rsidRPr="004A50C8">
        <w:rPr>
          <w:rFonts w:ascii="Times New Roman" w:eastAsia="宋体" w:hAnsi="Times New Roman" w:cs="Times New Roman" w:hint="eastAsia"/>
          <w:sz w:val="24"/>
          <w:vertAlign w:val="subscript"/>
        </w:rPr>
        <w:t>6</w:t>
      </w:r>
      <w:r w:rsidR="002D64EE" w:rsidRPr="004A50C8">
        <w:rPr>
          <w:rFonts w:ascii="Times New Roman" w:eastAsia="宋体" w:hAnsi="Times New Roman" w:cs="Times New Roman"/>
          <w:sz w:val="24"/>
          <w:vertAlign w:val="subscript"/>
        </w:rPr>
        <w:t xml:space="preserve"> </w:t>
      </w:r>
      <w:r w:rsidR="002D64EE" w:rsidRPr="004A50C8">
        <w:rPr>
          <w:rFonts w:ascii="Times New Roman" w:eastAsia="宋体" w:hAnsi="Times New Roman" w:cs="Times New Roman"/>
          <w:sz w:val="24"/>
        </w:rPr>
        <w:t>electrolyte</w:t>
      </w:r>
      <w:r w:rsidR="002D64EE" w:rsidRPr="004A50C8"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  <w:t xml:space="preserve"> </w:t>
      </w:r>
      <w:r w:rsidR="002D64EE" w:rsidRPr="004A50C8">
        <w:rPr>
          <w:rFonts w:ascii="Times New Roman" w:eastAsia="微软雅黑" w:hAnsi="Times New Roman" w:cs="Times New Roman" w:hint="eastAsia"/>
          <w:color w:val="000000"/>
          <w:sz w:val="24"/>
          <w14:ligatures w14:val="standardContextual"/>
        </w:rPr>
        <w:t xml:space="preserve">without </w:t>
      </w:r>
      <w:r w:rsidR="002D64EE" w:rsidRPr="004A50C8"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  <w:t>iodine</w:t>
      </w:r>
      <w:r w:rsidR="002D64EE" w:rsidRPr="004A50C8">
        <w:rPr>
          <w:rFonts w:ascii="Times New Roman" w:eastAsia="微软雅黑" w:hAnsi="Times New Roman" w:cs="Times New Roman" w:hint="eastAsia"/>
          <w:color w:val="000000"/>
          <w:sz w:val="24"/>
          <w14:ligatures w14:val="standardContextual"/>
        </w:rPr>
        <w:t xml:space="preserve"> species</w:t>
      </w:r>
      <w:bookmarkEnd w:id="25"/>
    </w:p>
    <w:p w14:paraId="5409C090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</w:pPr>
    </w:p>
    <w:bookmarkEnd w:id="24"/>
    <w:p w14:paraId="4E6DE03A" w14:textId="77777777" w:rsidR="00537304" w:rsidRPr="00537304" w:rsidRDefault="00C70BCD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noProof/>
        </w:rPr>
        <w:lastRenderedPageBreak/>
        <w:drawing>
          <wp:inline distT="0" distB="0" distL="0" distR="0" wp14:anchorId="14C74F7A" wp14:editId="596FB391">
            <wp:extent cx="2520000" cy="1965484"/>
            <wp:effectExtent l="0" t="0" r="0" b="0"/>
            <wp:docPr id="1546996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96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326FA" w14:textId="6B72F232" w:rsidR="00537304" w:rsidRDefault="00F61257" w:rsidP="00F61257">
      <w:pPr>
        <w:jc w:val="left"/>
        <w:rPr>
          <w:rFonts w:ascii="Times New Roman" w:eastAsia="微软雅黑" w:hAnsi="Times New Roman" w:cs="Times New Roman"/>
          <w:i/>
          <w:iCs/>
          <w:color w:val="000000" w:themeColor="text1"/>
          <w:sz w:val="24"/>
          <w:vertAlign w:val="subscript"/>
        </w:rPr>
      </w:pPr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6C6AAF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S2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>5</w:t>
      </w:r>
      <w:r w:rsidR="006C6AAF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</w:t>
      </w:r>
      <w:r w:rsidR="006C6AAF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Resistance evolution of </w:t>
      </w:r>
      <w:r w:rsidR="00C70BCD" w:rsidRPr="004A50C8">
        <w:rPr>
          <w:rFonts w:ascii="Times New Roman" w:eastAsia="微软雅黑" w:hAnsi="Times New Roman" w:cs="Times New Roman"/>
          <w:i/>
          <w:iCs/>
          <w:color w:val="000000" w:themeColor="text1"/>
          <w:sz w:val="24"/>
        </w:rPr>
        <w:t>R</w:t>
      </w:r>
      <w:r w:rsidR="00C70BCD" w:rsidRPr="004A50C8">
        <w:rPr>
          <w:rFonts w:ascii="Times New Roman" w:eastAsia="微软雅黑" w:hAnsi="Times New Roman" w:cs="Times New Roman"/>
          <w:i/>
          <w:iCs/>
          <w:color w:val="000000" w:themeColor="text1"/>
          <w:sz w:val="24"/>
          <w:vertAlign w:val="subscript"/>
        </w:rPr>
        <w:t>D</w:t>
      </w:r>
      <w:r w:rsidR="00C70BC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, </w:t>
      </w:r>
      <w:proofErr w:type="spellStart"/>
      <w:r w:rsidR="00C70BCD" w:rsidRPr="004A50C8">
        <w:rPr>
          <w:rFonts w:ascii="Times New Roman" w:eastAsia="微软雅黑" w:hAnsi="Times New Roman" w:cs="Times New Roman"/>
          <w:i/>
          <w:iCs/>
          <w:color w:val="000000" w:themeColor="text1"/>
          <w:sz w:val="24"/>
        </w:rPr>
        <w:t>R</w:t>
      </w:r>
      <w:r w:rsidR="00C70BCD" w:rsidRPr="004A50C8">
        <w:rPr>
          <w:rFonts w:ascii="Times New Roman" w:eastAsia="微软雅黑" w:hAnsi="Times New Roman" w:cs="Times New Roman"/>
          <w:i/>
          <w:iCs/>
          <w:color w:val="000000" w:themeColor="text1"/>
          <w:sz w:val="24"/>
          <w:vertAlign w:val="subscript"/>
        </w:rPr>
        <w:t>ct</w:t>
      </w:r>
      <w:proofErr w:type="spellEnd"/>
      <w:r w:rsidR="00C70BC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and </w:t>
      </w:r>
      <w:r w:rsidR="00C70BCD" w:rsidRPr="004A50C8">
        <w:rPr>
          <w:rFonts w:ascii="Times New Roman" w:eastAsia="微软雅黑" w:hAnsi="Times New Roman" w:cs="Times New Roman"/>
          <w:i/>
          <w:iCs/>
          <w:color w:val="000000" w:themeColor="text1"/>
          <w:sz w:val="24"/>
        </w:rPr>
        <w:t>R</w:t>
      </w:r>
      <w:r w:rsidR="00C70BCD" w:rsidRPr="004A50C8">
        <w:rPr>
          <w:rFonts w:ascii="Times New Roman" w:eastAsia="微软雅黑" w:hAnsi="Times New Roman" w:cs="Times New Roman"/>
          <w:i/>
          <w:iCs/>
          <w:color w:val="000000" w:themeColor="text1"/>
          <w:sz w:val="24"/>
          <w:vertAlign w:val="subscript"/>
        </w:rPr>
        <w:t>SEI</w:t>
      </w:r>
    </w:p>
    <w:p w14:paraId="73C1EC9B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 w:themeColor="text1"/>
          <w:sz w:val="24"/>
        </w:rPr>
      </w:pPr>
    </w:p>
    <w:p w14:paraId="54DB4C24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C00000"/>
          <w:sz w:val="24"/>
        </w:rPr>
      </w:pPr>
    </w:p>
    <w:p w14:paraId="619437F0" w14:textId="77777777" w:rsidR="00537304" w:rsidRPr="00537304" w:rsidRDefault="00227C20" w:rsidP="00F61257">
      <w:pPr>
        <w:jc w:val="center"/>
        <w:rPr>
          <w:rFonts w:ascii="Times New Roman" w:eastAsia="微软雅黑" w:hAnsi="Times New Roman" w:cs="Times New Roman"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1E52A55F" wp14:editId="1608D7DF">
            <wp:extent cx="5040000" cy="2013400"/>
            <wp:effectExtent l="0" t="0" r="8255" b="6350"/>
            <wp:docPr id="18457693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0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B5ECC" w14:textId="33C25F60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</w:pPr>
      <w:r w:rsidRPr="00F61257">
        <w:rPr>
          <w:rFonts w:ascii="Times New Roman" w:eastAsia="微软雅黑" w:hAnsi="Times New Roman" w:cs="Times New Roman"/>
          <w:b/>
          <w:bCs/>
          <w:color w:val="000000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5B5A3C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>S2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6</w:t>
      </w:r>
      <w:r w:rsidR="005B5A3C" w:rsidRPr="004A50C8">
        <w:rPr>
          <w:rFonts w:ascii="Times New Roman" w:eastAsia="微软雅黑" w:hAnsi="Times New Roman" w:cs="Times New Roman"/>
          <w:b/>
          <w:bCs/>
          <w:color w:val="000000"/>
          <w:sz w:val="24"/>
        </w:rPr>
        <w:t xml:space="preserve"> </w:t>
      </w:r>
      <w:r w:rsidR="004C287C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4C287C" w:rsidRPr="00F61257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a</w:t>
      </w:r>
      <w:r w:rsidR="004C287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r w:rsidR="00676835" w:rsidRPr="004A50C8">
        <w:rPr>
          <w:rFonts w:ascii="Times New Roman" w:eastAsia="微软雅黑" w:hAnsi="Times New Roman" w:cs="Times New Roman" w:hint="eastAsia"/>
          <w:color w:val="000000"/>
          <w:sz w:val="24"/>
        </w:rPr>
        <w:t>S</w:t>
      </w:r>
      <w:r w:rsidR="004C287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elf-discharge </w:t>
      </w:r>
      <w:r w:rsidR="004C287C" w:rsidRPr="004A50C8">
        <w:rPr>
          <w:rFonts w:ascii="Times New Roman" w:eastAsia="微软雅黑" w:hAnsi="Times New Roman" w:cs="Times New Roman" w:hint="eastAsia"/>
          <w:color w:val="000000"/>
          <w:sz w:val="24"/>
        </w:rPr>
        <w:t>behavior and</w:t>
      </w:r>
      <w:r w:rsidR="004C287C" w:rsidRPr="004A50C8">
        <w:rPr>
          <w:rFonts w:ascii="Times New Roman" w:eastAsia="微软雅黑" w:hAnsi="Times New Roman" w:cs="Times New Roman"/>
          <w:color w:val="000000"/>
          <w:sz w:val="24"/>
        </w:rPr>
        <w:t xml:space="preserve"> 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>(</w:t>
      </w:r>
      <w:r w:rsidR="004C287C" w:rsidRPr="00F61257">
        <w:rPr>
          <w:rFonts w:ascii="Times New Roman" w:eastAsia="微软雅黑" w:hAnsi="Times New Roman" w:cs="Times New Roman" w:hint="eastAsia"/>
          <w:b/>
          <w:bCs/>
          <w:color w:val="000000"/>
          <w:sz w:val="24"/>
        </w:rPr>
        <w:t>b</w:t>
      </w:r>
      <w:r w:rsidR="005147EA" w:rsidRPr="004A50C8">
        <w:rPr>
          <w:rFonts w:ascii="Times New Roman" w:eastAsia="微软雅黑" w:hAnsi="Times New Roman" w:cs="Times New Roman"/>
          <w:color w:val="000000"/>
          <w:sz w:val="24"/>
        </w:rPr>
        <w:t xml:space="preserve">) </w:t>
      </w:r>
      <w:r w:rsidR="004C287C" w:rsidRPr="004A50C8">
        <w:rPr>
          <w:rFonts w:ascii="Times New Roman" w:eastAsia="微软雅黑" w:hAnsi="Times New Roman" w:cs="Times New Roman" w:hint="eastAsia"/>
          <w:color w:val="000000"/>
          <w:sz w:val="24"/>
        </w:rPr>
        <w:t>r</w:t>
      </w:r>
      <w:r w:rsidR="00457F8B" w:rsidRPr="004A50C8">
        <w:rPr>
          <w:rFonts w:ascii="Times New Roman" w:eastAsia="微软雅黑" w:hAnsi="Times New Roman" w:cs="Times New Roman"/>
          <w:color w:val="000000"/>
          <w:sz w:val="24"/>
        </w:rPr>
        <w:t xml:space="preserve">ate performance of pouch cells </w:t>
      </w:r>
      <w:r w:rsidR="00457F8B" w:rsidRPr="004A50C8"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  <w:t>before and after injectio</w:t>
      </w:r>
      <w:r w:rsidR="004C287C" w:rsidRPr="004A50C8">
        <w:rPr>
          <w:rFonts w:ascii="Times New Roman" w:eastAsia="微软雅黑" w:hAnsi="Times New Roman" w:cs="Times New Roman" w:hint="eastAsia"/>
          <w:color w:val="000000"/>
          <w:sz w:val="24"/>
          <w14:ligatures w14:val="standardContextual"/>
        </w:rPr>
        <w:t>n</w:t>
      </w:r>
    </w:p>
    <w:p w14:paraId="0A7D8700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</w:pPr>
    </w:p>
    <w:p w14:paraId="2AE09A31" w14:textId="77777777" w:rsidR="00537304" w:rsidRPr="00537304" w:rsidRDefault="00537304" w:rsidP="00F61257">
      <w:pPr>
        <w:jc w:val="center"/>
        <w:rPr>
          <w:rFonts w:ascii="Times New Roman" w:eastAsia="微软雅黑" w:hAnsi="Times New Roman" w:cs="Times New Roman"/>
          <w:color w:val="000000"/>
          <w:sz w:val="24"/>
          <w14:ligatures w14:val="standardContextual"/>
        </w:rPr>
      </w:pPr>
    </w:p>
    <w:p w14:paraId="51760BA4" w14:textId="77777777" w:rsidR="00537304" w:rsidRPr="00537304" w:rsidRDefault="0009371D" w:rsidP="00F61257">
      <w:pPr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rFonts w:ascii="Times New Roman" w:eastAsia="微软雅黑" w:hAnsi="Times New Roman" w:cs="Times New Roman" w:hint="eastAsia"/>
          <w:b/>
          <w:bCs/>
          <w:noProof/>
          <w:color w:val="000000"/>
          <w:sz w:val="24"/>
        </w:rPr>
        <w:drawing>
          <wp:inline distT="0" distB="0" distL="0" distR="0" wp14:anchorId="0A30805F" wp14:editId="711B5216">
            <wp:extent cx="2880000" cy="1968000"/>
            <wp:effectExtent l="0" t="0" r="0" b="0"/>
            <wp:docPr id="2060997081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997081" name="图片 1" descr="图表&#10;&#10;AI 生成的内容可能不正确。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0C5AC" w14:textId="42D1BF6A" w:rsidR="00537304" w:rsidRPr="00537304" w:rsidRDefault="00F61257" w:rsidP="00F61257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F61257">
        <w:rPr>
          <w:rFonts w:ascii="Times New Roman" w:hAnsi="Times New Roman" w:cs="Times New Roman"/>
          <w:b/>
          <w:bCs/>
          <w:color w:val="000000" w:themeColor="text1"/>
          <w:sz w:val="24"/>
        </w:rPr>
        <w:t>Fig.</w:t>
      </w:r>
      <w:r w:rsidR="006C5929" w:rsidRPr="004A50C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S2</w:t>
      </w:r>
      <w:r w:rsidR="00755E6C" w:rsidRPr="004A50C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bookmarkStart w:id="26" w:name="_Hlk217146058"/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bookmarkStart w:id="27" w:name="_Hlk217145790"/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>Cycling performance</w:t>
      </w:r>
      <w:r w:rsidR="00D32740" w:rsidRPr="004A50C8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 of </w:t>
      </w:r>
      <w:r w:rsidR="00D32740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LFP </w:t>
      </w:r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pouch cells in </w:t>
      </w:r>
      <w:r w:rsidR="00C3598E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raw </w:t>
      </w:r>
      <w:r w:rsidR="006C5929" w:rsidRPr="004A50C8">
        <w:rPr>
          <w:rFonts w:ascii="Times New Roman" w:eastAsia="微软雅黑" w:hAnsi="Times New Roman" w:cs="Times New Roman"/>
          <w:color w:val="000000" w:themeColor="text1"/>
          <w:sz w:val="24"/>
        </w:rPr>
        <w:t>Li</w:t>
      </w:r>
      <w:r w:rsidR="0009371D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PF</w:t>
      </w:r>
      <w:r w:rsidR="006C5929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6</w:t>
      </w:r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 electrolyte and </w:t>
      </w:r>
      <w:r w:rsidR="006C5929" w:rsidRPr="004A50C8">
        <w:rPr>
          <w:rFonts w:ascii="Times New Roman" w:eastAsia="微软雅黑" w:hAnsi="Times New Roman" w:cs="Times New Roman"/>
          <w:color w:val="000000" w:themeColor="text1"/>
          <w:sz w:val="24"/>
          <w:lang w:eastAsia="en-US"/>
          <w14:ligatures w14:val="standardContextual"/>
        </w:rPr>
        <w:t>I</w:t>
      </w:r>
      <w:r w:rsidR="006C5929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  <w:lang w:eastAsia="en-US"/>
          <w14:ligatures w14:val="standardContextual"/>
        </w:rPr>
        <w:t>2</w:t>
      </w:r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-containing 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</w:rPr>
        <w:t>Li</w:t>
      </w:r>
      <w:r w:rsidR="00C3598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PF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6</w:t>
      </w:r>
      <w:r w:rsidR="00C3598E" w:rsidRPr="004A50C8">
        <w:rPr>
          <w:rFonts w:ascii="Times New Roman" w:eastAsia="微软雅黑" w:hAnsi="Times New Roman" w:cs="Times New Roman" w:hint="eastAsia"/>
          <w:color w:val="000000" w:themeColor="text1"/>
          <w:sz w:val="24"/>
          <w:vertAlign w:val="subscript"/>
        </w:rPr>
        <w:t xml:space="preserve"> </w:t>
      </w:r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>electrolyte</w:t>
      </w:r>
      <w:bookmarkEnd w:id="27"/>
    </w:p>
    <w:bookmarkEnd w:id="26"/>
    <w:p w14:paraId="0E7123BF" w14:textId="77777777" w:rsidR="00537304" w:rsidRPr="00537304" w:rsidRDefault="00537304" w:rsidP="00F61257">
      <w:pPr>
        <w:jc w:val="center"/>
        <w:rPr>
          <w:rFonts w:ascii="Times New Roman" w:hAnsi="Times New Roman" w:cs="Times New Roman"/>
          <w:color w:val="C00000"/>
          <w:sz w:val="24"/>
        </w:rPr>
      </w:pPr>
    </w:p>
    <w:p w14:paraId="17A06298" w14:textId="77777777" w:rsidR="00537304" w:rsidRPr="00537304" w:rsidRDefault="0009371D" w:rsidP="00F61257">
      <w:pPr>
        <w:jc w:val="center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2E0AE16A" wp14:editId="69636BAC">
            <wp:extent cx="4986000" cy="2142000"/>
            <wp:effectExtent l="0" t="0" r="5715" b="0"/>
            <wp:docPr id="185647064" name="图片 2" descr="图表, 折线图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47064" name="图片 2" descr="图表, 折线图, 直方图&#10;&#10;AI 生成的内容可能不正确。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000" cy="21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691B5" w14:textId="719EEE57" w:rsidR="00537304" w:rsidRDefault="00F61257" w:rsidP="00F61257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F61257">
        <w:rPr>
          <w:rFonts w:ascii="Times New Roman" w:hAnsi="Times New Roman" w:cs="Times New Roman"/>
          <w:b/>
          <w:bCs/>
          <w:color w:val="000000" w:themeColor="text1"/>
          <w:sz w:val="24"/>
        </w:rPr>
        <w:t>Fig.</w:t>
      </w:r>
      <w:r w:rsidR="006C5929" w:rsidRPr="004A50C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S2</w:t>
      </w:r>
      <w:r w:rsidR="00755E6C" w:rsidRPr="004A50C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bookmarkStart w:id="28" w:name="_Hlk217145800"/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 (a) EIS spectra </w:t>
      </w:r>
      <w:r w:rsidR="00C3598E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and </w:t>
      </w:r>
      <w:r w:rsidR="00C3598E" w:rsidRPr="004A50C8">
        <w:rPr>
          <w:rFonts w:ascii="Times New Roman" w:hAnsi="Times New Roman" w:cs="Times New Roman"/>
          <w:color w:val="000000" w:themeColor="text1"/>
          <w:sz w:val="24"/>
        </w:rPr>
        <w:t xml:space="preserve">(b) </w:t>
      </w:r>
      <w:r w:rsidR="00C3598E" w:rsidRPr="004A50C8">
        <w:rPr>
          <w:rFonts w:ascii="Times New Roman" w:hAnsi="Times New Roman" w:cs="Times New Roman" w:hint="eastAsia"/>
          <w:color w:val="000000" w:themeColor="text1"/>
          <w:sz w:val="24"/>
        </w:rPr>
        <w:t>the c</w:t>
      </w:r>
      <w:r w:rsidR="00C3598E" w:rsidRPr="004A50C8">
        <w:rPr>
          <w:rFonts w:ascii="Times New Roman" w:hAnsi="Times New Roman" w:cs="Times New Roman"/>
          <w:color w:val="000000" w:themeColor="text1"/>
          <w:sz w:val="24"/>
        </w:rPr>
        <w:t xml:space="preserve">orresponding DRT spectra </w:t>
      </w:r>
      <w:r w:rsidR="006C5929" w:rsidRPr="004A50C8">
        <w:rPr>
          <w:rFonts w:ascii="Times New Roman" w:hAnsi="Times New Roman" w:cs="Times New Roman"/>
          <w:color w:val="000000" w:themeColor="text1"/>
          <w:sz w:val="24"/>
        </w:rPr>
        <w:t xml:space="preserve">of pouch cells in </w:t>
      </w:r>
      <w:r w:rsidR="00C3598E" w:rsidRPr="004A50C8">
        <w:rPr>
          <w:rFonts w:ascii="Times New Roman" w:hAnsi="Times New Roman" w:cs="Times New Roman" w:hint="eastAsia"/>
          <w:color w:val="000000" w:themeColor="text1"/>
          <w:sz w:val="24"/>
        </w:rPr>
        <w:t xml:space="preserve">raw 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</w:rPr>
        <w:t>Li</w:t>
      </w:r>
      <w:r w:rsidR="00C3598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PF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6</w:t>
      </w:r>
      <w:r w:rsidR="00C3598E" w:rsidRPr="004A50C8">
        <w:rPr>
          <w:rFonts w:ascii="Times New Roman" w:hAnsi="Times New Roman" w:cs="Times New Roman"/>
          <w:color w:val="000000" w:themeColor="text1"/>
          <w:sz w:val="24"/>
        </w:rPr>
        <w:t xml:space="preserve"> electrolyte and 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  <w:lang w:eastAsia="en-US"/>
          <w14:ligatures w14:val="standardContextual"/>
        </w:rPr>
        <w:t>I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  <w:lang w:eastAsia="en-US"/>
          <w14:ligatures w14:val="standardContextual"/>
        </w:rPr>
        <w:t>2</w:t>
      </w:r>
      <w:r w:rsidR="00C3598E" w:rsidRPr="004A50C8">
        <w:rPr>
          <w:rFonts w:ascii="Times New Roman" w:hAnsi="Times New Roman" w:cs="Times New Roman"/>
          <w:color w:val="000000" w:themeColor="text1"/>
          <w:sz w:val="24"/>
        </w:rPr>
        <w:t xml:space="preserve">-containing 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</w:rPr>
        <w:t>Li</w:t>
      </w:r>
      <w:r w:rsidR="00C3598E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PF</w:t>
      </w:r>
      <w:r w:rsidR="00C3598E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6</w:t>
      </w:r>
      <w:r w:rsidR="00C3598E" w:rsidRPr="004A50C8">
        <w:rPr>
          <w:rFonts w:ascii="Times New Roman" w:eastAsia="微软雅黑" w:hAnsi="Times New Roman" w:cs="Times New Roman" w:hint="eastAsia"/>
          <w:color w:val="000000" w:themeColor="text1"/>
          <w:sz w:val="24"/>
          <w:vertAlign w:val="subscript"/>
        </w:rPr>
        <w:t xml:space="preserve"> </w:t>
      </w:r>
      <w:r w:rsidR="00C3598E" w:rsidRPr="004A50C8">
        <w:rPr>
          <w:rFonts w:ascii="Times New Roman" w:hAnsi="Times New Roman" w:cs="Times New Roman"/>
          <w:color w:val="000000" w:themeColor="text1"/>
          <w:sz w:val="24"/>
        </w:rPr>
        <w:t>electrolyte</w:t>
      </w:r>
      <w:bookmarkEnd w:id="28"/>
    </w:p>
    <w:p w14:paraId="52525EA1" w14:textId="77777777" w:rsidR="00F61257" w:rsidRPr="00537304" w:rsidRDefault="00F61257" w:rsidP="00F61257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5B30BDAB" w14:textId="77777777" w:rsidR="00537304" w:rsidRPr="00537304" w:rsidRDefault="00537304" w:rsidP="00F61257">
      <w:pPr>
        <w:jc w:val="center"/>
        <w:rPr>
          <w:rFonts w:ascii="Times New Roman" w:hAnsi="Times New Roman" w:cs="Times New Roman"/>
          <w:color w:val="C00000"/>
          <w:sz w:val="24"/>
        </w:rPr>
      </w:pPr>
    </w:p>
    <w:p w14:paraId="4A24F88B" w14:textId="77777777" w:rsidR="00537304" w:rsidRPr="00537304" w:rsidRDefault="00FE48FF" w:rsidP="00F61257">
      <w:pPr>
        <w:jc w:val="center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  <w:r w:rsidRPr="004A50C8">
        <w:rPr>
          <w:noProof/>
        </w:rPr>
        <w:drawing>
          <wp:inline distT="0" distB="0" distL="0" distR="0" wp14:anchorId="43560DDA" wp14:editId="13099164">
            <wp:extent cx="4320000" cy="1767873"/>
            <wp:effectExtent l="0" t="0" r="4445" b="3810"/>
            <wp:docPr id="9624033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76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22DAA" w14:textId="05E8F1CA" w:rsidR="00537304" w:rsidRDefault="00F61257" w:rsidP="00F61257">
      <w:pPr>
        <w:jc w:val="left"/>
        <w:rPr>
          <w:rFonts w:ascii="Times New Roman" w:eastAsia="微软雅黑" w:hAnsi="Times New Roman" w:cs="Times New Roman"/>
          <w:color w:val="000000" w:themeColor="text1"/>
          <w:sz w:val="24"/>
        </w:rPr>
      </w:pPr>
      <w:bookmarkStart w:id="29" w:name="OLE_LINK105"/>
      <w:r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Fig.</w:t>
      </w:r>
      <w:r w:rsidR="005147EA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</w:t>
      </w:r>
      <w:r w:rsidR="005B5A3C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S2</w:t>
      </w:r>
      <w:r w:rsidR="00755E6C" w:rsidRPr="004A50C8">
        <w:rPr>
          <w:rFonts w:ascii="Times New Roman" w:eastAsia="微软雅黑" w:hAnsi="Times New Roman" w:cs="Times New Roman" w:hint="eastAsia"/>
          <w:b/>
          <w:bCs/>
          <w:color w:val="000000" w:themeColor="text1"/>
          <w:sz w:val="24"/>
        </w:rPr>
        <w:t>9</w:t>
      </w:r>
      <w:r w:rsidR="005B5A3C" w:rsidRPr="004A50C8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 xml:space="preserve"> </w:t>
      </w:r>
      <w:bookmarkStart w:id="30" w:name="_Hlk217145728"/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(</w:t>
      </w:r>
      <w:r w:rsidR="005147EA"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a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) Variation 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of dead 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Li content in S-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Gra</w:t>
      </w:r>
      <w:proofErr w:type="spellEnd"/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anode </w:t>
      </w:r>
      <w:r w:rsidR="005A5878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over 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time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and the corresponding l</w:t>
      </w:r>
      <w:r w:rsidR="002B4029" w:rsidRPr="004A50C8">
        <w:rPr>
          <w:rFonts w:ascii="Times New Roman" w:eastAsia="微软雅黑" w:hAnsi="Times New Roman" w:cs="Times New Roman"/>
          <w:color w:val="000000" w:themeColor="text1"/>
          <w:sz w:val="24"/>
        </w:rPr>
        <w:t>inear fitting result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; 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(</w:t>
      </w:r>
      <w:r w:rsidR="005147EA" w:rsidRPr="00F61257">
        <w:rPr>
          <w:rFonts w:ascii="Times New Roman" w:eastAsia="微软雅黑" w:hAnsi="Times New Roman" w:cs="Times New Roman"/>
          <w:b/>
          <w:bCs/>
          <w:color w:val="000000" w:themeColor="text1"/>
          <w:sz w:val="24"/>
        </w:rPr>
        <w:t>b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) UV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-vis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spectra of 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raw 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I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2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-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DMC solution and 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the 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S-</w:t>
      </w:r>
      <w:proofErr w:type="spellStart"/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Gra</w:t>
      </w:r>
      <w:proofErr w:type="spellEnd"/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</w:t>
      </w:r>
      <w:r w:rsidR="00390CA5" w:rsidRPr="004A50C8">
        <w:rPr>
          <w:rFonts w:ascii="Times New Roman" w:eastAsia="微软雅黑" w:hAnsi="Times New Roman" w:cs="Times New Roman"/>
          <w:color w:val="000000" w:themeColor="text1"/>
          <w:sz w:val="24"/>
        </w:rPr>
        <w:t>immersed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 xml:space="preserve"> I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  <w:vertAlign w:val="subscript"/>
        </w:rPr>
        <w:t>2</w:t>
      </w:r>
      <w:r w:rsidR="002B4029" w:rsidRPr="004A50C8">
        <w:rPr>
          <w:rFonts w:ascii="Times New Roman" w:eastAsia="微软雅黑" w:hAnsi="Times New Roman" w:cs="Times New Roman" w:hint="eastAsia"/>
          <w:color w:val="000000" w:themeColor="text1"/>
          <w:sz w:val="24"/>
        </w:rPr>
        <w:t>-</w:t>
      </w:r>
      <w:r w:rsidR="005147EA" w:rsidRPr="004A50C8">
        <w:rPr>
          <w:rFonts w:ascii="Times New Roman" w:eastAsia="微软雅黑" w:hAnsi="Times New Roman" w:cs="Times New Roman"/>
          <w:color w:val="000000" w:themeColor="text1"/>
          <w:sz w:val="24"/>
        </w:rPr>
        <w:t>DMC solution</w:t>
      </w:r>
      <w:bookmarkEnd w:id="29"/>
      <w:bookmarkEnd w:id="30"/>
    </w:p>
    <w:p w14:paraId="45E52C2F" w14:textId="77777777" w:rsidR="00F61257" w:rsidRPr="00537304" w:rsidRDefault="00F61257" w:rsidP="00F61257">
      <w:pPr>
        <w:jc w:val="left"/>
        <w:rPr>
          <w:rFonts w:ascii="Times New Roman" w:eastAsia="微软雅黑" w:hAnsi="Times New Roman" w:cs="Times New Roman"/>
          <w:b/>
          <w:bCs/>
          <w:color w:val="000000"/>
          <w:sz w:val="24"/>
        </w:rPr>
      </w:pPr>
    </w:p>
    <w:p w14:paraId="2B97AD33" w14:textId="0B28E0C6" w:rsidR="00743C52" w:rsidRPr="004A50C8" w:rsidRDefault="00743C52" w:rsidP="00F61257">
      <w:pPr>
        <w:widowControl/>
        <w:spacing w:afterLines="100" w:after="312"/>
        <w:jc w:val="left"/>
        <w:rPr>
          <w:rFonts w:ascii="Times New Roman" w:hAnsi="Times New Roman"/>
          <w:color w:val="000000" w:themeColor="text1"/>
          <w:sz w:val="24"/>
        </w:rPr>
      </w:pPr>
      <w:bookmarkStart w:id="31" w:name="_Hlk217145298"/>
      <w:r w:rsidRPr="004A50C8">
        <w:rPr>
          <w:rFonts w:ascii="Times New Roman" w:hAnsi="Times New Roman"/>
          <w:b/>
          <w:bCs/>
          <w:color w:val="000000" w:themeColor="text1"/>
          <w:sz w:val="24"/>
        </w:rPr>
        <w:t>Table S</w:t>
      </w:r>
      <w:r w:rsidRPr="004A50C8">
        <w:rPr>
          <w:rFonts w:ascii="Times New Roman" w:hAnsi="Times New Roman" w:hint="eastAsia"/>
          <w:b/>
          <w:bCs/>
          <w:color w:val="000000" w:themeColor="text1"/>
          <w:sz w:val="24"/>
        </w:rPr>
        <w:t>1</w:t>
      </w:r>
      <w:r w:rsidRPr="004A50C8"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  <w:r w:rsidRPr="004A50C8">
        <w:rPr>
          <w:rFonts w:ascii="Times New Roman" w:hAnsi="Times New Roman"/>
          <w:color w:val="000000" w:themeColor="text1"/>
          <w:sz w:val="24"/>
        </w:rPr>
        <w:t>Comparison of</w:t>
      </w:r>
      <w:r w:rsidRPr="004A50C8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4A50C8">
        <w:rPr>
          <w:rFonts w:ascii="Times New Roman" w:hAnsi="Times New Roman"/>
          <w:color w:val="000000" w:themeColor="text1"/>
          <w:sz w:val="24"/>
        </w:rPr>
        <w:t>cycling stability different regeneration techniques cathodes</w:t>
      </w:r>
      <w:r w:rsidRPr="004A50C8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4A50C8">
        <w:rPr>
          <w:rFonts w:ascii="Times New Roman" w:hAnsi="Times New Roman"/>
          <w:color w:val="000000" w:themeColor="text1"/>
          <w:sz w:val="24"/>
        </w:rPr>
        <w:t>for LiFePO</w:t>
      </w:r>
      <w:r w:rsidRPr="004A50C8">
        <w:rPr>
          <w:rFonts w:ascii="Times New Roman" w:hAnsi="Times New Roman"/>
          <w:color w:val="000000" w:themeColor="text1"/>
          <w:sz w:val="24"/>
          <w:vertAlign w:val="subscript"/>
        </w:rPr>
        <w:t>4</w:t>
      </w:r>
      <w:r w:rsidRPr="004A50C8">
        <w:rPr>
          <w:rFonts w:ascii="Times New Roman" w:hAnsi="Times New Roman"/>
          <w:color w:val="000000" w:themeColor="text1"/>
          <w:sz w:val="24"/>
        </w:rPr>
        <w:t xml:space="preserve"> batteries</w:t>
      </w:r>
      <w:bookmarkEnd w:id="31"/>
    </w:p>
    <w:tbl>
      <w:tblPr>
        <w:tblStyle w:val="a3"/>
        <w:tblW w:w="105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2665"/>
        <w:gridCol w:w="2835"/>
        <w:gridCol w:w="2300"/>
      </w:tblGrid>
      <w:tr w:rsidR="00C76B0B" w:rsidRPr="00F61257" w14:paraId="18DDB65A" w14:textId="77777777" w:rsidTr="00356CF3">
        <w:trPr>
          <w:jc w:val="center"/>
        </w:trPr>
        <w:tc>
          <w:tcPr>
            <w:tcW w:w="27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0DADF6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bookmarkStart w:id="32" w:name="_Hlk217144738"/>
            <w:r w:rsidRPr="00F61257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Regeneration method</w:t>
            </w:r>
          </w:p>
        </w:tc>
        <w:tc>
          <w:tcPr>
            <w:tcW w:w="26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7AE67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Cycling performances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4A7ECE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Capacity retention ratio</w:t>
            </w:r>
          </w:p>
        </w:tc>
        <w:tc>
          <w:tcPr>
            <w:tcW w:w="2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EF996D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Refs.</w:t>
            </w:r>
          </w:p>
        </w:tc>
      </w:tr>
      <w:tr w:rsidR="00C76B0B" w:rsidRPr="00F61257" w14:paraId="07F3EE49" w14:textId="77777777" w:rsidTr="00356CF3">
        <w:trPr>
          <w:jc w:val="center"/>
        </w:trPr>
        <w:tc>
          <w:tcPr>
            <w:tcW w:w="2722" w:type="dxa"/>
            <w:tcBorders>
              <w:top w:val="single" w:sz="12" w:space="0" w:color="auto"/>
              <w:bottom w:val="nil"/>
            </w:tcBorders>
            <w:vAlign w:val="center"/>
          </w:tcPr>
          <w:p w14:paraId="0CA966AD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Solid-state regeneration</w:t>
            </w:r>
          </w:p>
        </w:tc>
        <w:tc>
          <w:tcPr>
            <w:tcW w:w="2665" w:type="dxa"/>
            <w:tcBorders>
              <w:top w:val="single" w:sz="12" w:space="0" w:color="auto"/>
              <w:bottom w:val="nil"/>
            </w:tcBorders>
            <w:vAlign w:val="center"/>
          </w:tcPr>
          <w:p w14:paraId="59D4B55E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400 cycles at 1C</w:t>
            </w:r>
          </w:p>
        </w:tc>
        <w:tc>
          <w:tcPr>
            <w:tcW w:w="2835" w:type="dxa"/>
            <w:tcBorders>
              <w:top w:val="single" w:sz="12" w:space="0" w:color="auto"/>
              <w:bottom w:val="nil"/>
            </w:tcBorders>
            <w:vAlign w:val="center"/>
          </w:tcPr>
          <w:p w14:paraId="503EABAB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87%</w:t>
            </w:r>
          </w:p>
        </w:tc>
        <w:tc>
          <w:tcPr>
            <w:tcW w:w="2300" w:type="dxa"/>
            <w:tcBorders>
              <w:top w:val="single" w:sz="12" w:space="0" w:color="auto"/>
              <w:bottom w:val="nil"/>
            </w:tcBorders>
            <w:vAlign w:val="center"/>
          </w:tcPr>
          <w:p w14:paraId="0F4C94C4" w14:textId="2116BB68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79D9CF9E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34091A25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Solid-state regeneration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5C3CDD0C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300 cycles at 0.5C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5F90CDF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87.94%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5E6F95FC" w14:textId="00204633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29EC0724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33FECFE5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Solid-state regeneration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517A4275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400 cycles at 5C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A545A2B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88%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71141163" w14:textId="7131B597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0E9451DC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5EDAB370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Solid-state regeneration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0722B4D8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300 cycles at 1C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9807E2F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82%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3175C85C" w14:textId="1B10625D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3FE23FB1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6B150FA1" w14:textId="532004AB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Ex-situ regeneration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220581DC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350 cycles at 1C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8539DD4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81.6%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4ADA9DBD" w14:textId="5E9A3910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746507C7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65B22F95" w14:textId="68ABC85A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Ex-situ regeneration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7FD84F80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500 cycles at 2C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86EE2AE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68.1%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40FAE662" w14:textId="5D8C0C41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63C75560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62E856C0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Chemical </w:t>
            </w:r>
            <w:proofErr w:type="spellStart"/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relithiation</w:t>
            </w:r>
            <w:proofErr w:type="spellEnd"/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0654EE87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500 cycles at 0.5C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34F5E4E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90%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16E17EBA" w14:textId="60BEF39A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3A0EF6BE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7123305E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Electrochemical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6E0386F3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300 cycles at 1C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85CFB69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85.5%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4225AA9C" w14:textId="18943A8E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3BF3CEA3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6B1CA938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Photocatalytic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4594AD26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500 cycles at 1C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3C3628B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86.63%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29A8633C" w14:textId="09972ABD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3F9BF5FB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134B14E4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Injection recovery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426D21DB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after 300 cycles at 1C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FB89CC8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77.4%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186396C6" w14:textId="074F3D46" w:rsidR="00C76B0B" w:rsidRPr="00F61257" w:rsidRDefault="00AE04E3" w:rsidP="00F6125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[S</w:t>
            </w:r>
            <w:r w:rsidR="00C76B0B" w:rsidRPr="00F61257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</w:tc>
      </w:tr>
      <w:tr w:rsidR="00C76B0B" w:rsidRPr="00F61257" w14:paraId="5EF607AC" w14:textId="77777777" w:rsidTr="00356CF3">
        <w:trPr>
          <w:jc w:val="center"/>
        </w:trPr>
        <w:tc>
          <w:tcPr>
            <w:tcW w:w="2722" w:type="dxa"/>
            <w:tcBorders>
              <w:top w:val="nil"/>
              <w:bottom w:val="single" w:sz="12" w:space="0" w:color="auto"/>
            </w:tcBorders>
            <w:vAlign w:val="center"/>
          </w:tcPr>
          <w:p w14:paraId="5D388608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C00000"/>
                <w:szCs w:val="21"/>
              </w:rPr>
              <w:t>Injection recovery</w:t>
            </w:r>
          </w:p>
        </w:tc>
        <w:tc>
          <w:tcPr>
            <w:tcW w:w="2665" w:type="dxa"/>
            <w:tcBorders>
              <w:top w:val="nil"/>
              <w:bottom w:val="single" w:sz="12" w:space="0" w:color="auto"/>
            </w:tcBorders>
            <w:vAlign w:val="center"/>
          </w:tcPr>
          <w:p w14:paraId="5C7AD7AB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C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C00000"/>
                <w:szCs w:val="21"/>
              </w:rPr>
              <w:t xml:space="preserve"> after 300 cycles at 1C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  <w:vAlign w:val="center"/>
          </w:tcPr>
          <w:p w14:paraId="6FB09123" w14:textId="77777777" w:rsidR="00C76B0B" w:rsidRPr="00F61257" w:rsidRDefault="00C76B0B" w:rsidP="00F61257">
            <w:pPr>
              <w:jc w:val="center"/>
              <w:rPr>
                <w:rFonts w:ascii="Times New Roman" w:hAnsi="Times New Roman" w:cs="Times New Roman"/>
                <w:color w:val="C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C00000"/>
                <w:szCs w:val="21"/>
              </w:rPr>
              <w:t>91.2%</w:t>
            </w:r>
          </w:p>
        </w:tc>
        <w:tc>
          <w:tcPr>
            <w:tcW w:w="2300" w:type="dxa"/>
            <w:tcBorders>
              <w:top w:val="nil"/>
              <w:bottom w:val="single" w:sz="12" w:space="0" w:color="auto"/>
            </w:tcBorders>
            <w:vAlign w:val="center"/>
          </w:tcPr>
          <w:p w14:paraId="63BCD9A2" w14:textId="77777777" w:rsidR="00C76B0B" w:rsidRPr="00F61257" w:rsidRDefault="00C76B0B" w:rsidP="00F61257">
            <w:pPr>
              <w:ind w:firstLineChars="200" w:firstLine="420"/>
              <w:rPr>
                <w:rFonts w:ascii="Times New Roman" w:hAnsi="Times New Roman" w:cs="Times New Roman"/>
                <w:color w:val="C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C00000"/>
                <w:szCs w:val="21"/>
              </w:rPr>
              <w:t>This work</w:t>
            </w:r>
          </w:p>
        </w:tc>
      </w:tr>
      <w:bookmarkEnd w:id="32"/>
    </w:tbl>
    <w:p w14:paraId="173F2FB1" w14:textId="77777777" w:rsidR="00537304" w:rsidRPr="00537304" w:rsidRDefault="00537304" w:rsidP="00F61257">
      <w:pPr>
        <w:rPr>
          <w:rFonts w:ascii="Times New Roman" w:hAnsi="Times New Roman" w:cs="Times New Roman"/>
          <w:b/>
          <w:bCs/>
          <w:sz w:val="24"/>
        </w:rPr>
      </w:pPr>
    </w:p>
    <w:p w14:paraId="03826EBE" w14:textId="541684E2" w:rsidR="000971E7" w:rsidRPr="004A50C8" w:rsidRDefault="000971E7" w:rsidP="000740C0">
      <w:pPr>
        <w:spacing w:after="120"/>
        <w:jc w:val="left"/>
        <w:rPr>
          <w:rFonts w:ascii="Times New Roman" w:hAnsi="Times New Roman" w:cs="Times New Roman"/>
          <w:sz w:val="24"/>
        </w:rPr>
      </w:pPr>
      <w:bookmarkStart w:id="33" w:name="OLE_LINK58"/>
      <w:r w:rsidRPr="004A50C8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743C52" w:rsidRPr="004A50C8">
        <w:rPr>
          <w:rFonts w:ascii="Times New Roman" w:hAnsi="Times New Roman" w:cs="Times New Roman" w:hint="eastAsia"/>
          <w:b/>
          <w:bCs/>
          <w:sz w:val="24"/>
        </w:rPr>
        <w:t>2</w:t>
      </w:r>
      <w:r w:rsidRPr="004A50C8">
        <w:rPr>
          <w:rFonts w:ascii="Times New Roman" w:hAnsi="Times New Roman" w:cs="Times New Roman"/>
          <w:sz w:val="24"/>
        </w:rPr>
        <w:t xml:space="preserve"> Elemental composition </w:t>
      </w:r>
      <w:r w:rsidR="0038565C" w:rsidRPr="004A50C8">
        <w:rPr>
          <w:rFonts w:ascii="Times New Roman" w:hAnsi="Times New Roman" w:cs="Times New Roman" w:hint="eastAsia"/>
          <w:sz w:val="24"/>
        </w:rPr>
        <w:t xml:space="preserve">content </w:t>
      </w:r>
      <w:r w:rsidRPr="004A50C8">
        <w:rPr>
          <w:rFonts w:ascii="Times New Roman" w:hAnsi="Times New Roman" w:cs="Times New Roman"/>
          <w:sz w:val="24"/>
        </w:rPr>
        <w:t>and molar ratios of R-LFP and S-LFP samples based on ICP-OES analysis</w:t>
      </w:r>
    </w:p>
    <w:bookmarkEnd w:id="33"/>
    <w:tbl>
      <w:tblPr>
        <w:tblStyle w:val="a3"/>
        <w:tblpPr w:leftFromText="180" w:rightFromText="180" w:vertAnchor="text" w:horzAnchor="margin" w:tblpXSpec="center" w:tblpY="7"/>
        <w:tblOverlap w:val="never"/>
        <w:tblW w:w="9903" w:type="dxa"/>
        <w:tblLayout w:type="fixed"/>
        <w:tblLook w:val="04A0" w:firstRow="1" w:lastRow="0" w:firstColumn="1" w:lastColumn="0" w:noHBand="0" w:noVBand="1"/>
      </w:tblPr>
      <w:tblGrid>
        <w:gridCol w:w="1841"/>
        <w:gridCol w:w="1587"/>
        <w:gridCol w:w="1587"/>
        <w:gridCol w:w="1587"/>
        <w:gridCol w:w="1650"/>
        <w:gridCol w:w="1651"/>
      </w:tblGrid>
      <w:tr w:rsidR="000971E7" w:rsidRPr="00F61257" w14:paraId="6D8C61A5" w14:textId="77777777" w:rsidTr="00795C16">
        <w:trPr>
          <w:trHeight w:val="551"/>
        </w:trPr>
        <w:tc>
          <w:tcPr>
            <w:tcW w:w="1841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3DDF2BF1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761" w:type="dxa"/>
            <w:gridSpan w:val="3"/>
            <w:tcBorders>
              <w:top w:val="single" w:sz="12" w:space="0" w:color="000000"/>
              <w:left w:val="nil"/>
              <w:bottom w:val="single" w:sz="8" w:space="0" w:color="auto"/>
              <w:right w:val="nil"/>
              <w:tl2br w:val="nil"/>
            </w:tcBorders>
            <w:shd w:val="clear" w:color="auto" w:fill="FFFFFF"/>
            <w:vAlign w:val="center"/>
          </w:tcPr>
          <w:p w14:paraId="35A589E1" w14:textId="65A04F0D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Element content (</w:t>
            </w:r>
            <w:proofErr w:type="spellStart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wt</w:t>
            </w:r>
            <w:proofErr w:type="spellEnd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%)</w:t>
            </w:r>
          </w:p>
        </w:tc>
        <w:tc>
          <w:tcPr>
            <w:tcW w:w="3301" w:type="dxa"/>
            <w:gridSpan w:val="2"/>
            <w:tcBorders>
              <w:top w:val="single" w:sz="12" w:space="0" w:color="000000"/>
              <w:left w:val="nil"/>
              <w:bottom w:val="single" w:sz="8" w:space="0" w:color="auto"/>
              <w:right w:val="nil"/>
              <w:tl2br w:val="nil"/>
            </w:tcBorders>
            <w:shd w:val="clear" w:color="auto" w:fill="FFFFFF"/>
            <w:vAlign w:val="center"/>
          </w:tcPr>
          <w:p w14:paraId="2AA74199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Molar ratio</w:t>
            </w:r>
          </w:p>
        </w:tc>
      </w:tr>
      <w:tr w:rsidR="000971E7" w:rsidRPr="00F61257" w14:paraId="1A940305" w14:textId="77777777" w:rsidTr="00795C16">
        <w:trPr>
          <w:trHeight w:val="551"/>
        </w:trPr>
        <w:tc>
          <w:tcPr>
            <w:tcW w:w="18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D8AF9B1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799D3C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35EDA15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P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8E1081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Fe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C00E1A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Li/P</w:t>
            </w: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8DDA872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Li/Fe</w:t>
            </w:r>
          </w:p>
        </w:tc>
      </w:tr>
      <w:tr w:rsidR="000971E7" w:rsidRPr="00F61257" w14:paraId="437D91AA" w14:textId="77777777" w:rsidTr="00795C16">
        <w:trPr>
          <w:trHeight w:val="473"/>
        </w:trPr>
        <w:tc>
          <w:tcPr>
            <w:tcW w:w="184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495F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S-LFP</w:t>
            </w:r>
          </w:p>
        </w:tc>
        <w:tc>
          <w:tcPr>
            <w:tcW w:w="158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A9CB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2.64</w:t>
            </w:r>
          </w:p>
        </w:tc>
        <w:tc>
          <w:tcPr>
            <w:tcW w:w="158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C07B4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14.89</w:t>
            </w:r>
          </w:p>
        </w:tc>
        <w:tc>
          <w:tcPr>
            <w:tcW w:w="158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066B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26.82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0A07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0.79</w:t>
            </w:r>
          </w:p>
        </w:tc>
        <w:tc>
          <w:tcPr>
            <w:tcW w:w="16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9D5D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0.79</w:t>
            </w:r>
          </w:p>
        </w:tc>
      </w:tr>
      <w:tr w:rsidR="000971E7" w:rsidRPr="00F61257" w14:paraId="0BCE3BCF" w14:textId="77777777" w:rsidTr="00795C16">
        <w:trPr>
          <w:trHeight w:val="473"/>
        </w:trPr>
        <w:tc>
          <w:tcPr>
            <w:tcW w:w="18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34A0A90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R-LFP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A840E0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3.44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71BFD7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14.82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D7718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26.62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F2C3EA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1.03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F6DA134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1.04</w:t>
            </w:r>
          </w:p>
        </w:tc>
      </w:tr>
    </w:tbl>
    <w:p w14:paraId="5A36ACCE" w14:textId="418C1774" w:rsidR="000971E7" w:rsidRDefault="000971E7" w:rsidP="00F61257">
      <w:pPr>
        <w:rPr>
          <w:rFonts w:ascii="Times New Roman" w:hAnsi="Times New Roman" w:cs="Times New Roman"/>
          <w:sz w:val="24"/>
        </w:rPr>
      </w:pPr>
    </w:p>
    <w:p w14:paraId="70E4EAEC" w14:textId="11CC3581" w:rsidR="00F61257" w:rsidRPr="00F61257" w:rsidRDefault="00F61257" w:rsidP="00F61257">
      <w:pPr>
        <w:adjustRightInd w:val="0"/>
        <w:snapToGrid w:val="0"/>
        <w:spacing w:afterLines="50" w:after="156"/>
        <w:jc w:val="left"/>
        <w:rPr>
          <w:rFonts w:ascii="Times New Roman" w:hAnsi="Times New Roman" w:cs="Times New Roman"/>
          <w:b/>
          <w:bCs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t>Table S</w:t>
      </w:r>
      <w:r w:rsidRPr="004A50C8">
        <w:rPr>
          <w:rFonts w:ascii="Times New Roman" w:hAnsi="Times New Roman" w:cs="Times New Roman" w:hint="eastAsia"/>
          <w:b/>
          <w:bCs/>
          <w:sz w:val="24"/>
        </w:rPr>
        <w:t>3</w:t>
      </w:r>
      <w:r w:rsidRPr="004A50C8">
        <w:rPr>
          <w:rFonts w:ascii="Times New Roman" w:hAnsi="Times New Roman" w:cs="Times New Roman"/>
          <w:sz w:val="24"/>
        </w:rPr>
        <w:t xml:space="preserve"> </w:t>
      </w:r>
      <w:bookmarkStart w:id="34" w:name="_Hlk216804566"/>
      <w:r w:rsidRPr="004A50C8">
        <w:rPr>
          <w:rFonts w:ascii="Times New Roman" w:hAnsi="Times New Roman" w:cs="Times New Roman"/>
          <w:sz w:val="24"/>
        </w:rPr>
        <w:t xml:space="preserve">Rietveld refinement results </w:t>
      </w:r>
      <w:bookmarkEnd w:id="34"/>
      <w:r w:rsidRPr="004A50C8">
        <w:rPr>
          <w:rFonts w:ascii="Times New Roman" w:hAnsi="Times New Roman" w:cs="Times New Roman"/>
          <w:sz w:val="24"/>
        </w:rPr>
        <w:t xml:space="preserve">of </w:t>
      </w:r>
      <w:bookmarkStart w:id="35" w:name="OLE_LINK33"/>
      <w:r w:rsidRPr="004A50C8">
        <w:rPr>
          <w:rFonts w:ascii="Times New Roman" w:hAnsi="Times New Roman" w:cs="Times New Roman" w:hint="eastAsia"/>
          <w:sz w:val="24"/>
        </w:rPr>
        <w:t xml:space="preserve">the </w:t>
      </w:r>
      <w:r w:rsidRPr="004A50C8">
        <w:rPr>
          <w:rFonts w:ascii="Times New Roman" w:hAnsi="Times New Roman" w:cs="Times New Roman"/>
          <w:sz w:val="24"/>
        </w:rPr>
        <w:t xml:space="preserve">XRD </w:t>
      </w:r>
      <w:r w:rsidRPr="004A50C8">
        <w:rPr>
          <w:rFonts w:ascii="Times New Roman" w:hAnsi="Times New Roman" w:cs="Times New Roman" w:hint="eastAsia"/>
          <w:sz w:val="24"/>
        </w:rPr>
        <w:t>pattern of</w:t>
      </w:r>
      <w:bookmarkEnd w:id="35"/>
      <w:r w:rsidRPr="004A50C8">
        <w:rPr>
          <w:rFonts w:ascii="Times New Roman" w:hAnsi="Times New Roman" w:cs="Times New Roman" w:hint="eastAsia"/>
          <w:sz w:val="24"/>
        </w:rPr>
        <w:t xml:space="preserve"> </w:t>
      </w:r>
      <w:r w:rsidRPr="004A50C8">
        <w:rPr>
          <w:rFonts w:ascii="Times New Roman" w:hAnsi="Times New Roman" w:cs="Times New Roman"/>
          <w:sz w:val="24"/>
        </w:rPr>
        <w:t>S-LFP</w:t>
      </w:r>
    </w:p>
    <w:tbl>
      <w:tblPr>
        <w:tblStyle w:val="a3"/>
        <w:tblW w:w="10065" w:type="dxa"/>
        <w:tblInd w:w="-878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715"/>
        <w:gridCol w:w="1062"/>
        <w:gridCol w:w="888"/>
        <w:gridCol w:w="1304"/>
        <w:gridCol w:w="141"/>
        <w:gridCol w:w="567"/>
        <w:gridCol w:w="142"/>
        <w:gridCol w:w="585"/>
        <w:gridCol w:w="843"/>
        <w:gridCol w:w="875"/>
        <w:gridCol w:w="1383"/>
      </w:tblGrid>
      <w:tr w:rsidR="000971E7" w:rsidRPr="00F61257" w14:paraId="7CD3E245" w14:textId="77777777" w:rsidTr="00F61257">
        <w:trPr>
          <w:trHeight w:val="487"/>
        </w:trPr>
        <w:tc>
          <w:tcPr>
            <w:tcW w:w="5529" w:type="dxa"/>
            <w:gridSpan w:val="6"/>
            <w:tcBorders>
              <w:top w:val="single" w:sz="12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3A54163D" w14:textId="6E67329D" w:rsidR="000971E7" w:rsidRPr="00F61257" w:rsidRDefault="006C6AAF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P</w:t>
            </w:r>
            <w:r w:rsidR="000971E7"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hase 1 LiFePO</w:t>
            </w:r>
            <w:r w:rsidR="000971E7"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  <w:vertAlign w:val="subscript"/>
              </w:rPr>
              <w:t>4</w:t>
            </w:r>
          </w:p>
        </w:tc>
        <w:tc>
          <w:tcPr>
            <w:tcW w:w="4536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5E6CB" w14:textId="331E4DCD" w:rsidR="000971E7" w:rsidRPr="00F61257" w:rsidRDefault="006C6AAF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P</w:t>
            </w:r>
            <w:r w:rsidR="000971E7"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hase 2 FePO</w:t>
            </w:r>
            <w:r w:rsidR="000971E7"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  <w:vertAlign w:val="subscript"/>
              </w:rPr>
              <w:t>4</w:t>
            </w:r>
          </w:p>
        </w:tc>
      </w:tr>
      <w:tr w:rsidR="000971E7" w:rsidRPr="00F61257" w14:paraId="0F325166" w14:textId="77777777" w:rsidTr="00F61257">
        <w:trPr>
          <w:trHeight w:val="487"/>
        </w:trPr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79C59D0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Atom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42E7E5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Site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6B2B504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Wyckoff positions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0D71E6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Occupancy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7B698A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Site</w:t>
            </w:r>
          </w:p>
        </w:tc>
        <w:tc>
          <w:tcPr>
            <w:tcW w:w="2303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30C32B1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Wyckoff positions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6016952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Occupancy</w:t>
            </w:r>
          </w:p>
        </w:tc>
      </w:tr>
      <w:tr w:rsidR="000971E7" w:rsidRPr="00F61257" w14:paraId="14D3066E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96B0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 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BD57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4a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A167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CCF50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A021C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FC20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0.981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3D99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0500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AD6E9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3959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E9FB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0971E7" w:rsidRPr="00F61257" w14:paraId="30DF9FC7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A6B9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Fe 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EAAE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FC73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0.2859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AA50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AF1A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0.9614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4D51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0.981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02CF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4c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92C5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0.2731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6B2B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2D74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0.930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A36A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0971E7" w:rsidRPr="00F61257" w14:paraId="508FE97F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1597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2826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15E2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0.0923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66CA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395E4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0.4073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A2764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5FFD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4c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3E29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0.070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9C49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835C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0.397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46B2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0971E7" w:rsidRPr="00F61257" w14:paraId="47FD0E08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D92A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06252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8A01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0.1028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30E1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1545C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0.7018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E47D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76EE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4c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685BC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553C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B513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0.636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73159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0971E7" w:rsidRPr="00F61257" w14:paraId="314AC394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02CA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D39F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6716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0.4650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97C1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A925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0.1986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CE37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FB14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4c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121E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F43D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B22B1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-0.19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EBD23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0971E7" w:rsidRPr="00F61257" w14:paraId="5EAFB48F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DD2C5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B866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8d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068D9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0.1657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32C9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0.0317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27BF1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9935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6FCD9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8d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EF528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0.155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0080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0.140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1B2C4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0.126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3CD1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0971E7" w:rsidRPr="00F61257" w14:paraId="460A5956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EBD8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 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A776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39891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0.2859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0A6C0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9F6C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0.9614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E1B9F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0.019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673F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C607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E825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BF34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13EFD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0971E7" w:rsidRPr="00F61257" w14:paraId="6A30FF7C" w14:textId="77777777" w:rsidTr="00F61257">
        <w:trPr>
          <w:trHeight w:val="477"/>
        </w:trPr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612018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Fe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BD13DE2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4a</w:t>
            </w:r>
          </w:p>
        </w:tc>
        <w:tc>
          <w:tcPr>
            <w:tcW w:w="7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53FD68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D15C132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6A1984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05C5C46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0.019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24CB9FA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4878FC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FA3849B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F231ACE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0C82B47" w14:textId="77777777" w:rsidR="000971E7" w:rsidRPr="00F61257" w:rsidRDefault="000971E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</w:tbl>
    <w:p w14:paraId="3ECF966D" w14:textId="77777777" w:rsidR="00537304" w:rsidRPr="00F61257" w:rsidRDefault="00783525" w:rsidP="00F61257">
      <w:pPr>
        <w:rPr>
          <w:rFonts w:ascii="Times New Roman" w:hAnsi="Times New Roman" w:cs="Times New Roman"/>
          <w:szCs w:val="21"/>
        </w:rPr>
      </w:pPr>
      <w:r w:rsidRPr="00F61257">
        <w:rPr>
          <w:rFonts w:ascii="Times New Roman" w:hAnsi="Times New Roman" w:cs="Times New Roman"/>
          <w:b/>
          <w:bCs/>
          <w:szCs w:val="21"/>
        </w:rPr>
        <w:t>Phase 1 LiFePO</w:t>
      </w:r>
      <w:r w:rsidRPr="00F61257">
        <w:rPr>
          <w:rFonts w:ascii="Times New Roman" w:hAnsi="Times New Roman" w:cs="Times New Roman"/>
          <w:b/>
          <w:bCs/>
          <w:szCs w:val="21"/>
          <w:vertAlign w:val="subscript"/>
        </w:rPr>
        <w:t>4</w:t>
      </w:r>
      <w:r w:rsidRPr="00F61257">
        <w:rPr>
          <w:rFonts w:ascii="Times New Roman" w:hAnsi="Times New Roman" w:cs="Times New Roman"/>
          <w:b/>
          <w:bCs/>
          <w:szCs w:val="21"/>
        </w:rPr>
        <w:t>:</w:t>
      </w:r>
      <w:r w:rsidRPr="00F61257">
        <w:rPr>
          <w:rFonts w:ascii="Times New Roman" w:hAnsi="Times New Roman" w:cs="Times New Roman"/>
          <w:szCs w:val="21"/>
        </w:rPr>
        <w:t xml:space="preserve"> Space group: </w:t>
      </w:r>
      <w:proofErr w:type="spellStart"/>
      <w:r w:rsidRPr="00F61257">
        <w:rPr>
          <w:rFonts w:ascii="Times New Roman" w:hAnsi="Times New Roman" w:cs="Times New Roman"/>
          <w:szCs w:val="21"/>
        </w:rPr>
        <w:t>Pnma</w:t>
      </w:r>
      <w:proofErr w:type="spellEnd"/>
      <w:r w:rsidRPr="00F61257">
        <w:rPr>
          <w:rFonts w:ascii="Times New Roman" w:hAnsi="Times New Roman" w:cs="Times New Roman"/>
          <w:szCs w:val="21"/>
        </w:rPr>
        <w:t xml:space="preserve">, Rp = 5.57%, </w:t>
      </w:r>
      <w:proofErr w:type="spellStart"/>
      <w:r w:rsidRPr="00F61257">
        <w:rPr>
          <w:rFonts w:ascii="Times New Roman" w:hAnsi="Times New Roman" w:cs="Times New Roman"/>
          <w:szCs w:val="21"/>
        </w:rPr>
        <w:t>Rwp</w:t>
      </w:r>
      <w:proofErr w:type="spellEnd"/>
      <w:r w:rsidRPr="00F61257">
        <w:rPr>
          <w:rFonts w:ascii="Times New Roman" w:hAnsi="Times New Roman" w:cs="Times New Roman"/>
          <w:szCs w:val="21"/>
        </w:rPr>
        <w:t xml:space="preserve"> = 4.11%, a= 10.2526, b=5.9460, c=4.6626; </w:t>
      </w:r>
    </w:p>
    <w:p w14:paraId="4480E979" w14:textId="77777777" w:rsidR="00537304" w:rsidRPr="00F61257" w:rsidRDefault="002479FD" w:rsidP="00F61257">
      <w:pPr>
        <w:rPr>
          <w:rFonts w:ascii="Times New Roman" w:hAnsi="Times New Roman" w:cs="Times New Roman"/>
          <w:szCs w:val="21"/>
        </w:rPr>
      </w:pPr>
      <w:r w:rsidRPr="00F61257">
        <w:rPr>
          <w:rFonts w:ascii="Times New Roman" w:hAnsi="Times New Roman" w:cs="Times New Roman"/>
          <w:b/>
          <w:bCs/>
          <w:szCs w:val="21"/>
        </w:rPr>
        <w:t>Phase 2 FePO</w:t>
      </w:r>
      <w:r w:rsidRPr="00F61257">
        <w:rPr>
          <w:rFonts w:ascii="Times New Roman" w:hAnsi="Times New Roman" w:cs="Times New Roman"/>
          <w:b/>
          <w:bCs/>
          <w:szCs w:val="21"/>
          <w:vertAlign w:val="subscript"/>
        </w:rPr>
        <w:t>4</w:t>
      </w:r>
      <w:r w:rsidRPr="00F61257">
        <w:rPr>
          <w:rFonts w:ascii="Times New Roman" w:hAnsi="Times New Roman" w:cs="Times New Roman"/>
          <w:b/>
          <w:bCs/>
          <w:szCs w:val="21"/>
        </w:rPr>
        <w:t>:</w:t>
      </w:r>
      <w:r w:rsidRPr="00F61257">
        <w:rPr>
          <w:rFonts w:ascii="Times New Roman" w:hAnsi="Times New Roman" w:cs="Times New Roman"/>
          <w:szCs w:val="21"/>
        </w:rPr>
        <w:t xml:space="preserve"> Space group: </w:t>
      </w:r>
      <w:proofErr w:type="spellStart"/>
      <w:r w:rsidRPr="00F61257">
        <w:rPr>
          <w:rFonts w:ascii="Times New Roman" w:hAnsi="Times New Roman" w:cs="Times New Roman"/>
          <w:szCs w:val="21"/>
        </w:rPr>
        <w:t>Pnma</w:t>
      </w:r>
      <w:proofErr w:type="spellEnd"/>
      <w:r w:rsidRPr="00F61257">
        <w:rPr>
          <w:rFonts w:ascii="Times New Roman" w:hAnsi="Times New Roman" w:cs="Times New Roman"/>
          <w:szCs w:val="21"/>
        </w:rPr>
        <w:t>, a=9.7434, b= 5.7504, c=4.7142.</w:t>
      </w:r>
    </w:p>
    <w:p w14:paraId="5CF88C1D" w14:textId="77777777" w:rsidR="00537304" w:rsidRPr="00F61257" w:rsidRDefault="002479FD" w:rsidP="00F61257">
      <w:pPr>
        <w:widowControl/>
        <w:jc w:val="left"/>
        <w:rPr>
          <w:rFonts w:ascii="Times New Roman" w:hAnsi="Times New Roman" w:cs="Times New Roman"/>
          <w:szCs w:val="21"/>
        </w:rPr>
      </w:pPr>
      <w:r w:rsidRPr="00F61257">
        <w:rPr>
          <w:rFonts w:ascii="Times New Roman" w:hAnsi="Times New Roman" w:cs="Times New Roman"/>
          <w:szCs w:val="21"/>
        </w:rPr>
        <w:br w:type="page"/>
      </w:r>
    </w:p>
    <w:p w14:paraId="722E14B0" w14:textId="6EB09586" w:rsidR="00537304" w:rsidRPr="00537304" w:rsidRDefault="000971E7" w:rsidP="00F61257">
      <w:pPr>
        <w:jc w:val="center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743C52" w:rsidRPr="004A50C8">
        <w:rPr>
          <w:rFonts w:ascii="Times New Roman" w:hAnsi="Times New Roman" w:cs="Times New Roman" w:hint="eastAsia"/>
          <w:b/>
          <w:bCs/>
          <w:sz w:val="24"/>
        </w:rPr>
        <w:t>4</w:t>
      </w:r>
      <w:r w:rsidRPr="004A50C8">
        <w:rPr>
          <w:rFonts w:ascii="Times New Roman" w:hAnsi="Times New Roman" w:cs="Times New Roman"/>
          <w:sz w:val="24"/>
        </w:rPr>
        <w:t xml:space="preserve"> Rietveld refinement results of </w:t>
      </w:r>
      <w:r w:rsidR="009670B5" w:rsidRPr="004A50C8">
        <w:rPr>
          <w:rFonts w:ascii="Times New Roman" w:hAnsi="Times New Roman" w:cs="Times New Roman" w:hint="eastAsia"/>
          <w:sz w:val="24"/>
        </w:rPr>
        <w:t xml:space="preserve">the </w:t>
      </w:r>
      <w:r w:rsidR="009670B5" w:rsidRPr="004A50C8">
        <w:rPr>
          <w:rFonts w:ascii="Times New Roman" w:hAnsi="Times New Roman" w:cs="Times New Roman"/>
          <w:sz w:val="24"/>
        </w:rPr>
        <w:t xml:space="preserve">XRD </w:t>
      </w:r>
      <w:r w:rsidR="009670B5" w:rsidRPr="004A50C8">
        <w:rPr>
          <w:rFonts w:ascii="Times New Roman" w:hAnsi="Times New Roman" w:cs="Times New Roman" w:hint="eastAsia"/>
          <w:sz w:val="24"/>
        </w:rPr>
        <w:t>pattern of</w:t>
      </w:r>
      <w:r w:rsidR="009670B5" w:rsidRPr="004A50C8">
        <w:rPr>
          <w:rFonts w:ascii="Times New Roman" w:hAnsi="Times New Roman" w:cs="Times New Roman"/>
          <w:sz w:val="24"/>
        </w:rPr>
        <w:t xml:space="preserve"> </w:t>
      </w:r>
      <w:r w:rsidRPr="004A50C8">
        <w:rPr>
          <w:rFonts w:ascii="Times New Roman" w:hAnsi="Times New Roman" w:cs="Times New Roman"/>
          <w:sz w:val="24"/>
        </w:rPr>
        <w:t>R-LFP</w:t>
      </w:r>
    </w:p>
    <w:tbl>
      <w:tblPr>
        <w:tblStyle w:val="a3"/>
        <w:tblW w:w="9903" w:type="dxa"/>
        <w:jc w:val="center"/>
        <w:tblLayout w:type="fixed"/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3"/>
      </w:tblGrid>
      <w:tr w:rsidR="00F61257" w:rsidRPr="00F61257" w14:paraId="0B960E4F" w14:textId="77777777" w:rsidTr="00BD2BA9">
        <w:trPr>
          <w:trHeight w:val="510"/>
          <w:jc w:val="center"/>
        </w:trPr>
        <w:tc>
          <w:tcPr>
            <w:tcW w:w="9903" w:type="dxa"/>
            <w:gridSpan w:val="6"/>
            <w:tcBorders>
              <w:top w:val="single" w:sz="12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775ED173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P</w:t>
            </w: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hase LiFePO</w:t>
            </w: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  <w:vertAlign w:val="subscript"/>
              </w:rPr>
              <w:t>4</w:t>
            </w:r>
          </w:p>
        </w:tc>
      </w:tr>
      <w:tr w:rsidR="00F61257" w:rsidRPr="00F61257" w14:paraId="4B80E5EC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6AFA4F9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Atom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B58A7BE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Site</w:t>
            </w:r>
          </w:p>
        </w:tc>
        <w:tc>
          <w:tcPr>
            <w:tcW w:w="4950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3280235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Wyckoff positions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0E99187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Occupancy</w:t>
            </w:r>
          </w:p>
        </w:tc>
      </w:tr>
      <w:tr w:rsidR="00F61257" w:rsidRPr="00F61257" w14:paraId="645B750D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16E92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 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B96BA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2468B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92EC4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4012E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9DEB5F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0.989</w:t>
            </w:r>
          </w:p>
        </w:tc>
      </w:tr>
      <w:tr w:rsidR="00F61257" w:rsidRPr="00F61257" w14:paraId="3968E02C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64FE3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Fe 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37AFA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1958D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0.2837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2F5B4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8A5B2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0.9748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99D6C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0.989</w:t>
            </w:r>
          </w:p>
        </w:tc>
      </w:tr>
      <w:tr w:rsidR="00F61257" w:rsidRPr="00F61257" w14:paraId="507347A8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CCAB6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P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9499B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9C6EE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0.0950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1699C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D54A5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0.4233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52903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F61257" w:rsidRPr="00F61257" w14:paraId="7FBB46C7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0E3A0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96B08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C001F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0.0912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DACE2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E2B40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0.7486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E053A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F61257" w:rsidRPr="00F61257" w14:paraId="3BE72234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972FC9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116A7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EB5F9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0.4667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7D8DD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77419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0.1979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DA672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F61257" w:rsidRPr="00F61257" w14:paraId="5034697F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806F9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04F62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8d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21CAD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0.1649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2C38F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0.0485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50CF5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0.2883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EDBD5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  <w:tr w:rsidR="00F61257" w:rsidRPr="00F61257" w14:paraId="68B0F450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0155E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Li 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05DAA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6042B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0.2837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AD569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0.25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A1DA5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0.9748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0307D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0.011</w:t>
            </w:r>
          </w:p>
        </w:tc>
      </w:tr>
      <w:tr w:rsidR="00F61257" w:rsidRPr="00F61257" w14:paraId="2D3DB309" w14:textId="77777777" w:rsidTr="00BD2BA9">
        <w:trPr>
          <w:trHeight w:val="510"/>
          <w:jc w:val="center"/>
        </w:trPr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7999726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Fe 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A4870D6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4a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81D8807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FF8368E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051C066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B4EE897" w14:textId="77777777" w:rsidR="00F61257" w:rsidRPr="00F61257" w:rsidRDefault="00F61257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0.011</w:t>
            </w:r>
          </w:p>
        </w:tc>
      </w:tr>
    </w:tbl>
    <w:p w14:paraId="29855F31" w14:textId="46241B09" w:rsidR="002479FD" w:rsidRDefault="002479FD" w:rsidP="00F61257">
      <w:pPr>
        <w:rPr>
          <w:rFonts w:ascii="Times New Roman" w:hAnsi="Times New Roman" w:cs="Times New Roman"/>
          <w:szCs w:val="21"/>
        </w:rPr>
      </w:pPr>
      <w:r w:rsidRPr="00F61257">
        <w:rPr>
          <w:rFonts w:ascii="Times New Roman" w:hAnsi="Times New Roman" w:cs="Times New Roman"/>
          <w:szCs w:val="21"/>
        </w:rPr>
        <w:t>LiFePO</w:t>
      </w:r>
      <w:r w:rsidRPr="00F61257">
        <w:rPr>
          <w:rFonts w:ascii="Times New Roman" w:hAnsi="Times New Roman" w:cs="Times New Roman"/>
          <w:szCs w:val="21"/>
          <w:vertAlign w:val="subscript"/>
        </w:rPr>
        <w:t>4</w:t>
      </w:r>
      <w:r w:rsidRPr="00F61257">
        <w:rPr>
          <w:rFonts w:ascii="Times New Roman" w:hAnsi="Times New Roman" w:cs="Times New Roman"/>
          <w:szCs w:val="21"/>
        </w:rPr>
        <w:t xml:space="preserve">: Space group: </w:t>
      </w:r>
      <w:proofErr w:type="spellStart"/>
      <w:r w:rsidRPr="00F61257">
        <w:rPr>
          <w:rFonts w:ascii="Times New Roman" w:hAnsi="Times New Roman" w:cs="Times New Roman"/>
          <w:szCs w:val="21"/>
        </w:rPr>
        <w:t>Pnma</w:t>
      </w:r>
      <w:proofErr w:type="spellEnd"/>
      <w:r w:rsidRPr="00F61257">
        <w:rPr>
          <w:rFonts w:ascii="Times New Roman" w:hAnsi="Times New Roman" w:cs="Times New Roman"/>
          <w:szCs w:val="21"/>
        </w:rPr>
        <w:t xml:space="preserve">, Rp = 3.97%, </w:t>
      </w:r>
      <w:proofErr w:type="spellStart"/>
      <w:r w:rsidRPr="00F61257">
        <w:rPr>
          <w:rFonts w:ascii="Times New Roman" w:hAnsi="Times New Roman" w:cs="Times New Roman"/>
          <w:szCs w:val="21"/>
        </w:rPr>
        <w:t>Rwp</w:t>
      </w:r>
      <w:proofErr w:type="spellEnd"/>
      <w:r w:rsidRPr="00F61257">
        <w:rPr>
          <w:rFonts w:ascii="Times New Roman" w:hAnsi="Times New Roman" w:cs="Times New Roman"/>
          <w:szCs w:val="21"/>
        </w:rPr>
        <w:t xml:space="preserve"> = 3.18%, a= 10.3191 b=6.0019, c=4.6897.</w:t>
      </w:r>
    </w:p>
    <w:p w14:paraId="0DD8F878" w14:textId="77777777" w:rsidR="00BD2BA9" w:rsidRDefault="00BD2BA9" w:rsidP="00F61257">
      <w:pPr>
        <w:rPr>
          <w:rFonts w:ascii="Times New Roman" w:hAnsi="Times New Roman" w:cs="Times New Roman"/>
          <w:szCs w:val="21"/>
        </w:rPr>
      </w:pPr>
    </w:p>
    <w:p w14:paraId="35FFEFE2" w14:textId="2C0E6490" w:rsidR="00BD2BA9" w:rsidRPr="00BD2BA9" w:rsidRDefault="00BD2BA9" w:rsidP="000740C0">
      <w:pPr>
        <w:spacing w:after="120"/>
        <w:jc w:val="left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t>Table S</w:t>
      </w:r>
      <w:r w:rsidRPr="004A50C8">
        <w:rPr>
          <w:rFonts w:ascii="Times New Roman" w:hAnsi="Times New Roman" w:cs="Times New Roman" w:hint="eastAsia"/>
          <w:b/>
          <w:bCs/>
          <w:sz w:val="24"/>
        </w:rPr>
        <w:t>5</w:t>
      </w:r>
      <w:r w:rsidRPr="004A50C8">
        <w:rPr>
          <w:rFonts w:ascii="Times New Roman" w:hAnsi="Times New Roman" w:cs="Times New Roman"/>
          <w:sz w:val="24"/>
        </w:rPr>
        <w:t xml:space="preserve"> </w:t>
      </w:r>
      <w:r w:rsidRPr="004A50C8">
        <w:rPr>
          <w:rFonts w:ascii="Times New Roman" w:hAnsi="Times New Roman" w:cs="Times New Roman" w:hint="eastAsia"/>
          <w:sz w:val="24"/>
        </w:rPr>
        <w:t>Electrochemical performances of</w:t>
      </w:r>
      <w:r w:rsidRPr="004A50C8">
        <w:rPr>
          <w:rFonts w:ascii="Times New Roman" w:hAnsi="Times New Roman" w:cs="Times New Roman"/>
          <w:sz w:val="24"/>
        </w:rPr>
        <w:t xml:space="preserve"> pouch cells </w:t>
      </w:r>
      <w:r w:rsidRPr="004A50C8">
        <w:rPr>
          <w:rFonts w:ascii="Times New Roman" w:hAnsi="Times New Roman" w:cs="Times New Roman" w:hint="eastAsia"/>
          <w:sz w:val="24"/>
        </w:rPr>
        <w:t>at</w:t>
      </w:r>
      <w:r w:rsidRPr="004A50C8">
        <w:rPr>
          <w:rFonts w:ascii="Times New Roman" w:hAnsi="Times New Roman" w:cs="Times New Roman"/>
          <w:sz w:val="24"/>
        </w:rPr>
        <w:t xml:space="preserve"> </w:t>
      </w:r>
      <w:r w:rsidRPr="004A50C8">
        <w:rPr>
          <w:rFonts w:ascii="Times New Roman" w:hAnsi="Times New Roman" w:cs="Times New Roman" w:hint="eastAsia"/>
          <w:sz w:val="24"/>
        </w:rPr>
        <w:t>different</w:t>
      </w:r>
      <w:r w:rsidRPr="004A50C8">
        <w:rPr>
          <w:rFonts w:ascii="Times New Roman" w:hAnsi="Times New Roman" w:cs="Times New Roman"/>
          <w:sz w:val="24"/>
        </w:rPr>
        <w:t xml:space="preserve"> degrad</w:t>
      </w:r>
      <w:r w:rsidRPr="004A50C8">
        <w:rPr>
          <w:rFonts w:ascii="Times New Roman" w:hAnsi="Times New Roman" w:cs="Times New Roman" w:hint="eastAsia"/>
          <w:sz w:val="24"/>
        </w:rPr>
        <w:t>ed</w:t>
      </w:r>
      <w:r w:rsidRPr="004A50C8">
        <w:rPr>
          <w:rFonts w:ascii="Times New Roman" w:hAnsi="Times New Roman" w:cs="Times New Roman"/>
          <w:sz w:val="24"/>
        </w:rPr>
        <w:t xml:space="preserve"> </w:t>
      </w:r>
      <w:r w:rsidRPr="004A50C8">
        <w:rPr>
          <w:rFonts w:ascii="Times New Roman" w:hAnsi="Times New Roman" w:cs="Times New Roman" w:hint="eastAsia"/>
          <w:sz w:val="24"/>
        </w:rPr>
        <w:t xml:space="preserve">states </w:t>
      </w:r>
      <w:r w:rsidRPr="004A50C8">
        <w:rPr>
          <w:rFonts w:ascii="Times New Roman" w:hAnsi="Times New Roman" w:cs="Times New Roman"/>
          <w:sz w:val="24"/>
        </w:rPr>
        <w:t>before</w:t>
      </w:r>
      <w:r w:rsidRPr="004A50C8">
        <w:rPr>
          <w:rFonts w:ascii="Times New Roman" w:hAnsi="Times New Roman" w:cs="Times New Roman" w:hint="eastAsia"/>
          <w:sz w:val="24"/>
        </w:rPr>
        <w:t>/</w:t>
      </w:r>
      <w:r w:rsidRPr="004A50C8">
        <w:rPr>
          <w:rFonts w:ascii="Times New Roman" w:hAnsi="Times New Roman" w:cs="Times New Roman"/>
          <w:sz w:val="24"/>
        </w:rPr>
        <w:t>after injection</w:t>
      </w:r>
    </w:p>
    <w:tbl>
      <w:tblPr>
        <w:tblStyle w:val="a3"/>
        <w:tblW w:w="9468" w:type="dxa"/>
        <w:jc w:val="center"/>
        <w:tblLook w:val="04A0" w:firstRow="1" w:lastRow="0" w:firstColumn="1" w:lastColumn="0" w:noHBand="0" w:noVBand="1"/>
      </w:tblPr>
      <w:tblGrid>
        <w:gridCol w:w="993"/>
        <w:gridCol w:w="708"/>
        <w:gridCol w:w="1138"/>
        <w:gridCol w:w="2123"/>
        <w:gridCol w:w="1842"/>
        <w:gridCol w:w="2664"/>
      </w:tblGrid>
      <w:tr w:rsidR="002F1091" w:rsidRPr="00F61257" w14:paraId="2A47DC17" w14:textId="77777777" w:rsidTr="00BD2BA9">
        <w:trPr>
          <w:trHeight w:val="397"/>
          <w:jc w:val="center"/>
        </w:trPr>
        <w:tc>
          <w:tcPr>
            <w:tcW w:w="1701" w:type="dxa"/>
            <w:gridSpan w:val="2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FFFFFF"/>
          </w:tcPr>
          <w:p w14:paraId="09B7DB59" w14:textId="77777777" w:rsidR="002F1091" w:rsidRPr="00F61257" w:rsidRDefault="002F1091" w:rsidP="00F6125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bookmarkStart w:id="36" w:name="OLE_LINK2"/>
          </w:p>
        </w:tc>
        <w:tc>
          <w:tcPr>
            <w:tcW w:w="1138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67043712" w14:textId="77777777" w:rsidR="00537304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Capacity</w:t>
            </w:r>
          </w:p>
          <w:p w14:paraId="52796A16" w14:textId="0058BAD5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(</w:t>
            </w:r>
            <w:proofErr w:type="spellStart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mAh</w:t>
            </w:r>
            <w:proofErr w:type="spellEnd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2123" w:type="dxa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4B69FB22" w14:textId="77777777" w:rsidR="00537304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bookmarkStart w:id="37" w:name="_Hlk216699941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Capacity recovery</w:t>
            </w:r>
          </w:p>
          <w:bookmarkEnd w:id="37"/>
          <w:p w14:paraId="3A810838" w14:textId="27C1A880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(%)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563D8D20" w14:textId="77777777" w:rsidR="00537304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bookmarkStart w:id="38" w:name="_Hlk216697991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Overvoltage</w:t>
            </w:r>
          </w:p>
          <w:bookmarkEnd w:id="38"/>
          <w:p w14:paraId="01370DC9" w14:textId="3BD42FE1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(V)</w:t>
            </w:r>
          </w:p>
        </w:tc>
        <w:tc>
          <w:tcPr>
            <w:tcW w:w="2664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  <w:tl2br w:val="nil"/>
            </w:tcBorders>
            <w:shd w:val="clear" w:color="auto" w:fill="FFFFFF"/>
            <w:vAlign w:val="center"/>
          </w:tcPr>
          <w:p w14:paraId="6910914C" w14:textId="77777777" w:rsidR="00537304" w:rsidRPr="00F61257" w:rsidRDefault="00046D4D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DCIR</w:t>
            </w:r>
          </w:p>
          <w:p w14:paraId="14F5298A" w14:textId="125BDBEB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(</w:t>
            </w:r>
            <w:proofErr w:type="spellStart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mΩ</w:t>
            </w:r>
            <w:proofErr w:type="spellEnd"/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2F1091" w:rsidRPr="00F61257" w14:paraId="351AAF5F" w14:textId="77777777" w:rsidTr="00BD2BA9">
        <w:trPr>
          <w:trHeight w:val="397"/>
          <w:jc w:val="center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18BC227C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Cell-A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9E6B0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70A43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145.8</w:t>
            </w:r>
          </w:p>
        </w:tc>
        <w:tc>
          <w:tcPr>
            <w:tcW w:w="212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6581E7E4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3.38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F1184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0.19</w:t>
            </w:r>
          </w:p>
        </w:tc>
        <w:tc>
          <w:tcPr>
            <w:tcW w:w="26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1099C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22.23</w:t>
            </w:r>
          </w:p>
        </w:tc>
      </w:tr>
      <w:tr w:rsidR="002F1091" w:rsidRPr="00F61257" w14:paraId="40C87055" w14:textId="77777777" w:rsidTr="00BD2BA9">
        <w:trPr>
          <w:trHeight w:val="397"/>
          <w:jc w:val="center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1D47D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7DF2A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6373BC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151.19</w:t>
            </w:r>
          </w:p>
        </w:tc>
        <w:tc>
          <w:tcPr>
            <w:tcW w:w="212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DF343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0A15D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0.18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FDF0F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21.07</w:t>
            </w:r>
          </w:p>
        </w:tc>
      </w:tr>
      <w:tr w:rsidR="002F1091" w:rsidRPr="00F61257" w14:paraId="1D60997C" w14:textId="77777777" w:rsidTr="00BD2BA9">
        <w:trPr>
          <w:trHeight w:val="397"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4228581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03C57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F9AD0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128.4</w:t>
            </w:r>
          </w:p>
        </w:tc>
        <w:tc>
          <w:tcPr>
            <w:tcW w:w="21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09E0710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7.25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33D71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2B9D4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26.96</w:t>
            </w:r>
          </w:p>
        </w:tc>
      </w:tr>
      <w:tr w:rsidR="002F1091" w:rsidRPr="00F61257" w14:paraId="2B018F8B" w14:textId="77777777" w:rsidTr="00BD2BA9">
        <w:trPr>
          <w:trHeight w:val="397"/>
          <w:jc w:val="center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6DF1C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5F067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26E7E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139.86</w:t>
            </w:r>
          </w:p>
        </w:tc>
        <w:tc>
          <w:tcPr>
            <w:tcW w:w="212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29AAA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C32E6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0.21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15BF5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23.49</w:t>
            </w:r>
          </w:p>
        </w:tc>
      </w:tr>
      <w:tr w:rsidR="002F1091" w:rsidRPr="00F61257" w14:paraId="65589DB2" w14:textId="77777777" w:rsidTr="00BD2BA9">
        <w:trPr>
          <w:trHeight w:val="397"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04F50B2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Cell-C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B7F53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5ED8B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113.6</w:t>
            </w:r>
          </w:p>
        </w:tc>
        <w:tc>
          <w:tcPr>
            <w:tcW w:w="21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88B31B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10.75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6F8C7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0.43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9AD96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44.66</w:t>
            </w:r>
          </w:p>
        </w:tc>
      </w:tr>
      <w:tr w:rsidR="002F1091" w:rsidRPr="00F61257" w14:paraId="2678BA55" w14:textId="77777777" w:rsidTr="00BD2BA9">
        <w:trPr>
          <w:trHeight w:val="397"/>
          <w:jc w:val="center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955272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C31B8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C1C26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130.8</w:t>
            </w:r>
          </w:p>
        </w:tc>
        <w:tc>
          <w:tcPr>
            <w:tcW w:w="212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6141D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01C74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0.21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438A1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24.18</w:t>
            </w:r>
          </w:p>
        </w:tc>
      </w:tr>
      <w:tr w:rsidR="002F1091" w:rsidRPr="00F61257" w14:paraId="7079142C" w14:textId="77777777" w:rsidTr="00BD2BA9">
        <w:trPr>
          <w:trHeight w:val="397"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90E4150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4F430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79627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99.8</w:t>
            </w:r>
          </w:p>
        </w:tc>
        <w:tc>
          <w:tcPr>
            <w:tcW w:w="212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FFDD8A3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21.64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CE382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0.5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4641D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color w:val="000000"/>
                <w:szCs w:val="21"/>
              </w:rPr>
              <w:t>61.20</w:t>
            </w:r>
          </w:p>
        </w:tc>
      </w:tr>
      <w:tr w:rsidR="002F1091" w:rsidRPr="00F61257" w14:paraId="774DE43F" w14:textId="77777777" w:rsidTr="00BD2BA9">
        <w:trPr>
          <w:trHeight w:val="397"/>
          <w:jc w:val="center"/>
        </w:trPr>
        <w:tc>
          <w:tcPr>
            <w:tcW w:w="993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76E3227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39515A1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A4C3F71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133.99</w:t>
            </w:r>
          </w:p>
        </w:tc>
        <w:tc>
          <w:tcPr>
            <w:tcW w:w="2123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2226452" w14:textId="77777777" w:rsidR="002F1091" w:rsidRPr="00F61257" w:rsidRDefault="002F1091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776F818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0.22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053D838" w14:textId="77777777" w:rsidR="002F1091" w:rsidRPr="00F61257" w:rsidRDefault="005147EA" w:rsidP="00F612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F61257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23.81</w:t>
            </w:r>
          </w:p>
        </w:tc>
      </w:tr>
      <w:bookmarkEnd w:id="36"/>
    </w:tbl>
    <w:p w14:paraId="62B64A1E" w14:textId="77777777" w:rsidR="00BD2BA9" w:rsidRDefault="00BD2BA9" w:rsidP="00F61257">
      <w:pPr>
        <w:ind w:firstLineChars="200" w:firstLine="480"/>
        <w:rPr>
          <w:rFonts w:ascii="Times New Roman" w:hAnsi="Times New Roman" w:cs="Times New Roman"/>
          <w:sz w:val="24"/>
        </w:rPr>
      </w:pPr>
    </w:p>
    <w:p w14:paraId="6BBAF458" w14:textId="3F34ABF9" w:rsidR="00537304" w:rsidRPr="00537304" w:rsidRDefault="002479FD" w:rsidP="00F61257">
      <w:pPr>
        <w:ind w:firstLineChars="200" w:firstLine="480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/>
          <w:sz w:val="24"/>
        </w:rPr>
        <w:t xml:space="preserve">The calculation method </w:t>
      </w:r>
      <w:r w:rsidRPr="004A50C8">
        <w:rPr>
          <w:rFonts w:ascii="Times New Roman" w:hAnsi="Times New Roman" w:cs="Times New Roman" w:hint="eastAsia"/>
          <w:sz w:val="24"/>
        </w:rPr>
        <w:t>of c</w:t>
      </w:r>
      <w:r w:rsidRPr="004A50C8">
        <w:rPr>
          <w:rFonts w:ascii="Times New Roman" w:hAnsi="Times New Roman" w:cs="Times New Roman"/>
          <w:sz w:val="24"/>
        </w:rPr>
        <w:t>apacity recovery</w:t>
      </w:r>
      <w:r w:rsidRPr="004A50C8">
        <w:rPr>
          <w:rFonts w:ascii="Times New Roman" w:hAnsi="Times New Roman" w:cs="Times New Roman" w:hint="eastAsia"/>
          <w:sz w:val="24"/>
        </w:rPr>
        <w:t xml:space="preserve"> ratio (%):</w:t>
      </w:r>
    </w:p>
    <w:p w14:paraId="7E8D6EC3" w14:textId="77777777" w:rsidR="00537304" w:rsidRPr="00537304" w:rsidRDefault="002479FD" w:rsidP="00F61257">
      <w:pPr>
        <w:jc w:val="center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 w:hint="eastAsia"/>
          <w:sz w:val="24"/>
        </w:rPr>
        <w:t>C</w:t>
      </w:r>
      <w:r w:rsidRPr="004A50C8">
        <w:rPr>
          <w:rFonts w:ascii="Times New Roman" w:hAnsi="Times New Roman" w:cs="Times New Roman"/>
          <w:sz w:val="24"/>
        </w:rPr>
        <w:t>apacity recovery</w:t>
      </w:r>
      <w:r w:rsidRPr="004A50C8">
        <w:rPr>
          <w:rFonts w:ascii="Times New Roman" w:hAnsi="Times New Roman" w:cs="Times New Roman" w:hint="eastAsia"/>
          <w:sz w:val="24"/>
        </w:rPr>
        <w:t xml:space="preserve"> ratio (%)</w:t>
      </w:r>
      <w:r w:rsidR="00513722" w:rsidRPr="004A50C8">
        <w:rPr>
          <w:rFonts w:ascii="Times New Roman" w:hAnsi="Times New Roman" w:cs="Times New Roman" w:hint="eastAsia"/>
          <w:sz w:val="24"/>
        </w:rPr>
        <w:t xml:space="preserve"> </w:t>
      </w:r>
      <w:r w:rsidRPr="004A50C8">
        <w:rPr>
          <w:rFonts w:ascii="Times New Roman" w:hAnsi="Times New Roman" w:cs="Times New Roman" w:hint="eastAsia"/>
          <w:sz w:val="24"/>
        </w:rPr>
        <w:t>=</w:t>
      </w:r>
      <w:r w:rsidR="00513722" w:rsidRPr="004A50C8">
        <w:rPr>
          <w:rFonts w:ascii="Times New Roman" w:hAnsi="Times New Roman" w:cs="Times New Roman" w:hint="eastAsia"/>
          <w:sz w:val="24"/>
        </w:rPr>
        <w:t xml:space="preserve"> </w:t>
      </w:r>
      <w:r w:rsidRPr="004A50C8">
        <w:rPr>
          <w:rFonts w:ascii="Times New Roman" w:hAnsi="Times New Roman" w:cs="Times New Roman" w:hint="eastAsia"/>
          <w:sz w:val="24"/>
        </w:rPr>
        <w:t>(A-B)/C * 100%</w:t>
      </w:r>
    </w:p>
    <w:p w14:paraId="174A88AD" w14:textId="77777777" w:rsidR="00537304" w:rsidRPr="00537304" w:rsidRDefault="002479FD" w:rsidP="00F61257">
      <w:pPr>
        <w:ind w:firstLineChars="200" w:firstLine="480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/>
          <w:sz w:val="24"/>
        </w:rPr>
        <w:t>Tak</w:t>
      </w:r>
      <w:r w:rsidRPr="004A50C8">
        <w:rPr>
          <w:rFonts w:ascii="Times New Roman" w:hAnsi="Times New Roman" w:cs="Times New Roman" w:hint="eastAsia"/>
          <w:sz w:val="24"/>
        </w:rPr>
        <w:t>ing</w:t>
      </w:r>
      <w:r w:rsidRPr="004A50C8">
        <w:rPr>
          <w:rFonts w:ascii="Times New Roman" w:hAnsi="Times New Roman" w:cs="Times New Roman"/>
          <w:sz w:val="24"/>
        </w:rPr>
        <w:t xml:space="preserve"> </w:t>
      </w:r>
      <w:r w:rsidRPr="004A50C8">
        <w:rPr>
          <w:rFonts w:ascii="Times New Roman" w:hAnsi="Times New Roman" w:cs="Times New Roman" w:hint="eastAsia"/>
          <w:sz w:val="24"/>
        </w:rPr>
        <w:t xml:space="preserve">the data of </w:t>
      </w:r>
      <w:r w:rsidRPr="004A50C8">
        <w:rPr>
          <w:rFonts w:ascii="Times New Roman" w:hAnsi="Times New Roman" w:cs="Times New Roman"/>
          <w:sz w:val="24"/>
        </w:rPr>
        <w:t>Cell-D as an example</w:t>
      </w:r>
      <w:r w:rsidRPr="004A50C8">
        <w:rPr>
          <w:rFonts w:ascii="Times New Roman" w:hAnsi="Times New Roman" w:cs="Times New Roman" w:hint="eastAsia"/>
          <w:sz w:val="24"/>
        </w:rPr>
        <w:t xml:space="preserve">, A represents the recovered discharge </w:t>
      </w:r>
      <w:r w:rsidRPr="004A50C8">
        <w:rPr>
          <w:rFonts w:ascii="Times New Roman" w:hAnsi="Times New Roman" w:cs="Times New Roman"/>
          <w:sz w:val="24"/>
        </w:rPr>
        <w:t>capacity</w:t>
      </w:r>
      <w:r w:rsidRPr="004A50C8">
        <w:rPr>
          <w:rFonts w:ascii="Times New Roman" w:hAnsi="Times New Roman" w:cs="Times New Roman" w:hint="eastAsia"/>
          <w:sz w:val="24"/>
        </w:rPr>
        <w:t xml:space="preserve"> of pouch cells after </w:t>
      </w:r>
      <w:bookmarkStart w:id="39" w:name="OLE_LINK22"/>
      <w:r w:rsidRPr="004A50C8">
        <w:rPr>
          <w:rFonts w:ascii="Times New Roman" w:hAnsi="Times New Roman" w:cs="Times New Roman" w:hint="eastAsia"/>
          <w:sz w:val="24"/>
        </w:rPr>
        <w:t>injection treatment</w:t>
      </w:r>
      <w:bookmarkEnd w:id="39"/>
      <w:r w:rsidRPr="004A50C8">
        <w:rPr>
          <w:rFonts w:ascii="Times New Roman" w:hAnsi="Times New Roman" w:cs="Times New Roman" w:hint="eastAsia"/>
          <w:sz w:val="24"/>
        </w:rPr>
        <w:t xml:space="preserve">; B is the </w:t>
      </w:r>
      <w:r w:rsidRPr="004A50C8">
        <w:rPr>
          <w:rFonts w:ascii="Times New Roman" w:hAnsi="Times New Roman" w:cs="Times New Roman"/>
          <w:sz w:val="24"/>
        </w:rPr>
        <w:t>remaining</w:t>
      </w:r>
      <w:r w:rsidRPr="004A50C8">
        <w:rPr>
          <w:rFonts w:ascii="Times New Roman" w:hAnsi="Times New Roman" w:cs="Times New Roman" w:hint="eastAsia"/>
          <w:sz w:val="24"/>
        </w:rPr>
        <w:t xml:space="preserve"> discharge capacity of spent pouch cells before injection treatment; C is the reversible discharge </w:t>
      </w:r>
      <w:r w:rsidRPr="004A50C8">
        <w:rPr>
          <w:rFonts w:ascii="Times New Roman" w:hAnsi="Times New Roman" w:cs="Times New Roman"/>
          <w:sz w:val="24"/>
        </w:rPr>
        <w:t>capacit</w:t>
      </w:r>
      <w:r w:rsidRPr="004A50C8">
        <w:rPr>
          <w:rFonts w:ascii="Times New Roman" w:hAnsi="Times New Roman" w:cs="Times New Roman" w:hint="eastAsia"/>
          <w:sz w:val="24"/>
        </w:rPr>
        <w:t>y of this fresh pouch cells without injection treatment. In this table, the values of A, B, C</w:t>
      </w:r>
      <w:r w:rsidR="00513722" w:rsidRPr="004A50C8">
        <w:rPr>
          <w:rFonts w:ascii="Times New Roman" w:hAnsi="Times New Roman" w:cs="Times New Roman" w:hint="eastAsia"/>
          <w:sz w:val="24"/>
        </w:rPr>
        <w:t xml:space="preserve"> are 133.99, 99.8, and 158 </w:t>
      </w:r>
      <w:proofErr w:type="spellStart"/>
      <w:r w:rsidR="00513722" w:rsidRPr="004A50C8">
        <w:rPr>
          <w:rFonts w:ascii="Times New Roman" w:hAnsi="Times New Roman" w:cs="Times New Roman" w:hint="eastAsia"/>
          <w:sz w:val="24"/>
        </w:rPr>
        <w:t>mAh</w:t>
      </w:r>
      <w:proofErr w:type="spellEnd"/>
      <w:r w:rsidR="00513722" w:rsidRPr="004A50C8">
        <w:rPr>
          <w:rFonts w:ascii="Times New Roman" w:hAnsi="Times New Roman" w:cs="Times New Roman" w:hint="eastAsia"/>
          <w:sz w:val="24"/>
        </w:rPr>
        <w:t xml:space="preserve">, respectively, </w:t>
      </w:r>
      <w:r w:rsidR="00513722" w:rsidRPr="004A50C8">
        <w:rPr>
          <w:rFonts w:ascii="Times New Roman" w:hAnsi="Times New Roman" w:cs="Times New Roman" w:hint="eastAsia"/>
          <w:i/>
          <w:iCs/>
          <w:sz w:val="24"/>
        </w:rPr>
        <w:t>i.e.,</w:t>
      </w:r>
      <w:r w:rsidR="00513722" w:rsidRPr="004A50C8">
        <w:rPr>
          <w:rFonts w:ascii="Times New Roman" w:hAnsi="Times New Roman" w:cs="Times New Roman" w:hint="eastAsia"/>
          <w:sz w:val="24"/>
        </w:rPr>
        <w:t xml:space="preserve"> 21.64%</w:t>
      </w:r>
      <w:proofErr w:type="gramStart"/>
      <w:r w:rsidR="00513722" w:rsidRPr="004A50C8">
        <w:rPr>
          <w:rFonts w:ascii="Times New Roman" w:hAnsi="Times New Roman" w:cs="Times New Roman" w:hint="eastAsia"/>
          <w:sz w:val="24"/>
        </w:rPr>
        <w:t>=(</w:t>
      </w:r>
      <w:proofErr w:type="gramEnd"/>
      <w:r w:rsidR="00513722" w:rsidRPr="004A50C8">
        <w:rPr>
          <w:rFonts w:ascii="Times New Roman" w:hAnsi="Times New Roman" w:cs="Times New Roman" w:hint="eastAsia"/>
          <w:sz w:val="24"/>
        </w:rPr>
        <w:t>133.99-99.8)/158*100%.</w:t>
      </w:r>
    </w:p>
    <w:p w14:paraId="1DCD27F9" w14:textId="77777777" w:rsidR="00BD2BA9" w:rsidRDefault="00BD2BA9" w:rsidP="00F61257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625B0291" w14:textId="77777777" w:rsidR="00BD2BA9" w:rsidRDefault="00BD2BA9" w:rsidP="00F61257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0FB28448" w14:textId="587E55EE" w:rsidR="009670B5" w:rsidRPr="004A50C8" w:rsidRDefault="00BD2BA9" w:rsidP="00F61257">
      <w:pPr>
        <w:widowControl/>
        <w:jc w:val="left"/>
        <w:rPr>
          <w:rFonts w:ascii="Times New Roman" w:hAnsi="Times New Roman" w:cs="Times New Roman"/>
          <w:sz w:val="24"/>
        </w:rPr>
      </w:pPr>
      <w:r w:rsidRPr="00BD2BA9">
        <w:rPr>
          <w:rFonts w:ascii="Times New Roman" w:hAnsi="Times New Roman" w:cs="Times New Roman"/>
          <w:b/>
          <w:bCs/>
          <w:sz w:val="24"/>
        </w:rPr>
        <w:lastRenderedPageBreak/>
        <w:t>Table S6</w:t>
      </w:r>
      <w:r w:rsidRPr="00BD2BA9">
        <w:rPr>
          <w:rFonts w:ascii="Times New Roman" w:hAnsi="Times New Roman" w:cs="Times New Roman"/>
          <w:sz w:val="24"/>
        </w:rPr>
        <w:t xml:space="preserve"> Quantitative analysis of inactive lithium content in pouch cells at different degraded states</w:t>
      </w:r>
    </w:p>
    <w:tbl>
      <w:tblPr>
        <w:tblStyle w:val="a3"/>
        <w:tblW w:w="4681" w:type="dxa"/>
        <w:jc w:val="center"/>
        <w:tblLook w:val="04A0" w:firstRow="1" w:lastRow="0" w:firstColumn="1" w:lastColumn="0" w:noHBand="0" w:noVBand="1"/>
      </w:tblPr>
      <w:tblGrid>
        <w:gridCol w:w="993"/>
        <w:gridCol w:w="708"/>
        <w:gridCol w:w="1138"/>
        <w:gridCol w:w="1842"/>
      </w:tblGrid>
      <w:tr w:rsidR="00C76B0B" w:rsidRPr="00BD2BA9" w14:paraId="0523C756" w14:textId="77777777" w:rsidTr="00BD2BA9">
        <w:trPr>
          <w:trHeight w:val="20"/>
          <w:jc w:val="center"/>
        </w:trPr>
        <w:tc>
          <w:tcPr>
            <w:tcW w:w="2839" w:type="dxa"/>
            <w:gridSpan w:val="3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FFFFFF"/>
          </w:tcPr>
          <w:p w14:paraId="7E662BF2" w14:textId="77777777" w:rsidR="00537304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bookmarkStart w:id="40" w:name="_Hlk216781702"/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I</w:t>
            </w: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 xml:space="preserve">nactive </w:t>
            </w: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L</w:t>
            </w: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 xml:space="preserve">ithium </w:t>
            </w: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Content</w:t>
            </w:r>
          </w:p>
          <w:p w14:paraId="1BDC2E28" w14:textId="216A19A2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(</w:t>
            </w: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mg/g</w:t>
            </w: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FFFFFF"/>
            <w:vAlign w:val="center"/>
          </w:tcPr>
          <w:p w14:paraId="0E059C10" w14:textId="77777777" w:rsidR="00537304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Capacity</w:t>
            </w:r>
          </w:p>
          <w:p w14:paraId="160C2669" w14:textId="30B0E9C9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(</w:t>
            </w:r>
            <w:proofErr w:type="spellStart"/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mAh</w:t>
            </w:r>
            <w:proofErr w:type="spellEnd"/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C76B0B" w:rsidRPr="00BD2BA9" w14:paraId="7B3B636E" w14:textId="77777777" w:rsidTr="00BD2BA9">
        <w:trPr>
          <w:trHeight w:val="20"/>
          <w:jc w:val="center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48A2E996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Cell-A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7F3F0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60CDC" w14:textId="44C992F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9.013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7F3AA" w14:textId="65800D93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145.8</w:t>
            </w:r>
          </w:p>
        </w:tc>
      </w:tr>
      <w:tr w:rsidR="00C76B0B" w:rsidRPr="00BD2BA9" w14:paraId="2D97693C" w14:textId="77777777" w:rsidTr="00BD2BA9">
        <w:trPr>
          <w:trHeight w:val="20"/>
          <w:jc w:val="center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271EE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9762D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77776" w14:textId="0417E121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ED0B3" w14:textId="177B1273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151.19</w:t>
            </w:r>
          </w:p>
        </w:tc>
      </w:tr>
      <w:tr w:rsidR="00C76B0B" w:rsidRPr="00BD2BA9" w14:paraId="00C7CB9C" w14:textId="77777777" w:rsidTr="00BD2BA9">
        <w:trPr>
          <w:trHeight w:val="20"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4ACF0B9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BBF74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C7B3E" w14:textId="232468D6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12.192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E611A" w14:textId="226C6C7E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128.4</w:t>
            </w:r>
          </w:p>
        </w:tc>
      </w:tr>
      <w:tr w:rsidR="00C76B0B" w:rsidRPr="00BD2BA9" w14:paraId="5F19C5FE" w14:textId="77777777" w:rsidTr="00BD2BA9">
        <w:trPr>
          <w:trHeight w:val="20"/>
          <w:jc w:val="center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ACD28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D34D2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057F6" w14:textId="46D695E9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59B5A" w14:textId="4DD2072E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139.86</w:t>
            </w:r>
          </w:p>
        </w:tc>
      </w:tr>
      <w:tr w:rsidR="00C76B0B" w:rsidRPr="00BD2BA9" w14:paraId="3196B196" w14:textId="77777777" w:rsidTr="00BD2BA9">
        <w:trPr>
          <w:trHeight w:val="20"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ACD793C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Cell-C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0FC71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14874" w14:textId="3141E004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14.577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FDE0B" w14:textId="401908F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113.6</w:t>
            </w:r>
          </w:p>
        </w:tc>
      </w:tr>
      <w:tr w:rsidR="00C76B0B" w:rsidRPr="00BD2BA9" w14:paraId="35B4E085" w14:textId="77777777" w:rsidTr="00BD2BA9">
        <w:trPr>
          <w:trHeight w:val="20"/>
          <w:jc w:val="center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7A539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A84D3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67C14" w14:textId="473BC129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3AAEF" w14:textId="2A94789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130.8</w:t>
            </w:r>
          </w:p>
        </w:tc>
      </w:tr>
      <w:tr w:rsidR="00C76B0B" w:rsidRPr="00BD2BA9" w14:paraId="4885154C" w14:textId="77777777" w:rsidTr="00BD2BA9">
        <w:trPr>
          <w:trHeight w:val="20"/>
          <w:jc w:val="center"/>
        </w:trPr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716218F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Cell-D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26396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3360E" w14:textId="5A6E153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23.484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5FAAA" w14:textId="4CE118E4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99.8</w:t>
            </w:r>
          </w:p>
        </w:tc>
      </w:tr>
      <w:tr w:rsidR="00C76B0B" w:rsidRPr="00BD2BA9" w14:paraId="53B83FAF" w14:textId="77777777" w:rsidTr="00BD2BA9">
        <w:trPr>
          <w:trHeight w:val="20"/>
          <w:jc w:val="center"/>
        </w:trPr>
        <w:tc>
          <w:tcPr>
            <w:tcW w:w="993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48EE558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901278D" w14:textId="77777777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C572A1B" w14:textId="4C30B838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6259588" w14:textId="67C58F1F" w:rsidR="00C76B0B" w:rsidRPr="00BD2BA9" w:rsidRDefault="00C76B0B" w:rsidP="00BD2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133.99</w:t>
            </w:r>
          </w:p>
        </w:tc>
      </w:tr>
      <w:bookmarkEnd w:id="40"/>
    </w:tbl>
    <w:p w14:paraId="69F2EE85" w14:textId="5EAE99B0" w:rsidR="006C5929" w:rsidRDefault="006C5929" w:rsidP="00F61257">
      <w:pPr>
        <w:widowControl/>
        <w:jc w:val="left"/>
        <w:rPr>
          <w:rFonts w:ascii="Times New Roman" w:hAnsi="Times New Roman" w:cs="Times New Roman"/>
          <w:noProof/>
          <w:sz w:val="24"/>
        </w:rPr>
      </w:pPr>
    </w:p>
    <w:p w14:paraId="3B788748" w14:textId="58BC05F0" w:rsidR="00BD2BA9" w:rsidRPr="004A50C8" w:rsidRDefault="00BD2BA9" w:rsidP="000740C0">
      <w:pPr>
        <w:spacing w:after="120"/>
        <w:jc w:val="left"/>
        <w:rPr>
          <w:rFonts w:ascii="Times New Roman" w:hAnsi="Times New Roman" w:cs="Times New Roman"/>
          <w:noProof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t>Table S</w:t>
      </w:r>
      <w:r w:rsidRPr="004A50C8">
        <w:rPr>
          <w:rFonts w:ascii="Times New Roman" w:hAnsi="Times New Roman" w:cs="Times New Roman" w:hint="eastAsia"/>
          <w:b/>
          <w:bCs/>
          <w:sz w:val="24"/>
        </w:rPr>
        <w:t>7</w:t>
      </w:r>
      <w:r w:rsidRPr="004A50C8">
        <w:rPr>
          <w:rFonts w:ascii="Times New Roman" w:hAnsi="Times New Roman" w:cs="Times New Roman"/>
          <w:b/>
          <w:bCs/>
          <w:sz w:val="24"/>
        </w:rPr>
        <w:t xml:space="preserve"> </w:t>
      </w:r>
      <w:r w:rsidRPr="004A50C8">
        <w:rPr>
          <w:rFonts w:ascii="Times New Roman" w:hAnsi="Times New Roman" w:cs="Times New Roman"/>
          <w:sz w:val="24"/>
        </w:rPr>
        <w:t>Recycling cost ($/kg cell) comparison for different battery recycling technologies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42"/>
        <w:gridCol w:w="1791"/>
        <w:gridCol w:w="1840"/>
        <w:gridCol w:w="1833"/>
      </w:tblGrid>
      <w:tr w:rsidR="000971E7" w:rsidRPr="00BD2BA9" w14:paraId="3CB7F307" w14:textId="77777777" w:rsidTr="00BD2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4DB8C1" w14:textId="71F55394" w:rsidR="000971E7" w:rsidRPr="00BD2BA9" w:rsidRDefault="003F1BB1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C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omponent</w:t>
            </w: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s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B5AA65" w14:textId="77777777" w:rsidR="000971E7" w:rsidRPr="00BD2BA9" w:rsidRDefault="000971E7" w:rsidP="00BD2B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Pyro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5695D8" w14:textId="77777777" w:rsidR="000971E7" w:rsidRPr="00BD2BA9" w:rsidRDefault="000971E7" w:rsidP="00BD2B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Hydro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BF5F4E" w14:textId="77777777" w:rsidR="000971E7" w:rsidRPr="00BD2BA9" w:rsidRDefault="000971E7" w:rsidP="00BD2B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Direct</w:t>
            </w:r>
          </w:p>
        </w:tc>
      </w:tr>
      <w:tr w:rsidR="000971E7" w:rsidRPr="00BD2BA9" w14:paraId="6B99FD51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nil"/>
            </w:tcBorders>
            <w:vAlign w:val="center"/>
          </w:tcPr>
          <w:p w14:paraId="77F31627" w14:textId="77777777" w:rsidR="000971E7" w:rsidRPr="00BD2BA9" w:rsidRDefault="000971E7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Materials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43A5C25D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1.44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491E4EB7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1.44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2ABE8FA9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1.44</w:t>
            </w:r>
          </w:p>
        </w:tc>
      </w:tr>
      <w:tr w:rsidR="000971E7" w:rsidRPr="00BD2BA9" w14:paraId="055A1227" w14:textId="77777777" w:rsidTr="00BD2B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0D97EBBD" w14:textId="77777777" w:rsidR="000971E7" w:rsidRPr="00BD2BA9" w:rsidRDefault="000971E7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Reagent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83B66F0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0.09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39E8BE49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0.15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30D8B9BB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0.14</w:t>
            </w:r>
          </w:p>
        </w:tc>
      </w:tr>
      <w:tr w:rsidR="000971E7" w:rsidRPr="00BD2BA9" w14:paraId="5428465D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6B772620" w14:textId="77777777" w:rsidR="000971E7" w:rsidRPr="00BD2BA9" w:rsidRDefault="000971E7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Labor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4FE9029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 xml:space="preserve"> 0.19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4ED5C85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0.28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1033C2C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0.05</w:t>
            </w:r>
          </w:p>
        </w:tc>
      </w:tr>
      <w:tr w:rsidR="000971E7" w:rsidRPr="00BD2BA9" w14:paraId="29FDB06C" w14:textId="77777777" w:rsidTr="00BD2B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28204A95" w14:textId="77777777" w:rsidR="000971E7" w:rsidRPr="00BD2BA9" w:rsidRDefault="000971E7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Electricity &amp; Equipment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9DA0613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3C27FFD6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58E952C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0.05</w:t>
            </w:r>
          </w:p>
        </w:tc>
      </w:tr>
      <w:tr w:rsidR="000971E7" w:rsidRPr="00BD2BA9" w14:paraId="09231264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0465E73F" w14:textId="77777777" w:rsidR="000971E7" w:rsidRPr="00BD2BA9" w:rsidRDefault="000971E7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Depreciation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464FE5A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0.48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17EB1D0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0.39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347860B7" w14:textId="77777777" w:rsidR="000971E7" w:rsidRPr="00BD2BA9" w:rsidRDefault="000971E7" w:rsidP="00BD2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  <w:tr w:rsidR="000971E7" w:rsidRPr="00BD2BA9" w14:paraId="468521E1" w14:textId="77777777" w:rsidTr="00BD2B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single" w:sz="12" w:space="0" w:color="auto"/>
            </w:tcBorders>
            <w:vAlign w:val="center"/>
          </w:tcPr>
          <w:p w14:paraId="21854BDD" w14:textId="77777777" w:rsidR="000971E7" w:rsidRPr="00BD2BA9" w:rsidRDefault="000971E7" w:rsidP="00BD2BA9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Sewage treatment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11BC2658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7A17B543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0.01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7A91CD7D" w14:textId="77777777" w:rsidR="000971E7" w:rsidRPr="00BD2BA9" w:rsidRDefault="000971E7" w:rsidP="00BD2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</w:tbl>
    <w:p w14:paraId="1D86E1FF" w14:textId="77777777" w:rsidR="00BD2BA9" w:rsidRDefault="00BD2BA9" w:rsidP="00BD2BA9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3E49FB77" w14:textId="5A98B87F" w:rsidR="00C03A1B" w:rsidRPr="00BD2BA9" w:rsidRDefault="006C5929" w:rsidP="000740C0">
      <w:pPr>
        <w:widowControl/>
        <w:spacing w:after="120"/>
        <w:jc w:val="left"/>
        <w:rPr>
          <w:rFonts w:ascii="Times New Roman" w:hAnsi="Times New Roman" w:cs="Times New Roman"/>
          <w:b/>
          <w:bCs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t>Table S</w:t>
      </w:r>
      <w:r w:rsidR="009670B5" w:rsidRPr="004A50C8">
        <w:rPr>
          <w:rFonts w:ascii="Times New Roman" w:hAnsi="Times New Roman" w:cs="Times New Roman" w:hint="eastAsia"/>
          <w:b/>
          <w:bCs/>
          <w:sz w:val="24"/>
        </w:rPr>
        <w:t>8</w:t>
      </w:r>
      <w:r w:rsidRPr="004A50C8">
        <w:rPr>
          <w:rFonts w:ascii="Times New Roman" w:hAnsi="Times New Roman" w:cs="Times New Roman"/>
          <w:sz w:val="24"/>
        </w:rPr>
        <w:t xml:space="preserve"> Recycling revenue ($/kg cell) comparison for different battery recycling technologies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37"/>
        <w:gridCol w:w="1793"/>
        <w:gridCol w:w="1842"/>
        <w:gridCol w:w="1834"/>
      </w:tblGrid>
      <w:tr w:rsidR="00C03A1B" w:rsidRPr="00BD2BA9" w14:paraId="6F157371" w14:textId="77777777" w:rsidTr="00BD2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40D72D" w14:textId="42E93207" w:rsidR="00C03A1B" w:rsidRPr="00BD2BA9" w:rsidRDefault="00237EA0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C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omponent</w:t>
            </w: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s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8BB61C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Pyro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62512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Hydro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58CF4C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Direct</w:t>
            </w:r>
          </w:p>
        </w:tc>
      </w:tr>
      <w:tr w:rsidR="00C03A1B" w:rsidRPr="00BD2BA9" w14:paraId="6A869821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nil"/>
            </w:tcBorders>
            <w:vAlign w:val="center"/>
          </w:tcPr>
          <w:p w14:paraId="24FAB847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Regenerated cell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417C49F2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582D8DB2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66A1DC20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13.4</w:t>
            </w:r>
          </w:p>
        </w:tc>
      </w:tr>
      <w:tr w:rsidR="00C03A1B" w:rsidRPr="00BD2BA9" w14:paraId="103346D9" w14:textId="77777777" w:rsidTr="00BD2B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48872864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Li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2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CO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3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04256E95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B0FECF9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1.83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D02D1B1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  <w:tr w:rsidR="00C03A1B" w:rsidRPr="00BD2BA9" w14:paraId="5A6AE6CE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1A31BA9E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FePO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00D0F354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B138C45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7F91A18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  <w:tr w:rsidR="00C03A1B" w:rsidRPr="00BD2BA9" w14:paraId="365E2854" w14:textId="77777777" w:rsidTr="00BD2B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52254FBE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Graphite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C70FCDE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5A1D07B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1.54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BC7ADA9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  <w:tr w:rsidR="00C03A1B" w:rsidRPr="00BD2BA9" w14:paraId="72C663B8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  <w:vAlign w:val="center"/>
          </w:tcPr>
          <w:p w14:paraId="553DE2C6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Aluminum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231B1FA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07859AD1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0.52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B90F2FB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  <w:tr w:rsidR="00C03A1B" w:rsidRPr="00BD2BA9" w14:paraId="7B57F856" w14:textId="77777777" w:rsidTr="00BD2B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single" w:sz="12" w:space="0" w:color="auto"/>
            </w:tcBorders>
            <w:vAlign w:val="center"/>
          </w:tcPr>
          <w:p w14:paraId="3FEC7032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Copper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6C990CCC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0.56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468CD7C2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0.56</w:t>
            </w:r>
          </w:p>
        </w:tc>
        <w:tc>
          <w:tcPr>
            <w:tcW w:w="2338" w:type="dxa"/>
            <w:tcBorders>
              <w:top w:val="nil"/>
              <w:bottom w:val="single" w:sz="12" w:space="0" w:color="auto"/>
            </w:tcBorders>
            <w:vAlign w:val="center"/>
          </w:tcPr>
          <w:p w14:paraId="243E0BD0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</w:tbl>
    <w:p w14:paraId="57F24541" w14:textId="77777777" w:rsidR="00537304" w:rsidRPr="00537304" w:rsidRDefault="00537304" w:rsidP="00F61257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643F38E9" w14:textId="0463B7CE" w:rsidR="00C03A1B" w:rsidRPr="00BD2BA9" w:rsidRDefault="006C5929" w:rsidP="000740C0">
      <w:pPr>
        <w:widowControl/>
        <w:spacing w:after="120"/>
        <w:jc w:val="left"/>
        <w:rPr>
          <w:rFonts w:ascii="Times New Roman" w:hAnsi="Times New Roman" w:cs="Times New Roman"/>
          <w:b/>
          <w:bCs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t>Table S</w:t>
      </w:r>
      <w:r w:rsidR="000B4A2D" w:rsidRPr="004A50C8">
        <w:rPr>
          <w:rFonts w:ascii="Times New Roman" w:hAnsi="Times New Roman" w:cs="Times New Roman" w:hint="eastAsia"/>
          <w:b/>
          <w:bCs/>
          <w:sz w:val="24"/>
        </w:rPr>
        <w:t>9</w:t>
      </w:r>
      <w:r w:rsidRPr="004A50C8">
        <w:rPr>
          <w:rFonts w:ascii="Times New Roman" w:hAnsi="Times New Roman" w:cs="Times New Roman"/>
          <w:b/>
          <w:bCs/>
          <w:sz w:val="24"/>
        </w:rPr>
        <w:t xml:space="preserve"> </w:t>
      </w:r>
      <w:r w:rsidRPr="004A50C8">
        <w:rPr>
          <w:rFonts w:ascii="Times New Roman" w:hAnsi="Times New Roman" w:cs="Times New Roman"/>
          <w:sz w:val="24"/>
        </w:rPr>
        <w:t>Recycling profit ($/kg cell) comparison for different battery recycling technologies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37"/>
        <w:gridCol w:w="1793"/>
        <w:gridCol w:w="1842"/>
        <w:gridCol w:w="1834"/>
      </w:tblGrid>
      <w:tr w:rsidR="00C03A1B" w:rsidRPr="00BD2BA9" w14:paraId="35F9EED0" w14:textId="77777777" w:rsidTr="00BD2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772F23" w14:textId="6B6D022D" w:rsidR="00C03A1B" w:rsidRPr="00BD2BA9" w:rsidRDefault="00237EA0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C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omponent</w:t>
            </w: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s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585284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Pyro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27502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Hydro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2FAC82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Direct</w:t>
            </w:r>
          </w:p>
        </w:tc>
      </w:tr>
      <w:tr w:rsidR="00C03A1B" w:rsidRPr="00BD2BA9" w14:paraId="7C519F78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nil"/>
            </w:tcBorders>
            <w:vAlign w:val="center"/>
          </w:tcPr>
          <w:p w14:paraId="504B7781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Cost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7A3476D0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2.30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49BEF96E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2.67</w:t>
            </w:r>
          </w:p>
        </w:tc>
        <w:tc>
          <w:tcPr>
            <w:tcW w:w="2338" w:type="dxa"/>
            <w:tcBorders>
              <w:top w:val="single" w:sz="12" w:space="0" w:color="auto"/>
              <w:bottom w:val="nil"/>
            </w:tcBorders>
            <w:vAlign w:val="center"/>
          </w:tcPr>
          <w:p w14:paraId="3E73D225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1.68</w:t>
            </w:r>
          </w:p>
        </w:tc>
      </w:tr>
      <w:tr w:rsidR="00C03A1B" w:rsidRPr="00BD2BA9" w14:paraId="33A7459B" w14:textId="77777777" w:rsidTr="00BD2BA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625FAA1D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Revenue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0B0E0D8E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0.56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352AAD18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4.95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413F4783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13.4</w:t>
            </w:r>
          </w:p>
        </w:tc>
      </w:tr>
      <w:tr w:rsidR="00C03A1B" w:rsidRPr="00BD2BA9" w14:paraId="375010DF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33261D0E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Profit</w:t>
            </w:r>
          </w:p>
        </w:tc>
        <w:tc>
          <w:tcPr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58358271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-1.74</w:t>
            </w:r>
          </w:p>
        </w:tc>
        <w:tc>
          <w:tcPr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17DA1985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2.28</w:t>
            </w:r>
          </w:p>
        </w:tc>
        <w:tc>
          <w:tcPr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2511CF72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11.72</w:t>
            </w:r>
          </w:p>
        </w:tc>
      </w:tr>
    </w:tbl>
    <w:p w14:paraId="429BD223" w14:textId="77777777" w:rsidR="00537304" w:rsidRPr="00537304" w:rsidRDefault="00537304" w:rsidP="00F61257">
      <w:pPr>
        <w:widowControl/>
        <w:jc w:val="left"/>
        <w:rPr>
          <w:rFonts w:ascii="Times New Roman" w:hAnsi="Times New Roman" w:cs="Times New Roman"/>
          <w:sz w:val="24"/>
        </w:rPr>
      </w:pPr>
    </w:p>
    <w:p w14:paraId="0CA234DB" w14:textId="77777777" w:rsidR="00BD2BA9" w:rsidRDefault="00BD2BA9" w:rsidP="00F61257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5D4C745" w14:textId="77777777" w:rsidR="00BD2BA9" w:rsidRDefault="00BD2BA9" w:rsidP="00F61257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57B3EB1" w14:textId="77777777" w:rsidR="00BD2BA9" w:rsidRDefault="00BD2BA9" w:rsidP="00F61257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FEAFFD4" w14:textId="5420CDCA" w:rsidR="00C03A1B" w:rsidRPr="004A50C8" w:rsidRDefault="006C5929" w:rsidP="000740C0">
      <w:pPr>
        <w:spacing w:after="120"/>
        <w:jc w:val="left"/>
        <w:rPr>
          <w:rFonts w:ascii="Times New Roman" w:hAnsi="Times New Roman" w:cs="Times New Roman"/>
          <w:sz w:val="24"/>
        </w:rPr>
      </w:pPr>
      <w:r w:rsidRPr="004A50C8">
        <w:rPr>
          <w:rFonts w:ascii="Times New Roman" w:hAnsi="Times New Roman" w:cs="Times New Roman"/>
          <w:b/>
          <w:bCs/>
          <w:sz w:val="24"/>
        </w:rPr>
        <w:t>Table S</w:t>
      </w:r>
      <w:r w:rsidR="000B4A2D" w:rsidRPr="004A50C8">
        <w:rPr>
          <w:rFonts w:ascii="Times New Roman" w:hAnsi="Times New Roman" w:cs="Times New Roman" w:hint="eastAsia"/>
          <w:b/>
          <w:bCs/>
          <w:sz w:val="24"/>
        </w:rPr>
        <w:t>10</w:t>
      </w:r>
      <w:r w:rsidRPr="004A50C8">
        <w:rPr>
          <w:rFonts w:ascii="Times New Roman" w:hAnsi="Times New Roman" w:cs="Times New Roman"/>
          <w:sz w:val="24"/>
        </w:rPr>
        <w:t xml:space="preserve"> Greenhouse gas (GHG) emissions (kg CO</w:t>
      </w:r>
      <w:r w:rsidRPr="004A50C8">
        <w:rPr>
          <w:rFonts w:ascii="Times New Roman" w:hAnsi="Times New Roman" w:cs="Times New Roman"/>
          <w:sz w:val="24"/>
          <w:vertAlign w:val="subscript"/>
        </w:rPr>
        <w:t>2</w:t>
      </w:r>
      <w:r w:rsidRPr="004A50C8">
        <w:rPr>
          <w:rFonts w:ascii="Times New Roman" w:hAnsi="Times New Roman" w:cs="Times New Roman"/>
          <w:sz w:val="24"/>
        </w:rPr>
        <w:t>-eq/kg cell) and energy consumption (kJ/kg cell) for different battery recycling technologies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38"/>
        <w:gridCol w:w="1802"/>
        <w:gridCol w:w="1837"/>
        <w:gridCol w:w="1829"/>
      </w:tblGrid>
      <w:tr w:rsidR="00C03A1B" w:rsidRPr="00BD2BA9" w14:paraId="07BFE636" w14:textId="77777777" w:rsidTr="00BD2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653F29" w14:textId="26CE243B" w:rsidR="00C03A1B" w:rsidRPr="00BD2BA9" w:rsidRDefault="00237EA0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C</w:t>
            </w: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omponent</w:t>
            </w:r>
            <w:r w:rsidRPr="00BD2BA9">
              <w:rPr>
                <w:rFonts w:ascii="Times New Roman" w:hAnsi="Times New Roman" w:cs="Times New Roman" w:hint="eastAsia"/>
                <w:color w:val="000000"/>
                <w:szCs w:val="21"/>
              </w:rPr>
              <w:t>s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34C4E4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Pyro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720CC3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Hydro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605595" w14:textId="77777777" w:rsidR="00C03A1B" w:rsidRPr="00BD2BA9" w:rsidRDefault="00C03A1B" w:rsidP="00F6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Direct</w:t>
            </w:r>
          </w:p>
        </w:tc>
      </w:tr>
      <w:tr w:rsidR="00C03A1B" w:rsidRPr="00BD2BA9" w14:paraId="6069C391" w14:textId="77777777" w:rsidTr="00BD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12" w:space="0" w:color="auto"/>
              <w:bottom w:val="nil"/>
            </w:tcBorders>
            <w:vAlign w:val="center"/>
          </w:tcPr>
          <w:p w14:paraId="67EF581E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GHGs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vAlign w:val="center"/>
          </w:tcPr>
          <w:p w14:paraId="64146112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1.53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vAlign w:val="center"/>
          </w:tcPr>
          <w:p w14:paraId="7CDCD823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2.765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vAlign w:val="center"/>
          </w:tcPr>
          <w:p w14:paraId="3F5CA66F" w14:textId="77777777" w:rsidR="00C03A1B" w:rsidRPr="00BD2BA9" w:rsidRDefault="00C03A1B" w:rsidP="00F6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  <w:tr w:rsidR="00C03A1B" w:rsidRPr="00BD2BA9" w14:paraId="7F27F61E" w14:textId="77777777" w:rsidTr="00BD2BA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54808A4F" w14:textId="77777777" w:rsidR="00C03A1B" w:rsidRPr="00BD2BA9" w:rsidRDefault="00C03A1B" w:rsidP="00F612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szCs w:val="21"/>
              </w:rPr>
              <w:t>Energy consumption</w:t>
            </w:r>
          </w:p>
        </w:tc>
        <w:tc>
          <w:tcPr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6246E378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18.72</w:t>
            </w:r>
          </w:p>
        </w:tc>
        <w:tc>
          <w:tcPr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54916C93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16.85</w:t>
            </w:r>
          </w:p>
        </w:tc>
        <w:tc>
          <w:tcPr>
            <w:tcW w:w="0" w:type="dxa"/>
            <w:tcBorders>
              <w:top w:val="nil"/>
              <w:bottom w:val="single" w:sz="12" w:space="0" w:color="auto"/>
            </w:tcBorders>
            <w:vAlign w:val="center"/>
          </w:tcPr>
          <w:p w14:paraId="69FF3883" w14:textId="77777777" w:rsidR="00C03A1B" w:rsidRPr="00BD2BA9" w:rsidRDefault="00C03A1B" w:rsidP="00F6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D2BA9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</w:tr>
    </w:tbl>
    <w:p w14:paraId="6ED950DE" w14:textId="77777777" w:rsidR="00537304" w:rsidRPr="00537304" w:rsidRDefault="00537304" w:rsidP="00F61257">
      <w:pPr>
        <w:rPr>
          <w:rFonts w:ascii="Times New Roman" w:hAnsi="Times New Roman" w:cs="Times New Roman"/>
          <w:noProof/>
          <w:sz w:val="24"/>
        </w:rPr>
      </w:pPr>
    </w:p>
    <w:p w14:paraId="014E2653" w14:textId="7AC8DEA8" w:rsidR="00537304" w:rsidRPr="00BD2BA9" w:rsidRDefault="00BD2BA9" w:rsidP="00F61257">
      <w:pPr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BD2BA9">
        <w:rPr>
          <w:rFonts w:ascii="Times New Roman" w:hAnsi="Times New Roman" w:cs="Times New Roman" w:hint="eastAsia"/>
          <w:b/>
          <w:sz w:val="28"/>
          <w:szCs w:val="28"/>
        </w:rPr>
        <w:t xml:space="preserve">Supplementary </w:t>
      </w:r>
      <w:r w:rsidR="009A3B51" w:rsidRPr="00BD2BA9">
        <w:rPr>
          <w:rFonts w:ascii="Times New Roman" w:hAnsi="Times New Roman" w:cs="Times New Roman"/>
          <w:b/>
          <w:sz w:val="28"/>
          <w:szCs w:val="28"/>
        </w:rPr>
        <w:t>Re</w:t>
      </w:r>
      <w:r w:rsidR="009A3B51" w:rsidRPr="00BD2BA9">
        <w:rPr>
          <w:rFonts w:ascii="Times New Roman" w:hAnsi="Times New Roman" w:cs="Times New Roman" w:hint="eastAsia"/>
          <w:b/>
          <w:sz w:val="28"/>
          <w:szCs w:val="28"/>
        </w:rPr>
        <w:t>ferences</w:t>
      </w:r>
    </w:p>
    <w:p w14:paraId="12C0CE83" w14:textId="3411EF5C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bookmarkStart w:id="41" w:name="_Hlk216434209"/>
      <w:bookmarkStart w:id="42" w:name="_Hlk217144779"/>
      <w:r w:rsidRPr="00BD2BA9">
        <w:rPr>
          <w:rFonts w:ascii="Times New Roman" w:hAnsi="Times New Roman" w:cs="Times New Roman"/>
          <w:bCs/>
          <w:sz w:val="24"/>
        </w:rPr>
        <w:t xml:space="preserve">M. Xiao, X. Fu, M. Chen, M. Ye, C. Zhu et al., Constructing a homogeneous medium layer to promote the direct regeneration of spent lithium iron phosphate. ACS Appl. Mater. Interfaces </w:t>
      </w:r>
      <w:r w:rsidRPr="00BD2BA9">
        <w:rPr>
          <w:rFonts w:ascii="Times New Roman" w:hAnsi="Times New Roman" w:cs="Times New Roman"/>
          <w:b/>
          <w:bCs/>
          <w:sz w:val="24"/>
        </w:rPr>
        <w:t>17</w:t>
      </w:r>
      <w:r w:rsidRPr="00BD2BA9">
        <w:rPr>
          <w:rFonts w:ascii="Times New Roman" w:hAnsi="Times New Roman" w:cs="Times New Roman"/>
          <w:bCs/>
          <w:sz w:val="24"/>
        </w:rPr>
        <w:t xml:space="preserve">(8), 12199–12207 (2025). </w:t>
      </w:r>
      <w:hyperlink r:id="rId40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https://doi.org/10.1021/acsami.4c20621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2CA69216" w14:textId="2F185F7C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>L. Song, C. Qi, S. Wang, X. Zhu, T. Zhang et al., Direct regeneration of waste LiFePO</w:t>
      </w:r>
      <w:r w:rsidRPr="00BD2BA9">
        <w:rPr>
          <w:rFonts w:ascii="Times New Roman" w:hAnsi="Times New Roman" w:cs="Times New Roman"/>
          <w:bCs/>
          <w:sz w:val="24"/>
          <w:vertAlign w:val="subscript"/>
        </w:rPr>
        <w:t>4</w:t>
      </w:r>
      <w:r w:rsidRPr="00BD2BA9">
        <w:rPr>
          <w:rFonts w:ascii="Times New Roman" w:hAnsi="Times New Roman" w:cs="Times New Roman"/>
          <w:bCs/>
          <w:sz w:val="24"/>
        </w:rPr>
        <w:t xml:space="preserve"> cathode materials with a solid-phase method promoted by activated CNTs. Waste </w:t>
      </w:r>
      <w:proofErr w:type="spellStart"/>
      <w:r w:rsidRPr="00BD2BA9">
        <w:rPr>
          <w:rFonts w:ascii="Times New Roman" w:hAnsi="Times New Roman" w:cs="Times New Roman"/>
          <w:bCs/>
          <w:sz w:val="24"/>
        </w:rPr>
        <w:t>Manag</w:t>
      </w:r>
      <w:proofErr w:type="spellEnd"/>
      <w:r w:rsidRPr="00BD2BA9">
        <w:rPr>
          <w:rFonts w:ascii="Times New Roman" w:hAnsi="Times New Roman" w:cs="Times New Roman"/>
          <w:bCs/>
          <w:sz w:val="24"/>
        </w:rPr>
        <w:t xml:space="preserve">. </w:t>
      </w:r>
      <w:r w:rsidRPr="00BD2BA9">
        <w:rPr>
          <w:rFonts w:ascii="Times New Roman" w:hAnsi="Times New Roman" w:cs="Times New Roman"/>
          <w:b/>
          <w:bCs/>
          <w:sz w:val="24"/>
        </w:rPr>
        <w:t>157</w:t>
      </w:r>
      <w:r w:rsidRPr="00BD2BA9">
        <w:rPr>
          <w:rFonts w:ascii="Times New Roman" w:hAnsi="Times New Roman" w:cs="Times New Roman"/>
          <w:bCs/>
          <w:sz w:val="24"/>
        </w:rPr>
        <w:t xml:space="preserve">, 141–148 (2023). </w:t>
      </w:r>
      <w:hyperlink r:id="rId41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https://doi.org/10.1016/j.wasman.2022.12.002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2710AFE3" w14:textId="5513E153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 xml:space="preserve">G. Ji, J. Wang, Z. Liang, K. Jia, J. Ma et al., Direct regeneration of degraded lithium-ion battery cathodes with a multifunctional organic lithium salt. Nat. </w:t>
      </w:r>
      <w:proofErr w:type="spellStart"/>
      <w:r w:rsidRPr="00BD2BA9">
        <w:rPr>
          <w:rFonts w:ascii="Times New Roman" w:hAnsi="Times New Roman" w:cs="Times New Roman"/>
          <w:bCs/>
          <w:sz w:val="24"/>
        </w:rPr>
        <w:t>Commun</w:t>
      </w:r>
      <w:proofErr w:type="spellEnd"/>
      <w:r w:rsidRPr="00BD2BA9">
        <w:rPr>
          <w:rFonts w:ascii="Times New Roman" w:hAnsi="Times New Roman" w:cs="Times New Roman"/>
          <w:bCs/>
          <w:sz w:val="24"/>
        </w:rPr>
        <w:t xml:space="preserve">. </w:t>
      </w:r>
      <w:r w:rsidRPr="00BD2BA9">
        <w:rPr>
          <w:rFonts w:ascii="Times New Roman" w:hAnsi="Times New Roman" w:cs="Times New Roman"/>
          <w:b/>
          <w:bCs/>
          <w:sz w:val="24"/>
        </w:rPr>
        <w:t>14</w:t>
      </w:r>
      <w:r w:rsidRPr="00BD2BA9">
        <w:rPr>
          <w:rFonts w:ascii="Times New Roman" w:hAnsi="Times New Roman" w:cs="Times New Roman"/>
          <w:bCs/>
          <w:sz w:val="24"/>
        </w:rPr>
        <w:t xml:space="preserve">(1), 584 (2023). </w:t>
      </w:r>
      <w:hyperlink r:id="rId42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https://doi.org/10.1038/s41467-023-36197-6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bookmarkEnd w:id="41"/>
    <w:p w14:paraId="08D9A62F" w14:textId="75035AF0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>[4] T. Wang, C. Gao, Z. Zheng, W. Yu, M. Wang et al., N-doped carbon layer construction and targeted defect repair enables direct regeneration of spent LiFePO</w:t>
      </w:r>
      <w:r w:rsidRPr="00BD2BA9">
        <w:rPr>
          <w:rFonts w:ascii="Times New Roman" w:hAnsi="Times New Roman" w:cs="Times New Roman"/>
          <w:bCs/>
          <w:sz w:val="24"/>
          <w:vertAlign w:val="subscript"/>
        </w:rPr>
        <w:t>4</w:t>
      </w:r>
      <w:r w:rsidRPr="00BD2BA9">
        <w:rPr>
          <w:rFonts w:ascii="Times New Roman" w:hAnsi="Times New Roman" w:cs="Times New Roman"/>
          <w:bCs/>
          <w:sz w:val="24"/>
        </w:rPr>
        <w:t xml:space="preserve"> cathodes. Adv. </w:t>
      </w:r>
      <w:proofErr w:type="spellStart"/>
      <w:r w:rsidRPr="00BD2BA9">
        <w:rPr>
          <w:rFonts w:ascii="Times New Roman" w:hAnsi="Times New Roman" w:cs="Times New Roman"/>
          <w:bCs/>
          <w:sz w:val="24"/>
        </w:rPr>
        <w:t>Funct</w:t>
      </w:r>
      <w:proofErr w:type="spellEnd"/>
      <w:r w:rsidRPr="00BD2BA9">
        <w:rPr>
          <w:rFonts w:ascii="Times New Roman" w:hAnsi="Times New Roman" w:cs="Times New Roman"/>
          <w:bCs/>
          <w:sz w:val="24"/>
        </w:rPr>
        <w:t xml:space="preserve">. Mater. </w:t>
      </w:r>
      <w:r w:rsidRPr="00BD2BA9">
        <w:rPr>
          <w:rFonts w:ascii="Times New Roman" w:hAnsi="Times New Roman" w:cs="Times New Roman"/>
          <w:b/>
          <w:bCs/>
          <w:sz w:val="24"/>
        </w:rPr>
        <w:t>35</w:t>
      </w:r>
      <w:r w:rsidRPr="00BD2BA9">
        <w:rPr>
          <w:rFonts w:ascii="Times New Roman" w:hAnsi="Times New Roman" w:cs="Times New Roman"/>
          <w:bCs/>
          <w:sz w:val="24"/>
        </w:rPr>
        <w:t xml:space="preserve">(40), 2502930 (2025). </w:t>
      </w:r>
      <w:hyperlink r:id="rId43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https://doi.org/10.1002/adfm.202502930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690970EF" w14:textId="204F7F5F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>W. Wang, X. Zeng, H. Hu, T. Yang, Z. Ma et al., 1, 2, 3, 4-tetrakis(2-</w:t>
      </w:r>
      <w:proofErr w:type="gramStart"/>
      <w:r w:rsidRPr="00BD2BA9">
        <w:rPr>
          <w:rFonts w:ascii="Times New Roman" w:hAnsi="Times New Roman" w:cs="Times New Roman"/>
          <w:bCs/>
          <w:sz w:val="24"/>
        </w:rPr>
        <w:t>cyanoethoxy)butane</w:t>
      </w:r>
      <w:proofErr w:type="gramEnd"/>
      <w:r w:rsidRPr="00BD2BA9">
        <w:rPr>
          <w:rFonts w:ascii="Times New Roman" w:hAnsi="Times New Roman" w:cs="Times New Roman"/>
          <w:bCs/>
          <w:sz w:val="24"/>
        </w:rPr>
        <w:t xml:space="preserve"> (TCEB)-assisted construction of self-repair electrode interface films to improve the performance of 4.5 V pouch LiCoO</w:t>
      </w:r>
      <w:r w:rsidRPr="00BD2BA9">
        <w:rPr>
          <w:rFonts w:ascii="Times New Roman" w:hAnsi="Times New Roman" w:cs="Times New Roman"/>
          <w:bCs/>
          <w:sz w:val="24"/>
          <w:vertAlign w:val="subscript"/>
        </w:rPr>
        <w:t>2</w:t>
      </w:r>
      <w:r w:rsidRPr="00BD2BA9">
        <w:rPr>
          <w:rFonts w:ascii="Times New Roman" w:hAnsi="Times New Roman" w:cs="Times New Roman"/>
          <w:bCs/>
          <w:sz w:val="24"/>
        </w:rPr>
        <w:t xml:space="preserve">/artificial graphite full cells operating at 45 </w:t>
      </w:r>
      <w:r w:rsidRPr="00BD2BA9">
        <w:rPr>
          <w:rFonts w:ascii="Times New Roman" w:hAnsi="Times New Roman" w:cs="Times New Roman" w:hint="eastAsia"/>
          <w:bCs/>
          <w:sz w:val="24"/>
        </w:rPr>
        <w:t>℃</w:t>
      </w:r>
      <w:r w:rsidRPr="00BD2BA9">
        <w:rPr>
          <w:rFonts w:ascii="Times New Roman" w:hAnsi="Times New Roman" w:cs="Times New Roman"/>
          <w:bCs/>
          <w:sz w:val="24"/>
        </w:rPr>
        <w:t xml:space="preserve">. ACS Appl. Mater. Interfaces </w:t>
      </w:r>
      <w:r w:rsidRPr="00BD2BA9">
        <w:rPr>
          <w:rFonts w:ascii="Times New Roman" w:hAnsi="Times New Roman" w:cs="Times New Roman"/>
          <w:b/>
          <w:bCs/>
          <w:sz w:val="24"/>
        </w:rPr>
        <w:t>13</w:t>
      </w:r>
      <w:r w:rsidRPr="00BD2BA9">
        <w:rPr>
          <w:rFonts w:ascii="Times New Roman" w:hAnsi="Times New Roman" w:cs="Times New Roman"/>
          <w:bCs/>
          <w:sz w:val="24"/>
        </w:rPr>
        <w:t xml:space="preserve">(50), 59925–59936 (2021). </w:t>
      </w:r>
      <w:hyperlink r:id="rId44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https://doi.org/10.1021/acsami.1c18252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635FFD82" w14:textId="05477DAC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 xml:space="preserve">S. He, S. Huang, X. Liu, X. Zeng, H. Chen et al., Interfacial self-healing polymer electrolytes for Long-Cycle silicon anodes in High-Performance solid-state lithium batteries. J. Colloid Interface Sci. </w:t>
      </w:r>
      <w:r w:rsidRPr="00BD2BA9">
        <w:rPr>
          <w:rFonts w:ascii="Times New Roman" w:hAnsi="Times New Roman" w:cs="Times New Roman"/>
          <w:b/>
          <w:bCs/>
          <w:sz w:val="24"/>
        </w:rPr>
        <w:t>665</w:t>
      </w:r>
      <w:r w:rsidRPr="00BD2BA9">
        <w:rPr>
          <w:rFonts w:ascii="Times New Roman" w:hAnsi="Times New Roman" w:cs="Times New Roman"/>
          <w:bCs/>
          <w:sz w:val="24"/>
        </w:rPr>
        <w:t xml:space="preserve">, 299–312 (2024). </w:t>
      </w:r>
      <w:hyperlink r:id="rId45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https://doi.org/10.1016/j.jcis.2024.03.118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75AD3174" w14:textId="78C27F71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 xml:space="preserve">W. Liu, L. Peng, M. Liu, J. Peng, Z. Zeng et al., Versatile chemical repair strategy for direct regeneration of cathode materials from retired lithium-ion battery. Energy Storage Mater. </w:t>
      </w:r>
      <w:r w:rsidRPr="00BD2BA9">
        <w:rPr>
          <w:rFonts w:ascii="Times New Roman" w:hAnsi="Times New Roman" w:cs="Times New Roman"/>
          <w:b/>
          <w:bCs/>
          <w:sz w:val="24"/>
        </w:rPr>
        <w:t>78</w:t>
      </w:r>
      <w:r w:rsidRPr="00BD2BA9">
        <w:rPr>
          <w:rFonts w:ascii="Times New Roman" w:hAnsi="Times New Roman" w:cs="Times New Roman"/>
          <w:bCs/>
          <w:sz w:val="24"/>
        </w:rPr>
        <w:t xml:space="preserve">, 104227 (2025). </w:t>
      </w:r>
      <w:hyperlink r:id="rId46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https://doi.org/10.1016/j.ensm.2025.104227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6D5EE3B6" w14:textId="58A0066A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 xml:space="preserve">S. Zhou, J. Du, X. </w:t>
      </w:r>
      <w:proofErr w:type="spellStart"/>
      <w:r w:rsidRPr="00BD2BA9">
        <w:rPr>
          <w:rFonts w:ascii="Times New Roman" w:hAnsi="Times New Roman" w:cs="Times New Roman"/>
          <w:bCs/>
          <w:sz w:val="24"/>
        </w:rPr>
        <w:t>Xiong</w:t>
      </w:r>
      <w:proofErr w:type="spellEnd"/>
      <w:r w:rsidRPr="00BD2BA9">
        <w:rPr>
          <w:rFonts w:ascii="Times New Roman" w:hAnsi="Times New Roman" w:cs="Times New Roman"/>
          <w:bCs/>
          <w:sz w:val="24"/>
        </w:rPr>
        <w:t>, L. Liu, J. Wang et al., Direct recovery of scrapped LiFePO</w:t>
      </w:r>
      <w:r w:rsidRPr="00BD2BA9">
        <w:rPr>
          <w:rFonts w:ascii="Times New Roman" w:hAnsi="Times New Roman" w:cs="Times New Roman"/>
          <w:bCs/>
          <w:sz w:val="24"/>
          <w:vertAlign w:val="subscript"/>
        </w:rPr>
        <w:t>4</w:t>
      </w:r>
      <w:r w:rsidRPr="00BD2BA9">
        <w:rPr>
          <w:rFonts w:ascii="Times New Roman" w:hAnsi="Times New Roman" w:cs="Times New Roman"/>
          <w:bCs/>
          <w:sz w:val="24"/>
        </w:rPr>
        <w:t xml:space="preserve"> by a green and low-cost electrochemical re-lithiation method. Green </w:t>
      </w:r>
      <w:r w:rsidRPr="00BD2BA9">
        <w:rPr>
          <w:rFonts w:ascii="Times New Roman" w:hAnsi="Times New Roman" w:cs="Times New Roman"/>
          <w:bCs/>
          <w:sz w:val="24"/>
        </w:rPr>
        <w:lastRenderedPageBreak/>
        <w:t xml:space="preserve">Chem. </w:t>
      </w:r>
      <w:r w:rsidRPr="00BD2BA9">
        <w:rPr>
          <w:rFonts w:ascii="Times New Roman" w:hAnsi="Times New Roman" w:cs="Times New Roman"/>
          <w:b/>
          <w:bCs/>
          <w:sz w:val="24"/>
        </w:rPr>
        <w:t>24</w:t>
      </w:r>
      <w:r w:rsidRPr="00BD2BA9">
        <w:rPr>
          <w:rFonts w:ascii="Times New Roman" w:hAnsi="Times New Roman" w:cs="Times New Roman"/>
          <w:bCs/>
          <w:sz w:val="24"/>
        </w:rPr>
        <w:t>(16), 6278–6286 (2022).</w:t>
      </w:r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  <w:hyperlink r:id="rId47" w:tgtFrame="_blank" w:history="1">
        <w:r w:rsidR="008F365B" w:rsidRPr="008F365B">
          <w:rPr>
            <w:rStyle w:val="af0"/>
            <w:rFonts w:ascii="Times New Roman" w:hAnsi="Times New Roman" w:cs="Times New Roman"/>
            <w:bCs/>
            <w:sz w:val="24"/>
          </w:rPr>
          <w:t>https://doi.org/10.1039/D2GC01640K</w:t>
        </w:r>
      </w:hyperlink>
    </w:p>
    <w:p w14:paraId="2D5B7242" w14:textId="6C35AB27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 xml:space="preserve">X. </w:t>
      </w:r>
      <w:proofErr w:type="spellStart"/>
      <w:r w:rsidRPr="00BD2BA9">
        <w:rPr>
          <w:rFonts w:ascii="Times New Roman" w:hAnsi="Times New Roman" w:cs="Times New Roman"/>
          <w:bCs/>
          <w:sz w:val="24"/>
        </w:rPr>
        <w:t>Lv</w:t>
      </w:r>
      <w:proofErr w:type="spellEnd"/>
      <w:r w:rsidRPr="00BD2BA9">
        <w:rPr>
          <w:rFonts w:ascii="Times New Roman" w:hAnsi="Times New Roman" w:cs="Times New Roman"/>
          <w:bCs/>
          <w:sz w:val="24"/>
        </w:rPr>
        <w:t>, J. Lin, X. Sun, Q. Huang, X. Zhang et al., Direct recycling of spent LiFePO</w:t>
      </w:r>
      <w:r w:rsidRPr="008F365B">
        <w:rPr>
          <w:rFonts w:ascii="Times New Roman" w:hAnsi="Times New Roman" w:cs="Times New Roman"/>
          <w:bCs/>
          <w:sz w:val="24"/>
          <w:vertAlign w:val="subscript"/>
        </w:rPr>
        <w:t>4</w:t>
      </w:r>
      <w:r w:rsidRPr="00BD2BA9">
        <w:rPr>
          <w:rFonts w:ascii="Times New Roman" w:hAnsi="Times New Roman" w:cs="Times New Roman"/>
          <w:bCs/>
          <w:sz w:val="24"/>
        </w:rPr>
        <w:t xml:space="preserve"> cathodes through photocatalytic correction of anti-site defects. Adv. Mater. </w:t>
      </w:r>
      <w:r w:rsidRPr="00BD2BA9">
        <w:rPr>
          <w:rFonts w:ascii="Times New Roman" w:hAnsi="Times New Roman" w:cs="Times New Roman"/>
          <w:b/>
          <w:bCs/>
          <w:sz w:val="24"/>
        </w:rPr>
        <w:t>37</w:t>
      </w:r>
      <w:r w:rsidRPr="00BD2BA9">
        <w:rPr>
          <w:rFonts w:ascii="Times New Roman" w:hAnsi="Times New Roman" w:cs="Times New Roman"/>
          <w:bCs/>
          <w:sz w:val="24"/>
        </w:rPr>
        <w:t xml:space="preserve">(26), e2503398 (2025). </w:t>
      </w:r>
      <w:hyperlink r:id="rId48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https://doi.org/10.1002/adma.202503398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bookmarkEnd w:id="42"/>
    <w:p w14:paraId="3E0545D9" w14:textId="16E15991" w:rsidR="00537304" w:rsidRPr="00BD2BA9" w:rsidRDefault="00537304" w:rsidP="00BD2BA9">
      <w:pPr>
        <w:pStyle w:val="a5"/>
        <w:numPr>
          <w:ilvl w:val="0"/>
          <w:numId w:val="3"/>
        </w:numPr>
        <w:shd w:val="clear" w:color="auto" w:fill="FFFFFF"/>
        <w:spacing w:beforeLines="50" w:before="156" w:afterLines="50" w:after="156"/>
        <w:ind w:firstLineChars="0" w:hanging="582"/>
        <w:textAlignment w:val="baseline"/>
        <w:rPr>
          <w:rFonts w:ascii="Times New Roman" w:hAnsi="Times New Roman" w:cs="Times New Roman"/>
          <w:bCs/>
          <w:sz w:val="24"/>
        </w:rPr>
      </w:pPr>
      <w:r w:rsidRPr="00BD2BA9">
        <w:rPr>
          <w:rFonts w:ascii="Times New Roman" w:hAnsi="Times New Roman" w:cs="Times New Roman"/>
          <w:bCs/>
          <w:sz w:val="24"/>
        </w:rPr>
        <w:t xml:space="preserve">Y. Gao, H.-M. Zhang, J. Sun, </w:t>
      </w:r>
      <w:r w:rsidRPr="00BD2BA9">
        <w:rPr>
          <w:rFonts w:ascii="Times New Roman" w:hAnsi="Times New Roman" w:cs="Times New Roman"/>
          <w:bCs/>
          <w:i/>
          <w:sz w:val="24"/>
        </w:rPr>
        <w:t>In-situ</w:t>
      </w:r>
      <w:r w:rsidRPr="00BD2BA9">
        <w:rPr>
          <w:rFonts w:ascii="Times New Roman" w:hAnsi="Times New Roman" w:cs="Times New Roman"/>
          <w:bCs/>
          <w:sz w:val="24"/>
        </w:rPr>
        <w:t xml:space="preserve"> capacity regeneration of degraded lithium-ion batteries using remanufacturing remediator. Energy Storage Mater. </w:t>
      </w:r>
      <w:r w:rsidRPr="00BD2BA9">
        <w:rPr>
          <w:rFonts w:ascii="Times New Roman" w:hAnsi="Times New Roman" w:cs="Times New Roman"/>
          <w:b/>
          <w:bCs/>
          <w:sz w:val="24"/>
        </w:rPr>
        <w:t>78</w:t>
      </w:r>
      <w:r w:rsidRPr="00BD2BA9">
        <w:rPr>
          <w:rFonts w:ascii="Times New Roman" w:hAnsi="Times New Roman" w:cs="Times New Roman"/>
          <w:bCs/>
          <w:sz w:val="24"/>
        </w:rPr>
        <w:t xml:space="preserve">, 104248 (2025). </w:t>
      </w:r>
      <w:hyperlink r:id="rId49" w:history="1">
        <w:r w:rsidR="008F365B" w:rsidRPr="002A3DDE">
          <w:rPr>
            <w:rStyle w:val="af0"/>
            <w:rFonts w:ascii="Times New Roman" w:hAnsi="Times New Roman" w:cs="Times New Roman"/>
            <w:bCs/>
            <w:sz w:val="24"/>
          </w:rPr>
          <w:t>https://doi.org/10.1016/j.ensm.2025.104248</w:t>
        </w:r>
      </w:hyperlink>
      <w:r w:rsidR="008F365B">
        <w:rPr>
          <w:rFonts w:ascii="Times New Roman" w:hAnsi="Times New Roman" w:cs="Times New Roman" w:hint="eastAsia"/>
          <w:bCs/>
          <w:sz w:val="24"/>
        </w:rPr>
        <w:t xml:space="preserve"> </w:t>
      </w:r>
    </w:p>
    <w:sectPr w:rsidR="00537304" w:rsidRPr="00BD2BA9" w:rsidSect="008F365B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440" w:right="1800" w:bottom="1440" w:left="1800" w:header="680" w:footer="850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1C931" w14:textId="77777777" w:rsidR="00A70B2B" w:rsidRDefault="00A70B2B" w:rsidP="003C3586">
      <w:r>
        <w:separator/>
      </w:r>
    </w:p>
  </w:endnote>
  <w:endnote w:type="continuationSeparator" w:id="0">
    <w:p w14:paraId="1A56405A" w14:textId="77777777" w:rsidR="00A70B2B" w:rsidRDefault="00A70B2B" w:rsidP="003C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33546" w14:textId="77777777" w:rsidR="008F365B" w:rsidRDefault="008F365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98308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8212E3A" w14:textId="328BD9FC" w:rsidR="00640852" w:rsidRPr="008F365B" w:rsidRDefault="00640852" w:rsidP="00CE5963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65B">
          <w:rPr>
            <w:rFonts w:ascii="Times New Roman" w:hAnsi="Times New Roman" w:cs="Times New Roman"/>
            <w:sz w:val="24"/>
            <w:szCs w:val="24"/>
          </w:rPr>
          <w:t>S</w:t>
        </w:r>
        <w:r w:rsidRPr="008F36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365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F36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F365B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8F365B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8F365B" w:rsidRPr="008F365B">
          <w:rPr>
            <w:rFonts w:ascii="Times New Roman" w:hAnsi="Times New Roman" w:cs="Times New Roman" w:hint="eastAsia"/>
            <w:sz w:val="24"/>
            <w:szCs w:val="24"/>
          </w:rPr>
          <w:t>/S16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6D59" w14:textId="77777777" w:rsidR="008F365B" w:rsidRDefault="008F365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C0DC6" w14:textId="77777777" w:rsidR="00A70B2B" w:rsidRDefault="00A70B2B" w:rsidP="003C3586">
      <w:r>
        <w:separator/>
      </w:r>
    </w:p>
  </w:footnote>
  <w:footnote w:type="continuationSeparator" w:id="0">
    <w:p w14:paraId="304D7FF5" w14:textId="77777777" w:rsidR="00A70B2B" w:rsidRDefault="00A70B2B" w:rsidP="003C3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5A545" w14:textId="77777777" w:rsidR="008F365B" w:rsidRDefault="008F36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3179" w14:textId="5B70CCE4" w:rsidR="008F365B" w:rsidRPr="008F365B" w:rsidRDefault="00A70B2B">
    <w:pPr>
      <w:pStyle w:val="a6"/>
      <w:rPr>
        <w:rFonts w:ascii="Times New Roman" w:hAnsi="Times New Roman" w:cs="Times New Roman"/>
        <w:sz w:val="24"/>
        <w:szCs w:val="24"/>
      </w:rPr>
    </w:pPr>
    <w:hyperlink r:id="rId1" w:history="1">
      <w:r w:rsidR="008F365B" w:rsidRPr="008F365B">
        <w:rPr>
          <w:rStyle w:val="af0"/>
          <w:rFonts w:ascii="Times New Roman" w:hAnsi="Times New Roman" w:cs="Times New Roman" w:hint="eastAsia"/>
          <w:sz w:val="24"/>
          <w:szCs w:val="24"/>
        </w:rPr>
        <w:t>Nano-Micro Letters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0AF1" w14:textId="77777777" w:rsidR="008F365B" w:rsidRDefault="008F36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32251"/>
    <w:multiLevelType w:val="multilevel"/>
    <w:tmpl w:val="B4F24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微软雅黑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微软雅黑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eastAsia="微软雅黑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微软雅黑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eastAsia="微软雅黑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微软雅黑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eastAsia="微软雅黑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eastAsia="微软雅黑" w:hint="default"/>
        <w:color w:val="000000"/>
      </w:rPr>
    </w:lvl>
  </w:abstractNum>
  <w:abstractNum w:abstractNumId="1" w15:restartNumberingAfterBreak="0">
    <w:nsid w:val="45645F67"/>
    <w:multiLevelType w:val="multilevel"/>
    <w:tmpl w:val="45645F6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E7B0B3A"/>
    <w:multiLevelType w:val="hybridMultilevel"/>
    <w:tmpl w:val="AEE068E6"/>
    <w:lvl w:ilvl="0" w:tplc="20801270">
      <w:start w:val="1"/>
      <w:numFmt w:val="decimal"/>
      <w:lvlText w:val="[S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k2Y2NjMTA2OGY2YzgxNDNlNTNhZjEzMjRhOTZiNT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70364A2B"/>
    <w:rsid w:val="0000487C"/>
    <w:rsid w:val="000165F0"/>
    <w:rsid w:val="000219E8"/>
    <w:rsid w:val="00046D4D"/>
    <w:rsid w:val="00050DB3"/>
    <w:rsid w:val="00052F07"/>
    <w:rsid w:val="000542E6"/>
    <w:rsid w:val="000740C0"/>
    <w:rsid w:val="0008336B"/>
    <w:rsid w:val="0009371D"/>
    <w:rsid w:val="000952F3"/>
    <w:rsid w:val="000971E7"/>
    <w:rsid w:val="000A1862"/>
    <w:rsid w:val="000A1CBB"/>
    <w:rsid w:val="000B2E30"/>
    <w:rsid w:val="000B4A2D"/>
    <w:rsid w:val="000B752C"/>
    <w:rsid w:val="000B75BB"/>
    <w:rsid w:val="000C1A02"/>
    <w:rsid w:val="000C1F24"/>
    <w:rsid w:val="000E16A8"/>
    <w:rsid w:val="000F3E68"/>
    <w:rsid w:val="000F6BD5"/>
    <w:rsid w:val="000F758B"/>
    <w:rsid w:val="00100B5F"/>
    <w:rsid w:val="00102245"/>
    <w:rsid w:val="0011330C"/>
    <w:rsid w:val="00113E43"/>
    <w:rsid w:val="001365E7"/>
    <w:rsid w:val="00142604"/>
    <w:rsid w:val="00146355"/>
    <w:rsid w:val="0015048C"/>
    <w:rsid w:val="0015550F"/>
    <w:rsid w:val="00161D9F"/>
    <w:rsid w:val="0017537F"/>
    <w:rsid w:val="00180560"/>
    <w:rsid w:val="0018280E"/>
    <w:rsid w:val="001878AC"/>
    <w:rsid w:val="001942DA"/>
    <w:rsid w:val="001A32A2"/>
    <w:rsid w:val="001A41D8"/>
    <w:rsid w:val="001B207E"/>
    <w:rsid w:val="00204655"/>
    <w:rsid w:val="00205DAB"/>
    <w:rsid w:val="002105AD"/>
    <w:rsid w:val="00216FD0"/>
    <w:rsid w:val="002248D9"/>
    <w:rsid w:val="00224E79"/>
    <w:rsid w:val="00227C20"/>
    <w:rsid w:val="00231E2B"/>
    <w:rsid w:val="00237EA0"/>
    <w:rsid w:val="002479FD"/>
    <w:rsid w:val="002624F0"/>
    <w:rsid w:val="002708A9"/>
    <w:rsid w:val="00281C59"/>
    <w:rsid w:val="00287C74"/>
    <w:rsid w:val="002919EF"/>
    <w:rsid w:val="00292A16"/>
    <w:rsid w:val="002A321B"/>
    <w:rsid w:val="002B39E6"/>
    <w:rsid w:val="002B4029"/>
    <w:rsid w:val="002D64EE"/>
    <w:rsid w:val="002E02C8"/>
    <w:rsid w:val="002E2E8E"/>
    <w:rsid w:val="002E4934"/>
    <w:rsid w:val="002F07E9"/>
    <w:rsid w:val="002F1091"/>
    <w:rsid w:val="002F1F64"/>
    <w:rsid w:val="002F2066"/>
    <w:rsid w:val="002F471A"/>
    <w:rsid w:val="002F50A5"/>
    <w:rsid w:val="00300F18"/>
    <w:rsid w:val="00304232"/>
    <w:rsid w:val="00307709"/>
    <w:rsid w:val="003231CD"/>
    <w:rsid w:val="003236F1"/>
    <w:rsid w:val="00341723"/>
    <w:rsid w:val="00350C49"/>
    <w:rsid w:val="00361445"/>
    <w:rsid w:val="0036474A"/>
    <w:rsid w:val="0037000A"/>
    <w:rsid w:val="00377D98"/>
    <w:rsid w:val="0038496F"/>
    <w:rsid w:val="0038565C"/>
    <w:rsid w:val="00390CA5"/>
    <w:rsid w:val="0039120B"/>
    <w:rsid w:val="00393ACE"/>
    <w:rsid w:val="003A3CEA"/>
    <w:rsid w:val="003A772D"/>
    <w:rsid w:val="003B45E4"/>
    <w:rsid w:val="003C3586"/>
    <w:rsid w:val="003D7EC2"/>
    <w:rsid w:val="003E2C22"/>
    <w:rsid w:val="003E7BAE"/>
    <w:rsid w:val="003F1BB1"/>
    <w:rsid w:val="003F3580"/>
    <w:rsid w:val="003F45DF"/>
    <w:rsid w:val="00436FB6"/>
    <w:rsid w:val="00437687"/>
    <w:rsid w:val="004459E8"/>
    <w:rsid w:val="004465A3"/>
    <w:rsid w:val="00452B98"/>
    <w:rsid w:val="00452C74"/>
    <w:rsid w:val="00457F8B"/>
    <w:rsid w:val="00494F62"/>
    <w:rsid w:val="004978A0"/>
    <w:rsid w:val="004A50C8"/>
    <w:rsid w:val="004B0C53"/>
    <w:rsid w:val="004C287C"/>
    <w:rsid w:val="004C2BF5"/>
    <w:rsid w:val="004D2314"/>
    <w:rsid w:val="004E27B8"/>
    <w:rsid w:val="004E612C"/>
    <w:rsid w:val="004E730C"/>
    <w:rsid w:val="005058E8"/>
    <w:rsid w:val="00507CFF"/>
    <w:rsid w:val="005107CE"/>
    <w:rsid w:val="00510983"/>
    <w:rsid w:val="00513722"/>
    <w:rsid w:val="005147EA"/>
    <w:rsid w:val="00537304"/>
    <w:rsid w:val="005430D4"/>
    <w:rsid w:val="00561B63"/>
    <w:rsid w:val="005643C6"/>
    <w:rsid w:val="005659DF"/>
    <w:rsid w:val="00566B12"/>
    <w:rsid w:val="00566F8E"/>
    <w:rsid w:val="00576D31"/>
    <w:rsid w:val="00576E01"/>
    <w:rsid w:val="005A5878"/>
    <w:rsid w:val="005A7E6A"/>
    <w:rsid w:val="005B54EA"/>
    <w:rsid w:val="005B5A3C"/>
    <w:rsid w:val="005E16C5"/>
    <w:rsid w:val="005E723B"/>
    <w:rsid w:val="005F3E0C"/>
    <w:rsid w:val="00600456"/>
    <w:rsid w:val="00601044"/>
    <w:rsid w:val="00602283"/>
    <w:rsid w:val="00616825"/>
    <w:rsid w:val="00627511"/>
    <w:rsid w:val="00630F9D"/>
    <w:rsid w:val="00632879"/>
    <w:rsid w:val="00640852"/>
    <w:rsid w:val="00646DBD"/>
    <w:rsid w:val="0066069B"/>
    <w:rsid w:val="00665151"/>
    <w:rsid w:val="00671244"/>
    <w:rsid w:val="00674B64"/>
    <w:rsid w:val="00675B01"/>
    <w:rsid w:val="00676835"/>
    <w:rsid w:val="00694A54"/>
    <w:rsid w:val="006C5929"/>
    <w:rsid w:val="006C6AAF"/>
    <w:rsid w:val="006C71FE"/>
    <w:rsid w:val="006D3113"/>
    <w:rsid w:val="006F6D4A"/>
    <w:rsid w:val="006F6FF1"/>
    <w:rsid w:val="00710639"/>
    <w:rsid w:val="007279FF"/>
    <w:rsid w:val="007405E1"/>
    <w:rsid w:val="007420FB"/>
    <w:rsid w:val="00743C52"/>
    <w:rsid w:val="00755E6C"/>
    <w:rsid w:val="00763FFB"/>
    <w:rsid w:val="00766771"/>
    <w:rsid w:val="007718CC"/>
    <w:rsid w:val="007807A7"/>
    <w:rsid w:val="00783525"/>
    <w:rsid w:val="007A351B"/>
    <w:rsid w:val="007B160E"/>
    <w:rsid w:val="007B1938"/>
    <w:rsid w:val="007B1D75"/>
    <w:rsid w:val="007B1DFC"/>
    <w:rsid w:val="007B4608"/>
    <w:rsid w:val="007E4A0C"/>
    <w:rsid w:val="007E5A64"/>
    <w:rsid w:val="007F0C25"/>
    <w:rsid w:val="00822544"/>
    <w:rsid w:val="008232AF"/>
    <w:rsid w:val="0083030D"/>
    <w:rsid w:val="00830F5B"/>
    <w:rsid w:val="00852A99"/>
    <w:rsid w:val="00852E86"/>
    <w:rsid w:val="00871169"/>
    <w:rsid w:val="00871EA3"/>
    <w:rsid w:val="00881A02"/>
    <w:rsid w:val="0088396A"/>
    <w:rsid w:val="00886DF5"/>
    <w:rsid w:val="008A0A2E"/>
    <w:rsid w:val="008A0D98"/>
    <w:rsid w:val="008B5398"/>
    <w:rsid w:val="008C7698"/>
    <w:rsid w:val="008E0706"/>
    <w:rsid w:val="008E1979"/>
    <w:rsid w:val="008F0ECD"/>
    <w:rsid w:val="008F365B"/>
    <w:rsid w:val="009363B6"/>
    <w:rsid w:val="009558C6"/>
    <w:rsid w:val="00963F80"/>
    <w:rsid w:val="009667D6"/>
    <w:rsid w:val="009670B5"/>
    <w:rsid w:val="00973DC9"/>
    <w:rsid w:val="00976E63"/>
    <w:rsid w:val="00984FBB"/>
    <w:rsid w:val="00985A6B"/>
    <w:rsid w:val="00985B76"/>
    <w:rsid w:val="00990D3B"/>
    <w:rsid w:val="009A34A3"/>
    <w:rsid w:val="009A3B51"/>
    <w:rsid w:val="009A54ED"/>
    <w:rsid w:val="009B09BB"/>
    <w:rsid w:val="009B22E5"/>
    <w:rsid w:val="009B2841"/>
    <w:rsid w:val="009C1698"/>
    <w:rsid w:val="009C37D2"/>
    <w:rsid w:val="009C3D34"/>
    <w:rsid w:val="009D195F"/>
    <w:rsid w:val="009D5B5E"/>
    <w:rsid w:val="009E1CFE"/>
    <w:rsid w:val="009F160B"/>
    <w:rsid w:val="009F52A5"/>
    <w:rsid w:val="00A01116"/>
    <w:rsid w:val="00A01F9E"/>
    <w:rsid w:val="00A0526D"/>
    <w:rsid w:val="00A06407"/>
    <w:rsid w:val="00A22FE1"/>
    <w:rsid w:val="00A3204F"/>
    <w:rsid w:val="00A34B8D"/>
    <w:rsid w:val="00A37C36"/>
    <w:rsid w:val="00A42780"/>
    <w:rsid w:val="00A529BF"/>
    <w:rsid w:val="00A6362B"/>
    <w:rsid w:val="00A70B2B"/>
    <w:rsid w:val="00A715F4"/>
    <w:rsid w:val="00A721BE"/>
    <w:rsid w:val="00A734B2"/>
    <w:rsid w:val="00A73EA8"/>
    <w:rsid w:val="00A774DF"/>
    <w:rsid w:val="00A82B2F"/>
    <w:rsid w:val="00AB52D7"/>
    <w:rsid w:val="00AC1A89"/>
    <w:rsid w:val="00AE04E3"/>
    <w:rsid w:val="00AF4F3F"/>
    <w:rsid w:val="00B016DA"/>
    <w:rsid w:val="00B1599B"/>
    <w:rsid w:val="00B21BA9"/>
    <w:rsid w:val="00B518A0"/>
    <w:rsid w:val="00B52B23"/>
    <w:rsid w:val="00B732D9"/>
    <w:rsid w:val="00B87410"/>
    <w:rsid w:val="00BB3225"/>
    <w:rsid w:val="00BB6B5E"/>
    <w:rsid w:val="00BC016A"/>
    <w:rsid w:val="00BC379C"/>
    <w:rsid w:val="00BC52B3"/>
    <w:rsid w:val="00BD2BA9"/>
    <w:rsid w:val="00BD7B9E"/>
    <w:rsid w:val="00BE3DF8"/>
    <w:rsid w:val="00BF1B2A"/>
    <w:rsid w:val="00BF3564"/>
    <w:rsid w:val="00C001C6"/>
    <w:rsid w:val="00C0032F"/>
    <w:rsid w:val="00C03A1B"/>
    <w:rsid w:val="00C3598E"/>
    <w:rsid w:val="00C430FC"/>
    <w:rsid w:val="00C43AEE"/>
    <w:rsid w:val="00C5226E"/>
    <w:rsid w:val="00C70B20"/>
    <w:rsid w:val="00C70BCD"/>
    <w:rsid w:val="00C73A7A"/>
    <w:rsid w:val="00C76B0B"/>
    <w:rsid w:val="00C802D2"/>
    <w:rsid w:val="00C86C35"/>
    <w:rsid w:val="00C96AC3"/>
    <w:rsid w:val="00CB44E2"/>
    <w:rsid w:val="00CB7018"/>
    <w:rsid w:val="00CC5218"/>
    <w:rsid w:val="00CC5EF3"/>
    <w:rsid w:val="00CD58BB"/>
    <w:rsid w:val="00CE2252"/>
    <w:rsid w:val="00CE2820"/>
    <w:rsid w:val="00CE5963"/>
    <w:rsid w:val="00CE69BA"/>
    <w:rsid w:val="00CF708F"/>
    <w:rsid w:val="00CF73D1"/>
    <w:rsid w:val="00D04AA7"/>
    <w:rsid w:val="00D13A78"/>
    <w:rsid w:val="00D32740"/>
    <w:rsid w:val="00D3283A"/>
    <w:rsid w:val="00D400E5"/>
    <w:rsid w:val="00D46C6B"/>
    <w:rsid w:val="00D505AC"/>
    <w:rsid w:val="00D525EA"/>
    <w:rsid w:val="00D5518D"/>
    <w:rsid w:val="00D75AEC"/>
    <w:rsid w:val="00D90726"/>
    <w:rsid w:val="00DB0329"/>
    <w:rsid w:val="00DB3B02"/>
    <w:rsid w:val="00DD049C"/>
    <w:rsid w:val="00DD611F"/>
    <w:rsid w:val="00DD61E0"/>
    <w:rsid w:val="00DD69A0"/>
    <w:rsid w:val="00DE7082"/>
    <w:rsid w:val="00E131B8"/>
    <w:rsid w:val="00E15D38"/>
    <w:rsid w:val="00E21799"/>
    <w:rsid w:val="00E2461F"/>
    <w:rsid w:val="00E25CC6"/>
    <w:rsid w:val="00E3014B"/>
    <w:rsid w:val="00E423A3"/>
    <w:rsid w:val="00E457C5"/>
    <w:rsid w:val="00E47CF9"/>
    <w:rsid w:val="00E61273"/>
    <w:rsid w:val="00E637A0"/>
    <w:rsid w:val="00E70A02"/>
    <w:rsid w:val="00E71DE5"/>
    <w:rsid w:val="00E721F3"/>
    <w:rsid w:val="00E80EFA"/>
    <w:rsid w:val="00E85025"/>
    <w:rsid w:val="00E9095D"/>
    <w:rsid w:val="00EB1E94"/>
    <w:rsid w:val="00EB26F3"/>
    <w:rsid w:val="00EB4EDE"/>
    <w:rsid w:val="00EB5905"/>
    <w:rsid w:val="00EC2195"/>
    <w:rsid w:val="00F048B7"/>
    <w:rsid w:val="00F1439E"/>
    <w:rsid w:val="00F2316A"/>
    <w:rsid w:val="00F248D9"/>
    <w:rsid w:val="00F26E13"/>
    <w:rsid w:val="00F27307"/>
    <w:rsid w:val="00F461EE"/>
    <w:rsid w:val="00F61257"/>
    <w:rsid w:val="00F67913"/>
    <w:rsid w:val="00F8015D"/>
    <w:rsid w:val="00FB08F2"/>
    <w:rsid w:val="00FB4A70"/>
    <w:rsid w:val="00FB634B"/>
    <w:rsid w:val="00FC0F79"/>
    <w:rsid w:val="00FC4399"/>
    <w:rsid w:val="00FD05B0"/>
    <w:rsid w:val="00FD763F"/>
    <w:rsid w:val="00FE48FF"/>
    <w:rsid w:val="00FF0E0F"/>
    <w:rsid w:val="00FF157C"/>
    <w:rsid w:val="00FF42D4"/>
    <w:rsid w:val="01157B96"/>
    <w:rsid w:val="073A569E"/>
    <w:rsid w:val="081D1247"/>
    <w:rsid w:val="08471E20"/>
    <w:rsid w:val="08D315E7"/>
    <w:rsid w:val="09EA3AB7"/>
    <w:rsid w:val="0B252D6B"/>
    <w:rsid w:val="0C7C3BC7"/>
    <w:rsid w:val="0CB83948"/>
    <w:rsid w:val="0D352B8F"/>
    <w:rsid w:val="0E864F96"/>
    <w:rsid w:val="0EBC5938"/>
    <w:rsid w:val="107514F4"/>
    <w:rsid w:val="10876659"/>
    <w:rsid w:val="1112650C"/>
    <w:rsid w:val="123D371F"/>
    <w:rsid w:val="13697186"/>
    <w:rsid w:val="1441611F"/>
    <w:rsid w:val="15403FC1"/>
    <w:rsid w:val="15EE7D7F"/>
    <w:rsid w:val="165322D8"/>
    <w:rsid w:val="188449CB"/>
    <w:rsid w:val="18AD20A7"/>
    <w:rsid w:val="1A907657"/>
    <w:rsid w:val="1AE6138E"/>
    <w:rsid w:val="1B650AE3"/>
    <w:rsid w:val="1C8D0F6A"/>
    <w:rsid w:val="1E6E4153"/>
    <w:rsid w:val="1F777083"/>
    <w:rsid w:val="21D04FF3"/>
    <w:rsid w:val="2342170A"/>
    <w:rsid w:val="23D81FBE"/>
    <w:rsid w:val="25BF65FB"/>
    <w:rsid w:val="2AB90504"/>
    <w:rsid w:val="2CED26E7"/>
    <w:rsid w:val="2D445262"/>
    <w:rsid w:val="302C79CA"/>
    <w:rsid w:val="311B04A5"/>
    <w:rsid w:val="326A47D9"/>
    <w:rsid w:val="34B41D3C"/>
    <w:rsid w:val="351E224D"/>
    <w:rsid w:val="35FF348B"/>
    <w:rsid w:val="379E6806"/>
    <w:rsid w:val="38573D5F"/>
    <w:rsid w:val="3AEB3C21"/>
    <w:rsid w:val="3B0E257D"/>
    <w:rsid w:val="3D652972"/>
    <w:rsid w:val="3E3143FD"/>
    <w:rsid w:val="3EF52CAE"/>
    <w:rsid w:val="40AB0497"/>
    <w:rsid w:val="412C5A7C"/>
    <w:rsid w:val="42DC2A81"/>
    <w:rsid w:val="431B5DA8"/>
    <w:rsid w:val="43DE2931"/>
    <w:rsid w:val="43FB0295"/>
    <w:rsid w:val="446948F1"/>
    <w:rsid w:val="468E4AE3"/>
    <w:rsid w:val="474B6530"/>
    <w:rsid w:val="4F4825D6"/>
    <w:rsid w:val="538434F5"/>
    <w:rsid w:val="559D089E"/>
    <w:rsid w:val="57E52089"/>
    <w:rsid w:val="58EE5CF5"/>
    <w:rsid w:val="598B6C60"/>
    <w:rsid w:val="5A455061"/>
    <w:rsid w:val="5BB119CE"/>
    <w:rsid w:val="5C7D4F86"/>
    <w:rsid w:val="5D161098"/>
    <w:rsid w:val="5DD360BF"/>
    <w:rsid w:val="5E873E9A"/>
    <w:rsid w:val="5F421C13"/>
    <w:rsid w:val="5F5E0AA9"/>
    <w:rsid w:val="5F6661A5"/>
    <w:rsid w:val="5FF664C7"/>
    <w:rsid w:val="609B2B5F"/>
    <w:rsid w:val="623F6839"/>
    <w:rsid w:val="632223E3"/>
    <w:rsid w:val="64DD4813"/>
    <w:rsid w:val="65732D87"/>
    <w:rsid w:val="6BC33152"/>
    <w:rsid w:val="6C186A79"/>
    <w:rsid w:val="6E7B234E"/>
    <w:rsid w:val="70364A2B"/>
    <w:rsid w:val="71A62431"/>
    <w:rsid w:val="73B21561"/>
    <w:rsid w:val="73EC2692"/>
    <w:rsid w:val="75446A2E"/>
    <w:rsid w:val="755C638C"/>
    <w:rsid w:val="764861AD"/>
    <w:rsid w:val="767945B8"/>
    <w:rsid w:val="78DD498A"/>
    <w:rsid w:val="78FB1E09"/>
    <w:rsid w:val="791800B8"/>
    <w:rsid w:val="7AEC35AA"/>
    <w:rsid w:val="7B8E0CF0"/>
    <w:rsid w:val="7BF32717"/>
    <w:rsid w:val="7FF2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16401C"/>
  <w15:docId w15:val="{B9A92F97-66F5-483D-BE00-772A64FD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自定义公式"/>
    <w:basedOn w:val="a"/>
    <w:next w:val="a"/>
    <w:qFormat/>
    <w:pPr>
      <w:widowControl/>
      <w:tabs>
        <w:tab w:val="center" w:pos="3570"/>
        <w:tab w:val="right" w:pos="8400"/>
      </w:tabs>
      <w:spacing w:line="360" w:lineRule="auto"/>
      <w:ind w:firstLineChars="200" w:firstLine="480"/>
    </w:pPr>
    <w:rPr>
      <w:rFonts w:ascii="Cambria Math" w:hAnsi="Cambria Math" w:cs="Times New Roman"/>
      <w:i/>
      <w:color w:val="231F20"/>
      <w:kern w:val="0"/>
      <w:sz w:val="24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3C35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C358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3C35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C358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annotation reference"/>
    <w:basedOn w:val="a0"/>
    <w:qFormat/>
    <w:rsid w:val="002E2E8E"/>
    <w:rPr>
      <w:sz w:val="21"/>
      <w:szCs w:val="21"/>
    </w:rPr>
  </w:style>
  <w:style w:type="paragraph" w:styleId="ab">
    <w:name w:val="annotation text"/>
    <w:basedOn w:val="a"/>
    <w:link w:val="ac"/>
    <w:qFormat/>
    <w:rsid w:val="002E2E8E"/>
    <w:pPr>
      <w:jc w:val="left"/>
    </w:pPr>
  </w:style>
  <w:style w:type="character" w:customStyle="1" w:styleId="ac">
    <w:name w:val="批注文字 字符"/>
    <w:basedOn w:val="a0"/>
    <w:link w:val="ab"/>
    <w:rsid w:val="002E2E8E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2E2E8E"/>
    <w:rPr>
      <w:b/>
      <w:bCs/>
    </w:rPr>
  </w:style>
  <w:style w:type="character" w:customStyle="1" w:styleId="ae">
    <w:name w:val="批注主题 字符"/>
    <w:basedOn w:val="ac"/>
    <w:link w:val="ad"/>
    <w:rsid w:val="002E2E8E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f">
    <w:name w:val="Revision"/>
    <w:hidden/>
    <w:uiPriority w:val="99"/>
    <w:unhideWhenUsed/>
    <w:rsid w:val="00852E86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f0">
    <w:name w:val="Hyperlink"/>
    <w:basedOn w:val="a0"/>
    <w:uiPriority w:val="99"/>
    <w:unhideWhenUsed/>
    <w:rsid w:val="00E25CC6"/>
    <w:rPr>
      <w:color w:val="0026E5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576E0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76E01"/>
    <w:rPr>
      <w:rFonts w:ascii="Calibri" w:eastAsiaTheme="minorEastAsia" w:hAnsi="Calibri" w:cs="Calibri"/>
      <w:noProof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rsid w:val="00576E01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76E01"/>
    <w:rPr>
      <w:rFonts w:ascii="Calibri" w:eastAsiaTheme="minorEastAsia" w:hAnsi="Calibri" w:cs="Calibri"/>
      <w:noProof/>
      <w:kern w:val="2"/>
      <w:szCs w:val="24"/>
    </w:rPr>
  </w:style>
  <w:style w:type="paragraph" w:customStyle="1" w:styleId="MTDisplayEquation">
    <w:name w:val="MTDisplayEquation"/>
    <w:basedOn w:val="a"/>
    <w:next w:val="a"/>
    <w:link w:val="MTDisplayEquation0"/>
    <w:rsid w:val="00BF1B2A"/>
    <w:pPr>
      <w:widowControl/>
      <w:tabs>
        <w:tab w:val="center" w:pos="4160"/>
        <w:tab w:val="right" w:pos="8300"/>
      </w:tabs>
      <w:jc w:val="left"/>
    </w:pPr>
    <w:rPr>
      <w:rFonts w:ascii="Times New Roman" w:eastAsia="等线" w:hAnsi="Times New Roman" w:cs="Times New Roman"/>
      <w:color w:val="000000"/>
      <w:sz w:val="22"/>
      <w:szCs w:val="22"/>
      <w:bdr w:val="none" w:sz="0" w:space="0" w:color="auto" w:frame="1"/>
    </w:rPr>
  </w:style>
  <w:style w:type="character" w:customStyle="1" w:styleId="MTDisplayEquation0">
    <w:name w:val="MTDisplayEquation 字符"/>
    <w:link w:val="MTDisplayEquation"/>
    <w:rsid w:val="00BF1B2A"/>
    <w:rPr>
      <w:rFonts w:eastAsia="等线"/>
      <w:color w:val="000000"/>
      <w:kern w:val="2"/>
      <w:sz w:val="22"/>
      <w:szCs w:val="22"/>
      <w:bdr w:val="none" w:sz="0" w:space="0" w:color="auto" w:frame="1"/>
    </w:rPr>
  </w:style>
  <w:style w:type="table" w:styleId="2">
    <w:name w:val="Plain Table 2"/>
    <w:basedOn w:val="a1"/>
    <w:uiPriority w:val="42"/>
    <w:rsid w:val="00C03A1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1">
    <w:name w:val="Unresolved Mention"/>
    <w:basedOn w:val="a0"/>
    <w:uiPriority w:val="99"/>
    <w:semiHidden/>
    <w:unhideWhenUsed/>
    <w:rsid w:val="00537304"/>
    <w:rPr>
      <w:color w:val="605E5C"/>
      <w:shd w:val="clear" w:color="auto" w:fill="E1DFDD"/>
    </w:rPr>
  </w:style>
  <w:style w:type="paragraph" w:customStyle="1" w:styleId="AuthorsFull">
    <w:name w:val="Authors Full"/>
    <w:basedOn w:val="a"/>
    <w:rsid w:val="00F61257"/>
    <w:pPr>
      <w:widowControl/>
      <w:jc w:val="left"/>
    </w:pPr>
    <w:rPr>
      <w:rFonts w:cs="Times New Roman"/>
      <w:i/>
      <w:kern w:val="0"/>
      <w:sz w:val="24"/>
    </w:rPr>
  </w:style>
  <w:style w:type="paragraph" w:customStyle="1" w:styleId="BCAuthorAddress">
    <w:name w:val="BC_Author_Address"/>
    <w:basedOn w:val="a"/>
    <w:next w:val="a"/>
    <w:qFormat/>
    <w:rsid w:val="00F61257"/>
    <w:pPr>
      <w:widowControl/>
      <w:spacing w:after="240" w:line="480" w:lineRule="auto"/>
      <w:jc w:val="center"/>
    </w:pPr>
    <w:rPr>
      <w:rFonts w:ascii="Times" w:eastAsia="宋体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tiff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hyperlink" Target="https://doi.org/10.1038/s41467-023-36197-6" TargetMode="External"/><Relationship Id="rId47" Type="http://schemas.openxmlformats.org/officeDocument/2006/relationships/hyperlink" Target="https://doi.org/10.1039/D2GC01640K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hyperlink" Target="mailto:nali90@hebust.edu.cn" TargetMode="External"/><Relationship Id="rId2" Type="http://schemas.openxmlformats.org/officeDocument/2006/relationships/styles" Target="styles.xml"/><Relationship Id="rId16" Type="http://schemas.openxmlformats.org/officeDocument/2006/relationships/image" Target="media/image6.tiff"/><Relationship Id="rId29" Type="http://schemas.openxmlformats.org/officeDocument/2006/relationships/image" Target="media/image19.jpeg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tiff"/><Relationship Id="rId37" Type="http://schemas.openxmlformats.org/officeDocument/2006/relationships/image" Target="media/image27.tiff"/><Relationship Id="rId40" Type="http://schemas.openxmlformats.org/officeDocument/2006/relationships/hyperlink" Target="https://doi.org/10.1021/acsami.4c20621" TargetMode="External"/><Relationship Id="rId45" Type="http://schemas.openxmlformats.org/officeDocument/2006/relationships/hyperlink" Target="https://doi.org/10.1016/j.jcis.2024.03.118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wei.zhang.21@ucl.ac.uk" TargetMode="External"/><Relationship Id="rId14" Type="http://schemas.openxmlformats.org/officeDocument/2006/relationships/image" Target="media/image4.tiff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tiff"/><Relationship Id="rId43" Type="http://schemas.openxmlformats.org/officeDocument/2006/relationships/hyperlink" Target="https://doi.org/10.1002/adfm.202502930" TargetMode="External"/><Relationship Id="rId48" Type="http://schemas.openxmlformats.org/officeDocument/2006/relationships/hyperlink" Target="https://doi.org/10.1002/adma.202503398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jialiangzhang@ustb.edu.cn" TargetMode="External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tiff"/><Relationship Id="rId38" Type="http://schemas.openxmlformats.org/officeDocument/2006/relationships/image" Target="media/image28.tiff"/><Relationship Id="rId46" Type="http://schemas.openxmlformats.org/officeDocument/2006/relationships/hyperlink" Target="https://doi.org/10.1016/j.ensm.2025.104227" TargetMode="External"/><Relationship Id="rId20" Type="http://schemas.openxmlformats.org/officeDocument/2006/relationships/image" Target="media/image10.jpeg"/><Relationship Id="rId41" Type="http://schemas.openxmlformats.org/officeDocument/2006/relationships/hyperlink" Target="https://doi.org/10.1016/j.wasman.2022.12.002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tiff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hyperlink" Target="https://doi.org/10.1016/j.ensm.2025.104248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shixiaodong@hainanu.edu.cn" TargetMode="External"/><Relationship Id="rId31" Type="http://schemas.openxmlformats.org/officeDocument/2006/relationships/image" Target="media/image21.png"/><Relationship Id="rId44" Type="http://schemas.openxmlformats.org/officeDocument/2006/relationships/hyperlink" Target="https://doi.org/10.1021/acsami.1c18252" TargetMode="Externa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16</Pages>
  <Words>1828</Words>
  <Characters>10425</Characters>
  <Application>Microsoft Office Word</Application>
  <DocSecurity>0</DocSecurity>
  <Lines>86</Lines>
  <Paragraphs>24</Paragraphs>
  <ScaleCrop>false</ScaleCrop>
  <Company/>
  <LinksUpToDate>false</LinksUpToDate>
  <CharactersWithSpaces>12229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 ^O^shit ~one</dc:creator>
  <cp:lastModifiedBy>rhe</cp:lastModifiedBy>
  <cp:revision>8</cp:revision>
  <dcterms:created xsi:type="dcterms:W3CDTF">2026-01-11T00:22:00Z</dcterms:created>
  <dcterms:modified xsi:type="dcterms:W3CDTF">2026-01-15T06:04:00Z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454AC8C0A13E4B1AABD073CB77E88EC4_13</vt:lpwstr>
  </property>
  <property fmtid="{D5CDD505-2E9C-101B-9397-08002B2CF9AE}" pid="4" name="KSOTemplateDocerSaveRecord">
    <vt:lpwstr>eyJoZGlkIjoiYzM3MDYyMzI0Yzc4OWZlMmUwMzA0NGY4MmQzZDYxMjEiLCJ1c2VySWQiOiIzMDY1OTEwNzUifQ==</vt:lpwstr>
  </property>
</Properties>
</file>