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046C0" w14:textId="77777777" w:rsidR="00712511" w:rsidRPr="00712511" w:rsidRDefault="00930DE9" w:rsidP="00FC21C6">
      <w:pPr>
        <w:pStyle w:val="BATitle"/>
        <w:spacing w:before="120" w:after="120" w:line="240" w:lineRule="auto"/>
        <w:jc w:val="left"/>
        <w:rPr>
          <w:sz w:val="24"/>
          <w:szCs w:val="24"/>
          <w:lang w:eastAsia="zh-CN"/>
        </w:rPr>
      </w:pPr>
      <w:r w:rsidRPr="00C24B25">
        <w:rPr>
          <w:sz w:val="24"/>
          <w:szCs w:val="24"/>
          <w:lang w:eastAsia="zh-CN"/>
        </w:rPr>
        <w:t>Supporting Information</w:t>
      </w:r>
      <w:r w:rsidR="00D0367B" w:rsidRPr="00C24B25">
        <w:rPr>
          <w:sz w:val="24"/>
          <w:szCs w:val="24"/>
          <w:lang w:eastAsia="zh-CN"/>
        </w:rPr>
        <w:t xml:space="preserve"> for</w:t>
      </w:r>
    </w:p>
    <w:p w14:paraId="3782B47C" w14:textId="239FFEBE" w:rsidR="00FC21C6" w:rsidRPr="00FC21C6" w:rsidRDefault="00122AB3" w:rsidP="00FC21C6">
      <w:pPr>
        <w:widowControl/>
        <w:spacing w:before="120" w:after="120"/>
        <w:jc w:val="left"/>
        <w:rPr>
          <w:rFonts w:ascii="Times New Roman" w:eastAsia="MS Mincho" w:hAnsi="Times New Roman" w:cs="Times New Roman"/>
          <w:b/>
          <w:kern w:val="0"/>
          <w:sz w:val="28"/>
          <w:szCs w:val="28"/>
          <w:lang w:val="de-DE"/>
        </w:rPr>
      </w:pPr>
      <w:bookmarkStart w:id="0" w:name="OLE_LINK6"/>
      <w:r w:rsidRPr="00122AB3">
        <w:rPr>
          <w:rFonts w:ascii="Times New Roman" w:eastAsia="MS Mincho" w:hAnsi="Times New Roman" w:cs="Times New Roman" w:hint="eastAsia"/>
          <w:b/>
          <w:kern w:val="0"/>
          <w:sz w:val="28"/>
          <w:szCs w:val="28"/>
          <w:lang w:val="de-DE"/>
        </w:rPr>
        <w:t xml:space="preserve">Covalent </w:t>
      </w:r>
      <w:r w:rsidR="00504C62" w:rsidRPr="00122AB3">
        <w:rPr>
          <w:rFonts w:ascii="Times New Roman" w:eastAsia="MS Mincho" w:hAnsi="Times New Roman" w:cs="Times New Roman"/>
          <w:b/>
          <w:kern w:val="0"/>
          <w:sz w:val="28"/>
          <w:szCs w:val="28"/>
          <w:lang w:val="de-DE"/>
        </w:rPr>
        <w:t>O</w:t>
      </w:r>
      <w:r w:rsidRPr="00122AB3">
        <w:rPr>
          <w:rFonts w:ascii="Times New Roman" w:eastAsia="MS Mincho" w:hAnsi="Times New Roman" w:cs="Times New Roman" w:hint="eastAsia"/>
          <w:b/>
          <w:kern w:val="0"/>
          <w:sz w:val="28"/>
          <w:szCs w:val="28"/>
          <w:lang w:val="de-DE"/>
        </w:rPr>
        <w:t xml:space="preserve">rganic </w:t>
      </w:r>
      <w:r w:rsidR="00504C62" w:rsidRPr="00122AB3">
        <w:rPr>
          <w:rFonts w:ascii="Times New Roman" w:eastAsia="MS Mincho" w:hAnsi="Times New Roman" w:cs="Times New Roman"/>
          <w:b/>
          <w:kern w:val="0"/>
          <w:sz w:val="28"/>
          <w:szCs w:val="28"/>
          <w:lang w:val="de-DE"/>
        </w:rPr>
        <w:t>F</w:t>
      </w:r>
      <w:r w:rsidRPr="00122AB3">
        <w:rPr>
          <w:rFonts w:ascii="Times New Roman" w:eastAsia="MS Mincho" w:hAnsi="Times New Roman" w:cs="Times New Roman" w:hint="eastAsia"/>
          <w:b/>
          <w:kern w:val="0"/>
          <w:sz w:val="28"/>
          <w:szCs w:val="28"/>
          <w:lang w:val="de-DE"/>
        </w:rPr>
        <w:t xml:space="preserve">ramework </w:t>
      </w:r>
      <w:r w:rsidR="00504C62" w:rsidRPr="00122AB3">
        <w:rPr>
          <w:rFonts w:ascii="Times New Roman" w:eastAsia="MS Mincho" w:hAnsi="Times New Roman" w:cs="Times New Roman"/>
          <w:b/>
          <w:kern w:val="0"/>
          <w:sz w:val="28"/>
          <w:szCs w:val="28"/>
          <w:lang w:val="de-DE"/>
        </w:rPr>
        <w:t>M</w:t>
      </w:r>
      <w:r w:rsidRPr="00122AB3">
        <w:rPr>
          <w:rFonts w:ascii="Times New Roman" w:eastAsia="MS Mincho" w:hAnsi="Times New Roman" w:cs="Times New Roman" w:hint="eastAsia"/>
          <w:b/>
          <w:kern w:val="0"/>
          <w:sz w:val="28"/>
          <w:szCs w:val="28"/>
          <w:lang w:val="de-DE"/>
        </w:rPr>
        <w:t xml:space="preserve">embranes through </w:t>
      </w:r>
      <w:r w:rsidR="00504C62" w:rsidRPr="00122AB3">
        <w:rPr>
          <w:rFonts w:ascii="Times New Roman" w:eastAsia="MS Mincho" w:hAnsi="Times New Roman" w:cs="Times New Roman"/>
          <w:b/>
          <w:kern w:val="0"/>
          <w:sz w:val="28"/>
          <w:szCs w:val="28"/>
          <w:lang w:val="de-DE"/>
        </w:rPr>
        <w:t>S</w:t>
      </w:r>
      <w:r w:rsidRPr="00122AB3">
        <w:rPr>
          <w:rFonts w:ascii="Times New Roman" w:eastAsia="MS Mincho" w:hAnsi="Times New Roman" w:cs="Times New Roman" w:hint="eastAsia"/>
          <w:b/>
          <w:kern w:val="0"/>
          <w:sz w:val="28"/>
          <w:szCs w:val="28"/>
          <w:lang w:val="de-DE"/>
        </w:rPr>
        <w:t xml:space="preserve">equential </w:t>
      </w:r>
      <w:r w:rsidR="00504C62" w:rsidRPr="00122AB3">
        <w:rPr>
          <w:rFonts w:ascii="Times New Roman" w:eastAsia="MS Mincho" w:hAnsi="Times New Roman" w:cs="Times New Roman"/>
          <w:b/>
          <w:kern w:val="0"/>
          <w:sz w:val="28"/>
          <w:szCs w:val="28"/>
          <w:lang w:val="de-DE"/>
        </w:rPr>
        <w:t>I</w:t>
      </w:r>
      <w:r w:rsidRPr="00122AB3">
        <w:rPr>
          <w:rFonts w:ascii="Times New Roman" w:eastAsia="MS Mincho" w:hAnsi="Times New Roman" w:cs="Times New Roman" w:hint="eastAsia"/>
          <w:b/>
          <w:kern w:val="0"/>
          <w:sz w:val="28"/>
          <w:szCs w:val="28"/>
          <w:lang w:val="de-DE"/>
        </w:rPr>
        <w:t xml:space="preserve">mine </w:t>
      </w:r>
      <w:r w:rsidR="00504C62" w:rsidRPr="00122AB3">
        <w:rPr>
          <w:rFonts w:ascii="Times New Roman" w:eastAsia="MS Mincho" w:hAnsi="Times New Roman" w:cs="Times New Roman"/>
          <w:b/>
          <w:kern w:val="0"/>
          <w:sz w:val="28"/>
          <w:szCs w:val="28"/>
          <w:lang w:val="de-DE"/>
        </w:rPr>
        <w:t>E</w:t>
      </w:r>
      <w:r w:rsidRPr="00122AB3">
        <w:rPr>
          <w:rFonts w:ascii="Times New Roman" w:eastAsia="MS Mincho" w:hAnsi="Times New Roman" w:cs="Times New Roman" w:hint="eastAsia"/>
          <w:b/>
          <w:kern w:val="0"/>
          <w:sz w:val="28"/>
          <w:szCs w:val="28"/>
          <w:lang w:val="de-DE"/>
        </w:rPr>
        <w:t>xchange for</w:t>
      </w:r>
      <w:r w:rsidR="00504C62" w:rsidRPr="00122AB3">
        <w:rPr>
          <w:rFonts w:ascii="Times New Roman" w:eastAsia="MS Mincho" w:hAnsi="Times New Roman" w:cs="Times New Roman"/>
          <w:b/>
          <w:kern w:val="0"/>
          <w:sz w:val="28"/>
          <w:szCs w:val="28"/>
          <w:lang w:val="de-DE"/>
        </w:rPr>
        <w:t xml:space="preserve"> P</w:t>
      </w:r>
      <w:r w:rsidRPr="00122AB3">
        <w:rPr>
          <w:rFonts w:ascii="Times New Roman" w:eastAsia="MS Mincho" w:hAnsi="Times New Roman" w:cs="Times New Roman" w:hint="eastAsia"/>
          <w:b/>
          <w:kern w:val="0"/>
          <w:sz w:val="28"/>
          <w:szCs w:val="28"/>
          <w:lang w:val="de-DE"/>
        </w:rPr>
        <w:t xml:space="preserve">recise </w:t>
      </w:r>
      <w:r w:rsidR="00504C62" w:rsidRPr="00122AB3">
        <w:rPr>
          <w:rFonts w:ascii="Times New Roman" w:eastAsia="MS Mincho" w:hAnsi="Times New Roman" w:cs="Times New Roman"/>
          <w:b/>
          <w:kern w:val="0"/>
          <w:sz w:val="28"/>
          <w:szCs w:val="28"/>
          <w:lang w:val="de-DE"/>
        </w:rPr>
        <w:t>M</w:t>
      </w:r>
      <w:r w:rsidRPr="00122AB3">
        <w:rPr>
          <w:rFonts w:ascii="Times New Roman" w:eastAsia="MS Mincho" w:hAnsi="Times New Roman" w:cs="Times New Roman" w:hint="eastAsia"/>
          <w:b/>
          <w:kern w:val="0"/>
          <w:sz w:val="28"/>
          <w:szCs w:val="28"/>
          <w:lang w:val="de-DE"/>
        </w:rPr>
        <w:t xml:space="preserve">olecular </w:t>
      </w:r>
      <w:r w:rsidR="00504C62" w:rsidRPr="00122AB3">
        <w:rPr>
          <w:rFonts w:ascii="Times New Roman" w:eastAsia="MS Mincho" w:hAnsi="Times New Roman" w:cs="Times New Roman"/>
          <w:b/>
          <w:kern w:val="0"/>
          <w:sz w:val="28"/>
          <w:szCs w:val="28"/>
          <w:lang w:val="de-DE"/>
        </w:rPr>
        <w:t>S</w:t>
      </w:r>
      <w:r w:rsidRPr="00122AB3">
        <w:rPr>
          <w:rFonts w:ascii="Times New Roman" w:eastAsia="MS Mincho" w:hAnsi="Times New Roman" w:cs="Times New Roman" w:hint="eastAsia"/>
          <w:b/>
          <w:kern w:val="0"/>
          <w:sz w:val="28"/>
          <w:szCs w:val="28"/>
          <w:lang w:val="de-DE"/>
        </w:rPr>
        <w:t>eparation</w:t>
      </w:r>
    </w:p>
    <w:p w14:paraId="2C52D210" w14:textId="1F65B9A3" w:rsidR="00FC21C6" w:rsidRPr="007E6534" w:rsidRDefault="00122AB3" w:rsidP="00FC21C6">
      <w:pPr>
        <w:widowControl/>
        <w:spacing w:before="120" w:after="120"/>
        <w:jc w:val="left"/>
        <w:rPr>
          <w:rFonts w:ascii="Times New Roman" w:eastAsia="等线" w:hAnsi="Times New Roman" w:cs="Times New Roman"/>
          <w:kern w:val="0"/>
          <w:sz w:val="24"/>
          <w:szCs w:val="24"/>
          <w:lang w:val="de-DE"/>
        </w:rPr>
      </w:pPr>
      <w:bookmarkStart w:id="1" w:name="_Hlk208237464"/>
      <w:bookmarkEnd w:id="0"/>
      <w:r w:rsidRPr="007E6534">
        <w:rPr>
          <w:rFonts w:ascii="Times New Roman" w:hAnsi="Times New Roman" w:cs="Times New Roman" w:hint="eastAsia"/>
          <w:kern w:val="0"/>
          <w:sz w:val="24"/>
          <w:szCs w:val="24"/>
          <w:lang w:val="de-DE"/>
        </w:rPr>
        <w:t>Tingyuan Wang</w:t>
      </w:r>
      <w:r w:rsidR="00FC21C6" w:rsidRPr="007E6534">
        <w:rPr>
          <w:rFonts w:ascii="Times New Roman" w:eastAsia="MS Mincho" w:hAnsi="Times New Roman" w:cs="Times New Roman"/>
          <w:kern w:val="0"/>
          <w:sz w:val="24"/>
          <w:szCs w:val="24"/>
          <w:vertAlign w:val="superscript"/>
          <w:lang w:val="de-DE" w:eastAsia="ja-JP"/>
        </w:rPr>
        <w:t>1</w:t>
      </w:r>
      <w:r w:rsidR="00FC21C6" w:rsidRPr="007E6534">
        <w:rPr>
          <w:rFonts w:ascii="Times New Roman" w:eastAsia="MS Mincho" w:hAnsi="Times New Roman" w:cs="Times New Roman" w:hint="eastAsia"/>
          <w:kern w:val="0"/>
          <w:sz w:val="24"/>
          <w:szCs w:val="24"/>
          <w:lang w:val="de-DE" w:eastAsia="ja-JP"/>
        </w:rPr>
        <w:t>,</w:t>
      </w:r>
      <w:r w:rsidR="00FC21C6" w:rsidRPr="007E6534">
        <w:rPr>
          <w:rFonts w:ascii="Times New Roman" w:eastAsia="等线" w:hAnsi="Times New Roman" w:cs="Times New Roman" w:hint="eastAsia"/>
          <w:kern w:val="0"/>
          <w:sz w:val="24"/>
          <w:szCs w:val="24"/>
          <w:lang w:val="de-DE"/>
        </w:rPr>
        <w:t xml:space="preserve"> </w:t>
      </w:r>
      <w:r w:rsidRPr="007E6534">
        <w:rPr>
          <w:rFonts w:ascii="Times New Roman" w:eastAsia="等线" w:hAnsi="Times New Roman" w:cs="Times New Roman" w:hint="eastAsia"/>
          <w:kern w:val="0"/>
          <w:sz w:val="24"/>
          <w:szCs w:val="24"/>
          <w:lang w:val="de-DE"/>
        </w:rPr>
        <w:t>Yanan Liu</w:t>
      </w:r>
      <w:r w:rsidR="00FC21C6" w:rsidRPr="007E6534">
        <w:rPr>
          <w:rFonts w:ascii="Times New Roman" w:eastAsia="等线" w:hAnsi="Times New Roman" w:cs="Times New Roman" w:hint="eastAsia"/>
          <w:kern w:val="0"/>
          <w:sz w:val="24"/>
          <w:szCs w:val="24"/>
          <w:vertAlign w:val="superscript"/>
          <w:lang w:val="de-DE"/>
        </w:rPr>
        <w:t>1</w:t>
      </w:r>
      <w:r w:rsidRPr="007E6534">
        <w:rPr>
          <w:rFonts w:ascii="Times New Roman" w:eastAsia="等线" w:hAnsi="Times New Roman" w:cs="Times New Roman" w:hint="eastAsia"/>
          <w:kern w:val="0"/>
          <w:sz w:val="24"/>
          <w:szCs w:val="24"/>
          <w:vertAlign w:val="superscript"/>
          <w:lang w:val="de-DE"/>
        </w:rPr>
        <w:t xml:space="preserve">, </w:t>
      </w:r>
      <w:r w:rsidRPr="007E6534">
        <w:rPr>
          <w:rFonts w:ascii="Times New Roman" w:eastAsia="MS Mincho" w:hAnsi="Times New Roman" w:cs="Times New Roman"/>
          <w:kern w:val="0"/>
          <w:sz w:val="24"/>
          <w:szCs w:val="24"/>
          <w:lang w:val="de-DE" w:eastAsia="ja-JP"/>
        </w:rPr>
        <w:t>*</w:t>
      </w:r>
      <w:r w:rsidR="00FC21C6" w:rsidRPr="007E6534">
        <w:rPr>
          <w:rFonts w:ascii="Times New Roman" w:eastAsia="等线" w:hAnsi="Times New Roman" w:cs="Times New Roman" w:hint="eastAsia"/>
          <w:kern w:val="0"/>
          <w:sz w:val="24"/>
          <w:szCs w:val="24"/>
          <w:lang w:val="de-DE"/>
        </w:rPr>
        <w:t>,</w:t>
      </w:r>
      <w:r w:rsidR="00FC21C6" w:rsidRPr="007E6534">
        <w:rPr>
          <w:rFonts w:ascii="Times New Roman" w:eastAsia="MS Mincho" w:hAnsi="Times New Roman" w:cs="Times New Roman" w:hint="eastAsia"/>
          <w:kern w:val="0"/>
          <w:sz w:val="24"/>
          <w:szCs w:val="24"/>
          <w:lang w:val="de-DE" w:eastAsia="ja-JP"/>
        </w:rPr>
        <w:t xml:space="preserve"> </w:t>
      </w:r>
      <w:r w:rsidRPr="007E6534">
        <w:rPr>
          <w:rFonts w:ascii="Times New Roman" w:hAnsi="Times New Roman" w:cs="Times New Roman" w:hint="eastAsia"/>
          <w:kern w:val="0"/>
          <w:sz w:val="24"/>
          <w:szCs w:val="24"/>
          <w:lang w:val="de-DE"/>
        </w:rPr>
        <w:t>Junhao Wu</w:t>
      </w:r>
      <w:r w:rsidR="00FC21C6" w:rsidRPr="007E6534">
        <w:rPr>
          <w:rFonts w:ascii="Times New Roman" w:eastAsia="MS Mincho" w:hAnsi="Times New Roman" w:cs="Times New Roman"/>
          <w:kern w:val="0"/>
          <w:sz w:val="24"/>
          <w:szCs w:val="24"/>
          <w:vertAlign w:val="superscript"/>
          <w:lang w:val="de-DE" w:eastAsia="ja-JP"/>
        </w:rPr>
        <w:t>1</w:t>
      </w:r>
      <w:r w:rsidR="00FC21C6" w:rsidRPr="007E6534">
        <w:rPr>
          <w:rFonts w:ascii="Times New Roman" w:eastAsia="等线" w:hAnsi="Times New Roman" w:cs="Times New Roman" w:hint="eastAsia"/>
          <w:kern w:val="0"/>
          <w:sz w:val="24"/>
          <w:szCs w:val="24"/>
          <w:lang w:val="de-DE"/>
        </w:rPr>
        <w:t xml:space="preserve">, </w:t>
      </w:r>
      <w:r w:rsidR="007E6534" w:rsidRPr="007E6534">
        <w:rPr>
          <w:rFonts w:ascii="Times New Roman" w:eastAsia="等线" w:hAnsi="Times New Roman" w:cs="Times New Roman" w:hint="eastAsia"/>
          <w:kern w:val="0"/>
          <w:sz w:val="24"/>
          <w:szCs w:val="24"/>
          <w:lang w:val="de-DE"/>
        </w:rPr>
        <w:t>Xiaocui Wei</w:t>
      </w:r>
      <w:r w:rsidR="007E6534" w:rsidRPr="007E6534">
        <w:rPr>
          <w:rFonts w:ascii="Times New Roman" w:eastAsia="等线" w:hAnsi="Times New Roman" w:cs="Times New Roman" w:hint="eastAsia"/>
          <w:kern w:val="0"/>
          <w:sz w:val="24"/>
          <w:szCs w:val="24"/>
          <w:vertAlign w:val="superscript"/>
          <w:lang w:val="de-DE"/>
        </w:rPr>
        <w:t>1</w:t>
      </w:r>
      <w:r w:rsidR="00FC21C6" w:rsidRPr="007E6534">
        <w:rPr>
          <w:rFonts w:ascii="Times New Roman" w:eastAsia="等线" w:hAnsi="Times New Roman" w:cs="Times New Roman" w:hint="eastAsia"/>
          <w:kern w:val="0"/>
          <w:sz w:val="24"/>
          <w:szCs w:val="24"/>
          <w:lang w:val="de-DE"/>
        </w:rPr>
        <w:t xml:space="preserve">, </w:t>
      </w:r>
      <w:r w:rsidR="007E6534" w:rsidRPr="007E6534">
        <w:rPr>
          <w:rFonts w:ascii="Times New Roman" w:eastAsia="等线" w:hAnsi="Times New Roman" w:cs="Times New Roman" w:hint="eastAsia"/>
          <w:kern w:val="0"/>
          <w:sz w:val="24"/>
          <w:szCs w:val="24"/>
          <w:lang w:val="de-DE"/>
        </w:rPr>
        <w:t>Z</w:t>
      </w:r>
      <w:r w:rsidR="007E6534">
        <w:rPr>
          <w:rFonts w:ascii="Times New Roman" w:eastAsia="等线" w:hAnsi="Times New Roman" w:cs="Times New Roman" w:hint="eastAsia"/>
          <w:kern w:val="0"/>
          <w:sz w:val="24"/>
          <w:szCs w:val="24"/>
          <w:lang w:val="de-DE"/>
        </w:rPr>
        <w:t>ongmei Li</w:t>
      </w:r>
      <w:r w:rsidR="00FC21C6" w:rsidRPr="007E6534">
        <w:rPr>
          <w:rFonts w:ascii="Times New Roman" w:eastAsia="MS Mincho" w:hAnsi="Times New Roman" w:cs="Times New Roman"/>
          <w:kern w:val="0"/>
          <w:sz w:val="24"/>
          <w:szCs w:val="24"/>
          <w:vertAlign w:val="superscript"/>
          <w:lang w:val="de-DE" w:eastAsia="ja-JP"/>
        </w:rPr>
        <w:t>1</w:t>
      </w:r>
      <w:r w:rsidR="00FC21C6" w:rsidRPr="007E6534">
        <w:rPr>
          <w:rFonts w:ascii="Times New Roman" w:eastAsia="MS Mincho" w:hAnsi="Times New Roman" w:cs="Times New Roman" w:hint="eastAsia"/>
          <w:kern w:val="0"/>
          <w:sz w:val="24"/>
          <w:szCs w:val="24"/>
          <w:lang w:val="de-DE" w:eastAsia="ja-JP"/>
        </w:rPr>
        <w:t xml:space="preserve">, </w:t>
      </w:r>
      <w:r w:rsidR="007E6534">
        <w:rPr>
          <w:rFonts w:ascii="Times New Roman" w:hAnsi="Times New Roman" w:cs="Times New Roman" w:hint="eastAsia"/>
          <w:kern w:val="0"/>
          <w:sz w:val="24"/>
          <w:szCs w:val="24"/>
          <w:lang w:val="de-DE"/>
        </w:rPr>
        <w:t>Fu Zhao</w:t>
      </w:r>
      <w:r w:rsidR="00FC21C6" w:rsidRPr="007E6534">
        <w:rPr>
          <w:rFonts w:ascii="Times New Roman" w:eastAsia="MS Mincho" w:hAnsi="Times New Roman" w:cs="Times New Roman"/>
          <w:kern w:val="0"/>
          <w:sz w:val="24"/>
          <w:szCs w:val="24"/>
          <w:vertAlign w:val="superscript"/>
          <w:lang w:val="de-DE" w:eastAsia="ja-JP"/>
        </w:rPr>
        <w:t>1</w:t>
      </w:r>
      <w:r w:rsidR="00FC21C6" w:rsidRPr="007E6534">
        <w:rPr>
          <w:rFonts w:ascii="Times New Roman" w:eastAsia="MS Mincho" w:hAnsi="Times New Roman" w:cs="Times New Roman" w:hint="eastAsia"/>
          <w:kern w:val="0"/>
          <w:sz w:val="24"/>
          <w:szCs w:val="24"/>
          <w:lang w:val="de-DE" w:eastAsia="ja-JP"/>
        </w:rPr>
        <w:t xml:space="preserve">, </w:t>
      </w:r>
      <w:r w:rsidR="007E6534">
        <w:rPr>
          <w:rFonts w:ascii="Times New Roman" w:hAnsi="Times New Roman" w:cs="Times New Roman" w:hint="eastAsia"/>
          <w:kern w:val="0"/>
          <w:sz w:val="24"/>
          <w:szCs w:val="24"/>
          <w:lang w:val="de-DE"/>
        </w:rPr>
        <w:t>Yixi Sun</w:t>
      </w:r>
      <w:r w:rsidR="00FC21C6" w:rsidRPr="007E6534">
        <w:rPr>
          <w:rFonts w:ascii="Times New Roman" w:eastAsia="MS Mincho" w:hAnsi="Times New Roman" w:cs="Times New Roman"/>
          <w:kern w:val="0"/>
          <w:sz w:val="24"/>
          <w:szCs w:val="24"/>
          <w:vertAlign w:val="superscript"/>
          <w:lang w:val="de-DE" w:eastAsia="ja-JP"/>
        </w:rPr>
        <w:t>1</w:t>
      </w:r>
      <w:r w:rsidR="00FC21C6" w:rsidRPr="007E6534">
        <w:rPr>
          <w:rFonts w:ascii="Times New Roman" w:eastAsia="MS Mincho" w:hAnsi="Times New Roman" w:cs="Times New Roman" w:hint="eastAsia"/>
          <w:kern w:val="0"/>
          <w:sz w:val="24"/>
          <w:szCs w:val="24"/>
          <w:lang w:val="de-DE" w:eastAsia="ja-JP"/>
        </w:rPr>
        <w:t xml:space="preserve">, </w:t>
      </w:r>
      <w:r w:rsidR="007E6534">
        <w:rPr>
          <w:rFonts w:ascii="Times New Roman" w:hAnsi="Times New Roman" w:cs="Times New Roman" w:hint="eastAsia"/>
          <w:kern w:val="0"/>
          <w:sz w:val="24"/>
          <w:szCs w:val="24"/>
          <w:lang w:val="de-DE"/>
        </w:rPr>
        <w:t>Chunyang Fan</w:t>
      </w:r>
      <w:r w:rsidR="00FC21C6" w:rsidRPr="007E6534">
        <w:rPr>
          <w:rFonts w:ascii="Times New Roman" w:eastAsia="MS Mincho" w:hAnsi="Times New Roman" w:cs="Times New Roman"/>
          <w:kern w:val="0"/>
          <w:sz w:val="24"/>
          <w:szCs w:val="24"/>
          <w:vertAlign w:val="superscript"/>
          <w:lang w:val="de-DE" w:eastAsia="ja-JP"/>
        </w:rPr>
        <w:t>1</w:t>
      </w:r>
      <w:r w:rsidR="00FC21C6" w:rsidRPr="007E6534">
        <w:rPr>
          <w:rFonts w:ascii="Times New Roman" w:eastAsia="MS Mincho" w:hAnsi="Times New Roman" w:cs="Times New Roman" w:hint="eastAsia"/>
          <w:kern w:val="0"/>
          <w:sz w:val="24"/>
          <w:szCs w:val="24"/>
          <w:lang w:val="de-DE" w:eastAsia="ja-JP"/>
        </w:rPr>
        <w:t xml:space="preserve">, </w:t>
      </w:r>
      <w:r w:rsidR="007E6534">
        <w:rPr>
          <w:rFonts w:ascii="Times New Roman" w:hAnsi="Times New Roman" w:cs="Times New Roman" w:hint="eastAsia"/>
          <w:kern w:val="0"/>
          <w:sz w:val="24"/>
          <w:szCs w:val="24"/>
          <w:lang w:val="de-DE"/>
        </w:rPr>
        <w:t>Yuhan Wang</w:t>
      </w:r>
      <w:r w:rsidR="00FC21C6" w:rsidRPr="007E6534">
        <w:rPr>
          <w:rFonts w:ascii="Times New Roman" w:eastAsia="MS Mincho" w:hAnsi="Times New Roman" w:cs="Times New Roman"/>
          <w:kern w:val="0"/>
          <w:sz w:val="24"/>
          <w:szCs w:val="24"/>
          <w:vertAlign w:val="superscript"/>
          <w:lang w:val="de-DE" w:eastAsia="ja-JP"/>
        </w:rPr>
        <w:t>1</w:t>
      </w:r>
      <w:r w:rsidR="00FC21C6" w:rsidRPr="007E6534">
        <w:rPr>
          <w:rFonts w:ascii="Times New Roman" w:eastAsia="MS Mincho" w:hAnsi="Times New Roman" w:cs="Times New Roman" w:hint="eastAsia"/>
          <w:kern w:val="0"/>
          <w:sz w:val="24"/>
          <w:szCs w:val="24"/>
          <w:lang w:val="de-DE" w:eastAsia="ja-JP"/>
        </w:rPr>
        <w:t xml:space="preserve"> </w:t>
      </w:r>
      <w:r w:rsidR="00FC21C6" w:rsidRPr="007E6534">
        <w:rPr>
          <w:rFonts w:ascii="Times New Roman" w:eastAsia="MS Mincho" w:hAnsi="Times New Roman" w:cs="Times New Roman"/>
          <w:kern w:val="0"/>
          <w:sz w:val="24"/>
          <w:szCs w:val="24"/>
          <w:lang w:val="de-DE" w:eastAsia="ja-JP"/>
        </w:rPr>
        <w:t xml:space="preserve">and </w:t>
      </w:r>
      <w:r w:rsidR="007E6534">
        <w:rPr>
          <w:rFonts w:ascii="Times New Roman" w:hAnsi="Times New Roman" w:cs="Times New Roman" w:hint="eastAsia"/>
          <w:kern w:val="0"/>
          <w:sz w:val="24"/>
          <w:szCs w:val="24"/>
          <w:lang w:val="de-DE"/>
        </w:rPr>
        <w:t>Zhongyi Jiang</w:t>
      </w:r>
      <w:bookmarkStart w:id="2" w:name="OLE_LINK8"/>
      <w:r w:rsidR="00FC21C6" w:rsidRPr="007E6534">
        <w:rPr>
          <w:rFonts w:ascii="Times New Roman" w:eastAsia="MS Mincho" w:hAnsi="Times New Roman" w:cs="Times New Roman"/>
          <w:kern w:val="0"/>
          <w:sz w:val="24"/>
          <w:szCs w:val="24"/>
          <w:vertAlign w:val="superscript"/>
          <w:lang w:val="de-DE" w:eastAsia="ja-JP"/>
        </w:rPr>
        <w:t>1</w:t>
      </w:r>
      <w:r w:rsidR="00FC21C6" w:rsidRPr="007E6534">
        <w:rPr>
          <w:rFonts w:ascii="Times New Roman" w:eastAsia="MS Mincho" w:hAnsi="Times New Roman" w:cs="Times New Roman" w:hint="eastAsia"/>
          <w:kern w:val="0"/>
          <w:sz w:val="24"/>
          <w:szCs w:val="24"/>
          <w:vertAlign w:val="superscript"/>
          <w:lang w:val="de-DE" w:eastAsia="ja-JP"/>
        </w:rPr>
        <w:t>,</w:t>
      </w:r>
      <w:bookmarkStart w:id="3" w:name="_Hlk216529145"/>
      <w:r w:rsidR="007E6534">
        <w:rPr>
          <w:rFonts w:ascii="Times New Roman" w:hAnsi="Times New Roman" w:cs="Times New Roman" w:hint="eastAsia"/>
          <w:kern w:val="0"/>
          <w:sz w:val="24"/>
          <w:szCs w:val="24"/>
          <w:vertAlign w:val="superscript"/>
          <w:lang w:val="de-DE"/>
        </w:rPr>
        <w:t xml:space="preserve"> 2,</w:t>
      </w:r>
      <w:r w:rsidR="00FC21C6" w:rsidRPr="007E6534">
        <w:rPr>
          <w:rFonts w:ascii="Times New Roman" w:eastAsia="MS Mincho" w:hAnsi="Times New Roman" w:cs="Times New Roman" w:hint="eastAsia"/>
          <w:kern w:val="0"/>
          <w:sz w:val="24"/>
          <w:szCs w:val="24"/>
          <w:vertAlign w:val="superscript"/>
          <w:lang w:val="de-DE" w:eastAsia="ja-JP"/>
        </w:rPr>
        <w:t xml:space="preserve"> </w:t>
      </w:r>
      <w:r w:rsidR="00FC21C6" w:rsidRPr="007E6534">
        <w:rPr>
          <w:rFonts w:ascii="Times New Roman" w:eastAsia="MS Mincho" w:hAnsi="Times New Roman" w:cs="Times New Roman"/>
          <w:kern w:val="0"/>
          <w:sz w:val="24"/>
          <w:szCs w:val="24"/>
          <w:lang w:val="de-DE" w:eastAsia="ja-JP"/>
        </w:rPr>
        <w:t>*</w:t>
      </w:r>
      <w:bookmarkEnd w:id="2"/>
      <w:bookmarkEnd w:id="3"/>
    </w:p>
    <w:p w14:paraId="00518190" w14:textId="3A7B8834" w:rsidR="00FC21C6" w:rsidRPr="00FC21C6" w:rsidRDefault="00FC21C6" w:rsidP="00FC21C6">
      <w:pPr>
        <w:widowControl/>
        <w:spacing w:before="120" w:after="120"/>
        <w:jc w:val="left"/>
        <w:rPr>
          <w:rFonts w:ascii="Times New Roman" w:eastAsia="等线" w:hAnsi="Times New Roman" w:cs="Times New Roman"/>
          <w:kern w:val="0"/>
          <w:sz w:val="24"/>
          <w:szCs w:val="24"/>
        </w:rPr>
      </w:pPr>
      <w:bookmarkStart w:id="4" w:name="_Hlk196160756"/>
      <w:bookmarkEnd w:id="1"/>
      <w:r w:rsidRPr="00FC21C6">
        <w:rPr>
          <w:rFonts w:ascii="Times New Roman" w:eastAsia="MS Mincho" w:hAnsi="Times New Roman" w:cs="Times New Roman"/>
          <w:kern w:val="0"/>
          <w:sz w:val="24"/>
          <w:szCs w:val="24"/>
          <w:vertAlign w:val="superscript"/>
          <w:lang w:eastAsia="ja-JP"/>
        </w:rPr>
        <w:t>1</w:t>
      </w:r>
      <w:r w:rsidRPr="00FC21C6">
        <w:rPr>
          <w:rFonts w:ascii="Times New Roman" w:eastAsia="等线" w:hAnsi="Times New Roman" w:cs="Times New Roman"/>
          <w:kern w:val="0"/>
          <w:sz w:val="24"/>
          <w:szCs w:val="24"/>
        </w:rPr>
        <w:t xml:space="preserve"> China</w:t>
      </w:r>
      <w:bookmarkEnd w:id="4"/>
      <w:r w:rsidR="00E64F49" w:rsidRPr="00E64F49">
        <w:rPr>
          <w:rFonts w:hint="eastAsia"/>
        </w:rPr>
        <w:t xml:space="preserve"> </w:t>
      </w:r>
      <w:r w:rsidR="00E64F49" w:rsidRPr="00E64F49">
        <w:rPr>
          <w:rFonts w:ascii="Times New Roman" w:eastAsia="等线" w:hAnsi="Times New Roman" w:cs="Times New Roman" w:hint="eastAsia"/>
          <w:kern w:val="0"/>
          <w:sz w:val="24"/>
          <w:szCs w:val="24"/>
        </w:rPr>
        <w:t>Chemistry and Chemical Engineering, Collaborative Innovation Center of Ecological Civilization, Hainan University, Hainan 570228, P</w:t>
      </w:r>
      <w:r w:rsidR="00E64F49">
        <w:rPr>
          <w:rFonts w:ascii="Times New Roman" w:eastAsia="等线" w:hAnsi="Times New Roman" w:cs="Times New Roman" w:hint="eastAsia"/>
          <w:kern w:val="0"/>
          <w:sz w:val="24"/>
          <w:szCs w:val="24"/>
        </w:rPr>
        <w:t xml:space="preserve">. </w:t>
      </w:r>
      <w:r w:rsidR="00E64F49" w:rsidRPr="00E64F49">
        <w:rPr>
          <w:rFonts w:ascii="Times New Roman" w:eastAsia="等线" w:hAnsi="Times New Roman" w:cs="Times New Roman" w:hint="eastAsia"/>
          <w:kern w:val="0"/>
          <w:sz w:val="24"/>
          <w:szCs w:val="24"/>
        </w:rPr>
        <w:t>R</w:t>
      </w:r>
      <w:r w:rsidR="00E64F49">
        <w:rPr>
          <w:rFonts w:ascii="Times New Roman" w:eastAsia="等线" w:hAnsi="Times New Roman" w:cs="Times New Roman" w:hint="eastAsia"/>
          <w:kern w:val="0"/>
          <w:sz w:val="24"/>
          <w:szCs w:val="24"/>
        </w:rPr>
        <w:t>.</w:t>
      </w:r>
      <w:r w:rsidR="00E64F49" w:rsidRPr="00E64F49">
        <w:rPr>
          <w:rFonts w:ascii="Times New Roman" w:eastAsia="等线" w:hAnsi="Times New Roman" w:cs="Times New Roman" w:hint="eastAsia"/>
          <w:kern w:val="0"/>
          <w:sz w:val="24"/>
          <w:szCs w:val="24"/>
        </w:rPr>
        <w:t xml:space="preserve"> China</w:t>
      </w:r>
    </w:p>
    <w:p w14:paraId="51E42B4E" w14:textId="382D81F6" w:rsidR="00FC21C6" w:rsidRPr="00FC21C6" w:rsidRDefault="00FC21C6" w:rsidP="00FC21C6">
      <w:pPr>
        <w:widowControl/>
        <w:spacing w:before="120" w:after="120"/>
        <w:jc w:val="left"/>
        <w:rPr>
          <w:rFonts w:ascii="Times New Roman" w:eastAsia="等线" w:hAnsi="Times New Roman" w:cs="Times New Roman"/>
          <w:kern w:val="0"/>
          <w:sz w:val="24"/>
          <w:szCs w:val="24"/>
        </w:rPr>
      </w:pPr>
      <w:r w:rsidRPr="00FC21C6">
        <w:rPr>
          <w:rFonts w:ascii="Times New Roman" w:eastAsia="等线" w:hAnsi="Times New Roman" w:cs="Times New Roman" w:hint="eastAsia"/>
          <w:kern w:val="0"/>
          <w:sz w:val="24"/>
          <w:szCs w:val="24"/>
          <w:vertAlign w:val="superscript"/>
        </w:rPr>
        <w:t>2</w:t>
      </w:r>
      <w:r w:rsidR="00E64F49" w:rsidRPr="00E64F49">
        <w:rPr>
          <w:rFonts w:hint="eastAsia"/>
        </w:rPr>
        <w:t xml:space="preserve"> </w:t>
      </w:r>
      <w:r w:rsidR="00E64F49" w:rsidRPr="00E64F49">
        <w:rPr>
          <w:rFonts w:ascii="Times New Roman" w:eastAsia="等线" w:hAnsi="Times New Roman" w:cs="Times New Roman" w:hint="eastAsia"/>
          <w:kern w:val="0"/>
          <w:sz w:val="24"/>
          <w:szCs w:val="24"/>
        </w:rPr>
        <w:t>Key Laboratory for Green Chemical Technology of Ministry of Education, School of Chemical Engineering and Technology, Tianjin University, Tianjin 300072, P</w:t>
      </w:r>
      <w:r w:rsidR="00E64F49">
        <w:rPr>
          <w:rFonts w:ascii="Times New Roman" w:eastAsia="等线" w:hAnsi="Times New Roman" w:cs="Times New Roman" w:hint="eastAsia"/>
          <w:kern w:val="0"/>
          <w:sz w:val="24"/>
          <w:szCs w:val="24"/>
        </w:rPr>
        <w:t xml:space="preserve">. </w:t>
      </w:r>
      <w:r w:rsidR="00E64F49" w:rsidRPr="00E64F49">
        <w:rPr>
          <w:rFonts w:ascii="Times New Roman" w:eastAsia="等线" w:hAnsi="Times New Roman" w:cs="Times New Roman" w:hint="eastAsia"/>
          <w:kern w:val="0"/>
          <w:sz w:val="24"/>
          <w:szCs w:val="24"/>
        </w:rPr>
        <w:t>R</w:t>
      </w:r>
      <w:r w:rsidR="00E64F49">
        <w:rPr>
          <w:rFonts w:ascii="Times New Roman" w:eastAsia="等线" w:hAnsi="Times New Roman" w:cs="Times New Roman" w:hint="eastAsia"/>
          <w:kern w:val="0"/>
          <w:sz w:val="24"/>
          <w:szCs w:val="24"/>
        </w:rPr>
        <w:t>.</w:t>
      </w:r>
      <w:r w:rsidR="00E64F49" w:rsidRPr="00E64F49">
        <w:rPr>
          <w:rFonts w:ascii="Times New Roman" w:eastAsia="等线" w:hAnsi="Times New Roman" w:cs="Times New Roman" w:hint="eastAsia"/>
          <w:kern w:val="0"/>
          <w:sz w:val="24"/>
          <w:szCs w:val="24"/>
        </w:rPr>
        <w:t xml:space="preserve"> China</w:t>
      </w:r>
    </w:p>
    <w:p w14:paraId="395E3FCE" w14:textId="3B719A13" w:rsidR="00FC21C6" w:rsidRPr="00FC21C6" w:rsidRDefault="00FC21C6" w:rsidP="00FC21C6">
      <w:pPr>
        <w:widowControl/>
        <w:spacing w:before="120" w:after="120"/>
        <w:jc w:val="left"/>
        <w:rPr>
          <w:rFonts w:ascii="Times New Roman" w:eastAsia="MS Mincho" w:hAnsi="Times New Roman" w:cs="Times New Roman"/>
          <w:kern w:val="0"/>
          <w:sz w:val="24"/>
          <w:szCs w:val="24"/>
          <w:lang w:val="en-GB" w:eastAsia="ja-JP"/>
        </w:rPr>
      </w:pPr>
      <w:r w:rsidRPr="00FC21C6">
        <w:rPr>
          <w:rFonts w:ascii="Times New Roman" w:eastAsia="MS Mincho" w:hAnsi="Times New Roman" w:cs="Times New Roman"/>
          <w:kern w:val="0"/>
          <w:sz w:val="24"/>
          <w:szCs w:val="24"/>
          <w:lang w:val="en-GB" w:eastAsia="ja-JP"/>
        </w:rPr>
        <w:t>* Corresponding author</w:t>
      </w:r>
      <w:r w:rsidRPr="00FC21C6">
        <w:rPr>
          <w:rFonts w:ascii="Times New Roman" w:eastAsia="等线" w:hAnsi="Times New Roman" w:cs="Times New Roman"/>
          <w:kern w:val="0"/>
          <w:sz w:val="24"/>
          <w:szCs w:val="24"/>
          <w:lang w:val="en-GB"/>
        </w:rPr>
        <w:t>s</w:t>
      </w:r>
      <w:r w:rsidRPr="00FC21C6">
        <w:rPr>
          <w:rFonts w:ascii="Times New Roman" w:eastAsia="MS Mincho" w:hAnsi="Times New Roman" w:cs="Times New Roman"/>
          <w:kern w:val="0"/>
          <w:sz w:val="24"/>
          <w:szCs w:val="24"/>
          <w:lang w:val="en-GB" w:eastAsia="ja-JP"/>
        </w:rPr>
        <w:t xml:space="preserve">. </w:t>
      </w:r>
      <w:bookmarkStart w:id="5" w:name="OLE_LINK54"/>
      <w:r w:rsidRPr="00FC21C6">
        <w:rPr>
          <w:rFonts w:ascii="Times New Roman" w:eastAsia="MS Mincho" w:hAnsi="Times New Roman" w:cs="Times New Roman"/>
          <w:kern w:val="0"/>
          <w:sz w:val="24"/>
          <w:szCs w:val="24"/>
          <w:lang w:val="en-GB" w:eastAsia="ja-JP"/>
        </w:rPr>
        <w:t xml:space="preserve">E-mail: </w:t>
      </w:r>
      <w:hyperlink r:id="rId8" w:history="1">
        <w:r w:rsidR="00450821" w:rsidRPr="008255A9">
          <w:rPr>
            <w:rStyle w:val="af2"/>
            <w:rFonts w:ascii="Times New Roman" w:eastAsia="MS Mincho" w:hAnsi="Times New Roman" w:cs="Times New Roman" w:hint="eastAsia"/>
            <w:kern w:val="0"/>
            <w:sz w:val="24"/>
            <w:szCs w:val="24"/>
            <w:lang w:val="en-GB" w:eastAsia="ja-JP"/>
          </w:rPr>
          <w:t>zhyjiang@tju.edu.cn</w:t>
        </w:r>
      </w:hyperlink>
      <w:r w:rsidR="00450821">
        <w:rPr>
          <w:rFonts w:ascii="Times New Roman" w:hAnsi="Times New Roman" w:cs="Times New Roman" w:hint="eastAsia"/>
          <w:kern w:val="0"/>
          <w:sz w:val="24"/>
          <w:szCs w:val="24"/>
          <w:lang w:val="en-GB"/>
        </w:rPr>
        <w:t xml:space="preserve"> </w:t>
      </w:r>
      <w:r w:rsidR="00E64F49" w:rsidRPr="00E64F49">
        <w:rPr>
          <w:rFonts w:ascii="Times New Roman" w:eastAsia="MS Mincho" w:hAnsi="Times New Roman" w:cs="Times New Roman" w:hint="eastAsia"/>
          <w:kern w:val="0"/>
          <w:sz w:val="24"/>
          <w:szCs w:val="24"/>
          <w:lang w:val="en-GB" w:eastAsia="ja-JP"/>
        </w:rPr>
        <w:t>(Zhongyi Jiang)</w:t>
      </w:r>
      <w:r w:rsidRPr="00FC21C6">
        <w:rPr>
          <w:rFonts w:ascii="Times New Roman" w:eastAsia="MS Mincho" w:hAnsi="Times New Roman" w:cs="Times New Roman"/>
          <w:kern w:val="0"/>
          <w:sz w:val="24"/>
          <w:szCs w:val="24"/>
          <w:lang w:val="en-GB" w:eastAsia="ja-JP"/>
        </w:rPr>
        <w:t xml:space="preserve">; </w:t>
      </w:r>
      <w:hyperlink r:id="rId9" w:history="1">
        <w:r w:rsidR="00450821" w:rsidRPr="008255A9">
          <w:rPr>
            <w:rStyle w:val="af2"/>
            <w:rFonts w:ascii="Times New Roman" w:eastAsia="MS Mincho" w:hAnsi="Times New Roman" w:cs="Times New Roman" w:hint="eastAsia"/>
            <w:kern w:val="0"/>
            <w:sz w:val="24"/>
            <w:szCs w:val="24"/>
            <w:lang w:val="en-GB" w:eastAsia="ja-JP"/>
          </w:rPr>
          <w:t>liuyanan@hainanu.edu.cn</w:t>
        </w:r>
      </w:hyperlink>
      <w:r w:rsidR="00450821">
        <w:rPr>
          <w:rFonts w:ascii="Times New Roman" w:hAnsi="Times New Roman" w:cs="Times New Roman" w:hint="eastAsia"/>
          <w:kern w:val="0"/>
          <w:sz w:val="24"/>
          <w:szCs w:val="24"/>
          <w:lang w:val="en-GB"/>
        </w:rPr>
        <w:t xml:space="preserve"> </w:t>
      </w:r>
      <w:r w:rsidRPr="00FC21C6">
        <w:rPr>
          <w:rFonts w:ascii="Times New Roman" w:eastAsia="MS Mincho" w:hAnsi="Times New Roman" w:cs="Times New Roman"/>
          <w:kern w:val="0"/>
          <w:sz w:val="24"/>
          <w:szCs w:val="24"/>
          <w:lang w:val="en-GB" w:eastAsia="ja-JP"/>
        </w:rPr>
        <w:t xml:space="preserve">(Yanan </w:t>
      </w:r>
      <w:r w:rsidR="00E64F49">
        <w:rPr>
          <w:rFonts w:ascii="Times New Roman" w:hAnsi="Times New Roman" w:cs="Times New Roman" w:hint="eastAsia"/>
          <w:kern w:val="0"/>
          <w:sz w:val="24"/>
          <w:szCs w:val="24"/>
          <w:lang w:val="en-GB"/>
        </w:rPr>
        <w:t>Liu</w:t>
      </w:r>
      <w:r w:rsidRPr="00FC21C6">
        <w:rPr>
          <w:rFonts w:ascii="Times New Roman" w:eastAsia="MS Mincho" w:hAnsi="Times New Roman" w:cs="Times New Roman"/>
          <w:kern w:val="0"/>
          <w:sz w:val="24"/>
          <w:szCs w:val="24"/>
          <w:lang w:val="en-GB" w:eastAsia="ja-JP"/>
        </w:rPr>
        <w:t>)</w:t>
      </w:r>
    </w:p>
    <w:bookmarkEnd w:id="5"/>
    <w:p w14:paraId="29FBCBDA" w14:textId="1A065B24" w:rsidR="00712511" w:rsidRPr="0018393D" w:rsidRDefault="00972475" w:rsidP="00972475">
      <w:pPr>
        <w:spacing w:before="240" w:after="240"/>
        <w:rPr>
          <w:rFonts w:ascii="Times New Roman" w:hAnsi="Times New Roman" w:cs="Times New Roman"/>
          <w:b/>
          <w:bCs/>
          <w:sz w:val="24"/>
          <w:szCs w:val="24"/>
        </w:rPr>
      </w:pPr>
      <w:r>
        <w:rPr>
          <w:rFonts w:ascii="Times New Roman" w:hAnsi="Times New Roman" w:cs="Times New Roman"/>
          <w:b/>
          <w:bCs/>
          <w:sz w:val="28"/>
          <w:szCs w:val="28"/>
        </w:rPr>
        <w:t xml:space="preserve">S1 </w:t>
      </w:r>
      <w:r w:rsidR="00161388" w:rsidRPr="00972475">
        <w:rPr>
          <w:rFonts w:ascii="Times New Roman" w:hAnsi="Times New Roman" w:cs="Times New Roman"/>
          <w:b/>
          <w:bCs/>
          <w:sz w:val="28"/>
          <w:szCs w:val="28"/>
        </w:rPr>
        <w:t>S</w:t>
      </w:r>
      <w:r w:rsidRPr="00972475">
        <w:rPr>
          <w:rFonts w:ascii="Times New Roman" w:hAnsi="Times New Roman" w:cs="Times New Roman"/>
          <w:b/>
          <w:bCs/>
          <w:sz w:val="28"/>
          <w:szCs w:val="28"/>
        </w:rPr>
        <w:t>upplementary</w:t>
      </w:r>
      <w:r w:rsidR="00161388" w:rsidRPr="00972475">
        <w:rPr>
          <w:rFonts w:ascii="Times New Roman" w:hAnsi="Times New Roman" w:cs="Times New Roman"/>
          <w:b/>
          <w:bCs/>
          <w:sz w:val="28"/>
          <w:szCs w:val="28"/>
        </w:rPr>
        <w:t xml:space="preserve"> T</w:t>
      </w:r>
      <w:r w:rsidRPr="00972475">
        <w:rPr>
          <w:rFonts w:ascii="Times New Roman" w:hAnsi="Times New Roman" w:cs="Times New Roman"/>
          <w:b/>
          <w:bCs/>
          <w:sz w:val="28"/>
          <w:szCs w:val="28"/>
        </w:rPr>
        <w:t>ext</w:t>
      </w:r>
    </w:p>
    <w:p w14:paraId="0A491D14" w14:textId="0C6BF818" w:rsidR="00712511" w:rsidRPr="0018393D" w:rsidRDefault="00972475" w:rsidP="00FC21C6">
      <w:pPr>
        <w:widowControl/>
        <w:spacing w:before="120" w:after="120"/>
        <w:rPr>
          <w:rFonts w:ascii="Times New Roman" w:hAnsi="Times New Roman" w:cs="Times New Roman"/>
          <w:b/>
          <w:iCs/>
          <w:kern w:val="0"/>
          <w:sz w:val="24"/>
          <w:szCs w:val="24"/>
          <w14:ligatures w14:val="none"/>
        </w:rPr>
      </w:pPr>
      <w:r>
        <w:rPr>
          <w:rFonts w:ascii="Times New Roman" w:hAnsi="Times New Roman" w:cs="Times New Roman"/>
          <w:b/>
          <w:i/>
          <w:iCs/>
          <w:kern w:val="0"/>
          <w:sz w:val="24"/>
          <w:szCs w:val="24"/>
          <w14:ligatures w14:val="none"/>
        </w:rPr>
        <w:t xml:space="preserve">S1.1 </w:t>
      </w:r>
      <w:r w:rsidR="00A80E58" w:rsidRPr="00A80E58">
        <w:rPr>
          <w:rFonts w:ascii="Times New Roman" w:hAnsi="Times New Roman" w:cs="Times New Roman"/>
          <w:b/>
          <w:bCs/>
          <w:i/>
          <w:iCs/>
          <w:sz w:val="24"/>
          <w:szCs w:val="24"/>
        </w:rPr>
        <w:t>Synthesis of BTMT</w:t>
      </w:r>
    </w:p>
    <w:p w14:paraId="75339887" w14:textId="388AE214" w:rsidR="00712511" w:rsidRPr="00A80E58" w:rsidRDefault="00A80E58" w:rsidP="00FC21C6">
      <w:pPr>
        <w:widowControl/>
        <w:spacing w:before="120" w:after="120"/>
        <w:rPr>
          <w:rFonts w:ascii="Times New Roman" w:hAnsi="Times New Roman" w:cs="Times New Roman"/>
          <w:bCs/>
          <w:kern w:val="0"/>
          <w:sz w:val="24"/>
          <w:szCs w:val="24"/>
          <w14:ligatures w14:val="none"/>
        </w:rPr>
      </w:pPr>
      <w:r w:rsidRPr="00A80E58">
        <w:rPr>
          <w:rFonts w:ascii="Times New Roman" w:hAnsi="Times New Roman" w:cs="Times New Roman" w:hint="eastAsia"/>
          <w:bCs/>
          <w:kern w:val="0"/>
          <w:sz w:val="24"/>
          <w:szCs w:val="24"/>
          <w14:ligatures w14:val="none"/>
        </w:rPr>
        <w:t>BTMT was synthesized according to the literature [</w:t>
      </w:r>
      <w:r w:rsidR="00504C62">
        <w:rPr>
          <w:rFonts w:ascii="Times New Roman" w:hAnsi="Times New Roman" w:cs="Times New Roman" w:hint="eastAsia"/>
          <w:bCs/>
          <w:kern w:val="0"/>
          <w:sz w:val="24"/>
          <w:szCs w:val="24"/>
          <w14:ligatures w14:val="none"/>
        </w:rPr>
        <w:t>S</w:t>
      </w:r>
      <w:r w:rsidRPr="00A80E58">
        <w:rPr>
          <w:rFonts w:ascii="Times New Roman" w:hAnsi="Times New Roman" w:cs="Times New Roman" w:hint="eastAsia"/>
          <w:bCs/>
          <w:kern w:val="0"/>
          <w:sz w:val="24"/>
          <w:szCs w:val="24"/>
          <w14:ligatures w14:val="none"/>
        </w:rPr>
        <w:t xml:space="preserve">1, </w:t>
      </w:r>
      <w:r w:rsidR="00504C62">
        <w:rPr>
          <w:rFonts w:ascii="Times New Roman" w:hAnsi="Times New Roman" w:cs="Times New Roman" w:hint="eastAsia"/>
          <w:bCs/>
          <w:kern w:val="0"/>
          <w:sz w:val="24"/>
          <w:szCs w:val="24"/>
          <w14:ligatures w14:val="none"/>
        </w:rPr>
        <w:t>S</w:t>
      </w:r>
      <w:r w:rsidRPr="00A80E58">
        <w:rPr>
          <w:rFonts w:ascii="Times New Roman" w:hAnsi="Times New Roman" w:cs="Times New Roman" w:hint="eastAsia"/>
          <w:bCs/>
          <w:kern w:val="0"/>
          <w:sz w:val="24"/>
          <w:szCs w:val="24"/>
          <w14:ligatures w14:val="none"/>
        </w:rPr>
        <w:t>2]. A mixture of TFB (1.8 mmol) and aniline (8.6 mmol) was dissolved in anhydrous ethanol (10 mL) within a 50 mL flask. The solution was heated and stirred for 24 hours at 80</w:t>
      </w:r>
      <w:r>
        <w:rPr>
          <w:rFonts w:ascii="Times New Roman" w:hAnsi="Times New Roman" w:cs="Times New Roman"/>
          <w:bCs/>
          <w:kern w:val="0"/>
          <w:sz w:val="24"/>
          <w:szCs w:val="24"/>
          <w14:ligatures w14:val="none"/>
        </w:rPr>
        <w:t>℃</w:t>
      </w:r>
      <w:r>
        <w:rPr>
          <w:rFonts w:ascii="Times New Roman" w:hAnsi="Times New Roman" w:cs="Times New Roman" w:hint="eastAsia"/>
          <w:bCs/>
          <w:kern w:val="0"/>
          <w:sz w:val="24"/>
          <w:szCs w:val="24"/>
          <w14:ligatures w14:val="none"/>
        </w:rPr>
        <w:t xml:space="preserve"> </w:t>
      </w:r>
      <w:r w:rsidRPr="00A80E58">
        <w:rPr>
          <w:rFonts w:ascii="Times New Roman" w:hAnsi="Times New Roman" w:cs="Times New Roman" w:hint="eastAsia"/>
          <w:bCs/>
          <w:kern w:val="0"/>
          <w:sz w:val="24"/>
          <w:szCs w:val="24"/>
          <w14:ligatures w14:val="none"/>
        </w:rPr>
        <w:t>under nitrogen protection. After washing with ethanol three times, the solid products were collected and dried to afford the product as a white solid.</w:t>
      </w:r>
    </w:p>
    <w:p w14:paraId="69C4A849" w14:textId="580DB69D" w:rsidR="00712511" w:rsidRPr="0018393D" w:rsidRDefault="00972475" w:rsidP="00FC21C6">
      <w:pPr>
        <w:widowControl/>
        <w:spacing w:before="120" w:after="120"/>
        <w:rPr>
          <w:rFonts w:ascii="Times New Roman" w:hAnsi="Times New Roman" w:cs="Times New Roman"/>
          <w:b/>
          <w:iCs/>
          <w:kern w:val="0"/>
          <w:sz w:val="24"/>
          <w:szCs w:val="24"/>
          <w14:ligatures w14:val="none"/>
        </w:rPr>
      </w:pPr>
      <w:bookmarkStart w:id="6" w:name="OLE_LINK2"/>
      <w:r>
        <w:rPr>
          <w:rFonts w:ascii="Times New Roman" w:hAnsi="Times New Roman" w:cs="Times New Roman"/>
          <w:b/>
          <w:i/>
          <w:iCs/>
          <w:kern w:val="0"/>
          <w:sz w:val="24"/>
          <w:szCs w:val="24"/>
          <w14:ligatures w14:val="none"/>
        </w:rPr>
        <w:t>S</w:t>
      </w:r>
      <w:r w:rsidR="007C2E22" w:rsidRPr="0018393D">
        <w:rPr>
          <w:rFonts w:ascii="Times New Roman" w:hAnsi="Times New Roman" w:cs="Times New Roman" w:hint="eastAsia"/>
          <w:b/>
          <w:i/>
          <w:iCs/>
          <w:kern w:val="0"/>
          <w:sz w:val="24"/>
          <w:szCs w:val="24"/>
          <w14:ligatures w14:val="none"/>
        </w:rPr>
        <w:t>1.</w:t>
      </w:r>
      <w:r>
        <w:rPr>
          <w:rFonts w:ascii="Times New Roman" w:hAnsi="Times New Roman" w:cs="Times New Roman"/>
          <w:b/>
          <w:i/>
          <w:iCs/>
          <w:kern w:val="0"/>
          <w:sz w:val="24"/>
          <w:szCs w:val="24"/>
          <w14:ligatures w14:val="none"/>
        </w:rPr>
        <w:t>2</w:t>
      </w:r>
      <w:r w:rsidR="007C2E22" w:rsidRPr="0018393D">
        <w:rPr>
          <w:rFonts w:ascii="Times New Roman" w:hAnsi="Times New Roman" w:cs="Times New Roman" w:hint="eastAsia"/>
          <w:b/>
          <w:i/>
          <w:iCs/>
          <w:kern w:val="0"/>
          <w:sz w:val="24"/>
          <w:szCs w:val="24"/>
          <w14:ligatures w14:val="none"/>
        </w:rPr>
        <w:t xml:space="preserve"> </w:t>
      </w:r>
      <w:r w:rsidR="00A80E58" w:rsidRPr="00A80E58">
        <w:rPr>
          <w:rFonts w:ascii="Times New Roman" w:hAnsi="Times New Roman" w:cs="Times New Roman" w:hint="eastAsia"/>
          <w:b/>
          <w:i/>
          <w:iCs/>
          <w:kern w:val="0"/>
          <w:sz w:val="24"/>
          <w:szCs w:val="24"/>
          <w14:ligatures w14:val="none"/>
        </w:rPr>
        <w:t>Synthesis of IELZU1 powder</w:t>
      </w:r>
    </w:p>
    <w:bookmarkEnd w:id="6"/>
    <w:p w14:paraId="25A4790A" w14:textId="08665A73" w:rsidR="00712511" w:rsidRPr="0018393D" w:rsidRDefault="00A80E58" w:rsidP="00FC21C6">
      <w:pPr>
        <w:widowControl/>
        <w:spacing w:before="120" w:after="120"/>
        <w:rPr>
          <w:rFonts w:ascii="Times New Roman" w:hAnsi="Times New Roman" w:cs="Times New Roman"/>
          <w:kern w:val="0"/>
          <w:sz w:val="24"/>
          <w:szCs w:val="24"/>
          <w14:ligatures w14:val="none"/>
        </w:rPr>
      </w:pPr>
      <w:r w:rsidRPr="00A80E58">
        <w:rPr>
          <w:rFonts w:ascii="Times New Roman" w:hAnsi="Times New Roman" w:cs="Times New Roman" w:hint="eastAsia"/>
          <w:kern w:val="0"/>
          <w:sz w:val="24"/>
          <w:szCs w:val="24"/>
          <w14:ligatures w14:val="none"/>
        </w:rPr>
        <w:t>A mixture of BTMT (0.4 mmol) and PDA (1.8 mmol) was dissolved in THF (15 mL) in a 50 mL flask. Then, aqueous acetic acid (10 mL, 12 M) was added, and the solution was refluxed with vigorous stirring for 3 hours at 65</w:t>
      </w:r>
      <w:r>
        <w:rPr>
          <w:rFonts w:ascii="Times New Roman" w:hAnsi="Times New Roman" w:cs="Times New Roman"/>
          <w:kern w:val="0"/>
          <w:sz w:val="24"/>
          <w:szCs w:val="24"/>
          <w14:ligatures w14:val="none"/>
        </w:rPr>
        <w:t>℃</w:t>
      </w:r>
      <w:r w:rsidRPr="00A80E58">
        <w:rPr>
          <w:rFonts w:ascii="Times New Roman" w:hAnsi="Times New Roman" w:cs="Times New Roman" w:hint="eastAsia"/>
          <w:kern w:val="0"/>
          <w:sz w:val="24"/>
          <w:szCs w:val="24"/>
          <w14:ligatures w14:val="none"/>
        </w:rPr>
        <w:t>. The products were collected by filtration, washed thoroughly using a Soxhlet extractor, and then dried under vacuum at 120</w:t>
      </w:r>
      <w:r>
        <w:rPr>
          <w:rFonts w:ascii="Times New Roman" w:hAnsi="Times New Roman" w:cs="Times New Roman"/>
          <w:kern w:val="0"/>
          <w:sz w:val="24"/>
          <w:szCs w:val="24"/>
          <w14:ligatures w14:val="none"/>
        </w:rPr>
        <w:t>℃</w:t>
      </w:r>
      <w:r w:rsidRPr="00A80E58">
        <w:rPr>
          <w:rFonts w:ascii="Times New Roman" w:hAnsi="Times New Roman" w:cs="Times New Roman" w:hint="eastAsia"/>
          <w:kern w:val="0"/>
          <w:sz w:val="24"/>
          <w:szCs w:val="24"/>
          <w14:ligatures w14:val="none"/>
        </w:rPr>
        <w:t xml:space="preserve"> for 12 hours to obtain IELZU1 powder.</w:t>
      </w:r>
    </w:p>
    <w:p w14:paraId="50FB0109" w14:textId="38E21149" w:rsidR="00712511" w:rsidRPr="0018393D" w:rsidRDefault="00972475" w:rsidP="00FC21C6">
      <w:pPr>
        <w:widowControl/>
        <w:spacing w:before="120" w:after="120"/>
        <w:rPr>
          <w:rFonts w:ascii="Times New Roman" w:hAnsi="Times New Roman" w:cs="Times New Roman"/>
          <w:b/>
          <w:iCs/>
          <w:kern w:val="0"/>
          <w:sz w:val="24"/>
          <w:szCs w:val="24"/>
          <w14:ligatures w14:val="none"/>
        </w:rPr>
      </w:pPr>
      <w:r>
        <w:rPr>
          <w:rFonts w:ascii="Times New Roman" w:hAnsi="Times New Roman" w:cs="Times New Roman"/>
          <w:b/>
          <w:i/>
          <w:iCs/>
          <w:kern w:val="0"/>
          <w:sz w:val="24"/>
          <w:szCs w:val="24"/>
          <w14:ligatures w14:val="none"/>
        </w:rPr>
        <w:t>S</w:t>
      </w:r>
      <w:r w:rsidR="007C2E22" w:rsidRPr="0018393D">
        <w:rPr>
          <w:rFonts w:ascii="Times New Roman" w:hAnsi="Times New Roman" w:cs="Times New Roman" w:hint="eastAsia"/>
          <w:b/>
          <w:i/>
          <w:iCs/>
          <w:kern w:val="0"/>
          <w:sz w:val="24"/>
          <w:szCs w:val="24"/>
          <w14:ligatures w14:val="none"/>
        </w:rPr>
        <w:t>1.</w:t>
      </w:r>
      <w:r>
        <w:rPr>
          <w:rFonts w:ascii="Times New Roman" w:hAnsi="Times New Roman" w:cs="Times New Roman"/>
          <w:b/>
          <w:i/>
          <w:iCs/>
          <w:kern w:val="0"/>
          <w:sz w:val="24"/>
          <w:szCs w:val="24"/>
          <w14:ligatures w14:val="none"/>
        </w:rPr>
        <w:t>3</w:t>
      </w:r>
      <w:r w:rsidR="007C2E22" w:rsidRPr="0018393D">
        <w:rPr>
          <w:rFonts w:ascii="Times New Roman" w:hAnsi="Times New Roman" w:cs="Times New Roman" w:hint="eastAsia"/>
          <w:b/>
          <w:i/>
          <w:iCs/>
          <w:kern w:val="0"/>
          <w:sz w:val="24"/>
          <w:szCs w:val="24"/>
          <w14:ligatures w14:val="none"/>
        </w:rPr>
        <w:t xml:space="preserve"> </w:t>
      </w:r>
      <w:r w:rsidR="00A80E58" w:rsidRPr="00A80E58">
        <w:rPr>
          <w:rFonts w:ascii="Times New Roman" w:hAnsi="Times New Roman" w:cs="Times New Roman" w:hint="eastAsia"/>
          <w:b/>
          <w:i/>
          <w:iCs/>
          <w:kern w:val="0"/>
          <w:sz w:val="24"/>
          <w:szCs w:val="24"/>
          <w14:ligatures w14:val="none"/>
        </w:rPr>
        <w:t>Synthesis of IETFBTAPB powder</w:t>
      </w:r>
    </w:p>
    <w:p w14:paraId="31179744" w14:textId="1DB179F4" w:rsidR="00712511" w:rsidRPr="0018393D" w:rsidRDefault="00A80E58" w:rsidP="00FC21C6">
      <w:pPr>
        <w:widowControl/>
        <w:spacing w:before="120" w:after="120"/>
        <w:rPr>
          <w:rFonts w:ascii="Times New Roman" w:hAnsi="Times New Roman" w:cs="Times New Roman"/>
          <w:kern w:val="0"/>
          <w:sz w:val="24"/>
          <w:szCs w:val="24"/>
          <w14:ligatures w14:val="none"/>
        </w:rPr>
      </w:pPr>
      <w:r w:rsidRPr="00A80E58">
        <w:rPr>
          <w:rFonts w:ascii="Times New Roman" w:hAnsi="Times New Roman" w:cs="Times New Roman" w:hint="eastAsia"/>
          <w:kern w:val="0"/>
          <w:sz w:val="24"/>
          <w:szCs w:val="24"/>
          <w14:ligatures w14:val="none"/>
        </w:rPr>
        <w:t>A mixture of BTMT (0.4 mmol) and TAPB (0.4 mmol) was dissolved in THF (10 mL) within a 25 mL flask. Then, aqueous acetic acid (4 mL, 12 M) was added, and the solution was refluxed with vigorous stirring for 3 hours at 65</w:t>
      </w:r>
      <w:r>
        <w:rPr>
          <w:rFonts w:ascii="Times New Roman" w:hAnsi="Times New Roman" w:cs="Times New Roman"/>
          <w:kern w:val="0"/>
          <w:sz w:val="24"/>
          <w:szCs w:val="24"/>
          <w14:ligatures w14:val="none"/>
        </w:rPr>
        <w:t>℃</w:t>
      </w:r>
      <w:r w:rsidRPr="00A80E58">
        <w:rPr>
          <w:rFonts w:ascii="Times New Roman" w:hAnsi="Times New Roman" w:cs="Times New Roman" w:hint="eastAsia"/>
          <w:kern w:val="0"/>
          <w:sz w:val="24"/>
          <w:szCs w:val="24"/>
          <w14:ligatures w14:val="none"/>
        </w:rPr>
        <w:t>. The products were collected by filtration, washed thoroughly using a Soxhlet extractor, and then dried under vacuum at 120</w:t>
      </w:r>
      <w:r>
        <w:rPr>
          <w:rFonts w:ascii="Times New Roman" w:hAnsi="Times New Roman" w:cs="Times New Roman"/>
          <w:kern w:val="0"/>
          <w:sz w:val="24"/>
          <w:szCs w:val="24"/>
          <w14:ligatures w14:val="none"/>
        </w:rPr>
        <w:t>℃</w:t>
      </w:r>
      <w:r w:rsidRPr="00A80E58">
        <w:rPr>
          <w:rFonts w:ascii="Times New Roman" w:hAnsi="Times New Roman" w:cs="Times New Roman" w:hint="eastAsia"/>
          <w:kern w:val="0"/>
          <w:sz w:val="24"/>
          <w:szCs w:val="24"/>
          <w14:ligatures w14:val="none"/>
        </w:rPr>
        <w:t xml:space="preserve"> for 12 hours to obtain IETFBTAPB powder.</w:t>
      </w:r>
    </w:p>
    <w:p w14:paraId="78AA28F5" w14:textId="36231AB5" w:rsidR="00712511" w:rsidRPr="0018393D" w:rsidRDefault="00972475" w:rsidP="00FC21C6">
      <w:pPr>
        <w:widowControl/>
        <w:spacing w:before="120" w:after="120"/>
        <w:rPr>
          <w:rFonts w:ascii="Times New Roman" w:hAnsi="Times New Roman" w:cs="Times New Roman"/>
          <w:b/>
          <w:bCs/>
          <w:iCs/>
          <w:kern w:val="0"/>
          <w:sz w:val="24"/>
          <w:szCs w:val="24"/>
          <w14:ligatures w14:val="none"/>
        </w:rPr>
      </w:pPr>
      <w:bookmarkStart w:id="7" w:name="OLE_LINK12"/>
      <w:r>
        <w:rPr>
          <w:rFonts w:ascii="Times New Roman" w:hAnsi="Times New Roman" w:cs="Times New Roman"/>
          <w:b/>
          <w:bCs/>
          <w:i/>
          <w:iCs/>
          <w:kern w:val="0"/>
          <w:sz w:val="24"/>
          <w:szCs w:val="24"/>
          <w14:ligatures w14:val="none"/>
        </w:rPr>
        <w:t>S</w:t>
      </w:r>
      <w:r w:rsidR="007C2E22" w:rsidRPr="0018393D">
        <w:rPr>
          <w:rFonts w:ascii="Times New Roman" w:hAnsi="Times New Roman" w:cs="Times New Roman" w:hint="eastAsia"/>
          <w:b/>
          <w:bCs/>
          <w:i/>
          <w:iCs/>
          <w:kern w:val="0"/>
          <w:sz w:val="24"/>
          <w:szCs w:val="24"/>
          <w14:ligatures w14:val="none"/>
        </w:rPr>
        <w:t>1.</w:t>
      </w:r>
      <w:r>
        <w:rPr>
          <w:rFonts w:ascii="Times New Roman" w:hAnsi="Times New Roman" w:cs="Times New Roman"/>
          <w:b/>
          <w:bCs/>
          <w:i/>
          <w:iCs/>
          <w:kern w:val="0"/>
          <w:sz w:val="24"/>
          <w:szCs w:val="24"/>
          <w14:ligatures w14:val="none"/>
        </w:rPr>
        <w:t>4</w:t>
      </w:r>
      <w:r w:rsidR="007C2E22" w:rsidRPr="0018393D">
        <w:rPr>
          <w:rFonts w:ascii="Times New Roman" w:hAnsi="Times New Roman" w:cs="Times New Roman" w:hint="eastAsia"/>
          <w:b/>
          <w:bCs/>
          <w:i/>
          <w:iCs/>
          <w:kern w:val="0"/>
          <w:sz w:val="24"/>
          <w:szCs w:val="24"/>
          <w14:ligatures w14:val="none"/>
        </w:rPr>
        <w:t xml:space="preserve"> </w:t>
      </w:r>
      <w:r w:rsidR="00A80E58" w:rsidRPr="00A80E58">
        <w:rPr>
          <w:rFonts w:ascii="Times New Roman" w:hAnsi="Times New Roman" w:cs="Times New Roman" w:hint="eastAsia"/>
          <w:b/>
          <w:bCs/>
          <w:i/>
          <w:iCs/>
          <w:kern w:val="0"/>
          <w:sz w:val="24"/>
          <w:szCs w:val="24"/>
          <w14:ligatures w14:val="none"/>
        </w:rPr>
        <w:t>Synthesis of IETFBBD powder</w:t>
      </w:r>
    </w:p>
    <w:bookmarkEnd w:id="7"/>
    <w:p w14:paraId="5EF4ADA2" w14:textId="1905AFAB" w:rsidR="00712511" w:rsidRPr="00A80E58" w:rsidRDefault="00A80E58" w:rsidP="00A80E58">
      <w:pPr>
        <w:widowControl/>
        <w:spacing w:before="120" w:after="120"/>
        <w:rPr>
          <w:rFonts w:ascii="Times New Roman" w:hAnsi="Times New Roman" w:cs="Times New Roman"/>
          <w:kern w:val="0"/>
          <w:sz w:val="24"/>
          <w:szCs w:val="24"/>
          <w14:ligatures w14:val="none"/>
        </w:rPr>
      </w:pPr>
      <w:r w:rsidRPr="00A80E58">
        <w:rPr>
          <w:rFonts w:ascii="Times New Roman" w:eastAsia="MS Mincho" w:hAnsi="Times New Roman" w:cs="Times New Roman" w:hint="eastAsia"/>
          <w:kern w:val="0"/>
          <w:sz w:val="24"/>
          <w:szCs w:val="24"/>
          <w:lang w:eastAsia="ja-JP"/>
          <w14:ligatures w14:val="none"/>
        </w:rPr>
        <w:t>A mixture of BTMT (0.4 mmol) and BD (0.6 mmol) was dissolved in THF (10 mL) within a 25 mL flask. Then, aqueous acetic acid (4 mL, 12 M) was added, and the solution was refluxed with vigorous stirring for 3 hours at 65</w:t>
      </w:r>
      <w:r>
        <w:rPr>
          <w:rFonts w:ascii="Times New Roman" w:eastAsia="MS Mincho" w:hAnsi="Times New Roman" w:cs="Times New Roman"/>
          <w:kern w:val="0"/>
          <w:sz w:val="24"/>
          <w:szCs w:val="24"/>
          <w:lang w:eastAsia="ja-JP"/>
          <w14:ligatures w14:val="none"/>
        </w:rPr>
        <w:t>℃</w:t>
      </w:r>
      <w:r w:rsidRPr="00A80E58">
        <w:rPr>
          <w:rFonts w:ascii="Times New Roman" w:eastAsia="MS Mincho" w:hAnsi="Times New Roman" w:cs="Times New Roman" w:hint="eastAsia"/>
          <w:kern w:val="0"/>
          <w:sz w:val="24"/>
          <w:szCs w:val="24"/>
          <w:lang w:eastAsia="ja-JP"/>
          <w14:ligatures w14:val="none"/>
        </w:rPr>
        <w:t xml:space="preserve">. The products were collected by filtration, washed </w:t>
      </w:r>
      <w:r w:rsidRPr="00A80E58">
        <w:rPr>
          <w:rFonts w:ascii="Times New Roman" w:eastAsia="MS Mincho" w:hAnsi="Times New Roman" w:cs="Times New Roman" w:hint="eastAsia"/>
          <w:kern w:val="0"/>
          <w:sz w:val="24"/>
          <w:szCs w:val="24"/>
          <w:lang w:eastAsia="ja-JP"/>
          <w14:ligatures w14:val="none"/>
        </w:rPr>
        <w:lastRenderedPageBreak/>
        <w:t>thoroughly using a Soxhlet extractor and then dried under vacuum at 120</w:t>
      </w:r>
      <w:r>
        <w:rPr>
          <w:rFonts w:ascii="Times New Roman" w:eastAsia="MS Mincho" w:hAnsi="Times New Roman" w:cs="Times New Roman"/>
          <w:kern w:val="0"/>
          <w:sz w:val="24"/>
          <w:szCs w:val="24"/>
          <w:lang w:eastAsia="ja-JP"/>
          <w14:ligatures w14:val="none"/>
        </w:rPr>
        <w:t>℃</w:t>
      </w:r>
      <w:r w:rsidRPr="00A80E58">
        <w:rPr>
          <w:rFonts w:ascii="Times New Roman" w:eastAsia="MS Mincho" w:hAnsi="Times New Roman" w:cs="Times New Roman" w:hint="eastAsia"/>
          <w:kern w:val="0"/>
          <w:sz w:val="24"/>
          <w:szCs w:val="24"/>
          <w:lang w:eastAsia="ja-JP"/>
          <w14:ligatures w14:val="none"/>
        </w:rPr>
        <w:t xml:space="preserve"> for 12 hours to obtain IETFBBD powder.</w:t>
      </w:r>
    </w:p>
    <w:p w14:paraId="1E263472" w14:textId="592BA8D1" w:rsidR="00712511" w:rsidRPr="0018393D" w:rsidRDefault="00972475" w:rsidP="00FC21C6">
      <w:pPr>
        <w:widowControl/>
        <w:spacing w:before="120" w:after="120"/>
        <w:rPr>
          <w:rFonts w:ascii="Times New Roman" w:hAnsi="Times New Roman" w:cs="Times New Roman"/>
          <w:b/>
          <w:bCs/>
          <w:iCs/>
          <w:kern w:val="0"/>
          <w:sz w:val="24"/>
          <w:szCs w:val="24"/>
          <w14:ligatures w14:val="none"/>
        </w:rPr>
      </w:pPr>
      <w:bookmarkStart w:id="8" w:name="OLE_LINK13"/>
      <w:r>
        <w:rPr>
          <w:rFonts w:ascii="Times New Roman" w:hAnsi="Times New Roman" w:cs="Times New Roman"/>
          <w:b/>
          <w:bCs/>
          <w:i/>
          <w:iCs/>
          <w:kern w:val="0"/>
          <w:sz w:val="24"/>
          <w:szCs w:val="24"/>
          <w14:ligatures w14:val="none"/>
        </w:rPr>
        <w:t>S</w:t>
      </w:r>
      <w:r w:rsidR="007C2E22" w:rsidRPr="0018393D">
        <w:rPr>
          <w:rFonts w:ascii="Times New Roman" w:hAnsi="Times New Roman" w:cs="Times New Roman" w:hint="eastAsia"/>
          <w:b/>
          <w:bCs/>
          <w:i/>
          <w:iCs/>
          <w:kern w:val="0"/>
          <w:sz w:val="24"/>
          <w:szCs w:val="24"/>
          <w14:ligatures w14:val="none"/>
        </w:rPr>
        <w:t>1.</w:t>
      </w:r>
      <w:r>
        <w:rPr>
          <w:rFonts w:ascii="Times New Roman" w:hAnsi="Times New Roman" w:cs="Times New Roman"/>
          <w:b/>
          <w:bCs/>
          <w:i/>
          <w:iCs/>
          <w:kern w:val="0"/>
          <w:sz w:val="24"/>
          <w:szCs w:val="24"/>
          <w14:ligatures w14:val="none"/>
        </w:rPr>
        <w:t>5</w:t>
      </w:r>
      <w:r w:rsidR="007C2E22" w:rsidRPr="0018393D">
        <w:rPr>
          <w:rFonts w:ascii="Times New Roman" w:hAnsi="Times New Roman" w:cs="Times New Roman" w:hint="eastAsia"/>
          <w:b/>
          <w:bCs/>
          <w:i/>
          <w:iCs/>
          <w:kern w:val="0"/>
          <w:sz w:val="24"/>
          <w:szCs w:val="24"/>
          <w14:ligatures w14:val="none"/>
        </w:rPr>
        <w:t xml:space="preserve"> </w:t>
      </w:r>
      <w:r w:rsidR="00A80E58" w:rsidRPr="00A80E58">
        <w:rPr>
          <w:rFonts w:ascii="Times New Roman" w:hAnsi="Times New Roman" w:cs="Times New Roman" w:hint="eastAsia"/>
          <w:b/>
          <w:bCs/>
          <w:i/>
          <w:iCs/>
          <w:kern w:val="0"/>
          <w:sz w:val="24"/>
          <w:szCs w:val="24"/>
          <w14:ligatures w14:val="none"/>
        </w:rPr>
        <w:t>Fabrication of LZU1 membrane via imine condensation reaction</w:t>
      </w:r>
    </w:p>
    <w:bookmarkEnd w:id="8"/>
    <w:p w14:paraId="7CBA38FE" w14:textId="6A6555C6" w:rsidR="00712511" w:rsidRDefault="00A80E58" w:rsidP="00A80E58">
      <w:pPr>
        <w:spacing w:before="120" w:after="120"/>
        <w:rPr>
          <w:rFonts w:ascii="Times New Roman" w:eastAsia="等线" w:hAnsi="Times New Roman" w:cs="Times New Roman"/>
          <w:sz w:val="24"/>
          <w:szCs w:val="24"/>
        </w:rPr>
      </w:pPr>
      <w:r w:rsidRPr="00A80E58">
        <w:rPr>
          <w:rFonts w:ascii="Times New Roman" w:eastAsia="等线" w:hAnsi="Times New Roman" w:cs="Times New Roman" w:hint="eastAsia"/>
          <w:sz w:val="24"/>
          <w:szCs w:val="24"/>
        </w:rPr>
        <w:t>The LZU1 membrane prepared by imine condensation follows a similar process to the IELZU1 membrane.</w:t>
      </w:r>
      <w:r>
        <w:rPr>
          <w:rFonts w:ascii="Times New Roman" w:eastAsia="等线" w:hAnsi="Times New Roman" w:cs="Times New Roman" w:hint="eastAsia"/>
          <w:sz w:val="24"/>
          <w:szCs w:val="24"/>
        </w:rPr>
        <w:t xml:space="preserve"> </w:t>
      </w:r>
      <w:r w:rsidRPr="00A80E58">
        <w:rPr>
          <w:rFonts w:ascii="Times New Roman" w:eastAsia="等线" w:hAnsi="Times New Roman" w:cs="Times New Roman" w:hint="eastAsia"/>
          <w:sz w:val="24"/>
          <w:szCs w:val="24"/>
        </w:rPr>
        <w:t>Fabrication of pristine film: TFB (0.04 mmol) and PDA (0.06 mmol) were dissolved separately in DMAC (0.5 mL), and the homogeneous solution was obtained after mixing and ultrasonication for 15 minutes. The above solution was cast uniformly onto an indium tin oxide coated plate and pristine film was obtained by evaporating the solvent in an oven (60</w:t>
      </w:r>
      <w:r>
        <w:rPr>
          <w:rFonts w:ascii="Times New Roman" w:eastAsia="等线" w:hAnsi="Times New Roman" w:cs="Times New Roman"/>
          <w:sz w:val="24"/>
          <w:szCs w:val="24"/>
        </w:rPr>
        <w:t>℃</w:t>
      </w:r>
      <w:r w:rsidRPr="00A80E58">
        <w:rPr>
          <w:rFonts w:ascii="Times New Roman" w:eastAsia="等线" w:hAnsi="Times New Roman" w:cs="Times New Roman" w:hint="eastAsia"/>
          <w:sz w:val="24"/>
          <w:szCs w:val="24"/>
        </w:rPr>
        <w:t>).</w:t>
      </w:r>
      <w:r>
        <w:rPr>
          <w:rFonts w:ascii="Times New Roman" w:eastAsia="等线" w:hAnsi="Times New Roman" w:cs="Times New Roman" w:hint="eastAsia"/>
          <w:sz w:val="24"/>
          <w:szCs w:val="24"/>
        </w:rPr>
        <w:t xml:space="preserve"> </w:t>
      </w:r>
      <w:r w:rsidRPr="00A80E58">
        <w:rPr>
          <w:rFonts w:ascii="Times New Roman" w:eastAsia="等线" w:hAnsi="Times New Roman" w:cs="Times New Roman" w:hint="eastAsia"/>
          <w:sz w:val="24"/>
          <w:szCs w:val="24"/>
        </w:rPr>
        <w:t>Fabrication of LZU1 membrane from pristine film: The pristine film on the indium tin oxide coated plate is placed in a mixed solution of tetrahydrofuran and aqueous acetic acid with a volume ratio of 6:4. After reacting at 65</w:t>
      </w:r>
      <w:r>
        <w:rPr>
          <w:rFonts w:ascii="Times New Roman" w:eastAsia="等线" w:hAnsi="Times New Roman" w:cs="Times New Roman"/>
          <w:sz w:val="24"/>
          <w:szCs w:val="24"/>
        </w:rPr>
        <w:t>℃</w:t>
      </w:r>
      <w:r w:rsidRPr="00A80E58">
        <w:rPr>
          <w:rFonts w:ascii="Times New Roman" w:eastAsia="等线" w:hAnsi="Times New Roman" w:cs="Times New Roman" w:hint="eastAsia"/>
          <w:sz w:val="24"/>
          <w:szCs w:val="24"/>
        </w:rPr>
        <w:t xml:space="preserve"> for a certain period, LZU1 membrane was obtained.</w:t>
      </w:r>
    </w:p>
    <w:p w14:paraId="725A7457" w14:textId="34A7CD57" w:rsidR="00EC090B" w:rsidRPr="0018393D" w:rsidRDefault="00EC090B" w:rsidP="00EC090B">
      <w:pPr>
        <w:widowControl/>
        <w:spacing w:before="120" w:after="120"/>
        <w:rPr>
          <w:rFonts w:ascii="Times New Roman" w:hAnsi="Times New Roman" w:cs="Times New Roman"/>
          <w:b/>
          <w:bCs/>
          <w:iCs/>
          <w:kern w:val="0"/>
          <w:sz w:val="24"/>
          <w:szCs w:val="24"/>
          <w14:ligatures w14:val="none"/>
        </w:rPr>
      </w:pPr>
      <w:r>
        <w:rPr>
          <w:rFonts w:ascii="Times New Roman" w:hAnsi="Times New Roman" w:cs="Times New Roman"/>
          <w:b/>
          <w:bCs/>
          <w:i/>
          <w:iCs/>
          <w:kern w:val="0"/>
          <w:sz w:val="24"/>
          <w:szCs w:val="24"/>
          <w14:ligatures w14:val="none"/>
        </w:rPr>
        <w:t>S</w:t>
      </w:r>
      <w:r w:rsidRPr="0018393D">
        <w:rPr>
          <w:rFonts w:ascii="Times New Roman" w:hAnsi="Times New Roman" w:cs="Times New Roman" w:hint="eastAsia"/>
          <w:b/>
          <w:bCs/>
          <w:i/>
          <w:iCs/>
          <w:kern w:val="0"/>
          <w:sz w:val="24"/>
          <w:szCs w:val="24"/>
          <w14:ligatures w14:val="none"/>
        </w:rPr>
        <w:t>1.</w:t>
      </w:r>
      <w:r w:rsidR="000275EC">
        <w:rPr>
          <w:rFonts w:ascii="Times New Roman" w:hAnsi="Times New Roman" w:cs="Times New Roman" w:hint="eastAsia"/>
          <w:b/>
          <w:bCs/>
          <w:i/>
          <w:iCs/>
          <w:kern w:val="0"/>
          <w:sz w:val="24"/>
          <w:szCs w:val="24"/>
          <w14:ligatures w14:val="none"/>
        </w:rPr>
        <w:t>6</w:t>
      </w:r>
      <w:r w:rsidRPr="0018393D">
        <w:rPr>
          <w:rFonts w:ascii="Times New Roman" w:hAnsi="Times New Roman" w:cs="Times New Roman" w:hint="eastAsia"/>
          <w:b/>
          <w:bCs/>
          <w:i/>
          <w:iCs/>
          <w:kern w:val="0"/>
          <w:sz w:val="24"/>
          <w:szCs w:val="24"/>
          <w14:ligatures w14:val="none"/>
        </w:rPr>
        <w:t xml:space="preserve"> </w:t>
      </w:r>
      <w:r w:rsidRPr="00EC090B">
        <w:rPr>
          <w:rFonts w:ascii="Times New Roman" w:hAnsi="Times New Roman" w:cs="Times New Roman" w:hint="eastAsia"/>
          <w:b/>
          <w:bCs/>
          <w:i/>
          <w:iCs/>
          <w:kern w:val="0"/>
          <w:sz w:val="24"/>
          <w:szCs w:val="24"/>
          <w14:ligatures w14:val="none"/>
        </w:rPr>
        <w:t>Fabrication of LZU1 membrane via imine condensation reaction in the presence of aniline</w:t>
      </w:r>
    </w:p>
    <w:p w14:paraId="132E29C4" w14:textId="7FCF870B" w:rsidR="00EC090B" w:rsidRPr="0018393D" w:rsidRDefault="00EC090B" w:rsidP="00EC090B">
      <w:pPr>
        <w:spacing w:before="120" w:after="120"/>
        <w:rPr>
          <w:rFonts w:ascii="Times New Roman" w:eastAsia="等线" w:hAnsi="Times New Roman" w:cs="Times New Roman"/>
          <w:sz w:val="24"/>
          <w:szCs w:val="24"/>
        </w:rPr>
      </w:pPr>
      <w:r w:rsidRPr="00EC090B">
        <w:rPr>
          <w:rFonts w:ascii="Times New Roman" w:eastAsia="等线" w:hAnsi="Times New Roman" w:cs="Times New Roman" w:hint="eastAsia"/>
          <w:sz w:val="24"/>
          <w:szCs w:val="24"/>
        </w:rPr>
        <w:t>Fabrication of pristine film: TFB (0.04 mmol), PDA (0.06 mmol) and aniline (0.12 mmol) were dissolved in DMAC (1 mL), and the homogeneous solution was obtained after ultrasonication for 15 minutes. The above solution was cast uniformly onto an indium tin oxide coated plate and pristine film was obtained by evaporating the solvent in an oven (60</w:t>
      </w:r>
      <w:r>
        <w:rPr>
          <w:rFonts w:ascii="Times New Roman" w:eastAsia="等线" w:hAnsi="Times New Roman" w:cs="Times New Roman"/>
          <w:sz w:val="24"/>
          <w:szCs w:val="24"/>
        </w:rPr>
        <w:t>℃</w:t>
      </w:r>
      <w:r w:rsidRPr="00EC090B">
        <w:rPr>
          <w:rFonts w:ascii="Times New Roman" w:eastAsia="等线" w:hAnsi="Times New Roman" w:cs="Times New Roman" w:hint="eastAsia"/>
          <w:sz w:val="24"/>
          <w:szCs w:val="24"/>
        </w:rPr>
        <w:t>).</w:t>
      </w:r>
      <w:r>
        <w:rPr>
          <w:rFonts w:ascii="Times New Roman" w:eastAsia="等线" w:hAnsi="Times New Roman" w:cs="Times New Roman" w:hint="eastAsia"/>
          <w:sz w:val="24"/>
          <w:szCs w:val="24"/>
        </w:rPr>
        <w:t xml:space="preserve"> </w:t>
      </w:r>
      <w:r w:rsidRPr="00EC090B">
        <w:rPr>
          <w:rFonts w:ascii="Times New Roman" w:eastAsia="等线" w:hAnsi="Times New Roman" w:cs="Times New Roman" w:hint="eastAsia"/>
          <w:sz w:val="24"/>
          <w:szCs w:val="24"/>
        </w:rPr>
        <w:t>Fabrication of LZU1 membrane from pristine film: The pristine film on the indium tin oxide coated plate is placed in a mixed solution of tetrahydrofuran and aqueous acetic acid with a volume ratio of 6:4. After reacting at 65</w:t>
      </w:r>
      <w:r>
        <w:rPr>
          <w:rFonts w:ascii="Times New Roman" w:eastAsia="等线" w:hAnsi="Times New Roman" w:cs="Times New Roman"/>
          <w:sz w:val="24"/>
          <w:szCs w:val="24"/>
        </w:rPr>
        <w:t>℃</w:t>
      </w:r>
      <w:r w:rsidRPr="00EC090B">
        <w:rPr>
          <w:rFonts w:ascii="Times New Roman" w:eastAsia="等线" w:hAnsi="Times New Roman" w:cs="Times New Roman" w:hint="eastAsia"/>
          <w:sz w:val="24"/>
          <w:szCs w:val="24"/>
        </w:rPr>
        <w:t xml:space="preserve"> for a certain period, LZU1 membrane was obtained.</w:t>
      </w:r>
    </w:p>
    <w:p w14:paraId="11761B81" w14:textId="7459A0BC" w:rsidR="000275EC" w:rsidRPr="0018393D" w:rsidRDefault="000275EC" w:rsidP="000275EC">
      <w:pPr>
        <w:widowControl/>
        <w:spacing w:before="120" w:after="120"/>
        <w:rPr>
          <w:rFonts w:ascii="Times New Roman" w:hAnsi="Times New Roman" w:cs="Times New Roman"/>
          <w:b/>
          <w:bCs/>
          <w:iCs/>
          <w:kern w:val="0"/>
          <w:sz w:val="24"/>
          <w:szCs w:val="24"/>
          <w14:ligatures w14:val="none"/>
        </w:rPr>
      </w:pPr>
      <w:r>
        <w:rPr>
          <w:rFonts w:ascii="Times New Roman" w:hAnsi="Times New Roman" w:cs="Times New Roman"/>
          <w:b/>
          <w:bCs/>
          <w:i/>
          <w:iCs/>
          <w:kern w:val="0"/>
          <w:sz w:val="24"/>
          <w:szCs w:val="24"/>
          <w14:ligatures w14:val="none"/>
        </w:rPr>
        <w:t>S</w:t>
      </w:r>
      <w:r w:rsidRPr="0018393D">
        <w:rPr>
          <w:rFonts w:ascii="Times New Roman" w:hAnsi="Times New Roman" w:cs="Times New Roman" w:hint="eastAsia"/>
          <w:b/>
          <w:bCs/>
          <w:i/>
          <w:iCs/>
          <w:kern w:val="0"/>
          <w:sz w:val="24"/>
          <w:szCs w:val="24"/>
          <w14:ligatures w14:val="none"/>
        </w:rPr>
        <w:t>1.</w:t>
      </w:r>
      <w:r>
        <w:rPr>
          <w:rFonts w:ascii="Times New Roman" w:hAnsi="Times New Roman" w:cs="Times New Roman" w:hint="eastAsia"/>
          <w:b/>
          <w:bCs/>
          <w:i/>
          <w:iCs/>
          <w:kern w:val="0"/>
          <w:sz w:val="24"/>
          <w:szCs w:val="24"/>
          <w14:ligatures w14:val="none"/>
        </w:rPr>
        <w:t>7</w:t>
      </w:r>
      <w:r w:rsidRPr="0018393D">
        <w:rPr>
          <w:rFonts w:ascii="Times New Roman" w:hAnsi="Times New Roman" w:cs="Times New Roman" w:hint="eastAsia"/>
          <w:b/>
          <w:bCs/>
          <w:i/>
          <w:iCs/>
          <w:kern w:val="0"/>
          <w:sz w:val="24"/>
          <w:szCs w:val="24"/>
          <w14:ligatures w14:val="none"/>
        </w:rPr>
        <w:t xml:space="preserve"> </w:t>
      </w:r>
      <w:r w:rsidRPr="00EC090B">
        <w:rPr>
          <w:rFonts w:ascii="Times New Roman" w:hAnsi="Times New Roman" w:cs="Times New Roman" w:hint="eastAsia"/>
          <w:b/>
          <w:bCs/>
          <w:i/>
          <w:iCs/>
          <w:kern w:val="0"/>
          <w:sz w:val="24"/>
          <w:szCs w:val="24"/>
          <w14:ligatures w14:val="none"/>
        </w:rPr>
        <w:t>Fabrication of LZU1 membrane via imine condensation reaction in the presence of aniline</w:t>
      </w:r>
    </w:p>
    <w:p w14:paraId="3809FDCD" w14:textId="1B26A028" w:rsidR="00EC090B" w:rsidRPr="000275EC" w:rsidRDefault="000275EC" w:rsidP="00A80E58">
      <w:pPr>
        <w:spacing w:before="120" w:after="120"/>
        <w:rPr>
          <w:rFonts w:ascii="Times New Roman" w:eastAsia="等线" w:hAnsi="Times New Roman" w:cs="Times New Roman"/>
          <w:sz w:val="24"/>
          <w:szCs w:val="24"/>
        </w:rPr>
      </w:pPr>
      <w:r w:rsidRPr="000275EC">
        <w:rPr>
          <w:rFonts w:ascii="Times New Roman" w:eastAsia="等线" w:hAnsi="Times New Roman" w:cs="Times New Roman" w:hint="eastAsia"/>
          <w:sz w:val="24"/>
          <w:szCs w:val="24"/>
        </w:rPr>
        <w:t>All calculations were performed using the DFT method implemented in the Gaussian 16 package. The molecular geometries of all structures were optimized by B3LYP functional and 6-31g (d) basis sets in the gas phase. In addition, all single-point energy and free energy calculations were performed using the B3LYP functional and 6-311G (d) basis sets. The sums of the electronic and thermal free energies of the reactants and products were calculated separately, and the reaction energy gap was determined on this basis.</w:t>
      </w:r>
    </w:p>
    <w:p w14:paraId="3FFF0012" w14:textId="6DE7D3DF" w:rsidR="00712511" w:rsidRPr="00972475" w:rsidRDefault="00972475" w:rsidP="003C62A8">
      <w:pPr>
        <w:widowControl/>
        <w:spacing w:before="240" w:after="240"/>
        <w:rPr>
          <w:rFonts w:ascii="Times New Roman" w:hAnsi="Times New Roman" w:cs="Times New Roman"/>
          <w:b/>
          <w:bCs/>
          <w:kern w:val="0"/>
          <w:sz w:val="24"/>
          <w:szCs w:val="24"/>
          <w14:ligatures w14:val="none"/>
        </w:rPr>
      </w:pPr>
      <w:r w:rsidRPr="00972475">
        <w:rPr>
          <w:rFonts w:ascii="Times New Roman" w:hAnsi="Times New Roman" w:cs="Times New Roman"/>
          <w:b/>
          <w:bCs/>
          <w:kern w:val="0"/>
          <w:sz w:val="28"/>
          <w:szCs w:val="28"/>
          <w14:ligatures w14:val="none"/>
        </w:rPr>
        <w:t>S2</w:t>
      </w:r>
      <w:r w:rsidR="008D3FF1" w:rsidRPr="00972475">
        <w:rPr>
          <w:rFonts w:ascii="Times New Roman" w:hAnsi="Times New Roman" w:cs="Times New Roman" w:hint="eastAsia"/>
          <w:b/>
          <w:bCs/>
          <w:kern w:val="0"/>
          <w:sz w:val="28"/>
          <w:szCs w:val="28"/>
          <w14:ligatures w14:val="none"/>
        </w:rPr>
        <w:t xml:space="preserve"> Supporting </w:t>
      </w:r>
      <w:r>
        <w:rPr>
          <w:rFonts w:ascii="Times New Roman" w:hAnsi="Times New Roman" w:cs="Times New Roman"/>
          <w:b/>
          <w:bCs/>
          <w:kern w:val="0"/>
          <w:sz w:val="28"/>
          <w:szCs w:val="28"/>
          <w14:ligatures w14:val="none"/>
        </w:rPr>
        <w:t>F</w:t>
      </w:r>
      <w:r w:rsidR="008D3FF1" w:rsidRPr="00972475">
        <w:rPr>
          <w:rFonts w:ascii="Times New Roman" w:hAnsi="Times New Roman" w:cs="Times New Roman" w:hint="eastAsia"/>
          <w:b/>
          <w:bCs/>
          <w:kern w:val="0"/>
          <w:sz w:val="28"/>
          <w:szCs w:val="28"/>
          <w14:ligatures w14:val="none"/>
        </w:rPr>
        <w:t>igures</w:t>
      </w:r>
    </w:p>
    <w:p w14:paraId="56E90F77" w14:textId="77777777" w:rsidR="005A00B7" w:rsidRPr="003F7C6F" w:rsidRDefault="005A00B7" w:rsidP="00143C51">
      <w:pPr>
        <w:widowControl/>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02896F58" wp14:editId="46B700BB">
            <wp:extent cx="2965396" cy="2679589"/>
            <wp:effectExtent l="0" t="0" r="6985" b="6985"/>
            <wp:docPr id="20174245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424532" name="图片 2017424532"/>
                    <pic:cNvPicPr/>
                  </pic:nvPicPr>
                  <pic:blipFill rotWithShape="1">
                    <a:blip r:embed="rId10" cstate="print">
                      <a:extLst>
                        <a:ext uri="{28A0092B-C50C-407E-A947-70E740481C1C}">
                          <a14:useLocalDpi xmlns:a14="http://schemas.microsoft.com/office/drawing/2010/main"/>
                        </a:ext>
                      </a:extLst>
                    </a:blip>
                    <a:srcRect/>
                    <a:stretch/>
                  </pic:blipFill>
                  <pic:spPr bwMode="auto">
                    <a:xfrm>
                      <a:off x="0" y="0"/>
                      <a:ext cx="2966637" cy="2680710"/>
                    </a:xfrm>
                    <a:prstGeom prst="rect">
                      <a:avLst/>
                    </a:prstGeom>
                    <a:ln>
                      <a:noFill/>
                    </a:ln>
                    <a:extLst>
                      <a:ext uri="{53640926-AAD7-44D8-BBD7-CCE9431645EC}">
                        <a14:shadowObscured xmlns:a14="http://schemas.microsoft.com/office/drawing/2010/main"/>
                      </a:ext>
                    </a:extLst>
                  </pic:spPr>
                </pic:pic>
              </a:graphicData>
            </a:graphic>
          </wp:inline>
        </w:drawing>
      </w:r>
    </w:p>
    <w:p w14:paraId="46032AB0" w14:textId="77777777" w:rsidR="005A00B7" w:rsidRDefault="005A00B7" w:rsidP="00143C51">
      <w:pPr>
        <w:widowControl/>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S1</w:t>
      </w:r>
      <w:r w:rsidRPr="003F7C6F">
        <w:rPr>
          <w:rFonts w:ascii="Times New Roman" w:hAnsi="Times New Roman" w:cs="Times New Roman" w:hint="eastAsia"/>
          <w:sz w:val="24"/>
          <w:szCs w:val="24"/>
        </w:rPr>
        <w:t xml:space="preserve"> </w:t>
      </w:r>
      <w:r w:rsidRPr="003F7C6F">
        <w:rPr>
          <w:rFonts w:ascii="Times New Roman" w:hAnsi="Times New Roman" w:cs="Times New Roman"/>
          <w:sz w:val="24"/>
          <w:szCs w:val="24"/>
          <w:vertAlign w:val="superscript"/>
        </w:rPr>
        <w:t>1</w:t>
      </w:r>
      <w:r w:rsidRPr="003F7C6F">
        <w:rPr>
          <w:rFonts w:ascii="Times New Roman" w:hAnsi="Times New Roman" w:cs="Times New Roman" w:hint="eastAsia"/>
          <w:sz w:val="24"/>
          <w:szCs w:val="24"/>
        </w:rPr>
        <w:t>H NMR spectra (CDCl</w:t>
      </w:r>
      <w:r w:rsidRPr="003F7C6F">
        <w:rPr>
          <w:rFonts w:ascii="Times New Roman" w:hAnsi="Times New Roman" w:cs="Times New Roman"/>
          <w:sz w:val="24"/>
          <w:szCs w:val="24"/>
          <w:vertAlign w:val="subscript"/>
        </w:rPr>
        <w:t>3</w:t>
      </w:r>
      <w:r w:rsidRPr="003F7C6F">
        <w:rPr>
          <w:rFonts w:ascii="Times New Roman" w:hAnsi="Times New Roman" w:cs="Times New Roman" w:hint="eastAsia"/>
          <w:sz w:val="24"/>
          <w:szCs w:val="24"/>
        </w:rPr>
        <w:t>, 400MHz) of BTMT.</w:t>
      </w:r>
    </w:p>
    <w:p w14:paraId="2FD88AD3" w14:textId="77777777" w:rsidR="00B230C9" w:rsidRDefault="00B230C9" w:rsidP="00143C51">
      <w:pPr>
        <w:widowControl/>
        <w:spacing w:before="120" w:after="120"/>
        <w:rPr>
          <w:rFonts w:ascii="Times New Roman" w:hAnsi="Times New Roman" w:cs="Times New Roman"/>
          <w:sz w:val="24"/>
          <w:szCs w:val="24"/>
        </w:rPr>
      </w:pPr>
    </w:p>
    <w:p w14:paraId="75127294" w14:textId="77777777" w:rsidR="00B230C9" w:rsidRPr="003F7C6F" w:rsidRDefault="00B230C9" w:rsidP="00143C51">
      <w:pPr>
        <w:widowControl/>
        <w:spacing w:before="120" w:after="120"/>
        <w:rPr>
          <w:rFonts w:ascii="Times New Roman" w:hAnsi="Times New Roman" w:cs="Times New Roman" w:hint="eastAsia"/>
          <w:sz w:val="24"/>
          <w:szCs w:val="24"/>
        </w:rPr>
      </w:pPr>
    </w:p>
    <w:p w14:paraId="13E99C71" w14:textId="0559A746" w:rsidR="005A00B7" w:rsidRPr="005A00B7"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hint="eastAsia"/>
          <w:noProof/>
          <w:sz w:val="24"/>
          <w:szCs w:val="24"/>
        </w:rPr>
        <w:drawing>
          <wp:inline distT="0" distB="0" distL="0" distR="0" wp14:anchorId="5B72D3F6" wp14:editId="46730C98">
            <wp:extent cx="3960000" cy="4087742"/>
            <wp:effectExtent l="0" t="0" r="2540" b="8255"/>
            <wp:docPr id="16605123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512350" name="图片 1660512350"/>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3960000" cy="4087742"/>
                    </a:xfrm>
                    <a:prstGeom prst="rect">
                      <a:avLst/>
                    </a:prstGeom>
                    <a:ln>
                      <a:noFill/>
                    </a:ln>
                    <a:extLst>
                      <a:ext uri="{53640926-AAD7-44D8-BBD7-CCE9431645EC}">
                        <a14:shadowObscured xmlns:a14="http://schemas.microsoft.com/office/drawing/2010/main"/>
                      </a:ext>
                    </a:extLst>
                  </pic:spPr>
                </pic:pic>
              </a:graphicData>
            </a:graphic>
          </wp:inline>
        </w:drawing>
      </w:r>
    </w:p>
    <w:p w14:paraId="4F1A2CBE" w14:textId="77777777" w:rsidR="005A00B7" w:rsidRPr="005A00B7" w:rsidRDefault="005A00B7" w:rsidP="00143C51">
      <w:pPr>
        <w:widowControl/>
        <w:spacing w:before="120" w:after="120"/>
        <w:rPr>
          <w:rFonts w:ascii="Times New Roman" w:hAnsi="Times New Roman" w:cs="Times New Roman"/>
          <w:b/>
          <w:bCs/>
          <w:sz w:val="24"/>
          <w:szCs w:val="24"/>
        </w:rPr>
      </w:pPr>
      <w:r w:rsidRPr="003F7C6F">
        <w:rPr>
          <w:rFonts w:ascii="Times New Roman" w:hAnsi="Times New Roman" w:cs="Times New Roman"/>
          <w:b/>
          <w:bCs/>
          <w:sz w:val="24"/>
          <w:szCs w:val="24"/>
        </w:rPr>
        <w:t>Fig. S</w:t>
      </w:r>
      <w:r w:rsidRPr="003F7C6F">
        <w:rPr>
          <w:rFonts w:ascii="Times New Roman" w:hAnsi="Times New Roman" w:cs="Times New Roman" w:hint="eastAsia"/>
          <w:b/>
          <w:bCs/>
          <w:sz w:val="24"/>
          <w:szCs w:val="24"/>
        </w:rPr>
        <w:t>2</w:t>
      </w:r>
      <w:r w:rsidRPr="005A00B7">
        <w:rPr>
          <w:rFonts w:ascii="Times New Roman" w:hAnsi="Times New Roman" w:cs="Times New Roman"/>
          <w:sz w:val="24"/>
          <w:szCs w:val="24"/>
        </w:rPr>
        <w:t xml:space="preserve"> Fabrication process of IELZU1 membrane and IELZU1-PEI membrane.</w:t>
      </w:r>
    </w:p>
    <w:p w14:paraId="5A99766D" w14:textId="7118D660" w:rsidR="005A00B7" w:rsidRPr="005A00B7"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b/>
          <w:bCs/>
          <w:noProof/>
          <w:sz w:val="24"/>
          <w:szCs w:val="24"/>
        </w:rPr>
        <w:drawing>
          <wp:inline distT="0" distB="0" distL="0" distR="0" wp14:anchorId="60E5105E" wp14:editId="2522E334">
            <wp:extent cx="4288812" cy="2700000"/>
            <wp:effectExtent l="0" t="0" r="0" b="5715"/>
            <wp:docPr id="16008858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88581" name="图片 160088581"/>
                    <pic:cNvPicPr/>
                  </pic:nvPicPr>
                  <pic:blipFill rotWithShape="1">
                    <a:blip r:embed="rId12" cstate="print">
                      <a:extLst>
                        <a:ext uri="{28A0092B-C50C-407E-A947-70E740481C1C}">
                          <a14:useLocalDpi xmlns:a14="http://schemas.microsoft.com/office/drawing/2010/main"/>
                        </a:ext>
                      </a:extLst>
                    </a:blip>
                    <a:srcRect/>
                    <a:stretch/>
                  </pic:blipFill>
                  <pic:spPr bwMode="auto">
                    <a:xfrm>
                      <a:off x="0" y="0"/>
                      <a:ext cx="4288812" cy="2700000"/>
                    </a:xfrm>
                    <a:prstGeom prst="rect">
                      <a:avLst/>
                    </a:prstGeom>
                    <a:ln>
                      <a:noFill/>
                    </a:ln>
                    <a:extLst>
                      <a:ext uri="{53640926-AAD7-44D8-BBD7-CCE9431645EC}">
                        <a14:shadowObscured xmlns:a14="http://schemas.microsoft.com/office/drawing/2010/main"/>
                      </a:ext>
                    </a:extLst>
                  </pic:spPr>
                </pic:pic>
              </a:graphicData>
            </a:graphic>
          </wp:inline>
        </w:drawing>
      </w:r>
    </w:p>
    <w:p w14:paraId="7CFD0757" w14:textId="77777777" w:rsidR="005A00B7" w:rsidRDefault="005A00B7" w:rsidP="00143C51">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w:t>
      </w:r>
      <w:r w:rsidRPr="003F7C6F">
        <w:rPr>
          <w:rFonts w:ascii="Times New Roman" w:hAnsi="Times New Roman" w:cs="Times New Roman" w:hint="eastAsia"/>
          <w:b/>
          <w:bCs/>
          <w:sz w:val="24"/>
          <w:szCs w:val="24"/>
        </w:rPr>
        <w:t>3</w:t>
      </w:r>
      <w:r w:rsidRPr="003F7C6F">
        <w:rPr>
          <w:rFonts w:ascii="Times New Roman" w:hAnsi="Times New Roman" w:cs="Times New Roman"/>
          <w:b/>
          <w:bCs/>
          <w:sz w:val="24"/>
          <w:szCs w:val="24"/>
        </w:rPr>
        <w:t xml:space="preserve"> </w:t>
      </w:r>
      <w:r w:rsidRPr="003F7C6F">
        <w:rPr>
          <w:rFonts w:ascii="Times New Roman" w:hAnsi="Times New Roman" w:cs="Times New Roman"/>
          <w:sz w:val="24"/>
          <w:szCs w:val="24"/>
        </w:rPr>
        <w:t>PXRD patterns of IELZU1 membrane: effect of solvent to catalyst ratios during imine exchange.</w:t>
      </w:r>
    </w:p>
    <w:p w14:paraId="444D594C" w14:textId="77777777" w:rsidR="00B230C9" w:rsidRDefault="00B230C9" w:rsidP="00143C51">
      <w:pPr>
        <w:spacing w:before="120" w:after="120"/>
        <w:rPr>
          <w:rFonts w:ascii="Times New Roman" w:hAnsi="Times New Roman" w:cs="Times New Roman"/>
          <w:sz w:val="24"/>
          <w:szCs w:val="24"/>
        </w:rPr>
      </w:pPr>
    </w:p>
    <w:p w14:paraId="2C844D4F" w14:textId="77777777" w:rsidR="00B230C9" w:rsidRPr="003F7C6F" w:rsidRDefault="00B230C9" w:rsidP="00143C51">
      <w:pPr>
        <w:spacing w:before="120" w:after="120"/>
        <w:rPr>
          <w:rFonts w:ascii="Times New Roman" w:hAnsi="Times New Roman" w:cs="Times New Roman" w:hint="eastAsia"/>
          <w:sz w:val="24"/>
          <w:szCs w:val="24"/>
        </w:rPr>
      </w:pPr>
    </w:p>
    <w:p w14:paraId="46CDFF80" w14:textId="4521E596" w:rsidR="005A00B7" w:rsidRPr="005A00B7"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b/>
          <w:bCs/>
          <w:noProof/>
          <w:sz w:val="24"/>
          <w:szCs w:val="24"/>
        </w:rPr>
        <w:drawing>
          <wp:inline distT="0" distB="0" distL="0" distR="0" wp14:anchorId="40718ACD" wp14:editId="48ACB830">
            <wp:extent cx="4283897" cy="2700000"/>
            <wp:effectExtent l="0" t="0" r="2540" b="5715"/>
            <wp:docPr id="196372228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722286" name="图片 1963722286"/>
                    <pic:cNvPicPr/>
                  </pic:nvPicPr>
                  <pic:blipFill rotWithShape="1">
                    <a:blip r:embed="rId13" cstate="print">
                      <a:extLst>
                        <a:ext uri="{28A0092B-C50C-407E-A947-70E740481C1C}">
                          <a14:useLocalDpi xmlns:a14="http://schemas.microsoft.com/office/drawing/2010/main"/>
                        </a:ext>
                      </a:extLst>
                    </a:blip>
                    <a:srcRect/>
                    <a:stretch/>
                  </pic:blipFill>
                  <pic:spPr bwMode="auto">
                    <a:xfrm>
                      <a:off x="0" y="0"/>
                      <a:ext cx="4283897" cy="2700000"/>
                    </a:xfrm>
                    <a:prstGeom prst="rect">
                      <a:avLst/>
                    </a:prstGeom>
                    <a:ln>
                      <a:noFill/>
                    </a:ln>
                    <a:extLst>
                      <a:ext uri="{53640926-AAD7-44D8-BBD7-CCE9431645EC}">
                        <a14:shadowObscured xmlns:a14="http://schemas.microsoft.com/office/drawing/2010/main"/>
                      </a:ext>
                    </a:extLst>
                  </pic:spPr>
                </pic:pic>
              </a:graphicData>
            </a:graphic>
          </wp:inline>
        </w:drawing>
      </w:r>
    </w:p>
    <w:p w14:paraId="78BE009F" w14:textId="77777777" w:rsidR="005A00B7" w:rsidRPr="003F7C6F" w:rsidRDefault="005A00B7" w:rsidP="00143C51">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w:t>
      </w:r>
      <w:r w:rsidRPr="003F7C6F">
        <w:rPr>
          <w:rFonts w:ascii="Times New Roman" w:hAnsi="Times New Roman" w:cs="Times New Roman" w:hint="eastAsia"/>
          <w:b/>
          <w:bCs/>
          <w:sz w:val="24"/>
          <w:szCs w:val="24"/>
        </w:rPr>
        <w:t>4</w:t>
      </w:r>
      <w:r w:rsidRPr="003F7C6F">
        <w:rPr>
          <w:rFonts w:ascii="Times New Roman" w:hAnsi="Times New Roman" w:cs="Times New Roman"/>
          <w:b/>
          <w:bCs/>
          <w:sz w:val="24"/>
          <w:szCs w:val="24"/>
        </w:rPr>
        <w:t xml:space="preserve"> </w:t>
      </w:r>
      <w:r w:rsidRPr="003F7C6F">
        <w:rPr>
          <w:rFonts w:ascii="Times New Roman" w:hAnsi="Times New Roman" w:cs="Times New Roman"/>
          <w:sz w:val="24"/>
          <w:szCs w:val="24"/>
        </w:rPr>
        <w:t>PXRD patterns of IELZU1 membrane: effect of different solvents during imine exchange reaction.</w:t>
      </w:r>
    </w:p>
    <w:p w14:paraId="1A81EA56" w14:textId="77777777" w:rsidR="005A00B7" w:rsidRPr="003F7C6F" w:rsidRDefault="005A00B7" w:rsidP="00143C51">
      <w:pPr>
        <w:widowControl/>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7F861BE7" wp14:editId="49DD44FF">
            <wp:extent cx="4287600" cy="3008960"/>
            <wp:effectExtent l="0" t="0" r="0" b="1270"/>
            <wp:docPr id="7369229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92296" name="图片 73692296"/>
                    <pic:cNvPicPr/>
                  </pic:nvPicPr>
                  <pic:blipFill>
                    <a:blip r:embed="rId14" cstate="print">
                      <a:extLst>
                        <a:ext uri="{28A0092B-C50C-407E-A947-70E740481C1C}">
                          <a14:useLocalDpi xmlns:a14="http://schemas.microsoft.com/office/drawing/2010/main"/>
                        </a:ext>
                      </a:extLst>
                    </a:blip>
                    <a:stretch>
                      <a:fillRect/>
                    </a:stretch>
                  </pic:blipFill>
                  <pic:spPr>
                    <a:xfrm>
                      <a:off x="0" y="0"/>
                      <a:ext cx="4287600" cy="3008960"/>
                    </a:xfrm>
                    <a:prstGeom prst="rect">
                      <a:avLst/>
                    </a:prstGeom>
                  </pic:spPr>
                </pic:pic>
              </a:graphicData>
            </a:graphic>
          </wp:inline>
        </w:drawing>
      </w:r>
    </w:p>
    <w:p w14:paraId="0FE7D79B" w14:textId="1E754B24" w:rsidR="005A00B7" w:rsidRDefault="005A00B7" w:rsidP="00143C51">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w:t>
      </w:r>
      <w:r w:rsidRPr="003F7C6F">
        <w:rPr>
          <w:rFonts w:ascii="Times New Roman" w:hAnsi="Times New Roman" w:cs="Times New Roman" w:hint="eastAsia"/>
          <w:b/>
          <w:bCs/>
          <w:sz w:val="24"/>
          <w:szCs w:val="24"/>
        </w:rPr>
        <w:t>5</w:t>
      </w:r>
      <w:r w:rsidRPr="003F7C6F">
        <w:rPr>
          <w:rFonts w:ascii="Times New Roman" w:hAnsi="Times New Roman" w:cs="Times New Roman"/>
          <w:b/>
          <w:bCs/>
          <w:sz w:val="24"/>
          <w:szCs w:val="24"/>
        </w:rPr>
        <w:t xml:space="preserve"> </w:t>
      </w:r>
      <w:r w:rsidRPr="003F7C6F">
        <w:rPr>
          <w:rFonts w:ascii="Times New Roman" w:hAnsi="Times New Roman" w:cs="Times New Roman"/>
          <w:sz w:val="24"/>
          <w:szCs w:val="24"/>
        </w:rPr>
        <w:t>PXRD patterns of IELZU1 membrane: effect of different reaction temperature during imine exchange reaction.</w:t>
      </w:r>
    </w:p>
    <w:p w14:paraId="2C04FD95" w14:textId="77777777" w:rsidR="00B230C9" w:rsidRDefault="00B230C9" w:rsidP="00143C51">
      <w:pPr>
        <w:spacing w:before="120" w:after="120"/>
        <w:rPr>
          <w:rFonts w:ascii="Times New Roman" w:hAnsi="Times New Roman" w:cs="Times New Roman"/>
          <w:sz w:val="24"/>
          <w:szCs w:val="24"/>
        </w:rPr>
      </w:pPr>
    </w:p>
    <w:p w14:paraId="2C72D248" w14:textId="77777777" w:rsidR="00B230C9" w:rsidRPr="003F7C6F" w:rsidRDefault="00B230C9" w:rsidP="00143C51">
      <w:pPr>
        <w:spacing w:before="120" w:after="120"/>
        <w:rPr>
          <w:rFonts w:ascii="Times New Roman" w:hAnsi="Times New Roman" w:cs="Times New Roman" w:hint="eastAsia"/>
          <w:sz w:val="24"/>
          <w:szCs w:val="24"/>
        </w:rPr>
      </w:pPr>
    </w:p>
    <w:p w14:paraId="4C470530" w14:textId="77777777" w:rsidR="005A00B7" w:rsidRPr="003F7C6F" w:rsidRDefault="005A00B7" w:rsidP="00143C51">
      <w:pPr>
        <w:widowControl/>
        <w:spacing w:before="120" w:after="120"/>
        <w:jc w:val="center"/>
        <w:rPr>
          <w:rFonts w:ascii="Times New Roman" w:hAnsi="Times New Roman" w:cs="Times New Roman"/>
          <w:b/>
          <w:bCs/>
          <w:sz w:val="24"/>
          <w:szCs w:val="24"/>
        </w:rPr>
      </w:pPr>
      <w:r w:rsidRPr="003F7C6F">
        <w:rPr>
          <w:rFonts w:ascii="Times New Roman" w:hAnsi="Times New Roman" w:cs="Times New Roman"/>
          <w:b/>
          <w:bCs/>
          <w:noProof/>
          <w:sz w:val="24"/>
          <w:szCs w:val="24"/>
        </w:rPr>
        <w:drawing>
          <wp:inline distT="0" distB="0" distL="0" distR="0" wp14:anchorId="51CA4A14" wp14:editId="521D51F0">
            <wp:extent cx="5326745" cy="2700000"/>
            <wp:effectExtent l="0" t="0" r="7620" b="5715"/>
            <wp:docPr id="7059832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983284" name="图片 705983284"/>
                    <pic:cNvPicPr/>
                  </pic:nvPicPr>
                  <pic:blipFill rotWithShape="1">
                    <a:blip r:embed="rId15" cstate="print">
                      <a:extLst>
                        <a:ext uri="{28A0092B-C50C-407E-A947-70E740481C1C}">
                          <a14:useLocalDpi xmlns:a14="http://schemas.microsoft.com/office/drawing/2010/main"/>
                        </a:ext>
                      </a:extLst>
                    </a:blip>
                    <a:srcRect/>
                    <a:stretch/>
                  </pic:blipFill>
                  <pic:spPr bwMode="auto">
                    <a:xfrm>
                      <a:off x="0" y="0"/>
                      <a:ext cx="5326745" cy="2700000"/>
                    </a:xfrm>
                    <a:prstGeom prst="rect">
                      <a:avLst/>
                    </a:prstGeom>
                    <a:ln>
                      <a:noFill/>
                    </a:ln>
                    <a:extLst>
                      <a:ext uri="{53640926-AAD7-44D8-BBD7-CCE9431645EC}">
                        <a14:shadowObscured xmlns:a14="http://schemas.microsoft.com/office/drawing/2010/main"/>
                      </a:ext>
                    </a:extLst>
                  </pic:spPr>
                </pic:pic>
              </a:graphicData>
            </a:graphic>
          </wp:inline>
        </w:drawing>
      </w:r>
    </w:p>
    <w:p w14:paraId="78D9FCEF" w14:textId="1A4D7960" w:rsidR="005A00B7" w:rsidRPr="005877B8" w:rsidRDefault="005A00B7" w:rsidP="005877B8">
      <w:pPr>
        <w:widowControl/>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w:t>
      </w:r>
      <w:r w:rsidRPr="003F7C6F">
        <w:rPr>
          <w:rFonts w:ascii="Times New Roman" w:hAnsi="Times New Roman" w:cs="Times New Roman" w:hint="eastAsia"/>
          <w:b/>
          <w:bCs/>
          <w:sz w:val="24"/>
          <w:szCs w:val="24"/>
        </w:rPr>
        <w:t>6</w:t>
      </w:r>
      <w:r w:rsidRPr="003F7C6F">
        <w:rPr>
          <w:rFonts w:ascii="Times New Roman" w:hAnsi="Times New Roman" w:cs="Times New Roman"/>
          <w:sz w:val="24"/>
          <w:szCs w:val="24"/>
        </w:rPr>
        <w:t xml:space="preserve"> FTIR spectra of IELZU1 and IELZU1-PEI(x) membrane (x=10, 20, 30, 40 and 50 μL).</w:t>
      </w:r>
    </w:p>
    <w:p w14:paraId="5DC965CB"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102B703C" wp14:editId="5281A17E">
            <wp:extent cx="4330977" cy="2700000"/>
            <wp:effectExtent l="0" t="0" r="0" b="5715"/>
            <wp:docPr id="1473292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29214" name="图片 147329214"/>
                    <pic:cNvPicPr/>
                  </pic:nvPicPr>
                  <pic:blipFill rotWithShape="1">
                    <a:blip r:embed="rId16" cstate="print">
                      <a:extLst>
                        <a:ext uri="{28A0092B-C50C-407E-A947-70E740481C1C}">
                          <a14:useLocalDpi xmlns:a14="http://schemas.microsoft.com/office/drawing/2010/main"/>
                        </a:ext>
                      </a:extLst>
                    </a:blip>
                    <a:srcRect/>
                    <a:stretch/>
                  </pic:blipFill>
                  <pic:spPr bwMode="auto">
                    <a:xfrm>
                      <a:off x="0" y="0"/>
                      <a:ext cx="4330977" cy="2700000"/>
                    </a:xfrm>
                    <a:prstGeom prst="rect">
                      <a:avLst/>
                    </a:prstGeom>
                    <a:ln>
                      <a:noFill/>
                    </a:ln>
                    <a:extLst>
                      <a:ext uri="{53640926-AAD7-44D8-BBD7-CCE9431645EC}">
                        <a14:shadowObscured xmlns:a14="http://schemas.microsoft.com/office/drawing/2010/main"/>
                      </a:ext>
                    </a:extLst>
                  </pic:spPr>
                </pic:pic>
              </a:graphicData>
            </a:graphic>
          </wp:inline>
        </w:drawing>
      </w:r>
    </w:p>
    <w:p w14:paraId="7E6F2C75" w14:textId="35A55ACA" w:rsidR="005A00B7" w:rsidRDefault="005A00B7" w:rsidP="005877B8">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w:t>
      </w:r>
      <w:r w:rsidRPr="003F7C6F">
        <w:rPr>
          <w:rFonts w:ascii="Times New Roman" w:hAnsi="Times New Roman" w:cs="Times New Roman" w:hint="eastAsia"/>
          <w:b/>
          <w:bCs/>
          <w:sz w:val="24"/>
          <w:szCs w:val="24"/>
        </w:rPr>
        <w:t>7</w:t>
      </w:r>
      <w:r w:rsidRPr="003F7C6F">
        <w:rPr>
          <w:rFonts w:ascii="Times New Roman" w:hAnsi="Times New Roman" w:cs="Times New Roman"/>
          <w:sz w:val="24"/>
          <w:szCs w:val="24"/>
        </w:rPr>
        <w:t xml:space="preserve"> </w:t>
      </w:r>
      <w:r w:rsidRPr="003F7C6F">
        <w:rPr>
          <w:rFonts w:ascii="Times New Roman" w:hAnsi="Times New Roman" w:cs="Times New Roman"/>
          <w:sz w:val="24"/>
          <w:szCs w:val="24"/>
          <w:vertAlign w:val="superscript"/>
        </w:rPr>
        <w:t>13</w:t>
      </w:r>
      <w:r w:rsidRPr="003F7C6F">
        <w:rPr>
          <w:rFonts w:ascii="Times New Roman" w:hAnsi="Times New Roman" w:cs="Times New Roman"/>
          <w:sz w:val="24"/>
          <w:szCs w:val="24"/>
        </w:rPr>
        <w:t>C CP/MAS sloid NMR spectra of IELZU1 membrane and IELZU1-PEI membrane. The IELZU1-PEI membrane presented in this figure was fabricated using 40 μL of PEI The emerged signals at 30 to 50 ppm in IELZU1-PEI spectrum indicated the successful incorporation of PEI in IELZU1-PEI membrane.</w:t>
      </w:r>
    </w:p>
    <w:p w14:paraId="4DC785D6" w14:textId="77777777" w:rsidR="00B230C9" w:rsidRDefault="00B230C9" w:rsidP="005877B8">
      <w:pPr>
        <w:spacing w:before="120" w:after="120"/>
        <w:rPr>
          <w:rFonts w:ascii="Times New Roman" w:hAnsi="Times New Roman" w:cs="Times New Roman"/>
          <w:sz w:val="24"/>
          <w:szCs w:val="24"/>
        </w:rPr>
      </w:pPr>
    </w:p>
    <w:p w14:paraId="3DBC227C" w14:textId="77777777" w:rsidR="00B230C9" w:rsidRPr="003F7C6F" w:rsidRDefault="00B230C9" w:rsidP="005877B8">
      <w:pPr>
        <w:spacing w:before="120" w:after="120"/>
        <w:rPr>
          <w:rFonts w:ascii="Times New Roman" w:hAnsi="Times New Roman" w:cs="Times New Roman" w:hint="eastAsia"/>
          <w:sz w:val="24"/>
          <w:szCs w:val="24"/>
        </w:rPr>
      </w:pPr>
    </w:p>
    <w:p w14:paraId="0A098097" w14:textId="77777777" w:rsidR="005A00B7" w:rsidRPr="003F7C6F" w:rsidRDefault="005A00B7" w:rsidP="005877B8">
      <w:pPr>
        <w:widowControl/>
        <w:spacing w:before="120" w:after="120"/>
        <w:jc w:val="center"/>
        <w:rPr>
          <w:rFonts w:ascii="Times New Roman" w:hAnsi="Times New Roman" w:cs="Times New Roman"/>
          <w:b/>
          <w:bCs/>
          <w:sz w:val="24"/>
          <w:szCs w:val="24"/>
        </w:rPr>
      </w:pPr>
      <w:r w:rsidRPr="003F7C6F">
        <w:rPr>
          <w:rFonts w:ascii="Times New Roman" w:hAnsi="Times New Roman" w:cs="Times New Roman"/>
          <w:b/>
          <w:bCs/>
          <w:noProof/>
          <w:sz w:val="24"/>
          <w:szCs w:val="24"/>
        </w:rPr>
        <w:drawing>
          <wp:inline distT="0" distB="0" distL="0" distR="0" wp14:anchorId="7EA1E53E" wp14:editId="6820EF1A">
            <wp:extent cx="5400000" cy="1827194"/>
            <wp:effectExtent l="0" t="0" r="0" b="1905"/>
            <wp:docPr id="46405145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051452" name="图片 464051452"/>
                    <pic:cNvPicPr/>
                  </pic:nvPicPr>
                  <pic:blipFill rotWithShape="1">
                    <a:blip r:embed="rId17" cstate="print">
                      <a:extLst>
                        <a:ext uri="{28A0092B-C50C-407E-A947-70E740481C1C}">
                          <a14:useLocalDpi xmlns:a14="http://schemas.microsoft.com/office/drawing/2010/main"/>
                        </a:ext>
                      </a:extLst>
                    </a:blip>
                    <a:srcRect/>
                    <a:stretch/>
                  </pic:blipFill>
                  <pic:spPr bwMode="auto">
                    <a:xfrm>
                      <a:off x="0" y="0"/>
                      <a:ext cx="5400000" cy="1827194"/>
                    </a:xfrm>
                    <a:prstGeom prst="rect">
                      <a:avLst/>
                    </a:prstGeom>
                    <a:ln>
                      <a:noFill/>
                    </a:ln>
                    <a:extLst>
                      <a:ext uri="{53640926-AAD7-44D8-BBD7-CCE9431645EC}">
                        <a14:shadowObscured xmlns:a14="http://schemas.microsoft.com/office/drawing/2010/main"/>
                      </a:ext>
                    </a:extLst>
                  </pic:spPr>
                </pic:pic>
              </a:graphicData>
            </a:graphic>
          </wp:inline>
        </w:drawing>
      </w:r>
    </w:p>
    <w:p w14:paraId="1FD3FFFC" w14:textId="60A0CD79" w:rsidR="005A00B7" w:rsidRPr="005877B8" w:rsidRDefault="005A00B7" w:rsidP="005877B8">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w:t>
      </w:r>
      <w:r w:rsidRPr="003F7C6F">
        <w:rPr>
          <w:rFonts w:ascii="Times New Roman" w:hAnsi="Times New Roman" w:cs="Times New Roman" w:hint="eastAsia"/>
          <w:b/>
          <w:bCs/>
          <w:sz w:val="24"/>
          <w:szCs w:val="24"/>
        </w:rPr>
        <w:t>8</w:t>
      </w:r>
      <w:r w:rsidRPr="003F7C6F">
        <w:rPr>
          <w:rFonts w:ascii="Times New Roman" w:hAnsi="Times New Roman" w:cs="Times New Roman"/>
          <w:sz w:val="24"/>
          <w:szCs w:val="24"/>
        </w:rPr>
        <w:t xml:space="preserve"> </w:t>
      </w:r>
      <w:r w:rsidRPr="003F7C6F">
        <w:rPr>
          <w:rFonts w:ascii="Times New Roman" w:hAnsi="Times New Roman" w:cs="Times New Roman"/>
          <w:b/>
          <w:bCs/>
          <w:sz w:val="24"/>
          <w:szCs w:val="24"/>
        </w:rPr>
        <w:t>a</w:t>
      </w:r>
      <w:r w:rsidR="00EE53C3">
        <w:rPr>
          <w:rFonts w:ascii="Times New Roman" w:hAnsi="Times New Roman" w:cs="Times New Roman" w:hint="eastAsia"/>
          <w:b/>
          <w:bCs/>
          <w:sz w:val="24"/>
          <w:szCs w:val="24"/>
        </w:rPr>
        <w:t>-</w:t>
      </w:r>
      <w:r w:rsidRPr="003F7C6F">
        <w:rPr>
          <w:rFonts w:ascii="Times New Roman" w:hAnsi="Times New Roman" w:cs="Times New Roman"/>
          <w:b/>
          <w:bCs/>
          <w:sz w:val="24"/>
          <w:szCs w:val="24"/>
        </w:rPr>
        <w:t>b</w:t>
      </w:r>
      <w:r w:rsidRPr="003F7C6F">
        <w:rPr>
          <w:rFonts w:ascii="Times New Roman" w:hAnsi="Times New Roman" w:cs="Times New Roman"/>
          <w:sz w:val="24"/>
          <w:szCs w:val="24"/>
        </w:rPr>
        <w:t xml:space="preserve"> SEM images of pristine film </w:t>
      </w:r>
      <w:r w:rsidRPr="003F7C6F">
        <w:rPr>
          <w:rFonts w:ascii="Times New Roman" w:hAnsi="Times New Roman" w:cs="Times New Roman"/>
          <w:b/>
          <w:bCs/>
          <w:sz w:val="24"/>
          <w:szCs w:val="24"/>
        </w:rPr>
        <w:t>(a)</w:t>
      </w:r>
      <w:r w:rsidRPr="003F7C6F">
        <w:rPr>
          <w:rFonts w:ascii="Times New Roman" w:hAnsi="Times New Roman" w:cs="Times New Roman"/>
          <w:sz w:val="24"/>
          <w:szCs w:val="24"/>
        </w:rPr>
        <w:t xml:space="preserve"> and IELZU1 membrane </w:t>
      </w:r>
      <w:r w:rsidRPr="003F7C6F">
        <w:rPr>
          <w:rFonts w:ascii="Times New Roman" w:hAnsi="Times New Roman" w:cs="Times New Roman"/>
          <w:b/>
          <w:bCs/>
          <w:sz w:val="24"/>
          <w:szCs w:val="24"/>
        </w:rPr>
        <w:t>(b)</w:t>
      </w:r>
      <w:r w:rsidRPr="003F7C6F">
        <w:rPr>
          <w:rFonts w:ascii="Times New Roman" w:hAnsi="Times New Roman" w:cs="Times New Roman"/>
          <w:sz w:val="24"/>
          <w:szCs w:val="24"/>
        </w:rPr>
        <w:t xml:space="preserve">. Considering that the membrane had a membrane surface close to </w:t>
      </w:r>
      <w:bookmarkStart w:id="9" w:name="_Hlk212108272"/>
      <w:r w:rsidRPr="003F7C6F">
        <w:rPr>
          <w:rFonts w:ascii="Times New Roman" w:hAnsi="Times New Roman" w:cs="Times New Roman"/>
          <w:sz w:val="24"/>
          <w:szCs w:val="24"/>
        </w:rPr>
        <w:t>the indium tin oxide coated plate</w:t>
      </w:r>
      <w:bookmarkEnd w:id="9"/>
      <w:r w:rsidRPr="003F7C6F">
        <w:rPr>
          <w:rFonts w:ascii="Times New Roman" w:hAnsi="Times New Roman" w:cs="Times New Roman"/>
          <w:sz w:val="24"/>
          <w:szCs w:val="24"/>
        </w:rPr>
        <w:t xml:space="preserve"> and a membrane surface evaporated by the solvent during the membrane fabrication process, their morphologies may be different, so we characterized both surfaces. The above figure shows the morphology of pristine film and IELZU1 membrane close to the surface of the solvent. The obvious change in the membrane morphology further indicated that the imine exchange reaction had occurred.</w:t>
      </w:r>
    </w:p>
    <w:p w14:paraId="2310342D" w14:textId="77777777" w:rsidR="005A00B7" w:rsidRPr="003F7C6F" w:rsidRDefault="005A00B7" w:rsidP="00143C51">
      <w:pPr>
        <w:widowControl/>
        <w:spacing w:before="120" w:after="120"/>
        <w:jc w:val="center"/>
        <w:rPr>
          <w:rFonts w:ascii="Times New Roman" w:hAnsi="Times New Roman" w:cs="Times New Roman"/>
          <w:b/>
          <w:bCs/>
          <w:sz w:val="24"/>
          <w:szCs w:val="24"/>
        </w:rPr>
      </w:pPr>
      <w:r w:rsidRPr="003F7C6F">
        <w:rPr>
          <w:rFonts w:ascii="Times New Roman" w:hAnsi="Times New Roman" w:cs="Times New Roman"/>
          <w:b/>
          <w:bCs/>
          <w:noProof/>
          <w:sz w:val="24"/>
          <w:szCs w:val="24"/>
        </w:rPr>
        <w:drawing>
          <wp:inline distT="0" distB="0" distL="0" distR="0" wp14:anchorId="11204CAA" wp14:editId="5E93D360">
            <wp:extent cx="5400000" cy="3322579"/>
            <wp:effectExtent l="0" t="0" r="0" b="0"/>
            <wp:docPr id="91238206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382069" name="图片 912382069"/>
                    <pic:cNvPicPr/>
                  </pic:nvPicPr>
                  <pic:blipFill rotWithShape="1">
                    <a:blip r:embed="rId18" cstate="print">
                      <a:extLst>
                        <a:ext uri="{28A0092B-C50C-407E-A947-70E740481C1C}">
                          <a14:useLocalDpi xmlns:a14="http://schemas.microsoft.com/office/drawing/2010/main"/>
                        </a:ext>
                      </a:extLst>
                    </a:blip>
                    <a:srcRect/>
                    <a:stretch/>
                  </pic:blipFill>
                  <pic:spPr bwMode="auto">
                    <a:xfrm>
                      <a:off x="0" y="0"/>
                      <a:ext cx="5400000" cy="3322579"/>
                    </a:xfrm>
                    <a:prstGeom prst="rect">
                      <a:avLst/>
                    </a:prstGeom>
                    <a:ln>
                      <a:noFill/>
                    </a:ln>
                    <a:extLst>
                      <a:ext uri="{53640926-AAD7-44D8-BBD7-CCE9431645EC}">
                        <a14:shadowObscured xmlns:a14="http://schemas.microsoft.com/office/drawing/2010/main"/>
                      </a:ext>
                    </a:extLst>
                  </pic:spPr>
                </pic:pic>
              </a:graphicData>
            </a:graphic>
          </wp:inline>
        </w:drawing>
      </w:r>
    </w:p>
    <w:p w14:paraId="53CDC47B" w14:textId="671FA89A" w:rsidR="005A00B7" w:rsidRDefault="005A00B7" w:rsidP="005877B8">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w:t>
      </w:r>
      <w:r w:rsidRPr="003F7C6F">
        <w:rPr>
          <w:rFonts w:ascii="Times New Roman" w:hAnsi="Times New Roman" w:cs="Times New Roman" w:hint="eastAsia"/>
          <w:b/>
          <w:bCs/>
          <w:sz w:val="24"/>
          <w:szCs w:val="24"/>
        </w:rPr>
        <w:t>9</w:t>
      </w:r>
      <w:r w:rsidRPr="003F7C6F">
        <w:rPr>
          <w:rFonts w:ascii="Times New Roman" w:hAnsi="Times New Roman" w:cs="Times New Roman"/>
          <w:sz w:val="24"/>
          <w:szCs w:val="24"/>
        </w:rPr>
        <w:t xml:space="preserve"> </w:t>
      </w:r>
      <w:r w:rsidR="000A1A80" w:rsidRPr="000A1A80">
        <w:rPr>
          <w:rFonts w:ascii="Times New Roman" w:hAnsi="Times New Roman" w:cs="Times New Roman" w:hint="eastAsia"/>
          <w:b/>
          <w:bCs/>
          <w:sz w:val="24"/>
          <w:szCs w:val="24"/>
        </w:rPr>
        <w:t>a</w:t>
      </w:r>
      <w:r w:rsidR="000A1A80">
        <w:rPr>
          <w:rFonts w:ascii="Times New Roman" w:hAnsi="Times New Roman" w:cs="Times New Roman" w:hint="eastAsia"/>
          <w:sz w:val="24"/>
          <w:szCs w:val="24"/>
        </w:rPr>
        <w:t>-</w:t>
      </w:r>
      <w:r w:rsidR="000A1A80" w:rsidRPr="000A1A80">
        <w:rPr>
          <w:rFonts w:ascii="Times New Roman" w:hAnsi="Times New Roman" w:cs="Times New Roman" w:hint="eastAsia"/>
          <w:b/>
          <w:bCs/>
          <w:sz w:val="24"/>
          <w:szCs w:val="24"/>
        </w:rPr>
        <w:t>d</w:t>
      </w:r>
      <w:r w:rsidR="000A1A80">
        <w:rPr>
          <w:rFonts w:ascii="Times New Roman" w:hAnsi="Times New Roman" w:cs="Times New Roman" w:hint="eastAsia"/>
          <w:sz w:val="24"/>
          <w:szCs w:val="24"/>
        </w:rPr>
        <w:t xml:space="preserve"> </w:t>
      </w:r>
      <w:r w:rsidRPr="003F7C6F">
        <w:rPr>
          <w:rFonts w:ascii="Times New Roman" w:hAnsi="Times New Roman" w:cs="Times New Roman"/>
          <w:sz w:val="24"/>
          <w:szCs w:val="24"/>
        </w:rPr>
        <w:t xml:space="preserve">SEM images of pristine film </w:t>
      </w:r>
      <w:r w:rsidRPr="003F7C6F">
        <w:rPr>
          <w:rFonts w:ascii="Times New Roman" w:hAnsi="Times New Roman" w:cs="Times New Roman"/>
          <w:b/>
          <w:bCs/>
          <w:sz w:val="24"/>
          <w:szCs w:val="24"/>
        </w:rPr>
        <w:t>(a-b)</w:t>
      </w:r>
      <w:r w:rsidRPr="003F7C6F">
        <w:rPr>
          <w:rFonts w:ascii="Times New Roman" w:hAnsi="Times New Roman" w:cs="Times New Roman"/>
          <w:sz w:val="24"/>
          <w:szCs w:val="24"/>
        </w:rPr>
        <w:t xml:space="preserve"> and IELZU1 membrane </w:t>
      </w:r>
      <w:r w:rsidRPr="003F7C6F">
        <w:rPr>
          <w:rFonts w:ascii="Times New Roman" w:hAnsi="Times New Roman" w:cs="Times New Roman"/>
          <w:b/>
          <w:bCs/>
          <w:sz w:val="24"/>
          <w:szCs w:val="24"/>
        </w:rPr>
        <w:t>(c-d</w:t>
      </w:r>
      <w:proofErr w:type="gramStart"/>
      <w:r w:rsidRPr="003F7C6F">
        <w:rPr>
          <w:rFonts w:ascii="Times New Roman" w:hAnsi="Times New Roman" w:cs="Times New Roman"/>
          <w:b/>
          <w:bCs/>
          <w:sz w:val="24"/>
          <w:szCs w:val="24"/>
        </w:rPr>
        <w:t>)</w:t>
      </w:r>
      <w:r w:rsidRPr="003F7C6F">
        <w:rPr>
          <w:rFonts w:ascii="Times New Roman" w:hAnsi="Times New Roman" w:cs="Times New Roman"/>
          <w:sz w:val="24"/>
          <w:szCs w:val="24"/>
        </w:rPr>
        <w:t>.The</w:t>
      </w:r>
      <w:proofErr w:type="gramEnd"/>
      <w:r w:rsidRPr="003F7C6F">
        <w:rPr>
          <w:rFonts w:ascii="Times New Roman" w:hAnsi="Times New Roman" w:cs="Times New Roman"/>
          <w:sz w:val="24"/>
          <w:szCs w:val="24"/>
        </w:rPr>
        <w:t xml:space="preserve"> above figure shows the morphology of the pristine film and the COF membrane close to the surface of the indium tin oxide coated plate.</w:t>
      </w:r>
    </w:p>
    <w:p w14:paraId="5ADE4839" w14:textId="77777777" w:rsidR="00B230C9" w:rsidRPr="003F7C6F" w:rsidRDefault="00B230C9" w:rsidP="005877B8">
      <w:pPr>
        <w:spacing w:before="120" w:after="120"/>
        <w:rPr>
          <w:rFonts w:ascii="Times New Roman" w:hAnsi="Times New Roman" w:cs="Times New Roman"/>
          <w:sz w:val="24"/>
          <w:szCs w:val="24"/>
        </w:rPr>
      </w:pPr>
    </w:p>
    <w:p w14:paraId="17F79361"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2030FEF2" wp14:editId="756FD6E4">
            <wp:extent cx="5400000" cy="3409489"/>
            <wp:effectExtent l="0" t="0" r="0" b="635"/>
            <wp:docPr id="12725117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511769" name="图片 1272511769"/>
                    <pic:cNvPicPr/>
                  </pic:nvPicPr>
                  <pic:blipFill rotWithShape="1">
                    <a:blip r:embed="rId19" cstate="print">
                      <a:extLst>
                        <a:ext uri="{28A0092B-C50C-407E-A947-70E740481C1C}">
                          <a14:useLocalDpi xmlns:a14="http://schemas.microsoft.com/office/drawing/2010/main"/>
                        </a:ext>
                      </a:extLst>
                    </a:blip>
                    <a:srcRect/>
                    <a:stretch/>
                  </pic:blipFill>
                  <pic:spPr bwMode="auto">
                    <a:xfrm>
                      <a:off x="0" y="0"/>
                      <a:ext cx="5400000" cy="3409489"/>
                    </a:xfrm>
                    <a:prstGeom prst="rect">
                      <a:avLst/>
                    </a:prstGeom>
                    <a:ln>
                      <a:noFill/>
                    </a:ln>
                    <a:extLst>
                      <a:ext uri="{53640926-AAD7-44D8-BBD7-CCE9431645EC}">
                        <a14:shadowObscured xmlns:a14="http://schemas.microsoft.com/office/drawing/2010/main"/>
                      </a:ext>
                    </a:extLst>
                  </pic:spPr>
                </pic:pic>
              </a:graphicData>
            </a:graphic>
          </wp:inline>
        </w:drawing>
      </w:r>
    </w:p>
    <w:p w14:paraId="7FA8E80F" w14:textId="7EE79B46" w:rsidR="005A00B7" w:rsidRPr="003F7C6F" w:rsidRDefault="005A00B7" w:rsidP="005877B8">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w:t>
      </w:r>
      <w:r w:rsidRPr="003F7C6F">
        <w:rPr>
          <w:rFonts w:ascii="Times New Roman" w:hAnsi="Times New Roman" w:cs="Times New Roman" w:hint="eastAsia"/>
          <w:b/>
          <w:bCs/>
          <w:sz w:val="24"/>
          <w:szCs w:val="24"/>
        </w:rPr>
        <w:t>10</w:t>
      </w:r>
      <w:r w:rsidRPr="003F7C6F">
        <w:rPr>
          <w:rFonts w:ascii="Times New Roman" w:hAnsi="Times New Roman" w:cs="Times New Roman"/>
          <w:sz w:val="24"/>
          <w:szCs w:val="24"/>
        </w:rPr>
        <w:t xml:space="preserve"> </w:t>
      </w:r>
      <w:r w:rsidR="000A1A80" w:rsidRPr="000A1A80">
        <w:rPr>
          <w:rFonts w:ascii="Times New Roman" w:hAnsi="Times New Roman" w:cs="Times New Roman" w:hint="eastAsia"/>
          <w:b/>
          <w:bCs/>
          <w:sz w:val="24"/>
          <w:szCs w:val="24"/>
        </w:rPr>
        <w:t>a</w:t>
      </w:r>
      <w:r w:rsidR="000A1A80">
        <w:rPr>
          <w:rFonts w:ascii="Times New Roman" w:hAnsi="Times New Roman" w:cs="Times New Roman" w:hint="eastAsia"/>
          <w:sz w:val="24"/>
          <w:szCs w:val="24"/>
        </w:rPr>
        <w:t>-</w:t>
      </w:r>
      <w:r w:rsidR="000A1A80" w:rsidRPr="000A1A80">
        <w:rPr>
          <w:rFonts w:ascii="Times New Roman" w:hAnsi="Times New Roman" w:cs="Times New Roman" w:hint="eastAsia"/>
          <w:b/>
          <w:bCs/>
          <w:sz w:val="24"/>
          <w:szCs w:val="24"/>
        </w:rPr>
        <w:t>d</w:t>
      </w:r>
      <w:r w:rsidR="000A1A80">
        <w:rPr>
          <w:rFonts w:ascii="Times New Roman" w:hAnsi="Times New Roman" w:cs="Times New Roman" w:hint="eastAsia"/>
          <w:sz w:val="24"/>
          <w:szCs w:val="24"/>
        </w:rPr>
        <w:t xml:space="preserve"> </w:t>
      </w:r>
      <w:r w:rsidRPr="003F7C6F">
        <w:rPr>
          <w:rFonts w:ascii="Times New Roman" w:hAnsi="Times New Roman" w:cs="Times New Roman"/>
          <w:sz w:val="24"/>
          <w:szCs w:val="24"/>
        </w:rPr>
        <w:t xml:space="preserve">SEM images of IELZU1-PEI membrane close to the surface of the solvent </w:t>
      </w:r>
      <w:r w:rsidRPr="003F7C6F">
        <w:rPr>
          <w:rFonts w:ascii="Times New Roman" w:hAnsi="Times New Roman" w:cs="Times New Roman"/>
          <w:b/>
          <w:bCs/>
          <w:sz w:val="24"/>
          <w:szCs w:val="24"/>
        </w:rPr>
        <w:t>(a-b)</w:t>
      </w:r>
      <w:r w:rsidRPr="003F7C6F">
        <w:rPr>
          <w:rFonts w:ascii="Times New Roman" w:hAnsi="Times New Roman" w:cs="Times New Roman"/>
          <w:sz w:val="24"/>
          <w:szCs w:val="24"/>
        </w:rPr>
        <w:t xml:space="preserve"> and close to the indium tin oxide coated plate </w:t>
      </w:r>
      <w:r w:rsidRPr="003F7C6F">
        <w:rPr>
          <w:rFonts w:ascii="Times New Roman" w:hAnsi="Times New Roman" w:cs="Times New Roman"/>
          <w:b/>
          <w:bCs/>
          <w:sz w:val="24"/>
          <w:szCs w:val="24"/>
        </w:rPr>
        <w:t>(c-d)</w:t>
      </w:r>
      <w:r w:rsidRPr="003F7C6F">
        <w:rPr>
          <w:rFonts w:ascii="Times New Roman" w:hAnsi="Times New Roman" w:cs="Times New Roman"/>
          <w:sz w:val="24"/>
          <w:szCs w:val="24"/>
        </w:rPr>
        <w:t>. The amount of PEI used in IELZU1-PEI membrane shown in this figure is 40 μL.</w:t>
      </w:r>
    </w:p>
    <w:p w14:paraId="0DDB79A5"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3883A959" wp14:editId="2F01DC5E">
            <wp:extent cx="3953843" cy="2700000"/>
            <wp:effectExtent l="0" t="0" r="8890" b="5715"/>
            <wp:docPr id="113964701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647013" name="图片 1139647013"/>
                    <pic:cNvPicPr/>
                  </pic:nvPicPr>
                  <pic:blipFill rotWithShape="1">
                    <a:blip r:embed="rId20" cstate="print">
                      <a:extLst>
                        <a:ext uri="{28A0092B-C50C-407E-A947-70E740481C1C}">
                          <a14:useLocalDpi xmlns:a14="http://schemas.microsoft.com/office/drawing/2010/main"/>
                        </a:ext>
                      </a:extLst>
                    </a:blip>
                    <a:srcRect/>
                    <a:stretch/>
                  </pic:blipFill>
                  <pic:spPr bwMode="auto">
                    <a:xfrm>
                      <a:off x="0" y="0"/>
                      <a:ext cx="3953843" cy="2700000"/>
                    </a:xfrm>
                    <a:prstGeom prst="rect">
                      <a:avLst/>
                    </a:prstGeom>
                    <a:ln>
                      <a:noFill/>
                    </a:ln>
                    <a:extLst>
                      <a:ext uri="{53640926-AAD7-44D8-BBD7-CCE9431645EC}">
                        <a14:shadowObscured xmlns:a14="http://schemas.microsoft.com/office/drawing/2010/main"/>
                      </a:ext>
                    </a:extLst>
                  </pic:spPr>
                </pic:pic>
              </a:graphicData>
            </a:graphic>
          </wp:inline>
        </w:drawing>
      </w:r>
    </w:p>
    <w:p w14:paraId="35820071" w14:textId="6CF9E054" w:rsidR="005A00B7" w:rsidRDefault="005A00B7" w:rsidP="005877B8">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S1</w:t>
      </w:r>
      <w:r w:rsidRPr="003F7C6F">
        <w:rPr>
          <w:rFonts w:ascii="Times New Roman" w:hAnsi="Times New Roman" w:cs="Times New Roman" w:hint="eastAsia"/>
          <w:b/>
          <w:bCs/>
          <w:sz w:val="24"/>
          <w:szCs w:val="24"/>
        </w:rPr>
        <w:t>1</w:t>
      </w:r>
      <w:r w:rsidRPr="003F7C6F">
        <w:rPr>
          <w:rFonts w:ascii="Times New Roman" w:hAnsi="Times New Roman" w:cs="Times New Roman"/>
          <w:sz w:val="24"/>
          <w:szCs w:val="24"/>
        </w:rPr>
        <w:t xml:space="preserve"> PXRD patterns of IELZU1-PEI membrane at different imine exchange times. The IELZU1-PEI membrane presented in this figure was fabricated using 40 μL of PEI.</w:t>
      </w:r>
    </w:p>
    <w:p w14:paraId="4C8A1038" w14:textId="77777777" w:rsidR="00B230C9" w:rsidRPr="003F7C6F" w:rsidRDefault="00B230C9" w:rsidP="005877B8">
      <w:pPr>
        <w:spacing w:before="120" w:after="120"/>
        <w:rPr>
          <w:rFonts w:ascii="Times New Roman" w:hAnsi="Times New Roman" w:cs="Times New Roman"/>
          <w:sz w:val="24"/>
          <w:szCs w:val="24"/>
        </w:rPr>
      </w:pPr>
    </w:p>
    <w:p w14:paraId="5757C3F2"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01402622" wp14:editId="3C088C79">
            <wp:extent cx="3753875" cy="3960000"/>
            <wp:effectExtent l="0" t="0" r="0" b="2540"/>
            <wp:docPr id="190620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2071" name="图片 19062071"/>
                    <pic:cNvPicPr/>
                  </pic:nvPicPr>
                  <pic:blipFill rotWithShape="1">
                    <a:blip r:embed="rId21" cstate="print">
                      <a:extLst>
                        <a:ext uri="{28A0092B-C50C-407E-A947-70E740481C1C}">
                          <a14:useLocalDpi xmlns:a14="http://schemas.microsoft.com/office/drawing/2010/main"/>
                        </a:ext>
                      </a:extLst>
                    </a:blip>
                    <a:srcRect/>
                    <a:stretch/>
                  </pic:blipFill>
                  <pic:spPr bwMode="auto">
                    <a:xfrm>
                      <a:off x="0" y="0"/>
                      <a:ext cx="3753875" cy="3960000"/>
                    </a:xfrm>
                    <a:prstGeom prst="rect">
                      <a:avLst/>
                    </a:prstGeom>
                    <a:ln>
                      <a:noFill/>
                    </a:ln>
                    <a:extLst>
                      <a:ext uri="{53640926-AAD7-44D8-BBD7-CCE9431645EC}">
                        <a14:shadowObscured xmlns:a14="http://schemas.microsoft.com/office/drawing/2010/main"/>
                      </a:ext>
                    </a:extLst>
                  </pic:spPr>
                </pic:pic>
              </a:graphicData>
            </a:graphic>
          </wp:inline>
        </w:drawing>
      </w:r>
    </w:p>
    <w:p w14:paraId="21064F1C" w14:textId="7F5EDA07" w:rsidR="005A00B7" w:rsidRPr="003F7C6F" w:rsidRDefault="005A00B7" w:rsidP="005877B8">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S1</w:t>
      </w:r>
      <w:r w:rsidRPr="003F7C6F">
        <w:rPr>
          <w:rFonts w:ascii="Times New Roman" w:hAnsi="Times New Roman" w:cs="Times New Roman" w:hint="eastAsia"/>
          <w:b/>
          <w:bCs/>
          <w:sz w:val="24"/>
          <w:szCs w:val="24"/>
        </w:rPr>
        <w:t>2</w:t>
      </w:r>
      <w:r w:rsidRPr="003F7C6F">
        <w:rPr>
          <w:rFonts w:ascii="Times New Roman" w:hAnsi="Times New Roman" w:cs="Times New Roman"/>
          <w:sz w:val="24"/>
          <w:szCs w:val="24"/>
        </w:rPr>
        <w:t xml:space="preserve"> Optical image of IELZU1-PEI membrane fabricated in a large area (the membrane area is approximately 84 cm</w:t>
      </w:r>
      <w:r w:rsidRPr="003F7C6F">
        <w:rPr>
          <w:rFonts w:ascii="Times New Roman" w:hAnsi="Times New Roman" w:cs="Times New Roman"/>
          <w:sz w:val="24"/>
          <w:szCs w:val="24"/>
          <w:vertAlign w:val="superscript"/>
        </w:rPr>
        <w:t>2</w:t>
      </w:r>
      <w:r w:rsidRPr="003F7C6F">
        <w:rPr>
          <w:rFonts w:ascii="Times New Roman" w:hAnsi="Times New Roman" w:cs="Times New Roman"/>
          <w:sz w:val="24"/>
          <w:szCs w:val="24"/>
        </w:rPr>
        <w:t>). The IELZU1-PEI membrane presented in this figure was fabricated using 40 μL of PEI.</w:t>
      </w:r>
    </w:p>
    <w:p w14:paraId="0A159AAD" w14:textId="77777777" w:rsidR="005A00B7" w:rsidRPr="003F7C6F" w:rsidRDefault="005A00B7" w:rsidP="00143C51">
      <w:pPr>
        <w:widowControl/>
        <w:spacing w:before="120" w:after="120"/>
        <w:jc w:val="center"/>
        <w:rPr>
          <w:rFonts w:ascii="Times New Roman" w:hAnsi="Times New Roman" w:cs="Times New Roman"/>
          <w:b/>
          <w:bCs/>
          <w:noProof/>
          <w:sz w:val="24"/>
          <w:szCs w:val="24"/>
        </w:rPr>
      </w:pPr>
      <w:r w:rsidRPr="003F7C6F">
        <w:rPr>
          <w:rFonts w:ascii="Times New Roman" w:hAnsi="Times New Roman" w:cs="Times New Roman"/>
          <w:b/>
          <w:bCs/>
          <w:noProof/>
          <w:sz w:val="24"/>
          <w:szCs w:val="24"/>
        </w:rPr>
        <w:drawing>
          <wp:inline distT="0" distB="0" distL="0" distR="0" wp14:anchorId="47817C8F" wp14:editId="3A53CDBD">
            <wp:extent cx="5274310" cy="4171950"/>
            <wp:effectExtent l="0" t="0" r="2540" b="0"/>
            <wp:docPr id="4769748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974889" name="图片 476974889"/>
                    <pic:cNvPicPr/>
                  </pic:nvPicPr>
                  <pic:blipFill rotWithShape="1">
                    <a:blip r:embed="rId22" cstate="print">
                      <a:extLst>
                        <a:ext uri="{28A0092B-C50C-407E-A947-70E740481C1C}">
                          <a14:useLocalDpi xmlns:a14="http://schemas.microsoft.com/office/drawing/2010/main"/>
                        </a:ext>
                      </a:extLst>
                    </a:blip>
                    <a:srcRect/>
                    <a:stretch/>
                  </pic:blipFill>
                  <pic:spPr bwMode="auto">
                    <a:xfrm>
                      <a:off x="0" y="0"/>
                      <a:ext cx="5274310" cy="4171950"/>
                    </a:xfrm>
                    <a:prstGeom prst="rect">
                      <a:avLst/>
                    </a:prstGeom>
                    <a:ln>
                      <a:noFill/>
                    </a:ln>
                    <a:extLst>
                      <a:ext uri="{53640926-AAD7-44D8-BBD7-CCE9431645EC}">
                        <a14:shadowObscured xmlns:a14="http://schemas.microsoft.com/office/drawing/2010/main"/>
                      </a:ext>
                    </a:extLst>
                  </pic:spPr>
                </pic:pic>
              </a:graphicData>
            </a:graphic>
          </wp:inline>
        </w:drawing>
      </w:r>
    </w:p>
    <w:p w14:paraId="79DB867B" w14:textId="51FD31DF" w:rsidR="005A00B7" w:rsidRPr="003F7C6F" w:rsidRDefault="005A00B7" w:rsidP="00143C51">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S1</w:t>
      </w:r>
      <w:r w:rsidRPr="003F7C6F">
        <w:rPr>
          <w:rFonts w:ascii="Times New Roman" w:hAnsi="Times New Roman" w:cs="Times New Roman" w:hint="eastAsia"/>
          <w:b/>
          <w:bCs/>
          <w:sz w:val="24"/>
          <w:szCs w:val="24"/>
        </w:rPr>
        <w:t>3</w:t>
      </w:r>
      <w:r w:rsidRPr="003F7C6F">
        <w:rPr>
          <w:rFonts w:ascii="Times New Roman" w:hAnsi="Times New Roman" w:cs="Times New Roman"/>
          <w:sz w:val="24"/>
          <w:szCs w:val="24"/>
        </w:rPr>
        <w:t xml:space="preserve"> The total energy gap between the reactants and products of imine condensation reaction and imine exchange reaction (for aromatic amine) was obtained through DFT calculations</w:t>
      </w:r>
      <w:r w:rsidRPr="003F7C6F">
        <w:rPr>
          <w:rFonts w:ascii="Times New Roman" w:hAnsi="Times New Roman" w:cs="Times New Roman" w:hint="eastAsia"/>
          <w:sz w:val="24"/>
          <w:szCs w:val="24"/>
        </w:rPr>
        <w:t xml:space="preserve"> </w:t>
      </w:r>
      <w:r w:rsidR="00504C62">
        <w:rPr>
          <w:rFonts w:ascii="Times New Roman" w:hAnsi="Times New Roman" w:cs="Times New Roman"/>
          <w:noProof/>
          <w:sz w:val="24"/>
          <w:szCs w:val="24"/>
        </w:rPr>
        <w:t>[S</w:t>
      </w:r>
      <w:r w:rsidRPr="003F7C6F">
        <w:rPr>
          <w:rFonts w:ascii="Times New Roman" w:hAnsi="Times New Roman" w:cs="Times New Roman"/>
          <w:noProof/>
          <w:sz w:val="24"/>
          <w:szCs w:val="24"/>
        </w:rPr>
        <w:t>3]</w:t>
      </w:r>
      <w:r w:rsidRPr="003F7C6F">
        <w:rPr>
          <w:rFonts w:ascii="Times New Roman" w:hAnsi="Times New Roman" w:cs="Times New Roman"/>
          <w:sz w:val="24"/>
          <w:szCs w:val="24"/>
        </w:rPr>
        <w:t>. Energies below conformers were the sum of electronic and thermal free energies (gas phase conformers). The corresponding energy gap between reactants and products was shown in the figures. For the imine condensation reaction, the energy gap between the reactants and the products was 5.46 kcal/mol, whereas for the imine exchange reaction, the energy gap between the reactants and the products was 1.77 kcal/mol.</w:t>
      </w:r>
    </w:p>
    <w:p w14:paraId="600391DD" w14:textId="77777777" w:rsidR="005877B8" w:rsidRDefault="005A00B7" w:rsidP="005877B8">
      <w:pPr>
        <w:spacing w:before="120" w:after="120"/>
        <w:jc w:val="center"/>
        <w:rPr>
          <w:rFonts w:ascii="Times New Roman" w:hAnsi="Times New Roman" w:cs="Times New Roman"/>
          <w:b/>
          <w:bCs/>
          <w:sz w:val="24"/>
          <w:szCs w:val="24"/>
        </w:rPr>
      </w:pPr>
      <w:r w:rsidRPr="003F7C6F">
        <w:rPr>
          <w:rFonts w:ascii="Times New Roman" w:hAnsi="Times New Roman" w:cs="Times New Roman"/>
          <w:b/>
          <w:bCs/>
          <w:noProof/>
          <w:sz w:val="24"/>
          <w:szCs w:val="24"/>
        </w:rPr>
        <w:drawing>
          <wp:inline distT="0" distB="0" distL="0" distR="0" wp14:anchorId="4CC2C093" wp14:editId="36BE3714">
            <wp:extent cx="5274310" cy="5343525"/>
            <wp:effectExtent l="0" t="0" r="2540" b="9525"/>
            <wp:docPr id="150673137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731372" name="图片 1506731372"/>
                    <pic:cNvPicPr/>
                  </pic:nvPicPr>
                  <pic:blipFill rotWithShape="1">
                    <a:blip r:embed="rId23" cstate="print">
                      <a:extLst>
                        <a:ext uri="{28A0092B-C50C-407E-A947-70E740481C1C}">
                          <a14:useLocalDpi xmlns:a14="http://schemas.microsoft.com/office/drawing/2010/main"/>
                        </a:ext>
                      </a:extLst>
                    </a:blip>
                    <a:srcRect/>
                    <a:stretch/>
                  </pic:blipFill>
                  <pic:spPr bwMode="auto">
                    <a:xfrm>
                      <a:off x="0" y="0"/>
                      <a:ext cx="5274310" cy="5343525"/>
                    </a:xfrm>
                    <a:prstGeom prst="rect">
                      <a:avLst/>
                    </a:prstGeom>
                    <a:ln>
                      <a:noFill/>
                    </a:ln>
                    <a:extLst>
                      <a:ext uri="{53640926-AAD7-44D8-BBD7-CCE9431645EC}">
                        <a14:shadowObscured xmlns:a14="http://schemas.microsoft.com/office/drawing/2010/main"/>
                      </a:ext>
                    </a:extLst>
                  </pic:spPr>
                </pic:pic>
              </a:graphicData>
            </a:graphic>
          </wp:inline>
        </w:drawing>
      </w:r>
      <w:bookmarkStart w:id="10" w:name="OLE_LINK4"/>
    </w:p>
    <w:p w14:paraId="59B95C51" w14:textId="1F3C1BCF" w:rsidR="005A00B7" w:rsidRPr="003F7C6F" w:rsidRDefault="005A00B7" w:rsidP="005877B8">
      <w:pPr>
        <w:spacing w:before="120" w:after="120"/>
        <w:rPr>
          <w:rFonts w:ascii="Times New Roman" w:hAnsi="Times New Roman" w:cs="Times New Roman"/>
          <w:noProof/>
          <w:sz w:val="24"/>
          <w:szCs w:val="24"/>
        </w:rPr>
      </w:pPr>
      <w:r w:rsidRPr="003F7C6F">
        <w:rPr>
          <w:rFonts w:ascii="Times New Roman" w:hAnsi="Times New Roman" w:cs="Times New Roman"/>
          <w:b/>
          <w:bCs/>
          <w:sz w:val="24"/>
          <w:szCs w:val="24"/>
        </w:rPr>
        <w:t>Fig. S1</w:t>
      </w:r>
      <w:r w:rsidRPr="003F7C6F">
        <w:rPr>
          <w:rFonts w:ascii="Times New Roman" w:hAnsi="Times New Roman" w:cs="Times New Roman" w:hint="eastAsia"/>
          <w:b/>
          <w:bCs/>
          <w:sz w:val="24"/>
          <w:szCs w:val="24"/>
        </w:rPr>
        <w:t>4</w:t>
      </w:r>
      <w:r w:rsidRPr="003F7C6F">
        <w:rPr>
          <w:rFonts w:ascii="Times New Roman" w:hAnsi="Times New Roman" w:cs="Times New Roman"/>
          <w:sz w:val="24"/>
          <w:szCs w:val="24"/>
        </w:rPr>
        <w:t xml:space="preserve"> The total energy gap between the reactants and products of imine condensation reaction and imine exchange reaction (for aromatic amine) was obtained through DFT calculations.</w:t>
      </w:r>
      <w:bookmarkEnd w:id="10"/>
    </w:p>
    <w:p w14:paraId="37176F43"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729C8480" wp14:editId="23C77AC9">
            <wp:extent cx="4046059" cy="3177516"/>
            <wp:effectExtent l="0" t="0" r="0" b="4445"/>
            <wp:docPr id="9131089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108932" name="图片 913108932"/>
                    <pic:cNvPicPr/>
                  </pic:nvPicPr>
                  <pic:blipFill rotWithShape="1">
                    <a:blip r:embed="rId24" cstate="print">
                      <a:extLst>
                        <a:ext uri="{28A0092B-C50C-407E-A947-70E740481C1C}">
                          <a14:useLocalDpi xmlns:a14="http://schemas.microsoft.com/office/drawing/2010/main"/>
                        </a:ext>
                      </a:extLst>
                    </a:blip>
                    <a:srcRect/>
                    <a:stretch/>
                  </pic:blipFill>
                  <pic:spPr bwMode="auto">
                    <a:xfrm>
                      <a:off x="0" y="0"/>
                      <a:ext cx="4046400" cy="3177784"/>
                    </a:xfrm>
                    <a:prstGeom prst="rect">
                      <a:avLst/>
                    </a:prstGeom>
                    <a:ln>
                      <a:noFill/>
                    </a:ln>
                    <a:extLst>
                      <a:ext uri="{53640926-AAD7-44D8-BBD7-CCE9431645EC}">
                        <a14:shadowObscured xmlns:a14="http://schemas.microsoft.com/office/drawing/2010/main"/>
                      </a:ext>
                    </a:extLst>
                  </pic:spPr>
                </pic:pic>
              </a:graphicData>
            </a:graphic>
          </wp:inline>
        </w:drawing>
      </w:r>
    </w:p>
    <w:p w14:paraId="33AA7E85" w14:textId="116980DF" w:rsidR="005A00B7" w:rsidRDefault="005A00B7" w:rsidP="00143C51">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S1</w:t>
      </w:r>
      <w:r w:rsidRPr="003F7C6F">
        <w:rPr>
          <w:rFonts w:ascii="Times New Roman" w:hAnsi="Times New Roman" w:cs="Times New Roman" w:hint="eastAsia"/>
          <w:b/>
          <w:bCs/>
          <w:sz w:val="24"/>
          <w:szCs w:val="24"/>
        </w:rPr>
        <w:t>5</w:t>
      </w:r>
      <w:r w:rsidRPr="003F7C6F">
        <w:rPr>
          <w:rFonts w:ascii="Times New Roman" w:hAnsi="Times New Roman" w:cs="Times New Roman"/>
          <w:sz w:val="24"/>
          <w:szCs w:val="24"/>
        </w:rPr>
        <w:t xml:space="preserve"> Optical images of pristine film and COF membranes at different BTMT and PDA concentrations.</w:t>
      </w:r>
    </w:p>
    <w:p w14:paraId="0E054075" w14:textId="77777777" w:rsidR="00B230C9" w:rsidRDefault="00B230C9" w:rsidP="00143C51">
      <w:pPr>
        <w:spacing w:before="120" w:after="120"/>
        <w:rPr>
          <w:rFonts w:ascii="Times New Roman" w:hAnsi="Times New Roman" w:cs="Times New Roman"/>
          <w:sz w:val="24"/>
          <w:szCs w:val="24"/>
        </w:rPr>
      </w:pPr>
    </w:p>
    <w:p w14:paraId="16770507" w14:textId="77777777" w:rsidR="00B230C9" w:rsidRPr="003F7C6F" w:rsidRDefault="00B230C9" w:rsidP="00143C51">
      <w:pPr>
        <w:spacing w:before="120" w:after="120"/>
        <w:rPr>
          <w:rFonts w:ascii="Times New Roman" w:hAnsi="Times New Roman" w:cs="Times New Roman" w:hint="eastAsia"/>
          <w:sz w:val="24"/>
          <w:szCs w:val="24"/>
        </w:rPr>
      </w:pPr>
    </w:p>
    <w:p w14:paraId="2EC47A27"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41DEF254" wp14:editId="17DA10E9">
            <wp:extent cx="4045696" cy="2386258"/>
            <wp:effectExtent l="0" t="0" r="0" b="0"/>
            <wp:docPr id="120567717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77176" name="图片 1205677176"/>
                    <pic:cNvPicPr/>
                  </pic:nvPicPr>
                  <pic:blipFill rotWithShape="1">
                    <a:blip r:embed="rId25" cstate="print">
                      <a:extLst>
                        <a:ext uri="{28A0092B-C50C-407E-A947-70E740481C1C}">
                          <a14:useLocalDpi xmlns:a14="http://schemas.microsoft.com/office/drawing/2010/main"/>
                        </a:ext>
                      </a:extLst>
                    </a:blip>
                    <a:srcRect/>
                    <a:stretch/>
                  </pic:blipFill>
                  <pic:spPr bwMode="auto">
                    <a:xfrm>
                      <a:off x="0" y="0"/>
                      <a:ext cx="4046400" cy="2386673"/>
                    </a:xfrm>
                    <a:prstGeom prst="rect">
                      <a:avLst/>
                    </a:prstGeom>
                    <a:ln>
                      <a:noFill/>
                    </a:ln>
                    <a:extLst>
                      <a:ext uri="{53640926-AAD7-44D8-BBD7-CCE9431645EC}">
                        <a14:shadowObscured xmlns:a14="http://schemas.microsoft.com/office/drawing/2010/main"/>
                      </a:ext>
                    </a:extLst>
                  </pic:spPr>
                </pic:pic>
              </a:graphicData>
            </a:graphic>
          </wp:inline>
        </w:drawing>
      </w:r>
    </w:p>
    <w:p w14:paraId="7F834178" w14:textId="73E557BB" w:rsidR="005A00B7" w:rsidRPr="003F7C6F" w:rsidRDefault="005A00B7" w:rsidP="00143C51">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S1</w:t>
      </w:r>
      <w:r w:rsidRPr="003F7C6F">
        <w:rPr>
          <w:rFonts w:ascii="Times New Roman" w:hAnsi="Times New Roman" w:cs="Times New Roman" w:hint="eastAsia"/>
          <w:b/>
          <w:bCs/>
          <w:sz w:val="24"/>
          <w:szCs w:val="24"/>
        </w:rPr>
        <w:t>6</w:t>
      </w:r>
      <w:r w:rsidRPr="003F7C6F">
        <w:rPr>
          <w:rFonts w:ascii="Times New Roman" w:hAnsi="Times New Roman" w:cs="Times New Roman"/>
          <w:sz w:val="24"/>
          <w:szCs w:val="24"/>
        </w:rPr>
        <w:t xml:space="preserve"> Optical images of the pristine films and the corresponding COF membranes were prepared with different PDA concentrations while keeping the BTMT concentration constant.</w:t>
      </w:r>
    </w:p>
    <w:p w14:paraId="69739C3E" w14:textId="77777777" w:rsidR="005A00B7" w:rsidRPr="003F7C6F" w:rsidRDefault="005A00B7" w:rsidP="00143C51">
      <w:pPr>
        <w:widowControl/>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196BDE33" wp14:editId="5A37FA1B">
            <wp:extent cx="3948390" cy="2700000"/>
            <wp:effectExtent l="0" t="0" r="0" b="5715"/>
            <wp:docPr id="98277447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774475" name="图片 982774475"/>
                    <pic:cNvPicPr/>
                  </pic:nvPicPr>
                  <pic:blipFill rotWithShape="1">
                    <a:blip r:embed="rId26" cstate="print">
                      <a:extLst>
                        <a:ext uri="{28A0092B-C50C-407E-A947-70E740481C1C}">
                          <a14:useLocalDpi xmlns:a14="http://schemas.microsoft.com/office/drawing/2010/main"/>
                        </a:ext>
                      </a:extLst>
                    </a:blip>
                    <a:srcRect/>
                    <a:stretch/>
                  </pic:blipFill>
                  <pic:spPr bwMode="auto">
                    <a:xfrm>
                      <a:off x="0" y="0"/>
                      <a:ext cx="3948390" cy="2700000"/>
                    </a:xfrm>
                    <a:prstGeom prst="rect">
                      <a:avLst/>
                    </a:prstGeom>
                    <a:ln>
                      <a:noFill/>
                    </a:ln>
                    <a:extLst>
                      <a:ext uri="{53640926-AAD7-44D8-BBD7-CCE9431645EC}">
                        <a14:shadowObscured xmlns:a14="http://schemas.microsoft.com/office/drawing/2010/main"/>
                      </a:ext>
                    </a:extLst>
                  </pic:spPr>
                </pic:pic>
              </a:graphicData>
            </a:graphic>
          </wp:inline>
        </w:drawing>
      </w:r>
    </w:p>
    <w:p w14:paraId="3AEF6ACE" w14:textId="09EE71E6" w:rsidR="005A00B7" w:rsidRDefault="005A00B7" w:rsidP="00143C51">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S1</w:t>
      </w:r>
      <w:r w:rsidRPr="003F7C6F">
        <w:rPr>
          <w:rFonts w:ascii="Times New Roman" w:hAnsi="Times New Roman" w:cs="Times New Roman" w:hint="eastAsia"/>
          <w:b/>
          <w:bCs/>
          <w:sz w:val="24"/>
          <w:szCs w:val="24"/>
        </w:rPr>
        <w:t>7</w:t>
      </w:r>
      <w:r w:rsidRPr="003F7C6F">
        <w:rPr>
          <w:rFonts w:ascii="Times New Roman" w:hAnsi="Times New Roman" w:cs="Times New Roman"/>
          <w:sz w:val="24"/>
          <w:szCs w:val="24"/>
        </w:rPr>
        <w:t xml:space="preserve"> PXRD pattern of IELZU1 membrane at increasing PDA ratios (BTMT: 0.04 mmol, PDA: 0.12 mmol).</w:t>
      </w:r>
      <w:r w:rsidR="00143C51">
        <w:rPr>
          <w:rFonts w:ascii="Times New Roman" w:hAnsi="Times New Roman" w:cs="Times New Roman" w:hint="eastAsia"/>
          <w:sz w:val="24"/>
          <w:szCs w:val="24"/>
        </w:rPr>
        <w:t xml:space="preserve"> </w:t>
      </w:r>
      <w:r w:rsidRPr="003F7C6F">
        <w:rPr>
          <w:rFonts w:ascii="Times New Roman" w:hAnsi="Times New Roman" w:cs="Times New Roman"/>
          <w:sz w:val="24"/>
          <w:szCs w:val="24"/>
        </w:rPr>
        <w:t>Increasing the PDA concentration in the casting solution was conducive to enhancing the crystallinity of the COF membranes (considering that when the amount of PDA was increased to 0.3 mmol, discontinuous powder accumulation was obtained after solvent evaporation, and its XRD data were not tested).</w:t>
      </w:r>
    </w:p>
    <w:p w14:paraId="38CCA62D" w14:textId="77777777" w:rsidR="00B230C9" w:rsidRDefault="00B230C9" w:rsidP="00143C51">
      <w:pPr>
        <w:spacing w:before="120" w:after="120"/>
        <w:rPr>
          <w:rFonts w:ascii="Times New Roman" w:hAnsi="Times New Roman" w:cs="Times New Roman"/>
          <w:sz w:val="24"/>
          <w:szCs w:val="24"/>
        </w:rPr>
      </w:pPr>
    </w:p>
    <w:p w14:paraId="61D39E8F" w14:textId="77777777" w:rsidR="00B230C9" w:rsidRPr="003F7C6F" w:rsidRDefault="00B230C9" w:rsidP="00143C51">
      <w:pPr>
        <w:spacing w:before="120" w:after="120"/>
        <w:rPr>
          <w:rFonts w:ascii="Times New Roman" w:hAnsi="Times New Roman" w:cs="Times New Roman" w:hint="eastAsia"/>
          <w:sz w:val="24"/>
          <w:szCs w:val="24"/>
        </w:rPr>
      </w:pPr>
    </w:p>
    <w:p w14:paraId="0DE1246D"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3082C4C3" wp14:editId="316C03C9">
            <wp:extent cx="3186000" cy="3464105"/>
            <wp:effectExtent l="0" t="0" r="0" b="3175"/>
            <wp:docPr id="17693580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35801" name="图片 176935801"/>
                    <pic:cNvPicPr/>
                  </pic:nvPicPr>
                  <pic:blipFill rotWithShape="1">
                    <a:blip r:embed="rId27" cstate="print">
                      <a:extLst>
                        <a:ext uri="{28A0092B-C50C-407E-A947-70E740481C1C}">
                          <a14:useLocalDpi xmlns:a14="http://schemas.microsoft.com/office/drawing/2010/main"/>
                        </a:ext>
                      </a:extLst>
                    </a:blip>
                    <a:srcRect/>
                    <a:stretch/>
                  </pic:blipFill>
                  <pic:spPr bwMode="auto">
                    <a:xfrm>
                      <a:off x="0" y="0"/>
                      <a:ext cx="3186000" cy="3464105"/>
                    </a:xfrm>
                    <a:prstGeom prst="rect">
                      <a:avLst/>
                    </a:prstGeom>
                    <a:ln>
                      <a:noFill/>
                    </a:ln>
                    <a:extLst>
                      <a:ext uri="{53640926-AAD7-44D8-BBD7-CCE9431645EC}">
                        <a14:shadowObscured xmlns:a14="http://schemas.microsoft.com/office/drawing/2010/main"/>
                      </a:ext>
                    </a:extLst>
                  </pic:spPr>
                </pic:pic>
              </a:graphicData>
            </a:graphic>
          </wp:inline>
        </w:drawing>
      </w:r>
    </w:p>
    <w:p w14:paraId="113F16EF" w14:textId="77777777" w:rsidR="005A00B7" w:rsidRPr="003F7C6F" w:rsidRDefault="005A00B7" w:rsidP="00143C51">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S1</w:t>
      </w:r>
      <w:r w:rsidRPr="003F7C6F">
        <w:rPr>
          <w:rFonts w:ascii="Times New Roman" w:hAnsi="Times New Roman" w:cs="Times New Roman" w:hint="eastAsia"/>
          <w:b/>
          <w:bCs/>
          <w:sz w:val="24"/>
          <w:szCs w:val="24"/>
        </w:rPr>
        <w:t>8</w:t>
      </w:r>
      <w:r w:rsidRPr="003F7C6F">
        <w:rPr>
          <w:rFonts w:ascii="Times New Roman" w:hAnsi="Times New Roman" w:cs="Times New Roman"/>
          <w:sz w:val="24"/>
          <w:szCs w:val="24"/>
        </w:rPr>
        <w:t xml:space="preserve"> Cross-sectional SEM image of IELZU1 membranes at different BTMT and PDA concentrations.</w:t>
      </w:r>
    </w:p>
    <w:p w14:paraId="3C5F7E2E"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1308AF14" wp14:editId="4921D16C">
            <wp:extent cx="3903305" cy="2700000"/>
            <wp:effectExtent l="0" t="0" r="2540" b="5715"/>
            <wp:docPr id="167641757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417570" name="图片 1676417570"/>
                    <pic:cNvPicPr/>
                  </pic:nvPicPr>
                  <pic:blipFill rotWithShape="1">
                    <a:blip r:embed="rId28" cstate="print">
                      <a:extLst>
                        <a:ext uri="{28A0092B-C50C-407E-A947-70E740481C1C}">
                          <a14:useLocalDpi xmlns:a14="http://schemas.microsoft.com/office/drawing/2010/main"/>
                        </a:ext>
                      </a:extLst>
                    </a:blip>
                    <a:srcRect/>
                    <a:stretch/>
                  </pic:blipFill>
                  <pic:spPr bwMode="auto">
                    <a:xfrm>
                      <a:off x="0" y="0"/>
                      <a:ext cx="3903305" cy="2700000"/>
                    </a:xfrm>
                    <a:prstGeom prst="rect">
                      <a:avLst/>
                    </a:prstGeom>
                    <a:ln>
                      <a:noFill/>
                    </a:ln>
                    <a:extLst>
                      <a:ext uri="{53640926-AAD7-44D8-BBD7-CCE9431645EC}">
                        <a14:shadowObscured xmlns:a14="http://schemas.microsoft.com/office/drawing/2010/main"/>
                      </a:ext>
                    </a:extLst>
                  </pic:spPr>
                </pic:pic>
              </a:graphicData>
            </a:graphic>
          </wp:inline>
        </w:drawing>
      </w:r>
    </w:p>
    <w:p w14:paraId="6DE8B3F3" w14:textId="5EE79A98" w:rsidR="005A00B7" w:rsidRDefault="005A00B7" w:rsidP="00143C51">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S1</w:t>
      </w:r>
      <w:r w:rsidRPr="003F7C6F">
        <w:rPr>
          <w:rFonts w:ascii="Times New Roman" w:hAnsi="Times New Roman" w:cs="Times New Roman" w:hint="eastAsia"/>
          <w:b/>
          <w:bCs/>
          <w:sz w:val="24"/>
          <w:szCs w:val="24"/>
        </w:rPr>
        <w:t>9</w:t>
      </w:r>
      <w:r w:rsidRPr="003F7C6F">
        <w:rPr>
          <w:rFonts w:ascii="Times New Roman" w:hAnsi="Times New Roman" w:cs="Times New Roman"/>
          <w:sz w:val="24"/>
          <w:szCs w:val="24"/>
        </w:rPr>
        <w:t xml:space="preserve"> Permeance and CR rejection of IELZU1 membranes fabricated at different concentrations.</w:t>
      </w:r>
      <w:r w:rsidR="00143C51">
        <w:rPr>
          <w:rFonts w:ascii="Times New Roman" w:hAnsi="Times New Roman" w:cs="Times New Roman" w:hint="eastAsia"/>
          <w:sz w:val="24"/>
          <w:szCs w:val="24"/>
        </w:rPr>
        <w:t xml:space="preserve"> </w:t>
      </w:r>
      <w:r w:rsidRPr="003F7C6F">
        <w:rPr>
          <w:rFonts w:ascii="Times New Roman" w:hAnsi="Times New Roman" w:cs="Times New Roman"/>
          <w:sz w:val="24"/>
          <w:szCs w:val="24"/>
        </w:rPr>
        <w:t>The IELZU1 membrane, prepared with a lower casting concentration (BTMT: 0.04 mmol, PDA:0.06 mmol), did not support nanofiltration testing. As shown in Supplementary Figs. 17 and 18, IELZU1 membrane exhibited a water permeance of 66 L·m</w:t>
      </w:r>
      <w:r w:rsidRPr="003F7C6F">
        <w:rPr>
          <w:rFonts w:ascii="Times New Roman" w:hAnsi="Times New Roman" w:cs="Times New Roman"/>
          <w:sz w:val="24"/>
          <w:szCs w:val="24"/>
          <w:vertAlign w:val="superscript"/>
        </w:rPr>
        <w:t>-2</w:t>
      </w:r>
      <w:r w:rsidRPr="003F7C6F">
        <w:rPr>
          <w:rFonts w:ascii="Times New Roman" w:hAnsi="Times New Roman" w:cs="Times New Roman"/>
          <w:sz w:val="24"/>
          <w:szCs w:val="24"/>
        </w:rPr>
        <w:t>·h</w:t>
      </w:r>
      <w:r w:rsidRPr="003F7C6F">
        <w:rPr>
          <w:rFonts w:ascii="Times New Roman" w:hAnsi="Times New Roman" w:cs="Times New Roman"/>
          <w:sz w:val="24"/>
          <w:szCs w:val="24"/>
          <w:vertAlign w:val="superscript"/>
        </w:rPr>
        <w:t>-1</w:t>
      </w:r>
      <w:r w:rsidRPr="003F7C6F">
        <w:rPr>
          <w:rFonts w:ascii="Times New Roman" w:hAnsi="Times New Roman" w:cs="Times New Roman"/>
          <w:sz w:val="24"/>
          <w:szCs w:val="24"/>
        </w:rPr>
        <w:t>·bar</w:t>
      </w:r>
      <w:r w:rsidRPr="003F7C6F">
        <w:rPr>
          <w:rFonts w:ascii="Times New Roman" w:hAnsi="Times New Roman" w:cs="Times New Roman"/>
          <w:sz w:val="24"/>
          <w:szCs w:val="24"/>
          <w:vertAlign w:val="superscript"/>
        </w:rPr>
        <w:t>-1</w:t>
      </w:r>
      <w:r w:rsidRPr="003F7C6F">
        <w:rPr>
          <w:rFonts w:ascii="Times New Roman" w:hAnsi="Times New Roman" w:cs="Times New Roman"/>
          <w:sz w:val="24"/>
          <w:szCs w:val="24"/>
        </w:rPr>
        <w:t>, while the rejection for Congo red, used as a model dye, was 15%. The low rejection implied that there were more defect sites within the membrane, which may originate from the failure to fully fill the sites occupied by aniline after it flowed out of the film from the amorphous structure to the framework structure. Simply increasing the membrane thickness did not achieve defect remedy; instead, it reduced the water permeance due to the increased thickness. This indicated that the membranes fabricated through the imine exchange reaction had intrinsic defects, which were independent of their thickness.</w:t>
      </w:r>
    </w:p>
    <w:p w14:paraId="7AE1A572" w14:textId="77777777" w:rsidR="00B230C9" w:rsidRDefault="00B230C9" w:rsidP="00143C51">
      <w:pPr>
        <w:spacing w:before="120" w:after="120"/>
        <w:rPr>
          <w:rFonts w:ascii="Times New Roman" w:hAnsi="Times New Roman" w:cs="Times New Roman"/>
          <w:sz w:val="24"/>
          <w:szCs w:val="24"/>
        </w:rPr>
      </w:pPr>
    </w:p>
    <w:p w14:paraId="1A342140" w14:textId="77777777" w:rsidR="00B230C9" w:rsidRDefault="00B230C9" w:rsidP="00143C51">
      <w:pPr>
        <w:spacing w:before="120" w:after="120"/>
        <w:rPr>
          <w:rFonts w:ascii="Times New Roman" w:hAnsi="Times New Roman" w:cs="Times New Roman"/>
          <w:sz w:val="24"/>
          <w:szCs w:val="24"/>
        </w:rPr>
      </w:pPr>
    </w:p>
    <w:p w14:paraId="134C6545" w14:textId="77777777" w:rsidR="005A00B7" w:rsidRPr="003F7C6F" w:rsidRDefault="005A00B7" w:rsidP="00143C51">
      <w:pPr>
        <w:widowControl/>
        <w:spacing w:before="120" w:after="120"/>
        <w:jc w:val="center"/>
        <w:rPr>
          <w:rFonts w:ascii="Times New Roman" w:hAnsi="Times New Roman" w:cs="Times New Roman"/>
          <w:b/>
          <w:bCs/>
          <w:sz w:val="24"/>
          <w:szCs w:val="24"/>
        </w:rPr>
      </w:pPr>
      <w:r w:rsidRPr="003F7C6F">
        <w:rPr>
          <w:rFonts w:ascii="Times New Roman" w:hAnsi="Times New Roman" w:cs="Times New Roman"/>
          <w:b/>
          <w:bCs/>
          <w:noProof/>
          <w:sz w:val="24"/>
          <w:szCs w:val="24"/>
        </w:rPr>
        <w:drawing>
          <wp:inline distT="0" distB="0" distL="0" distR="0" wp14:anchorId="32A340CC" wp14:editId="3898632F">
            <wp:extent cx="3960000" cy="1727048"/>
            <wp:effectExtent l="0" t="0" r="2540" b="6985"/>
            <wp:docPr id="96187297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872975" name="图片 961872975"/>
                    <pic:cNvPicPr/>
                  </pic:nvPicPr>
                  <pic:blipFill rotWithShape="1">
                    <a:blip r:embed="rId29" cstate="print">
                      <a:extLst>
                        <a:ext uri="{28A0092B-C50C-407E-A947-70E740481C1C}">
                          <a14:useLocalDpi xmlns:a14="http://schemas.microsoft.com/office/drawing/2010/main"/>
                        </a:ext>
                      </a:extLst>
                    </a:blip>
                    <a:srcRect/>
                    <a:stretch/>
                  </pic:blipFill>
                  <pic:spPr bwMode="auto">
                    <a:xfrm>
                      <a:off x="0" y="0"/>
                      <a:ext cx="3960000" cy="1727048"/>
                    </a:xfrm>
                    <a:prstGeom prst="rect">
                      <a:avLst/>
                    </a:prstGeom>
                    <a:ln>
                      <a:noFill/>
                    </a:ln>
                    <a:extLst>
                      <a:ext uri="{53640926-AAD7-44D8-BBD7-CCE9431645EC}">
                        <a14:shadowObscured xmlns:a14="http://schemas.microsoft.com/office/drawing/2010/main"/>
                      </a:ext>
                    </a:extLst>
                  </pic:spPr>
                </pic:pic>
              </a:graphicData>
            </a:graphic>
          </wp:inline>
        </w:drawing>
      </w:r>
    </w:p>
    <w:p w14:paraId="47910945" w14:textId="47FAF239" w:rsidR="005A00B7" w:rsidRPr="003F7C6F" w:rsidRDefault="005A00B7" w:rsidP="00143C51">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w:t>
      </w:r>
      <w:r w:rsidRPr="003F7C6F">
        <w:rPr>
          <w:rFonts w:ascii="Times New Roman" w:hAnsi="Times New Roman" w:cs="Times New Roman" w:hint="eastAsia"/>
          <w:b/>
          <w:bCs/>
          <w:sz w:val="24"/>
          <w:szCs w:val="24"/>
        </w:rPr>
        <w:t>20</w:t>
      </w:r>
      <w:r w:rsidRPr="003F7C6F">
        <w:rPr>
          <w:rFonts w:ascii="Times New Roman" w:hAnsi="Times New Roman" w:cs="Times New Roman"/>
          <w:sz w:val="24"/>
          <w:szCs w:val="24"/>
        </w:rPr>
        <w:t xml:space="preserve"> Optical images show pristine film and the resulting LZU1 membrane fabricated via imine condensation reaction.</w:t>
      </w:r>
    </w:p>
    <w:p w14:paraId="221D7A1B" w14:textId="77777777" w:rsidR="005A00B7" w:rsidRPr="003F7C6F" w:rsidRDefault="005A00B7" w:rsidP="00143C51">
      <w:pPr>
        <w:widowControl/>
        <w:spacing w:before="120" w:after="120"/>
        <w:jc w:val="center"/>
        <w:rPr>
          <w:rFonts w:ascii="Times New Roman" w:hAnsi="Times New Roman" w:cs="Times New Roman"/>
          <w:b/>
          <w:bCs/>
          <w:sz w:val="24"/>
          <w:szCs w:val="24"/>
        </w:rPr>
      </w:pPr>
      <w:r w:rsidRPr="003F7C6F">
        <w:rPr>
          <w:rFonts w:ascii="Times New Roman" w:hAnsi="Times New Roman" w:cs="Times New Roman"/>
          <w:b/>
          <w:bCs/>
          <w:noProof/>
          <w:sz w:val="24"/>
          <w:szCs w:val="24"/>
        </w:rPr>
        <w:drawing>
          <wp:inline distT="0" distB="0" distL="0" distR="0" wp14:anchorId="723B327C" wp14:editId="3A8E96E9">
            <wp:extent cx="3773882" cy="2389662"/>
            <wp:effectExtent l="0" t="0" r="0" b="0"/>
            <wp:docPr id="23343426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434261" name="图片 233434261"/>
                    <pic:cNvPicPr/>
                  </pic:nvPicPr>
                  <pic:blipFill rotWithShape="1">
                    <a:blip r:embed="rId30" cstate="print">
                      <a:extLst>
                        <a:ext uri="{28A0092B-C50C-407E-A947-70E740481C1C}">
                          <a14:useLocalDpi xmlns:a14="http://schemas.microsoft.com/office/drawing/2010/main"/>
                        </a:ext>
                      </a:extLst>
                    </a:blip>
                    <a:srcRect/>
                    <a:stretch/>
                  </pic:blipFill>
                  <pic:spPr bwMode="auto">
                    <a:xfrm>
                      <a:off x="0" y="0"/>
                      <a:ext cx="3780204" cy="2393665"/>
                    </a:xfrm>
                    <a:prstGeom prst="rect">
                      <a:avLst/>
                    </a:prstGeom>
                    <a:ln>
                      <a:noFill/>
                    </a:ln>
                    <a:extLst>
                      <a:ext uri="{53640926-AAD7-44D8-BBD7-CCE9431645EC}">
                        <a14:shadowObscured xmlns:a14="http://schemas.microsoft.com/office/drawing/2010/main"/>
                      </a:ext>
                    </a:extLst>
                  </pic:spPr>
                </pic:pic>
              </a:graphicData>
            </a:graphic>
          </wp:inline>
        </w:drawing>
      </w:r>
    </w:p>
    <w:p w14:paraId="7E8191E7" w14:textId="22900F1D" w:rsidR="005A00B7" w:rsidRDefault="005A00B7" w:rsidP="00143C51">
      <w:pPr>
        <w:widowControl/>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S2</w:t>
      </w:r>
      <w:r w:rsidRPr="003F7C6F">
        <w:rPr>
          <w:rFonts w:ascii="Times New Roman" w:hAnsi="Times New Roman" w:cs="Times New Roman" w:hint="eastAsia"/>
          <w:b/>
          <w:bCs/>
          <w:sz w:val="24"/>
          <w:szCs w:val="24"/>
        </w:rPr>
        <w:t>1</w:t>
      </w:r>
      <w:r w:rsidRPr="003F7C6F">
        <w:rPr>
          <w:rFonts w:ascii="Times New Roman" w:hAnsi="Times New Roman" w:cs="Times New Roman"/>
          <w:b/>
          <w:bCs/>
          <w:sz w:val="24"/>
          <w:szCs w:val="24"/>
        </w:rPr>
        <w:t xml:space="preserve"> </w:t>
      </w:r>
      <w:r w:rsidRPr="003F7C6F">
        <w:rPr>
          <w:rFonts w:ascii="Times New Roman" w:hAnsi="Times New Roman" w:cs="Times New Roman"/>
          <w:sz w:val="24"/>
          <w:szCs w:val="24"/>
        </w:rPr>
        <w:t>PXRD patterns of LZU1 membranes fabricated via imine condensation reaction. The upper curve represents the LZU1 membrane and the lower curve represents the pristine film.</w:t>
      </w:r>
    </w:p>
    <w:p w14:paraId="4BC7547C" w14:textId="77777777" w:rsidR="005A00B7" w:rsidRPr="003F7C6F" w:rsidRDefault="005A00B7" w:rsidP="00143C51">
      <w:pPr>
        <w:widowControl/>
        <w:spacing w:before="120" w:after="120"/>
        <w:jc w:val="center"/>
        <w:rPr>
          <w:rFonts w:ascii="Times New Roman" w:hAnsi="Times New Roman" w:cs="Times New Roman"/>
          <w:b/>
          <w:bCs/>
          <w:sz w:val="24"/>
          <w:szCs w:val="24"/>
        </w:rPr>
      </w:pPr>
      <w:r w:rsidRPr="003F7C6F">
        <w:rPr>
          <w:rFonts w:ascii="Times New Roman" w:hAnsi="Times New Roman" w:cs="Times New Roman"/>
          <w:b/>
          <w:bCs/>
          <w:noProof/>
          <w:sz w:val="24"/>
          <w:szCs w:val="24"/>
        </w:rPr>
        <w:drawing>
          <wp:inline distT="0" distB="0" distL="0" distR="0" wp14:anchorId="556B6A84" wp14:editId="22354E58">
            <wp:extent cx="4307901" cy="1943723"/>
            <wp:effectExtent l="0" t="0" r="0" b="0"/>
            <wp:docPr id="60886000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872975" name="图片 961872975"/>
                    <pic:cNvPicPr/>
                  </pic:nvPicPr>
                  <pic:blipFill rotWithShape="1">
                    <a:blip r:embed="rId31" cstate="print">
                      <a:extLst>
                        <a:ext uri="{28A0092B-C50C-407E-A947-70E740481C1C}">
                          <a14:useLocalDpi xmlns:a14="http://schemas.microsoft.com/office/drawing/2010/main"/>
                        </a:ext>
                      </a:extLst>
                    </a:blip>
                    <a:srcRect/>
                    <a:stretch/>
                  </pic:blipFill>
                  <pic:spPr bwMode="auto">
                    <a:xfrm>
                      <a:off x="0" y="0"/>
                      <a:ext cx="4312619" cy="1945852"/>
                    </a:xfrm>
                    <a:prstGeom prst="rect">
                      <a:avLst/>
                    </a:prstGeom>
                    <a:ln>
                      <a:noFill/>
                    </a:ln>
                    <a:extLst>
                      <a:ext uri="{53640926-AAD7-44D8-BBD7-CCE9431645EC}">
                        <a14:shadowObscured xmlns:a14="http://schemas.microsoft.com/office/drawing/2010/main"/>
                      </a:ext>
                    </a:extLst>
                  </pic:spPr>
                </pic:pic>
              </a:graphicData>
            </a:graphic>
          </wp:inline>
        </w:drawing>
      </w:r>
    </w:p>
    <w:p w14:paraId="77471F8B" w14:textId="15B027B2" w:rsidR="005A00B7" w:rsidRPr="00143C51" w:rsidRDefault="005A00B7" w:rsidP="00143C51">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S2</w:t>
      </w:r>
      <w:r w:rsidRPr="003F7C6F">
        <w:rPr>
          <w:rFonts w:ascii="Times New Roman" w:hAnsi="Times New Roman" w:cs="Times New Roman" w:hint="eastAsia"/>
          <w:b/>
          <w:bCs/>
          <w:sz w:val="24"/>
          <w:szCs w:val="24"/>
        </w:rPr>
        <w:t>2</w:t>
      </w:r>
      <w:r w:rsidRPr="003F7C6F">
        <w:rPr>
          <w:rFonts w:ascii="Times New Roman" w:hAnsi="Times New Roman" w:cs="Times New Roman"/>
          <w:sz w:val="24"/>
          <w:szCs w:val="24"/>
        </w:rPr>
        <w:t xml:space="preserve"> Optical images show pristine film and the resulting LZU1 membrane fabricated via imine condensation reaction in the presence of aniline.</w:t>
      </w:r>
    </w:p>
    <w:p w14:paraId="7E92148C"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458371E3" wp14:editId="3864EF12">
            <wp:extent cx="4788707" cy="1919864"/>
            <wp:effectExtent l="0" t="0" r="0" b="4445"/>
            <wp:docPr id="72730769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307699" name="图片 727307699"/>
                    <pic:cNvPicPr/>
                  </pic:nvPicPr>
                  <pic:blipFill rotWithShape="1">
                    <a:blip r:embed="rId32" cstate="print">
                      <a:extLst>
                        <a:ext uri="{28A0092B-C50C-407E-A947-70E740481C1C}">
                          <a14:useLocalDpi xmlns:a14="http://schemas.microsoft.com/office/drawing/2010/main"/>
                        </a:ext>
                      </a:extLst>
                    </a:blip>
                    <a:srcRect/>
                    <a:stretch/>
                  </pic:blipFill>
                  <pic:spPr bwMode="auto">
                    <a:xfrm>
                      <a:off x="0" y="0"/>
                      <a:ext cx="4813521" cy="1929812"/>
                    </a:xfrm>
                    <a:prstGeom prst="rect">
                      <a:avLst/>
                    </a:prstGeom>
                    <a:ln>
                      <a:noFill/>
                    </a:ln>
                    <a:extLst>
                      <a:ext uri="{53640926-AAD7-44D8-BBD7-CCE9431645EC}">
                        <a14:shadowObscured xmlns:a14="http://schemas.microsoft.com/office/drawing/2010/main"/>
                      </a:ext>
                    </a:extLst>
                  </pic:spPr>
                </pic:pic>
              </a:graphicData>
            </a:graphic>
          </wp:inline>
        </w:drawing>
      </w:r>
    </w:p>
    <w:p w14:paraId="280ACFF5" w14:textId="39091BF5" w:rsidR="005A00B7" w:rsidRPr="003F7C6F" w:rsidRDefault="005A00B7" w:rsidP="00143C51">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S2</w:t>
      </w:r>
      <w:r w:rsidRPr="003F7C6F">
        <w:rPr>
          <w:rFonts w:ascii="Times New Roman" w:hAnsi="Times New Roman" w:cs="Times New Roman" w:hint="eastAsia"/>
          <w:b/>
          <w:bCs/>
          <w:sz w:val="24"/>
          <w:szCs w:val="24"/>
        </w:rPr>
        <w:t>3</w:t>
      </w:r>
      <w:r w:rsidRPr="003F7C6F">
        <w:rPr>
          <w:rFonts w:ascii="Times New Roman" w:hAnsi="Times New Roman" w:cs="Times New Roman"/>
          <w:sz w:val="24"/>
          <w:szCs w:val="24"/>
        </w:rPr>
        <w:t xml:space="preserve"> The total energy gap between the reactants and products of imine exchange reaction (for aliphatic amine) were obtained through DFT calculations (to reduce computational cost, ethylenediamine is used as a representative of PEI to undergo imine exchange with BTMT)</w:t>
      </w:r>
      <w:r w:rsidRPr="003F7C6F">
        <w:rPr>
          <w:rFonts w:ascii="Times New Roman" w:hAnsi="Times New Roman" w:cs="Times New Roman" w:hint="eastAsia"/>
          <w:sz w:val="24"/>
          <w:szCs w:val="24"/>
        </w:rPr>
        <w:t xml:space="preserve"> </w:t>
      </w:r>
      <w:r w:rsidR="00504C62">
        <w:rPr>
          <w:rFonts w:ascii="Times New Roman" w:hAnsi="Times New Roman" w:cs="Times New Roman" w:hint="eastAsia"/>
          <w:sz w:val="24"/>
          <w:szCs w:val="24"/>
        </w:rPr>
        <w:t>[S</w:t>
      </w:r>
      <w:r w:rsidRPr="003F7C6F">
        <w:rPr>
          <w:rFonts w:ascii="Times New Roman" w:hAnsi="Times New Roman" w:cs="Times New Roman" w:hint="eastAsia"/>
          <w:sz w:val="24"/>
          <w:szCs w:val="24"/>
        </w:rPr>
        <w:t>4]</w:t>
      </w:r>
      <w:r w:rsidRPr="003F7C6F">
        <w:rPr>
          <w:rFonts w:ascii="Times New Roman" w:hAnsi="Times New Roman" w:cs="Times New Roman"/>
          <w:sz w:val="24"/>
          <w:szCs w:val="24"/>
        </w:rPr>
        <w:t>. Energies below conformers were the sum of electronic and thermal free gap (gas phase conformers). The corresponding energy gaps between reactants and products are shown in the figure. The total energy gap between the reactants and the products was 4.54 kcal/mol.</w:t>
      </w:r>
    </w:p>
    <w:p w14:paraId="41D8AB57"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5F772CB4" wp14:editId="4642006A">
            <wp:extent cx="4276009" cy="2049927"/>
            <wp:effectExtent l="0" t="0" r="0" b="7620"/>
            <wp:docPr id="30625924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259249" name="图片 306259249"/>
                    <pic:cNvPicPr/>
                  </pic:nvPicPr>
                  <pic:blipFill rotWithShape="1">
                    <a:blip r:embed="rId33" cstate="print">
                      <a:extLst>
                        <a:ext uri="{28A0092B-C50C-407E-A947-70E740481C1C}">
                          <a14:useLocalDpi xmlns:a14="http://schemas.microsoft.com/office/drawing/2010/main"/>
                        </a:ext>
                      </a:extLst>
                    </a:blip>
                    <a:srcRect/>
                    <a:stretch/>
                  </pic:blipFill>
                  <pic:spPr bwMode="auto">
                    <a:xfrm>
                      <a:off x="0" y="0"/>
                      <a:ext cx="4287259" cy="2055320"/>
                    </a:xfrm>
                    <a:prstGeom prst="rect">
                      <a:avLst/>
                    </a:prstGeom>
                    <a:ln>
                      <a:noFill/>
                    </a:ln>
                    <a:extLst>
                      <a:ext uri="{53640926-AAD7-44D8-BBD7-CCE9431645EC}">
                        <a14:shadowObscured xmlns:a14="http://schemas.microsoft.com/office/drawing/2010/main"/>
                      </a:ext>
                    </a:extLst>
                  </pic:spPr>
                </pic:pic>
              </a:graphicData>
            </a:graphic>
          </wp:inline>
        </w:drawing>
      </w:r>
    </w:p>
    <w:p w14:paraId="0BD38739" w14:textId="64CF3B5D" w:rsidR="005A00B7" w:rsidRPr="00143C51" w:rsidRDefault="005A00B7" w:rsidP="00143C51">
      <w:pPr>
        <w:spacing w:before="120" w:after="120"/>
        <w:rPr>
          <w:rFonts w:ascii="Times New Roman" w:hAnsi="Times New Roman" w:cs="Times New Roman"/>
          <w:noProof/>
          <w:sz w:val="24"/>
          <w:szCs w:val="24"/>
        </w:rPr>
      </w:pPr>
      <w:r w:rsidRPr="003F7C6F">
        <w:rPr>
          <w:rFonts w:ascii="Times New Roman" w:hAnsi="Times New Roman" w:cs="Times New Roman"/>
          <w:b/>
          <w:bCs/>
          <w:sz w:val="24"/>
          <w:szCs w:val="24"/>
        </w:rPr>
        <w:t>Fig. S2</w:t>
      </w:r>
      <w:r w:rsidRPr="003F7C6F">
        <w:rPr>
          <w:rFonts w:ascii="Times New Roman" w:hAnsi="Times New Roman" w:cs="Times New Roman" w:hint="eastAsia"/>
          <w:b/>
          <w:bCs/>
          <w:sz w:val="24"/>
          <w:szCs w:val="24"/>
        </w:rPr>
        <w:t>4</w:t>
      </w:r>
      <w:r w:rsidRPr="003F7C6F">
        <w:rPr>
          <w:rFonts w:ascii="Times New Roman" w:hAnsi="Times New Roman" w:cs="Times New Roman"/>
          <w:sz w:val="24"/>
          <w:szCs w:val="24"/>
        </w:rPr>
        <w:t xml:space="preserve"> The energy gap between the reactants and products of imine exchange reaction (for aliphatic amine) was obtained through DFT calculations.</w:t>
      </w:r>
      <w:r w:rsidRPr="003F7C6F">
        <w:rPr>
          <w:rFonts w:ascii="Times New Roman" w:hAnsi="Times New Roman" w:cs="Times New Roman"/>
          <w:noProof/>
          <w:sz w:val="24"/>
          <w:szCs w:val="24"/>
        </w:rPr>
        <w:t xml:space="preserve"> </w:t>
      </w:r>
    </w:p>
    <w:p w14:paraId="4CF75C84"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26A1F3F6" wp14:editId="0FBEE0BE">
            <wp:extent cx="3752740" cy="2505543"/>
            <wp:effectExtent l="0" t="0" r="635" b="9525"/>
            <wp:docPr id="10253150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315075" name="图片 1025315075"/>
                    <pic:cNvPicPr/>
                  </pic:nvPicPr>
                  <pic:blipFill rotWithShape="1">
                    <a:blip r:embed="rId34" cstate="print">
                      <a:extLst>
                        <a:ext uri="{28A0092B-C50C-407E-A947-70E740481C1C}">
                          <a14:useLocalDpi xmlns:a14="http://schemas.microsoft.com/office/drawing/2010/main"/>
                        </a:ext>
                      </a:extLst>
                    </a:blip>
                    <a:srcRect/>
                    <a:stretch/>
                  </pic:blipFill>
                  <pic:spPr bwMode="auto">
                    <a:xfrm>
                      <a:off x="0" y="0"/>
                      <a:ext cx="3757606" cy="2508792"/>
                    </a:xfrm>
                    <a:prstGeom prst="rect">
                      <a:avLst/>
                    </a:prstGeom>
                    <a:ln>
                      <a:noFill/>
                    </a:ln>
                    <a:extLst>
                      <a:ext uri="{53640926-AAD7-44D8-BBD7-CCE9431645EC}">
                        <a14:shadowObscured xmlns:a14="http://schemas.microsoft.com/office/drawing/2010/main"/>
                      </a:ext>
                    </a:extLst>
                  </pic:spPr>
                </pic:pic>
              </a:graphicData>
            </a:graphic>
          </wp:inline>
        </w:drawing>
      </w:r>
    </w:p>
    <w:p w14:paraId="48A50061" w14:textId="77777777" w:rsidR="005A00B7" w:rsidRPr="003F7C6F" w:rsidRDefault="005A00B7" w:rsidP="00143C51">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S2</w:t>
      </w:r>
      <w:r w:rsidRPr="003F7C6F">
        <w:rPr>
          <w:rFonts w:ascii="Times New Roman" w:hAnsi="Times New Roman" w:cs="Times New Roman" w:hint="eastAsia"/>
          <w:b/>
          <w:bCs/>
          <w:sz w:val="24"/>
          <w:szCs w:val="24"/>
        </w:rPr>
        <w:t>5</w:t>
      </w:r>
      <w:r w:rsidRPr="003F7C6F">
        <w:rPr>
          <w:rFonts w:ascii="Times New Roman" w:hAnsi="Times New Roman" w:cs="Times New Roman"/>
          <w:sz w:val="24"/>
          <w:szCs w:val="24"/>
        </w:rPr>
        <w:t xml:space="preserve"> N</w:t>
      </w:r>
      <w:r w:rsidRPr="003F7C6F">
        <w:rPr>
          <w:rFonts w:ascii="Times New Roman" w:hAnsi="Times New Roman" w:cs="Times New Roman"/>
          <w:sz w:val="24"/>
          <w:szCs w:val="24"/>
          <w:vertAlign w:val="subscript"/>
        </w:rPr>
        <w:t>2</w:t>
      </w:r>
      <w:r w:rsidRPr="003F7C6F">
        <w:rPr>
          <w:rFonts w:ascii="Times New Roman" w:hAnsi="Times New Roman" w:cs="Times New Roman"/>
          <w:sz w:val="24"/>
          <w:szCs w:val="24"/>
        </w:rPr>
        <w:t xml:space="preserve"> adsorption/desorption isotherms at 77 K for IELZU-</w:t>
      </w:r>
      <w:proofErr w:type="gramStart"/>
      <w:r w:rsidRPr="003F7C6F">
        <w:rPr>
          <w:rFonts w:ascii="Times New Roman" w:hAnsi="Times New Roman" w:cs="Times New Roman"/>
          <w:sz w:val="24"/>
          <w:szCs w:val="24"/>
        </w:rPr>
        <w:t>PEI(</w:t>
      </w:r>
      <w:proofErr w:type="gramEnd"/>
      <w:r w:rsidRPr="003F7C6F">
        <w:rPr>
          <w:rFonts w:ascii="Times New Roman" w:hAnsi="Times New Roman" w:cs="Times New Roman"/>
          <w:sz w:val="24"/>
          <w:szCs w:val="24"/>
        </w:rPr>
        <w:t>50) membrane.</w:t>
      </w:r>
    </w:p>
    <w:p w14:paraId="7D0C6D90"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0B64FC67" wp14:editId="2252636C">
            <wp:extent cx="3658833" cy="2457780"/>
            <wp:effectExtent l="0" t="0" r="0" b="0"/>
            <wp:docPr id="146864358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643584" name="图片 1468643584"/>
                    <pic:cNvPicPr/>
                  </pic:nvPicPr>
                  <pic:blipFill rotWithShape="1">
                    <a:blip r:embed="rId35" cstate="print">
                      <a:extLst>
                        <a:ext uri="{28A0092B-C50C-407E-A947-70E740481C1C}">
                          <a14:useLocalDpi xmlns:a14="http://schemas.microsoft.com/office/drawing/2010/main"/>
                        </a:ext>
                      </a:extLst>
                    </a:blip>
                    <a:srcRect/>
                    <a:stretch/>
                  </pic:blipFill>
                  <pic:spPr bwMode="auto">
                    <a:xfrm>
                      <a:off x="0" y="0"/>
                      <a:ext cx="3666920" cy="2463213"/>
                    </a:xfrm>
                    <a:prstGeom prst="rect">
                      <a:avLst/>
                    </a:prstGeom>
                    <a:ln>
                      <a:noFill/>
                    </a:ln>
                    <a:extLst>
                      <a:ext uri="{53640926-AAD7-44D8-BBD7-CCE9431645EC}">
                        <a14:shadowObscured xmlns:a14="http://schemas.microsoft.com/office/drawing/2010/main"/>
                      </a:ext>
                    </a:extLst>
                  </pic:spPr>
                </pic:pic>
              </a:graphicData>
            </a:graphic>
          </wp:inline>
        </w:drawing>
      </w:r>
    </w:p>
    <w:p w14:paraId="4822046B" w14:textId="29E8304E" w:rsidR="005A00B7" w:rsidRPr="003F7C6F" w:rsidRDefault="005A00B7" w:rsidP="00143C51">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S2</w:t>
      </w:r>
      <w:r w:rsidRPr="003F7C6F">
        <w:rPr>
          <w:rFonts w:ascii="Times New Roman" w:hAnsi="Times New Roman" w:cs="Times New Roman" w:hint="eastAsia"/>
          <w:b/>
          <w:bCs/>
          <w:sz w:val="24"/>
          <w:szCs w:val="24"/>
        </w:rPr>
        <w:t>6</w:t>
      </w:r>
      <w:r w:rsidRPr="003F7C6F">
        <w:rPr>
          <w:rFonts w:ascii="Times New Roman" w:hAnsi="Times New Roman" w:cs="Times New Roman"/>
          <w:sz w:val="24"/>
          <w:szCs w:val="24"/>
        </w:rPr>
        <w:t xml:space="preserve"> Pore size distribution of IELZU-</w:t>
      </w:r>
      <w:proofErr w:type="gramStart"/>
      <w:r w:rsidRPr="003F7C6F">
        <w:rPr>
          <w:rFonts w:ascii="Times New Roman" w:hAnsi="Times New Roman" w:cs="Times New Roman"/>
          <w:sz w:val="24"/>
          <w:szCs w:val="24"/>
        </w:rPr>
        <w:t>PEI(</w:t>
      </w:r>
      <w:proofErr w:type="gramEnd"/>
      <w:r w:rsidRPr="003F7C6F">
        <w:rPr>
          <w:rFonts w:ascii="Times New Roman" w:hAnsi="Times New Roman" w:cs="Times New Roman"/>
          <w:sz w:val="24"/>
          <w:szCs w:val="24"/>
        </w:rPr>
        <w:t>50) membrane. (The pore size distribution calculated through the nonlocal density functional theory (NLDFT) method).</w:t>
      </w:r>
    </w:p>
    <w:p w14:paraId="5C10671E"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244DE9F0" wp14:editId="7A7DBE36">
            <wp:extent cx="3594173" cy="2466258"/>
            <wp:effectExtent l="0" t="0" r="6350" b="0"/>
            <wp:docPr id="7767550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6" cstate="print">
                      <a:extLst>
                        <a:ext uri="{28A0092B-C50C-407E-A947-70E740481C1C}">
                          <a14:useLocalDpi xmlns:a14="http://schemas.microsoft.com/office/drawing/2010/main"/>
                        </a:ext>
                      </a:extLst>
                    </a:blip>
                    <a:srcRect/>
                    <a:stretch/>
                  </pic:blipFill>
                  <pic:spPr bwMode="auto">
                    <a:xfrm>
                      <a:off x="0" y="0"/>
                      <a:ext cx="3600961" cy="2470916"/>
                    </a:xfrm>
                    <a:prstGeom prst="rect">
                      <a:avLst/>
                    </a:prstGeom>
                    <a:noFill/>
                    <a:ln>
                      <a:noFill/>
                    </a:ln>
                    <a:extLst>
                      <a:ext uri="{53640926-AAD7-44D8-BBD7-CCE9431645EC}">
                        <a14:shadowObscured xmlns:a14="http://schemas.microsoft.com/office/drawing/2010/main"/>
                      </a:ext>
                    </a:extLst>
                  </pic:spPr>
                </pic:pic>
              </a:graphicData>
            </a:graphic>
          </wp:inline>
        </w:drawing>
      </w:r>
    </w:p>
    <w:p w14:paraId="44B395D4" w14:textId="163CB82E" w:rsidR="005A00B7" w:rsidRPr="003F7C6F" w:rsidRDefault="005A00B7" w:rsidP="00143C51">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S2</w:t>
      </w:r>
      <w:r w:rsidRPr="003F7C6F">
        <w:rPr>
          <w:rFonts w:ascii="Times New Roman" w:hAnsi="Times New Roman" w:cs="Times New Roman" w:hint="eastAsia"/>
          <w:b/>
          <w:bCs/>
          <w:sz w:val="24"/>
          <w:szCs w:val="24"/>
        </w:rPr>
        <w:t>7</w:t>
      </w:r>
      <w:r w:rsidRPr="003F7C6F">
        <w:rPr>
          <w:rFonts w:ascii="Times New Roman" w:hAnsi="Times New Roman" w:cs="Times New Roman"/>
          <w:sz w:val="24"/>
          <w:szCs w:val="24"/>
        </w:rPr>
        <w:t xml:space="preserve"> N</w:t>
      </w:r>
      <w:r w:rsidRPr="003F7C6F">
        <w:rPr>
          <w:rFonts w:ascii="Times New Roman" w:hAnsi="Times New Roman" w:cs="Times New Roman"/>
          <w:sz w:val="24"/>
          <w:szCs w:val="24"/>
          <w:vertAlign w:val="subscript"/>
        </w:rPr>
        <w:t>2</w:t>
      </w:r>
      <w:r w:rsidRPr="003F7C6F">
        <w:rPr>
          <w:rFonts w:ascii="Times New Roman" w:hAnsi="Times New Roman" w:cs="Times New Roman"/>
          <w:sz w:val="24"/>
          <w:szCs w:val="24"/>
        </w:rPr>
        <w:t xml:space="preserve"> adsorption/desorption isotherms at 77 K for IELZU1 powder.</w:t>
      </w:r>
    </w:p>
    <w:p w14:paraId="3887B990"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13383350" wp14:editId="54907B4E">
            <wp:extent cx="3525461" cy="2437235"/>
            <wp:effectExtent l="0" t="0" r="0" b="1270"/>
            <wp:docPr id="7740237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7" cstate="print">
                      <a:extLst>
                        <a:ext uri="{28A0092B-C50C-407E-A947-70E740481C1C}">
                          <a14:useLocalDpi xmlns:a14="http://schemas.microsoft.com/office/drawing/2010/main"/>
                        </a:ext>
                      </a:extLst>
                    </a:blip>
                    <a:srcRect/>
                    <a:stretch/>
                  </pic:blipFill>
                  <pic:spPr bwMode="auto">
                    <a:xfrm>
                      <a:off x="0" y="0"/>
                      <a:ext cx="3531937" cy="2441712"/>
                    </a:xfrm>
                    <a:prstGeom prst="rect">
                      <a:avLst/>
                    </a:prstGeom>
                    <a:noFill/>
                    <a:ln>
                      <a:noFill/>
                    </a:ln>
                    <a:extLst>
                      <a:ext uri="{53640926-AAD7-44D8-BBD7-CCE9431645EC}">
                        <a14:shadowObscured xmlns:a14="http://schemas.microsoft.com/office/drawing/2010/main"/>
                      </a:ext>
                    </a:extLst>
                  </pic:spPr>
                </pic:pic>
              </a:graphicData>
            </a:graphic>
          </wp:inline>
        </w:drawing>
      </w:r>
    </w:p>
    <w:p w14:paraId="4F2DC1D8" w14:textId="5E70CE5F" w:rsidR="005A00B7" w:rsidRPr="003F7C6F" w:rsidRDefault="005A00B7" w:rsidP="00143C51">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S2</w:t>
      </w:r>
      <w:r w:rsidRPr="003F7C6F">
        <w:rPr>
          <w:rFonts w:ascii="Times New Roman" w:hAnsi="Times New Roman" w:cs="Times New Roman" w:hint="eastAsia"/>
          <w:b/>
          <w:bCs/>
          <w:sz w:val="24"/>
          <w:szCs w:val="24"/>
        </w:rPr>
        <w:t>8</w:t>
      </w:r>
      <w:r w:rsidRPr="003F7C6F">
        <w:rPr>
          <w:rFonts w:ascii="Times New Roman" w:hAnsi="Times New Roman" w:cs="Times New Roman"/>
          <w:sz w:val="24"/>
          <w:szCs w:val="24"/>
        </w:rPr>
        <w:t xml:space="preserve"> Pore size distribution of IELZU1 powder (the unimodal pore size distribution calculated through the non-logical density functional theory (NLDFT) method).</w:t>
      </w:r>
      <w:r w:rsidR="00143C51">
        <w:rPr>
          <w:rFonts w:ascii="Times New Roman" w:hAnsi="Times New Roman" w:cs="Times New Roman" w:hint="eastAsia"/>
          <w:sz w:val="24"/>
          <w:szCs w:val="24"/>
        </w:rPr>
        <w:t xml:space="preserve"> </w:t>
      </w:r>
      <w:r w:rsidRPr="003F7C6F">
        <w:rPr>
          <w:rFonts w:ascii="Times New Roman" w:hAnsi="Times New Roman" w:cs="Times New Roman"/>
          <w:sz w:val="24"/>
          <w:szCs w:val="24"/>
        </w:rPr>
        <w:t>The pore size distribution of IELZU1 powder was similar to that of the IELZU1 membrane and is consistent with previous literature reports.</w:t>
      </w:r>
    </w:p>
    <w:p w14:paraId="2972627F"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hint="eastAsia"/>
          <w:noProof/>
          <w:sz w:val="24"/>
          <w:szCs w:val="24"/>
        </w:rPr>
        <w:drawing>
          <wp:inline distT="0" distB="0" distL="0" distR="0" wp14:anchorId="3D908B5C" wp14:editId="22B85B89">
            <wp:extent cx="4309200" cy="1867960"/>
            <wp:effectExtent l="0" t="0" r="0" b="0"/>
            <wp:docPr id="18299079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907951" name="图片 1829907951"/>
                    <pic:cNvPicPr/>
                  </pic:nvPicPr>
                  <pic:blipFill rotWithShape="1">
                    <a:blip r:embed="rId38" cstate="print">
                      <a:extLst>
                        <a:ext uri="{28A0092B-C50C-407E-A947-70E740481C1C}">
                          <a14:useLocalDpi xmlns:a14="http://schemas.microsoft.com/office/drawing/2010/main"/>
                        </a:ext>
                      </a:extLst>
                    </a:blip>
                    <a:srcRect/>
                    <a:stretch/>
                  </pic:blipFill>
                  <pic:spPr bwMode="auto">
                    <a:xfrm>
                      <a:off x="0" y="0"/>
                      <a:ext cx="4309200" cy="1867960"/>
                    </a:xfrm>
                    <a:prstGeom prst="rect">
                      <a:avLst/>
                    </a:prstGeom>
                    <a:ln>
                      <a:noFill/>
                    </a:ln>
                    <a:extLst>
                      <a:ext uri="{53640926-AAD7-44D8-BBD7-CCE9431645EC}">
                        <a14:shadowObscured xmlns:a14="http://schemas.microsoft.com/office/drawing/2010/main"/>
                      </a:ext>
                    </a:extLst>
                  </pic:spPr>
                </pic:pic>
              </a:graphicData>
            </a:graphic>
          </wp:inline>
        </w:drawing>
      </w:r>
    </w:p>
    <w:p w14:paraId="2439729D" w14:textId="77777777" w:rsidR="005A00B7" w:rsidRPr="003F7C6F" w:rsidRDefault="005A00B7" w:rsidP="00143C51">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S2</w:t>
      </w:r>
      <w:r w:rsidRPr="003F7C6F">
        <w:rPr>
          <w:rFonts w:ascii="Times New Roman" w:hAnsi="Times New Roman" w:cs="Times New Roman" w:hint="eastAsia"/>
          <w:b/>
          <w:bCs/>
          <w:sz w:val="24"/>
          <w:szCs w:val="24"/>
        </w:rPr>
        <w:t>9</w:t>
      </w:r>
      <w:r w:rsidRPr="003F7C6F">
        <w:rPr>
          <w:rFonts w:ascii="Times New Roman" w:hAnsi="Times New Roman" w:cs="Times New Roman"/>
          <w:sz w:val="24"/>
          <w:szCs w:val="24"/>
        </w:rPr>
        <w:t xml:space="preserve"> Optical images show pristine film and the resulting </w:t>
      </w:r>
      <w:r w:rsidRPr="003F7C6F">
        <w:rPr>
          <w:rFonts w:ascii="Times New Roman" w:hAnsi="Times New Roman" w:cs="Times New Roman" w:hint="eastAsia"/>
          <w:sz w:val="24"/>
          <w:szCs w:val="24"/>
        </w:rPr>
        <w:t>COF</w:t>
      </w:r>
      <w:r w:rsidRPr="003F7C6F">
        <w:rPr>
          <w:rFonts w:ascii="Times New Roman" w:hAnsi="Times New Roman" w:cs="Times New Roman"/>
          <w:sz w:val="24"/>
          <w:szCs w:val="24"/>
        </w:rPr>
        <w:t xml:space="preserve"> membrane fabricated via imine </w:t>
      </w:r>
      <w:r w:rsidRPr="003F7C6F">
        <w:rPr>
          <w:rFonts w:ascii="Times New Roman" w:hAnsi="Times New Roman" w:cs="Times New Roman" w:hint="eastAsia"/>
          <w:sz w:val="24"/>
          <w:szCs w:val="24"/>
        </w:rPr>
        <w:t>exchange</w:t>
      </w:r>
      <w:r w:rsidRPr="003F7C6F">
        <w:rPr>
          <w:rFonts w:ascii="Times New Roman" w:hAnsi="Times New Roman" w:cs="Times New Roman"/>
          <w:sz w:val="24"/>
          <w:szCs w:val="24"/>
        </w:rPr>
        <w:t xml:space="preserve"> reaction </w:t>
      </w:r>
      <w:r w:rsidRPr="003F7C6F">
        <w:rPr>
          <w:rFonts w:ascii="Times New Roman" w:hAnsi="Times New Roman" w:cs="Times New Roman" w:hint="eastAsia"/>
          <w:sz w:val="24"/>
          <w:szCs w:val="24"/>
        </w:rPr>
        <w:t>with linear PEI</w:t>
      </w:r>
      <w:r w:rsidRPr="003F7C6F">
        <w:rPr>
          <w:rFonts w:ascii="Times New Roman" w:hAnsi="Times New Roman" w:cs="Times New Roman"/>
          <w:sz w:val="24"/>
          <w:szCs w:val="24"/>
        </w:rPr>
        <w:t>.</w:t>
      </w:r>
    </w:p>
    <w:p w14:paraId="4AEEA7A8"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2896C716" wp14:editId="79F34878">
            <wp:extent cx="2796056" cy="2446850"/>
            <wp:effectExtent l="0" t="0" r="4445" b="0"/>
            <wp:docPr id="3657590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759031" name="图片 365759031"/>
                    <pic:cNvPicPr/>
                  </pic:nvPicPr>
                  <pic:blipFill rotWithShape="1">
                    <a:blip r:embed="rId39" cstate="print">
                      <a:extLst>
                        <a:ext uri="{28A0092B-C50C-407E-A947-70E740481C1C}">
                          <a14:useLocalDpi xmlns:a14="http://schemas.microsoft.com/office/drawing/2010/main"/>
                        </a:ext>
                      </a:extLst>
                    </a:blip>
                    <a:srcRect/>
                    <a:stretch/>
                  </pic:blipFill>
                  <pic:spPr bwMode="auto">
                    <a:xfrm>
                      <a:off x="0" y="0"/>
                      <a:ext cx="2799704" cy="2450042"/>
                    </a:xfrm>
                    <a:prstGeom prst="rect">
                      <a:avLst/>
                    </a:prstGeom>
                    <a:ln>
                      <a:noFill/>
                    </a:ln>
                    <a:extLst>
                      <a:ext uri="{53640926-AAD7-44D8-BBD7-CCE9431645EC}">
                        <a14:shadowObscured xmlns:a14="http://schemas.microsoft.com/office/drawing/2010/main"/>
                      </a:ext>
                    </a:extLst>
                  </pic:spPr>
                </pic:pic>
              </a:graphicData>
            </a:graphic>
          </wp:inline>
        </w:drawing>
      </w:r>
    </w:p>
    <w:p w14:paraId="3EF2CE23" w14:textId="327277FB" w:rsidR="005A00B7" w:rsidRPr="003F7C6F" w:rsidRDefault="005A00B7" w:rsidP="000A1A80">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w:t>
      </w:r>
      <w:r w:rsidRPr="003F7C6F">
        <w:rPr>
          <w:rFonts w:ascii="Times New Roman" w:hAnsi="Times New Roman" w:cs="Times New Roman" w:hint="eastAsia"/>
          <w:b/>
          <w:bCs/>
          <w:sz w:val="24"/>
          <w:szCs w:val="24"/>
        </w:rPr>
        <w:t>30</w:t>
      </w:r>
      <w:r w:rsidRPr="003F7C6F">
        <w:rPr>
          <w:rFonts w:ascii="Times New Roman" w:hAnsi="Times New Roman" w:cs="Times New Roman"/>
          <w:sz w:val="24"/>
          <w:szCs w:val="24"/>
        </w:rPr>
        <w:t xml:space="preserve"> TEM images of IELZU1-</w:t>
      </w:r>
      <w:proofErr w:type="gramStart"/>
      <w:r w:rsidRPr="003F7C6F">
        <w:rPr>
          <w:rFonts w:ascii="Times New Roman" w:hAnsi="Times New Roman" w:cs="Times New Roman"/>
          <w:sz w:val="24"/>
          <w:szCs w:val="24"/>
        </w:rPr>
        <w:t>PEI(</w:t>
      </w:r>
      <w:proofErr w:type="gramEnd"/>
      <w:r w:rsidRPr="003F7C6F">
        <w:rPr>
          <w:rFonts w:ascii="Times New Roman" w:hAnsi="Times New Roman" w:cs="Times New Roman"/>
          <w:sz w:val="24"/>
          <w:szCs w:val="24"/>
        </w:rPr>
        <w:t>50) membrane.</w:t>
      </w:r>
    </w:p>
    <w:p w14:paraId="03DAF2AE"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7912A3E2" wp14:editId="741453FE">
            <wp:extent cx="4176712" cy="4453785"/>
            <wp:effectExtent l="0" t="0" r="0" b="4445"/>
            <wp:docPr id="181057808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578087" name="图片 1810578087"/>
                    <pic:cNvPicPr/>
                  </pic:nvPicPr>
                  <pic:blipFill>
                    <a:blip r:embed="rId40" cstate="print">
                      <a:extLst>
                        <a:ext uri="{28A0092B-C50C-407E-A947-70E740481C1C}">
                          <a14:useLocalDpi xmlns:a14="http://schemas.microsoft.com/office/drawing/2010/main"/>
                        </a:ext>
                      </a:extLst>
                    </a:blip>
                    <a:stretch>
                      <a:fillRect/>
                    </a:stretch>
                  </pic:blipFill>
                  <pic:spPr>
                    <a:xfrm>
                      <a:off x="0" y="0"/>
                      <a:ext cx="4180567" cy="4457895"/>
                    </a:xfrm>
                    <a:prstGeom prst="rect">
                      <a:avLst/>
                    </a:prstGeom>
                  </pic:spPr>
                </pic:pic>
              </a:graphicData>
            </a:graphic>
          </wp:inline>
        </w:drawing>
      </w:r>
    </w:p>
    <w:p w14:paraId="70420F86" w14:textId="7CCEFCB5" w:rsidR="005A00B7" w:rsidRPr="003F7C6F" w:rsidRDefault="005A00B7" w:rsidP="00143C51">
      <w:pPr>
        <w:spacing w:before="120" w:after="120"/>
        <w:rPr>
          <w:rFonts w:ascii="Times New Roman" w:hAnsi="Times New Roman" w:cs="Times New Roman"/>
          <w:sz w:val="24"/>
          <w:szCs w:val="24"/>
        </w:rPr>
      </w:pPr>
      <w:bookmarkStart w:id="11" w:name="_Hlk227955297"/>
      <w:r w:rsidRPr="003F7C6F">
        <w:rPr>
          <w:rFonts w:ascii="Times New Roman" w:hAnsi="Times New Roman" w:cs="Times New Roman"/>
          <w:b/>
          <w:bCs/>
          <w:sz w:val="24"/>
          <w:szCs w:val="24"/>
        </w:rPr>
        <w:t>Fig. S</w:t>
      </w:r>
      <w:r w:rsidRPr="003F7C6F">
        <w:rPr>
          <w:rFonts w:ascii="Times New Roman" w:hAnsi="Times New Roman" w:cs="Times New Roman" w:hint="eastAsia"/>
          <w:b/>
          <w:bCs/>
          <w:sz w:val="24"/>
          <w:szCs w:val="24"/>
        </w:rPr>
        <w:t>31</w:t>
      </w:r>
      <w:r w:rsidRPr="003F7C6F">
        <w:rPr>
          <w:rFonts w:ascii="Times New Roman" w:hAnsi="Times New Roman" w:cs="Times New Roman"/>
          <w:sz w:val="24"/>
          <w:szCs w:val="24"/>
        </w:rPr>
        <w:t xml:space="preserve"> </w:t>
      </w:r>
      <w:r w:rsidRPr="003F7C6F">
        <w:rPr>
          <w:rFonts w:ascii="Times New Roman" w:hAnsi="Times New Roman" w:cs="Times New Roman"/>
          <w:b/>
          <w:bCs/>
          <w:sz w:val="24"/>
          <w:szCs w:val="24"/>
        </w:rPr>
        <w:t>a-b</w:t>
      </w:r>
      <w:r w:rsidRPr="003F7C6F">
        <w:rPr>
          <w:rFonts w:ascii="Times New Roman" w:hAnsi="Times New Roman" w:cs="Times New Roman" w:hint="eastAsia"/>
          <w:sz w:val="24"/>
          <w:szCs w:val="24"/>
        </w:rPr>
        <w:t xml:space="preserve"> </w:t>
      </w:r>
      <w:r w:rsidRPr="003F7C6F">
        <w:rPr>
          <w:rFonts w:ascii="Times New Roman" w:hAnsi="Times New Roman" w:cs="Times New Roman"/>
          <w:sz w:val="24"/>
          <w:szCs w:val="24"/>
        </w:rPr>
        <w:t xml:space="preserve">Enlarged TEM images of IELZU1 membrane </w:t>
      </w:r>
      <w:r w:rsidRPr="003F7C6F">
        <w:rPr>
          <w:rFonts w:ascii="Times New Roman" w:hAnsi="Times New Roman" w:cs="Times New Roman"/>
          <w:b/>
          <w:bCs/>
          <w:sz w:val="24"/>
          <w:szCs w:val="24"/>
        </w:rPr>
        <w:t>a</w:t>
      </w:r>
      <w:r w:rsidRPr="003F7C6F">
        <w:rPr>
          <w:rFonts w:ascii="Times New Roman" w:hAnsi="Times New Roman" w:cs="Times New Roman"/>
          <w:sz w:val="24"/>
          <w:szCs w:val="24"/>
        </w:rPr>
        <w:t xml:space="preserve"> and corresponding FFT pattern </w:t>
      </w:r>
      <w:r w:rsidRPr="003F7C6F">
        <w:rPr>
          <w:rFonts w:ascii="Times New Roman" w:hAnsi="Times New Roman" w:cs="Times New Roman"/>
          <w:b/>
          <w:bCs/>
          <w:sz w:val="24"/>
          <w:szCs w:val="24"/>
        </w:rPr>
        <w:t>b</w:t>
      </w:r>
      <w:r w:rsidRPr="003F7C6F">
        <w:rPr>
          <w:rFonts w:ascii="Times New Roman" w:hAnsi="Times New Roman" w:cs="Times New Roman"/>
          <w:sz w:val="24"/>
          <w:szCs w:val="24"/>
        </w:rPr>
        <w:t xml:space="preserve">. </w:t>
      </w:r>
      <w:r w:rsidRPr="003F7C6F">
        <w:rPr>
          <w:rFonts w:ascii="Times New Roman" w:hAnsi="Times New Roman" w:cs="Times New Roman"/>
          <w:b/>
          <w:bCs/>
          <w:sz w:val="24"/>
          <w:szCs w:val="24"/>
        </w:rPr>
        <w:t>c</w:t>
      </w:r>
      <w:r w:rsidRPr="003F7C6F">
        <w:rPr>
          <w:rFonts w:ascii="Times New Roman" w:eastAsia="宋体" w:hAnsi="Times New Roman" w:cs="Times New Roman"/>
          <w:kern w:val="0"/>
          <w:sz w:val="24"/>
          <w:szCs w:val="24"/>
          <w14:ligatures w14:val="none"/>
        </w:rPr>
        <w:t xml:space="preserve"> The interplanar spacing of the (001) crystal plane of the IELZU1 membrane was measured from the TEM image to be 0.339 nm.</w:t>
      </w:r>
      <w:r w:rsidRPr="003F7C6F">
        <w:rPr>
          <w:rFonts w:ascii="Times New Roman" w:hAnsi="Times New Roman" w:cs="Times New Roman"/>
          <w:sz w:val="24"/>
          <w:szCs w:val="24"/>
        </w:rPr>
        <w:t xml:space="preserve"> Scale bar: 5 nm </w:t>
      </w:r>
      <w:r w:rsidRPr="003F7C6F">
        <w:rPr>
          <w:rFonts w:ascii="Times New Roman" w:hAnsi="Times New Roman" w:cs="Times New Roman"/>
          <w:b/>
          <w:bCs/>
          <w:sz w:val="24"/>
          <w:szCs w:val="24"/>
        </w:rPr>
        <w:t xml:space="preserve">a </w:t>
      </w:r>
      <w:r w:rsidRPr="003F7C6F">
        <w:rPr>
          <w:rFonts w:ascii="Times New Roman" w:hAnsi="Times New Roman" w:cs="Times New Roman"/>
          <w:sz w:val="24"/>
          <w:szCs w:val="24"/>
        </w:rPr>
        <w:t xml:space="preserve">and 5 /1 nm </w:t>
      </w:r>
      <w:r w:rsidRPr="003F7C6F">
        <w:rPr>
          <w:rFonts w:ascii="Times New Roman" w:hAnsi="Times New Roman" w:cs="Times New Roman"/>
          <w:b/>
          <w:bCs/>
          <w:sz w:val="24"/>
          <w:szCs w:val="24"/>
        </w:rPr>
        <w:t>b</w:t>
      </w:r>
      <w:r w:rsidRPr="003F7C6F">
        <w:rPr>
          <w:rFonts w:ascii="Times New Roman" w:hAnsi="Times New Roman" w:cs="Times New Roman"/>
          <w:sz w:val="24"/>
          <w:szCs w:val="24"/>
        </w:rPr>
        <w:t>.</w:t>
      </w:r>
      <w:bookmarkEnd w:id="11"/>
      <w:r w:rsidR="00143C51">
        <w:rPr>
          <w:rFonts w:ascii="Times New Roman" w:hAnsi="Times New Roman" w:cs="Times New Roman" w:hint="eastAsia"/>
          <w:sz w:val="24"/>
          <w:szCs w:val="24"/>
        </w:rPr>
        <w:t xml:space="preserve"> </w:t>
      </w:r>
      <w:r w:rsidRPr="003F7C6F">
        <w:rPr>
          <w:rFonts w:ascii="Times New Roman" w:hAnsi="Times New Roman" w:cs="Times New Roman"/>
          <w:sz w:val="24"/>
          <w:szCs w:val="24"/>
        </w:rPr>
        <w:t xml:space="preserve">The TEM of IELZU1 membrane shows an interlayer spacing of approximately 0.339 nm for the (001) facet, a value similar to those reported in the literature </w:t>
      </w:r>
      <w:r w:rsidR="00504C62">
        <w:rPr>
          <w:rFonts w:ascii="Times New Roman" w:hAnsi="Times New Roman" w:cs="Times New Roman"/>
          <w:noProof/>
          <w:sz w:val="24"/>
          <w:szCs w:val="24"/>
        </w:rPr>
        <w:t>[S</w:t>
      </w:r>
      <w:r w:rsidRPr="003F7C6F">
        <w:rPr>
          <w:rFonts w:ascii="Times New Roman" w:hAnsi="Times New Roman" w:cs="Times New Roman"/>
          <w:noProof/>
          <w:sz w:val="24"/>
          <w:szCs w:val="24"/>
        </w:rPr>
        <w:t>4]</w:t>
      </w:r>
      <w:r w:rsidRPr="003F7C6F">
        <w:rPr>
          <w:rFonts w:ascii="Times New Roman" w:hAnsi="Times New Roman" w:cs="Times New Roman"/>
          <w:sz w:val="24"/>
          <w:szCs w:val="24"/>
        </w:rPr>
        <w:t>. However, clear boundaries between highly crystalline and low-crystalline regions can be distinctly observed from the image. This indicates that IELZU1 membrane has a significant number of intermolecular defects.</w:t>
      </w:r>
    </w:p>
    <w:p w14:paraId="315A838A"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5C6001DC" wp14:editId="084F5A38">
            <wp:extent cx="5125260" cy="5465258"/>
            <wp:effectExtent l="0" t="0" r="0" b="2540"/>
            <wp:docPr id="109458690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586900" name="图片 1094586900"/>
                    <pic:cNvPicPr/>
                  </pic:nvPicPr>
                  <pic:blipFill>
                    <a:blip r:embed="rId41" cstate="print">
                      <a:extLst>
                        <a:ext uri="{28A0092B-C50C-407E-A947-70E740481C1C}">
                          <a14:useLocalDpi xmlns:a14="http://schemas.microsoft.com/office/drawing/2010/main"/>
                        </a:ext>
                      </a:extLst>
                    </a:blip>
                    <a:stretch>
                      <a:fillRect/>
                    </a:stretch>
                  </pic:blipFill>
                  <pic:spPr>
                    <a:xfrm>
                      <a:off x="0" y="0"/>
                      <a:ext cx="5138089" cy="5478938"/>
                    </a:xfrm>
                    <a:prstGeom prst="rect">
                      <a:avLst/>
                    </a:prstGeom>
                  </pic:spPr>
                </pic:pic>
              </a:graphicData>
            </a:graphic>
          </wp:inline>
        </w:drawing>
      </w:r>
    </w:p>
    <w:p w14:paraId="3BE7F988" w14:textId="290E942F" w:rsidR="005A00B7" w:rsidRPr="003F7C6F" w:rsidRDefault="005A00B7" w:rsidP="00143C51">
      <w:pPr>
        <w:spacing w:before="120" w:after="120"/>
        <w:rPr>
          <w:rFonts w:ascii="Times New Roman" w:hAnsi="Times New Roman" w:cs="Times New Roman"/>
          <w:sz w:val="24"/>
          <w:szCs w:val="24"/>
        </w:rPr>
      </w:pPr>
      <w:bookmarkStart w:id="12" w:name="_Hlk227955402"/>
      <w:r w:rsidRPr="003F7C6F">
        <w:rPr>
          <w:rFonts w:ascii="Times New Roman" w:hAnsi="Times New Roman" w:cs="Times New Roman"/>
          <w:b/>
          <w:bCs/>
          <w:sz w:val="24"/>
          <w:szCs w:val="24"/>
        </w:rPr>
        <w:t>Fig. S3</w:t>
      </w:r>
      <w:r w:rsidRPr="003F7C6F">
        <w:rPr>
          <w:rFonts w:ascii="Times New Roman" w:hAnsi="Times New Roman" w:cs="Times New Roman" w:hint="eastAsia"/>
          <w:b/>
          <w:bCs/>
          <w:sz w:val="24"/>
          <w:szCs w:val="24"/>
        </w:rPr>
        <w:t>2</w:t>
      </w:r>
      <w:r w:rsidRPr="003F7C6F">
        <w:rPr>
          <w:rFonts w:ascii="Times New Roman" w:hAnsi="Times New Roman" w:cs="Times New Roman"/>
          <w:sz w:val="24"/>
          <w:szCs w:val="24"/>
        </w:rPr>
        <w:t xml:space="preserve"> </w:t>
      </w:r>
      <w:r w:rsidRPr="003F7C6F">
        <w:rPr>
          <w:rFonts w:ascii="Times New Roman" w:hAnsi="Times New Roman" w:cs="Times New Roman"/>
          <w:b/>
          <w:bCs/>
          <w:sz w:val="24"/>
          <w:szCs w:val="24"/>
        </w:rPr>
        <w:t>a</w:t>
      </w:r>
      <w:r w:rsidRPr="003F7C6F">
        <w:rPr>
          <w:rFonts w:ascii="Times New Roman" w:hAnsi="Times New Roman" w:cs="Times New Roman" w:hint="eastAsia"/>
          <w:b/>
          <w:bCs/>
          <w:sz w:val="24"/>
          <w:szCs w:val="24"/>
        </w:rPr>
        <w:t>-</w:t>
      </w:r>
      <w:r w:rsidRPr="003F7C6F">
        <w:rPr>
          <w:rFonts w:ascii="Times New Roman" w:hAnsi="Times New Roman" w:cs="Times New Roman"/>
          <w:b/>
          <w:bCs/>
          <w:sz w:val="24"/>
          <w:szCs w:val="24"/>
        </w:rPr>
        <w:t>b</w:t>
      </w:r>
      <w:r w:rsidRPr="003F7C6F">
        <w:rPr>
          <w:rFonts w:ascii="Times New Roman" w:hAnsi="Times New Roman" w:cs="Times New Roman"/>
          <w:sz w:val="24"/>
          <w:szCs w:val="24"/>
        </w:rPr>
        <w:t xml:space="preserve"> Enlarged TEM images of IELZU1-</w:t>
      </w:r>
      <w:proofErr w:type="gramStart"/>
      <w:r w:rsidRPr="003F7C6F">
        <w:rPr>
          <w:rFonts w:ascii="Times New Roman" w:hAnsi="Times New Roman" w:cs="Times New Roman"/>
          <w:sz w:val="24"/>
          <w:szCs w:val="24"/>
        </w:rPr>
        <w:t>PEI(</w:t>
      </w:r>
      <w:proofErr w:type="gramEnd"/>
      <w:r w:rsidRPr="003F7C6F">
        <w:rPr>
          <w:rFonts w:ascii="Times New Roman" w:hAnsi="Times New Roman" w:cs="Times New Roman"/>
          <w:sz w:val="24"/>
          <w:szCs w:val="24"/>
        </w:rPr>
        <w:t xml:space="preserve">10) membrane </w:t>
      </w:r>
      <w:r w:rsidRPr="003F7C6F">
        <w:rPr>
          <w:rFonts w:ascii="Times New Roman" w:hAnsi="Times New Roman" w:cs="Times New Roman"/>
          <w:b/>
          <w:bCs/>
          <w:sz w:val="24"/>
          <w:szCs w:val="24"/>
        </w:rPr>
        <w:t>a</w:t>
      </w:r>
      <w:r w:rsidRPr="003F7C6F">
        <w:rPr>
          <w:rFonts w:ascii="Times New Roman" w:hAnsi="Times New Roman" w:cs="Times New Roman"/>
          <w:sz w:val="24"/>
          <w:szCs w:val="24"/>
        </w:rPr>
        <w:t xml:space="preserve"> and corresponding FFT pattern </w:t>
      </w:r>
      <w:r w:rsidRPr="003F7C6F">
        <w:rPr>
          <w:rFonts w:ascii="Times New Roman" w:hAnsi="Times New Roman" w:cs="Times New Roman"/>
          <w:b/>
          <w:bCs/>
          <w:sz w:val="24"/>
          <w:szCs w:val="24"/>
        </w:rPr>
        <w:t>b</w:t>
      </w:r>
      <w:r w:rsidRPr="003F7C6F">
        <w:rPr>
          <w:rFonts w:ascii="Times New Roman" w:hAnsi="Times New Roman" w:cs="Times New Roman"/>
          <w:sz w:val="24"/>
          <w:szCs w:val="24"/>
        </w:rPr>
        <w:t xml:space="preserve">. </w:t>
      </w:r>
      <w:r w:rsidRPr="003F7C6F">
        <w:rPr>
          <w:rFonts w:ascii="Times New Roman" w:hAnsi="Times New Roman" w:cs="Times New Roman"/>
          <w:b/>
          <w:bCs/>
          <w:sz w:val="24"/>
          <w:szCs w:val="24"/>
        </w:rPr>
        <w:t>c</w:t>
      </w:r>
      <w:r w:rsidRPr="003F7C6F">
        <w:rPr>
          <w:rFonts w:ascii="Times New Roman" w:eastAsia="宋体" w:hAnsi="Times New Roman" w:cs="Times New Roman"/>
          <w:kern w:val="0"/>
          <w:sz w:val="24"/>
          <w:szCs w:val="24"/>
          <w14:ligatures w14:val="none"/>
        </w:rPr>
        <w:t xml:space="preserve"> The interplanar spacing of the (001) crystal plane of the IELZU1 membrane was measured from the TEM image to be </w:t>
      </w:r>
      <w:r w:rsidRPr="003F7C6F">
        <w:rPr>
          <w:rFonts w:ascii="Times New Roman" w:hAnsi="Times New Roman" w:cs="Times New Roman"/>
          <w:sz w:val="24"/>
          <w:szCs w:val="24"/>
        </w:rPr>
        <w:t xml:space="preserve">0.447 nm. Scale bar: 5 nm </w:t>
      </w:r>
      <w:r w:rsidRPr="003F7C6F">
        <w:rPr>
          <w:rFonts w:ascii="Times New Roman" w:hAnsi="Times New Roman" w:cs="Times New Roman"/>
          <w:b/>
          <w:bCs/>
          <w:sz w:val="24"/>
          <w:szCs w:val="24"/>
        </w:rPr>
        <w:t xml:space="preserve">a </w:t>
      </w:r>
      <w:r w:rsidRPr="003F7C6F">
        <w:rPr>
          <w:rFonts w:ascii="Times New Roman" w:hAnsi="Times New Roman" w:cs="Times New Roman"/>
          <w:sz w:val="24"/>
          <w:szCs w:val="24"/>
        </w:rPr>
        <w:t xml:space="preserve">and 5 /1 nm </w:t>
      </w:r>
      <w:r w:rsidRPr="003F7C6F">
        <w:rPr>
          <w:rFonts w:ascii="Times New Roman" w:hAnsi="Times New Roman" w:cs="Times New Roman"/>
          <w:b/>
          <w:bCs/>
          <w:sz w:val="24"/>
          <w:szCs w:val="24"/>
        </w:rPr>
        <w:t>b</w:t>
      </w:r>
      <w:r w:rsidRPr="003F7C6F">
        <w:rPr>
          <w:rFonts w:ascii="Times New Roman" w:hAnsi="Times New Roman" w:cs="Times New Roman"/>
          <w:sz w:val="24"/>
          <w:szCs w:val="24"/>
        </w:rPr>
        <w:t>.</w:t>
      </w:r>
      <w:bookmarkEnd w:id="12"/>
    </w:p>
    <w:p w14:paraId="4D5CB125"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732E6FC1" wp14:editId="7B3C0FA6">
            <wp:extent cx="4793157" cy="5111126"/>
            <wp:effectExtent l="0" t="0" r="7620" b="0"/>
            <wp:docPr id="2009296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29632" name="图片 200929632"/>
                    <pic:cNvPicPr/>
                  </pic:nvPicPr>
                  <pic:blipFill>
                    <a:blip r:embed="rId42" cstate="print">
                      <a:extLst>
                        <a:ext uri="{28A0092B-C50C-407E-A947-70E740481C1C}">
                          <a14:useLocalDpi xmlns:a14="http://schemas.microsoft.com/office/drawing/2010/main"/>
                        </a:ext>
                      </a:extLst>
                    </a:blip>
                    <a:stretch>
                      <a:fillRect/>
                    </a:stretch>
                  </pic:blipFill>
                  <pic:spPr>
                    <a:xfrm>
                      <a:off x="0" y="0"/>
                      <a:ext cx="4803385" cy="5122033"/>
                    </a:xfrm>
                    <a:prstGeom prst="rect">
                      <a:avLst/>
                    </a:prstGeom>
                  </pic:spPr>
                </pic:pic>
              </a:graphicData>
            </a:graphic>
          </wp:inline>
        </w:drawing>
      </w:r>
    </w:p>
    <w:p w14:paraId="67076806" w14:textId="4748D31C" w:rsidR="005A00B7" w:rsidRPr="003F7C6F" w:rsidRDefault="005A00B7" w:rsidP="003C62A8">
      <w:pPr>
        <w:spacing w:before="120" w:after="120"/>
        <w:rPr>
          <w:rFonts w:ascii="Times New Roman" w:hAnsi="Times New Roman" w:cs="Times New Roman"/>
          <w:sz w:val="24"/>
          <w:szCs w:val="24"/>
        </w:rPr>
      </w:pPr>
      <w:bookmarkStart w:id="13" w:name="_Hlk227955490"/>
      <w:r w:rsidRPr="003F7C6F">
        <w:rPr>
          <w:rFonts w:ascii="Times New Roman" w:hAnsi="Times New Roman" w:cs="Times New Roman"/>
          <w:b/>
          <w:bCs/>
          <w:sz w:val="24"/>
          <w:szCs w:val="24"/>
        </w:rPr>
        <w:t>Fig. S3</w:t>
      </w:r>
      <w:r w:rsidRPr="003F7C6F">
        <w:rPr>
          <w:rFonts w:ascii="Times New Roman" w:hAnsi="Times New Roman" w:cs="Times New Roman" w:hint="eastAsia"/>
          <w:b/>
          <w:bCs/>
          <w:sz w:val="24"/>
          <w:szCs w:val="24"/>
        </w:rPr>
        <w:t>3</w:t>
      </w:r>
      <w:r w:rsidRPr="003F7C6F">
        <w:rPr>
          <w:rFonts w:ascii="Times New Roman" w:hAnsi="Times New Roman" w:cs="Times New Roman"/>
          <w:sz w:val="24"/>
          <w:szCs w:val="24"/>
        </w:rPr>
        <w:t xml:space="preserve"> </w:t>
      </w:r>
      <w:r w:rsidRPr="003F7C6F">
        <w:rPr>
          <w:rFonts w:ascii="Times New Roman" w:hAnsi="Times New Roman" w:cs="Times New Roman"/>
          <w:b/>
          <w:bCs/>
          <w:sz w:val="24"/>
          <w:szCs w:val="24"/>
        </w:rPr>
        <w:t>a</w:t>
      </w:r>
      <w:r w:rsidRPr="003F7C6F">
        <w:rPr>
          <w:rFonts w:ascii="Times New Roman" w:hAnsi="Times New Roman" w:cs="Times New Roman" w:hint="eastAsia"/>
          <w:b/>
          <w:bCs/>
          <w:sz w:val="24"/>
          <w:szCs w:val="24"/>
        </w:rPr>
        <w:t>-</w:t>
      </w:r>
      <w:r w:rsidRPr="003F7C6F">
        <w:rPr>
          <w:rFonts w:ascii="Times New Roman" w:hAnsi="Times New Roman" w:cs="Times New Roman"/>
          <w:b/>
          <w:bCs/>
          <w:sz w:val="24"/>
          <w:szCs w:val="24"/>
        </w:rPr>
        <w:t>b</w:t>
      </w:r>
      <w:r w:rsidRPr="003F7C6F">
        <w:rPr>
          <w:rFonts w:ascii="Times New Roman" w:hAnsi="Times New Roman" w:cs="Times New Roman"/>
          <w:sz w:val="24"/>
          <w:szCs w:val="24"/>
        </w:rPr>
        <w:t xml:space="preserve"> Enlarged TEM images of IELZU1-</w:t>
      </w:r>
      <w:proofErr w:type="gramStart"/>
      <w:r w:rsidRPr="003F7C6F">
        <w:rPr>
          <w:rFonts w:ascii="Times New Roman" w:hAnsi="Times New Roman" w:cs="Times New Roman"/>
          <w:sz w:val="24"/>
          <w:szCs w:val="24"/>
        </w:rPr>
        <w:t>PEI(</w:t>
      </w:r>
      <w:proofErr w:type="gramEnd"/>
      <w:r w:rsidRPr="003F7C6F">
        <w:rPr>
          <w:rFonts w:ascii="Times New Roman" w:hAnsi="Times New Roman" w:cs="Times New Roman"/>
          <w:sz w:val="24"/>
          <w:szCs w:val="24"/>
        </w:rPr>
        <w:t xml:space="preserve">20) membrane </w:t>
      </w:r>
      <w:r w:rsidRPr="003F7C6F">
        <w:rPr>
          <w:rFonts w:ascii="Times New Roman" w:hAnsi="Times New Roman" w:cs="Times New Roman"/>
          <w:b/>
          <w:bCs/>
          <w:sz w:val="24"/>
          <w:szCs w:val="24"/>
        </w:rPr>
        <w:t>a</w:t>
      </w:r>
      <w:r w:rsidRPr="003F7C6F">
        <w:rPr>
          <w:rFonts w:ascii="Times New Roman" w:hAnsi="Times New Roman" w:cs="Times New Roman"/>
          <w:sz w:val="24"/>
          <w:szCs w:val="24"/>
        </w:rPr>
        <w:t xml:space="preserve"> and corresponding FFT pattern </w:t>
      </w:r>
      <w:r w:rsidRPr="003F7C6F">
        <w:rPr>
          <w:rFonts w:ascii="Times New Roman" w:hAnsi="Times New Roman" w:cs="Times New Roman"/>
          <w:b/>
          <w:bCs/>
          <w:sz w:val="24"/>
          <w:szCs w:val="24"/>
        </w:rPr>
        <w:t>b</w:t>
      </w:r>
      <w:r w:rsidRPr="003F7C6F">
        <w:rPr>
          <w:rFonts w:ascii="Times New Roman" w:hAnsi="Times New Roman" w:cs="Times New Roman"/>
          <w:sz w:val="24"/>
          <w:szCs w:val="24"/>
        </w:rPr>
        <w:t xml:space="preserve">. </w:t>
      </w:r>
      <w:r w:rsidRPr="003F7C6F">
        <w:rPr>
          <w:rFonts w:ascii="Times New Roman" w:hAnsi="Times New Roman" w:cs="Times New Roman"/>
          <w:b/>
          <w:bCs/>
          <w:sz w:val="24"/>
          <w:szCs w:val="24"/>
        </w:rPr>
        <w:t>c</w:t>
      </w:r>
      <w:r w:rsidRPr="003F7C6F">
        <w:rPr>
          <w:rFonts w:ascii="Times New Roman" w:eastAsia="宋体" w:hAnsi="Times New Roman" w:cs="Times New Roman"/>
          <w:kern w:val="0"/>
          <w:sz w:val="24"/>
          <w:szCs w:val="24"/>
          <w14:ligatures w14:val="none"/>
        </w:rPr>
        <w:t xml:space="preserve"> The interplanar spacing of the (001) crystal plane of the IELZU1 membrane was measured from the TEM image to be 0.441 nm.</w:t>
      </w:r>
      <w:r w:rsidRPr="003F7C6F">
        <w:rPr>
          <w:rFonts w:ascii="Times New Roman" w:hAnsi="Times New Roman" w:cs="Times New Roman"/>
          <w:sz w:val="24"/>
          <w:szCs w:val="24"/>
        </w:rPr>
        <w:t xml:space="preserve"> Scale bar: 5 nm </w:t>
      </w:r>
      <w:r w:rsidRPr="003F7C6F">
        <w:rPr>
          <w:rFonts w:ascii="Times New Roman" w:hAnsi="Times New Roman" w:cs="Times New Roman"/>
          <w:b/>
          <w:bCs/>
          <w:sz w:val="24"/>
          <w:szCs w:val="24"/>
        </w:rPr>
        <w:t xml:space="preserve">a </w:t>
      </w:r>
      <w:r w:rsidRPr="003F7C6F">
        <w:rPr>
          <w:rFonts w:ascii="Times New Roman" w:hAnsi="Times New Roman" w:cs="Times New Roman"/>
          <w:sz w:val="24"/>
          <w:szCs w:val="24"/>
        </w:rPr>
        <w:t xml:space="preserve">and 5 /1 nm </w:t>
      </w:r>
      <w:r w:rsidRPr="003F7C6F">
        <w:rPr>
          <w:rFonts w:ascii="Times New Roman" w:hAnsi="Times New Roman" w:cs="Times New Roman"/>
          <w:b/>
          <w:bCs/>
          <w:sz w:val="24"/>
          <w:szCs w:val="24"/>
        </w:rPr>
        <w:t>b</w:t>
      </w:r>
      <w:r w:rsidRPr="003F7C6F">
        <w:rPr>
          <w:rFonts w:ascii="Times New Roman" w:hAnsi="Times New Roman" w:cs="Times New Roman"/>
          <w:sz w:val="24"/>
          <w:szCs w:val="24"/>
        </w:rPr>
        <w:t>.</w:t>
      </w:r>
      <w:bookmarkEnd w:id="13"/>
    </w:p>
    <w:p w14:paraId="222EA757"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37D59A01" wp14:editId="60BCF8C0">
            <wp:extent cx="4846849" cy="5168378"/>
            <wp:effectExtent l="0" t="0" r="0" b="0"/>
            <wp:docPr id="151292536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925368" name="图片 1512925368"/>
                    <pic:cNvPicPr/>
                  </pic:nvPicPr>
                  <pic:blipFill>
                    <a:blip r:embed="rId43" cstate="print">
                      <a:extLst>
                        <a:ext uri="{28A0092B-C50C-407E-A947-70E740481C1C}">
                          <a14:useLocalDpi xmlns:a14="http://schemas.microsoft.com/office/drawing/2010/main"/>
                        </a:ext>
                      </a:extLst>
                    </a:blip>
                    <a:stretch>
                      <a:fillRect/>
                    </a:stretch>
                  </pic:blipFill>
                  <pic:spPr>
                    <a:xfrm>
                      <a:off x="0" y="0"/>
                      <a:ext cx="4853368" cy="5175329"/>
                    </a:xfrm>
                    <a:prstGeom prst="rect">
                      <a:avLst/>
                    </a:prstGeom>
                  </pic:spPr>
                </pic:pic>
              </a:graphicData>
            </a:graphic>
          </wp:inline>
        </w:drawing>
      </w:r>
    </w:p>
    <w:p w14:paraId="2A7CF019" w14:textId="4FD7A9CB" w:rsidR="005A00B7" w:rsidRPr="003F7C6F" w:rsidRDefault="005A00B7" w:rsidP="00143C51">
      <w:pPr>
        <w:spacing w:before="120" w:after="120"/>
        <w:rPr>
          <w:rFonts w:ascii="Times New Roman" w:hAnsi="Times New Roman" w:cs="Times New Roman"/>
          <w:sz w:val="24"/>
          <w:szCs w:val="24"/>
        </w:rPr>
      </w:pPr>
      <w:bookmarkStart w:id="14" w:name="_Hlk227955587"/>
      <w:r w:rsidRPr="003F7C6F">
        <w:rPr>
          <w:rFonts w:ascii="Times New Roman" w:hAnsi="Times New Roman" w:cs="Times New Roman"/>
          <w:b/>
          <w:bCs/>
          <w:sz w:val="24"/>
          <w:szCs w:val="24"/>
        </w:rPr>
        <w:t>Fig. S3</w:t>
      </w:r>
      <w:r w:rsidRPr="003F7C6F">
        <w:rPr>
          <w:rFonts w:ascii="Times New Roman" w:hAnsi="Times New Roman" w:cs="Times New Roman" w:hint="eastAsia"/>
          <w:b/>
          <w:bCs/>
          <w:sz w:val="24"/>
          <w:szCs w:val="24"/>
        </w:rPr>
        <w:t>4</w:t>
      </w:r>
      <w:r w:rsidRPr="003F7C6F">
        <w:rPr>
          <w:rFonts w:ascii="Times New Roman" w:hAnsi="Times New Roman" w:cs="Times New Roman"/>
          <w:sz w:val="24"/>
          <w:szCs w:val="24"/>
        </w:rPr>
        <w:t xml:space="preserve"> </w:t>
      </w:r>
      <w:r w:rsidRPr="003F7C6F">
        <w:rPr>
          <w:rFonts w:ascii="Times New Roman" w:hAnsi="Times New Roman" w:cs="Times New Roman"/>
          <w:b/>
          <w:bCs/>
          <w:sz w:val="24"/>
          <w:szCs w:val="24"/>
        </w:rPr>
        <w:t>a</w:t>
      </w:r>
      <w:r w:rsidRPr="003F7C6F">
        <w:rPr>
          <w:rFonts w:ascii="Times New Roman" w:hAnsi="Times New Roman" w:cs="Times New Roman" w:hint="eastAsia"/>
          <w:b/>
          <w:bCs/>
          <w:sz w:val="24"/>
          <w:szCs w:val="24"/>
        </w:rPr>
        <w:t>-</w:t>
      </w:r>
      <w:r w:rsidRPr="003F7C6F">
        <w:rPr>
          <w:rFonts w:ascii="Times New Roman" w:hAnsi="Times New Roman" w:cs="Times New Roman"/>
          <w:b/>
          <w:bCs/>
          <w:sz w:val="24"/>
          <w:szCs w:val="24"/>
        </w:rPr>
        <w:t>b</w:t>
      </w:r>
      <w:r w:rsidRPr="003F7C6F">
        <w:rPr>
          <w:rFonts w:ascii="Times New Roman" w:hAnsi="Times New Roman" w:cs="Times New Roman"/>
          <w:sz w:val="24"/>
          <w:szCs w:val="24"/>
        </w:rPr>
        <w:t xml:space="preserve"> Enlarged TEM images of IELZU1-</w:t>
      </w:r>
      <w:proofErr w:type="gramStart"/>
      <w:r w:rsidRPr="003F7C6F">
        <w:rPr>
          <w:rFonts w:ascii="Times New Roman" w:hAnsi="Times New Roman" w:cs="Times New Roman"/>
          <w:sz w:val="24"/>
          <w:szCs w:val="24"/>
        </w:rPr>
        <w:t>PEI(</w:t>
      </w:r>
      <w:proofErr w:type="gramEnd"/>
      <w:r w:rsidRPr="003F7C6F">
        <w:rPr>
          <w:rFonts w:ascii="Times New Roman" w:hAnsi="Times New Roman" w:cs="Times New Roman"/>
          <w:sz w:val="24"/>
          <w:szCs w:val="24"/>
        </w:rPr>
        <w:t xml:space="preserve">40) membrane </w:t>
      </w:r>
      <w:r w:rsidRPr="003F7C6F">
        <w:rPr>
          <w:rFonts w:ascii="Times New Roman" w:hAnsi="Times New Roman" w:cs="Times New Roman"/>
          <w:b/>
          <w:bCs/>
          <w:sz w:val="24"/>
          <w:szCs w:val="24"/>
        </w:rPr>
        <w:t>a</w:t>
      </w:r>
      <w:r w:rsidRPr="003F7C6F">
        <w:rPr>
          <w:rFonts w:ascii="Times New Roman" w:hAnsi="Times New Roman" w:cs="Times New Roman"/>
          <w:sz w:val="24"/>
          <w:szCs w:val="24"/>
        </w:rPr>
        <w:t xml:space="preserve"> and corresponding FFT pattern </w:t>
      </w:r>
      <w:r w:rsidRPr="003F7C6F">
        <w:rPr>
          <w:rFonts w:ascii="Times New Roman" w:hAnsi="Times New Roman" w:cs="Times New Roman"/>
          <w:b/>
          <w:bCs/>
          <w:sz w:val="24"/>
          <w:szCs w:val="24"/>
        </w:rPr>
        <w:t>b</w:t>
      </w:r>
      <w:r w:rsidRPr="003F7C6F">
        <w:rPr>
          <w:rFonts w:ascii="Times New Roman" w:hAnsi="Times New Roman" w:cs="Times New Roman"/>
          <w:sz w:val="24"/>
          <w:szCs w:val="24"/>
        </w:rPr>
        <w:t xml:space="preserve">. </w:t>
      </w:r>
      <w:r w:rsidRPr="003F7C6F">
        <w:rPr>
          <w:rFonts w:ascii="Times New Roman" w:hAnsi="Times New Roman" w:cs="Times New Roman"/>
          <w:b/>
          <w:bCs/>
          <w:sz w:val="24"/>
          <w:szCs w:val="24"/>
        </w:rPr>
        <w:t>c</w:t>
      </w:r>
      <w:r w:rsidRPr="003F7C6F">
        <w:rPr>
          <w:rFonts w:ascii="Times New Roman" w:eastAsia="宋体" w:hAnsi="Times New Roman" w:cs="Times New Roman"/>
          <w:kern w:val="0"/>
          <w:sz w:val="24"/>
          <w:szCs w:val="24"/>
          <w14:ligatures w14:val="none"/>
        </w:rPr>
        <w:t xml:space="preserve"> The interplanar spacing of the (001) crystal plane of the IELZU1 membrane was measured from the TEM image to be </w:t>
      </w:r>
      <w:r w:rsidRPr="003F7C6F">
        <w:rPr>
          <w:rFonts w:ascii="Times New Roman" w:hAnsi="Times New Roman" w:cs="Times New Roman"/>
          <w:sz w:val="24"/>
          <w:szCs w:val="24"/>
        </w:rPr>
        <w:t xml:space="preserve">0.252 nm. Scale bar: 5 nm </w:t>
      </w:r>
      <w:r w:rsidRPr="003F7C6F">
        <w:rPr>
          <w:rFonts w:ascii="Times New Roman" w:hAnsi="Times New Roman" w:cs="Times New Roman"/>
          <w:b/>
          <w:bCs/>
          <w:sz w:val="24"/>
          <w:szCs w:val="24"/>
        </w:rPr>
        <w:t xml:space="preserve">a </w:t>
      </w:r>
      <w:r w:rsidRPr="003F7C6F">
        <w:rPr>
          <w:rFonts w:ascii="Times New Roman" w:hAnsi="Times New Roman" w:cs="Times New Roman"/>
          <w:sz w:val="24"/>
          <w:szCs w:val="24"/>
        </w:rPr>
        <w:t xml:space="preserve">and 5 /1 nm </w:t>
      </w:r>
      <w:r w:rsidRPr="003F7C6F">
        <w:rPr>
          <w:rFonts w:ascii="Times New Roman" w:hAnsi="Times New Roman" w:cs="Times New Roman"/>
          <w:b/>
          <w:bCs/>
          <w:sz w:val="24"/>
          <w:szCs w:val="24"/>
        </w:rPr>
        <w:t>b</w:t>
      </w:r>
      <w:r w:rsidRPr="003F7C6F">
        <w:rPr>
          <w:rFonts w:ascii="Times New Roman" w:hAnsi="Times New Roman" w:cs="Times New Roman"/>
          <w:sz w:val="24"/>
          <w:szCs w:val="24"/>
        </w:rPr>
        <w:t>.</w:t>
      </w:r>
      <w:bookmarkEnd w:id="14"/>
    </w:p>
    <w:p w14:paraId="1613C088"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48B1CF0B" wp14:editId="6DD71AA2">
            <wp:extent cx="5667631" cy="4223154"/>
            <wp:effectExtent l="0" t="0" r="0" b="6350"/>
            <wp:docPr id="132869016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690164" name="图片 1328690164"/>
                    <pic:cNvPicPr/>
                  </pic:nvPicPr>
                  <pic:blipFill rotWithShape="1">
                    <a:blip r:embed="rId44" cstate="print">
                      <a:extLst>
                        <a:ext uri="{28A0092B-C50C-407E-A947-70E740481C1C}">
                          <a14:useLocalDpi xmlns:a14="http://schemas.microsoft.com/office/drawing/2010/main"/>
                        </a:ext>
                      </a:extLst>
                    </a:blip>
                    <a:srcRect/>
                    <a:stretch/>
                  </pic:blipFill>
                  <pic:spPr bwMode="auto">
                    <a:xfrm>
                      <a:off x="0" y="0"/>
                      <a:ext cx="5674983" cy="4228633"/>
                    </a:xfrm>
                    <a:prstGeom prst="rect">
                      <a:avLst/>
                    </a:prstGeom>
                    <a:ln>
                      <a:noFill/>
                    </a:ln>
                    <a:extLst>
                      <a:ext uri="{53640926-AAD7-44D8-BBD7-CCE9431645EC}">
                        <a14:shadowObscured xmlns:a14="http://schemas.microsoft.com/office/drawing/2010/main"/>
                      </a:ext>
                    </a:extLst>
                  </pic:spPr>
                </pic:pic>
              </a:graphicData>
            </a:graphic>
          </wp:inline>
        </w:drawing>
      </w:r>
    </w:p>
    <w:p w14:paraId="72A9717F" w14:textId="1F99BBAC" w:rsidR="005A00B7" w:rsidRPr="003F7C6F" w:rsidRDefault="005A00B7" w:rsidP="003C62A8">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S3</w:t>
      </w:r>
      <w:r w:rsidRPr="003F7C6F">
        <w:rPr>
          <w:rFonts w:ascii="Times New Roman" w:hAnsi="Times New Roman" w:cs="Times New Roman" w:hint="eastAsia"/>
          <w:b/>
          <w:bCs/>
          <w:sz w:val="24"/>
          <w:szCs w:val="24"/>
        </w:rPr>
        <w:t>5</w:t>
      </w:r>
      <w:r w:rsidRPr="003F7C6F">
        <w:rPr>
          <w:rFonts w:ascii="Times New Roman" w:hAnsi="Times New Roman" w:cs="Times New Roman"/>
          <w:sz w:val="24"/>
          <w:szCs w:val="24"/>
        </w:rPr>
        <w:t xml:space="preserve"> DLS data of casting solution at different PEI amounts.</w:t>
      </w:r>
      <w:r w:rsidR="00143C51">
        <w:rPr>
          <w:rFonts w:ascii="Times New Roman" w:hAnsi="Times New Roman" w:cs="Times New Roman" w:hint="eastAsia"/>
          <w:sz w:val="24"/>
          <w:szCs w:val="24"/>
        </w:rPr>
        <w:t xml:space="preserve"> </w:t>
      </w:r>
      <w:r w:rsidRPr="003F7C6F">
        <w:rPr>
          <w:rFonts w:ascii="Times New Roman" w:hAnsi="Times New Roman" w:cs="Times New Roman"/>
          <w:sz w:val="24"/>
          <w:szCs w:val="24"/>
        </w:rPr>
        <w:t>The amount of PEI added was a critical factor governing the membrane-formation behavior and crystallinity of COF membranes. Firstly, a low addition (0-20 μL) provided weak regulation, resulting in inhomogeneous crystal distribution and decreased membrane crystallinity. Secondly, an excessive amount (50-60 μL) exhibited over-regulation; it lowered the fraction of COF particles and induced over-entanglement, forming large particles with poor size distribution. Finally, an optimal addition (30-40 μL) enabled moderate regulation. This approach successfully enhanced crystal dispersion to improve film quality while simultaneously ensuring satisfactory membrane crystallinity.</w:t>
      </w:r>
    </w:p>
    <w:p w14:paraId="6974120A"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5E7D8726" wp14:editId="7F1FE6C3">
            <wp:extent cx="3525461" cy="4724308"/>
            <wp:effectExtent l="0" t="0" r="0" b="635"/>
            <wp:docPr id="12705575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557522" name="图片 1270557522"/>
                    <pic:cNvPicPr/>
                  </pic:nvPicPr>
                  <pic:blipFill rotWithShape="1">
                    <a:blip r:embed="rId45" cstate="print">
                      <a:extLst>
                        <a:ext uri="{28A0092B-C50C-407E-A947-70E740481C1C}">
                          <a14:useLocalDpi xmlns:a14="http://schemas.microsoft.com/office/drawing/2010/main"/>
                        </a:ext>
                      </a:extLst>
                    </a:blip>
                    <a:srcRect/>
                    <a:stretch/>
                  </pic:blipFill>
                  <pic:spPr bwMode="auto">
                    <a:xfrm>
                      <a:off x="0" y="0"/>
                      <a:ext cx="3529138" cy="4729235"/>
                    </a:xfrm>
                    <a:prstGeom prst="rect">
                      <a:avLst/>
                    </a:prstGeom>
                    <a:ln>
                      <a:noFill/>
                    </a:ln>
                    <a:extLst>
                      <a:ext uri="{53640926-AAD7-44D8-BBD7-CCE9431645EC}">
                        <a14:shadowObscured xmlns:a14="http://schemas.microsoft.com/office/drawing/2010/main"/>
                      </a:ext>
                    </a:extLst>
                  </pic:spPr>
                </pic:pic>
              </a:graphicData>
            </a:graphic>
          </wp:inline>
        </w:drawing>
      </w:r>
    </w:p>
    <w:p w14:paraId="367DCE42" w14:textId="77777777" w:rsidR="00B230C9" w:rsidRDefault="005A00B7" w:rsidP="00B230C9">
      <w:pPr>
        <w:spacing w:before="120" w:after="120"/>
        <w:jc w:val="left"/>
        <w:rPr>
          <w:rFonts w:ascii="Times New Roman" w:hAnsi="Times New Roman" w:cs="Times New Roman"/>
          <w:sz w:val="24"/>
          <w:szCs w:val="24"/>
        </w:rPr>
      </w:pPr>
      <w:r w:rsidRPr="003F7C6F">
        <w:rPr>
          <w:rFonts w:ascii="Times New Roman" w:hAnsi="Times New Roman" w:cs="Times New Roman"/>
          <w:b/>
          <w:bCs/>
          <w:sz w:val="24"/>
          <w:szCs w:val="24"/>
        </w:rPr>
        <w:t>Fig. S3</w:t>
      </w:r>
      <w:r w:rsidRPr="003F7C6F">
        <w:rPr>
          <w:rFonts w:ascii="Times New Roman" w:hAnsi="Times New Roman" w:cs="Times New Roman" w:hint="eastAsia"/>
          <w:b/>
          <w:bCs/>
          <w:sz w:val="24"/>
          <w:szCs w:val="24"/>
        </w:rPr>
        <w:t>6</w:t>
      </w:r>
      <w:r w:rsidRPr="003F7C6F">
        <w:rPr>
          <w:rFonts w:ascii="Times New Roman" w:hAnsi="Times New Roman" w:cs="Times New Roman"/>
          <w:sz w:val="24"/>
          <w:szCs w:val="24"/>
        </w:rPr>
        <w:t xml:space="preserve"> </w:t>
      </w:r>
      <w:bookmarkStart w:id="15" w:name="_Hlk196077813"/>
      <w:r w:rsidRPr="003F7C6F">
        <w:rPr>
          <w:rFonts w:ascii="Times New Roman" w:hAnsi="Times New Roman" w:cs="Times New Roman"/>
          <w:sz w:val="24"/>
          <w:szCs w:val="24"/>
        </w:rPr>
        <w:t>Optical images of pristine film and COF membranes at different amounts of PEI.</w:t>
      </w:r>
      <w:bookmarkEnd w:id="15"/>
      <w:r w:rsidR="00143C51">
        <w:rPr>
          <w:rFonts w:ascii="Times New Roman" w:hAnsi="Times New Roman" w:cs="Times New Roman" w:hint="eastAsia"/>
          <w:sz w:val="24"/>
          <w:szCs w:val="24"/>
        </w:rPr>
        <w:t xml:space="preserve"> </w:t>
      </w:r>
      <w:r w:rsidRPr="003F7C6F">
        <w:rPr>
          <w:rFonts w:ascii="Times New Roman" w:hAnsi="Times New Roman" w:cs="Times New Roman"/>
          <w:sz w:val="24"/>
          <w:szCs w:val="24"/>
        </w:rPr>
        <w:t>As the amount of PEI added increased, the uniformity of the COF membrane first rose and then declined, and this trend had a strong correlation with the crystallinity of the membrane. This demonstrated that PEI amount played a crucial role in regulating the uniform distribution of crystals and the imine exchange reaction of IELZU1-PEI membrane.</w:t>
      </w:r>
      <w:r w:rsidR="00B230C9">
        <w:rPr>
          <w:rFonts w:ascii="Times New Roman" w:hAnsi="Times New Roman" w:cs="Times New Roman" w:hint="eastAsia"/>
          <w:sz w:val="24"/>
          <w:szCs w:val="24"/>
        </w:rPr>
        <w:t xml:space="preserve"> </w:t>
      </w:r>
    </w:p>
    <w:p w14:paraId="1DFB3F45" w14:textId="05E4D2F6" w:rsidR="005A00B7" w:rsidRPr="003F7C6F" w:rsidRDefault="005A00B7" w:rsidP="00B230C9">
      <w:pPr>
        <w:spacing w:before="120" w:after="120"/>
        <w:jc w:val="center"/>
        <w:rPr>
          <w:rFonts w:ascii="Times New Roman" w:hAnsi="Times New Roman" w:cs="Times New Roman"/>
          <w:sz w:val="24"/>
          <w:szCs w:val="24"/>
        </w:rPr>
      </w:pPr>
      <w:r w:rsidRPr="003F7C6F">
        <w:rPr>
          <w:rFonts w:ascii="Times New Roman" w:hAnsi="Times New Roman" w:cs="Times New Roman" w:hint="eastAsia"/>
          <w:noProof/>
          <w:sz w:val="24"/>
          <w:szCs w:val="24"/>
        </w:rPr>
        <w:drawing>
          <wp:inline distT="0" distB="0" distL="0" distR="0" wp14:anchorId="49D7916E" wp14:editId="2583E1F1">
            <wp:extent cx="3604745" cy="2485043"/>
            <wp:effectExtent l="0" t="0" r="0" b="0"/>
            <wp:docPr id="18798555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855507" name="图片 1879855507"/>
                    <pic:cNvPicPr/>
                  </pic:nvPicPr>
                  <pic:blipFill rotWithShape="1">
                    <a:blip r:embed="rId46" cstate="print">
                      <a:extLst>
                        <a:ext uri="{28A0092B-C50C-407E-A947-70E740481C1C}">
                          <a14:useLocalDpi xmlns:a14="http://schemas.microsoft.com/office/drawing/2010/main"/>
                        </a:ext>
                      </a:extLst>
                    </a:blip>
                    <a:srcRect/>
                    <a:stretch/>
                  </pic:blipFill>
                  <pic:spPr bwMode="auto">
                    <a:xfrm>
                      <a:off x="0" y="0"/>
                      <a:ext cx="3608170" cy="2487404"/>
                    </a:xfrm>
                    <a:prstGeom prst="rect">
                      <a:avLst/>
                    </a:prstGeom>
                    <a:ln>
                      <a:noFill/>
                    </a:ln>
                    <a:extLst>
                      <a:ext uri="{53640926-AAD7-44D8-BBD7-CCE9431645EC}">
                        <a14:shadowObscured xmlns:a14="http://schemas.microsoft.com/office/drawing/2010/main"/>
                      </a:ext>
                    </a:extLst>
                  </pic:spPr>
                </pic:pic>
              </a:graphicData>
            </a:graphic>
          </wp:inline>
        </w:drawing>
      </w:r>
    </w:p>
    <w:p w14:paraId="6AAEFD88" w14:textId="6A02331A" w:rsidR="005A00B7" w:rsidRPr="00143C51" w:rsidRDefault="005A00B7" w:rsidP="00143C51">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w:t>
      </w:r>
      <w:r w:rsidRPr="003F7C6F">
        <w:rPr>
          <w:rFonts w:ascii="Times New Roman" w:hAnsi="Times New Roman" w:cs="Times New Roman" w:hint="eastAsia"/>
          <w:b/>
          <w:bCs/>
          <w:sz w:val="24"/>
          <w:szCs w:val="24"/>
        </w:rPr>
        <w:t>37</w:t>
      </w:r>
      <w:r w:rsidRPr="003F7C6F">
        <w:rPr>
          <w:rFonts w:ascii="Times New Roman" w:hAnsi="Times New Roman" w:cs="Times New Roman"/>
          <w:sz w:val="24"/>
          <w:szCs w:val="24"/>
        </w:rPr>
        <w:t xml:space="preserve"> </w:t>
      </w:r>
      <w:r w:rsidRPr="003F7C6F">
        <w:rPr>
          <w:rFonts w:ascii="Times New Roman" w:hAnsi="Times New Roman" w:cs="Times New Roman" w:hint="eastAsia"/>
          <w:sz w:val="24"/>
          <w:szCs w:val="24"/>
        </w:rPr>
        <w:t>S</w:t>
      </w:r>
      <w:r w:rsidRPr="003F7C6F">
        <w:rPr>
          <w:rFonts w:ascii="Times New Roman" w:hAnsi="Times New Roman" w:cs="Times New Roman"/>
          <w:sz w:val="24"/>
          <w:szCs w:val="24"/>
        </w:rPr>
        <w:t xml:space="preserve">tress-strain of the </w:t>
      </w:r>
      <w:r w:rsidRPr="003F7C6F">
        <w:rPr>
          <w:rFonts w:ascii="Times New Roman" w:hAnsi="Times New Roman" w:cs="Times New Roman" w:hint="eastAsia"/>
          <w:sz w:val="24"/>
          <w:szCs w:val="24"/>
        </w:rPr>
        <w:t xml:space="preserve">COF </w:t>
      </w:r>
      <w:r w:rsidRPr="003F7C6F">
        <w:rPr>
          <w:rFonts w:ascii="Times New Roman" w:hAnsi="Times New Roman" w:cs="Times New Roman"/>
          <w:sz w:val="24"/>
          <w:szCs w:val="24"/>
        </w:rPr>
        <w:t>membranes</w:t>
      </w:r>
      <w:r w:rsidRPr="003F7C6F">
        <w:rPr>
          <w:rFonts w:ascii="Times New Roman" w:hAnsi="Times New Roman" w:cs="Times New Roman" w:hint="eastAsia"/>
          <w:sz w:val="24"/>
          <w:szCs w:val="24"/>
        </w:rPr>
        <w:t>.</w:t>
      </w:r>
    </w:p>
    <w:p w14:paraId="56414609"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1E2CAABE" wp14:editId="36453194">
            <wp:extent cx="4320000" cy="7346412"/>
            <wp:effectExtent l="0" t="0" r="4445" b="6985"/>
            <wp:docPr id="137051917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519178" name="图片 1370519178"/>
                    <pic:cNvPicPr/>
                  </pic:nvPicPr>
                  <pic:blipFill rotWithShape="1">
                    <a:blip r:embed="rId47" cstate="print">
                      <a:extLst>
                        <a:ext uri="{28A0092B-C50C-407E-A947-70E740481C1C}">
                          <a14:useLocalDpi xmlns:a14="http://schemas.microsoft.com/office/drawing/2010/main"/>
                        </a:ext>
                      </a:extLst>
                    </a:blip>
                    <a:srcRect/>
                    <a:stretch/>
                  </pic:blipFill>
                  <pic:spPr bwMode="auto">
                    <a:xfrm>
                      <a:off x="0" y="0"/>
                      <a:ext cx="4320000" cy="7346412"/>
                    </a:xfrm>
                    <a:prstGeom prst="rect">
                      <a:avLst/>
                    </a:prstGeom>
                    <a:ln>
                      <a:noFill/>
                    </a:ln>
                    <a:extLst>
                      <a:ext uri="{53640926-AAD7-44D8-BBD7-CCE9431645EC}">
                        <a14:shadowObscured xmlns:a14="http://schemas.microsoft.com/office/drawing/2010/main"/>
                      </a:ext>
                    </a:extLst>
                  </pic:spPr>
                </pic:pic>
              </a:graphicData>
            </a:graphic>
          </wp:inline>
        </w:drawing>
      </w:r>
    </w:p>
    <w:p w14:paraId="0D227448" w14:textId="67C170AD" w:rsidR="005A00B7" w:rsidRPr="003C62A8" w:rsidRDefault="005A00B7" w:rsidP="003C62A8">
      <w:pPr>
        <w:spacing w:before="120" w:after="120"/>
        <w:rPr>
          <w:rFonts w:ascii="Times New Roman" w:hAnsi="Times New Roman" w:cs="Times New Roman"/>
          <w:sz w:val="24"/>
          <w:szCs w:val="24"/>
        </w:rPr>
      </w:pPr>
      <w:bookmarkStart w:id="16" w:name="OLE_LINK18"/>
      <w:r w:rsidRPr="003F7C6F">
        <w:rPr>
          <w:rFonts w:ascii="Times New Roman" w:hAnsi="Times New Roman" w:cs="Times New Roman"/>
          <w:b/>
          <w:bCs/>
          <w:sz w:val="24"/>
          <w:szCs w:val="24"/>
        </w:rPr>
        <w:t>Fig. S3</w:t>
      </w:r>
      <w:r w:rsidRPr="003F7C6F">
        <w:rPr>
          <w:rFonts w:ascii="Times New Roman" w:hAnsi="Times New Roman" w:cs="Times New Roman" w:hint="eastAsia"/>
          <w:b/>
          <w:bCs/>
          <w:sz w:val="24"/>
          <w:szCs w:val="24"/>
        </w:rPr>
        <w:t>8</w:t>
      </w:r>
      <w:r w:rsidRPr="003F7C6F">
        <w:rPr>
          <w:rFonts w:ascii="Times New Roman" w:hAnsi="Times New Roman" w:cs="Times New Roman"/>
          <w:b/>
          <w:bCs/>
          <w:sz w:val="24"/>
          <w:szCs w:val="24"/>
        </w:rPr>
        <w:t xml:space="preserve"> a</w:t>
      </w:r>
      <w:r w:rsidRPr="003F7C6F">
        <w:rPr>
          <w:rFonts w:ascii="Times New Roman" w:hAnsi="Times New Roman" w:cs="Times New Roman" w:hint="eastAsia"/>
          <w:b/>
          <w:bCs/>
          <w:sz w:val="24"/>
          <w:szCs w:val="24"/>
        </w:rPr>
        <w:t>-</w:t>
      </w:r>
      <w:r w:rsidRPr="003F7C6F">
        <w:rPr>
          <w:rFonts w:ascii="Times New Roman" w:hAnsi="Times New Roman" w:cs="Times New Roman"/>
          <w:b/>
          <w:bCs/>
          <w:sz w:val="24"/>
          <w:szCs w:val="24"/>
        </w:rPr>
        <w:t xml:space="preserve">e </w:t>
      </w:r>
      <w:r w:rsidRPr="003F7C6F">
        <w:rPr>
          <w:rFonts w:ascii="Times New Roman" w:hAnsi="Times New Roman" w:cs="Times New Roman"/>
          <w:sz w:val="24"/>
          <w:szCs w:val="24"/>
        </w:rPr>
        <w:t xml:space="preserve">Surface SEM images of IELZU1-PEI(x) membranes at different PEI amounts: x=10 μL </w:t>
      </w:r>
      <w:r w:rsidRPr="003F7C6F">
        <w:rPr>
          <w:rFonts w:ascii="Times New Roman" w:hAnsi="Times New Roman" w:cs="Times New Roman"/>
          <w:b/>
          <w:bCs/>
          <w:sz w:val="24"/>
          <w:szCs w:val="24"/>
        </w:rPr>
        <w:t>a</w:t>
      </w:r>
      <w:r w:rsidRPr="003F7C6F">
        <w:rPr>
          <w:rFonts w:ascii="Times New Roman" w:hAnsi="Times New Roman" w:cs="Times New Roman"/>
          <w:sz w:val="24"/>
          <w:szCs w:val="24"/>
        </w:rPr>
        <w:t xml:space="preserve">, x=20 μL </w:t>
      </w:r>
      <w:r w:rsidRPr="003F7C6F">
        <w:rPr>
          <w:rFonts w:ascii="Times New Roman" w:hAnsi="Times New Roman" w:cs="Times New Roman"/>
          <w:b/>
          <w:bCs/>
          <w:sz w:val="24"/>
          <w:szCs w:val="24"/>
        </w:rPr>
        <w:t>b</w:t>
      </w:r>
      <w:r w:rsidRPr="003F7C6F">
        <w:rPr>
          <w:rFonts w:ascii="Times New Roman" w:hAnsi="Times New Roman" w:cs="Times New Roman"/>
          <w:sz w:val="24"/>
          <w:szCs w:val="24"/>
        </w:rPr>
        <w:t xml:space="preserve">, x=30 μL </w:t>
      </w:r>
      <w:r w:rsidRPr="003F7C6F">
        <w:rPr>
          <w:rFonts w:ascii="Times New Roman" w:hAnsi="Times New Roman" w:cs="Times New Roman"/>
          <w:b/>
          <w:bCs/>
          <w:sz w:val="24"/>
          <w:szCs w:val="24"/>
        </w:rPr>
        <w:t>c</w:t>
      </w:r>
      <w:r w:rsidRPr="003F7C6F">
        <w:rPr>
          <w:rFonts w:ascii="Times New Roman" w:hAnsi="Times New Roman" w:cs="Times New Roman"/>
          <w:sz w:val="24"/>
          <w:szCs w:val="24"/>
        </w:rPr>
        <w:t xml:space="preserve">, x=40 μL </w:t>
      </w:r>
      <w:r w:rsidRPr="003F7C6F">
        <w:rPr>
          <w:rFonts w:ascii="Times New Roman" w:hAnsi="Times New Roman" w:cs="Times New Roman"/>
          <w:b/>
          <w:bCs/>
          <w:sz w:val="24"/>
          <w:szCs w:val="24"/>
        </w:rPr>
        <w:t>d</w:t>
      </w:r>
      <w:r w:rsidRPr="003F7C6F">
        <w:rPr>
          <w:rFonts w:ascii="Times New Roman" w:hAnsi="Times New Roman" w:cs="Times New Roman"/>
          <w:sz w:val="24"/>
          <w:szCs w:val="24"/>
        </w:rPr>
        <w:t xml:space="preserve"> and x=50 μL </w:t>
      </w:r>
      <w:r w:rsidRPr="003F7C6F">
        <w:rPr>
          <w:rFonts w:ascii="Times New Roman" w:hAnsi="Times New Roman" w:cs="Times New Roman"/>
          <w:b/>
          <w:bCs/>
          <w:sz w:val="24"/>
          <w:szCs w:val="24"/>
        </w:rPr>
        <w:t>e</w:t>
      </w:r>
      <w:r w:rsidRPr="003F7C6F">
        <w:rPr>
          <w:rFonts w:ascii="Times New Roman" w:hAnsi="Times New Roman" w:cs="Times New Roman"/>
          <w:sz w:val="24"/>
          <w:szCs w:val="24"/>
        </w:rPr>
        <w:t>.</w:t>
      </w:r>
      <w:bookmarkEnd w:id="16"/>
      <w:r w:rsidR="00143C51">
        <w:rPr>
          <w:rFonts w:ascii="Times New Roman" w:hAnsi="Times New Roman" w:cs="Times New Roman" w:hint="eastAsia"/>
          <w:sz w:val="24"/>
          <w:szCs w:val="24"/>
        </w:rPr>
        <w:t xml:space="preserve"> </w:t>
      </w:r>
      <w:r w:rsidRPr="003F7C6F">
        <w:rPr>
          <w:rFonts w:ascii="Times New Roman" w:hAnsi="Times New Roman" w:cs="Times New Roman"/>
          <w:sz w:val="24"/>
          <w:szCs w:val="24"/>
        </w:rPr>
        <w:t>The above figures showed the morphology of the COF membrane close to the surface of the solvent and catalyst during imine exchange reaction.</w:t>
      </w:r>
    </w:p>
    <w:p w14:paraId="7DD3AA8C"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18E25723" wp14:editId="06DBB897">
            <wp:extent cx="4320000" cy="7415574"/>
            <wp:effectExtent l="0" t="0" r="4445" b="0"/>
            <wp:docPr id="184560426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604266" name="图片 1845604266"/>
                    <pic:cNvPicPr/>
                  </pic:nvPicPr>
                  <pic:blipFill rotWithShape="1">
                    <a:blip r:embed="rId48" cstate="print">
                      <a:extLst>
                        <a:ext uri="{28A0092B-C50C-407E-A947-70E740481C1C}">
                          <a14:useLocalDpi xmlns:a14="http://schemas.microsoft.com/office/drawing/2010/main"/>
                        </a:ext>
                      </a:extLst>
                    </a:blip>
                    <a:srcRect/>
                    <a:stretch/>
                  </pic:blipFill>
                  <pic:spPr bwMode="auto">
                    <a:xfrm>
                      <a:off x="0" y="0"/>
                      <a:ext cx="4320000" cy="7415574"/>
                    </a:xfrm>
                    <a:prstGeom prst="rect">
                      <a:avLst/>
                    </a:prstGeom>
                    <a:ln>
                      <a:noFill/>
                    </a:ln>
                    <a:extLst>
                      <a:ext uri="{53640926-AAD7-44D8-BBD7-CCE9431645EC}">
                        <a14:shadowObscured xmlns:a14="http://schemas.microsoft.com/office/drawing/2010/main"/>
                      </a:ext>
                    </a:extLst>
                  </pic:spPr>
                </pic:pic>
              </a:graphicData>
            </a:graphic>
          </wp:inline>
        </w:drawing>
      </w:r>
    </w:p>
    <w:p w14:paraId="63EC4822" w14:textId="3EB57104" w:rsidR="005A00B7" w:rsidRPr="003F7C6F" w:rsidRDefault="005A00B7" w:rsidP="00143C51">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S3</w:t>
      </w:r>
      <w:r w:rsidRPr="003F7C6F">
        <w:rPr>
          <w:rFonts w:ascii="Times New Roman" w:hAnsi="Times New Roman" w:cs="Times New Roman" w:hint="eastAsia"/>
          <w:b/>
          <w:bCs/>
          <w:sz w:val="24"/>
          <w:szCs w:val="24"/>
        </w:rPr>
        <w:t>9</w:t>
      </w:r>
      <w:r w:rsidRPr="003F7C6F">
        <w:rPr>
          <w:rFonts w:ascii="Times New Roman" w:hAnsi="Times New Roman" w:cs="Times New Roman"/>
          <w:b/>
          <w:bCs/>
          <w:sz w:val="24"/>
          <w:szCs w:val="24"/>
        </w:rPr>
        <w:t xml:space="preserve"> a</w:t>
      </w:r>
      <w:r w:rsidRPr="003F7C6F">
        <w:rPr>
          <w:rFonts w:ascii="Times New Roman" w:hAnsi="Times New Roman" w:cs="Times New Roman" w:hint="eastAsia"/>
          <w:b/>
          <w:bCs/>
          <w:sz w:val="24"/>
          <w:szCs w:val="24"/>
        </w:rPr>
        <w:t>-</w:t>
      </w:r>
      <w:r w:rsidRPr="003F7C6F">
        <w:rPr>
          <w:rFonts w:ascii="Times New Roman" w:hAnsi="Times New Roman" w:cs="Times New Roman"/>
          <w:b/>
          <w:bCs/>
          <w:sz w:val="24"/>
          <w:szCs w:val="24"/>
        </w:rPr>
        <w:t xml:space="preserve">e </w:t>
      </w:r>
      <w:r w:rsidRPr="003F7C6F">
        <w:rPr>
          <w:rFonts w:ascii="Times New Roman" w:hAnsi="Times New Roman" w:cs="Times New Roman"/>
          <w:sz w:val="24"/>
          <w:szCs w:val="24"/>
        </w:rPr>
        <w:t xml:space="preserve">Surface SEM images of IELZU1-PEI(x) membranes at different PEI amounts: x=10 μL </w:t>
      </w:r>
      <w:r w:rsidRPr="003F7C6F">
        <w:rPr>
          <w:rFonts w:ascii="Times New Roman" w:hAnsi="Times New Roman" w:cs="Times New Roman"/>
          <w:b/>
          <w:bCs/>
          <w:sz w:val="24"/>
          <w:szCs w:val="24"/>
        </w:rPr>
        <w:t>a</w:t>
      </w:r>
      <w:r w:rsidRPr="003F7C6F">
        <w:rPr>
          <w:rFonts w:ascii="Times New Roman" w:hAnsi="Times New Roman" w:cs="Times New Roman"/>
          <w:sz w:val="24"/>
          <w:szCs w:val="24"/>
        </w:rPr>
        <w:t xml:space="preserve">, x=20 μL </w:t>
      </w:r>
      <w:r w:rsidRPr="003F7C6F">
        <w:rPr>
          <w:rFonts w:ascii="Times New Roman" w:hAnsi="Times New Roman" w:cs="Times New Roman"/>
          <w:b/>
          <w:bCs/>
          <w:sz w:val="24"/>
          <w:szCs w:val="24"/>
        </w:rPr>
        <w:t>b</w:t>
      </w:r>
      <w:r w:rsidRPr="003F7C6F">
        <w:rPr>
          <w:rFonts w:ascii="Times New Roman" w:hAnsi="Times New Roman" w:cs="Times New Roman"/>
          <w:sz w:val="24"/>
          <w:szCs w:val="24"/>
        </w:rPr>
        <w:t>, x=30 μL</w:t>
      </w:r>
      <w:r w:rsidRPr="003F7C6F">
        <w:rPr>
          <w:rFonts w:ascii="Times New Roman" w:hAnsi="Times New Roman" w:cs="Times New Roman"/>
          <w:b/>
          <w:bCs/>
          <w:sz w:val="24"/>
          <w:szCs w:val="24"/>
        </w:rPr>
        <w:t xml:space="preserve"> c</w:t>
      </w:r>
      <w:r w:rsidRPr="003F7C6F">
        <w:rPr>
          <w:rFonts w:ascii="Times New Roman" w:hAnsi="Times New Roman" w:cs="Times New Roman"/>
          <w:sz w:val="24"/>
          <w:szCs w:val="24"/>
        </w:rPr>
        <w:t xml:space="preserve">, x=40 μL </w:t>
      </w:r>
      <w:r w:rsidRPr="003F7C6F">
        <w:rPr>
          <w:rFonts w:ascii="Times New Roman" w:hAnsi="Times New Roman" w:cs="Times New Roman"/>
          <w:b/>
          <w:bCs/>
          <w:sz w:val="24"/>
          <w:szCs w:val="24"/>
        </w:rPr>
        <w:t>d</w:t>
      </w:r>
      <w:r w:rsidRPr="003F7C6F">
        <w:rPr>
          <w:rFonts w:ascii="Times New Roman" w:hAnsi="Times New Roman" w:cs="Times New Roman"/>
          <w:sz w:val="24"/>
          <w:szCs w:val="24"/>
        </w:rPr>
        <w:t xml:space="preserve"> and x=50 μL </w:t>
      </w:r>
      <w:r w:rsidRPr="003F7C6F">
        <w:rPr>
          <w:rFonts w:ascii="Times New Roman" w:hAnsi="Times New Roman" w:cs="Times New Roman"/>
          <w:b/>
          <w:bCs/>
          <w:sz w:val="24"/>
          <w:szCs w:val="24"/>
        </w:rPr>
        <w:t>e</w:t>
      </w:r>
      <w:r w:rsidRPr="003F7C6F">
        <w:rPr>
          <w:rFonts w:ascii="Times New Roman" w:hAnsi="Times New Roman" w:cs="Times New Roman"/>
          <w:sz w:val="24"/>
          <w:szCs w:val="24"/>
        </w:rPr>
        <w:t>.</w:t>
      </w:r>
      <w:r w:rsidR="00143C51">
        <w:rPr>
          <w:rFonts w:ascii="Times New Roman" w:hAnsi="Times New Roman" w:cs="Times New Roman" w:hint="eastAsia"/>
          <w:sz w:val="24"/>
          <w:szCs w:val="24"/>
        </w:rPr>
        <w:t xml:space="preserve"> </w:t>
      </w:r>
      <w:r w:rsidRPr="003F7C6F">
        <w:rPr>
          <w:rFonts w:ascii="Times New Roman" w:hAnsi="Times New Roman" w:cs="Times New Roman"/>
          <w:sz w:val="24"/>
          <w:szCs w:val="24"/>
        </w:rPr>
        <w:t>The above figure shows the morphology of the COF membrane close to the surface of the indium tin oxide coated plate.</w:t>
      </w:r>
    </w:p>
    <w:p w14:paraId="7A981BC3" w14:textId="77777777" w:rsidR="005A00B7" w:rsidRPr="003F7C6F" w:rsidRDefault="005A00B7" w:rsidP="00143C51">
      <w:pPr>
        <w:widowControl/>
        <w:spacing w:before="120" w:after="120"/>
        <w:jc w:val="center"/>
        <w:rPr>
          <w:rFonts w:ascii="Times New Roman" w:hAnsi="Times New Roman" w:cs="Times New Roman"/>
          <w:b/>
          <w:bCs/>
          <w:sz w:val="24"/>
          <w:szCs w:val="24"/>
        </w:rPr>
      </w:pPr>
      <w:r w:rsidRPr="003F7C6F">
        <w:rPr>
          <w:rFonts w:ascii="Times New Roman" w:hAnsi="Times New Roman" w:cs="Times New Roman"/>
          <w:b/>
          <w:bCs/>
          <w:noProof/>
          <w:sz w:val="24"/>
          <w:szCs w:val="24"/>
        </w:rPr>
        <w:drawing>
          <wp:inline distT="0" distB="0" distL="0" distR="0" wp14:anchorId="28A714C4" wp14:editId="7D9E2763">
            <wp:extent cx="5665563" cy="4973702"/>
            <wp:effectExtent l="0" t="0" r="0" b="0"/>
            <wp:docPr id="6011975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197514" name="图片 601197514"/>
                    <pic:cNvPicPr/>
                  </pic:nvPicPr>
                  <pic:blipFill rotWithShape="1">
                    <a:blip r:embed="rId49" cstate="print">
                      <a:extLst>
                        <a:ext uri="{28A0092B-C50C-407E-A947-70E740481C1C}">
                          <a14:useLocalDpi xmlns:a14="http://schemas.microsoft.com/office/drawing/2010/main"/>
                        </a:ext>
                      </a:extLst>
                    </a:blip>
                    <a:srcRect/>
                    <a:stretch/>
                  </pic:blipFill>
                  <pic:spPr bwMode="auto">
                    <a:xfrm>
                      <a:off x="0" y="0"/>
                      <a:ext cx="5679850" cy="4986244"/>
                    </a:xfrm>
                    <a:prstGeom prst="rect">
                      <a:avLst/>
                    </a:prstGeom>
                    <a:ln>
                      <a:noFill/>
                    </a:ln>
                    <a:extLst>
                      <a:ext uri="{53640926-AAD7-44D8-BBD7-CCE9431645EC}">
                        <a14:shadowObscured xmlns:a14="http://schemas.microsoft.com/office/drawing/2010/main"/>
                      </a:ext>
                    </a:extLst>
                  </pic:spPr>
                </pic:pic>
              </a:graphicData>
            </a:graphic>
          </wp:inline>
        </w:drawing>
      </w:r>
    </w:p>
    <w:p w14:paraId="386DF8C2" w14:textId="77777777" w:rsidR="005A00B7" w:rsidRPr="003F7C6F" w:rsidRDefault="005A00B7" w:rsidP="00143C51">
      <w:pPr>
        <w:spacing w:before="120" w:after="120"/>
        <w:rPr>
          <w:rFonts w:ascii="Times New Roman" w:hAnsi="Times New Roman" w:cs="Times New Roman"/>
          <w:sz w:val="24"/>
          <w:szCs w:val="24"/>
        </w:rPr>
      </w:pPr>
      <w:bookmarkStart w:id="17" w:name="_Hlk227956116"/>
      <w:r w:rsidRPr="003F7C6F">
        <w:rPr>
          <w:rFonts w:ascii="Times New Roman" w:hAnsi="Times New Roman" w:cs="Times New Roman"/>
          <w:b/>
          <w:bCs/>
          <w:sz w:val="24"/>
          <w:szCs w:val="24"/>
        </w:rPr>
        <w:t>Fig. S</w:t>
      </w:r>
      <w:r w:rsidRPr="003F7C6F">
        <w:rPr>
          <w:rFonts w:ascii="Times New Roman" w:hAnsi="Times New Roman" w:cs="Times New Roman" w:hint="eastAsia"/>
          <w:b/>
          <w:bCs/>
          <w:sz w:val="24"/>
          <w:szCs w:val="24"/>
        </w:rPr>
        <w:t>40</w:t>
      </w:r>
      <w:r w:rsidRPr="003F7C6F">
        <w:rPr>
          <w:rFonts w:ascii="Times New Roman" w:hAnsi="Times New Roman" w:cs="Times New Roman"/>
          <w:b/>
          <w:bCs/>
          <w:sz w:val="24"/>
          <w:szCs w:val="24"/>
        </w:rPr>
        <w:t xml:space="preserve"> a</w:t>
      </w:r>
      <w:r w:rsidRPr="003F7C6F">
        <w:rPr>
          <w:rFonts w:ascii="Times New Roman" w:hAnsi="Times New Roman" w:cs="Times New Roman" w:hint="eastAsia"/>
          <w:b/>
          <w:bCs/>
          <w:sz w:val="24"/>
          <w:szCs w:val="24"/>
        </w:rPr>
        <w:t>-</w:t>
      </w:r>
      <w:r w:rsidRPr="003F7C6F">
        <w:rPr>
          <w:rFonts w:ascii="Times New Roman" w:hAnsi="Times New Roman" w:cs="Times New Roman"/>
          <w:b/>
          <w:bCs/>
          <w:sz w:val="24"/>
          <w:szCs w:val="24"/>
        </w:rPr>
        <w:t>e</w:t>
      </w:r>
      <w:r w:rsidRPr="003F7C6F">
        <w:rPr>
          <w:rFonts w:ascii="Times New Roman" w:hAnsi="Times New Roman" w:cs="Times New Roman"/>
          <w:sz w:val="24"/>
          <w:szCs w:val="24"/>
        </w:rPr>
        <w:t xml:space="preserve"> Cross-sectional SEM images of IELZU1 membrane </w:t>
      </w:r>
      <w:r w:rsidRPr="003F7C6F">
        <w:rPr>
          <w:rFonts w:ascii="Times New Roman" w:hAnsi="Times New Roman" w:cs="Times New Roman"/>
          <w:b/>
          <w:bCs/>
          <w:sz w:val="24"/>
          <w:szCs w:val="24"/>
        </w:rPr>
        <w:t>a</w:t>
      </w:r>
      <w:r w:rsidRPr="003F7C6F">
        <w:rPr>
          <w:rFonts w:ascii="Times New Roman" w:hAnsi="Times New Roman" w:cs="Times New Roman"/>
          <w:sz w:val="24"/>
          <w:szCs w:val="24"/>
        </w:rPr>
        <w:t xml:space="preserve"> and IELZU1-PEI(x) membranes at different PEI amounts: x=10 μL</w:t>
      </w:r>
      <w:r w:rsidRPr="003F7C6F">
        <w:rPr>
          <w:rFonts w:ascii="Times New Roman" w:hAnsi="Times New Roman" w:cs="Times New Roman"/>
          <w:b/>
          <w:bCs/>
          <w:sz w:val="24"/>
          <w:szCs w:val="24"/>
        </w:rPr>
        <w:t xml:space="preserve"> b</w:t>
      </w:r>
      <w:r w:rsidRPr="003F7C6F">
        <w:rPr>
          <w:rFonts w:ascii="Times New Roman" w:hAnsi="Times New Roman" w:cs="Times New Roman"/>
          <w:sz w:val="24"/>
          <w:szCs w:val="24"/>
        </w:rPr>
        <w:t xml:space="preserve">, x=20 μL </w:t>
      </w:r>
      <w:r w:rsidRPr="003F7C6F">
        <w:rPr>
          <w:rFonts w:ascii="Times New Roman" w:hAnsi="Times New Roman" w:cs="Times New Roman"/>
          <w:b/>
          <w:bCs/>
          <w:sz w:val="24"/>
          <w:szCs w:val="24"/>
        </w:rPr>
        <w:t>c</w:t>
      </w:r>
      <w:r w:rsidRPr="003F7C6F">
        <w:rPr>
          <w:rFonts w:ascii="Times New Roman" w:hAnsi="Times New Roman" w:cs="Times New Roman"/>
          <w:sz w:val="24"/>
          <w:szCs w:val="24"/>
        </w:rPr>
        <w:t>, x=30 μL</w:t>
      </w:r>
      <w:r w:rsidRPr="003F7C6F">
        <w:rPr>
          <w:rFonts w:ascii="Times New Roman" w:hAnsi="Times New Roman" w:cs="Times New Roman"/>
          <w:b/>
          <w:bCs/>
          <w:sz w:val="24"/>
          <w:szCs w:val="24"/>
        </w:rPr>
        <w:t xml:space="preserve"> d </w:t>
      </w:r>
      <w:r w:rsidRPr="003F7C6F">
        <w:rPr>
          <w:rFonts w:ascii="Times New Roman" w:hAnsi="Times New Roman" w:cs="Times New Roman"/>
          <w:sz w:val="24"/>
          <w:szCs w:val="24"/>
        </w:rPr>
        <w:t xml:space="preserve">and x=40 μL </w:t>
      </w:r>
      <w:r w:rsidRPr="003F7C6F">
        <w:rPr>
          <w:rFonts w:ascii="Times New Roman" w:hAnsi="Times New Roman" w:cs="Times New Roman"/>
          <w:b/>
          <w:bCs/>
          <w:sz w:val="24"/>
          <w:szCs w:val="24"/>
        </w:rPr>
        <w:t>e</w:t>
      </w:r>
      <w:r w:rsidRPr="003F7C6F">
        <w:rPr>
          <w:rFonts w:ascii="Times New Roman" w:hAnsi="Times New Roman" w:cs="Times New Roman"/>
          <w:sz w:val="24"/>
          <w:szCs w:val="24"/>
        </w:rPr>
        <w:t>.</w:t>
      </w:r>
    </w:p>
    <w:bookmarkEnd w:id="17"/>
    <w:p w14:paraId="6DECFA1F"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6C837B0C" wp14:editId="22AAC5F2">
            <wp:extent cx="4680000" cy="6618261"/>
            <wp:effectExtent l="0" t="0" r="6350" b="0"/>
            <wp:docPr id="15217409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740914" name="图片 1521740914"/>
                    <pic:cNvPicPr/>
                  </pic:nvPicPr>
                  <pic:blipFill>
                    <a:blip r:embed="rId50" cstate="print">
                      <a:extLst>
                        <a:ext uri="{28A0092B-C50C-407E-A947-70E740481C1C}">
                          <a14:useLocalDpi xmlns:a14="http://schemas.microsoft.com/office/drawing/2010/main"/>
                        </a:ext>
                      </a:extLst>
                    </a:blip>
                    <a:stretch>
                      <a:fillRect/>
                    </a:stretch>
                  </pic:blipFill>
                  <pic:spPr>
                    <a:xfrm>
                      <a:off x="0" y="0"/>
                      <a:ext cx="4680000" cy="6618261"/>
                    </a:xfrm>
                    <a:prstGeom prst="rect">
                      <a:avLst/>
                    </a:prstGeom>
                  </pic:spPr>
                </pic:pic>
              </a:graphicData>
            </a:graphic>
          </wp:inline>
        </w:drawing>
      </w:r>
    </w:p>
    <w:p w14:paraId="37447AB0" w14:textId="77777777" w:rsidR="005A00B7" w:rsidRPr="003F7C6F" w:rsidRDefault="005A00B7" w:rsidP="00143C51">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w:t>
      </w:r>
      <w:r w:rsidRPr="003F7C6F">
        <w:rPr>
          <w:rFonts w:ascii="Times New Roman" w:hAnsi="Times New Roman" w:cs="Times New Roman" w:hint="eastAsia"/>
          <w:b/>
          <w:bCs/>
          <w:sz w:val="24"/>
          <w:szCs w:val="24"/>
        </w:rPr>
        <w:t>41</w:t>
      </w:r>
      <w:r w:rsidRPr="003F7C6F">
        <w:rPr>
          <w:rFonts w:ascii="Times New Roman" w:hAnsi="Times New Roman" w:cs="Times New Roman"/>
          <w:sz w:val="24"/>
          <w:szCs w:val="24"/>
        </w:rPr>
        <w:t xml:space="preserve"> The structures of the dyes used in this work.</w:t>
      </w:r>
    </w:p>
    <w:p w14:paraId="59237C7D"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hint="eastAsia"/>
          <w:noProof/>
          <w:sz w:val="24"/>
          <w:szCs w:val="24"/>
        </w:rPr>
        <w:drawing>
          <wp:inline distT="0" distB="0" distL="0" distR="0" wp14:anchorId="2B455B87" wp14:editId="496429F7">
            <wp:extent cx="3894611" cy="2700000"/>
            <wp:effectExtent l="0" t="0" r="0" b="5715"/>
            <wp:docPr id="670949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94932" name="图片 67094932"/>
                    <pic:cNvPicPr/>
                  </pic:nvPicPr>
                  <pic:blipFill rotWithShape="1">
                    <a:blip r:embed="rId51" cstate="print">
                      <a:extLst>
                        <a:ext uri="{28A0092B-C50C-407E-A947-70E740481C1C}">
                          <a14:useLocalDpi xmlns:a14="http://schemas.microsoft.com/office/drawing/2010/main"/>
                        </a:ext>
                      </a:extLst>
                    </a:blip>
                    <a:srcRect/>
                    <a:stretch/>
                  </pic:blipFill>
                  <pic:spPr bwMode="auto">
                    <a:xfrm>
                      <a:off x="0" y="0"/>
                      <a:ext cx="3894611" cy="2700000"/>
                    </a:xfrm>
                    <a:prstGeom prst="rect">
                      <a:avLst/>
                    </a:prstGeom>
                    <a:ln>
                      <a:noFill/>
                    </a:ln>
                    <a:extLst>
                      <a:ext uri="{53640926-AAD7-44D8-BBD7-CCE9431645EC}">
                        <a14:shadowObscured xmlns:a14="http://schemas.microsoft.com/office/drawing/2010/main"/>
                      </a:ext>
                    </a:extLst>
                  </pic:spPr>
                </pic:pic>
              </a:graphicData>
            </a:graphic>
          </wp:inline>
        </w:drawing>
      </w:r>
    </w:p>
    <w:p w14:paraId="4147851F" w14:textId="696F0929" w:rsidR="005A00B7" w:rsidRDefault="005A00B7" w:rsidP="00143C51">
      <w:pPr>
        <w:spacing w:before="120" w:after="120"/>
        <w:rPr>
          <w:rFonts w:ascii="Times New Roman" w:hAnsi="Times New Roman" w:cs="Times New Roman"/>
          <w:sz w:val="24"/>
          <w:szCs w:val="24"/>
        </w:rPr>
      </w:pPr>
      <w:bookmarkStart w:id="18" w:name="_Hlk227956821"/>
      <w:r w:rsidRPr="003F7C6F">
        <w:rPr>
          <w:rFonts w:ascii="Times New Roman" w:hAnsi="Times New Roman" w:cs="Times New Roman"/>
          <w:b/>
          <w:bCs/>
          <w:sz w:val="24"/>
          <w:szCs w:val="24"/>
        </w:rPr>
        <w:t>Fig. S</w:t>
      </w:r>
      <w:r w:rsidRPr="003F7C6F">
        <w:rPr>
          <w:rFonts w:ascii="Times New Roman" w:hAnsi="Times New Roman" w:cs="Times New Roman" w:hint="eastAsia"/>
          <w:b/>
          <w:bCs/>
          <w:sz w:val="24"/>
          <w:szCs w:val="24"/>
        </w:rPr>
        <w:t>42</w:t>
      </w:r>
      <w:r w:rsidRPr="003F7C6F">
        <w:rPr>
          <w:rFonts w:ascii="Times New Roman" w:hAnsi="Times New Roman" w:cs="Times New Roman"/>
          <w:sz w:val="24"/>
          <w:szCs w:val="24"/>
        </w:rPr>
        <w:t xml:space="preserve"> Permeance and CR rejection of IELZU1-</w:t>
      </w:r>
      <w:proofErr w:type="gramStart"/>
      <w:r w:rsidRPr="003F7C6F">
        <w:rPr>
          <w:rFonts w:ascii="Times New Roman" w:hAnsi="Times New Roman" w:cs="Times New Roman"/>
          <w:sz w:val="24"/>
          <w:szCs w:val="24"/>
        </w:rPr>
        <w:t>PEI(</w:t>
      </w:r>
      <w:proofErr w:type="gramEnd"/>
      <w:r w:rsidRPr="003F7C6F">
        <w:rPr>
          <w:rFonts w:ascii="Times New Roman" w:hAnsi="Times New Roman" w:cs="Times New Roman"/>
          <w:sz w:val="24"/>
          <w:szCs w:val="24"/>
        </w:rPr>
        <w:t xml:space="preserve">40) membrane after saturation adsorption in </w:t>
      </w:r>
      <w:r w:rsidRPr="003F7C6F">
        <w:rPr>
          <w:rFonts w:ascii="Times New Roman" w:hAnsi="Times New Roman" w:cs="Times New Roman" w:hint="eastAsia"/>
          <w:sz w:val="24"/>
          <w:szCs w:val="24"/>
        </w:rPr>
        <w:t>different dye</w:t>
      </w:r>
      <w:r w:rsidRPr="003F7C6F">
        <w:rPr>
          <w:rFonts w:ascii="Times New Roman" w:hAnsi="Times New Roman" w:cs="Times New Roman"/>
          <w:sz w:val="24"/>
          <w:szCs w:val="24"/>
        </w:rPr>
        <w:t xml:space="preserve"> solution</w:t>
      </w:r>
      <w:r w:rsidRPr="003F7C6F">
        <w:rPr>
          <w:rFonts w:ascii="Times New Roman" w:hAnsi="Times New Roman" w:cs="Times New Roman" w:hint="eastAsia"/>
          <w:sz w:val="24"/>
          <w:szCs w:val="24"/>
        </w:rPr>
        <w:t>s (including CR, MG and Pa)</w:t>
      </w:r>
      <w:r w:rsidRPr="003F7C6F">
        <w:rPr>
          <w:rFonts w:ascii="Times New Roman" w:hAnsi="Times New Roman" w:cs="Times New Roman"/>
          <w:sz w:val="24"/>
          <w:szCs w:val="24"/>
        </w:rPr>
        <w:t>.</w:t>
      </w:r>
      <w:r w:rsidR="00143C51">
        <w:rPr>
          <w:rFonts w:ascii="Times New Roman" w:hAnsi="Times New Roman" w:cs="Times New Roman" w:hint="eastAsia"/>
          <w:sz w:val="24"/>
          <w:szCs w:val="24"/>
        </w:rPr>
        <w:t xml:space="preserve"> </w:t>
      </w:r>
      <w:r w:rsidRPr="003F7C6F">
        <w:rPr>
          <w:rFonts w:ascii="Times New Roman" w:hAnsi="Times New Roman" w:cs="Times New Roman"/>
          <w:sz w:val="24"/>
          <w:szCs w:val="24"/>
        </w:rPr>
        <w:t xml:space="preserve">The COF membranes were fully immersed in </w:t>
      </w:r>
      <w:r w:rsidRPr="003F7C6F">
        <w:rPr>
          <w:rFonts w:ascii="Times New Roman" w:hAnsi="Times New Roman" w:cs="Times New Roman" w:hint="eastAsia"/>
          <w:sz w:val="24"/>
          <w:szCs w:val="24"/>
        </w:rPr>
        <w:t>dye</w:t>
      </w:r>
      <w:r w:rsidRPr="003F7C6F">
        <w:rPr>
          <w:rFonts w:ascii="Times New Roman" w:hAnsi="Times New Roman" w:cs="Times New Roman"/>
          <w:sz w:val="24"/>
          <w:szCs w:val="24"/>
        </w:rPr>
        <w:t xml:space="preserve"> solution</w:t>
      </w:r>
      <w:r w:rsidRPr="003F7C6F">
        <w:rPr>
          <w:rFonts w:ascii="Times New Roman" w:hAnsi="Times New Roman" w:cs="Times New Roman" w:hint="eastAsia"/>
          <w:sz w:val="24"/>
          <w:szCs w:val="24"/>
        </w:rPr>
        <w:t>s</w:t>
      </w:r>
      <w:r w:rsidRPr="003F7C6F">
        <w:rPr>
          <w:rFonts w:ascii="Times New Roman" w:hAnsi="Times New Roman" w:cs="Times New Roman"/>
          <w:sz w:val="24"/>
          <w:szCs w:val="24"/>
        </w:rPr>
        <w:t xml:space="preserve"> (100 ppm) for 24 hours and then rinsed for water permeance and rejection testing.</w:t>
      </w:r>
      <w:bookmarkEnd w:id="18"/>
    </w:p>
    <w:p w14:paraId="1341DC7E" w14:textId="77777777" w:rsidR="00B230C9" w:rsidRDefault="00B230C9" w:rsidP="00143C51">
      <w:pPr>
        <w:spacing w:before="120" w:after="120"/>
        <w:rPr>
          <w:rFonts w:ascii="Times New Roman" w:hAnsi="Times New Roman" w:cs="Times New Roman"/>
          <w:sz w:val="24"/>
          <w:szCs w:val="24"/>
        </w:rPr>
      </w:pPr>
    </w:p>
    <w:p w14:paraId="0781A96B" w14:textId="77777777" w:rsidR="00B230C9" w:rsidRPr="003F7C6F" w:rsidRDefault="00B230C9" w:rsidP="00143C51">
      <w:pPr>
        <w:spacing w:before="120" w:after="120"/>
        <w:rPr>
          <w:rFonts w:ascii="Times New Roman" w:hAnsi="Times New Roman" w:cs="Times New Roman" w:hint="eastAsia"/>
          <w:sz w:val="24"/>
          <w:szCs w:val="24"/>
        </w:rPr>
      </w:pPr>
    </w:p>
    <w:p w14:paraId="6FCADDE3"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6F2AE52A" wp14:editId="42E312F6">
            <wp:extent cx="4433593" cy="3055048"/>
            <wp:effectExtent l="0" t="0" r="5080" b="0"/>
            <wp:docPr id="518311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31171" name="图片 51831171"/>
                    <pic:cNvPicPr/>
                  </pic:nvPicPr>
                  <pic:blipFill rotWithShape="1">
                    <a:blip r:embed="rId52" cstate="print">
                      <a:extLst>
                        <a:ext uri="{28A0092B-C50C-407E-A947-70E740481C1C}">
                          <a14:useLocalDpi xmlns:a14="http://schemas.microsoft.com/office/drawing/2010/main"/>
                        </a:ext>
                      </a:extLst>
                    </a:blip>
                    <a:srcRect/>
                    <a:stretch/>
                  </pic:blipFill>
                  <pic:spPr bwMode="auto">
                    <a:xfrm>
                      <a:off x="0" y="0"/>
                      <a:ext cx="4436600" cy="3057120"/>
                    </a:xfrm>
                    <a:prstGeom prst="rect">
                      <a:avLst/>
                    </a:prstGeom>
                    <a:ln>
                      <a:noFill/>
                    </a:ln>
                    <a:extLst>
                      <a:ext uri="{53640926-AAD7-44D8-BBD7-CCE9431645EC}">
                        <a14:shadowObscured xmlns:a14="http://schemas.microsoft.com/office/drawing/2010/main"/>
                      </a:ext>
                    </a:extLst>
                  </pic:spPr>
                </pic:pic>
              </a:graphicData>
            </a:graphic>
          </wp:inline>
        </w:drawing>
      </w:r>
    </w:p>
    <w:p w14:paraId="5FB73F51" w14:textId="030C89B9" w:rsidR="005A00B7" w:rsidRPr="003F7C6F" w:rsidRDefault="005A00B7" w:rsidP="003C62A8">
      <w:pPr>
        <w:spacing w:before="120" w:after="120"/>
        <w:rPr>
          <w:rFonts w:ascii="Times New Roman" w:hAnsi="Times New Roman" w:cs="Times New Roman"/>
          <w:sz w:val="24"/>
          <w:szCs w:val="24"/>
        </w:rPr>
      </w:pPr>
      <w:bookmarkStart w:id="19" w:name="_Hlk186149077"/>
      <w:r w:rsidRPr="003F7C6F">
        <w:rPr>
          <w:rFonts w:ascii="Times New Roman" w:hAnsi="Times New Roman" w:cs="Times New Roman"/>
          <w:b/>
          <w:bCs/>
          <w:sz w:val="24"/>
          <w:szCs w:val="24"/>
        </w:rPr>
        <w:t>Fig. S4</w:t>
      </w:r>
      <w:bookmarkEnd w:id="19"/>
      <w:r w:rsidRPr="003F7C6F">
        <w:rPr>
          <w:rFonts w:ascii="Times New Roman" w:hAnsi="Times New Roman" w:cs="Times New Roman" w:hint="eastAsia"/>
          <w:b/>
          <w:bCs/>
          <w:sz w:val="24"/>
          <w:szCs w:val="24"/>
        </w:rPr>
        <w:t>3</w:t>
      </w:r>
      <w:r w:rsidRPr="003F7C6F">
        <w:rPr>
          <w:rFonts w:ascii="Times New Roman" w:hAnsi="Times New Roman" w:cs="Times New Roman"/>
          <w:sz w:val="24"/>
          <w:szCs w:val="24"/>
        </w:rPr>
        <w:t xml:space="preserve"> Zeta potential of IELZU1-PEI membranes.</w:t>
      </w:r>
    </w:p>
    <w:p w14:paraId="14050129"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1897DF84" wp14:editId="5D77B421">
            <wp:extent cx="4203269" cy="2880624"/>
            <wp:effectExtent l="0" t="0" r="6985" b="0"/>
            <wp:docPr id="6759813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981327" name="图片 675981327"/>
                    <pic:cNvPicPr/>
                  </pic:nvPicPr>
                  <pic:blipFill rotWithShape="1">
                    <a:blip r:embed="rId53" cstate="print">
                      <a:extLst>
                        <a:ext uri="{28A0092B-C50C-407E-A947-70E740481C1C}">
                          <a14:useLocalDpi xmlns:a14="http://schemas.microsoft.com/office/drawing/2010/main"/>
                        </a:ext>
                      </a:extLst>
                    </a:blip>
                    <a:srcRect/>
                    <a:stretch/>
                  </pic:blipFill>
                  <pic:spPr bwMode="auto">
                    <a:xfrm>
                      <a:off x="0" y="0"/>
                      <a:ext cx="4208134" cy="2883958"/>
                    </a:xfrm>
                    <a:prstGeom prst="rect">
                      <a:avLst/>
                    </a:prstGeom>
                    <a:ln>
                      <a:noFill/>
                    </a:ln>
                    <a:extLst>
                      <a:ext uri="{53640926-AAD7-44D8-BBD7-CCE9431645EC}">
                        <a14:shadowObscured xmlns:a14="http://schemas.microsoft.com/office/drawing/2010/main"/>
                      </a:ext>
                    </a:extLst>
                  </pic:spPr>
                </pic:pic>
              </a:graphicData>
            </a:graphic>
          </wp:inline>
        </w:drawing>
      </w:r>
    </w:p>
    <w:p w14:paraId="68B66C43" w14:textId="2E3BD484" w:rsidR="005A00B7" w:rsidRDefault="005A00B7" w:rsidP="00143C51">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S4</w:t>
      </w:r>
      <w:r w:rsidRPr="003F7C6F">
        <w:rPr>
          <w:rFonts w:ascii="Times New Roman" w:hAnsi="Times New Roman" w:cs="Times New Roman" w:hint="eastAsia"/>
          <w:b/>
          <w:bCs/>
          <w:sz w:val="24"/>
          <w:szCs w:val="24"/>
        </w:rPr>
        <w:t>4</w:t>
      </w:r>
      <w:r w:rsidRPr="003F7C6F">
        <w:rPr>
          <w:rFonts w:ascii="Times New Roman" w:hAnsi="Times New Roman" w:cs="Times New Roman"/>
          <w:b/>
          <w:bCs/>
          <w:sz w:val="24"/>
          <w:szCs w:val="24"/>
        </w:rPr>
        <w:t xml:space="preserve"> </w:t>
      </w:r>
      <w:r w:rsidRPr="003F7C6F">
        <w:rPr>
          <w:rFonts w:ascii="Times New Roman" w:hAnsi="Times New Roman" w:cs="Times New Roman"/>
          <w:sz w:val="24"/>
          <w:szCs w:val="24"/>
        </w:rPr>
        <w:t>Rejection of IELZU1-</w:t>
      </w:r>
      <w:proofErr w:type="gramStart"/>
      <w:r w:rsidRPr="003F7C6F">
        <w:rPr>
          <w:rFonts w:ascii="Times New Roman" w:hAnsi="Times New Roman" w:cs="Times New Roman"/>
          <w:sz w:val="24"/>
          <w:szCs w:val="24"/>
        </w:rPr>
        <w:t>PEI(</w:t>
      </w:r>
      <w:proofErr w:type="gramEnd"/>
      <w:r w:rsidRPr="003F7C6F">
        <w:rPr>
          <w:rFonts w:ascii="Times New Roman" w:hAnsi="Times New Roman" w:cs="Times New Roman"/>
          <w:sz w:val="24"/>
          <w:szCs w:val="24"/>
        </w:rPr>
        <w:t>40) membrane at different concentrations of CR solution.</w:t>
      </w:r>
    </w:p>
    <w:p w14:paraId="7517D1F5" w14:textId="77777777" w:rsidR="00B230C9" w:rsidRDefault="00B230C9" w:rsidP="00143C51">
      <w:pPr>
        <w:spacing w:before="120" w:after="120"/>
        <w:rPr>
          <w:rFonts w:ascii="Times New Roman" w:hAnsi="Times New Roman" w:cs="Times New Roman"/>
          <w:sz w:val="24"/>
          <w:szCs w:val="24"/>
        </w:rPr>
      </w:pPr>
    </w:p>
    <w:p w14:paraId="4DC7BF9C" w14:textId="77777777" w:rsidR="00B230C9" w:rsidRPr="003F7C6F" w:rsidRDefault="00B230C9" w:rsidP="00143C51">
      <w:pPr>
        <w:spacing w:before="120" w:after="120"/>
        <w:rPr>
          <w:rFonts w:ascii="Times New Roman" w:hAnsi="Times New Roman" w:cs="Times New Roman" w:hint="eastAsia"/>
          <w:sz w:val="24"/>
          <w:szCs w:val="24"/>
        </w:rPr>
      </w:pPr>
    </w:p>
    <w:p w14:paraId="396445F2"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1B518E00" wp14:editId="6B785D98">
            <wp:extent cx="4382223" cy="2959907"/>
            <wp:effectExtent l="0" t="0" r="0" b="0"/>
            <wp:docPr id="13640214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021435" name="图片 1364021435"/>
                    <pic:cNvPicPr/>
                  </pic:nvPicPr>
                  <pic:blipFill rotWithShape="1">
                    <a:blip r:embed="rId54" cstate="print">
                      <a:extLst>
                        <a:ext uri="{28A0092B-C50C-407E-A947-70E740481C1C}">
                          <a14:useLocalDpi xmlns:a14="http://schemas.microsoft.com/office/drawing/2010/main"/>
                        </a:ext>
                      </a:extLst>
                    </a:blip>
                    <a:srcRect/>
                    <a:stretch/>
                  </pic:blipFill>
                  <pic:spPr bwMode="auto">
                    <a:xfrm>
                      <a:off x="0" y="0"/>
                      <a:ext cx="4384983" cy="2961771"/>
                    </a:xfrm>
                    <a:prstGeom prst="rect">
                      <a:avLst/>
                    </a:prstGeom>
                    <a:ln>
                      <a:noFill/>
                    </a:ln>
                    <a:extLst>
                      <a:ext uri="{53640926-AAD7-44D8-BBD7-CCE9431645EC}">
                        <a14:shadowObscured xmlns:a14="http://schemas.microsoft.com/office/drawing/2010/main"/>
                      </a:ext>
                    </a:extLst>
                  </pic:spPr>
                </pic:pic>
              </a:graphicData>
            </a:graphic>
          </wp:inline>
        </w:drawing>
      </w:r>
    </w:p>
    <w:p w14:paraId="54263FE2" w14:textId="61B44738" w:rsidR="005A00B7" w:rsidRPr="003F7C6F" w:rsidRDefault="005A00B7" w:rsidP="00143C51">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S45</w:t>
      </w:r>
      <w:r w:rsidRPr="003F7C6F">
        <w:rPr>
          <w:rFonts w:ascii="Times New Roman" w:hAnsi="Times New Roman" w:cs="Times New Roman"/>
          <w:sz w:val="24"/>
          <w:szCs w:val="24"/>
        </w:rPr>
        <w:t xml:space="preserve"> Long-term stability of IELZU1-</w:t>
      </w:r>
      <w:proofErr w:type="gramStart"/>
      <w:r w:rsidRPr="003F7C6F">
        <w:rPr>
          <w:rFonts w:ascii="Times New Roman" w:hAnsi="Times New Roman" w:cs="Times New Roman"/>
          <w:sz w:val="24"/>
          <w:szCs w:val="24"/>
        </w:rPr>
        <w:t>PEI(</w:t>
      </w:r>
      <w:proofErr w:type="gramEnd"/>
      <w:r w:rsidRPr="003F7C6F">
        <w:rPr>
          <w:rFonts w:ascii="Times New Roman" w:hAnsi="Times New Roman" w:cs="Times New Roman"/>
          <w:sz w:val="24"/>
          <w:szCs w:val="24"/>
        </w:rPr>
        <w:t>40) membrane towards CR solution.</w:t>
      </w:r>
    </w:p>
    <w:p w14:paraId="5A6DB2B1"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hint="eastAsia"/>
          <w:noProof/>
          <w:sz w:val="24"/>
          <w:szCs w:val="24"/>
        </w:rPr>
        <w:drawing>
          <wp:inline distT="0" distB="0" distL="0" distR="0" wp14:anchorId="705CCEC0" wp14:editId="3F7E7FA0">
            <wp:extent cx="4017229" cy="2748486"/>
            <wp:effectExtent l="0" t="0" r="2540" b="0"/>
            <wp:docPr id="3284761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476120" name="图片 328476120"/>
                    <pic:cNvPicPr/>
                  </pic:nvPicPr>
                  <pic:blipFill rotWithShape="1">
                    <a:blip r:embed="rId55" cstate="print">
                      <a:extLst>
                        <a:ext uri="{28A0092B-C50C-407E-A947-70E740481C1C}">
                          <a14:useLocalDpi xmlns:a14="http://schemas.microsoft.com/office/drawing/2010/main"/>
                        </a:ext>
                      </a:extLst>
                    </a:blip>
                    <a:srcRect/>
                    <a:stretch/>
                  </pic:blipFill>
                  <pic:spPr bwMode="auto">
                    <a:xfrm>
                      <a:off x="0" y="0"/>
                      <a:ext cx="4018445" cy="2749318"/>
                    </a:xfrm>
                    <a:prstGeom prst="rect">
                      <a:avLst/>
                    </a:prstGeom>
                    <a:ln>
                      <a:noFill/>
                    </a:ln>
                    <a:extLst>
                      <a:ext uri="{53640926-AAD7-44D8-BBD7-CCE9431645EC}">
                        <a14:shadowObscured xmlns:a14="http://schemas.microsoft.com/office/drawing/2010/main"/>
                      </a:ext>
                    </a:extLst>
                  </pic:spPr>
                </pic:pic>
              </a:graphicData>
            </a:graphic>
          </wp:inline>
        </w:drawing>
      </w:r>
    </w:p>
    <w:p w14:paraId="1D474070" w14:textId="55C42B0C" w:rsidR="005A00B7" w:rsidRDefault="005A00B7" w:rsidP="00143C51">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Fig. S4</w:t>
      </w:r>
      <w:r w:rsidRPr="003F7C6F">
        <w:rPr>
          <w:rFonts w:ascii="Times New Roman" w:hAnsi="Times New Roman" w:cs="Times New Roman" w:hint="eastAsia"/>
          <w:b/>
          <w:bCs/>
          <w:sz w:val="24"/>
          <w:szCs w:val="24"/>
        </w:rPr>
        <w:t>6</w:t>
      </w:r>
      <w:r w:rsidRPr="003F7C6F">
        <w:rPr>
          <w:rFonts w:ascii="Times New Roman" w:hAnsi="Times New Roman" w:cs="Times New Roman"/>
          <w:sz w:val="24"/>
          <w:szCs w:val="24"/>
        </w:rPr>
        <w:t xml:space="preserve"> Comparison of the permeance and CR rejection IELZU1-PEI membrane with the most recently reported other LZU1 membranes.</w:t>
      </w:r>
    </w:p>
    <w:p w14:paraId="6E666E7C" w14:textId="77777777" w:rsidR="00B230C9" w:rsidRDefault="00B230C9" w:rsidP="00143C51">
      <w:pPr>
        <w:spacing w:before="120" w:after="120"/>
        <w:rPr>
          <w:rFonts w:ascii="Times New Roman" w:hAnsi="Times New Roman" w:cs="Times New Roman"/>
          <w:sz w:val="24"/>
          <w:szCs w:val="24"/>
        </w:rPr>
      </w:pPr>
    </w:p>
    <w:p w14:paraId="04C5EE35" w14:textId="77777777" w:rsidR="00B230C9" w:rsidRPr="003F7C6F" w:rsidRDefault="00B230C9" w:rsidP="00143C51">
      <w:pPr>
        <w:spacing w:before="120" w:after="120"/>
        <w:rPr>
          <w:rFonts w:ascii="Times New Roman" w:hAnsi="Times New Roman" w:cs="Times New Roman" w:hint="eastAsia"/>
          <w:sz w:val="24"/>
          <w:szCs w:val="24"/>
        </w:rPr>
      </w:pPr>
    </w:p>
    <w:p w14:paraId="517FDA95"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1B19D6C4" wp14:editId="6447DCFC">
            <wp:extent cx="5446931" cy="3419750"/>
            <wp:effectExtent l="0" t="0" r="1905" b="0"/>
            <wp:docPr id="13536872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687215" name="图片 1353687215"/>
                    <pic:cNvPicPr/>
                  </pic:nvPicPr>
                  <pic:blipFill rotWithShape="1">
                    <a:blip r:embed="rId56" cstate="print">
                      <a:extLst>
                        <a:ext uri="{28A0092B-C50C-407E-A947-70E740481C1C}">
                          <a14:useLocalDpi xmlns:a14="http://schemas.microsoft.com/office/drawing/2010/main"/>
                        </a:ext>
                      </a:extLst>
                    </a:blip>
                    <a:srcRect/>
                    <a:stretch/>
                  </pic:blipFill>
                  <pic:spPr bwMode="auto">
                    <a:xfrm>
                      <a:off x="0" y="0"/>
                      <a:ext cx="5448067" cy="3420463"/>
                    </a:xfrm>
                    <a:prstGeom prst="rect">
                      <a:avLst/>
                    </a:prstGeom>
                    <a:ln>
                      <a:noFill/>
                    </a:ln>
                    <a:extLst>
                      <a:ext uri="{53640926-AAD7-44D8-BBD7-CCE9431645EC}">
                        <a14:shadowObscured xmlns:a14="http://schemas.microsoft.com/office/drawing/2010/main"/>
                      </a:ext>
                    </a:extLst>
                  </pic:spPr>
                </pic:pic>
              </a:graphicData>
            </a:graphic>
          </wp:inline>
        </w:drawing>
      </w:r>
    </w:p>
    <w:p w14:paraId="3A0C3B76" w14:textId="40661EFD" w:rsidR="005A00B7" w:rsidRPr="00396FDF" w:rsidRDefault="005A00B7" w:rsidP="00396FDF">
      <w:pPr>
        <w:spacing w:before="120" w:after="120"/>
        <w:rPr>
          <w:rFonts w:ascii="Times New Roman" w:hAnsi="Times New Roman" w:cs="Times New Roman"/>
          <w:b/>
          <w:bCs/>
          <w:sz w:val="24"/>
          <w:szCs w:val="24"/>
        </w:rPr>
      </w:pPr>
      <w:r w:rsidRPr="003F7C6F">
        <w:rPr>
          <w:rFonts w:ascii="Times New Roman" w:hAnsi="Times New Roman" w:cs="Times New Roman"/>
          <w:b/>
          <w:bCs/>
          <w:sz w:val="24"/>
          <w:szCs w:val="24"/>
        </w:rPr>
        <w:t>Fig. S4</w:t>
      </w:r>
      <w:r w:rsidRPr="003F7C6F">
        <w:rPr>
          <w:rFonts w:ascii="Times New Roman" w:hAnsi="Times New Roman" w:cs="Times New Roman" w:hint="eastAsia"/>
          <w:b/>
          <w:bCs/>
          <w:sz w:val="24"/>
          <w:szCs w:val="24"/>
        </w:rPr>
        <w:t>7</w:t>
      </w:r>
      <w:r w:rsidRPr="003F7C6F">
        <w:rPr>
          <w:rFonts w:ascii="Times New Roman" w:hAnsi="Times New Roman" w:cs="Times New Roman"/>
          <w:b/>
          <w:bCs/>
          <w:sz w:val="24"/>
          <w:szCs w:val="24"/>
        </w:rPr>
        <w:t xml:space="preserve"> a-c </w:t>
      </w:r>
      <w:r w:rsidRPr="003F7C6F">
        <w:rPr>
          <w:rFonts w:ascii="Times New Roman" w:hAnsi="Times New Roman" w:cs="Times New Roman"/>
          <w:sz w:val="24"/>
          <w:szCs w:val="24"/>
        </w:rPr>
        <w:t xml:space="preserve">UV–vis spectra and optical images of the selective separation of the mixed dye aqueous solution of MO-CBB </w:t>
      </w:r>
      <w:r w:rsidRPr="003F7C6F">
        <w:rPr>
          <w:rFonts w:ascii="Times New Roman" w:hAnsi="Times New Roman" w:cs="Times New Roman"/>
          <w:b/>
          <w:bCs/>
          <w:sz w:val="24"/>
          <w:szCs w:val="24"/>
        </w:rPr>
        <w:t>a</w:t>
      </w:r>
      <w:r w:rsidRPr="003F7C6F">
        <w:rPr>
          <w:rFonts w:ascii="Times New Roman" w:hAnsi="Times New Roman" w:cs="Times New Roman"/>
          <w:sz w:val="24"/>
          <w:szCs w:val="24"/>
        </w:rPr>
        <w:t xml:space="preserve">, MO-EB </w:t>
      </w:r>
      <w:r w:rsidRPr="003F7C6F">
        <w:rPr>
          <w:rFonts w:ascii="Times New Roman" w:hAnsi="Times New Roman" w:cs="Times New Roman"/>
          <w:b/>
          <w:bCs/>
          <w:sz w:val="24"/>
          <w:szCs w:val="24"/>
        </w:rPr>
        <w:t>b</w:t>
      </w:r>
      <w:r w:rsidRPr="003F7C6F">
        <w:rPr>
          <w:rFonts w:ascii="Times New Roman" w:hAnsi="Times New Roman" w:cs="Times New Roman"/>
          <w:sz w:val="24"/>
          <w:szCs w:val="24"/>
        </w:rPr>
        <w:t xml:space="preserve"> and AB25-CR </w:t>
      </w:r>
      <w:r w:rsidRPr="003F7C6F">
        <w:rPr>
          <w:rFonts w:ascii="Times New Roman" w:hAnsi="Times New Roman" w:cs="Times New Roman"/>
          <w:b/>
          <w:bCs/>
          <w:sz w:val="24"/>
          <w:szCs w:val="24"/>
        </w:rPr>
        <w:t>c</w:t>
      </w:r>
      <w:r w:rsidRPr="003F7C6F">
        <w:rPr>
          <w:rFonts w:ascii="Times New Roman" w:hAnsi="Times New Roman" w:cs="Times New Roman"/>
          <w:sz w:val="24"/>
          <w:szCs w:val="24"/>
        </w:rPr>
        <w:t>.</w:t>
      </w:r>
    </w:p>
    <w:p w14:paraId="0251EABF" w14:textId="77777777" w:rsidR="005A00B7" w:rsidRPr="003F7C6F" w:rsidRDefault="005A00B7" w:rsidP="00143C51">
      <w:pPr>
        <w:spacing w:before="120" w:after="120"/>
        <w:jc w:val="center"/>
        <w:rPr>
          <w:rFonts w:ascii="Times New Roman" w:hAnsi="Times New Roman" w:cs="Times New Roman"/>
          <w:sz w:val="24"/>
          <w:szCs w:val="24"/>
        </w:rPr>
      </w:pPr>
      <w:r w:rsidRPr="003F7C6F">
        <w:rPr>
          <w:rFonts w:ascii="Times New Roman" w:hAnsi="Times New Roman" w:cs="Times New Roman"/>
          <w:noProof/>
          <w:sz w:val="24"/>
          <w:szCs w:val="24"/>
        </w:rPr>
        <w:drawing>
          <wp:inline distT="0" distB="0" distL="0" distR="0" wp14:anchorId="40BAE2D5" wp14:editId="6CFBAA96">
            <wp:extent cx="4454872" cy="2700000"/>
            <wp:effectExtent l="0" t="0" r="3175" b="5715"/>
            <wp:docPr id="8812041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204120" name="图片 881204120"/>
                    <pic:cNvPicPr/>
                  </pic:nvPicPr>
                  <pic:blipFill rotWithShape="1">
                    <a:blip r:embed="rId57" cstate="print">
                      <a:extLst>
                        <a:ext uri="{28A0092B-C50C-407E-A947-70E740481C1C}">
                          <a14:useLocalDpi xmlns:a14="http://schemas.microsoft.com/office/drawing/2010/main"/>
                        </a:ext>
                      </a:extLst>
                    </a:blip>
                    <a:srcRect/>
                    <a:stretch/>
                  </pic:blipFill>
                  <pic:spPr bwMode="auto">
                    <a:xfrm>
                      <a:off x="0" y="0"/>
                      <a:ext cx="4454872" cy="2700000"/>
                    </a:xfrm>
                    <a:prstGeom prst="rect">
                      <a:avLst/>
                    </a:prstGeom>
                    <a:ln>
                      <a:noFill/>
                    </a:ln>
                    <a:extLst>
                      <a:ext uri="{53640926-AAD7-44D8-BBD7-CCE9431645EC}">
                        <a14:shadowObscured xmlns:a14="http://schemas.microsoft.com/office/drawing/2010/main"/>
                      </a:ext>
                    </a:extLst>
                  </pic:spPr>
                </pic:pic>
              </a:graphicData>
            </a:graphic>
          </wp:inline>
        </w:drawing>
      </w:r>
    </w:p>
    <w:p w14:paraId="1BA762CD" w14:textId="77777777" w:rsidR="005A00B7" w:rsidRPr="003F7C6F" w:rsidRDefault="005A00B7" w:rsidP="00143C51">
      <w:pPr>
        <w:spacing w:before="120" w:after="120"/>
        <w:rPr>
          <w:rFonts w:ascii="Times New Roman" w:hAnsi="Times New Roman" w:cs="Times New Roman"/>
          <w:sz w:val="20"/>
          <w:szCs w:val="20"/>
        </w:rPr>
      </w:pPr>
      <w:r w:rsidRPr="003F7C6F">
        <w:rPr>
          <w:rFonts w:ascii="Times New Roman" w:hAnsi="Times New Roman" w:cs="Times New Roman"/>
          <w:b/>
          <w:bCs/>
          <w:sz w:val="24"/>
          <w:szCs w:val="24"/>
        </w:rPr>
        <w:t>Fig. S48</w:t>
      </w:r>
      <w:r w:rsidRPr="003F7C6F">
        <w:rPr>
          <w:rFonts w:ascii="Times New Roman" w:hAnsi="Times New Roman" w:cs="Times New Roman"/>
          <w:sz w:val="24"/>
          <w:szCs w:val="24"/>
        </w:rPr>
        <w:t xml:space="preserve"> Permeance and CR rejection of IETFBTAPB-PEI membrane; Permeance and AB rejection of IETFBBD-PEI membrane. The COF membrane shown in this figure was fabricated using 40 μL of PEI.</w:t>
      </w:r>
    </w:p>
    <w:p w14:paraId="5974B028" w14:textId="5508B5AF" w:rsidR="003C62A8" w:rsidRPr="0018393D" w:rsidRDefault="003C62A8" w:rsidP="003C62A8">
      <w:pPr>
        <w:spacing w:before="240" w:after="240"/>
        <w:rPr>
          <w:rFonts w:ascii="Times New Roman" w:hAnsi="Times New Roman" w:cs="Times New Roman"/>
          <w:b/>
          <w:bCs/>
          <w:sz w:val="24"/>
          <w:szCs w:val="24"/>
        </w:rPr>
      </w:pPr>
      <w:r>
        <w:rPr>
          <w:rFonts w:ascii="Times New Roman" w:hAnsi="Times New Roman" w:cs="Times New Roman"/>
          <w:b/>
          <w:bCs/>
          <w:sz w:val="28"/>
          <w:szCs w:val="28"/>
        </w:rPr>
        <w:t>S</w:t>
      </w:r>
      <w:r>
        <w:rPr>
          <w:rFonts w:ascii="Times New Roman" w:hAnsi="Times New Roman" w:cs="Times New Roman" w:hint="eastAsia"/>
          <w:b/>
          <w:bCs/>
          <w:sz w:val="28"/>
          <w:szCs w:val="28"/>
        </w:rPr>
        <w:t>3</w:t>
      </w:r>
      <w:r>
        <w:rPr>
          <w:rFonts w:ascii="Times New Roman" w:hAnsi="Times New Roman" w:cs="Times New Roman"/>
          <w:b/>
          <w:bCs/>
          <w:sz w:val="28"/>
          <w:szCs w:val="28"/>
        </w:rPr>
        <w:t xml:space="preserve"> </w:t>
      </w:r>
      <w:r w:rsidRPr="00972475">
        <w:rPr>
          <w:rFonts w:ascii="Times New Roman" w:hAnsi="Times New Roman" w:cs="Times New Roman"/>
          <w:b/>
          <w:bCs/>
          <w:sz w:val="28"/>
          <w:szCs w:val="28"/>
        </w:rPr>
        <w:t>Supplementary T</w:t>
      </w:r>
      <w:r>
        <w:rPr>
          <w:rFonts w:ascii="Times New Roman" w:hAnsi="Times New Roman" w:cs="Times New Roman" w:hint="eastAsia"/>
          <w:b/>
          <w:bCs/>
          <w:sz w:val="28"/>
          <w:szCs w:val="28"/>
        </w:rPr>
        <w:t>able</w:t>
      </w:r>
      <w:r w:rsidR="00B230C9">
        <w:rPr>
          <w:rFonts w:ascii="Times New Roman" w:hAnsi="Times New Roman" w:cs="Times New Roman" w:hint="eastAsia"/>
          <w:b/>
          <w:bCs/>
          <w:sz w:val="28"/>
          <w:szCs w:val="28"/>
        </w:rPr>
        <w:t>s</w:t>
      </w:r>
    </w:p>
    <w:p w14:paraId="7B3E4D5D" w14:textId="4A2EE4BF" w:rsidR="003C62A8" w:rsidRPr="003F7C6F" w:rsidRDefault="003C62A8" w:rsidP="001C59AD">
      <w:pPr>
        <w:spacing w:before="120" w:after="120"/>
        <w:rPr>
          <w:rFonts w:ascii="Times New Roman" w:hAnsi="Times New Roman" w:cs="Times New Roman"/>
          <w:sz w:val="24"/>
          <w:szCs w:val="24"/>
        </w:rPr>
      </w:pPr>
      <w:r w:rsidRPr="003F7C6F">
        <w:rPr>
          <w:rFonts w:ascii="Times New Roman" w:hAnsi="Times New Roman" w:cs="Times New Roman"/>
          <w:b/>
          <w:bCs/>
          <w:sz w:val="24"/>
          <w:szCs w:val="24"/>
        </w:rPr>
        <w:t>Table S1</w:t>
      </w:r>
      <w:r w:rsidRPr="003F7C6F">
        <w:rPr>
          <w:rFonts w:ascii="Times New Roman" w:hAnsi="Times New Roman" w:cs="Times New Roman"/>
          <w:sz w:val="24"/>
          <w:szCs w:val="24"/>
        </w:rPr>
        <w:t xml:space="preserve"> Comparison of the nanofiltration performance, membrane fabrication methods and fabrication condition of the state-of-the-art COF membranes (take Congo Red as typical dye).</w:t>
      </w:r>
    </w:p>
    <w:tbl>
      <w:tblPr>
        <w:tblStyle w:val="af4"/>
        <w:tblW w:w="10287" w:type="dxa"/>
        <w:jc w:val="center"/>
        <w:tblBorders>
          <w:top w:val="single" w:sz="12" w:space="0" w:color="auto"/>
          <w:left w:val="none" w:sz="0" w:space="0" w:color="auto"/>
          <w:bottom w:val="single" w:sz="12" w:space="0" w:color="auto"/>
          <w:right w:val="none" w:sz="0" w:space="0" w:color="auto"/>
          <w:insideH w:val="single" w:sz="12" w:space="0" w:color="auto"/>
          <w:insideV w:val="none" w:sz="0" w:space="0" w:color="auto"/>
        </w:tblBorders>
        <w:tblLayout w:type="fixed"/>
        <w:tblLook w:val="04A0" w:firstRow="1" w:lastRow="0" w:firstColumn="1" w:lastColumn="0" w:noHBand="0" w:noVBand="1"/>
      </w:tblPr>
      <w:tblGrid>
        <w:gridCol w:w="1794"/>
        <w:gridCol w:w="986"/>
        <w:gridCol w:w="1898"/>
        <w:gridCol w:w="1701"/>
        <w:gridCol w:w="1418"/>
        <w:gridCol w:w="1275"/>
        <w:gridCol w:w="1215"/>
      </w:tblGrid>
      <w:tr w:rsidR="001C59AD" w:rsidRPr="00B230C9" w14:paraId="0B442AAE" w14:textId="77777777" w:rsidTr="00504C62">
        <w:trPr>
          <w:trHeight w:val="330"/>
          <w:jc w:val="center"/>
        </w:trPr>
        <w:tc>
          <w:tcPr>
            <w:tcW w:w="1794" w:type="dxa"/>
            <w:noWrap/>
            <w:vAlign w:val="center"/>
          </w:tcPr>
          <w:p w14:paraId="0CA6729B" w14:textId="77777777" w:rsidR="001C59AD" w:rsidRPr="00B230C9" w:rsidRDefault="001C59AD" w:rsidP="001C59AD">
            <w:pPr>
              <w:spacing w:line="360" w:lineRule="auto"/>
              <w:jc w:val="center"/>
              <w:rPr>
                <w:rFonts w:ascii="Times New Roman" w:hAnsi="Times New Roman" w:cs="Times New Roman"/>
                <w:color w:val="000000" w:themeColor="text1"/>
                <w:szCs w:val="21"/>
              </w:rPr>
            </w:pPr>
            <w:r w:rsidRPr="00B230C9">
              <w:rPr>
                <w:rFonts w:ascii="Times New Roman" w:hAnsi="Times New Roman" w:cs="Times New Roman"/>
                <w:color w:val="000000" w:themeColor="text1"/>
                <w:szCs w:val="21"/>
              </w:rPr>
              <w:t>Membrane</w:t>
            </w:r>
          </w:p>
        </w:tc>
        <w:tc>
          <w:tcPr>
            <w:tcW w:w="986" w:type="dxa"/>
            <w:noWrap/>
            <w:vAlign w:val="center"/>
          </w:tcPr>
          <w:p w14:paraId="68875DC7"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Dye rejection (%)</w:t>
            </w:r>
          </w:p>
        </w:tc>
        <w:tc>
          <w:tcPr>
            <w:tcW w:w="1898" w:type="dxa"/>
            <w:noWrap/>
            <w:vAlign w:val="center"/>
          </w:tcPr>
          <w:p w14:paraId="2C258159" w14:textId="4007EEDF"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Pure water permeance</w:t>
            </w:r>
          </w:p>
          <w:p w14:paraId="35DFF5F2"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(L m</w:t>
            </w:r>
            <w:r w:rsidRPr="00B230C9">
              <w:rPr>
                <w:rFonts w:ascii="Times New Roman" w:hAnsi="Times New Roman" w:cs="Times New Roman"/>
                <w:szCs w:val="21"/>
                <w:vertAlign w:val="superscript"/>
              </w:rPr>
              <w:t>-2</w:t>
            </w:r>
            <w:r w:rsidRPr="00B230C9">
              <w:rPr>
                <w:rFonts w:ascii="Times New Roman" w:hAnsi="Times New Roman" w:cs="Times New Roman"/>
                <w:szCs w:val="21"/>
              </w:rPr>
              <w:t xml:space="preserve"> h</w:t>
            </w:r>
            <w:r w:rsidRPr="00B230C9">
              <w:rPr>
                <w:rFonts w:ascii="Times New Roman" w:hAnsi="Times New Roman" w:cs="Times New Roman"/>
                <w:szCs w:val="21"/>
                <w:vertAlign w:val="superscript"/>
              </w:rPr>
              <w:t>-1</w:t>
            </w:r>
            <w:r w:rsidRPr="00B230C9">
              <w:rPr>
                <w:rFonts w:ascii="Times New Roman" w:hAnsi="Times New Roman" w:cs="Times New Roman"/>
                <w:szCs w:val="21"/>
              </w:rPr>
              <w:t xml:space="preserve"> bar</w:t>
            </w:r>
            <w:r w:rsidRPr="00B230C9">
              <w:rPr>
                <w:rFonts w:ascii="Times New Roman" w:hAnsi="Times New Roman" w:cs="Times New Roman"/>
                <w:szCs w:val="21"/>
                <w:vertAlign w:val="superscript"/>
              </w:rPr>
              <w:t>-1</w:t>
            </w:r>
            <w:r w:rsidRPr="00B230C9">
              <w:rPr>
                <w:rFonts w:ascii="Times New Roman" w:hAnsi="Times New Roman" w:cs="Times New Roman"/>
                <w:szCs w:val="21"/>
              </w:rPr>
              <w:t>)</w:t>
            </w:r>
          </w:p>
        </w:tc>
        <w:tc>
          <w:tcPr>
            <w:tcW w:w="1701" w:type="dxa"/>
            <w:noWrap/>
            <w:vAlign w:val="center"/>
          </w:tcPr>
          <w:p w14:paraId="6BEB0ABF"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Fabrication</w:t>
            </w:r>
          </w:p>
          <w:p w14:paraId="33082651"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methods</w:t>
            </w:r>
          </w:p>
        </w:tc>
        <w:tc>
          <w:tcPr>
            <w:tcW w:w="1418" w:type="dxa"/>
            <w:vAlign w:val="center"/>
          </w:tcPr>
          <w:p w14:paraId="5AB2BEAD" w14:textId="0B63BA41"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Fabrication time</w:t>
            </w:r>
          </w:p>
          <w:p w14:paraId="1649D71B"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(h)</w:t>
            </w:r>
          </w:p>
        </w:tc>
        <w:tc>
          <w:tcPr>
            <w:tcW w:w="1275" w:type="dxa"/>
            <w:vAlign w:val="center"/>
          </w:tcPr>
          <w:p w14:paraId="29CDDBA2" w14:textId="0BED0FE8"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Fabrication temperature</w:t>
            </w:r>
          </w:p>
          <w:p w14:paraId="596FB1DD" w14:textId="190716F2"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w:t>
            </w:r>
          </w:p>
        </w:tc>
        <w:tc>
          <w:tcPr>
            <w:tcW w:w="1215" w:type="dxa"/>
            <w:vAlign w:val="center"/>
          </w:tcPr>
          <w:p w14:paraId="2D074739"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Ref.</w:t>
            </w:r>
          </w:p>
        </w:tc>
      </w:tr>
      <w:tr w:rsidR="001C59AD" w:rsidRPr="00B230C9" w14:paraId="4666DC81" w14:textId="77777777" w:rsidTr="00504C62">
        <w:trPr>
          <w:trHeight w:val="330"/>
          <w:jc w:val="center"/>
        </w:trPr>
        <w:tc>
          <w:tcPr>
            <w:tcW w:w="1794" w:type="dxa"/>
            <w:noWrap/>
            <w:vAlign w:val="center"/>
            <w:hideMark/>
          </w:tcPr>
          <w:p w14:paraId="512607F0" w14:textId="77777777" w:rsidR="001C59AD" w:rsidRPr="00B230C9" w:rsidRDefault="001C59AD" w:rsidP="001C59AD">
            <w:pPr>
              <w:spacing w:line="360" w:lineRule="auto"/>
              <w:jc w:val="center"/>
              <w:rPr>
                <w:rFonts w:ascii="Times New Roman" w:hAnsi="Times New Roman" w:cs="Times New Roman"/>
                <w:color w:val="000000" w:themeColor="text1"/>
                <w:szCs w:val="21"/>
              </w:rPr>
            </w:pPr>
            <w:r w:rsidRPr="00B230C9">
              <w:rPr>
                <w:rFonts w:ascii="Times New Roman" w:hAnsi="Times New Roman" w:cs="Times New Roman"/>
                <w:color w:val="000000" w:themeColor="text1"/>
                <w:szCs w:val="21"/>
              </w:rPr>
              <w:t>COF-LZU1</w:t>
            </w:r>
          </w:p>
        </w:tc>
        <w:tc>
          <w:tcPr>
            <w:tcW w:w="986" w:type="dxa"/>
            <w:noWrap/>
            <w:vAlign w:val="center"/>
            <w:hideMark/>
          </w:tcPr>
          <w:p w14:paraId="3B0B5AE7"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98.6</w:t>
            </w:r>
          </w:p>
        </w:tc>
        <w:tc>
          <w:tcPr>
            <w:tcW w:w="1898" w:type="dxa"/>
            <w:noWrap/>
            <w:vAlign w:val="center"/>
            <w:hideMark/>
          </w:tcPr>
          <w:p w14:paraId="3DAB2C28"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53.43</w:t>
            </w:r>
          </w:p>
        </w:tc>
        <w:tc>
          <w:tcPr>
            <w:tcW w:w="1701" w:type="dxa"/>
            <w:noWrap/>
            <w:vAlign w:val="center"/>
            <w:hideMark/>
          </w:tcPr>
          <w:p w14:paraId="6AC9C502"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Solvothermal</w:t>
            </w:r>
          </w:p>
        </w:tc>
        <w:tc>
          <w:tcPr>
            <w:tcW w:w="1418" w:type="dxa"/>
            <w:vAlign w:val="center"/>
          </w:tcPr>
          <w:p w14:paraId="5997CCB2"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75</w:t>
            </w:r>
          </w:p>
        </w:tc>
        <w:tc>
          <w:tcPr>
            <w:tcW w:w="1275" w:type="dxa"/>
            <w:vAlign w:val="center"/>
          </w:tcPr>
          <w:p w14:paraId="2F94A2F4"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120</w:t>
            </w:r>
          </w:p>
        </w:tc>
        <w:tc>
          <w:tcPr>
            <w:tcW w:w="1215" w:type="dxa"/>
            <w:vAlign w:val="center"/>
          </w:tcPr>
          <w:p w14:paraId="743C3FC2" w14:textId="3F92ABE4" w:rsidR="001C59AD" w:rsidRPr="00B230C9" w:rsidRDefault="00504C62" w:rsidP="001C59AD">
            <w:pPr>
              <w:spacing w:line="360" w:lineRule="auto"/>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5]</w:t>
            </w:r>
          </w:p>
        </w:tc>
      </w:tr>
      <w:tr w:rsidR="001C59AD" w:rsidRPr="00B230C9" w14:paraId="7182AD84" w14:textId="77777777" w:rsidTr="00504C62">
        <w:trPr>
          <w:trHeight w:val="330"/>
          <w:jc w:val="center"/>
        </w:trPr>
        <w:tc>
          <w:tcPr>
            <w:tcW w:w="1794" w:type="dxa"/>
            <w:noWrap/>
            <w:vAlign w:val="center"/>
            <w:hideMark/>
          </w:tcPr>
          <w:p w14:paraId="73261169"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color w:val="000000" w:themeColor="text1"/>
                <w:szCs w:val="21"/>
              </w:rPr>
              <w:t>TpPa</w:t>
            </w:r>
            <w:r w:rsidRPr="00B230C9">
              <w:rPr>
                <w:rFonts w:ascii="Times New Roman" w:hAnsi="Times New Roman" w:cs="Times New Roman"/>
                <w:szCs w:val="21"/>
              </w:rPr>
              <w:t>/PVDF</w:t>
            </w:r>
          </w:p>
        </w:tc>
        <w:tc>
          <w:tcPr>
            <w:tcW w:w="986" w:type="dxa"/>
            <w:noWrap/>
            <w:vAlign w:val="center"/>
            <w:hideMark/>
          </w:tcPr>
          <w:p w14:paraId="1676CD1A"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98.7</w:t>
            </w:r>
          </w:p>
        </w:tc>
        <w:tc>
          <w:tcPr>
            <w:tcW w:w="1898" w:type="dxa"/>
            <w:noWrap/>
            <w:vAlign w:val="center"/>
            <w:hideMark/>
          </w:tcPr>
          <w:p w14:paraId="66A71DE8"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60</w:t>
            </w:r>
          </w:p>
        </w:tc>
        <w:tc>
          <w:tcPr>
            <w:tcW w:w="1701" w:type="dxa"/>
            <w:noWrap/>
            <w:vAlign w:val="center"/>
            <w:hideMark/>
          </w:tcPr>
          <w:p w14:paraId="343347B7"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in-situ growth</w:t>
            </w:r>
          </w:p>
        </w:tc>
        <w:tc>
          <w:tcPr>
            <w:tcW w:w="1418" w:type="dxa"/>
            <w:vAlign w:val="center"/>
          </w:tcPr>
          <w:p w14:paraId="2E5309AE"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25</w:t>
            </w:r>
          </w:p>
        </w:tc>
        <w:tc>
          <w:tcPr>
            <w:tcW w:w="1275" w:type="dxa"/>
            <w:vAlign w:val="center"/>
          </w:tcPr>
          <w:p w14:paraId="42A715A7"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24</w:t>
            </w:r>
          </w:p>
        </w:tc>
        <w:tc>
          <w:tcPr>
            <w:tcW w:w="1215" w:type="dxa"/>
            <w:vAlign w:val="center"/>
          </w:tcPr>
          <w:p w14:paraId="1EF67F69" w14:textId="3AF862CA" w:rsidR="001C59AD" w:rsidRPr="00B230C9" w:rsidRDefault="00504C62" w:rsidP="001C59AD">
            <w:pPr>
              <w:spacing w:line="360" w:lineRule="auto"/>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6]</w:t>
            </w:r>
          </w:p>
        </w:tc>
      </w:tr>
      <w:tr w:rsidR="001C59AD" w:rsidRPr="00B230C9" w14:paraId="5FCD7432" w14:textId="77777777" w:rsidTr="00504C62">
        <w:trPr>
          <w:trHeight w:val="300"/>
          <w:jc w:val="center"/>
        </w:trPr>
        <w:tc>
          <w:tcPr>
            <w:tcW w:w="1794" w:type="dxa"/>
            <w:noWrap/>
            <w:vAlign w:val="center"/>
            <w:hideMark/>
          </w:tcPr>
          <w:p w14:paraId="3D47A102"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TB-DA COF2</w:t>
            </w:r>
          </w:p>
        </w:tc>
        <w:tc>
          <w:tcPr>
            <w:tcW w:w="986" w:type="dxa"/>
            <w:noWrap/>
            <w:vAlign w:val="center"/>
            <w:hideMark/>
          </w:tcPr>
          <w:p w14:paraId="7FF88D88"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98.7</w:t>
            </w:r>
          </w:p>
        </w:tc>
        <w:tc>
          <w:tcPr>
            <w:tcW w:w="1898" w:type="dxa"/>
            <w:noWrap/>
            <w:vAlign w:val="center"/>
            <w:hideMark/>
          </w:tcPr>
          <w:p w14:paraId="7D5AA95E"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73.4</w:t>
            </w:r>
          </w:p>
        </w:tc>
        <w:tc>
          <w:tcPr>
            <w:tcW w:w="1701" w:type="dxa"/>
            <w:noWrap/>
            <w:vAlign w:val="center"/>
            <w:hideMark/>
          </w:tcPr>
          <w:p w14:paraId="1A206ADF"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Solvent volatilization</w:t>
            </w:r>
          </w:p>
        </w:tc>
        <w:tc>
          <w:tcPr>
            <w:tcW w:w="1418" w:type="dxa"/>
            <w:vAlign w:val="center"/>
          </w:tcPr>
          <w:p w14:paraId="68B099E4"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0.03</w:t>
            </w:r>
          </w:p>
        </w:tc>
        <w:tc>
          <w:tcPr>
            <w:tcW w:w="1275" w:type="dxa"/>
            <w:vAlign w:val="center"/>
          </w:tcPr>
          <w:p w14:paraId="5A0CB876"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100</w:t>
            </w:r>
          </w:p>
        </w:tc>
        <w:tc>
          <w:tcPr>
            <w:tcW w:w="1215" w:type="dxa"/>
            <w:vAlign w:val="center"/>
          </w:tcPr>
          <w:p w14:paraId="350D71A4" w14:textId="29516D0E" w:rsidR="001C59AD" w:rsidRPr="00B230C9" w:rsidRDefault="00504C62" w:rsidP="001C59AD">
            <w:pPr>
              <w:spacing w:line="360" w:lineRule="auto"/>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7]</w:t>
            </w:r>
          </w:p>
        </w:tc>
      </w:tr>
      <w:tr w:rsidR="001C59AD" w:rsidRPr="00B230C9" w14:paraId="32445FDE" w14:textId="77777777" w:rsidTr="00504C62">
        <w:trPr>
          <w:trHeight w:val="330"/>
          <w:jc w:val="center"/>
        </w:trPr>
        <w:tc>
          <w:tcPr>
            <w:tcW w:w="1794" w:type="dxa"/>
            <w:noWrap/>
            <w:vAlign w:val="center"/>
            <w:hideMark/>
          </w:tcPr>
          <w:p w14:paraId="67EF9746"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TBDM</w:t>
            </w:r>
          </w:p>
        </w:tc>
        <w:tc>
          <w:tcPr>
            <w:tcW w:w="986" w:type="dxa"/>
            <w:noWrap/>
            <w:vAlign w:val="center"/>
            <w:hideMark/>
          </w:tcPr>
          <w:p w14:paraId="6D8B54F5"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100</w:t>
            </w:r>
          </w:p>
        </w:tc>
        <w:tc>
          <w:tcPr>
            <w:tcW w:w="1898" w:type="dxa"/>
            <w:noWrap/>
            <w:vAlign w:val="center"/>
            <w:hideMark/>
          </w:tcPr>
          <w:p w14:paraId="154736DD"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439.4</w:t>
            </w:r>
          </w:p>
        </w:tc>
        <w:tc>
          <w:tcPr>
            <w:tcW w:w="1701" w:type="dxa"/>
            <w:vMerge w:val="restart"/>
            <w:noWrap/>
            <w:vAlign w:val="center"/>
            <w:hideMark/>
          </w:tcPr>
          <w:p w14:paraId="68107980"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In-situ growth</w:t>
            </w:r>
          </w:p>
        </w:tc>
        <w:tc>
          <w:tcPr>
            <w:tcW w:w="1418" w:type="dxa"/>
            <w:vAlign w:val="center"/>
          </w:tcPr>
          <w:p w14:paraId="5B120CB3"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&gt; 24</w:t>
            </w:r>
          </w:p>
        </w:tc>
        <w:tc>
          <w:tcPr>
            <w:tcW w:w="1275" w:type="dxa"/>
            <w:vAlign w:val="center"/>
          </w:tcPr>
          <w:p w14:paraId="5E7E09C4"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25</w:t>
            </w:r>
          </w:p>
        </w:tc>
        <w:tc>
          <w:tcPr>
            <w:tcW w:w="1215" w:type="dxa"/>
            <w:vAlign w:val="center"/>
          </w:tcPr>
          <w:p w14:paraId="24497CC5" w14:textId="08CF5653" w:rsidR="001C59AD" w:rsidRPr="00B230C9" w:rsidRDefault="00504C62" w:rsidP="001C59AD">
            <w:pPr>
              <w:spacing w:line="360" w:lineRule="auto"/>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8]</w:t>
            </w:r>
          </w:p>
        </w:tc>
      </w:tr>
      <w:tr w:rsidR="001C59AD" w:rsidRPr="00B230C9" w14:paraId="0CF7DF6F" w14:textId="77777777" w:rsidTr="00504C62">
        <w:trPr>
          <w:trHeight w:val="300"/>
          <w:jc w:val="center"/>
        </w:trPr>
        <w:tc>
          <w:tcPr>
            <w:tcW w:w="1794" w:type="dxa"/>
            <w:noWrap/>
            <w:vAlign w:val="center"/>
            <w:hideMark/>
          </w:tcPr>
          <w:p w14:paraId="041E9A60"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TBDH</w:t>
            </w:r>
          </w:p>
        </w:tc>
        <w:tc>
          <w:tcPr>
            <w:tcW w:w="986" w:type="dxa"/>
            <w:noWrap/>
            <w:vAlign w:val="center"/>
            <w:hideMark/>
          </w:tcPr>
          <w:p w14:paraId="2514F65F"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86.1</w:t>
            </w:r>
          </w:p>
        </w:tc>
        <w:tc>
          <w:tcPr>
            <w:tcW w:w="1898" w:type="dxa"/>
            <w:noWrap/>
            <w:vAlign w:val="center"/>
            <w:hideMark/>
          </w:tcPr>
          <w:p w14:paraId="303C5568"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210.3</w:t>
            </w:r>
          </w:p>
        </w:tc>
        <w:tc>
          <w:tcPr>
            <w:tcW w:w="1701" w:type="dxa"/>
            <w:vMerge/>
            <w:vAlign w:val="center"/>
            <w:hideMark/>
          </w:tcPr>
          <w:p w14:paraId="15A547C8" w14:textId="77777777" w:rsidR="001C59AD" w:rsidRPr="00B230C9" w:rsidRDefault="001C59AD" w:rsidP="001C59AD">
            <w:pPr>
              <w:spacing w:line="360" w:lineRule="auto"/>
              <w:jc w:val="center"/>
              <w:rPr>
                <w:rFonts w:ascii="Times New Roman" w:hAnsi="Times New Roman" w:cs="Times New Roman"/>
                <w:szCs w:val="21"/>
              </w:rPr>
            </w:pPr>
          </w:p>
        </w:tc>
        <w:tc>
          <w:tcPr>
            <w:tcW w:w="1418" w:type="dxa"/>
            <w:vAlign w:val="center"/>
          </w:tcPr>
          <w:p w14:paraId="00BF84B3"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&gt; 24</w:t>
            </w:r>
          </w:p>
        </w:tc>
        <w:tc>
          <w:tcPr>
            <w:tcW w:w="1275" w:type="dxa"/>
            <w:vAlign w:val="center"/>
          </w:tcPr>
          <w:p w14:paraId="4E526D9D"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25</w:t>
            </w:r>
          </w:p>
        </w:tc>
        <w:tc>
          <w:tcPr>
            <w:tcW w:w="1215" w:type="dxa"/>
            <w:vAlign w:val="center"/>
          </w:tcPr>
          <w:p w14:paraId="4B440EC8" w14:textId="57595CCB" w:rsidR="001C59AD" w:rsidRPr="00B230C9" w:rsidRDefault="00504C62" w:rsidP="001C59AD">
            <w:pPr>
              <w:spacing w:line="360" w:lineRule="auto"/>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8]</w:t>
            </w:r>
          </w:p>
        </w:tc>
      </w:tr>
      <w:tr w:rsidR="001C59AD" w:rsidRPr="00B230C9" w14:paraId="735D86C1" w14:textId="77777777" w:rsidTr="00504C62">
        <w:trPr>
          <w:trHeight w:val="300"/>
          <w:jc w:val="center"/>
        </w:trPr>
        <w:tc>
          <w:tcPr>
            <w:tcW w:w="1794" w:type="dxa"/>
            <w:noWrap/>
            <w:vAlign w:val="center"/>
            <w:hideMark/>
          </w:tcPr>
          <w:p w14:paraId="1C435176"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TpEB</w:t>
            </w:r>
          </w:p>
        </w:tc>
        <w:tc>
          <w:tcPr>
            <w:tcW w:w="986" w:type="dxa"/>
            <w:noWrap/>
            <w:vAlign w:val="center"/>
            <w:hideMark/>
          </w:tcPr>
          <w:p w14:paraId="5D98CED1"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99.23</w:t>
            </w:r>
          </w:p>
        </w:tc>
        <w:tc>
          <w:tcPr>
            <w:tcW w:w="1898" w:type="dxa"/>
            <w:noWrap/>
            <w:vAlign w:val="center"/>
            <w:hideMark/>
          </w:tcPr>
          <w:p w14:paraId="4A43158C"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31.34</w:t>
            </w:r>
          </w:p>
        </w:tc>
        <w:tc>
          <w:tcPr>
            <w:tcW w:w="1701" w:type="dxa"/>
            <w:noWrap/>
            <w:vAlign w:val="center"/>
            <w:hideMark/>
          </w:tcPr>
          <w:p w14:paraId="0A9E6BBD"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Interface polymerization</w:t>
            </w:r>
          </w:p>
        </w:tc>
        <w:tc>
          <w:tcPr>
            <w:tcW w:w="1418" w:type="dxa"/>
            <w:vAlign w:val="center"/>
          </w:tcPr>
          <w:p w14:paraId="7A97D6E5"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2</w:t>
            </w:r>
          </w:p>
        </w:tc>
        <w:tc>
          <w:tcPr>
            <w:tcW w:w="1275" w:type="dxa"/>
            <w:vAlign w:val="center"/>
          </w:tcPr>
          <w:p w14:paraId="2E1C19F6"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65</w:t>
            </w:r>
          </w:p>
        </w:tc>
        <w:tc>
          <w:tcPr>
            <w:tcW w:w="1215" w:type="dxa"/>
            <w:vAlign w:val="center"/>
          </w:tcPr>
          <w:p w14:paraId="071CB522" w14:textId="1C67688A" w:rsidR="001C59AD" w:rsidRPr="00B230C9" w:rsidRDefault="00504C62" w:rsidP="001C59AD">
            <w:pPr>
              <w:spacing w:line="360" w:lineRule="auto"/>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9]</w:t>
            </w:r>
          </w:p>
        </w:tc>
      </w:tr>
      <w:tr w:rsidR="001C59AD" w:rsidRPr="00B230C9" w14:paraId="52174048" w14:textId="77777777" w:rsidTr="00504C62">
        <w:trPr>
          <w:trHeight w:val="706"/>
          <w:jc w:val="center"/>
        </w:trPr>
        <w:tc>
          <w:tcPr>
            <w:tcW w:w="1794" w:type="dxa"/>
            <w:noWrap/>
            <w:vAlign w:val="center"/>
            <w:hideMark/>
          </w:tcPr>
          <w:p w14:paraId="66079D29"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TFP-PDA</w:t>
            </w:r>
          </w:p>
        </w:tc>
        <w:tc>
          <w:tcPr>
            <w:tcW w:w="986" w:type="dxa"/>
            <w:noWrap/>
            <w:vAlign w:val="center"/>
            <w:hideMark/>
          </w:tcPr>
          <w:p w14:paraId="4D252242"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99</w:t>
            </w:r>
          </w:p>
        </w:tc>
        <w:tc>
          <w:tcPr>
            <w:tcW w:w="1898" w:type="dxa"/>
            <w:noWrap/>
            <w:vAlign w:val="center"/>
            <w:hideMark/>
          </w:tcPr>
          <w:p w14:paraId="24A01B30"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403</w:t>
            </w:r>
          </w:p>
        </w:tc>
        <w:tc>
          <w:tcPr>
            <w:tcW w:w="1701" w:type="dxa"/>
            <w:vMerge w:val="restart"/>
            <w:vAlign w:val="center"/>
            <w:hideMark/>
          </w:tcPr>
          <w:p w14:paraId="2D3FD8C8"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 xml:space="preserve">Solid-vapor </w:t>
            </w:r>
            <w:r w:rsidRPr="00B230C9">
              <w:rPr>
                <w:rFonts w:ascii="Times New Roman" w:hAnsi="Times New Roman" w:cs="Times New Roman"/>
                <w:szCs w:val="21"/>
              </w:rPr>
              <w:br/>
              <w:t xml:space="preserve">Interface </w:t>
            </w:r>
            <w:r w:rsidRPr="00B230C9">
              <w:rPr>
                <w:rFonts w:ascii="Times New Roman" w:hAnsi="Times New Roman" w:cs="Times New Roman"/>
                <w:szCs w:val="21"/>
              </w:rPr>
              <w:br/>
              <w:t>polymerization</w:t>
            </w:r>
          </w:p>
        </w:tc>
        <w:tc>
          <w:tcPr>
            <w:tcW w:w="1418" w:type="dxa"/>
            <w:vAlign w:val="center"/>
          </w:tcPr>
          <w:p w14:paraId="056C2A0E"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&gt; 18</w:t>
            </w:r>
          </w:p>
        </w:tc>
        <w:tc>
          <w:tcPr>
            <w:tcW w:w="1275" w:type="dxa"/>
            <w:vAlign w:val="center"/>
          </w:tcPr>
          <w:p w14:paraId="219613CF"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60/145</w:t>
            </w:r>
          </w:p>
        </w:tc>
        <w:tc>
          <w:tcPr>
            <w:tcW w:w="1215" w:type="dxa"/>
            <w:vAlign w:val="center"/>
          </w:tcPr>
          <w:p w14:paraId="1582B2EF" w14:textId="2B12AFC6" w:rsidR="001C59AD" w:rsidRPr="00B230C9" w:rsidRDefault="00504C62" w:rsidP="001C59AD">
            <w:pPr>
              <w:spacing w:line="360" w:lineRule="auto"/>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10]</w:t>
            </w:r>
          </w:p>
        </w:tc>
      </w:tr>
      <w:tr w:rsidR="001C59AD" w:rsidRPr="00B230C9" w14:paraId="608C4A54" w14:textId="77777777" w:rsidTr="00504C62">
        <w:trPr>
          <w:trHeight w:val="712"/>
          <w:jc w:val="center"/>
        </w:trPr>
        <w:tc>
          <w:tcPr>
            <w:tcW w:w="1794" w:type="dxa"/>
            <w:noWrap/>
            <w:vAlign w:val="center"/>
            <w:hideMark/>
          </w:tcPr>
          <w:p w14:paraId="6109F29B"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TFP-TTA</w:t>
            </w:r>
          </w:p>
        </w:tc>
        <w:tc>
          <w:tcPr>
            <w:tcW w:w="986" w:type="dxa"/>
            <w:noWrap/>
            <w:vAlign w:val="center"/>
            <w:hideMark/>
          </w:tcPr>
          <w:p w14:paraId="55AD0617"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99</w:t>
            </w:r>
          </w:p>
        </w:tc>
        <w:tc>
          <w:tcPr>
            <w:tcW w:w="1898" w:type="dxa"/>
            <w:noWrap/>
            <w:vAlign w:val="center"/>
            <w:hideMark/>
          </w:tcPr>
          <w:p w14:paraId="69CF7BC4"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338</w:t>
            </w:r>
          </w:p>
        </w:tc>
        <w:tc>
          <w:tcPr>
            <w:tcW w:w="1701" w:type="dxa"/>
            <w:vMerge/>
            <w:vAlign w:val="center"/>
            <w:hideMark/>
          </w:tcPr>
          <w:p w14:paraId="57CBFF1E" w14:textId="77777777" w:rsidR="001C59AD" w:rsidRPr="00B230C9" w:rsidRDefault="001C59AD" w:rsidP="001C59AD">
            <w:pPr>
              <w:spacing w:line="360" w:lineRule="auto"/>
              <w:jc w:val="center"/>
              <w:rPr>
                <w:rFonts w:ascii="Times New Roman" w:hAnsi="Times New Roman" w:cs="Times New Roman"/>
                <w:szCs w:val="21"/>
              </w:rPr>
            </w:pPr>
          </w:p>
        </w:tc>
        <w:tc>
          <w:tcPr>
            <w:tcW w:w="1418" w:type="dxa"/>
            <w:vAlign w:val="center"/>
          </w:tcPr>
          <w:p w14:paraId="480717D6"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&gt; 18</w:t>
            </w:r>
          </w:p>
        </w:tc>
        <w:tc>
          <w:tcPr>
            <w:tcW w:w="1275" w:type="dxa"/>
            <w:vAlign w:val="center"/>
          </w:tcPr>
          <w:p w14:paraId="532A42D5"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60/145</w:t>
            </w:r>
          </w:p>
        </w:tc>
        <w:tc>
          <w:tcPr>
            <w:tcW w:w="1215" w:type="dxa"/>
            <w:vAlign w:val="center"/>
          </w:tcPr>
          <w:p w14:paraId="1752DA45" w14:textId="7225C9B1" w:rsidR="001C59AD" w:rsidRPr="00B230C9" w:rsidRDefault="00504C62" w:rsidP="001C59AD">
            <w:pPr>
              <w:spacing w:line="360" w:lineRule="auto"/>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10]</w:t>
            </w:r>
          </w:p>
        </w:tc>
      </w:tr>
      <w:tr w:rsidR="001C59AD" w:rsidRPr="00B230C9" w14:paraId="5542CE50" w14:textId="77777777" w:rsidTr="00504C62">
        <w:trPr>
          <w:trHeight w:val="300"/>
          <w:jc w:val="center"/>
        </w:trPr>
        <w:tc>
          <w:tcPr>
            <w:tcW w:w="1794" w:type="dxa"/>
            <w:noWrap/>
            <w:vAlign w:val="center"/>
            <w:hideMark/>
          </w:tcPr>
          <w:p w14:paraId="010C5A60"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TFP-PDA</w:t>
            </w:r>
          </w:p>
        </w:tc>
        <w:tc>
          <w:tcPr>
            <w:tcW w:w="986" w:type="dxa"/>
            <w:noWrap/>
            <w:vAlign w:val="center"/>
            <w:hideMark/>
          </w:tcPr>
          <w:p w14:paraId="51F3D0E4"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98.9</w:t>
            </w:r>
          </w:p>
        </w:tc>
        <w:tc>
          <w:tcPr>
            <w:tcW w:w="1898" w:type="dxa"/>
            <w:noWrap/>
            <w:vAlign w:val="center"/>
            <w:hideMark/>
          </w:tcPr>
          <w:p w14:paraId="11A1A7A1"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411</w:t>
            </w:r>
          </w:p>
        </w:tc>
        <w:tc>
          <w:tcPr>
            <w:tcW w:w="1701" w:type="dxa"/>
            <w:vAlign w:val="center"/>
            <w:hideMark/>
          </w:tcPr>
          <w:p w14:paraId="01A8808B"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 xml:space="preserve">Solid-vapor </w:t>
            </w:r>
            <w:r w:rsidRPr="00B230C9">
              <w:rPr>
                <w:rFonts w:ascii="Times New Roman" w:hAnsi="Times New Roman" w:cs="Times New Roman"/>
                <w:szCs w:val="21"/>
              </w:rPr>
              <w:br/>
              <w:t xml:space="preserve">Interface </w:t>
            </w:r>
            <w:r w:rsidRPr="00B230C9">
              <w:rPr>
                <w:rFonts w:ascii="Times New Roman" w:hAnsi="Times New Roman" w:cs="Times New Roman"/>
                <w:szCs w:val="21"/>
              </w:rPr>
              <w:br/>
              <w:t>polymerization</w:t>
            </w:r>
          </w:p>
        </w:tc>
        <w:tc>
          <w:tcPr>
            <w:tcW w:w="1418" w:type="dxa"/>
            <w:vAlign w:val="center"/>
          </w:tcPr>
          <w:p w14:paraId="3857F8B0"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&gt; 11</w:t>
            </w:r>
          </w:p>
        </w:tc>
        <w:tc>
          <w:tcPr>
            <w:tcW w:w="1275" w:type="dxa"/>
            <w:vAlign w:val="center"/>
          </w:tcPr>
          <w:p w14:paraId="21EC4784"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150</w:t>
            </w:r>
          </w:p>
        </w:tc>
        <w:tc>
          <w:tcPr>
            <w:tcW w:w="1215" w:type="dxa"/>
            <w:vAlign w:val="center"/>
          </w:tcPr>
          <w:p w14:paraId="00804E27" w14:textId="4FCF03DF" w:rsidR="001C59AD" w:rsidRPr="00B230C9" w:rsidRDefault="00504C62" w:rsidP="001C59AD">
            <w:pPr>
              <w:spacing w:line="360" w:lineRule="auto"/>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11]</w:t>
            </w:r>
          </w:p>
        </w:tc>
      </w:tr>
      <w:tr w:rsidR="001C59AD" w:rsidRPr="00B230C9" w14:paraId="6AA2250F" w14:textId="77777777" w:rsidTr="00504C62">
        <w:trPr>
          <w:trHeight w:val="900"/>
          <w:jc w:val="center"/>
        </w:trPr>
        <w:tc>
          <w:tcPr>
            <w:tcW w:w="1794" w:type="dxa"/>
            <w:noWrap/>
            <w:vAlign w:val="center"/>
            <w:hideMark/>
          </w:tcPr>
          <w:p w14:paraId="7EF1A9FA"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TpPa-SO</w:t>
            </w:r>
            <w:r w:rsidRPr="00B230C9">
              <w:rPr>
                <w:rFonts w:ascii="Times New Roman" w:hAnsi="Times New Roman" w:cs="Times New Roman"/>
                <w:szCs w:val="21"/>
                <w:vertAlign w:val="subscript"/>
              </w:rPr>
              <w:t>3</w:t>
            </w:r>
            <w:r w:rsidRPr="00B230C9">
              <w:rPr>
                <w:rFonts w:ascii="Times New Roman" w:hAnsi="Times New Roman" w:cs="Times New Roman"/>
                <w:szCs w:val="21"/>
              </w:rPr>
              <w:t>H</w:t>
            </w:r>
          </w:p>
        </w:tc>
        <w:tc>
          <w:tcPr>
            <w:tcW w:w="986" w:type="dxa"/>
            <w:noWrap/>
            <w:vAlign w:val="center"/>
            <w:hideMark/>
          </w:tcPr>
          <w:p w14:paraId="1812DC1A"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92.42</w:t>
            </w:r>
          </w:p>
        </w:tc>
        <w:tc>
          <w:tcPr>
            <w:tcW w:w="1898" w:type="dxa"/>
            <w:noWrap/>
            <w:vAlign w:val="center"/>
            <w:hideMark/>
          </w:tcPr>
          <w:p w14:paraId="269283B9"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117</w:t>
            </w:r>
          </w:p>
        </w:tc>
        <w:tc>
          <w:tcPr>
            <w:tcW w:w="1701" w:type="dxa"/>
            <w:noWrap/>
            <w:vAlign w:val="center"/>
            <w:hideMark/>
          </w:tcPr>
          <w:p w14:paraId="5DD42579"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Electrophoretic Deposition</w:t>
            </w:r>
          </w:p>
        </w:tc>
        <w:tc>
          <w:tcPr>
            <w:tcW w:w="1418" w:type="dxa"/>
            <w:vAlign w:val="center"/>
          </w:tcPr>
          <w:p w14:paraId="2EAE87EC"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&gt; 72</w:t>
            </w:r>
          </w:p>
        </w:tc>
        <w:tc>
          <w:tcPr>
            <w:tcW w:w="1275" w:type="dxa"/>
            <w:vAlign w:val="center"/>
          </w:tcPr>
          <w:p w14:paraId="78A130F6"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25</w:t>
            </w:r>
          </w:p>
        </w:tc>
        <w:tc>
          <w:tcPr>
            <w:tcW w:w="1215" w:type="dxa"/>
            <w:vAlign w:val="center"/>
          </w:tcPr>
          <w:p w14:paraId="5AE05177" w14:textId="1697D791" w:rsidR="001C59AD" w:rsidRPr="00B230C9" w:rsidRDefault="00504C62" w:rsidP="001C59AD">
            <w:pPr>
              <w:spacing w:line="360" w:lineRule="auto"/>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12]</w:t>
            </w:r>
          </w:p>
        </w:tc>
      </w:tr>
      <w:tr w:rsidR="001C59AD" w:rsidRPr="00B230C9" w14:paraId="217B537C" w14:textId="77777777" w:rsidTr="00504C62">
        <w:trPr>
          <w:trHeight w:val="300"/>
          <w:jc w:val="center"/>
        </w:trPr>
        <w:tc>
          <w:tcPr>
            <w:tcW w:w="1794" w:type="dxa"/>
            <w:noWrap/>
            <w:vAlign w:val="center"/>
            <w:hideMark/>
          </w:tcPr>
          <w:p w14:paraId="6974A0B1"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HsGDY</w:t>
            </w:r>
          </w:p>
        </w:tc>
        <w:tc>
          <w:tcPr>
            <w:tcW w:w="986" w:type="dxa"/>
            <w:noWrap/>
            <w:vAlign w:val="center"/>
            <w:hideMark/>
          </w:tcPr>
          <w:p w14:paraId="3A4583E3"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99.82</w:t>
            </w:r>
          </w:p>
        </w:tc>
        <w:tc>
          <w:tcPr>
            <w:tcW w:w="1898" w:type="dxa"/>
            <w:noWrap/>
            <w:vAlign w:val="center"/>
            <w:hideMark/>
          </w:tcPr>
          <w:p w14:paraId="17E17049"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78</w:t>
            </w:r>
          </w:p>
        </w:tc>
        <w:tc>
          <w:tcPr>
            <w:tcW w:w="1701" w:type="dxa"/>
            <w:noWrap/>
            <w:vAlign w:val="center"/>
            <w:hideMark/>
          </w:tcPr>
          <w:p w14:paraId="3E9D6BAC"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Solvothermal</w:t>
            </w:r>
          </w:p>
        </w:tc>
        <w:tc>
          <w:tcPr>
            <w:tcW w:w="1418" w:type="dxa"/>
            <w:vAlign w:val="center"/>
          </w:tcPr>
          <w:p w14:paraId="38388671"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&gt; 10</w:t>
            </w:r>
          </w:p>
        </w:tc>
        <w:tc>
          <w:tcPr>
            <w:tcW w:w="1275" w:type="dxa"/>
            <w:vAlign w:val="center"/>
          </w:tcPr>
          <w:p w14:paraId="6B8A7889"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110</w:t>
            </w:r>
          </w:p>
        </w:tc>
        <w:tc>
          <w:tcPr>
            <w:tcW w:w="1215" w:type="dxa"/>
            <w:vAlign w:val="center"/>
          </w:tcPr>
          <w:p w14:paraId="3A3F17A8" w14:textId="539086B1" w:rsidR="001C59AD" w:rsidRPr="00B230C9" w:rsidRDefault="00504C62" w:rsidP="001C59AD">
            <w:pPr>
              <w:spacing w:line="360" w:lineRule="auto"/>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13]</w:t>
            </w:r>
          </w:p>
        </w:tc>
      </w:tr>
      <w:tr w:rsidR="001C59AD" w:rsidRPr="00B230C9" w14:paraId="5912207C" w14:textId="77777777" w:rsidTr="00504C62">
        <w:trPr>
          <w:trHeight w:val="330"/>
          <w:jc w:val="center"/>
        </w:trPr>
        <w:tc>
          <w:tcPr>
            <w:tcW w:w="1794" w:type="dxa"/>
            <w:noWrap/>
            <w:vAlign w:val="center"/>
            <w:hideMark/>
          </w:tcPr>
          <w:p w14:paraId="133E9284"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TpDMTH</w:t>
            </w:r>
          </w:p>
        </w:tc>
        <w:tc>
          <w:tcPr>
            <w:tcW w:w="986" w:type="dxa"/>
            <w:noWrap/>
            <w:vAlign w:val="center"/>
            <w:hideMark/>
          </w:tcPr>
          <w:p w14:paraId="62879CF4"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99.5</w:t>
            </w:r>
          </w:p>
        </w:tc>
        <w:tc>
          <w:tcPr>
            <w:tcW w:w="1898" w:type="dxa"/>
            <w:noWrap/>
            <w:vAlign w:val="center"/>
            <w:hideMark/>
          </w:tcPr>
          <w:p w14:paraId="079D3607"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109.73</w:t>
            </w:r>
          </w:p>
        </w:tc>
        <w:tc>
          <w:tcPr>
            <w:tcW w:w="1701" w:type="dxa"/>
            <w:noWrap/>
            <w:vAlign w:val="center"/>
            <w:hideMark/>
          </w:tcPr>
          <w:p w14:paraId="352E67E9"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Interfacial catalytic polymerization</w:t>
            </w:r>
          </w:p>
        </w:tc>
        <w:tc>
          <w:tcPr>
            <w:tcW w:w="1418" w:type="dxa"/>
            <w:vAlign w:val="center"/>
          </w:tcPr>
          <w:p w14:paraId="5055266B"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1.5</w:t>
            </w:r>
          </w:p>
        </w:tc>
        <w:tc>
          <w:tcPr>
            <w:tcW w:w="1275" w:type="dxa"/>
            <w:vAlign w:val="center"/>
          </w:tcPr>
          <w:p w14:paraId="6DAFA95D"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60</w:t>
            </w:r>
          </w:p>
        </w:tc>
        <w:tc>
          <w:tcPr>
            <w:tcW w:w="1215" w:type="dxa"/>
            <w:vAlign w:val="center"/>
          </w:tcPr>
          <w:p w14:paraId="07015477" w14:textId="1B4C1E24" w:rsidR="001C59AD" w:rsidRPr="00B230C9" w:rsidRDefault="00504C62" w:rsidP="001C59AD">
            <w:pPr>
              <w:spacing w:line="360" w:lineRule="auto"/>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14]</w:t>
            </w:r>
          </w:p>
        </w:tc>
      </w:tr>
      <w:tr w:rsidR="001C59AD" w:rsidRPr="00B230C9" w14:paraId="22D774E3" w14:textId="77777777" w:rsidTr="00504C62">
        <w:trPr>
          <w:trHeight w:val="330"/>
          <w:jc w:val="center"/>
        </w:trPr>
        <w:tc>
          <w:tcPr>
            <w:tcW w:w="1794" w:type="dxa"/>
            <w:noWrap/>
            <w:vAlign w:val="center"/>
            <w:hideMark/>
          </w:tcPr>
          <w:p w14:paraId="27752B49"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TFG-EDA</w:t>
            </w:r>
          </w:p>
        </w:tc>
        <w:tc>
          <w:tcPr>
            <w:tcW w:w="986" w:type="dxa"/>
            <w:noWrap/>
            <w:vAlign w:val="center"/>
            <w:hideMark/>
          </w:tcPr>
          <w:p w14:paraId="550A5B1F"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&gt;98</w:t>
            </w:r>
          </w:p>
        </w:tc>
        <w:tc>
          <w:tcPr>
            <w:tcW w:w="1898" w:type="dxa"/>
            <w:noWrap/>
            <w:vAlign w:val="center"/>
            <w:hideMark/>
          </w:tcPr>
          <w:p w14:paraId="095698AB"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531</w:t>
            </w:r>
          </w:p>
        </w:tc>
        <w:tc>
          <w:tcPr>
            <w:tcW w:w="1701" w:type="dxa"/>
            <w:vMerge w:val="restart"/>
            <w:noWrap/>
            <w:vAlign w:val="center"/>
            <w:hideMark/>
          </w:tcPr>
          <w:p w14:paraId="5A2B9AE2"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liquid–liquid interfacial polymerization</w:t>
            </w:r>
          </w:p>
        </w:tc>
        <w:tc>
          <w:tcPr>
            <w:tcW w:w="1418" w:type="dxa"/>
            <w:vAlign w:val="center"/>
          </w:tcPr>
          <w:p w14:paraId="55E1A3DF"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72</w:t>
            </w:r>
          </w:p>
        </w:tc>
        <w:tc>
          <w:tcPr>
            <w:tcW w:w="1275" w:type="dxa"/>
            <w:vAlign w:val="center"/>
          </w:tcPr>
          <w:p w14:paraId="4C587EB3"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25</w:t>
            </w:r>
          </w:p>
        </w:tc>
        <w:tc>
          <w:tcPr>
            <w:tcW w:w="1215" w:type="dxa"/>
            <w:vAlign w:val="center"/>
          </w:tcPr>
          <w:p w14:paraId="7A0166F3" w14:textId="22510938" w:rsidR="001C59AD" w:rsidRPr="00B230C9" w:rsidRDefault="00504C62" w:rsidP="001C59AD">
            <w:pPr>
              <w:spacing w:line="360" w:lineRule="auto"/>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15]</w:t>
            </w:r>
          </w:p>
        </w:tc>
      </w:tr>
      <w:tr w:rsidR="001C59AD" w:rsidRPr="00B230C9" w14:paraId="26A2A83A" w14:textId="77777777" w:rsidTr="00504C62">
        <w:trPr>
          <w:trHeight w:val="300"/>
          <w:jc w:val="center"/>
        </w:trPr>
        <w:tc>
          <w:tcPr>
            <w:tcW w:w="1794" w:type="dxa"/>
            <w:noWrap/>
            <w:vAlign w:val="center"/>
            <w:hideMark/>
          </w:tcPr>
          <w:p w14:paraId="3EABDEA3"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TFG-DETA</w:t>
            </w:r>
          </w:p>
        </w:tc>
        <w:tc>
          <w:tcPr>
            <w:tcW w:w="986" w:type="dxa"/>
            <w:noWrap/>
            <w:vAlign w:val="center"/>
            <w:hideMark/>
          </w:tcPr>
          <w:p w14:paraId="6288F991"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&gt;98</w:t>
            </w:r>
          </w:p>
        </w:tc>
        <w:tc>
          <w:tcPr>
            <w:tcW w:w="1898" w:type="dxa"/>
            <w:noWrap/>
            <w:vAlign w:val="center"/>
            <w:hideMark/>
          </w:tcPr>
          <w:p w14:paraId="3BDB0E29"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658</w:t>
            </w:r>
          </w:p>
        </w:tc>
        <w:tc>
          <w:tcPr>
            <w:tcW w:w="1701" w:type="dxa"/>
            <w:vMerge/>
            <w:vAlign w:val="center"/>
            <w:hideMark/>
          </w:tcPr>
          <w:p w14:paraId="5DBB169B" w14:textId="77777777" w:rsidR="001C59AD" w:rsidRPr="00B230C9" w:rsidRDefault="001C59AD" w:rsidP="001C59AD">
            <w:pPr>
              <w:spacing w:line="360" w:lineRule="auto"/>
              <w:jc w:val="center"/>
              <w:rPr>
                <w:rFonts w:ascii="Times New Roman" w:hAnsi="Times New Roman" w:cs="Times New Roman"/>
                <w:szCs w:val="21"/>
              </w:rPr>
            </w:pPr>
          </w:p>
        </w:tc>
        <w:tc>
          <w:tcPr>
            <w:tcW w:w="1418" w:type="dxa"/>
            <w:vAlign w:val="center"/>
          </w:tcPr>
          <w:p w14:paraId="6D5F1EBC"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72</w:t>
            </w:r>
          </w:p>
        </w:tc>
        <w:tc>
          <w:tcPr>
            <w:tcW w:w="1275" w:type="dxa"/>
            <w:vAlign w:val="center"/>
          </w:tcPr>
          <w:p w14:paraId="752AF7BF"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25</w:t>
            </w:r>
          </w:p>
        </w:tc>
        <w:tc>
          <w:tcPr>
            <w:tcW w:w="1215" w:type="dxa"/>
            <w:vAlign w:val="center"/>
          </w:tcPr>
          <w:p w14:paraId="0C6F587F" w14:textId="110304C4" w:rsidR="001C59AD" w:rsidRPr="00B230C9" w:rsidRDefault="00504C62" w:rsidP="001C59AD">
            <w:pPr>
              <w:spacing w:line="360" w:lineRule="auto"/>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15]</w:t>
            </w:r>
          </w:p>
        </w:tc>
      </w:tr>
      <w:tr w:rsidR="001C59AD" w:rsidRPr="00B230C9" w14:paraId="7F56C0E4" w14:textId="77777777" w:rsidTr="00504C62">
        <w:trPr>
          <w:trHeight w:val="300"/>
          <w:jc w:val="center"/>
        </w:trPr>
        <w:tc>
          <w:tcPr>
            <w:tcW w:w="1794" w:type="dxa"/>
            <w:noWrap/>
            <w:vAlign w:val="center"/>
            <w:hideMark/>
          </w:tcPr>
          <w:p w14:paraId="491C735D"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TFG-TETA</w:t>
            </w:r>
          </w:p>
        </w:tc>
        <w:tc>
          <w:tcPr>
            <w:tcW w:w="986" w:type="dxa"/>
            <w:noWrap/>
            <w:vAlign w:val="center"/>
            <w:hideMark/>
          </w:tcPr>
          <w:p w14:paraId="63829CC3"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&gt;98</w:t>
            </w:r>
          </w:p>
        </w:tc>
        <w:tc>
          <w:tcPr>
            <w:tcW w:w="1898" w:type="dxa"/>
            <w:noWrap/>
            <w:vAlign w:val="center"/>
            <w:hideMark/>
          </w:tcPr>
          <w:p w14:paraId="24C4C6D9"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720</w:t>
            </w:r>
          </w:p>
        </w:tc>
        <w:tc>
          <w:tcPr>
            <w:tcW w:w="1701" w:type="dxa"/>
            <w:vMerge/>
            <w:vAlign w:val="center"/>
            <w:hideMark/>
          </w:tcPr>
          <w:p w14:paraId="2C0D3CCA" w14:textId="77777777" w:rsidR="001C59AD" w:rsidRPr="00B230C9" w:rsidRDefault="001C59AD" w:rsidP="001C59AD">
            <w:pPr>
              <w:spacing w:line="360" w:lineRule="auto"/>
              <w:jc w:val="center"/>
              <w:rPr>
                <w:rFonts w:ascii="Times New Roman" w:hAnsi="Times New Roman" w:cs="Times New Roman"/>
                <w:szCs w:val="21"/>
              </w:rPr>
            </w:pPr>
          </w:p>
        </w:tc>
        <w:tc>
          <w:tcPr>
            <w:tcW w:w="1418" w:type="dxa"/>
            <w:vAlign w:val="center"/>
          </w:tcPr>
          <w:p w14:paraId="12E1CF94"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72</w:t>
            </w:r>
          </w:p>
        </w:tc>
        <w:tc>
          <w:tcPr>
            <w:tcW w:w="1275" w:type="dxa"/>
            <w:vAlign w:val="center"/>
          </w:tcPr>
          <w:p w14:paraId="7BE50B19"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25</w:t>
            </w:r>
          </w:p>
        </w:tc>
        <w:tc>
          <w:tcPr>
            <w:tcW w:w="1215" w:type="dxa"/>
            <w:vAlign w:val="center"/>
          </w:tcPr>
          <w:p w14:paraId="1CE7AFFA" w14:textId="47B5C6AB" w:rsidR="001C59AD" w:rsidRPr="00B230C9" w:rsidRDefault="00504C62" w:rsidP="001C59AD">
            <w:pPr>
              <w:spacing w:line="360" w:lineRule="auto"/>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15]</w:t>
            </w:r>
          </w:p>
        </w:tc>
      </w:tr>
      <w:tr w:rsidR="001C59AD" w:rsidRPr="00B230C9" w14:paraId="3E509ED4" w14:textId="77777777" w:rsidTr="00504C62">
        <w:trPr>
          <w:trHeight w:val="300"/>
          <w:jc w:val="center"/>
        </w:trPr>
        <w:tc>
          <w:tcPr>
            <w:tcW w:w="1794" w:type="dxa"/>
            <w:noWrap/>
            <w:vAlign w:val="center"/>
            <w:hideMark/>
          </w:tcPr>
          <w:p w14:paraId="3E32D813"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COFs-NH</w:t>
            </w:r>
            <w:r w:rsidRPr="00B230C9">
              <w:rPr>
                <w:rFonts w:ascii="Times New Roman" w:hAnsi="Times New Roman" w:cs="Times New Roman"/>
                <w:szCs w:val="21"/>
                <w:vertAlign w:val="subscript"/>
              </w:rPr>
              <w:t>2</w:t>
            </w:r>
            <w:r w:rsidRPr="00B230C9">
              <w:rPr>
                <w:rFonts w:ascii="Times New Roman" w:hAnsi="Times New Roman" w:cs="Times New Roman"/>
                <w:szCs w:val="21"/>
              </w:rPr>
              <w:t>PES</w:t>
            </w:r>
          </w:p>
        </w:tc>
        <w:tc>
          <w:tcPr>
            <w:tcW w:w="986" w:type="dxa"/>
            <w:noWrap/>
            <w:vAlign w:val="center"/>
            <w:hideMark/>
          </w:tcPr>
          <w:p w14:paraId="3F982473"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&gt;99</w:t>
            </w:r>
          </w:p>
        </w:tc>
        <w:tc>
          <w:tcPr>
            <w:tcW w:w="1898" w:type="dxa"/>
            <w:noWrap/>
            <w:vAlign w:val="center"/>
            <w:hideMark/>
          </w:tcPr>
          <w:p w14:paraId="4ABB178F"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429</w:t>
            </w:r>
          </w:p>
        </w:tc>
        <w:tc>
          <w:tcPr>
            <w:tcW w:w="1701" w:type="dxa"/>
            <w:noWrap/>
            <w:vAlign w:val="center"/>
            <w:hideMark/>
          </w:tcPr>
          <w:p w14:paraId="0683A33E"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Interface polymerization</w:t>
            </w:r>
          </w:p>
        </w:tc>
        <w:tc>
          <w:tcPr>
            <w:tcW w:w="1418" w:type="dxa"/>
            <w:vAlign w:val="center"/>
          </w:tcPr>
          <w:p w14:paraId="031A3048"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&gt; 24</w:t>
            </w:r>
          </w:p>
        </w:tc>
        <w:tc>
          <w:tcPr>
            <w:tcW w:w="1275" w:type="dxa"/>
            <w:vAlign w:val="center"/>
          </w:tcPr>
          <w:p w14:paraId="1EBAFAD2"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60</w:t>
            </w:r>
          </w:p>
        </w:tc>
        <w:tc>
          <w:tcPr>
            <w:tcW w:w="1215" w:type="dxa"/>
            <w:vAlign w:val="center"/>
          </w:tcPr>
          <w:p w14:paraId="06351AC5" w14:textId="6B77DDF9" w:rsidR="001C59AD" w:rsidRPr="00B230C9" w:rsidRDefault="00504C62" w:rsidP="001C59AD">
            <w:pPr>
              <w:spacing w:line="360" w:lineRule="auto"/>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16]</w:t>
            </w:r>
          </w:p>
        </w:tc>
      </w:tr>
      <w:tr w:rsidR="001C59AD" w:rsidRPr="00B230C9" w14:paraId="01B174F2" w14:textId="77777777" w:rsidTr="00504C62">
        <w:trPr>
          <w:trHeight w:val="330"/>
          <w:jc w:val="center"/>
        </w:trPr>
        <w:tc>
          <w:tcPr>
            <w:tcW w:w="1794" w:type="dxa"/>
            <w:noWrap/>
            <w:vAlign w:val="center"/>
            <w:hideMark/>
          </w:tcPr>
          <w:p w14:paraId="35EA0BC0"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TpPa-SO</w:t>
            </w:r>
            <w:r w:rsidRPr="00B230C9">
              <w:rPr>
                <w:rFonts w:ascii="Times New Roman" w:hAnsi="Times New Roman" w:cs="Times New Roman"/>
                <w:szCs w:val="21"/>
                <w:vertAlign w:val="subscript"/>
              </w:rPr>
              <w:t>3</w:t>
            </w:r>
            <w:r w:rsidRPr="00B230C9">
              <w:rPr>
                <w:rFonts w:ascii="Times New Roman" w:hAnsi="Times New Roman" w:cs="Times New Roman"/>
                <w:szCs w:val="21"/>
              </w:rPr>
              <w:t>H</w:t>
            </w:r>
          </w:p>
        </w:tc>
        <w:tc>
          <w:tcPr>
            <w:tcW w:w="986" w:type="dxa"/>
            <w:noWrap/>
            <w:vAlign w:val="center"/>
            <w:hideMark/>
          </w:tcPr>
          <w:p w14:paraId="6ED18B54"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99.4</w:t>
            </w:r>
          </w:p>
        </w:tc>
        <w:tc>
          <w:tcPr>
            <w:tcW w:w="1898" w:type="dxa"/>
            <w:noWrap/>
            <w:vAlign w:val="center"/>
            <w:hideMark/>
          </w:tcPr>
          <w:p w14:paraId="77DB19C3"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43</w:t>
            </w:r>
          </w:p>
        </w:tc>
        <w:tc>
          <w:tcPr>
            <w:tcW w:w="1701" w:type="dxa"/>
            <w:noWrap/>
            <w:vAlign w:val="center"/>
            <w:hideMark/>
          </w:tcPr>
          <w:p w14:paraId="2B783E9C"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Solution casting</w:t>
            </w:r>
          </w:p>
        </w:tc>
        <w:tc>
          <w:tcPr>
            <w:tcW w:w="1418" w:type="dxa"/>
            <w:vAlign w:val="center"/>
          </w:tcPr>
          <w:p w14:paraId="3F06A862"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48</w:t>
            </w:r>
          </w:p>
        </w:tc>
        <w:tc>
          <w:tcPr>
            <w:tcW w:w="1275" w:type="dxa"/>
            <w:vAlign w:val="center"/>
          </w:tcPr>
          <w:p w14:paraId="7D769CE7"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60</w:t>
            </w:r>
          </w:p>
        </w:tc>
        <w:tc>
          <w:tcPr>
            <w:tcW w:w="1215" w:type="dxa"/>
            <w:vAlign w:val="center"/>
          </w:tcPr>
          <w:p w14:paraId="4A6E39EF" w14:textId="34B86F8E" w:rsidR="001C59AD" w:rsidRPr="00B230C9" w:rsidRDefault="00504C62" w:rsidP="001C59AD">
            <w:pPr>
              <w:spacing w:line="360" w:lineRule="auto"/>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17]</w:t>
            </w:r>
          </w:p>
        </w:tc>
      </w:tr>
      <w:tr w:rsidR="001C59AD" w:rsidRPr="00B230C9" w14:paraId="4DFC735E" w14:textId="77777777" w:rsidTr="00504C62">
        <w:trPr>
          <w:trHeight w:val="330"/>
          <w:jc w:val="center"/>
        </w:trPr>
        <w:tc>
          <w:tcPr>
            <w:tcW w:w="1794" w:type="dxa"/>
            <w:noWrap/>
            <w:vAlign w:val="center"/>
            <w:hideMark/>
          </w:tcPr>
          <w:p w14:paraId="0FE029B4"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(TG/Pa)1</w:t>
            </w:r>
          </w:p>
        </w:tc>
        <w:tc>
          <w:tcPr>
            <w:tcW w:w="986" w:type="dxa"/>
            <w:noWrap/>
            <w:vAlign w:val="center"/>
            <w:hideMark/>
          </w:tcPr>
          <w:p w14:paraId="25ACA44E"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98</w:t>
            </w:r>
          </w:p>
        </w:tc>
        <w:tc>
          <w:tcPr>
            <w:tcW w:w="1898" w:type="dxa"/>
            <w:noWrap/>
            <w:vAlign w:val="center"/>
            <w:hideMark/>
          </w:tcPr>
          <w:p w14:paraId="6B27FA82"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85</w:t>
            </w:r>
          </w:p>
        </w:tc>
        <w:tc>
          <w:tcPr>
            <w:tcW w:w="1701" w:type="dxa"/>
            <w:noWrap/>
            <w:vAlign w:val="center"/>
            <w:hideMark/>
          </w:tcPr>
          <w:p w14:paraId="77C23393"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Vacuum-assisted assembly</w:t>
            </w:r>
          </w:p>
        </w:tc>
        <w:tc>
          <w:tcPr>
            <w:tcW w:w="1418" w:type="dxa"/>
            <w:vAlign w:val="center"/>
          </w:tcPr>
          <w:p w14:paraId="70419366"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&gt; 125</w:t>
            </w:r>
          </w:p>
        </w:tc>
        <w:tc>
          <w:tcPr>
            <w:tcW w:w="1275" w:type="dxa"/>
            <w:vAlign w:val="center"/>
          </w:tcPr>
          <w:p w14:paraId="1EC099C8"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25</w:t>
            </w:r>
          </w:p>
        </w:tc>
        <w:tc>
          <w:tcPr>
            <w:tcW w:w="1215" w:type="dxa"/>
            <w:vAlign w:val="center"/>
          </w:tcPr>
          <w:p w14:paraId="5DD84C85" w14:textId="679E4618" w:rsidR="001C59AD" w:rsidRPr="00B230C9" w:rsidRDefault="00504C62" w:rsidP="001C59AD">
            <w:pPr>
              <w:spacing w:line="360" w:lineRule="auto"/>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18]</w:t>
            </w:r>
          </w:p>
        </w:tc>
      </w:tr>
      <w:tr w:rsidR="001C59AD" w:rsidRPr="00B230C9" w14:paraId="5820246E" w14:textId="77777777" w:rsidTr="00504C62">
        <w:trPr>
          <w:trHeight w:val="300"/>
          <w:jc w:val="center"/>
        </w:trPr>
        <w:tc>
          <w:tcPr>
            <w:tcW w:w="1794" w:type="dxa"/>
            <w:noWrap/>
            <w:vAlign w:val="center"/>
            <w:hideMark/>
          </w:tcPr>
          <w:p w14:paraId="68E2A9F3" w14:textId="77777777" w:rsidR="001C59AD" w:rsidRPr="00B230C9" w:rsidRDefault="001C59AD" w:rsidP="001C59AD">
            <w:pPr>
              <w:spacing w:line="360" w:lineRule="auto"/>
              <w:jc w:val="center"/>
              <w:rPr>
                <w:rFonts w:ascii="Times New Roman" w:hAnsi="Times New Roman" w:cs="Times New Roman"/>
                <w:szCs w:val="21"/>
              </w:rPr>
            </w:pPr>
            <w:bookmarkStart w:id="20" w:name="OLE_LINK1"/>
            <w:r w:rsidRPr="00B230C9">
              <w:rPr>
                <w:rFonts w:ascii="Times New Roman" w:hAnsi="Times New Roman" w:cs="Times New Roman"/>
                <w:szCs w:val="21"/>
              </w:rPr>
              <w:t>TpPa-PVP-360/Nylon</w:t>
            </w:r>
          </w:p>
        </w:tc>
        <w:tc>
          <w:tcPr>
            <w:tcW w:w="986" w:type="dxa"/>
            <w:noWrap/>
            <w:vAlign w:val="center"/>
            <w:hideMark/>
          </w:tcPr>
          <w:p w14:paraId="5A9EB015"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98</w:t>
            </w:r>
          </w:p>
        </w:tc>
        <w:tc>
          <w:tcPr>
            <w:tcW w:w="1898" w:type="dxa"/>
            <w:noWrap/>
            <w:vAlign w:val="center"/>
            <w:hideMark/>
          </w:tcPr>
          <w:p w14:paraId="14D6098C"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550</w:t>
            </w:r>
          </w:p>
        </w:tc>
        <w:tc>
          <w:tcPr>
            <w:tcW w:w="1701" w:type="dxa"/>
            <w:vMerge w:val="restart"/>
            <w:noWrap/>
            <w:vAlign w:val="center"/>
            <w:hideMark/>
          </w:tcPr>
          <w:p w14:paraId="7238F342"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Spray-coating</w:t>
            </w:r>
          </w:p>
        </w:tc>
        <w:tc>
          <w:tcPr>
            <w:tcW w:w="1418" w:type="dxa"/>
            <w:vAlign w:val="center"/>
          </w:tcPr>
          <w:p w14:paraId="0DD91C0C"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&gt; 24</w:t>
            </w:r>
          </w:p>
        </w:tc>
        <w:tc>
          <w:tcPr>
            <w:tcW w:w="1275" w:type="dxa"/>
            <w:vAlign w:val="center"/>
          </w:tcPr>
          <w:p w14:paraId="5D15AF95"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90</w:t>
            </w:r>
          </w:p>
        </w:tc>
        <w:tc>
          <w:tcPr>
            <w:tcW w:w="1215" w:type="dxa"/>
            <w:vAlign w:val="center"/>
          </w:tcPr>
          <w:p w14:paraId="23FDBBF3" w14:textId="53F431D7" w:rsidR="001C59AD" w:rsidRPr="00B230C9" w:rsidRDefault="00504C62" w:rsidP="001C59AD">
            <w:pPr>
              <w:spacing w:line="360" w:lineRule="auto"/>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19]</w:t>
            </w:r>
          </w:p>
        </w:tc>
      </w:tr>
      <w:bookmarkEnd w:id="20"/>
      <w:tr w:rsidR="001C59AD" w:rsidRPr="00B230C9" w14:paraId="45BA49EB" w14:textId="77777777" w:rsidTr="00504C62">
        <w:trPr>
          <w:trHeight w:val="300"/>
          <w:jc w:val="center"/>
        </w:trPr>
        <w:tc>
          <w:tcPr>
            <w:tcW w:w="1794" w:type="dxa"/>
            <w:noWrap/>
            <w:vAlign w:val="center"/>
            <w:hideMark/>
          </w:tcPr>
          <w:p w14:paraId="642270EB"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TpPa-PVP-50/Nylon</w:t>
            </w:r>
          </w:p>
        </w:tc>
        <w:tc>
          <w:tcPr>
            <w:tcW w:w="986" w:type="dxa"/>
            <w:noWrap/>
            <w:vAlign w:val="center"/>
            <w:hideMark/>
          </w:tcPr>
          <w:p w14:paraId="1852C2DC"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99</w:t>
            </w:r>
          </w:p>
        </w:tc>
        <w:tc>
          <w:tcPr>
            <w:tcW w:w="1898" w:type="dxa"/>
            <w:noWrap/>
            <w:vAlign w:val="center"/>
            <w:hideMark/>
          </w:tcPr>
          <w:p w14:paraId="3A0A4372"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280</w:t>
            </w:r>
          </w:p>
        </w:tc>
        <w:tc>
          <w:tcPr>
            <w:tcW w:w="1701" w:type="dxa"/>
            <w:vMerge/>
            <w:vAlign w:val="center"/>
            <w:hideMark/>
          </w:tcPr>
          <w:p w14:paraId="36CA37DE" w14:textId="77777777" w:rsidR="001C59AD" w:rsidRPr="00B230C9" w:rsidRDefault="001C59AD" w:rsidP="001C59AD">
            <w:pPr>
              <w:spacing w:line="360" w:lineRule="auto"/>
              <w:jc w:val="center"/>
              <w:rPr>
                <w:rFonts w:ascii="Times New Roman" w:hAnsi="Times New Roman" w:cs="Times New Roman"/>
                <w:szCs w:val="21"/>
              </w:rPr>
            </w:pPr>
          </w:p>
        </w:tc>
        <w:tc>
          <w:tcPr>
            <w:tcW w:w="1418" w:type="dxa"/>
            <w:vAlign w:val="center"/>
          </w:tcPr>
          <w:p w14:paraId="06CE161F"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&gt; 24</w:t>
            </w:r>
          </w:p>
        </w:tc>
        <w:tc>
          <w:tcPr>
            <w:tcW w:w="1275" w:type="dxa"/>
            <w:vAlign w:val="center"/>
          </w:tcPr>
          <w:p w14:paraId="2B3347E7"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90</w:t>
            </w:r>
          </w:p>
        </w:tc>
        <w:tc>
          <w:tcPr>
            <w:tcW w:w="1215" w:type="dxa"/>
            <w:vAlign w:val="center"/>
          </w:tcPr>
          <w:p w14:paraId="695A3BF0" w14:textId="6CC43E2C" w:rsidR="001C59AD" w:rsidRPr="00B230C9" w:rsidRDefault="00504C62" w:rsidP="001C59AD">
            <w:pPr>
              <w:spacing w:line="360" w:lineRule="auto"/>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19]</w:t>
            </w:r>
          </w:p>
        </w:tc>
      </w:tr>
      <w:tr w:rsidR="001C59AD" w:rsidRPr="00B230C9" w14:paraId="57F96A93" w14:textId="77777777" w:rsidTr="00504C62">
        <w:trPr>
          <w:trHeight w:val="300"/>
          <w:jc w:val="center"/>
        </w:trPr>
        <w:tc>
          <w:tcPr>
            <w:tcW w:w="1794" w:type="dxa"/>
            <w:noWrap/>
            <w:vAlign w:val="center"/>
            <w:hideMark/>
          </w:tcPr>
          <w:p w14:paraId="16B28D26"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BNNS/ANF/COF</w:t>
            </w:r>
          </w:p>
        </w:tc>
        <w:tc>
          <w:tcPr>
            <w:tcW w:w="986" w:type="dxa"/>
            <w:noWrap/>
            <w:vAlign w:val="center"/>
            <w:hideMark/>
          </w:tcPr>
          <w:p w14:paraId="5ADD96F0"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98</w:t>
            </w:r>
          </w:p>
        </w:tc>
        <w:tc>
          <w:tcPr>
            <w:tcW w:w="1898" w:type="dxa"/>
            <w:noWrap/>
            <w:vAlign w:val="center"/>
            <w:hideMark/>
          </w:tcPr>
          <w:p w14:paraId="01F44E82"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194</w:t>
            </w:r>
          </w:p>
        </w:tc>
        <w:tc>
          <w:tcPr>
            <w:tcW w:w="1701" w:type="dxa"/>
            <w:noWrap/>
            <w:vAlign w:val="center"/>
            <w:hideMark/>
          </w:tcPr>
          <w:p w14:paraId="14747220"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Vacuum-assisted assembly</w:t>
            </w:r>
          </w:p>
        </w:tc>
        <w:tc>
          <w:tcPr>
            <w:tcW w:w="1418" w:type="dxa"/>
            <w:vAlign w:val="center"/>
          </w:tcPr>
          <w:p w14:paraId="524ADF23"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&gt; 168</w:t>
            </w:r>
          </w:p>
        </w:tc>
        <w:tc>
          <w:tcPr>
            <w:tcW w:w="1275" w:type="dxa"/>
            <w:vAlign w:val="center"/>
          </w:tcPr>
          <w:p w14:paraId="1D5F2453"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25</w:t>
            </w:r>
          </w:p>
        </w:tc>
        <w:tc>
          <w:tcPr>
            <w:tcW w:w="1215" w:type="dxa"/>
            <w:vAlign w:val="center"/>
          </w:tcPr>
          <w:p w14:paraId="66013920" w14:textId="5EA66258" w:rsidR="001C59AD" w:rsidRPr="00B230C9" w:rsidRDefault="00504C62" w:rsidP="001C59AD">
            <w:pPr>
              <w:spacing w:line="360" w:lineRule="auto"/>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20]</w:t>
            </w:r>
          </w:p>
        </w:tc>
      </w:tr>
      <w:tr w:rsidR="001C59AD" w:rsidRPr="00B230C9" w14:paraId="7F38C71C" w14:textId="77777777" w:rsidTr="00504C62">
        <w:trPr>
          <w:trHeight w:val="300"/>
          <w:jc w:val="center"/>
        </w:trPr>
        <w:tc>
          <w:tcPr>
            <w:tcW w:w="1794" w:type="dxa"/>
            <w:noWrap/>
            <w:vAlign w:val="center"/>
            <w:hideMark/>
          </w:tcPr>
          <w:p w14:paraId="167A5D1A"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TpPa–II/PMIA</w:t>
            </w:r>
          </w:p>
        </w:tc>
        <w:tc>
          <w:tcPr>
            <w:tcW w:w="986" w:type="dxa"/>
            <w:noWrap/>
            <w:vAlign w:val="center"/>
            <w:hideMark/>
          </w:tcPr>
          <w:p w14:paraId="6F525DCC"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99.2</w:t>
            </w:r>
          </w:p>
        </w:tc>
        <w:tc>
          <w:tcPr>
            <w:tcW w:w="1898" w:type="dxa"/>
            <w:noWrap/>
            <w:vAlign w:val="center"/>
            <w:hideMark/>
          </w:tcPr>
          <w:p w14:paraId="45E55385"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105.6</w:t>
            </w:r>
          </w:p>
        </w:tc>
        <w:tc>
          <w:tcPr>
            <w:tcW w:w="1701" w:type="dxa"/>
            <w:noWrap/>
            <w:vAlign w:val="center"/>
            <w:hideMark/>
          </w:tcPr>
          <w:p w14:paraId="09C1EB43"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In-situ growth</w:t>
            </w:r>
          </w:p>
        </w:tc>
        <w:tc>
          <w:tcPr>
            <w:tcW w:w="1418" w:type="dxa"/>
            <w:vAlign w:val="center"/>
          </w:tcPr>
          <w:p w14:paraId="6F6B29ED"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&gt; 72</w:t>
            </w:r>
          </w:p>
        </w:tc>
        <w:tc>
          <w:tcPr>
            <w:tcW w:w="1275" w:type="dxa"/>
            <w:vAlign w:val="center"/>
          </w:tcPr>
          <w:p w14:paraId="7D3458F6"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40</w:t>
            </w:r>
          </w:p>
        </w:tc>
        <w:tc>
          <w:tcPr>
            <w:tcW w:w="1215" w:type="dxa"/>
            <w:vAlign w:val="center"/>
          </w:tcPr>
          <w:p w14:paraId="5C45DCE9" w14:textId="19B142CF" w:rsidR="001C59AD" w:rsidRPr="00B230C9" w:rsidRDefault="00504C62" w:rsidP="001C59AD">
            <w:pPr>
              <w:spacing w:line="360" w:lineRule="auto"/>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21]</w:t>
            </w:r>
          </w:p>
        </w:tc>
      </w:tr>
      <w:tr w:rsidR="001C59AD" w:rsidRPr="00B230C9" w14:paraId="624D795A" w14:textId="77777777" w:rsidTr="00504C62">
        <w:trPr>
          <w:trHeight w:val="330"/>
          <w:jc w:val="center"/>
        </w:trPr>
        <w:tc>
          <w:tcPr>
            <w:tcW w:w="1794" w:type="dxa"/>
            <w:noWrap/>
            <w:vAlign w:val="center"/>
            <w:hideMark/>
          </w:tcPr>
          <w:p w14:paraId="403B6FAA"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TA–COF–PES</w:t>
            </w:r>
          </w:p>
        </w:tc>
        <w:tc>
          <w:tcPr>
            <w:tcW w:w="986" w:type="dxa"/>
            <w:noWrap/>
            <w:vAlign w:val="center"/>
            <w:hideMark/>
          </w:tcPr>
          <w:p w14:paraId="43379537"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&gt;97</w:t>
            </w:r>
          </w:p>
        </w:tc>
        <w:tc>
          <w:tcPr>
            <w:tcW w:w="1898" w:type="dxa"/>
            <w:noWrap/>
            <w:vAlign w:val="center"/>
            <w:hideMark/>
          </w:tcPr>
          <w:p w14:paraId="46642B42"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122</w:t>
            </w:r>
          </w:p>
        </w:tc>
        <w:tc>
          <w:tcPr>
            <w:tcW w:w="1701" w:type="dxa"/>
            <w:noWrap/>
            <w:vAlign w:val="center"/>
            <w:hideMark/>
          </w:tcPr>
          <w:p w14:paraId="0BDC595F"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Interface polymerization</w:t>
            </w:r>
          </w:p>
        </w:tc>
        <w:tc>
          <w:tcPr>
            <w:tcW w:w="1418" w:type="dxa"/>
            <w:vAlign w:val="center"/>
          </w:tcPr>
          <w:p w14:paraId="1F5D558D"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&gt; 0.5</w:t>
            </w:r>
          </w:p>
        </w:tc>
        <w:tc>
          <w:tcPr>
            <w:tcW w:w="1275" w:type="dxa"/>
            <w:vAlign w:val="center"/>
          </w:tcPr>
          <w:p w14:paraId="5AA7B300" w14:textId="77777777" w:rsidR="001C59AD" w:rsidRPr="00B230C9" w:rsidRDefault="001C59AD" w:rsidP="001C59AD">
            <w:pPr>
              <w:spacing w:line="360" w:lineRule="auto"/>
              <w:jc w:val="center"/>
              <w:rPr>
                <w:rFonts w:ascii="Times New Roman" w:hAnsi="Times New Roman" w:cs="Times New Roman"/>
                <w:szCs w:val="21"/>
              </w:rPr>
            </w:pPr>
            <w:r w:rsidRPr="00B230C9">
              <w:rPr>
                <w:rFonts w:ascii="Times New Roman" w:hAnsi="Times New Roman" w:cs="Times New Roman"/>
                <w:szCs w:val="21"/>
              </w:rPr>
              <w:t>60</w:t>
            </w:r>
          </w:p>
        </w:tc>
        <w:tc>
          <w:tcPr>
            <w:tcW w:w="1215" w:type="dxa"/>
            <w:vAlign w:val="center"/>
          </w:tcPr>
          <w:p w14:paraId="6E8AEA5A" w14:textId="407E7A2A" w:rsidR="001C59AD" w:rsidRPr="00B230C9" w:rsidRDefault="00504C62" w:rsidP="001C59AD">
            <w:pPr>
              <w:spacing w:line="360" w:lineRule="auto"/>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22]</w:t>
            </w:r>
          </w:p>
        </w:tc>
      </w:tr>
    </w:tbl>
    <w:p w14:paraId="5210720A" w14:textId="77777777" w:rsidR="00B230C9" w:rsidRDefault="00B230C9" w:rsidP="00B230C9">
      <w:pPr>
        <w:widowControl/>
        <w:jc w:val="left"/>
        <w:rPr>
          <w:rFonts w:ascii="Times New Roman" w:hAnsi="Times New Roman" w:cs="Times New Roman"/>
          <w:b/>
          <w:bCs/>
          <w:sz w:val="24"/>
          <w:szCs w:val="24"/>
        </w:rPr>
      </w:pPr>
    </w:p>
    <w:p w14:paraId="7AAFBA9D" w14:textId="780E278E" w:rsidR="001C59AD" w:rsidRPr="003F7C6F" w:rsidRDefault="001C59AD" w:rsidP="00B230C9">
      <w:pPr>
        <w:widowControl/>
        <w:jc w:val="left"/>
        <w:rPr>
          <w:rFonts w:ascii="Times New Roman" w:hAnsi="Times New Roman" w:cs="Times New Roman"/>
          <w:sz w:val="24"/>
          <w:szCs w:val="24"/>
        </w:rPr>
      </w:pPr>
      <w:r w:rsidRPr="003F7C6F">
        <w:rPr>
          <w:rFonts w:ascii="Times New Roman" w:hAnsi="Times New Roman" w:cs="Times New Roman"/>
          <w:b/>
          <w:bCs/>
          <w:sz w:val="24"/>
          <w:szCs w:val="24"/>
        </w:rPr>
        <w:t>Table S2</w:t>
      </w:r>
      <w:r w:rsidRPr="003F7C6F">
        <w:rPr>
          <w:rFonts w:ascii="Times New Roman" w:hAnsi="Times New Roman" w:cs="Times New Roman"/>
          <w:sz w:val="24"/>
          <w:szCs w:val="24"/>
        </w:rPr>
        <w:t xml:space="preserve"> Comparison of the permeance and CR rejection IELZU1-PEI membrane with the most recently reported other LZU1 membranes.</w:t>
      </w:r>
    </w:p>
    <w:tbl>
      <w:tblPr>
        <w:tblStyle w:val="af4"/>
        <w:tblW w:w="7230" w:type="dxa"/>
        <w:jc w:val="center"/>
        <w:tblBorders>
          <w:top w:val="single" w:sz="12" w:space="0" w:color="auto"/>
          <w:left w:val="none" w:sz="0" w:space="0" w:color="auto"/>
          <w:bottom w:val="single" w:sz="12" w:space="0" w:color="auto"/>
          <w:right w:val="none" w:sz="0" w:space="0" w:color="auto"/>
          <w:insideH w:val="single" w:sz="12" w:space="0" w:color="auto"/>
          <w:insideV w:val="none" w:sz="0" w:space="0" w:color="auto"/>
        </w:tblBorders>
        <w:tblLayout w:type="fixed"/>
        <w:tblLook w:val="04A0" w:firstRow="1" w:lastRow="0" w:firstColumn="1" w:lastColumn="0" w:noHBand="0" w:noVBand="1"/>
      </w:tblPr>
      <w:tblGrid>
        <w:gridCol w:w="1794"/>
        <w:gridCol w:w="986"/>
        <w:gridCol w:w="1898"/>
        <w:gridCol w:w="1701"/>
        <w:gridCol w:w="851"/>
      </w:tblGrid>
      <w:tr w:rsidR="001C59AD" w:rsidRPr="00B230C9" w14:paraId="62F35B64" w14:textId="77777777" w:rsidTr="007F4831">
        <w:trPr>
          <w:trHeight w:val="567"/>
          <w:jc w:val="center"/>
        </w:trPr>
        <w:tc>
          <w:tcPr>
            <w:tcW w:w="1794" w:type="dxa"/>
            <w:noWrap/>
            <w:vAlign w:val="center"/>
          </w:tcPr>
          <w:p w14:paraId="54FB09C1" w14:textId="77777777" w:rsidR="001C59AD" w:rsidRPr="00B230C9" w:rsidRDefault="001C59AD" w:rsidP="00B230C9">
            <w:pPr>
              <w:jc w:val="center"/>
              <w:rPr>
                <w:rFonts w:ascii="Times New Roman" w:hAnsi="Times New Roman" w:cs="Times New Roman"/>
                <w:color w:val="000000" w:themeColor="text1"/>
                <w:szCs w:val="21"/>
              </w:rPr>
            </w:pPr>
            <w:r w:rsidRPr="00B230C9">
              <w:rPr>
                <w:rFonts w:ascii="Times New Roman" w:hAnsi="Times New Roman" w:cs="Times New Roman"/>
                <w:color w:val="000000" w:themeColor="text1"/>
                <w:szCs w:val="21"/>
              </w:rPr>
              <w:t>Membrane</w:t>
            </w:r>
          </w:p>
        </w:tc>
        <w:tc>
          <w:tcPr>
            <w:tcW w:w="986" w:type="dxa"/>
            <w:noWrap/>
            <w:vAlign w:val="center"/>
          </w:tcPr>
          <w:p w14:paraId="3DB222C8" w14:textId="77777777" w:rsidR="001C59AD" w:rsidRPr="00B230C9" w:rsidRDefault="001C59AD" w:rsidP="00B230C9">
            <w:pPr>
              <w:jc w:val="center"/>
              <w:rPr>
                <w:rFonts w:ascii="Times New Roman" w:hAnsi="Times New Roman" w:cs="Times New Roman"/>
                <w:szCs w:val="21"/>
              </w:rPr>
            </w:pPr>
            <w:r w:rsidRPr="00B230C9">
              <w:rPr>
                <w:rFonts w:ascii="Times New Roman" w:hAnsi="Times New Roman" w:cs="Times New Roman"/>
                <w:szCs w:val="21"/>
              </w:rPr>
              <w:t>CR rejection (%)</w:t>
            </w:r>
          </w:p>
        </w:tc>
        <w:tc>
          <w:tcPr>
            <w:tcW w:w="1898" w:type="dxa"/>
            <w:noWrap/>
            <w:vAlign w:val="center"/>
          </w:tcPr>
          <w:p w14:paraId="75ED1B2F" w14:textId="77777777" w:rsidR="001C59AD" w:rsidRPr="00B230C9" w:rsidRDefault="001C59AD" w:rsidP="00B230C9">
            <w:pPr>
              <w:jc w:val="center"/>
              <w:rPr>
                <w:rFonts w:ascii="Times New Roman" w:hAnsi="Times New Roman" w:cs="Times New Roman"/>
                <w:szCs w:val="21"/>
              </w:rPr>
            </w:pPr>
            <w:r w:rsidRPr="00B230C9">
              <w:rPr>
                <w:rFonts w:ascii="Times New Roman" w:hAnsi="Times New Roman" w:cs="Times New Roman"/>
                <w:szCs w:val="21"/>
              </w:rPr>
              <w:t xml:space="preserve">Pure water permeance </w:t>
            </w:r>
          </w:p>
          <w:p w14:paraId="2438D3AF" w14:textId="77777777" w:rsidR="001C59AD" w:rsidRPr="00B230C9" w:rsidRDefault="001C59AD" w:rsidP="00B230C9">
            <w:pPr>
              <w:jc w:val="center"/>
              <w:rPr>
                <w:rFonts w:ascii="Times New Roman" w:hAnsi="Times New Roman" w:cs="Times New Roman"/>
                <w:szCs w:val="21"/>
              </w:rPr>
            </w:pPr>
            <w:r w:rsidRPr="00B230C9">
              <w:rPr>
                <w:rFonts w:ascii="Times New Roman" w:hAnsi="Times New Roman" w:cs="Times New Roman"/>
                <w:szCs w:val="21"/>
              </w:rPr>
              <w:t>(L m</w:t>
            </w:r>
            <w:r w:rsidRPr="00B230C9">
              <w:rPr>
                <w:rFonts w:ascii="Times New Roman" w:hAnsi="Times New Roman" w:cs="Times New Roman"/>
                <w:szCs w:val="21"/>
                <w:vertAlign w:val="superscript"/>
              </w:rPr>
              <w:t>-2</w:t>
            </w:r>
            <w:r w:rsidRPr="00B230C9">
              <w:rPr>
                <w:rFonts w:ascii="Times New Roman" w:hAnsi="Times New Roman" w:cs="Times New Roman"/>
                <w:szCs w:val="21"/>
              </w:rPr>
              <w:t xml:space="preserve"> h</w:t>
            </w:r>
            <w:r w:rsidRPr="00B230C9">
              <w:rPr>
                <w:rFonts w:ascii="Times New Roman" w:hAnsi="Times New Roman" w:cs="Times New Roman"/>
                <w:szCs w:val="21"/>
                <w:vertAlign w:val="superscript"/>
              </w:rPr>
              <w:t>-1</w:t>
            </w:r>
            <w:r w:rsidRPr="00B230C9">
              <w:rPr>
                <w:rFonts w:ascii="Times New Roman" w:hAnsi="Times New Roman" w:cs="Times New Roman"/>
                <w:szCs w:val="21"/>
              </w:rPr>
              <w:t xml:space="preserve"> bar</w:t>
            </w:r>
            <w:r w:rsidRPr="00B230C9">
              <w:rPr>
                <w:rFonts w:ascii="Times New Roman" w:hAnsi="Times New Roman" w:cs="Times New Roman"/>
                <w:szCs w:val="21"/>
                <w:vertAlign w:val="superscript"/>
              </w:rPr>
              <w:t>-1</w:t>
            </w:r>
            <w:r w:rsidRPr="00B230C9">
              <w:rPr>
                <w:rFonts w:ascii="Times New Roman" w:hAnsi="Times New Roman" w:cs="Times New Roman"/>
                <w:szCs w:val="21"/>
              </w:rPr>
              <w:t>)</w:t>
            </w:r>
          </w:p>
        </w:tc>
        <w:tc>
          <w:tcPr>
            <w:tcW w:w="1701" w:type="dxa"/>
            <w:noWrap/>
            <w:vAlign w:val="center"/>
          </w:tcPr>
          <w:p w14:paraId="331DB2EC" w14:textId="77777777" w:rsidR="001C59AD" w:rsidRPr="00B230C9" w:rsidRDefault="001C59AD" w:rsidP="00B230C9">
            <w:pPr>
              <w:jc w:val="center"/>
              <w:rPr>
                <w:rFonts w:ascii="Times New Roman" w:hAnsi="Times New Roman" w:cs="Times New Roman"/>
                <w:szCs w:val="21"/>
              </w:rPr>
            </w:pPr>
            <w:r w:rsidRPr="00B230C9">
              <w:rPr>
                <w:rFonts w:ascii="Times New Roman" w:hAnsi="Times New Roman" w:cs="Times New Roman"/>
                <w:szCs w:val="21"/>
              </w:rPr>
              <w:t>Fabrication</w:t>
            </w:r>
          </w:p>
          <w:p w14:paraId="1565D31D" w14:textId="77777777" w:rsidR="001C59AD" w:rsidRPr="00B230C9" w:rsidRDefault="001C59AD" w:rsidP="00B230C9">
            <w:pPr>
              <w:jc w:val="center"/>
              <w:rPr>
                <w:rFonts w:ascii="Times New Roman" w:hAnsi="Times New Roman" w:cs="Times New Roman"/>
                <w:szCs w:val="21"/>
              </w:rPr>
            </w:pPr>
            <w:r w:rsidRPr="00B230C9">
              <w:rPr>
                <w:rFonts w:ascii="Times New Roman" w:hAnsi="Times New Roman" w:cs="Times New Roman"/>
                <w:szCs w:val="21"/>
              </w:rPr>
              <w:t>methods</w:t>
            </w:r>
          </w:p>
        </w:tc>
        <w:tc>
          <w:tcPr>
            <w:tcW w:w="851" w:type="dxa"/>
            <w:vAlign w:val="center"/>
          </w:tcPr>
          <w:p w14:paraId="7E60CF08" w14:textId="77777777" w:rsidR="001C59AD" w:rsidRPr="00B230C9" w:rsidRDefault="001C59AD" w:rsidP="00B230C9">
            <w:pPr>
              <w:jc w:val="center"/>
              <w:rPr>
                <w:rFonts w:ascii="Times New Roman" w:hAnsi="Times New Roman" w:cs="Times New Roman"/>
                <w:szCs w:val="21"/>
              </w:rPr>
            </w:pPr>
            <w:r w:rsidRPr="00B230C9">
              <w:rPr>
                <w:rFonts w:ascii="Times New Roman" w:hAnsi="Times New Roman" w:cs="Times New Roman"/>
                <w:szCs w:val="21"/>
              </w:rPr>
              <w:t>Ref.</w:t>
            </w:r>
          </w:p>
        </w:tc>
      </w:tr>
      <w:tr w:rsidR="001C59AD" w:rsidRPr="00B230C9" w14:paraId="34836AE5" w14:textId="77777777" w:rsidTr="007F4831">
        <w:trPr>
          <w:trHeight w:val="567"/>
          <w:jc w:val="center"/>
        </w:trPr>
        <w:tc>
          <w:tcPr>
            <w:tcW w:w="1794" w:type="dxa"/>
            <w:noWrap/>
            <w:vAlign w:val="center"/>
            <w:hideMark/>
          </w:tcPr>
          <w:p w14:paraId="2D060457" w14:textId="77777777" w:rsidR="001C59AD" w:rsidRPr="00B230C9" w:rsidRDefault="001C59AD" w:rsidP="00B230C9">
            <w:pPr>
              <w:jc w:val="center"/>
              <w:rPr>
                <w:rFonts w:ascii="Times New Roman" w:hAnsi="Times New Roman" w:cs="Times New Roman"/>
                <w:color w:val="000000" w:themeColor="text1"/>
                <w:szCs w:val="21"/>
              </w:rPr>
            </w:pPr>
            <w:r w:rsidRPr="00B230C9">
              <w:rPr>
                <w:rFonts w:ascii="Times New Roman" w:hAnsi="Times New Roman" w:cs="Times New Roman"/>
                <w:color w:val="000000" w:themeColor="text1"/>
                <w:szCs w:val="21"/>
              </w:rPr>
              <w:t>COF-LZU1</w:t>
            </w:r>
          </w:p>
        </w:tc>
        <w:tc>
          <w:tcPr>
            <w:tcW w:w="986" w:type="dxa"/>
            <w:noWrap/>
            <w:vAlign w:val="center"/>
            <w:hideMark/>
          </w:tcPr>
          <w:p w14:paraId="5AE13E7E" w14:textId="77777777" w:rsidR="001C59AD" w:rsidRPr="00B230C9" w:rsidRDefault="001C59AD" w:rsidP="00B230C9">
            <w:pPr>
              <w:jc w:val="center"/>
              <w:rPr>
                <w:rFonts w:ascii="Times New Roman" w:hAnsi="Times New Roman" w:cs="Times New Roman"/>
                <w:szCs w:val="21"/>
              </w:rPr>
            </w:pPr>
            <w:r w:rsidRPr="00B230C9">
              <w:rPr>
                <w:rFonts w:ascii="Times New Roman" w:hAnsi="Times New Roman" w:cs="Times New Roman"/>
                <w:szCs w:val="21"/>
              </w:rPr>
              <w:t>98.6</w:t>
            </w:r>
          </w:p>
        </w:tc>
        <w:tc>
          <w:tcPr>
            <w:tcW w:w="1898" w:type="dxa"/>
            <w:noWrap/>
            <w:vAlign w:val="center"/>
            <w:hideMark/>
          </w:tcPr>
          <w:p w14:paraId="0E274D28" w14:textId="77777777" w:rsidR="001C59AD" w:rsidRPr="00B230C9" w:rsidRDefault="001C59AD" w:rsidP="00B230C9">
            <w:pPr>
              <w:jc w:val="center"/>
              <w:rPr>
                <w:rFonts w:ascii="Times New Roman" w:hAnsi="Times New Roman" w:cs="Times New Roman"/>
                <w:szCs w:val="21"/>
              </w:rPr>
            </w:pPr>
            <w:r w:rsidRPr="00B230C9">
              <w:rPr>
                <w:rFonts w:ascii="Times New Roman" w:hAnsi="Times New Roman" w:cs="Times New Roman"/>
                <w:szCs w:val="21"/>
              </w:rPr>
              <w:t>53.43</w:t>
            </w:r>
          </w:p>
        </w:tc>
        <w:tc>
          <w:tcPr>
            <w:tcW w:w="1701" w:type="dxa"/>
            <w:noWrap/>
            <w:vAlign w:val="center"/>
            <w:hideMark/>
          </w:tcPr>
          <w:p w14:paraId="14C7A1CB" w14:textId="77777777" w:rsidR="001C59AD" w:rsidRPr="00B230C9" w:rsidRDefault="001C59AD" w:rsidP="00B230C9">
            <w:pPr>
              <w:jc w:val="center"/>
              <w:rPr>
                <w:rFonts w:ascii="Times New Roman" w:hAnsi="Times New Roman" w:cs="Times New Roman"/>
                <w:szCs w:val="21"/>
              </w:rPr>
            </w:pPr>
            <w:r w:rsidRPr="00B230C9">
              <w:rPr>
                <w:rFonts w:ascii="Times New Roman" w:hAnsi="Times New Roman" w:cs="Times New Roman"/>
                <w:szCs w:val="21"/>
              </w:rPr>
              <w:t>Solvothermal</w:t>
            </w:r>
          </w:p>
        </w:tc>
        <w:tc>
          <w:tcPr>
            <w:tcW w:w="851" w:type="dxa"/>
            <w:vAlign w:val="center"/>
          </w:tcPr>
          <w:p w14:paraId="4996AD4E" w14:textId="5241A77C" w:rsidR="001C59AD" w:rsidRPr="00B230C9" w:rsidRDefault="00504C62" w:rsidP="00B230C9">
            <w:pPr>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5]</w:t>
            </w:r>
          </w:p>
        </w:tc>
      </w:tr>
      <w:tr w:rsidR="001C59AD" w:rsidRPr="00B230C9" w14:paraId="74F6978C" w14:textId="77777777" w:rsidTr="007F4831">
        <w:trPr>
          <w:trHeight w:val="567"/>
          <w:jc w:val="center"/>
        </w:trPr>
        <w:tc>
          <w:tcPr>
            <w:tcW w:w="1794" w:type="dxa"/>
            <w:noWrap/>
            <w:vAlign w:val="center"/>
          </w:tcPr>
          <w:p w14:paraId="30A899B3" w14:textId="77777777" w:rsidR="001C59AD" w:rsidRPr="00B230C9" w:rsidRDefault="001C59AD" w:rsidP="00B230C9">
            <w:pPr>
              <w:widowControl/>
              <w:jc w:val="center"/>
              <w:rPr>
                <w:rFonts w:ascii="Times New Roman" w:eastAsia="等线" w:hAnsi="Times New Roman" w:cs="Times New Roman"/>
                <w:color w:val="000000"/>
                <w:szCs w:val="21"/>
              </w:rPr>
            </w:pPr>
            <w:r w:rsidRPr="00B230C9">
              <w:rPr>
                <w:rFonts w:ascii="Times New Roman" w:eastAsia="等线" w:hAnsi="Times New Roman" w:cs="Times New Roman"/>
                <w:color w:val="000000"/>
                <w:szCs w:val="21"/>
              </w:rPr>
              <w:t>COF-TA-PES</w:t>
            </w:r>
          </w:p>
        </w:tc>
        <w:tc>
          <w:tcPr>
            <w:tcW w:w="986" w:type="dxa"/>
            <w:noWrap/>
            <w:vAlign w:val="center"/>
          </w:tcPr>
          <w:p w14:paraId="4F1D3EF2" w14:textId="77777777" w:rsidR="001C59AD" w:rsidRPr="00B230C9" w:rsidRDefault="001C59AD" w:rsidP="00B230C9">
            <w:pPr>
              <w:jc w:val="center"/>
              <w:rPr>
                <w:rFonts w:ascii="Times New Roman" w:hAnsi="Times New Roman" w:cs="Times New Roman"/>
                <w:szCs w:val="21"/>
              </w:rPr>
            </w:pPr>
            <w:r w:rsidRPr="00B230C9">
              <w:rPr>
                <w:rFonts w:ascii="Times New Roman" w:hAnsi="Times New Roman" w:cs="Times New Roman"/>
                <w:szCs w:val="21"/>
              </w:rPr>
              <w:t>97.0</w:t>
            </w:r>
          </w:p>
        </w:tc>
        <w:tc>
          <w:tcPr>
            <w:tcW w:w="1898" w:type="dxa"/>
            <w:noWrap/>
            <w:vAlign w:val="center"/>
          </w:tcPr>
          <w:p w14:paraId="3004985E" w14:textId="77777777" w:rsidR="001C59AD" w:rsidRPr="00B230C9" w:rsidRDefault="001C59AD" w:rsidP="00B230C9">
            <w:pPr>
              <w:jc w:val="center"/>
              <w:rPr>
                <w:rFonts w:ascii="Times New Roman" w:hAnsi="Times New Roman" w:cs="Times New Roman"/>
                <w:szCs w:val="21"/>
              </w:rPr>
            </w:pPr>
            <w:r w:rsidRPr="00B230C9">
              <w:rPr>
                <w:rFonts w:ascii="Times New Roman" w:hAnsi="Times New Roman" w:cs="Times New Roman"/>
                <w:szCs w:val="21"/>
              </w:rPr>
              <w:t>122</w:t>
            </w:r>
          </w:p>
        </w:tc>
        <w:tc>
          <w:tcPr>
            <w:tcW w:w="1701" w:type="dxa"/>
            <w:noWrap/>
            <w:vAlign w:val="center"/>
          </w:tcPr>
          <w:p w14:paraId="3B560871" w14:textId="77777777" w:rsidR="001C59AD" w:rsidRPr="00B230C9" w:rsidRDefault="001C59AD" w:rsidP="00B230C9">
            <w:pPr>
              <w:jc w:val="center"/>
              <w:rPr>
                <w:rFonts w:ascii="Times New Roman" w:hAnsi="Times New Roman" w:cs="Times New Roman"/>
                <w:szCs w:val="21"/>
              </w:rPr>
            </w:pPr>
            <w:r w:rsidRPr="00B230C9">
              <w:rPr>
                <w:rFonts w:ascii="Times New Roman" w:hAnsi="Times New Roman" w:cs="Times New Roman"/>
                <w:szCs w:val="21"/>
              </w:rPr>
              <w:t>Interfacial polymerization</w:t>
            </w:r>
          </w:p>
        </w:tc>
        <w:tc>
          <w:tcPr>
            <w:tcW w:w="851" w:type="dxa"/>
            <w:vAlign w:val="center"/>
          </w:tcPr>
          <w:p w14:paraId="6E8EBD07" w14:textId="49516DC8" w:rsidR="001C59AD" w:rsidRPr="00B230C9" w:rsidRDefault="00504C62" w:rsidP="00B230C9">
            <w:pPr>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22]</w:t>
            </w:r>
          </w:p>
        </w:tc>
      </w:tr>
      <w:tr w:rsidR="001C59AD" w:rsidRPr="00B230C9" w14:paraId="70CA30E4" w14:textId="77777777" w:rsidTr="007F4831">
        <w:trPr>
          <w:trHeight w:val="567"/>
          <w:jc w:val="center"/>
        </w:trPr>
        <w:tc>
          <w:tcPr>
            <w:tcW w:w="1794" w:type="dxa"/>
            <w:noWrap/>
            <w:vAlign w:val="center"/>
            <w:hideMark/>
          </w:tcPr>
          <w:p w14:paraId="3320C62E" w14:textId="77777777" w:rsidR="001C59AD" w:rsidRPr="00B230C9" w:rsidRDefault="001C59AD" w:rsidP="00B230C9">
            <w:pPr>
              <w:widowControl/>
              <w:jc w:val="center"/>
              <w:rPr>
                <w:rFonts w:ascii="Times New Roman" w:eastAsia="等线" w:hAnsi="Times New Roman" w:cs="Times New Roman"/>
                <w:color w:val="000000"/>
                <w:szCs w:val="21"/>
              </w:rPr>
            </w:pPr>
            <w:r w:rsidRPr="00B230C9">
              <w:rPr>
                <w:rFonts w:ascii="Times New Roman" w:eastAsia="等线" w:hAnsi="Times New Roman" w:cs="Times New Roman"/>
                <w:color w:val="000000"/>
                <w:szCs w:val="21"/>
              </w:rPr>
              <w:t>COF–LZU1 composite membranes</w:t>
            </w:r>
          </w:p>
        </w:tc>
        <w:tc>
          <w:tcPr>
            <w:tcW w:w="986" w:type="dxa"/>
            <w:noWrap/>
            <w:vAlign w:val="center"/>
            <w:hideMark/>
          </w:tcPr>
          <w:p w14:paraId="0B5F90FB" w14:textId="77777777" w:rsidR="001C59AD" w:rsidRPr="00B230C9" w:rsidRDefault="001C59AD" w:rsidP="00B230C9">
            <w:pPr>
              <w:jc w:val="center"/>
              <w:rPr>
                <w:rFonts w:ascii="Times New Roman" w:hAnsi="Times New Roman" w:cs="Times New Roman"/>
                <w:szCs w:val="21"/>
              </w:rPr>
            </w:pPr>
            <w:r w:rsidRPr="00B230C9">
              <w:rPr>
                <w:rFonts w:ascii="Times New Roman" w:hAnsi="Times New Roman" w:cs="Times New Roman"/>
                <w:szCs w:val="21"/>
              </w:rPr>
              <w:t>96.5</w:t>
            </w:r>
          </w:p>
        </w:tc>
        <w:tc>
          <w:tcPr>
            <w:tcW w:w="1898" w:type="dxa"/>
            <w:noWrap/>
            <w:vAlign w:val="center"/>
            <w:hideMark/>
          </w:tcPr>
          <w:p w14:paraId="6C499E7C" w14:textId="77777777" w:rsidR="001C59AD" w:rsidRPr="00B230C9" w:rsidRDefault="001C59AD" w:rsidP="00B230C9">
            <w:pPr>
              <w:jc w:val="center"/>
              <w:rPr>
                <w:rFonts w:ascii="Times New Roman" w:hAnsi="Times New Roman" w:cs="Times New Roman"/>
                <w:szCs w:val="21"/>
              </w:rPr>
            </w:pPr>
            <w:r w:rsidRPr="00B230C9">
              <w:rPr>
                <w:rFonts w:ascii="Times New Roman" w:hAnsi="Times New Roman" w:cs="Times New Roman"/>
                <w:szCs w:val="21"/>
              </w:rPr>
              <w:t>40</w:t>
            </w:r>
          </w:p>
        </w:tc>
        <w:tc>
          <w:tcPr>
            <w:tcW w:w="1701" w:type="dxa"/>
            <w:noWrap/>
            <w:vAlign w:val="center"/>
            <w:hideMark/>
          </w:tcPr>
          <w:p w14:paraId="5F51E8D1" w14:textId="77777777" w:rsidR="001C59AD" w:rsidRPr="00B230C9" w:rsidRDefault="001C59AD" w:rsidP="00B230C9">
            <w:pPr>
              <w:jc w:val="center"/>
              <w:rPr>
                <w:rFonts w:ascii="Times New Roman" w:hAnsi="Times New Roman" w:cs="Times New Roman"/>
                <w:szCs w:val="21"/>
              </w:rPr>
            </w:pPr>
            <w:r w:rsidRPr="00B230C9">
              <w:rPr>
                <w:rFonts w:ascii="Times New Roman" w:hAnsi="Times New Roman" w:cs="Times New Roman"/>
                <w:szCs w:val="21"/>
              </w:rPr>
              <w:t>Spraying</w:t>
            </w:r>
          </w:p>
        </w:tc>
        <w:tc>
          <w:tcPr>
            <w:tcW w:w="851" w:type="dxa"/>
            <w:vAlign w:val="center"/>
          </w:tcPr>
          <w:p w14:paraId="645D77CF" w14:textId="53FA3310" w:rsidR="001C59AD" w:rsidRPr="00B230C9" w:rsidRDefault="00504C62" w:rsidP="00B230C9">
            <w:pPr>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23]</w:t>
            </w:r>
          </w:p>
        </w:tc>
      </w:tr>
      <w:tr w:rsidR="001C59AD" w:rsidRPr="00B230C9" w14:paraId="0E4379B4" w14:textId="77777777" w:rsidTr="007F4831">
        <w:trPr>
          <w:trHeight w:val="567"/>
          <w:jc w:val="center"/>
        </w:trPr>
        <w:tc>
          <w:tcPr>
            <w:tcW w:w="1794" w:type="dxa"/>
            <w:noWrap/>
            <w:vAlign w:val="center"/>
            <w:hideMark/>
          </w:tcPr>
          <w:p w14:paraId="17C27BDD" w14:textId="77777777" w:rsidR="001C59AD" w:rsidRPr="00B230C9" w:rsidRDefault="001C59AD" w:rsidP="00B230C9">
            <w:pPr>
              <w:jc w:val="center"/>
              <w:rPr>
                <w:rFonts w:ascii="Times New Roman" w:hAnsi="Times New Roman" w:cs="Times New Roman"/>
                <w:szCs w:val="21"/>
              </w:rPr>
            </w:pPr>
            <w:r w:rsidRPr="00B230C9">
              <w:rPr>
                <w:rFonts w:ascii="Times New Roman" w:hAnsi="Times New Roman" w:cs="Times New Roman"/>
                <w:szCs w:val="21"/>
              </w:rPr>
              <w:t>PVDF/LZU1</w:t>
            </w:r>
          </w:p>
        </w:tc>
        <w:tc>
          <w:tcPr>
            <w:tcW w:w="986" w:type="dxa"/>
            <w:noWrap/>
            <w:vAlign w:val="center"/>
            <w:hideMark/>
          </w:tcPr>
          <w:p w14:paraId="1B168975" w14:textId="77777777" w:rsidR="001C59AD" w:rsidRPr="00B230C9" w:rsidRDefault="001C59AD" w:rsidP="00B230C9">
            <w:pPr>
              <w:jc w:val="center"/>
              <w:rPr>
                <w:rFonts w:ascii="Times New Roman" w:hAnsi="Times New Roman" w:cs="Times New Roman"/>
                <w:szCs w:val="21"/>
              </w:rPr>
            </w:pPr>
            <w:r w:rsidRPr="00B230C9">
              <w:rPr>
                <w:rFonts w:ascii="Times New Roman" w:hAnsi="Times New Roman" w:cs="Times New Roman"/>
                <w:szCs w:val="21"/>
              </w:rPr>
              <w:t>99.0</w:t>
            </w:r>
          </w:p>
        </w:tc>
        <w:tc>
          <w:tcPr>
            <w:tcW w:w="1898" w:type="dxa"/>
            <w:noWrap/>
            <w:vAlign w:val="center"/>
            <w:hideMark/>
          </w:tcPr>
          <w:p w14:paraId="4AA3FB82" w14:textId="77777777" w:rsidR="001C59AD" w:rsidRPr="00B230C9" w:rsidRDefault="001C59AD" w:rsidP="00B230C9">
            <w:pPr>
              <w:jc w:val="center"/>
              <w:rPr>
                <w:rFonts w:ascii="Times New Roman" w:hAnsi="Times New Roman" w:cs="Times New Roman"/>
                <w:szCs w:val="21"/>
              </w:rPr>
            </w:pPr>
            <w:r w:rsidRPr="00B230C9">
              <w:rPr>
                <w:rFonts w:ascii="Times New Roman" w:hAnsi="Times New Roman" w:cs="Times New Roman"/>
                <w:szCs w:val="21"/>
              </w:rPr>
              <w:t>200</w:t>
            </w:r>
          </w:p>
        </w:tc>
        <w:tc>
          <w:tcPr>
            <w:tcW w:w="1701" w:type="dxa"/>
            <w:noWrap/>
            <w:vAlign w:val="center"/>
            <w:hideMark/>
          </w:tcPr>
          <w:p w14:paraId="0FF4984D" w14:textId="77777777" w:rsidR="001C59AD" w:rsidRPr="00B230C9" w:rsidRDefault="001C59AD" w:rsidP="00B230C9">
            <w:pPr>
              <w:jc w:val="center"/>
              <w:rPr>
                <w:rFonts w:ascii="Times New Roman" w:hAnsi="Times New Roman" w:cs="Times New Roman"/>
                <w:szCs w:val="21"/>
              </w:rPr>
            </w:pPr>
            <w:r w:rsidRPr="00B230C9">
              <w:rPr>
                <w:rFonts w:ascii="Times New Roman" w:hAnsi="Times New Roman" w:cs="Times New Roman"/>
                <w:szCs w:val="21"/>
              </w:rPr>
              <w:t>Interfacial polymerization</w:t>
            </w:r>
          </w:p>
        </w:tc>
        <w:tc>
          <w:tcPr>
            <w:tcW w:w="851" w:type="dxa"/>
            <w:vAlign w:val="center"/>
          </w:tcPr>
          <w:p w14:paraId="35836EEE" w14:textId="65F4F3EB" w:rsidR="001C59AD" w:rsidRPr="00B230C9" w:rsidRDefault="00504C62" w:rsidP="00B230C9">
            <w:pPr>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24]</w:t>
            </w:r>
          </w:p>
        </w:tc>
      </w:tr>
      <w:tr w:rsidR="001C59AD" w:rsidRPr="00B230C9" w14:paraId="71238887" w14:textId="77777777" w:rsidTr="007F4831">
        <w:trPr>
          <w:trHeight w:val="567"/>
          <w:jc w:val="center"/>
        </w:trPr>
        <w:tc>
          <w:tcPr>
            <w:tcW w:w="1794" w:type="dxa"/>
            <w:noWrap/>
            <w:vAlign w:val="center"/>
            <w:hideMark/>
          </w:tcPr>
          <w:p w14:paraId="4DA0AEAE" w14:textId="77777777" w:rsidR="001C59AD" w:rsidRPr="00B230C9" w:rsidRDefault="001C59AD" w:rsidP="00B230C9">
            <w:pPr>
              <w:jc w:val="center"/>
              <w:rPr>
                <w:rFonts w:ascii="Times New Roman" w:hAnsi="Times New Roman" w:cs="Times New Roman"/>
                <w:szCs w:val="21"/>
              </w:rPr>
            </w:pPr>
            <w:r w:rsidRPr="00B230C9">
              <w:rPr>
                <w:rFonts w:ascii="Times New Roman" w:hAnsi="Times New Roman" w:cs="Times New Roman"/>
                <w:szCs w:val="21"/>
              </w:rPr>
              <w:t>COF-LZU1/PES</w:t>
            </w:r>
          </w:p>
        </w:tc>
        <w:tc>
          <w:tcPr>
            <w:tcW w:w="986" w:type="dxa"/>
            <w:noWrap/>
            <w:vAlign w:val="center"/>
            <w:hideMark/>
          </w:tcPr>
          <w:p w14:paraId="285A1D35" w14:textId="77777777" w:rsidR="001C59AD" w:rsidRPr="00B230C9" w:rsidRDefault="001C59AD" w:rsidP="00B230C9">
            <w:pPr>
              <w:jc w:val="center"/>
              <w:rPr>
                <w:rFonts w:ascii="Times New Roman" w:hAnsi="Times New Roman" w:cs="Times New Roman"/>
                <w:szCs w:val="21"/>
              </w:rPr>
            </w:pPr>
            <w:r w:rsidRPr="00B230C9">
              <w:rPr>
                <w:rFonts w:ascii="Times New Roman" w:hAnsi="Times New Roman" w:cs="Times New Roman"/>
                <w:szCs w:val="21"/>
              </w:rPr>
              <w:t>99.23</w:t>
            </w:r>
          </w:p>
        </w:tc>
        <w:tc>
          <w:tcPr>
            <w:tcW w:w="1898" w:type="dxa"/>
            <w:noWrap/>
            <w:vAlign w:val="center"/>
            <w:hideMark/>
          </w:tcPr>
          <w:p w14:paraId="241F457C" w14:textId="77777777" w:rsidR="001C59AD" w:rsidRPr="00B230C9" w:rsidRDefault="001C59AD" w:rsidP="00B230C9">
            <w:pPr>
              <w:jc w:val="center"/>
              <w:rPr>
                <w:rFonts w:ascii="Times New Roman" w:hAnsi="Times New Roman" w:cs="Times New Roman"/>
                <w:szCs w:val="21"/>
              </w:rPr>
            </w:pPr>
            <w:r w:rsidRPr="00B230C9">
              <w:rPr>
                <w:rFonts w:ascii="Times New Roman" w:hAnsi="Times New Roman" w:cs="Times New Roman"/>
                <w:szCs w:val="21"/>
              </w:rPr>
              <w:t>31.34</w:t>
            </w:r>
          </w:p>
        </w:tc>
        <w:tc>
          <w:tcPr>
            <w:tcW w:w="1701" w:type="dxa"/>
            <w:noWrap/>
            <w:vAlign w:val="center"/>
            <w:hideMark/>
          </w:tcPr>
          <w:p w14:paraId="5EB9679C" w14:textId="77777777" w:rsidR="001C59AD" w:rsidRPr="00B230C9" w:rsidRDefault="001C59AD" w:rsidP="00B230C9">
            <w:pPr>
              <w:jc w:val="center"/>
              <w:rPr>
                <w:rFonts w:ascii="Times New Roman" w:hAnsi="Times New Roman" w:cs="Times New Roman"/>
                <w:szCs w:val="21"/>
              </w:rPr>
            </w:pPr>
            <w:r w:rsidRPr="00B230C9">
              <w:rPr>
                <w:rFonts w:ascii="Times New Roman" w:hAnsi="Times New Roman" w:cs="Times New Roman"/>
                <w:szCs w:val="21"/>
              </w:rPr>
              <w:t>Interface polymerization</w:t>
            </w:r>
          </w:p>
        </w:tc>
        <w:tc>
          <w:tcPr>
            <w:tcW w:w="851" w:type="dxa"/>
            <w:vAlign w:val="center"/>
          </w:tcPr>
          <w:p w14:paraId="09C8A30B" w14:textId="5154AF92" w:rsidR="001C59AD" w:rsidRPr="00B230C9" w:rsidRDefault="00504C62" w:rsidP="00B230C9">
            <w:pPr>
              <w:jc w:val="center"/>
              <w:rPr>
                <w:rFonts w:ascii="Times New Roman" w:hAnsi="Times New Roman" w:cs="Times New Roman"/>
                <w:szCs w:val="21"/>
              </w:rPr>
            </w:pPr>
            <w:r>
              <w:rPr>
                <w:rFonts w:ascii="Times New Roman" w:hAnsi="Times New Roman" w:cs="Times New Roman"/>
                <w:noProof/>
                <w:szCs w:val="21"/>
              </w:rPr>
              <w:t>[S</w:t>
            </w:r>
            <w:r w:rsidR="001C59AD" w:rsidRPr="00B230C9">
              <w:rPr>
                <w:rFonts w:ascii="Times New Roman" w:hAnsi="Times New Roman" w:cs="Times New Roman"/>
                <w:noProof/>
                <w:szCs w:val="21"/>
              </w:rPr>
              <w:t>25]</w:t>
            </w:r>
          </w:p>
        </w:tc>
      </w:tr>
    </w:tbl>
    <w:p w14:paraId="48A65A8D" w14:textId="7F926E46" w:rsidR="00C15DEF" w:rsidRPr="001A70A9" w:rsidRDefault="001C59AD" w:rsidP="001A70A9">
      <w:pPr>
        <w:spacing w:before="240" w:after="240"/>
        <w:rPr>
          <w:rFonts w:ascii="Times New Roman" w:hAnsi="Times New Roman" w:cs="Times New Roman"/>
          <w:b/>
          <w:bCs/>
          <w:sz w:val="24"/>
          <w:szCs w:val="24"/>
          <w:lang w:val="de-DE"/>
        </w:rPr>
      </w:pPr>
      <w:r>
        <w:rPr>
          <w:rFonts w:ascii="Times New Roman" w:hAnsi="Times New Roman" w:cs="Times New Roman" w:hint="eastAsia"/>
          <w:b/>
          <w:bCs/>
          <w:sz w:val="28"/>
          <w:szCs w:val="28"/>
          <w:lang w:val="de-DE"/>
        </w:rPr>
        <w:t>S</w:t>
      </w:r>
      <w:r w:rsidR="00B230C9">
        <w:rPr>
          <w:rFonts w:ascii="Times New Roman" w:hAnsi="Times New Roman" w:cs="Times New Roman" w:hint="eastAsia"/>
          <w:b/>
          <w:bCs/>
          <w:sz w:val="28"/>
          <w:szCs w:val="28"/>
          <w:lang w:val="de-DE"/>
        </w:rPr>
        <w:t>upplementary</w:t>
      </w:r>
      <w:r>
        <w:rPr>
          <w:rFonts w:ascii="Times New Roman" w:hAnsi="Times New Roman" w:cs="Times New Roman" w:hint="eastAsia"/>
          <w:b/>
          <w:bCs/>
          <w:sz w:val="28"/>
          <w:szCs w:val="28"/>
          <w:lang w:val="de-DE"/>
        </w:rPr>
        <w:t xml:space="preserve"> </w:t>
      </w:r>
      <w:r w:rsidR="00CC46B9" w:rsidRPr="00972475">
        <w:rPr>
          <w:rFonts w:ascii="Times New Roman" w:hAnsi="Times New Roman" w:cs="Times New Roman" w:hint="eastAsia"/>
          <w:b/>
          <w:bCs/>
          <w:sz w:val="28"/>
          <w:szCs w:val="28"/>
          <w:lang w:val="de-DE"/>
        </w:rPr>
        <w:t>References</w:t>
      </w:r>
    </w:p>
    <w:p w14:paraId="1FA91DE0" w14:textId="26E2D33E" w:rsidR="00C15DEF" w:rsidRPr="003F7C6F" w:rsidRDefault="00C15DEF" w:rsidP="00504C62">
      <w:pPr>
        <w:pStyle w:val="EndNoteBibliography"/>
        <w:numPr>
          <w:ilvl w:val="0"/>
          <w:numId w:val="2"/>
        </w:numPr>
        <w:spacing w:before="120" w:after="120"/>
        <w:ind w:left="300" w:hanging="584"/>
        <w:rPr>
          <w:rFonts w:ascii="Times New Roman" w:hAnsi="Times New Roman" w:cs="Times New Roman"/>
          <w:sz w:val="24"/>
          <w:szCs w:val="24"/>
        </w:rPr>
      </w:pPr>
      <w:r w:rsidRPr="003F7C6F">
        <w:rPr>
          <w:rFonts w:ascii="Times New Roman" w:hAnsi="Times New Roman" w:cs="Times New Roman"/>
          <w:sz w:val="24"/>
          <w:szCs w:val="24"/>
        </w:rPr>
        <w:t>S. Meenakshisundaram, M. Manickam, T. Pillaiyar, Exploration of imidazole and imidazopyridine dimers as anticancer agents: Design, synthesis, and structure–activity relationship study. Archiv</w:t>
      </w:r>
      <w:r>
        <w:rPr>
          <w:rFonts w:ascii="Times New Roman" w:hAnsi="Times New Roman" w:cs="Times New Roman" w:hint="eastAsia"/>
          <w:sz w:val="24"/>
          <w:szCs w:val="24"/>
        </w:rPr>
        <w:t>.</w:t>
      </w:r>
      <w:r w:rsidRPr="003F7C6F">
        <w:rPr>
          <w:rFonts w:ascii="Times New Roman" w:hAnsi="Times New Roman" w:cs="Times New Roman"/>
          <w:sz w:val="24"/>
          <w:szCs w:val="24"/>
        </w:rPr>
        <w:t xml:space="preserve"> Der</w:t>
      </w:r>
      <w:r>
        <w:rPr>
          <w:rFonts w:ascii="Times New Roman" w:hAnsi="Times New Roman" w:cs="Times New Roman" w:hint="eastAsia"/>
          <w:sz w:val="24"/>
          <w:szCs w:val="24"/>
        </w:rPr>
        <w:t>.</w:t>
      </w:r>
      <w:r w:rsidRPr="003F7C6F">
        <w:rPr>
          <w:rFonts w:ascii="Times New Roman" w:hAnsi="Times New Roman" w:cs="Times New Roman"/>
          <w:sz w:val="24"/>
          <w:szCs w:val="24"/>
        </w:rPr>
        <w:t xml:space="preserve"> Pharmazie. </w:t>
      </w:r>
      <w:r w:rsidRPr="003F7C6F">
        <w:rPr>
          <w:rFonts w:ascii="Times New Roman" w:hAnsi="Times New Roman" w:cs="Times New Roman"/>
          <w:b/>
          <w:sz w:val="24"/>
          <w:szCs w:val="24"/>
        </w:rPr>
        <w:t>352</w:t>
      </w:r>
      <w:r w:rsidRPr="003F7C6F">
        <w:rPr>
          <w:rFonts w:ascii="Times New Roman" w:hAnsi="Times New Roman" w:cs="Times New Roman"/>
          <w:sz w:val="24"/>
          <w:szCs w:val="24"/>
        </w:rPr>
        <w:t xml:space="preserve">(12), 1900011 (2019). </w:t>
      </w:r>
      <w:hyperlink r:id="rId58" w:history="1">
        <w:r w:rsidRPr="009838BE">
          <w:rPr>
            <w:rStyle w:val="af2"/>
            <w:rFonts w:ascii="Times New Roman" w:hAnsi="Times New Roman" w:cs="Times New Roman"/>
            <w:sz w:val="24"/>
            <w:szCs w:val="24"/>
          </w:rPr>
          <w:t>https://doi.org/10.1002/ardp.201900011</w:t>
        </w:r>
      </w:hyperlink>
      <w:r>
        <w:rPr>
          <w:rFonts w:ascii="Times New Roman" w:hAnsi="Times New Roman" w:cs="Times New Roman" w:hint="eastAsia"/>
          <w:sz w:val="24"/>
          <w:szCs w:val="24"/>
        </w:rPr>
        <w:t xml:space="preserve"> </w:t>
      </w:r>
    </w:p>
    <w:p w14:paraId="35EBCF21" w14:textId="1C1D30B8" w:rsidR="00C15DEF" w:rsidRPr="00C15DEF" w:rsidRDefault="00C15DEF" w:rsidP="00504C62">
      <w:pPr>
        <w:pStyle w:val="EndNoteBibliography"/>
        <w:numPr>
          <w:ilvl w:val="0"/>
          <w:numId w:val="2"/>
        </w:numPr>
        <w:spacing w:before="120" w:after="120"/>
        <w:ind w:left="300" w:hanging="584"/>
        <w:rPr>
          <w:rFonts w:ascii="Times New Roman" w:hAnsi="Times New Roman" w:cs="Times New Roman"/>
          <w:sz w:val="24"/>
          <w:szCs w:val="24"/>
        </w:rPr>
      </w:pPr>
      <w:r w:rsidRPr="003F7C6F">
        <w:rPr>
          <w:rFonts w:ascii="Times New Roman" w:hAnsi="Times New Roman" w:cs="Times New Roman"/>
          <w:sz w:val="24"/>
          <w:szCs w:val="24"/>
        </w:rPr>
        <w:t>X. Wang, L. Zhang, S. He, X. Chen, X. Huang et al., Dynamic imine exchange reactions for facile synthesis of imine-linked covalent organic frameworks. Chem</w:t>
      </w:r>
      <w:r>
        <w:rPr>
          <w:rFonts w:ascii="Times New Roman" w:hAnsi="Times New Roman" w:cs="Times New Roman" w:hint="eastAsia"/>
          <w:sz w:val="24"/>
          <w:szCs w:val="24"/>
        </w:rPr>
        <w:t>.</w:t>
      </w:r>
      <w:r w:rsidRPr="003F7C6F">
        <w:rPr>
          <w:rFonts w:ascii="Times New Roman" w:hAnsi="Times New Roman" w:cs="Times New Roman"/>
          <w:sz w:val="24"/>
          <w:szCs w:val="24"/>
        </w:rPr>
        <w:t xml:space="preserve"> Mater. </w:t>
      </w:r>
      <w:r w:rsidRPr="003F7C6F">
        <w:rPr>
          <w:rFonts w:ascii="Times New Roman" w:hAnsi="Times New Roman" w:cs="Times New Roman"/>
          <w:b/>
          <w:sz w:val="24"/>
          <w:szCs w:val="24"/>
        </w:rPr>
        <w:t>35</w:t>
      </w:r>
      <w:r w:rsidRPr="003F7C6F">
        <w:rPr>
          <w:rFonts w:ascii="Times New Roman" w:hAnsi="Times New Roman" w:cs="Times New Roman"/>
          <w:sz w:val="24"/>
          <w:szCs w:val="24"/>
        </w:rPr>
        <w:t xml:space="preserve">(23), 10070-10077 (2023). </w:t>
      </w:r>
      <w:hyperlink r:id="rId59" w:history="1">
        <w:r w:rsidRPr="009838BE">
          <w:rPr>
            <w:rStyle w:val="af2"/>
            <w:rFonts w:ascii="Times New Roman" w:hAnsi="Times New Roman" w:cs="Times New Roman"/>
            <w:sz w:val="24"/>
            <w:szCs w:val="24"/>
          </w:rPr>
          <w:t>https://doi.org/10.1021/acs.chemmater.3c02092</w:t>
        </w:r>
      </w:hyperlink>
      <w:r>
        <w:rPr>
          <w:rFonts w:ascii="Times New Roman" w:hAnsi="Times New Roman" w:cs="Times New Roman" w:hint="eastAsia"/>
          <w:sz w:val="24"/>
          <w:szCs w:val="24"/>
        </w:rPr>
        <w:t xml:space="preserve"> </w:t>
      </w:r>
    </w:p>
    <w:p w14:paraId="3275EAAC" w14:textId="189B6277" w:rsidR="00C15DEF" w:rsidRPr="003F7C6F" w:rsidRDefault="00C15DEF" w:rsidP="00504C62">
      <w:pPr>
        <w:pStyle w:val="EndNoteBibliography"/>
        <w:numPr>
          <w:ilvl w:val="0"/>
          <w:numId w:val="2"/>
        </w:numPr>
        <w:spacing w:before="120" w:after="120"/>
        <w:ind w:left="300" w:hanging="584"/>
        <w:rPr>
          <w:rFonts w:ascii="Times New Roman" w:hAnsi="Times New Roman" w:cs="Times New Roman"/>
          <w:sz w:val="24"/>
          <w:szCs w:val="24"/>
        </w:rPr>
      </w:pPr>
      <w:r w:rsidRPr="003F7C6F">
        <w:rPr>
          <w:rFonts w:ascii="Times New Roman" w:hAnsi="Times New Roman" w:cs="Times New Roman"/>
          <w:sz w:val="24"/>
          <w:szCs w:val="24"/>
        </w:rPr>
        <w:t xml:space="preserve">W. Zhang, L. Chen, S. Dai, C. Zhao, C. Ma et al., Reconstructed covalent organic frameworks. Nature. </w:t>
      </w:r>
      <w:r w:rsidRPr="003F7C6F">
        <w:rPr>
          <w:rFonts w:ascii="Times New Roman" w:hAnsi="Times New Roman" w:cs="Times New Roman"/>
          <w:b/>
          <w:sz w:val="24"/>
          <w:szCs w:val="24"/>
        </w:rPr>
        <w:t>604</w:t>
      </w:r>
      <w:r w:rsidRPr="003F7C6F">
        <w:rPr>
          <w:rFonts w:ascii="Times New Roman" w:hAnsi="Times New Roman" w:cs="Times New Roman"/>
          <w:sz w:val="24"/>
          <w:szCs w:val="24"/>
        </w:rPr>
        <w:t xml:space="preserve">(7904), 72-79 (2022). </w:t>
      </w:r>
      <w:hyperlink r:id="rId60" w:history="1">
        <w:r w:rsidRPr="009838BE">
          <w:rPr>
            <w:rStyle w:val="af2"/>
            <w:rFonts w:ascii="Times New Roman" w:hAnsi="Times New Roman" w:cs="Times New Roman"/>
            <w:sz w:val="24"/>
            <w:szCs w:val="24"/>
          </w:rPr>
          <w:t>https://doi.org/10.1038/s41586-022-04443-4</w:t>
        </w:r>
      </w:hyperlink>
      <w:r>
        <w:rPr>
          <w:rFonts w:ascii="Times New Roman" w:hAnsi="Times New Roman" w:cs="Times New Roman" w:hint="eastAsia"/>
          <w:sz w:val="24"/>
          <w:szCs w:val="24"/>
        </w:rPr>
        <w:t xml:space="preserve"> </w:t>
      </w:r>
    </w:p>
    <w:p w14:paraId="70B89F79" w14:textId="1A32595F" w:rsidR="00C15DEF" w:rsidRPr="003F7C6F" w:rsidRDefault="00C15DEF" w:rsidP="00504C62">
      <w:pPr>
        <w:pStyle w:val="EndNoteBibliography"/>
        <w:numPr>
          <w:ilvl w:val="0"/>
          <w:numId w:val="2"/>
        </w:numPr>
        <w:spacing w:before="120" w:after="120"/>
        <w:ind w:left="300" w:hanging="584"/>
        <w:rPr>
          <w:rFonts w:ascii="Times New Roman" w:hAnsi="Times New Roman" w:cs="Times New Roman"/>
          <w:sz w:val="24"/>
          <w:szCs w:val="24"/>
        </w:rPr>
      </w:pPr>
      <w:r w:rsidRPr="003F7C6F">
        <w:rPr>
          <w:rFonts w:ascii="Times New Roman" w:hAnsi="Times New Roman" w:cs="Times New Roman"/>
          <w:sz w:val="24"/>
          <w:szCs w:val="24"/>
        </w:rPr>
        <w:t>S.-Y. Ding, J. Gao, Q. Wang, Y. Zhang, W.-G. Song et al., Construction of covalent organic framework for catalysis: Pd/COF-LZU1 in suzuki–miyaura coupling reaction. J</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Am</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Chem</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Soc. </w:t>
      </w:r>
      <w:r w:rsidRPr="003F7C6F">
        <w:rPr>
          <w:rFonts w:ascii="Times New Roman" w:hAnsi="Times New Roman" w:cs="Times New Roman"/>
          <w:b/>
          <w:sz w:val="24"/>
          <w:szCs w:val="24"/>
        </w:rPr>
        <w:t>133</w:t>
      </w:r>
      <w:r w:rsidRPr="003F7C6F">
        <w:rPr>
          <w:rFonts w:ascii="Times New Roman" w:hAnsi="Times New Roman" w:cs="Times New Roman"/>
          <w:sz w:val="24"/>
          <w:szCs w:val="24"/>
        </w:rPr>
        <w:t xml:space="preserve">(49), 19816-19822 (2011). </w:t>
      </w:r>
      <w:hyperlink r:id="rId61" w:history="1">
        <w:r w:rsidR="00BE23B6" w:rsidRPr="009838BE">
          <w:rPr>
            <w:rStyle w:val="af2"/>
            <w:rFonts w:ascii="Times New Roman" w:hAnsi="Times New Roman" w:cs="Times New Roman"/>
            <w:sz w:val="24"/>
            <w:szCs w:val="24"/>
          </w:rPr>
          <w:t>https://doi.org/10.1021/ja206846p</w:t>
        </w:r>
      </w:hyperlink>
      <w:r w:rsidR="00BE23B6">
        <w:rPr>
          <w:rFonts w:ascii="Times New Roman" w:hAnsi="Times New Roman" w:cs="Times New Roman" w:hint="eastAsia"/>
          <w:sz w:val="24"/>
          <w:szCs w:val="24"/>
        </w:rPr>
        <w:t xml:space="preserve"> </w:t>
      </w:r>
    </w:p>
    <w:p w14:paraId="75CAE0BC" w14:textId="0A0FC62D" w:rsidR="00C15DEF" w:rsidRPr="003F7C6F" w:rsidRDefault="00C15DEF" w:rsidP="00504C62">
      <w:pPr>
        <w:pStyle w:val="EndNoteBibliography"/>
        <w:numPr>
          <w:ilvl w:val="0"/>
          <w:numId w:val="2"/>
        </w:numPr>
        <w:spacing w:before="120" w:after="120"/>
        <w:ind w:left="300" w:hanging="584"/>
        <w:rPr>
          <w:rFonts w:ascii="Times New Roman" w:hAnsi="Times New Roman" w:cs="Times New Roman"/>
          <w:sz w:val="24"/>
          <w:szCs w:val="24"/>
        </w:rPr>
      </w:pPr>
      <w:r w:rsidRPr="003F7C6F">
        <w:rPr>
          <w:rFonts w:ascii="Times New Roman" w:hAnsi="Times New Roman" w:cs="Times New Roman"/>
          <w:sz w:val="24"/>
          <w:szCs w:val="24"/>
        </w:rPr>
        <w:t>H. Fan, J. Gu, H. Meng, A. Knebel, J. Caro, High-flux membranes based on the covalent organic framework COF-LZU1 for selective dye separation by nanofiltration. Angew</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w:t>
      </w:r>
      <w:r w:rsidR="006E5E21">
        <w:rPr>
          <w:rFonts w:ascii="Times New Roman" w:hAnsi="Times New Roman" w:cs="Times New Roman"/>
          <w:sz w:val="24"/>
          <w:szCs w:val="24"/>
        </w:rPr>
        <w:t>Chem.</w:t>
      </w:r>
      <w:r w:rsidRPr="003F7C6F">
        <w:rPr>
          <w:rFonts w:ascii="Times New Roman" w:hAnsi="Times New Roman" w:cs="Times New Roman"/>
          <w:sz w:val="24"/>
          <w:szCs w:val="24"/>
        </w:rPr>
        <w:t xml:space="preserve"> Int</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Ed. </w:t>
      </w:r>
      <w:r w:rsidRPr="003F7C6F">
        <w:rPr>
          <w:rFonts w:ascii="Times New Roman" w:hAnsi="Times New Roman" w:cs="Times New Roman"/>
          <w:b/>
          <w:sz w:val="24"/>
          <w:szCs w:val="24"/>
        </w:rPr>
        <w:t>57</w:t>
      </w:r>
      <w:r w:rsidRPr="003F7C6F">
        <w:rPr>
          <w:rFonts w:ascii="Times New Roman" w:hAnsi="Times New Roman" w:cs="Times New Roman"/>
          <w:sz w:val="24"/>
          <w:szCs w:val="24"/>
        </w:rPr>
        <w:t xml:space="preserve">(15), 4083-4087 (2018). </w:t>
      </w:r>
      <w:hyperlink r:id="rId62" w:history="1">
        <w:r w:rsidR="00BE23B6" w:rsidRPr="009838BE">
          <w:rPr>
            <w:rStyle w:val="af2"/>
            <w:rFonts w:ascii="Times New Roman" w:hAnsi="Times New Roman" w:cs="Times New Roman"/>
            <w:sz w:val="24"/>
            <w:szCs w:val="24"/>
          </w:rPr>
          <w:t>https://doi.org/10.1002/anie.201712816</w:t>
        </w:r>
      </w:hyperlink>
      <w:r w:rsidR="00BE23B6">
        <w:rPr>
          <w:rFonts w:ascii="Times New Roman" w:hAnsi="Times New Roman" w:cs="Times New Roman" w:hint="eastAsia"/>
          <w:sz w:val="24"/>
          <w:szCs w:val="24"/>
        </w:rPr>
        <w:t xml:space="preserve"> </w:t>
      </w:r>
    </w:p>
    <w:p w14:paraId="031C8F33" w14:textId="06FF453C" w:rsidR="00C15DEF" w:rsidRPr="003F7C6F" w:rsidRDefault="00C15DEF" w:rsidP="00504C62">
      <w:pPr>
        <w:pStyle w:val="EndNoteBibliography"/>
        <w:numPr>
          <w:ilvl w:val="0"/>
          <w:numId w:val="2"/>
        </w:numPr>
        <w:spacing w:before="120" w:after="120"/>
        <w:ind w:left="300" w:hanging="584"/>
        <w:rPr>
          <w:rFonts w:ascii="Times New Roman" w:hAnsi="Times New Roman" w:cs="Times New Roman"/>
          <w:sz w:val="24"/>
          <w:szCs w:val="24"/>
        </w:rPr>
      </w:pPr>
      <w:r w:rsidRPr="003F7C6F">
        <w:rPr>
          <w:rFonts w:ascii="Times New Roman" w:hAnsi="Times New Roman" w:cs="Times New Roman"/>
          <w:sz w:val="24"/>
          <w:szCs w:val="24"/>
        </w:rPr>
        <w:t>R. Wang, X. Shi, Z. Zhang, A. Xiao, S.-P. Sun et al., Unidirectional diffusion synthesis of covalent organic frameworks (cofs) on polymeric substrates for dye separation. J</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Membr</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Sci. </w:t>
      </w:r>
      <w:r w:rsidRPr="003F7C6F">
        <w:rPr>
          <w:rFonts w:ascii="Times New Roman" w:hAnsi="Times New Roman" w:cs="Times New Roman"/>
          <w:b/>
          <w:sz w:val="24"/>
          <w:szCs w:val="24"/>
        </w:rPr>
        <w:t>586</w:t>
      </w:r>
      <w:r w:rsidRPr="003F7C6F">
        <w:rPr>
          <w:rFonts w:ascii="Times New Roman" w:hAnsi="Times New Roman" w:cs="Times New Roman"/>
          <w:sz w:val="24"/>
          <w:szCs w:val="24"/>
        </w:rPr>
        <w:t xml:space="preserve">(15), 274-280 (2019). </w:t>
      </w:r>
      <w:hyperlink r:id="rId63" w:history="1">
        <w:r w:rsidR="00BE23B6" w:rsidRPr="009838BE">
          <w:rPr>
            <w:rStyle w:val="af2"/>
            <w:rFonts w:ascii="Times New Roman" w:hAnsi="Times New Roman" w:cs="Times New Roman"/>
            <w:sz w:val="24"/>
            <w:szCs w:val="24"/>
          </w:rPr>
          <w:t>https://doi.org/10.1016/j.memsci.2019.05.082</w:t>
        </w:r>
      </w:hyperlink>
      <w:r w:rsidR="00BE23B6">
        <w:rPr>
          <w:rFonts w:ascii="Times New Roman" w:hAnsi="Times New Roman" w:cs="Times New Roman" w:hint="eastAsia"/>
          <w:sz w:val="24"/>
          <w:szCs w:val="24"/>
        </w:rPr>
        <w:t xml:space="preserve"> </w:t>
      </w:r>
    </w:p>
    <w:p w14:paraId="79AE5796" w14:textId="01FAA101" w:rsidR="00C15DEF" w:rsidRPr="003F7C6F" w:rsidRDefault="00C15DEF" w:rsidP="00504C62">
      <w:pPr>
        <w:pStyle w:val="EndNoteBibliography"/>
        <w:numPr>
          <w:ilvl w:val="0"/>
          <w:numId w:val="2"/>
        </w:numPr>
        <w:spacing w:before="120" w:after="120"/>
        <w:ind w:left="300" w:hanging="584"/>
        <w:rPr>
          <w:rFonts w:ascii="Times New Roman" w:hAnsi="Times New Roman" w:cs="Times New Roman"/>
          <w:sz w:val="24"/>
          <w:szCs w:val="24"/>
        </w:rPr>
      </w:pPr>
      <w:r w:rsidRPr="003F7C6F">
        <w:rPr>
          <w:rFonts w:ascii="Times New Roman" w:hAnsi="Times New Roman" w:cs="Times New Roman"/>
          <w:sz w:val="24"/>
          <w:szCs w:val="24"/>
        </w:rPr>
        <w:t>G. Wang, Y. Chen, C. Pan, H. Chen, S. Ding et al., Rapid synthesis of self-standing covalent organic frameworks membrane via polyethylene glycol-assisted space-confined strategy. J</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Membr</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Sci. </w:t>
      </w:r>
      <w:r w:rsidRPr="003F7C6F">
        <w:rPr>
          <w:rFonts w:ascii="Times New Roman" w:hAnsi="Times New Roman" w:cs="Times New Roman"/>
          <w:b/>
          <w:sz w:val="24"/>
          <w:szCs w:val="24"/>
        </w:rPr>
        <w:t>652</w:t>
      </w:r>
      <w:r w:rsidRPr="003F7C6F">
        <w:rPr>
          <w:rFonts w:ascii="Times New Roman" w:hAnsi="Times New Roman" w:cs="Times New Roman"/>
          <w:sz w:val="24"/>
          <w:szCs w:val="24"/>
        </w:rPr>
        <w:t xml:space="preserve">(15), 120494 (2022). </w:t>
      </w:r>
      <w:hyperlink r:id="rId64" w:history="1">
        <w:r w:rsidR="00BE23B6" w:rsidRPr="009838BE">
          <w:rPr>
            <w:rStyle w:val="af2"/>
            <w:rFonts w:ascii="Times New Roman" w:hAnsi="Times New Roman" w:cs="Times New Roman"/>
            <w:sz w:val="24"/>
            <w:szCs w:val="24"/>
          </w:rPr>
          <w:t>https://doi.org/10.1016/j.memsci.2022.120494</w:t>
        </w:r>
      </w:hyperlink>
      <w:r w:rsidR="00BE23B6">
        <w:rPr>
          <w:rFonts w:ascii="Times New Roman" w:hAnsi="Times New Roman" w:cs="Times New Roman" w:hint="eastAsia"/>
          <w:sz w:val="24"/>
          <w:szCs w:val="24"/>
        </w:rPr>
        <w:t xml:space="preserve"> </w:t>
      </w:r>
    </w:p>
    <w:p w14:paraId="30632150" w14:textId="4DE2699E" w:rsidR="00C15DEF" w:rsidRPr="003F7C6F" w:rsidRDefault="00C15DEF" w:rsidP="00504C62">
      <w:pPr>
        <w:pStyle w:val="EndNoteBibliography"/>
        <w:numPr>
          <w:ilvl w:val="0"/>
          <w:numId w:val="2"/>
        </w:numPr>
        <w:spacing w:before="120" w:after="120"/>
        <w:ind w:left="300" w:hanging="584"/>
        <w:rPr>
          <w:rFonts w:ascii="Times New Roman" w:hAnsi="Times New Roman" w:cs="Times New Roman"/>
          <w:sz w:val="24"/>
          <w:szCs w:val="24"/>
        </w:rPr>
      </w:pPr>
      <w:r w:rsidRPr="003F7C6F">
        <w:rPr>
          <w:rFonts w:ascii="Times New Roman" w:hAnsi="Times New Roman" w:cs="Times New Roman"/>
          <w:sz w:val="24"/>
          <w:szCs w:val="24"/>
        </w:rPr>
        <w:t>Y. He, X. Lin, Fabricating compact covalent organic framework membranes with superior performance in dye separation. J</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Membr</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Sci. </w:t>
      </w:r>
      <w:r w:rsidRPr="003F7C6F">
        <w:rPr>
          <w:rFonts w:ascii="Times New Roman" w:hAnsi="Times New Roman" w:cs="Times New Roman"/>
          <w:b/>
          <w:sz w:val="24"/>
          <w:szCs w:val="24"/>
        </w:rPr>
        <w:t>637</w:t>
      </w:r>
      <w:r w:rsidRPr="003F7C6F">
        <w:rPr>
          <w:rFonts w:ascii="Times New Roman" w:hAnsi="Times New Roman" w:cs="Times New Roman"/>
          <w:sz w:val="24"/>
          <w:szCs w:val="24"/>
        </w:rPr>
        <w:t xml:space="preserve">(1), 119667 (2021). </w:t>
      </w:r>
      <w:hyperlink r:id="rId65" w:history="1">
        <w:r w:rsidR="00BE23B6" w:rsidRPr="009838BE">
          <w:rPr>
            <w:rStyle w:val="af2"/>
            <w:rFonts w:ascii="Times New Roman" w:hAnsi="Times New Roman" w:cs="Times New Roman"/>
            <w:sz w:val="24"/>
            <w:szCs w:val="24"/>
          </w:rPr>
          <w:t>https://doi.org/10.1016/j.memsci.2021.119667</w:t>
        </w:r>
      </w:hyperlink>
      <w:r w:rsidR="00BE23B6">
        <w:rPr>
          <w:rFonts w:ascii="Times New Roman" w:hAnsi="Times New Roman" w:cs="Times New Roman" w:hint="eastAsia"/>
          <w:sz w:val="24"/>
          <w:szCs w:val="24"/>
        </w:rPr>
        <w:t xml:space="preserve"> </w:t>
      </w:r>
    </w:p>
    <w:p w14:paraId="6601C25E" w14:textId="44B0CE2D" w:rsidR="00C15DEF" w:rsidRPr="003F7C6F" w:rsidRDefault="00C15DEF" w:rsidP="00504C62">
      <w:pPr>
        <w:pStyle w:val="EndNoteBibliography"/>
        <w:numPr>
          <w:ilvl w:val="0"/>
          <w:numId w:val="2"/>
        </w:numPr>
        <w:spacing w:before="120" w:after="120"/>
        <w:ind w:left="300" w:hanging="584"/>
        <w:rPr>
          <w:rFonts w:ascii="Times New Roman" w:hAnsi="Times New Roman" w:cs="Times New Roman"/>
          <w:sz w:val="24"/>
          <w:szCs w:val="24"/>
        </w:rPr>
      </w:pPr>
      <w:r w:rsidRPr="003F7C6F">
        <w:rPr>
          <w:rFonts w:ascii="Times New Roman" w:hAnsi="Times New Roman" w:cs="Times New Roman"/>
          <w:sz w:val="24"/>
          <w:szCs w:val="24"/>
        </w:rPr>
        <w:t>N. Basel, Q. Liu, L. Fan, Q. Wang, N. Xu et al., Surface charge enhanced synthesis of tpeb-based covalent organic framework (COF) membrane for dye separation with three typical charge properties. Sep</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Purif</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Technol. </w:t>
      </w:r>
      <w:r w:rsidRPr="003F7C6F">
        <w:rPr>
          <w:rFonts w:ascii="Times New Roman" w:hAnsi="Times New Roman" w:cs="Times New Roman"/>
          <w:b/>
          <w:sz w:val="24"/>
          <w:szCs w:val="24"/>
        </w:rPr>
        <w:t>303</w:t>
      </w:r>
      <w:r w:rsidRPr="003F7C6F">
        <w:rPr>
          <w:rFonts w:ascii="Times New Roman" w:hAnsi="Times New Roman" w:cs="Times New Roman"/>
          <w:sz w:val="24"/>
          <w:szCs w:val="24"/>
        </w:rPr>
        <w:t xml:space="preserve">(15), 122243 (2023). </w:t>
      </w:r>
      <w:hyperlink r:id="rId66" w:history="1">
        <w:r w:rsidR="00BE23B6" w:rsidRPr="009838BE">
          <w:rPr>
            <w:rStyle w:val="af2"/>
            <w:rFonts w:ascii="Times New Roman" w:hAnsi="Times New Roman" w:cs="Times New Roman"/>
            <w:sz w:val="24"/>
            <w:szCs w:val="24"/>
          </w:rPr>
          <w:t>https://doi.org/10.1016/j.seppur.2022.122243</w:t>
        </w:r>
      </w:hyperlink>
      <w:r w:rsidR="00BE23B6">
        <w:rPr>
          <w:rFonts w:ascii="Times New Roman" w:hAnsi="Times New Roman" w:cs="Times New Roman" w:hint="eastAsia"/>
          <w:sz w:val="24"/>
          <w:szCs w:val="24"/>
        </w:rPr>
        <w:t xml:space="preserve"> </w:t>
      </w:r>
    </w:p>
    <w:p w14:paraId="6C8A74DA" w14:textId="1D4A411E" w:rsidR="00C15DEF" w:rsidRPr="003F7C6F" w:rsidRDefault="00C15DEF" w:rsidP="00504C62">
      <w:pPr>
        <w:pStyle w:val="EndNoteBibliography"/>
        <w:numPr>
          <w:ilvl w:val="0"/>
          <w:numId w:val="2"/>
        </w:numPr>
        <w:spacing w:before="120" w:after="120"/>
        <w:ind w:left="300" w:hanging="584"/>
        <w:rPr>
          <w:rFonts w:ascii="Times New Roman" w:hAnsi="Times New Roman" w:cs="Times New Roman"/>
          <w:sz w:val="24"/>
          <w:szCs w:val="24"/>
        </w:rPr>
      </w:pPr>
      <w:r w:rsidRPr="003F7C6F">
        <w:rPr>
          <w:rFonts w:ascii="Times New Roman" w:hAnsi="Times New Roman" w:cs="Times New Roman"/>
          <w:sz w:val="24"/>
          <w:szCs w:val="24"/>
        </w:rPr>
        <w:t>N. A. Khan, R. Zhang, X. Wang, L. Cao, C. S. Azad et al., Assembling covalent organic framework membranes via phase switching for ultrafast molecular transport. Nat</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Commun. </w:t>
      </w:r>
      <w:r w:rsidRPr="003F7C6F">
        <w:rPr>
          <w:rFonts w:ascii="Times New Roman" w:hAnsi="Times New Roman" w:cs="Times New Roman"/>
          <w:b/>
          <w:sz w:val="24"/>
          <w:szCs w:val="24"/>
        </w:rPr>
        <w:t>13</w:t>
      </w:r>
      <w:r w:rsidRPr="003F7C6F">
        <w:rPr>
          <w:rFonts w:ascii="Times New Roman" w:hAnsi="Times New Roman" w:cs="Times New Roman"/>
          <w:sz w:val="24"/>
          <w:szCs w:val="24"/>
        </w:rPr>
        <w:t xml:space="preserve">(1), 3169 (2022). </w:t>
      </w:r>
      <w:hyperlink r:id="rId67" w:history="1">
        <w:r w:rsidR="00BE23B6" w:rsidRPr="009838BE">
          <w:rPr>
            <w:rStyle w:val="af2"/>
            <w:rFonts w:ascii="Times New Roman" w:hAnsi="Times New Roman" w:cs="Times New Roman"/>
            <w:sz w:val="24"/>
            <w:szCs w:val="24"/>
          </w:rPr>
          <w:t>https://doi.org/10.1038/s41467-022-30647-3</w:t>
        </w:r>
      </w:hyperlink>
      <w:r w:rsidR="00BE23B6">
        <w:rPr>
          <w:rFonts w:ascii="Times New Roman" w:hAnsi="Times New Roman" w:cs="Times New Roman" w:hint="eastAsia"/>
          <w:sz w:val="24"/>
          <w:szCs w:val="24"/>
        </w:rPr>
        <w:t xml:space="preserve"> </w:t>
      </w:r>
    </w:p>
    <w:p w14:paraId="16B1ADD5" w14:textId="63ADCACF" w:rsidR="00C15DEF" w:rsidRPr="003F7C6F" w:rsidRDefault="00C15DEF" w:rsidP="00504C62">
      <w:pPr>
        <w:pStyle w:val="EndNoteBibliography"/>
        <w:numPr>
          <w:ilvl w:val="0"/>
          <w:numId w:val="2"/>
        </w:numPr>
        <w:spacing w:before="120" w:after="120"/>
        <w:ind w:left="300" w:hanging="584"/>
        <w:rPr>
          <w:rFonts w:ascii="Times New Roman" w:hAnsi="Times New Roman" w:cs="Times New Roman"/>
          <w:sz w:val="24"/>
          <w:szCs w:val="24"/>
        </w:rPr>
      </w:pPr>
      <w:r w:rsidRPr="003F7C6F">
        <w:rPr>
          <w:rFonts w:ascii="Times New Roman" w:hAnsi="Times New Roman" w:cs="Times New Roman"/>
          <w:sz w:val="24"/>
          <w:szCs w:val="24"/>
        </w:rPr>
        <w:t>N. A. Khan, R. Zhang, H. Wu, J. Shen, J. Yuan et al., Solid–vapor interface engineered covalent organic framework membranes for molecular separation. J</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Am</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Chem</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Soc. </w:t>
      </w:r>
      <w:r w:rsidRPr="003F7C6F">
        <w:rPr>
          <w:rFonts w:ascii="Times New Roman" w:hAnsi="Times New Roman" w:cs="Times New Roman"/>
          <w:b/>
          <w:sz w:val="24"/>
          <w:szCs w:val="24"/>
        </w:rPr>
        <w:t>142</w:t>
      </w:r>
      <w:r w:rsidRPr="003F7C6F">
        <w:rPr>
          <w:rFonts w:ascii="Times New Roman" w:hAnsi="Times New Roman" w:cs="Times New Roman"/>
          <w:sz w:val="24"/>
          <w:szCs w:val="24"/>
        </w:rPr>
        <w:t xml:space="preserve">(31), 13450-13458 (2020). </w:t>
      </w:r>
      <w:hyperlink r:id="rId68" w:history="1">
        <w:r w:rsidR="00BE23B6" w:rsidRPr="009838BE">
          <w:rPr>
            <w:rStyle w:val="af2"/>
            <w:rFonts w:ascii="Times New Roman" w:hAnsi="Times New Roman" w:cs="Times New Roman"/>
            <w:sz w:val="24"/>
            <w:szCs w:val="24"/>
          </w:rPr>
          <w:t>https://doi.org/10.1021/jacs.0c04589</w:t>
        </w:r>
      </w:hyperlink>
      <w:r w:rsidR="00BE23B6">
        <w:rPr>
          <w:rFonts w:ascii="Times New Roman" w:hAnsi="Times New Roman" w:cs="Times New Roman" w:hint="eastAsia"/>
          <w:sz w:val="24"/>
          <w:szCs w:val="24"/>
        </w:rPr>
        <w:t xml:space="preserve"> </w:t>
      </w:r>
    </w:p>
    <w:p w14:paraId="396687BD" w14:textId="400A3C08" w:rsidR="00C15DEF" w:rsidRPr="003F7C6F" w:rsidRDefault="00C15DEF" w:rsidP="00504C62">
      <w:pPr>
        <w:pStyle w:val="EndNoteBibliography"/>
        <w:numPr>
          <w:ilvl w:val="0"/>
          <w:numId w:val="2"/>
        </w:numPr>
        <w:spacing w:before="120" w:after="120"/>
        <w:ind w:left="300" w:hanging="584"/>
        <w:rPr>
          <w:rFonts w:ascii="Times New Roman" w:hAnsi="Times New Roman" w:cs="Times New Roman"/>
          <w:sz w:val="24"/>
          <w:szCs w:val="24"/>
        </w:rPr>
      </w:pPr>
      <w:r w:rsidRPr="003F7C6F">
        <w:rPr>
          <w:rFonts w:ascii="Times New Roman" w:hAnsi="Times New Roman" w:cs="Times New Roman"/>
          <w:sz w:val="24"/>
          <w:szCs w:val="24"/>
        </w:rPr>
        <w:t xml:space="preserve">R. Wang, Y. Zhou, Y. Zhang, J. Xue, J. Caro et al., Ultrathin covalent organic framework membranes prepared by rapid electrophoretic deposition. Adv Mater. </w:t>
      </w:r>
      <w:r w:rsidRPr="003F7C6F">
        <w:rPr>
          <w:rFonts w:ascii="Times New Roman" w:hAnsi="Times New Roman" w:cs="Times New Roman"/>
          <w:b/>
          <w:sz w:val="24"/>
          <w:szCs w:val="24"/>
        </w:rPr>
        <w:t>34</w:t>
      </w:r>
      <w:r w:rsidRPr="003F7C6F">
        <w:rPr>
          <w:rFonts w:ascii="Times New Roman" w:hAnsi="Times New Roman" w:cs="Times New Roman"/>
          <w:sz w:val="24"/>
          <w:szCs w:val="24"/>
        </w:rPr>
        <w:t xml:space="preserve">(44), e2204894 (2022). </w:t>
      </w:r>
      <w:hyperlink r:id="rId69" w:history="1">
        <w:r w:rsidR="00BE23B6" w:rsidRPr="009838BE">
          <w:rPr>
            <w:rStyle w:val="af2"/>
            <w:rFonts w:ascii="Times New Roman" w:hAnsi="Times New Roman" w:cs="Times New Roman"/>
            <w:sz w:val="24"/>
            <w:szCs w:val="24"/>
          </w:rPr>
          <w:t>https://doi.org/10.1002/adma.202204894</w:t>
        </w:r>
      </w:hyperlink>
      <w:r w:rsidR="00BE23B6">
        <w:rPr>
          <w:rFonts w:ascii="Times New Roman" w:hAnsi="Times New Roman" w:cs="Times New Roman" w:hint="eastAsia"/>
          <w:sz w:val="24"/>
          <w:szCs w:val="24"/>
        </w:rPr>
        <w:t xml:space="preserve"> </w:t>
      </w:r>
    </w:p>
    <w:p w14:paraId="2D7242D1" w14:textId="40B6CE04" w:rsidR="00C15DEF" w:rsidRPr="003F7C6F" w:rsidRDefault="00C15DEF" w:rsidP="00504C62">
      <w:pPr>
        <w:pStyle w:val="EndNoteBibliography"/>
        <w:numPr>
          <w:ilvl w:val="0"/>
          <w:numId w:val="2"/>
        </w:numPr>
        <w:spacing w:before="120" w:after="120"/>
        <w:ind w:left="300" w:hanging="584"/>
        <w:rPr>
          <w:rFonts w:ascii="Times New Roman" w:hAnsi="Times New Roman" w:cs="Times New Roman"/>
          <w:sz w:val="24"/>
          <w:szCs w:val="24"/>
        </w:rPr>
      </w:pPr>
      <w:r w:rsidRPr="003F7C6F">
        <w:rPr>
          <w:rFonts w:ascii="Times New Roman" w:hAnsi="Times New Roman" w:cs="Times New Roman"/>
          <w:sz w:val="24"/>
          <w:szCs w:val="24"/>
        </w:rPr>
        <w:t>X. Yang, Z. Qu, S. Li, M. Peng, C. Li et al., Ultra-fast preparation of large-area graphdiyne-based membranes via alkynylated surface-modification for nanofiltration. Angew</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w:t>
      </w:r>
      <w:r w:rsidR="006E5E21">
        <w:rPr>
          <w:rFonts w:ascii="Times New Roman" w:hAnsi="Times New Roman" w:cs="Times New Roman"/>
          <w:sz w:val="24"/>
          <w:szCs w:val="24"/>
        </w:rPr>
        <w:t>Chem.</w:t>
      </w:r>
      <w:r w:rsidRPr="003F7C6F">
        <w:rPr>
          <w:rFonts w:ascii="Times New Roman" w:hAnsi="Times New Roman" w:cs="Times New Roman"/>
          <w:sz w:val="24"/>
          <w:szCs w:val="24"/>
        </w:rPr>
        <w:t xml:space="preserve"> Int</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Ed. </w:t>
      </w:r>
      <w:r w:rsidRPr="003F7C6F">
        <w:rPr>
          <w:rFonts w:ascii="Times New Roman" w:hAnsi="Times New Roman" w:cs="Times New Roman"/>
          <w:b/>
          <w:sz w:val="24"/>
          <w:szCs w:val="24"/>
        </w:rPr>
        <w:t>62</w:t>
      </w:r>
      <w:r w:rsidRPr="003F7C6F">
        <w:rPr>
          <w:rFonts w:ascii="Times New Roman" w:hAnsi="Times New Roman" w:cs="Times New Roman"/>
          <w:sz w:val="24"/>
          <w:szCs w:val="24"/>
        </w:rPr>
        <w:t xml:space="preserve">(17), e202217378 (2023). </w:t>
      </w:r>
      <w:hyperlink r:id="rId70" w:history="1">
        <w:r w:rsidR="00BE23B6" w:rsidRPr="009838BE">
          <w:rPr>
            <w:rStyle w:val="af2"/>
            <w:rFonts w:ascii="Times New Roman" w:hAnsi="Times New Roman" w:cs="Times New Roman"/>
            <w:sz w:val="24"/>
            <w:szCs w:val="24"/>
          </w:rPr>
          <w:t>https://doi.org/10.1002/anie.202217378</w:t>
        </w:r>
      </w:hyperlink>
      <w:r w:rsidR="00BE23B6">
        <w:rPr>
          <w:rFonts w:ascii="Times New Roman" w:hAnsi="Times New Roman" w:cs="Times New Roman" w:hint="eastAsia"/>
          <w:sz w:val="24"/>
          <w:szCs w:val="24"/>
        </w:rPr>
        <w:t xml:space="preserve"> </w:t>
      </w:r>
    </w:p>
    <w:p w14:paraId="137A07A6" w14:textId="1EDA8897" w:rsidR="00C15DEF" w:rsidRPr="003F7C6F" w:rsidRDefault="00C15DEF" w:rsidP="00504C62">
      <w:pPr>
        <w:pStyle w:val="EndNoteBibliography"/>
        <w:numPr>
          <w:ilvl w:val="0"/>
          <w:numId w:val="2"/>
        </w:numPr>
        <w:spacing w:before="120" w:after="120"/>
        <w:ind w:left="300" w:hanging="584"/>
        <w:rPr>
          <w:rFonts w:ascii="Times New Roman" w:hAnsi="Times New Roman" w:cs="Times New Roman"/>
          <w:sz w:val="24"/>
          <w:szCs w:val="24"/>
        </w:rPr>
      </w:pPr>
      <w:r w:rsidRPr="003F7C6F">
        <w:rPr>
          <w:rFonts w:ascii="Times New Roman" w:hAnsi="Times New Roman" w:cs="Times New Roman"/>
          <w:sz w:val="24"/>
          <w:szCs w:val="24"/>
        </w:rPr>
        <w:t xml:space="preserve">J.-Y. Dai, Y.-X. Fang, Z.-L. Xu, D. Pandaya, J. Liang et al., Robust covalent organic frameworks membranes for ultrafast dye/salt separation in harsh environments. Desalination. </w:t>
      </w:r>
      <w:r w:rsidRPr="003F7C6F">
        <w:rPr>
          <w:rFonts w:ascii="Times New Roman" w:hAnsi="Times New Roman" w:cs="Times New Roman"/>
          <w:b/>
          <w:sz w:val="24"/>
          <w:szCs w:val="24"/>
        </w:rPr>
        <w:t>568</w:t>
      </w:r>
      <w:r w:rsidRPr="003F7C6F">
        <w:rPr>
          <w:rFonts w:ascii="Times New Roman" w:hAnsi="Times New Roman" w:cs="Times New Roman"/>
          <w:sz w:val="24"/>
          <w:szCs w:val="24"/>
        </w:rPr>
        <w:t xml:space="preserve">(15), 117025 (2023). </w:t>
      </w:r>
      <w:hyperlink r:id="rId71" w:history="1">
        <w:r w:rsidR="00BE23B6" w:rsidRPr="009838BE">
          <w:rPr>
            <w:rStyle w:val="af2"/>
            <w:rFonts w:ascii="Times New Roman" w:hAnsi="Times New Roman" w:cs="Times New Roman"/>
            <w:sz w:val="24"/>
            <w:szCs w:val="24"/>
          </w:rPr>
          <w:t>https://doi.org/10.1016/j.desal.2023.117025</w:t>
        </w:r>
      </w:hyperlink>
      <w:r w:rsidR="00BE23B6">
        <w:rPr>
          <w:rFonts w:ascii="Times New Roman" w:hAnsi="Times New Roman" w:cs="Times New Roman" w:hint="eastAsia"/>
          <w:sz w:val="24"/>
          <w:szCs w:val="24"/>
        </w:rPr>
        <w:t xml:space="preserve"> </w:t>
      </w:r>
    </w:p>
    <w:p w14:paraId="4B8415DD" w14:textId="1A17D1DB" w:rsidR="00C15DEF" w:rsidRPr="003F7C6F" w:rsidRDefault="00C15DEF" w:rsidP="00504C62">
      <w:pPr>
        <w:pStyle w:val="EndNoteBibliography"/>
        <w:numPr>
          <w:ilvl w:val="0"/>
          <w:numId w:val="2"/>
        </w:numPr>
        <w:spacing w:before="120" w:after="120"/>
        <w:ind w:left="300" w:hanging="584"/>
        <w:rPr>
          <w:rFonts w:ascii="Times New Roman" w:hAnsi="Times New Roman" w:cs="Times New Roman"/>
          <w:sz w:val="24"/>
          <w:szCs w:val="24"/>
        </w:rPr>
      </w:pPr>
      <w:r w:rsidRPr="003F7C6F">
        <w:rPr>
          <w:rFonts w:ascii="Times New Roman" w:hAnsi="Times New Roman" w:cs="Times New Roman"/>
          <w:sz w:val="24"/>
          <w:szCs w:val="24"/>
        </w:rPr>
        <w:t>B. Mishra, B. P. Tripathi, Flexible covalent organic framework membranes with linear aliphatic amines for enhanced organic solvent nanofiltration. J</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Mater</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Chem</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A. </w:t>
      </w:r>
      <w:r w:rsidRPr="003F7C6F">
        <w:rPr>
          <w:rFonts w:ascii="Times New Roman" w:hAnsi="Times New Roman" w:cs="Times New Roman"/>
          <w:b/>
          <w:sz w:val="24"/>
          <w:szCs w:val="24"/>
        </w:rPr>
        <w:t>11</w:t>
      </w:r>
      <w:r w:rsidRPr="003F7C6F">
        <w:rPr>
          <w:rFonts w:ascii="Times New Roman" w:hAnsi="Times New Roman" w:cs="Times New Roman"/>
          <w:sz w:val="24"/>
          <w:szCs w:val="24"/>
        </w:rPr>
        <w:t xml:space="preserve">(30), 16321-16333 (2023). </w:t>
      </w:r>
      <w:hyperlink r:id="rId72" w:history="1">
        <w:r w:rsidR="00BE23B6" w:rsidRPr="009838BE">
          <w:rPr>
            <w:rStyle w:val="af2"/>
            <w:rFonts w:ascii="Times New Roman" w:hAnsi="Times New Roman" w:cs="Times New Roman"/>
            <w:sz w:val="24"/>
            <w:szCs w:val="24"/>
          </w:rPr>
          <w:t>https://doi.org/10.1039/D3TA02683C</w:t>
        </w:r>
      </w:hyperlink>
      <w:r w:rsidR="00BE23B6">
        <w:rPr>
          <w:rFonts w:ascii="Times New Roman" w:hAnsi="Times New Roman" w:cs="Times New Roman" w:hint="eastAsia"/>
          <w:sz w:val="24"/>
          <w:szCs w:val="24"/>
        </w:rPr>
        <w:t xml:space="preserve"> </w:t>
      </w:r>
    </w:p>
    <w:p w14:paraId="25479FB8" w14:textId="5268D09C" w:rsidR="00C15DEF" w:rsidRPr="003F7C6F" w:rsidRDefault="00C15DEF" w:rsidP="00504C62">
      <w:pPr>
        <w:pStyle w:val="EndNoteBibliography"/>
        <w:numPr>
          <w:ilvl w:val="0"/>
          <w:numId w:val="2"/>
        </w:numPr>
        <w:spacing w:before="120" w:after="120"/>
        <w:ind w:left="300" w:hanging="584"/>
        <w:rPr>
          <w:rFonts w:ascii="Times New Roman" w:hAnsi="Times New Roman" w:cs="Times New Roman"/>
          <w:sz w:val="24"/>
          <w:szCs w:val="24"/>
        </w:rPr>
      </w:pPr>
      <w:r w:rsidRPr="003F7C6F">
        <w:rPr>
          <w:rFonts w:ascii="Times New Roman" w:hAnsi="Times New Roman" w:cs="Times New Roman"/>
          <w:sz w:val="24"/>
          <w:szCs w:val="24"/>
        </w:rPr>
        <w:t>Y. X. Liu, J. H. Chen, N. Qin, D. L. Gao, Y. Y. Zhang et al., Construction of covalent organic frameworks membranes in situ through nonsolvent-induce phase separation for fast and accurate nanofiltration. J</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Membr</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Sci. </w:t>
      </w:r>
      <w:r w:rsidRPr="003F7C6F">
        <w:rPr>
          <w:rFonts w:ascii="Times New Roman" w:hAnsi="Times New Roman" w:cs="Times New Roman"/>
          <w:b/>
          <w:sz w:val="24"/>
          <w:szCs w:val="24"/>
        </w:rPr>
        <w:t>697</w:t>
      </w:r>
      <w:r w:rsidR="00BE23B6">
        <w:rPr>
          <w:rFonts w:ascii="Times New Roman" w:hAnsi="Times New Roman" w:cs="Times New Roman" w:hint="eastAsia"/>
          <w:sz w:val="24"/>
          <w:szCs w:val="24"/>
        </w:rPr>
        <w:t xml:space="preserve">, </w:t>
      </w:r>
      <w:r w:rsidRPr="003F7C6F">
        <w:rPr>
          <w:rFonts w:ascii="Times New Roman" w:hAnsi="Times New Roman" w:cs="Times New Roman"/>
          <w:sz w:val="24"/>
          <w:szCs w:val="24"/>
        </w:rPr>
        <w:t xml:space="preserve">122601 (2024). </w:t>
      </w:r>
      <w:hyperlink r:id="rId73" w:history="1">
        <w:r w:rsidR="00BE23B6" w:rsidRPr="009838BE">
          <w:rPr>
            <w:rStyle w:val="af2"/>
            <w:rFonts w:ascii="Times New Roman" w:hAnsi="Times New Roman" w:cs="Times New Roman"/>
            <w:sz w:val="24"/>
            <w:szCs w:val="24"/>
          </w:rPr>
          <w:t>https://doi.org/10.1016/j.memsci.2024.122601</w:t>
        </w:r>
      </w:hyperlink>
      <w:r w:rsidR="00BE23B6">
        <w:rPr>
          <w:rFonts w:ascii="Times New Roman" w:hAnsi="Times New Roman" w:cs="Times New Roman" w:hint="eastAsia"/>
          <w:sz w:val="24"/>
          <w:szCs w:val="24"/>
        </w:rPr>
        <w:t xml:space="preserve"> </w:t>
      </w:r>
    </w:p>
    <w:p w14:paraId="47C726EA" w14:textId="6CF01BD6" w:rsidR="00C15DEF" w:rsidRPr="003F7C6F" w:rsidRDefault="00C15DEF" w:rsidP="00504C62">
      <w:pPr>
        <w:pStyle w:val="EndNoteBibliography"/>
        <w:numPr>
          <w:ilvl w:val="0"/>
          <w:numId w:val="2"/>
        </w:numPr>
        <w:spacing w:before="120" w:after="120"/>
        <w:ind w:left="300" w:hanging="584"/>
        <w:rPr>
          <w:rFonts w:ascii="Times New Roman" w:hAnsi="Times New Roman" w:cs="Times New Roman"/>
          <w:sz w:val="24"/>
          <w:szCs w:val="24"/>
        </w:rPr>
      </w:pPr>
      <w:r w:rsidRPr="003F7C6F">
        <w:rPr>
          <w:rFonts w:ascii="Times New Roman" w:hAnsi="Times New Roman" w:cs="Times New Roman"/>
          <w:sz w:val="24"/>
          <w:szCs w:val="24"/>
        </w:rPr>
        <w:t>X. Liu, J. Wang, Y. Shang, C. T. Yavuz, N. M. Khashab, Ionic covalent organic framework-based membranes for selective and highly permeable molecular sieving. J</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Am</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Chem</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Soc. </w:t>
      </w:r>
      <w:r w:rsidRPr="003F7C6F">
        <w:rPr>
          <w:rFonts w:ascii="Times New Roman" w:hAnsi="Times New Roman" w:cs="Times New Roman"/>
          <w:b/>
          <w:sz w:val="24"/>
          <w:szCs w:val="24"/>
        </w:rPr>
        <w:t>146</w:t>
      </w:r>
      <w:r w:rsidRPr="003F7C6F">
        <w:rPr>
          <w:rFonts w:ascii="Times New Roman" w:hAnsi="Times New Roman" w:cs="Times New Roman"/>
          <w:sz w:val="24"/>
          <w:szCs w:val="24"/>
        </w:rPr>
        <w:t xml:space="preserve">(4), 2313-2318 (2024). </w:t>
      </w:r>
      <w:hyperlink r:id="rId74" w:history="1">
        <w:r w:rsidR="00BE23B6" w:rsidRPr="009838BE">
          <w:rPr>
            <w:rStyle w:val="af2"/>
            <w:rFonts w:ascii="Times New Roman" w:hAnsi="Times New Roman" w:cs="Times New Roman"/>
            <w:sz w:val="24"/>
            <w:szCs w:val="24"/>
          </w:rPr>
          <w:t>https://doi.org/10.1021/jacs.3c11542</w:t>
        </w:r>
      </w:hyperlink>
      <w:r w:rsidR="00BE23B6">
        <w:rPr>
          <w:rFonts w:ascii="Times New Roman" w:hAnsi="Times New Roman" w:cs="Times New Roman" w:hint="eastAsia"/>
          <w:sz w:val="24"/>
          <w:szCs w:val="24"/>
        </w:rPr>
        <w:t xml:space="preserve"> </w:t>
      </w:r>
    </w:p>
    <w:p w14:paraId="3E2CCD61" w14:textId="7472A350" w:rsidR="00C15DEF" w:rsidRPr="003F7C6F" w:rsidRDefault="00C15DEF" w:rsidP="00504C62">
      <w:pPr>
        <w:pStyle w:val="EndNoteBibliography"/>
        <w:numPr>
          <w:ilvl w:val="0"/>
          <w:numId w:val="2"/>
        </w:numPr>
        <w:spacing w:before="120" w:after="120"/>
        <w:ind w:left="300" w:hanging="584"/>
        <w:rPr>
          <w:rFonts w:ascii="Times New Roman" w:hAnsi="Times New Roman" w:cs="Times New Roman"/>
          <w:sz w:val="24"/>
          <w:szCs w:val="24"/>
        </w:rPr>
      </w:pPr>
      <w:r w:rsidRPr="003F7C6F">
        <w:rPr>
          <w:rFonts w:ascii="Times New Roman" w:hAnsi="Times New Roman" w:cs="Times New Roman"/>
          <w:sz w:val="24"/>
          <w:szCs w:val="24"/>
        </w:rPr>
        <w:t>X. Zhao, J. Sun, X. Cheng, Q. Qiu, G. Ma et al., Colloidal 2d covalent organic framework-tailored nanofiltration membranes for precise molecular sieving. ACS Appl</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Mater</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Interfaces. </w:t>
      </w:r>
      <w:r w:rsidRPr="003F7C6F">
        <w:rPr>
          <w:rFonts w:ascii="Times New Roman" w:hAnsi="Times New Roman" w:cs="Times New Roman"/>
          <w:b/>
          <w:sz w:val="24"/>
          <w:szCs w:val="24"/>
        </w:rPr>
        <w:t>15</w:t>
      </w:r>
      <w:r w:rsidRPr="003F7C6F">
        <w:rPr>
          <w:rFonts w:ascii="Times New Roman" w:hAnsi="Times New Roman" w:cs="Times New Roman"/>
          <w:sz w:val="24"/>
          <w:szCs w:val="24"/>
        </w:rPr>
        <w:t xml:space="preserve">(46), 53924-53934 (2023). </w:t>
      </w:r>
      <w:hyperlink r:id="rId75" w:history="1">
        <w:r w:rsidR="00BE23B6" w:rsidRPr="009838BE">
          <w:rPr>
            <w:rStyle w:val="af2"/>
            <w:rFonts w:ascii="Times New Roman" w:hAnsi="Times New Roman" w:cs="Times New Roman"/>
            <w:sz w:val="24"/>
            <w:szCs w:val="24"/>
          </w:rPr>
          <w:t>https://doi.org/10.1021/acsami.3c12106</w:t>
        </w:r>
      </w:hyperlink>
      <w:r w:rsidR="00BE23B6">
        <w:rPr>
          <w:rFonts w:ascii="Times New Roman" w:hAnsi="Times New Roman" w:cs="Times New Roman" w:hint="eastAsia"/>
          <w:sz w:val="24"/>
          <w:szCs w:val="24"/>
        </w:rPr>
        <w:t xml:space="preserve"> </w:t>
      </w:r>
    </w:p>
    <w:p w14:paraId="57CFCB11" w14:textId="4104E930" w:rsidR="00C15DEF" w:rsidRPr="003F7C6F" w:rsidRDefault="00C15DEF" w:rsidP="00504C62">
      <w:pPr>
        <w:pStyle w:val="EndNoteBibliography"/>
        <w:numPr>
          <w:ilvl w:val="0"/>
          <w:numId w:val="2"/>
        </w:numPr>
        <w:spacing w:before="120" w:after="120"/>
        <w:ind w:left="300" w:hanging="584"/>
        <w:rPr>
          <w:rFonts w:ascii="Times New Roman" w:hAnsi="Times New Roman" w:cs="Times New Roman"/>
          <w:sz w:val="24"/>
          <w:szCs w:val="24"/>
        </w:rPr>
      </w:pPr>
      <w:r w:rsidRPr="003F7C6F">
        <w:rPr>
          <w:rFonts w:ascii="Times New Roman" w:hAnsi="Times New Roman" w:cs="Times New Roman"/>
          <w:sz w:val="24"/>
          <w:szCs w:val="24"/>
        </w:rPr>
        <w:t xml:space="preserve">T. Ju, M. Liu, X. Shi, A. Xiao, Z. Zhang et al., Chemically asymmetric polymers manipulate the crystallization of two-dimensional covalent organic frameworks to synthesize processable nanosheets. ACS Nano. </w:t>
      </w:r>
      <w:r w:rsidRPr="003F7C6F">
        <w:rPr>
          <w:rFonts w:ascii="Times New Roman" w:hAnsi="Times New Roman" w:cs="Times New Roman"/>
          <w:b/>
          <w:sz w:val="24"/>
          <w:szCs w:val="24"/>
        </w:rPr>
        <w:t>17</w:t>
      </w:r>
      <w:r w:rsidRPr="003F7C6F">
        <w:rPr>
          <w:rFonts w:ascii="Times New Roman" w:hAnsi="Times New Roman" w:cs="Times New Roman"/>
          <w:sz w:val="24"/>
          <w:szCs w:val="24"/>
        </w:rPr>
        <w:t xml:space="preserve">(23), 23784-23793 (2023). </w:t>
      </w:r>
      <w:hyperlink r:id="rId76" w:history="1">
        <w:r w:rsidR="00BE23B6" w:rsidRPr="009838BE">
          <w:rPr>
            <w:rStyle w:val="af2"/>
            <w:rFonts w:ascii="Times New Roman" w:hAnsi="Times New Roman" w:cs="Times New Roman"/>
            <w:sz w:val="24"/>
            <w:szCs w:val="24"/>
          </w:rPr>
          <w:t>https://doi.org/10.1021/acsnano.3c07743</w:t>
        </w:r>
      </w:hyperlink>
      <w:r w:rsidR="00BE23B6">
        <w:rPr>
          <w:rFonts w:ascii="Times New Roman" w:hAnsi="Times New Roman" w:cs="Times New Roman" w:hint="eastAsia"/>
          <w:sz w:val="24"/>
          <w:szCs w:val="24"/>
        </w:rPr>
        <w:t xml:space="preserve"> </w:t>
      </w:r>
    </w:p>
    <w:p w14:paraId="59AE3A4B" w14:textId="0963496F" w:rsidR="00C15DEF" w:rsidRPr="003F7C6F" w:rsidRDefault="00C15DEF" w:rsidP="00504C62">
      <w:pPr>
        <w:pStyle w:val="EndNoteBibliography"/>
        <w:numPr>
          <w:ilvl w:val="0"/>
          <w:numId w:val="2"/>
        </w:numPr>
        <w:spacing w:before="120" w:after="120"/>
        <w:ind w:left="300" w:hanging="584"/>
        <w:rPr>
          <w:rFonts w:ascii="Times New Roman" w:hAnsi="Times New Roman" w:cs="Times New Roman"/>
          <w:sz w:val="24"/>
          <w:szCs w:val="24"/>
        </w:rPr>
      </w:pPr>
      <w:r w:rsidRPr="003F7C6F">
        <w:rPr>
          <w:rFonts w:ascii="Times New Roman" w:hAnsi="Times New Roman" w:cs="Times New Roman"/>
          <w:sz w:val="24"/>
          <w:szCs w:val="24"/>
        </w:rPr>
        <w:t xml:space="preserve">D. Ning, Z. Lu, L. Hua, X. Zhang, N. Li et al., Designing nanofluidic channels of boron nitride nanosheets/aramid nanofibers/covalent organic frameworks nanofiltration membrane for ultrafast mass transport. Small. </w:t>
      </w:r>
      <w:r w:rsidRPr="003F7C6F">
        <w:rPr>
          <w:rFonts w:ascii="Times New Roman" w:hAnsi="Times New Roman" w:cs="Times New Roman"/>
          <w:b/>
          <w:sz w:val="24"/>
          <w:szCs w:val="24"/>
        </w:rPr>
        <w:t>20</w:t>
      </w:r>
      <w:r w:rsidRPr="003F7C6F">
        <w:rPr>
          <w:rFonts w:ascii="Times New Roman" w:hAnsi="Times New Roman" w:cs="Times New Roman"/>
          <w:sz w:val="24"/>
          <w:szCs w:val="24"/>
        </w:rPr>
        <w:t xml:space="preserve">(40), 2402284 (2024). </w:t>
      </w:r>
      <w:hyperlink r:id="rId77" w:history="1">
        <w:r w:rsidR="00BE23B6" w:rsidRPr="009838BE">
          <w:rPr>
            <w:rStyle w:val="af2"/>
            <w:rFonts w:ascii="Times New Roman" w:hAnsi="Times New Roman" w:cs="Times New Roman"/>
            <w:sz w:val="24"/>
            <w:szCs w:val="24"/>
          </w:rPr>
          <w:t>https://doi.org/10.1002/smll.202402284</w:t>
        </w:r>
      </w:hyperlink>
      <w:r w:rsidR="00BE23B6">
        <w:rPr>
          <w:rFonts w:ascii="Times New Roman" w:hAnsi="Times New Roman" w:cs="Times New Roman" w:hint="eastAsia"/>
          <w:sz w:val="24"/>
          <w:szCs w:val="24"/>
        </w:rPr>
        <w:t xml:space="preserve"> </w:t>
      </w:r>
    </w:p>
    <w:p w14:paraId="0BFF3766" w14:textId="74EB7E90" w:rsidR="00C15DEF" w:rsidRPr="003F7C6F" w:rsidRDefault="00C15DEF" w:rsidP="00504C62">
      <w:pPr>
        <w:pStyle w:val="EndNoteBibliography"/>
        <w:numPr>
          <w:ilvl w:val="0"/>
          <w:numId w:val="2"/>
        </w:numPr>
        <w:spacing w:before="120" w:after="120"/>
        <w:ind w:left="300" w:hanging="584"/>
        <w:rPr>
          <w:rFonts w:ascii="Times New Roman" w:hAnsi="Times New Roman" w:cs="Times New Roman"/>
          <w:sz w:val="24"/>
          <w:szCs w:val="24"/>
        </w:rPr>
      </w:pPr>
      <w:r w:rsidRPr="003F7C6F">
        <w:rPr>
          <w:rFonts w:ascii="Times New Roman" w:hAnsi="Times New Roman" w:cs="Times New Roman"/>
          <w:sz w:val="24"/>
          <w:szCs w:val="24"/>
        </w:rPr>
        <w:t>Q. Liu, P. Huang, N. Xu, Q. Wang, L. Fan, Decoupling synthesis and crystallization of covalent organic frameworks (cofs) for more crystalline layer targeting high efficiency dye separation. Sep</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Purif</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Technol. </w:t>
      </w:r>
      <w:r w:rsidRPr="003F7C6F">
        <w:rPr>
          <w:rFonts w:ascii="Times New Roman" w:hAnsi="Times New Roman" w:cs="Times New Roman"/>
          <w:b/>
          <w:sz w:val="24"/>
          <w:szCs w:val="24"/>
        </w:rPr>
        <w:t>341</w:t>
      </w:r>
      <w:r w:rsidRPr="003F7C6F">
        <w:rPr>
          <w:rFonts w:ascii="Times New Roman" w:hAnsi="Times New Roman" w:cs="Times New Roman"/>
          <w:sz w:val="24"/>
          <w:szCs w:val="24"/>
        </w:rPr>
        <w:t xml:space="preserve">(9), 126881 (2024). </w:t>
      </w:r>
      <w:hyperlink r:id="rId78" w:history="1">
        <w:r w:rsidR="00BE23B6" w:rsidRPr="009838BE">
          <w:rPr>
            <w:rStyle w:val="af2"/>
            <w:rFonts w:ascii="Times New Roman" w:hAnsi="Times New Roman" w:cs="Times New Roman"/>
            <w:sz w:val="24"/>
            <w:szCs w:val="24"/>
          </w:rPr>
          <w:t>https://doi.org/10.1016/j.seppur.2024.126881</w:t>
        </w:r>
      </w:hyperlink>
      <w:r w:rsidR="00BE23B6">
        <w:rPr>
          <w:rFonts w:ascii="Times New Roman" w:hAnsi="Times New Roman" w:cs="Times New Roman" w:hint="eastAsia"/>
          <w:sz w:val="24"/>
          <w:szCs w:val="24"/>
        </w:rPr>
        <w:t xml:space="preserve"> </w:t>
      </w:r>
    </w:p>
    <w:p w14:paraId="58FD09F6" w14:textId="734338EB" w:rsidR="00C15DEF" w:rsidRPr="003F7C6F" w:rsidRDefault="00C15DEF" w:rsidP="00504C62">
      <w:pPr>
        <w:pStyle w:val="EndNoteBibliography"/>
        <w:numPr>
          <w:ilvl w:val="0"/>
          <w:numId w:val="2"/>
        </w:numPr>
        <w:spacing w:before="120" w:after="120"/>
        <w:ind w:left="300" w:hanging="584"/>
        <w:rPr>
          <w:rFonts w:ascii="Times New Roman" w:hAnsi="Times New Roman" w:cs="Times New Roman"/>
          <w:sz w:val="24"/>
          <w:szCs w:val="24"/>
        </w:rPr>
      </w:pPr>
      <w:r w:rsidRPr="003F7C6F">
        <w:rPr>
          <w:rFonts w:ascii="Times New Roman" w:hAnsi="Times New Roman" w:cs="Times New Roman"/>
          <w:sz w:val="24"/>
          <w:szCs w:val="24"/>
        </w:rPr>
        <w:t xml:space="preserve">W. Deng, Z. Zhang, L. Liu, Z. Zhou, L. Wu, Tannin-assisted interfacial polymerization towards COF membranes for efficient dye separation. RSC Advances. </w:t>
      </w:r>
      <w:r w:rsidRPr="003F7C6F">
        <w:rPr>
          <w:rFonts w:ascii="Times New Roman" w:hAnsi="Times New Roman" w:cs="Times New Roman"/>
          <w:b/>
          <w:sz w:val="24"/>
          <w:szCs w:val="24"/>
        </w:rPr>
        <w:t>14</w:t>
      </w:r>
      <w:r w:rsidRPr="003F7C6F">
        <w:rPr>
          <w:rFonts w:ascii="Times New Roman" w:hAnsi="Times New Roman" w:cs="Times New Roman"/>
          <w:sz w:val="24"/>
          <w:szCs w:val="24"/>
        </w:rPr>
        <w:t xml:space="preserve">(23), 16510-16519 (2024). </w:t>
      </w:r>
      <w:hyperlink r:id="rId79" w:history="1">
        <w:r w:rsidR="00BE23B6" w:rsidRPr="009838BE">
          <w:rPr>
            <w:rStyle w:val="af2"/>
            <w:rFonts w:ascii="Times New Roman" w:hAnsi="Times New Roman" w:cs="Times New Roman"/>
            <w:sz w:val="24"/>
            <w:szCs w:val="24"/>
          </w:rPr>
          <w:t>https://doi.org/10.1039/D4RA02838D</w:t>
        </w:r>
      </w:hyperlink>
      <w:r w:rsidR="00BE23B6">
        <w:rPr>
          <w:rFonts w:ascii="Times New Roman" w:hAnsi="Times New Roman" w:cs="Times New Roman" w:hint="eastAsia"/>
          <w:sz w:val="24"/>
          <w:szCs w:val="24"/>
        </w:rPr>
        <w:t xml:space="preserve"> </w:t>
      </w:r>
    </w:p>
    <w:p w14:paraId="7E740E43" w14:textId="073E11F3" w:rsidR="00C15DEF" w:rsidRPr="003F7C6F" w:rsidRDefault="00C15DEF" w:rsidP="00504C62">
      <w:pPr>
        <w:pStyle w:val="EndNoteBibliography"/>
        <w:numPr>
          <w:ilvl w:val="0"/>
          <w:numId w:val="2"/>
        </w:numPr>
        <w:spacing w:before="120" w:after="120"/>
        <w:ind w:left="300" w:hanging="584"/>
        <w:rPr>
          <w:rFonts w:ascii="Times New Roman" w:hAnsi="Times New Roman" w:cs="Times New Roman"/>
          <w:sz w:val="24"/>
          <w:szCs w:val="24"/>
        </w:rPr>
      </w:pPr>
      <w:r w:rsidRPr="003F7C6F">
        <w:rPr>
          <w:rFonts w:ascii="Times New Roman" w:hAnsi="Times New Roman" w:cs="Times New Roman"/>
          <w:sz w:val="24"/>
          <w:szCs w:val="24"/>
        </w:rPr>
        <w:t>S. Hao, L. Jiang, Y. Li, Z. Jia, B. Van der Bruggen, Facile preparation of COF composite membranes for nanofiltration by stoichiometric spraying layer-by-layer self-assembly. Chem</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Commun. </w:t>
      </w:r>
      <w:r w:rsidRPr="003F7C6F">
        <w:rPr>
          <w:rFonts w:ascii="Times New Roman" w:hAnsi="Times New Roman" w:cs="Times New Roman"/>
          <w:b/>
          <w:sz w:val="24"/>
          <w:szCs w:val="24"/>
        </w:rPr>
        <w:t>56</w:t>
      </w:r>
      <w:r w:rsidRPr="003F7C6F">
        <w:rPr>
          <w:rFonts w:ascii="Times New Roman" w:hAnsi="Times New Roman" w:cs="Times New Roman"/>
          <w:sz w:val="24"/>
          <w:szCs w:val="24"/>
        </w:rPr>
        <w:t xml:space="preserve">(3), 419-422 (2020). </w:t>
      </w:r>
      <w:hyperlink r:id="rId80" w:history="1">
        <w:r w:rsidR="00BE23B6" w:rsidRPr="009838BE">
          <w:rPr>
            <w:rStyle w:val="af2"/>
            <w:rFonts w:ascii="Times New Roman" w:hAnsi="Times New Roman" w:cs="Times New Roman"/>
            <w:sz w:val="24"/>
            <w:szCs w:val="24"/>
          </w:rPr>
          <w:t>https://doi.org/10.1039/C9CC08331F</w:t>
        </w:r>
      </w:hyperlink>
      <w:r w:rsidR="00BE23B6">
        <w:rPr>
          <w:rFonts w:ascii="Times New Roman" w:hAnsi="Times New Roman" w:cs="Times New Roman" w:hint="eastAsia"/>
          <w:sz w:val="24"/>
          <w:szCs w:val="24"/>
        </w:rPr>
        <w:t xml:space="preserve"> </w:t>
      </w:r>
    </w:p>
    <w:p w14:paraId="45540FC2" w14:textId="6122986A" w:rsidR="00C15DEF" w:rsidRPr="00BE23B6" w:rsidRDefault="00C15DEF" w:rsidP="00504C62">
      <w:pPr>
        <w:pStyle w:val="EndNoteBibliography"/>
        <w:numPr>
          <w:ilvl w:val="0"/>
          <w:numId w:val="2"/>
        </w:numPr>
        <w:spacing w:before="120" w:after="120"/>
        <w:ind w:left="300" w:hanging="584"/>
        <w:rPr>
          <w:rFonts w:ascii="Times New Roman" w:hAnsi="Times New Roman" w:cs="Times New Roman"/>
          <w:sz w:val="24"/>
          <w:szCs w:val="24"/>
        </w:rPr>
      </w:pPr>
      <w:r w:rsidRPr="003F7C6F">
        <w:rPr>
          <w:rFonts w:ascii="Times New Roman" w:hAnsi="Times New Roman" w:cs="Times New Roman"/>
          <w:sz w:val="24"/>
          <w:szCs w:val="24"/>
        </w:rPr>
        <w:t xml:space="preserve">C. Wu, X. Wang, T. Zhu, P. Li, S. Xia, Covalent organic frameworks embedded membrane via acetic-acid-catalyzed interfacial polymerization for dyes separation: Enhanced permeability and selectivity. Chemosphere. </w:t>
      </w:r>
      <w:r w:rsidRPr="003F7C6F">
        <w:rPr>
          <w:rFonts w:ascii="Times New Roman" w:hAnsi="Times New Roman" w:cs="Times New Roman"/>
          <w:b/>
          <w:sz w:val="24"/>
          <w:szCs w:val="24"/>
        </w:rPr>
        <w:t>261</w:t>
      </w:r>
      <w:r w:rsidRPr="00BE23B6">
        <w:rPr>
          <w:rFonts w:ascii="Times New Roman" w:hAnsi="Times New Roman" w:cs="Times New Roman" w:hint="eastAsia"/>
          <w:bCs/>
          <w:sz w:val="24"/>
          <w:szCs w:val="24"/>
        </w:rPr>
        <w:t>,</w:t>
      </w:r>
      <w:r w:rsidRPr="003F7C6F">
        <w:rPr>
          <w:rFonts w:ascii="Times New Roman" w:hAnsi="Times New Roman" w:cs="Times New Roman" w:hint="eastAsia"/>
          <w:b/>
          <w:sz w:val="24"/>
          <w:szCs w:val="24"/>
        </w:rPr>
        <w:t xml:space="preserve"> </w:t>
      </w:r>
      <w:r w:rsidRPr="003F7C6F">
        <w:rPr>
          <w:rFonts w:ascii="Times New Roman" w:hAnsi="Times New Roman" w:cs="Times New Roman"/>
          <w:sz w:val="24"/>
          <w:szCs w:val="24"/>
        </w:rPr>
        <w:t xml:space="preserve">127580 (2020). </w:t>
      </w:r>
      <w:hyperlink r:id="rId81" w:history="1">
        <w:r w:rsidR="00BE23B6" w:rsidRPr="009838BE">
          <w:rPr>
            <w:rStyle w:val="af2"/>
            <w:rFonts w:ascii="Times New Roman" w:hAnsi="Times New Roman" w:cs="Times New Roman"/>
            <w:sz w:val="24"/>
            <w:szCs w:val="24"/>
          </w:rPr>
          <w:t>https://doi.org/10.1016/j.chemosphere.2020.127580</w:t>
        </w:r>
      </w:hyperlink>
      <w:r w:rsidR="00BE23B6">
        <w:rPr>
          <w:rFonts w:ascii="Times New Roman" w:hAnsi="Times New Roman" w:cs="Times New Roman" w:hint="eastAsia"/>
          <w:sz w:val="24"/>
          <w:szCs w:val="24"/>
        </w:rPr>
        <w:t xml:space="preserve"> </w:t>
      </w:r>
    </w:p>
    <w:p w14:paraId="01F49948" w14:textId="244111EA" w:rsidR="00C15DEF" w:rsidRPr="001A70A9" w:rsidRDefault="00C15DEF" w:rsidP="00504C62">
      <w:pPr>
        <w:pStyle w:val="EndNoteBibliography"/>
        <w:numPr>
          <w:ilvl w:val="0"/>
          <w:numId w:val="2"/>
        </w:numPr>
        <w:spacing w:before="120" w:after="120"/>
        <w:ind w:left="300" w:hanging="584"/>
        <w:rPr>
          <w:rFonts w:ascii="Times New Roman" w:hAnsi="Times New Roman" w:cs="Times New Roman"/>
          <w:sz w:val="24"/>
          <w:szCs w:val="24"/>
        </w:rPr>
      </w:pPr>
      <w:r w:rsidRPr="003F7C6F">
        <w:rPr>
          <w:rFonts w:ascii="Times New Roman" w:hAnsi="Times New Roman" w:cs="Times New Roman"/>
          <w:sz w:val="24"/>
          <w:szCs w:val="24"/>
        </w:rPr>
        <w:t>Y.-Y. Su, X. Yan, Y. Chen, X.-J. Guo, X.-F. Chen et al., Facile fabrication of COF-LZU1/pes composite membrane via interfacial polymerization on microfiltration substrate for dye/salt separation. J</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Membr</w:t>
      </w:r>
      <w:r w:rsidR="00BE23B6">
        <w:rPr>
          <w:rFonts w:ascii="Times New Roman" w:hAnsi="Times New Roman" w:cs="Times New Roman" w:hint="eastAsia"/>
          <w:sz w:val="24"/>
          <w:szCs w:val="24"/>
        </w:rPr>
        <w:t>.</w:t>
      </w:r>
      <w:r w:rsidRPr="003F7C6F">
        <w:rPr>
          <w:rFonts w:ascii="Times New Roman" w:hAnsi="Times New Roman" w:cs="Times New Roman"/>
          <w:sz w:val="24"/>
          <w:szCs w:val="24"/>
        </w:rPr>
        <w:t xml:space="preserve"> Sci. </w:t>
      </w:r>
      <w:r w:rsidRPr="003F7C6F">
        <w:rPr>
          <w:rFonts w:ascii="Times New Roman" w:hAnsi="Times New Roman" w:cs="Times New Roman"/>
          <w:b/>
          <w:sz w:val="24"/>
          <w:szCs w:val="24"/>
        </w:rPr>
        <w:t>618</w:t>
      </w:r>
      <w:r w:rsidRPr="003F7C6F">
        <w:rPr>
          <w:rFonts w:ascii="Times New Roman" w:hAnsi="Times New Roman" w:cs="Times New Roman"/>
          <w:sz w:val="24"/>
          <w:szCs w:val="24"/>
        </w:rPr>
        <w:t xml:space="preserve">(15), 118706 (2021). </w:t>
      </w:r>
      <w:hyperlink r:id="rId82" w:history="1">
        <w:r w:rsidR="00BE23B6" w:rsidRPr="009838BE">
          <w:rPr>
            <w:rStyle w:val="af2"/>
            <w:rFonts w:ascii="Times New Roman" w:hAnsi="Times New Roman" w:cs="Times New Roman"/>
            <w:sz w:val="24"/>
            <w:szCs w:val="24"/>
          </w:rPr>
          <w:t>https://doi.org/10.1016/j.memsci.2020.118706</w:t>
        </w:r>
      </w:hyperlink>
      <w:r w:rsidR="00BE23B6">
        <w:rPr>
          <w:rFonts w:ascii="Times New Roman" w:hAnsi="Times New Roman" w:cs="Times New Roman" w:hint="eastAsia"/>
          <w:sz w:val="24"/>
          <w:szCs w:val="24"/>
        </w:rPr>
        <w:t xml:space="preserve"> </w:t>
      </w:r>
    </w:p>
    <w:sectPr w:rsidR="00C15DEF" w:rsidRPr="001A70A9" w:rsidSect="00D0367B">
      <w:headerReference w:type="even" r:id="rId83"/>
      <w:headerReference w:type="default" r:id="rId84"/>
      <w:footerReference w:type="even" r:id="rId85"/>
      <w:footerReference w:type="default" r:id="rId86"/>
      <w:headerReference w:type="first" r:id="rId87"/>
      <w:footerReference w:type="first" r:id="rId88"/>
      <w:pgSz w:w="11906" w:h="16838"/>
      <w:pgMar w:top="1418" w:right="1418" w:bottom="1134"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9D0C9" w14:textId="77777777" w:rsidR="009F2E98" w:rsidRDefault="009F2E98" w:rsidP="00F64C21">
      <w:pPr>
        <w:rPr>
          <w:rFonts w:hint="eastAsia"/>
        </w:rPr>
      </w:pPr>
      <w:r>
        <w:separator/>
      </w:r>
    </w:p>
  </w:endnote>
  <w:endnote w:type="continuationSeparator" w:id="0">
    <w:p w14:paraId="2F28B412" w14:textId="77777777" w:rsidR="009F2E98" w:rsidRDefault="009F2E98" w:rsidP="00F64C2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w:altName w:val="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91EED" w14:textId="77777777" w:rsidR="00504C62" w:rsidRDefault="00504C62">
    <w:pPr>
      <w:pStyle w:val="af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color w:val="808080" w:themeColor="background1" w:themeShade="80"/>
        <w:sz w:val="21"/>
        <w:szCs w:val="21"/>
      </w:rPr>
      <w:id w:val="-544905568"/>
      <w:docPartObj>
        <w:docPartGallery w:val="Page Numbers (Bottom of Page)"/>
        <w:docPartUnique/>
      </w:docPartObj>
    </w:sdtPr>
    <w:sdtContent>
      <w:sdt>
        <w:sdtPr>
          <w:rPr>
            <w:rFonts w:ascii="Times New Roman" w:hAnsi="Times New Roman" w:cs="Times New Roman"/>
            <w:color w:val="808080" w:themeColor="background1" w:themeShade="80"/>
            <w:sz w:val="21"/>
            <w:szCs w:val="21"/>
          </w:rPr>
          <w:id w:val="1728636285"/>
          <w:docPartObj>
            <w:docPartGallery w:val="Page Numbers (Top of Page)"/>
            <w:docPartUnique/>
          </w:docPartObj>
        </w:sdtPr>
        <w:sdtContent>
          <w:p w14:paraId="31052046" w14:textId="0A8812B0" w:rsidR="00B56291" w:rsidRPr="00526DD4" w:rsidRDefault="00526DD4" w:rsidP="00972475">
            <w:pPr>
              <w:pStyle w:val="af0"/>
              <w:jc w:val="center"/>
              <w:rPr>
                <w:rFonts w:ascii="Times New Roman" w:hAnsi="Times New Roman" w:cs="Times New Roman"/>
                <w:color w:val="808080" w:themeColor="background1" w:themeShade="80"/>
                <w:sz w:val="21"/>
                <w:szCs w:val="21"/>
              </w:rPr>
            </w:pPr>
            <w:r w:rsidRPr="00526DD4">
              <w:rPr>
                <w:rFonts w:ascii="Times New Roman" w:hAnsi="Times New Roman" w:cs="Times New Roman"/>
                <w:color w:val="808080" w:themeColor="background1" w:themeShade="80"/>
                <w:sz w:val="24"/>
                <w:szCs w:val="24"/>
                <w:lang w:val="zh-CN"/>
              </w:rPr>
              <w:t>S</w:t>
            </w:r>
            <w:r w:rsidR="00B56291" w:rsidRPr="00526DD4">
              <w:rPr>
                <w:rFonts w:ascii="Times New Roman" w:hAnsi="Times New Roman" w:cs="Times New Roman"/>
                <w:color w:val="808080" w:themeColor="background1" w:themeShade="80"/>
                <w:sz w:val="24"/>
                <w:szCs w:val="24"/>
              </w:rPr>
              <w:fldChar w:fldCharType="begin"/>
            </w:r>
            <w:r w:rsidR="00B56291" w:rsidRPr="00526DD4">
              <w:rPr>
                <w:rFonts w:ascii="Times New Roman" w:hAnsi="Times New Roman" w:cs="Times New Roman"/>
                <w:color w:val="808080" w:themeColor="background1" w:themeShade="80"/>
                <w:sz w:val="24"/>
                <w:szCs w:val="24"/>
              </w:rPr>
              <w:instrText>PAGE</w:instrText>
            </w:r>
            <w:r w:rsidR="00B56291" w:rsidRPr="00526DD4">
              <w:rPr>
                <w:rFonts w:ascii="Times New Roman" w:hAnsi="Times New Roman" w:cs="Times New Roman"/>
                <w:color w:val="808080" w:themeColor="background1" w:themeShade="80"/>
                <w:sz w:val="24"/>
                <w:szCs w:val="24"/>
              </w:rPr>
              <w:fldChar w:fldCharType="separate"/>
            </w:r>
            <w:r w:rsidR="00B56291" w:rsidRPr="00526DD4">
              <w:rPr>
                <w:rFonts w:ascii="Times New Roman" w:hAnsi="Times New Roman" w:cs="Times New Roman"/>
                <w:color w:val="808080" w:themeColor="background1" w:themeShade="80"/>
                <w:sz w:val="24"/>
                <w:szCs w:val="24"/>
                <w:lang w:val="zh-CN"/>
              </w:rPr>
              <w:t>2</w:t>
            </w:r>
            <w:r w:rsidR="00B56291" w:rsidRPr="00526DD4">
              <w:rPr>
                <w:rFonts w:ascii="Times New Roman" w:hAnsi="Times New Roman" w:cs="Times New Roman"/>
                <w:color w:val="808080" w:themeColor="background1" w:themeShade="80"/>
                <w:sz w:val="24"/>
                <w:szCs w:val="24"/>
              </w:rPr>
              <w:fldChar w:fldCharType="end"/>
            </w:r>
            <w:r w:rsidR="00B56291" w:rsidRPr="00526DD4">
              <w:rPr>
                <w:rFonts w:ascii="Times New Roman" w:hAnsi="Times New Roman" w:cs="Times New Roman"/>
                <w:color w:val="808080" w:themeColor="background1" w:themeShade="80"/>
                <w:sz w:val="24"/>
                <w:szCs w:val="24"/>
                <w:lang w:val="zh-CN"/>
              </w:rPr>
              <w:t>/</w:t>
            </w:r>
            <w:r w:rsidRPr="00526DD4">
              <w:rPr>
                <w:rFonts w:ascii="Times New Roman" w:hAnsi="Times New Roman" w:cs="Times New Roman"/>
                <w:color w:val="808080" w:themeColor="background1" w:themeShade="80"/>
                <w:sz w:val="24"/>
                <w:szCs w:val="24"/>
                <w:lang w:val="zh-CN"/>
              </w:rPr>
              <w:t>S</w:t>
            </w:r>
            <w:r w:rsidR="00551A2D">
              <w:rPr>
                <w:rFonts w:ascii="Times New Roman" w:hAnsi="Times New Roman" w:cs="Times New Roman" w:hint="eastAsia"/>
                <w:color w:val="808080" w:themeColor="background1" w:themeShade="80"/>
                <w:sz w:val="24"/>
                <w:szCs w:val="24"/>
              </w:rPr>
              <w:t>3</w:t>
            </w:r>
            <w:r w:rsidR="00504C62">
              <w:rPr>
                <w:rFonts w:ascii="Times New Roman" w:hAnsi="Times New Roman" w:cs="Times New Roman" w:hint="eastAsia"/>
                <w:color w:val="808080" w:themeColor="background1" w:themeShade="80"/>
                <w:sz w:val="24"/>
                <w:szCs w:val="24"/>
              </w:rPr>
              <w:t>4</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B3BE6" w14:textId="77777777" w:rsidR="00504C62" w:rsidRDefault="00504C62">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23A8A" w14:textId="77777777" w:rsidR="009F2E98" w:rsidRDefault="009F2E98" w:rsidP="00F64C21">
      <w:pPr>
        <w:rPr>
          <w:rFonts w:hint="eastAsia"/>
        </w:rPr>
      </w:pPr>
      <w:r>
        <w:separator/>
      </w:r>
    </w:p>
  </w:footnote>
  <w:footnote w:type="continuationSeparator" w:id="0">
    <w:p w14:paraId="15E68453" w14:textId="77777777" w:rsidR="009F2E98" w:rsidRDefault="009F2E98" w:rsidP="00F64C2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96EF0" w14:textId="77777777" w:rsidR="00504C62" w:rsidRDefault="00504C62">
    <w:pPr>
      <w:pStyle w:val="a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0F58B" w14:textId="6DCF023F" w:rsidR="00961028" w:rsidRPr="00961028" w:rsidRDefault="00961028">
    <w:pPr>
      <w:pStyle w:val="ae"/>
      <w:rPr>
        <w:rFonts w:ascii="Times New Roman" w:hAnsi="Times New Roman" w:cs="Times New Roman"/>
        <w:sz w:val="24"/>
        <w:szCs w:val="24"/>
      </w:rPr>
    </w:pPr>
    <w:hyperlink r:id="rId1" w:history="1">
      <w:r w:rsidRPr="00961028">
        <w:rPr>
          <w:rStyle w:val="af2"/>
          <w:rFonts w:ascii="Times New Roman" w:hAnsi="Times New Roman" w:cs="Times New Roman" w:hint="eastAsia"/>
          <w:sz w:val="24"/>
          <w:szCs w:val="24"/>
        </w:rPr>
        <w:t>N</w:t>
      </w:r>
      <w:r w:rsidRPr="00961028">
        <w:rPr>
          <w:rStyle w:val="af2"/>
          <w:rFonts w:ascii="Times New Roman" w:hAnsi="Times New Roman" w:cs="Times New Roman"/>
          <w:sz w:val="24"/>
          <w:szCs w:val="24"/>
        </w:rPr>
        <w:t>ano-Micro Letters</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3176D" w14:textId="77777777" w:rsidR="00504C62" w:rsidRDefault="00504C62">
    <w:pPr>
      <w:pStyle w:val="ae"/>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243280"/>
    <w:multiLevelType w:val="hybridMultilevel"/>
    <w:tmpl w:val="2724F4B6"/>
    <w:lvl w:ilvl="0" w:tplc="20801270">
      <w:start w:val="1"/>
      <w:numFmt w:val="decimal"/>
      <w:lvlText w:val="[S%1]"/>
      <w:lvlJc w:val="left"/>
      <w:pPr>
        <w:ind w:left="298" w:hanging="440"/>
      </w:pPr>
      <w:rPr>
        <w:rFonts w:hint="eastAsia"/>
      </w:rPr>
    </w:lvl>
    <w:lvl w:ilvl="1" w:tplc="04090019" w:tentative="1">
      <w:start w:val="1"/>
      <w:numFmt w:val="lowerLetter"/>
      <w:lvlText w:val="%2)"/>
      <w:lvlJc w:val="left"/>
      <w:pPr>
        <w:ind w:left="738" w:hanging="440"/>
      </w:pPr>
    </w:lvl>
    <w:lvl w:ilvl="2" w:tplc="0409001B" w:tentative="1">
      <w:start w:val="1"/>
      <w:numFmt w:val="lowerRoman"/>
      <w:lvlText w:val="%3."/>
      <w:lvlJc w:val="right"/>
      <w:pPr>
        <w:ind w:left="1178" w:hanging="440"/>
      </w:pPr>
    </w:lvl>
    <w:lvl w:ilvl="3" w:tplc="0409000F" w:tentative="1">
      <w:start w:val="1"/>
      <w:numFmt w:val="decimal"/>
      <w:lvlText w:val="%4."/>
      <w:lvlJc w:val="left"/>
      <w:pPr>
        <w:ind w:left="1618" w:hanging="440"/>
      </w:pPr>
    </w:lvl>
    <w:lvl w:ilvl="4" w:tplc="04090019" w:tentative="1">
      <w:start w:val="1"/>
      <w:numFmt w:val="lowerLetter"/>
      <w:lvlText w:val="%5)"/>
      <w:lvlJc w:val="left"/>
      <w:pPr>
        <w:ind w:left="2058" w:hanging="440"/>
      </w:pPr>
    </w:lvl>
    <w:lvl w:ilvl="5" w:tplc="0409001B" w:tentative="1">
      <w:start w:val="1"/>
      <w:numFmt w:val="lowerRoman"/>
      <w:lvlText w:val="%6."/>
      <w:lvlJc w:val="right"/>
      <w:pPr>
        <w:ind w:left="2498" w:hanging="440"/>
      </w:pPr>
    </w:lvl>
    <w:lvl w:ilvl="6" w:tplc="0409000F" w:tentative="1">
      <w:start w:val="1"/>
      <w:numFmt w:val="decimal"/>
      <w:lvlText w:val="%7."/>
      <w:lvlJc w:val="left"/>
      <w:pPr>
        <w:ind w:left="2938" w:hanging="440"/>
      </w:pPr>
    </w:lvl>
    <w:lvl w:ilvl="7" w:tplc="04090019" w:tentative="1">
      <w:start w:val="1"/>
      <w:numFmt w:val="lowerLetter"/>
      <w:lvlText w:val="%8)"/>
      <w:lvlJc w:val="left"/>
      <w:pPr>
        <w:ind w:left="3378" w:hanging="440"/>
      </w:pPr>
    </w:lvl>
    <w:lvl w:ilvl="8" w:tplc="0409001B" w:tentative="1">
      <w:start w:val="1"/>
      <w:numFmt w:val="lowerRoman"/>
      <w:lvlText w:val="%9."/>
      <w:lvlJc w:val="right"/>
      <w:pPr>
        <w:ind w:left="3818" w:hanging="440"/>
      </w:pPr>
    </w:lvl>
  </w:abstractNum>
  <w:abstractNum w:abstractNumId="1" w15:restartNumberingAfterBreak="0">
    <w:nsid w:val="70F47EA5"/>
    <w:multiLevelType w:val="hybridMultilevel"/>
    <w:tmpl w:val="CCF209F0"/>
    <w:lvl w:ilvl="0" w:tplc="B0265890">
      <w:start w:val="1"/>
      <w:numFmt w:val="decimal"/>
      <w:lvlText w:val="[S%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326011332">
    <w:abstractNumId w:val="1"/>
  </w:num>
  <w:num w:numId="2" w16cid:durableId="1692607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grammar="clean"/>
  <w:defaultTabStop w:val="4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6C1"/>
    <w:rsid w:val="00006059"/>
    <w:rsid w:val="00025EF7"/>
    <w:rsid w:val="000275EC"/>
    <w:rsid w:val="00033C75"/>
    <w:rsid w:val="00036F8C"/>
    <w:rsid w:val="0004270F"/>
    <w:rsid w:val="000636C6"/>
    <w:rsid w:val="00063E21"/>
    <w:rsid w:val="00077CE4"/>
    <w:rsid w:val="00077D71"/>
    <w:rsid w:val="00084BD2"/>
    <w:rsid w:val="000A1A80"/>
    <w:rsid w:val="000A31AA"/>
    <w:rsid w:val="000B2493"/>
    <w:rsid w:val="000B7899"/>
    <w:rsid w:val="000D1AEF"/>
    <w:rsid w:val="000E188F"/>
    <w:rsid w:val="000E5598"/>
    <w:rsid w:val="000F75B4"/>
    <w:rsid w:val="00103B0A"/>
    <w:rsid w:val="00111D39"/>
    <w:rsid w:val="00113FB1"/>
    <w:rsid w:val="00122AB3"/>
    <w:rsid w:val="001243ED"/>
    <w:rsid w:val="00143C51"/>
    <w:rsid w:val="0015431A"/>
    <w:rsid w:val="001608F0"/>
    <w:rsid w:val="00161388"/>
    <w:rsid w:val="00162C01"/>
    <w:rsid w:val="00165D1D"/>
    <w:rsid w:val="00170C0D"/>
    <w:rsid w:val="0018393D"/>
    <w:rsid w:val="001876AC"/>
    <w:rsid w:val="00187EE5"/>
    <w:rsid w:val="001A70A9"/>
    <w:rsid w:val="001B0A88"/>
    <w:rsid w:val="001B4AE1"/>
    <w:rsid w:val="001B6592"/>
    <w:rsid w:val="001C59AD"/>
    <w:rsid w:val="001D66AC"/>
    <w:rsid w:val="001D7E67"/>
    <w:rsid w:val="00201DC4"/>
    <w:rsid w:val="00202A99"/>
    <w:rsid w:val="002263FE"/>
    <w:rsid w:val="002344D8"/>
    <w:rsid w:val="00236CD0"/>
    <w:rsid w:val="00237F95"/>
    <w:rsid w:val="00243614"/>
    <w:rsid w:val="002514E5"/>
    <w:rsid w:val="00260A90"/>
    <w:rsid w:val="002627D1"/>
    <w:rsid w:val="002652BD"/>
    <w:rsid w:val="00293110"/>
    <w:rsid w:val="002938C1"/>
    <w:rsid w:val="002D2217"/>
    <w:rsid w:val="002E3EF2"/>
    <w:rsid w:val="002E5A18"/>
    <w:rsid w:val="002E65F4"/>
    <w:rsid w:val="00300F27"/>
    <w:rsid w:val="00323C23"/>
    <w:rsid w:val="00327F9C"/>
    <w:rsid w:val="00332B0C"/>
    <w:rsid w:val="00334151"/>
    <w:rsid w:val="00336F83"/>
    <w:rsid w:val="003376F3"/>
    <w:rsid w:val="00340DD0"/>
    <w:rsid w:val="00346349"/>
    <w:rsid w:val="003463A6"/>
    <w:rsid w:val="00357A05"/>
    <w:rsid w:val="0037011F"/>
    <w:rsid w:val="00377B83"/>
    <w:rsid w:val="00381FF9"/>
    <w:rsid w:val="00382DF4"/>
    <w:rsid w:val="003954F4"/>
    <w:rsid w:val="00396FDF"/>
    <w:rsid w:val="003C5120"/>
    <w:rsid w:val="003C62A8"/>
    <w:rsid w:val="003F3653"/>
    <w:rsid w:val="003F66DF"/>
    <w:rsid w:val="00423A17"/>
    <w:rsid w:val="00424EDF"/>
    <w:rsid w:val="00431B41"/>
    <w:rsid w:val="00450821"/>
    <w:rsid w:val="004547C2"/>
    <w:rsid w:val="0047393C"/>
    <w:rsid w:val="0048124B"/>
    <w:rsid w:val="00486D16"/>
    <w:rsid w:val="00494D77"/>
    <w:rsid w:val="004A4B54"/>
    <w:rsid w:val="004B06FA"/>
    <w:rsid w:val="004B0EAD"/>
    <w:rsid w:val="004F07CA"/>
    <w:rsid w:val="00504C62"/>
    <w:rsid w:val="00506A4D"/>
    <w:rsid w:val="00522D56"/>
    <w:rsid w:val="00526DD4"/>
    <w:rsid w:val="00535B2D"/>
    <w:rsid w:val="00551A2D"/>
    <w:rsid w:val="005641A0"/>
    <w:rsid w:val="005877B8"/>
    <w:rsid w:val="005A00B7"/>
    <w:rsid w:val="005A6D71"/>
    <w:rsid w:val="005B43F1"/>
    <w:rsid w:val="005B6672"/>
    <w:rsid w:val="005C6B87"/>
    <w:rsid w:val="005D065B"/>
    <w:rsid w:val="005D48BC"/>
    <w:rsid w:val="005E05F1"/>
    <w:rsid w:val="005E15E9"/>
    <w:rsid w:val="005E6B58"/>
    <w:rsid w:val="005F48A0"/>
    <w:rsid w:val="00601AA3"/>
    <w:rsid w:val="00616354"/>
    <w:rsid w:val="00616A41"/>
    <w:rsid w:val="00620DE8"/>
    <w:rsid w:val="00626F51"/>
    <w:rsid w:val="0063385C"/>
    <w:rsid w:val="0064383F"/>
    <w:rsid w:val="00651129"/>
    <w:rsid w:val="00683E18"/>
    <w:rsid w:val="006C5E15"/>
    <w:rsid w:val="006E5E21"/>
    <w:rsid w:val="006F40F2"/>
    <w:rsid w:val="00712511"/>
    <w:rsid w:val="00734E82"/>
    <w:rsid w:val="00763280"/>
    <w:rsid w:val="007775C6"/>
    <w:rsid w:val="007828BE"/>
    <w:rsid w:val="007865F9"/>
    <w:rsid w:val="007874CE"/>
    <w:rsid w:val="007937B7"/>
    <w:rsid w:val="007B73ED"/>
    <w:rsid w:val="007C0101"/>
    <w:rsid w:val="007C2E22"/>
    <w:rsid w:val="007C62BC"/>
    <w:rsid w:val="007D6A49"/>
    <w:rsid w:val="007E4E9F"/>
    <w:rsid w:val="007E6534"/>
    <w:rsid w:val="007F4831"/>
    <w:rsid w:val="0080293B"/>
    <w:rsid w:val="008077B9"/>
    <w:rsid w:val="00815502"/>
    <w:rsid w:val="00820756"/>
    <w:rsid w:val="00833A36"/>
    <w:rsid w:val="00835DF4"/>
    <w:rsid w:val="00844B6F"/>
    <w:rsid w:val="00854866"/>
    <w:rsid w:val="00854867"/>
    <w:rsid w:val="00866F65"/>
    <w:rsid w:val="00870F22"/>
    <w:rsid w:val="00874033"/>
    <w:rsid w:val="00893D0B"/>
    <w:rsid w:val="008970E6"/>
    <w:rsid w:val="008B5D74"/>
    <w:rsid w:val="008D3FF1"/>
    <w:rsid w:val="008E5919"/>
    <w:rsid w:val="008F288E"/>
    <w:rsid w:val="00906CA1"/>
    <w:rsid w:val="00912379"/>
    <w:rsid w:val="00914AF3"/>
    <w:rsid w:val="00920A2D"/>
    <w:rsid w:val="00925E14"/>
    <w:rsid w:val="00930DE9"/>
    <w:rsid w:val="00947E71"/>
    <w:rsid w:val="009517B9"/>
    <w:rsid w:val="00961028"/>
    <w:rsid w:val="009656A7"/>
    <w:rsid w:val="00972475"/>
    <w:rsid w:val="0098613E"/>
    <w:rsid w:val="00987F5B"/>
    <w:rsid w:val="00991C2B"/>
    <w:rsid w:val="009A7F08"/>
    <w:rsid w:val="009B13E9"/>
    <w:rsid w:val="009C3650"/>
    <w:rsid w:val="009F2DF4"/>
    <w:rsid w:val="009F2E98"/>
    <w:rsid w:val="009F49AC"/>
    <w:rsid w:val="00A14651"/>
    <w:rsid w:val="00A16708"/>
    <w:rsid w:val="00A4013F"/>
    <w:rsid w:val="00A4231F"/>
    <w:rsid w:val="00A43E60"/>
    <w:rsid w:val="00A71740"/>
    <w:rsid w:val="00A80E58"/>
    <w:rsid w:val="00A91C9E"/>
    <w:rsid w:val="00AA75E8"/>
    <w:rsid w:val="00AB104C"/>
    <w:rsid w:val="00AC5299"/>
    <w:rsid w:val="00AE2283"/>
    <w:rsid w:val="00AE5460"/>
    <w:rsid w:val="00AF1B91"/>
    <w:rsid w:val="00B138E9"/>
    <w:rsid w:val="00B230C9"/>
    <w:rsid w:val="00B240E2"/>
    <w:rsid w:val="00B245D3"/>
    <w:rsid w:val="00B30D75"/>
    <w:rsid w:val="00B33ED3"/>
    <w:rsid w:val="00B33F41"/>
    <w:rsid w:val="00B477AE"/>
    <w:rsid w:val="00B5204A"/>
    <w:rsid w:val="00B54111"/>
    <w:rsid w:val="00B55638"/>
    <w:rsid w:val="00B56291"/>
    <w:rsid w:val="00B71797"/>
    <w:rsid w:val="00BA710A"/>
    <w:rsid w:val="00BC063D"/>
    <w:rsid w:val="00BC7D9A"/>
    <w:rsid w:val="00BD14FA"/>
    <w:rsid w:val="00BD3CD8"/>
    <w:rsid w:val="00BD49F8"/>
    <w:rsid w:val="00BE23B6"/>
    <w:rsid w:val="00BE410B"/>
    <w:rsid w:val="00BF06A7"/>
    <w:rsid w:val="00BF12EF"/>
    <w:rsid w:val="00BF24AD"/>
    <w:rsid w:val="00BF2837"/>
    <w:rsid w:val="00BF6D3A"/>
    <w:rsid w:val="00C07ACF"/>
    <w:rsid w:val="00C15DEF"/>
    <w:rsid w:val="00C1774B"/>
    <w:rsid w:val="00C22B91"/>
    <w:rsid w:val="00C23F9E"/>
    <w:rsid w:val="00C24B25"/>
    <w:rsid w:val="00C37911"/>
    <w:rsid w:val="00C446B6"/>
    <w:rsid w:val="00C778EE"/>
    <w:rsid w:val="00C77C03"/>
    <w:rsid w:val="00C859D5"/>
    <w:rsid w:val="00CA55F8"/>
    <w:rsid w:val="00CA6CA0"/>
    <w:rsid w:val="00CB1EFD"/>
    <w:rsid w:val="00CB526F"/>
    <w:rsid w:val="00CC11DB"/>
    <w:rsid w:val="00CC46B9"/>
    <w:rsid w:val="00CD5CA4"/>
    <w:rsid w:val="00CE3C36"/>
    <w:rsid w:val="00CF3B4C"/>
    <w:rsid w:val="00D00DC8"/>
    <w:rsid w:val="00D0102D"/>
    <w:rsid w:val="00D0367B"/>
    <w:rsid w:val="00D21670"/>
    <w:rsid w:val="00D2330F"/>
    <w:rsid w:val="00D25936"/>
    <w:rsid w:val="00D419E0"/>
    <w:rsid w:val="00D53FBC"/>
    <w:rsid w:val="00D667F8"/>
    <w:rsid w:val="00D712ED"/>
    <w:rsid w:val="00D8380B"/>
    <w:rsid w:val="00DA36C1"/>
    <w:rsid w:val="00DA7F1D"/>
    <w:rsid w:val="00DB411B"/>
    <w:rsid w:val="00DC2714"/>
    <w:rsid w:val="00DE465A"/>
    <w:rsid w:val="00DE49CE"/>
    <w:rsid w:val="00DE62FE"/>
    <w:rsid w:val="00E032A7"/>
    <w:rsid w:val="00E076C9"/>
    <w:rsid w:val="00E116BA"/>
    <w:rsid w:val="00E14A53"/>
    <w:rsid w:val="00E33937"/>
    <w:rsid w:val="00E46079"/>
    <w:rsid w:val="00E62375"/>
    <w:rsid w:val="00E64F49"/>
    <w:rsid w:val="00E67779"/>
    <w:rsid w:val="00E8249E"/>
    <w:rsid w:val="00E91FA9"/>
    <w:rsid w:val="00E95984"/>
    <w:rsid w:val="00EA64FF"/>
    <w:rsid w:val="00EC090B"/>
    <w:rsid w:val="00EC5778"/>
    <w:rsid w:val="00EE53C3"/>
    <w:rsid w:val="00EE6406"/>
    <w:rsid w:val="00EF1F4C"/>
    <w:rsid w:val="00EF35FB"/>
    <w:rsid w:val="00EF65B3"/>
    <w:rsid w:val="00F00514"/>
    <w:rsid w:val="00F00A83"/>
    <w:rsid w:val="00F0530B"/>
    <w:rsid w:val="00F128C4"/>
    <w:rsid w:val="00F35C66"/>
    <w:rsid w:val="00F4683A"/>
    <w:rsid w:val="00F51B1D"/>
    <w:rsid w:val="00F60266"/>
    <w:rsid w:val="00F62132"/>
    <w:rsid w:val="00F64C21"/>
    <w:rsid w:val="00F708FF"/>
    <w:rsid w:val="00F759F6"/>
    <w:rsid w:val="00F75A8B"/>
    <w:rsid w:val="00F8429F"/>
    <w:rsid w:val="00F90619"/>
    <w:rsid w:val="00F950D1"/>
    <w:rsid w:val="00FA7DB5"/>
    <w:rsid w:val="00FB0C88"/>
    <w:rsid w:val="00FC187F"/>
    <w:rsid w:val="00FC21C6"/>
    <w:rsid w:val="00FC60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D1269C"/>
  <w15:chartTrackingRefBased/>
  <w15:docId w15:val="{18E59D19-8B71-4C16-84C2-CFB15E9EF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A36C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A36C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A36C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A36C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A36C1"/>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DA36C1"/>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A36C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A36C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DA36C1"/>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A36C1"/>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A36C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A36C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A36C1"/>
    <w:rPr>
      <w:rFonts w:cstheme="majorBidi"/>
      <w:color w:val="0F4761" w:themeColor="accent1" w:themeShade="BF"/>
      <w:sz w:val="28"/>
      <w:szCs w:val="28"/>
    </w:rPr>
  </w:style>
  <w:style w:type="character" w:customStyle="1" w:styleId="50">
    <w:name w:val="标题 5 字符"/>
    <w:basedOn w:val="a0"/>
    <w:link w:val="5"/>
    <w:uiPriority w:val="9"/>
    <w:semiHidden/>
    <w:rsid w:val="00DA36C1"/>
    <w:rPr>
      <w:rFonts w:cstheme="majorBidi"/>
      <w:color w:val="0F4761" w:themeColor="accent1" w:themeShade="BF"/>
      <w:sz w:val="24"/>
      <w:szCs w:val="24"/>
    </w:rPr>
  </w:style>
  <w:style w:type="character" w:customStyle="1" w:styleId="60">
    <w:name w:val="标题 6 字符"/>
    <w:basedOn w:val="a0"/>
    <w:link w:val="6"/>
    <w:uiPriority w:val="9"/>
    <w:semiHidden/>
    <w:rsid w:val="00DA36C1"/>
    <w:rPr>
      <w:rFonts w:cstheme="majorBidi"/>
      <w:b/>
      <w:bCs/>
      <w:color w:val="0F4761" w:themeColor="accent1" w:themeShade="BF"/>
    </w:rPr>
  </w:style>
  <w:style w:type="character" w:customStyle="1" w:styleId="70">
    <w:name w:val="标题 7 字符"/>
    <w:basedOn w:val="a0"/>
    <w:link w:val="7"/>
    <w:uiPriority w:val="9"/>
    <w:semiHidden/>
    <w:rsid w:val="00DA36C1"/>
    <w:rPr>
      <w:rFonts w:cstheme="majorBidi"/>
      <w:b/>
      <w:bCs/>
      <w:color w:val="595959" w:themeColor="text1" w:themeTint="A6"/>
    </w:rPr>
  </w:style>
  <w:style w:type="character" w:customStyle="1" w:styleId="80">
    <w:name w:val="标题 8 字符"/>
    <w:basedOn w:val="a0"/>
    <w:link w:val="8"/>
    <w:uiPriority w:val="9"/>
    <w:semiHidden/>
    <w:rsid w:val="00DA36C1"/>
    <w:rPr>
      <w:rFonts w:cstheme="majorBidi"/>
      <w:color w:val="595959" w:themeColor="text1" w:themeTint="A6"/>
    </w:rPr>
  </w:style>
  <w:style w:type="character" w:customStyle="1" w:styleId="90">
    <w:name w:val="标题 9 字符"/>
    <w:basedOn w:val="a0"/>
    <w:link w:val="9"/>
    <w:uiPriority w:val="9"/>
    <w:semiHidden/>
    <w:rsid w:val="00DA36C1"/>
    <w:rPr>
      <w:rFonts w:eastAsiaTheme="majorEastAsia" w:cstheme="majorBidi"/>
      <w:color w:val="595959" w:themeColor="text1" w:themeTint="A6"/>
    </w:rPr>
  </w:style>
  <w:style w:type="paragraph" w:styleId="a3">
    <w:name w:val="Title"/>
    <w:basedOn w:val="a"/>
    <w:next w:val="a"/>
    <w:link w:val="a4"/>
    <w:uiPriority w:val="10"/>
    <w:qFormat/>
    <w:rsid w:val="00DA36C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A36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36C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A36C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A36C1"/>
    <w:pPr>
      <w:spacing w:before="160" w:after="160"/>
      <w:jc w:val="center"/>
    </w:pPr>
    <w:rPr>
      <w:i/>
      <w:iCs/>
      <w:color w:val="404040" w:themeColor="text1" w:themeTint="BF"/>
    </w:rPr>
  </w:style>
  <w:style w:type="character" w:customStyle="1" w:styleId="a8">
    <w:name w:val="引用 字符"/>
    <w:basedOn w:val="a0"/>
    <w:link w:val="a7"/>
    <w:uiPriority w:val="29"/>
    <w:rsid w:val="00DA36C1"/>
    <w:rPr>
      <w:i/>
      <w:iCs/>
      <w:color w:val="404040" w:themeColor="text1" w:themeTint="BF"/>
    </w:rPr>
  </w:style>
  <w:style w:type="paragraph" w:styleId="a9">
    <w:name w:val="List Paragraph"/>
    <w:basedOn w:val="a"/>
    <w:uiPriority w:val="34"/>
    <w:qFormat/>
    <w:rsid w:val="00DA36C1"/>
    <w:pPr>
      <w:ind w:left="720"/>
      <w:contextualSpacing/>
    </w:pPr>
  </w:style>
  <w:style w:type="character" w:styleId="aa">
    <w:name w:val="Intense Emphasis"/>
    <w:basedOn w:val="a0"/>
    <w:uiPriority w:val="21"/>
    <w:qFormat/>
    <w:rsid w:val="00DA36C1"/>
    <w:rPr>
      <w:i/>
      <w:iCs/>
      <w:color w:val="0F4761" w:themeColor="accent1" w:themeShade="BF"/>
    </w:rPr>
  </w:style>
  <w:style w:type="paragraph" w:styleId="ab">
    <w:name w:val="Intense Quote"/>
    <w:basedOn w:val="a"/>
    <w:next w:val="a"/>
    <w:link w:val="ac"/>
    <w:uiPriority w:val="30"/>
    <w:qFormat/>
    <w:rsid w:val="00DA36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A36C1"/>
    <w:rPr>
      <w:i/>
      <w:iCs/>
      <w:color w:val="0F4761" w:themeColor="accent1" w:themeShade="BF"/>
    </w:rPr>
  </w:style>
  <w:style w:type="character" w:styleId="ad">
    <w:name w:val="Intense Reference"/>
    <w:basedOn w:val="a0"/>
    <w:uiPriority w:val="32"/>
    <w:qFormat/>
    <w:rsid w:val="00DA36C1"/>
    <w:rPr>
      <w:b/>
      <w:bCs/>
      <w:smallCaps/>
      <w:color w:val="0F4761" w:themeColor="accent1" w:themeShade="BF"/>
      <w:spacing w:val="5"/>
    </w:rPr>
  </w:style>
  <w:style w:type="paragraph" w:styleId="ae">
    <w:name w:val="header"/>
    <w:basedOn w:val="a"/>
    <w:link w:val="af"/>
    <w:uiPriority w:val="99"/>
    <w:unhideWhenUsed/>
    <w:rsid w:val="00F64C21"/>
    <w:pPr>
      <w:tabs>
        <w:tab w:val="center" w:pos="4153"/>
        <w:tab w:val="right" w:pos="8306"/>
      </w:tabs>
      <w:snapToGrid w:val="0"/>
      <w:jc w:val="center"/>
    </w:pPr>
    <w:rPr>
      <w:sz w:val="18"/>
      <w:szCs w:val="18"/>
    </w:rPr>
  </w:style>
  <w:style w:type="character" w:customStyle="1" w:styleId="af">
    <w:name w:val="页眉 字符"/>
    <w:basedOn w:val="a0"/>
    <w:link w:val="ae"/>
    <w:uiPriority w:val="99"/>
    <w:rsid w:val="00F64C21"/>
    <w:rPr>
      <w:sz w:val="18"/>
      <w:szCs w:val="18"/>
    </w:rPr>
  </w:style>
  <w:style w:type="paragraph" w:styleId="af0">
    <w:name w:val="footer"/>
    <w:basedOn w:val="a"/>
    <w:link w:val="af1"/>
    <w:uiPriority w:val="99"/>
    <w:unhideWhenUsed/>
    <w:rsid w:val="00F64C21"/>
    <w:pPr>
      <w:tabs>
        <w:tab w:val="center" w:pos="4153"/>
        <w:tab w:val="right" w:pos="8306"/>
      </w:tabs>
      <w:snapToGrid w:val="0"/>
      <w:jc w:val="left"/>
    </w:pPr>
    <w:rPr>
      <w:sz w:val="18"/>
      <w:szCs w:val="18"/>
    </w:rPr>
  </w:style>
  <w:style w:type="character" w:customStyle="1" w:styleId="af1">
    <w:name w:val="页脚 字符"/>
    <w:basedOn w:val="a0"/>
    <w:link w:val="af0"/>
    <w:uiPriority w:val="99"/>
    <w:rsid w:val="00F64C21"/>
    <w:rPr>
      <w:sz w:val="18"/>
      <w:szCs w:val="18"/>
    </w:rPr>
  </w:style>
  <w:style w:type="paragraph" w:customStyle="1" w:styleId="BATitle">
    <w:name w:val="BA_Title"/>
    <w:basedOn w:val="a"/>
    <w:next w:val="BBAuthorName"/>
    <w:qFormat/>
    <w:rsid w:val="00930DE9"/>
    <w:pPr>
      <w:widowControl/>
      <w:spacing w:before="720" w:after="360" w:line="480" w:lineRule="auto"/>
      <w:jc w:val="center"/>
    </w:pPr>
    <w:rPr>
      <w:rFonts w:ascii="Times New Roman" w:eastAsia="宋体" w:hAnsi="Times New Roman" w:cs="Times New Roman"/>
      <w:kern w:val="0"/>
      <w:sz w:val="44"/>
      <w:szCs w:val="20"/>
      <w:lang w:eastAsia="en-US"/>
      <w14:ligatures w14:val="none"/>
    </w:rPr>
  </w:style>
  <w:style w:type="paragraph" w:customStyle="1" w:styleId="BBAuthorName">
    <w:name w:val="BB_Author_Name"/>
    <w:basedOn w:val="a"/>
    <w:next w:val="a"/>
    <w:rsid w:val="00930DE9"/>
    <w:pPr>
      <w:widowControl/>
      <w:spacing w:after="240" w:line="480" w:lineRule="auto"/>
      <w:jc w:val="center"/>
    </w:pPr>
    <w:rPr>
      <w:rFonts w:ascii="Times" w:eastAsia="宋体" w:hAnsi="Times" w:cs="Times New Roman"/>
      <w:i/>
      <w:kern w:val="0"/>
      <w:sz w:val="24"/>
      <w:szCs w:val="20"/>
      <w:lang w:eastAsia="en-US"/>
      <w14:ligatures w14:val="none"/>
    </w:rPr>
  </w:style>
  <w:style w:type="paragraph" w:customStyle="1" w:styleId="BCAuthorAddress">
    <w:name w:val="BC_Author_Address"/>
    <w:basedOn w:val="a"/>
    <w:next w:val="a"/>
    <w:rsid w:val="00930DE9"/>
    <w:pPr>
      <w:widowControl/>
      <w:spacing w:after="240" w:line="480" w:lineRule="auto"/>
      <w:jc w:val="center"/>
    </w:pPr>
    <w:rPr>
      <w:rFonts w:ascii="Times" w:eastAsia="宋体" w:hAnsi="Times" w:cs="Times New Roman"/>
      <w:kern w:val="0"/>
      <w:sz w:val="24"/>
      <w:szCs w:val="20"/>
      <w:lang w:eastAsia="en-US"/>
      <w14:ligatures w14:val="none"/>
    </w:rPr>
  </w:style>
  <w:style w:type="paragraph" w:customStyle="1" w:styleId="BIEmailAddress">
    <w:name w:val="BI_Email_Address"/>
    <w:basedOn w:val="a"/>
    <w:next w:val="a"/>
    <w:rsid w:val="00161388"/>
    <w:pPr>
      <w:widowControl/>
      <w:spacing w:after="200" w:line="480" w:lineRule="auto"/>
    </w:pPr>
    <w:rPr>
      <w:rFonts w:ascii="Times" w:eastAsia="宋体" w:hAnsi="Times" w:cs="Times New Roman"/>
      <w:kern w:val="0"/>
      <w:sz w:val="24"/>
      <w:szCs w:val="20"/>
      <w:lang w:eastAsia="en-US"/>
      <w14:ligatures w14:val="none"/>
    </w:rPr>
  </w:style>
  <w:style w:type="character" w:styleId="af2">
    <w:name w:val="Hyperlink"/>
    <w:rsid w:val="00161388"/>
    <w:rPr>
      <w:color w:val="0000FF"/>
      <w:u w:val="single"/>
    </w:rPr>
  </w:style>
  <w:style w:type="paragraph" w:customStyle="1" w:styleId="AuthorsFull">
    <w:name w:val="Authors Full"/>
    <w:basedOn w:val="a"/>
    <w:qFormat/>
    <w:rsid w:val="00E46079"/>
    <w:pPr>
      <w:widowControl/>
      <w:jc w:val="left"/>
    </w:pPr>
    <w:rPr>
      <w:rFonts w:ascii="Times New Roman" w:eastAsia="MS Mincho" w:hAnsi="Times New Roman" w:cs="Times New Roman"/>
      <w:i/>
      <w:kern w:val="0"/>
      <w:sz w:val="24"/>
      <w:szCs w:val="24"/>
      <w:lang w:eastAsia="ja-JP"/>
    </w:rPr>
  </w:style>
  <w:style w:type="character" w:styleId="af3">
    <w:name w:val="Unresolved Mention"/>
    <w:basedOn w:val="a0"/>
    <w:uiPriority w:val="99"/>
    <w:semiHidden/>
    <w:unhideWhenUsed/>
    <w:rsid w:val="00712511"/>
    <w:rPr>
      <w:color w:val="605E5C"/>
      <w:shd w:val="clear" w:color="auto" w:fill="E1DFDD"/>
    </w:rPr>
  </w:style>
  <w:style w:type="table" w:styleId="af4">
    <w:name w:val="Table Grid"/>
    <w:basedOn w:val="a1"/>
    <w:uiPriority w:val="39"/>
    <w:rsid w:val="001C59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a"/>
    <w:link w:val="EndNoteBibliography0"/>
    <w:rsid w:val="00C15DEF"/>
    <w:rPr>
      <w:rFonts w:ascii="等线" w:eastAsia="等线" w:hAnsi="等线"/>
      <w:noProof/>
      <w:sz w:val="20"/>
    </w:rPr>
  </w:style>
  <w:style w:type="character" w:customStyle="1" w:styleId="EndNoteBibliography0">
    <w:name w:val="EndNote Bibliography 字符"/>
    <w:basedOn w:val="a0"/>
    <w:link w:val="EndNoteBibliography"/>
    <w:rsid w:val="00C15DEF"/>
    <w:rPr>
      <w:rFonts w:ascii="等线" w:eastAsia="等线" w:hAnsi="等线"/>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tiff"/><Relationship Id="rId21" Type="http://schemas.openxmlformats.org/officeDocument/2006/relationships/image" Target="media/image12.jpeg"/><Relationship Id="rId42" Type="http://schemas.openxmlformats.org/officeDocument/2006/relationships/image" Target="media/image33.tiff"/><Relationship Id="rId47" Type="http://schemas.openxmlformats.org/officeDocument/2006/relationships/image" Target="media/image38.jpeg"/><Relationship Id="rId63" Type="http://schemas.openxmlformats.org/officeDocument/2006/relationships/hyperlink" Target="https://doi.org/10.1016/j.memsci.2019.05.082" TargetMode="External"/><Relationship Id="rId68" Type="http://schemas.openxmlformats.org/officeDocument/2006/relationships/hyperlink" Target="https://doi.org/10.1021/jacs.0c04589" TargetMode="External"/><Relationship Id="rId84" Type="http://schemas.openxmlformats.org/officeDocument/2006/relationships/header" Target="header2.xml"/><Relationship Id="rId89" Type="http://schemas.openxmlformats.org/officeDocument/2006/relationships/fontTable" Target="fontTable.xml"/><Relationship Id="rId16" Type="http://schemas.openxmlformats.org/officeDocument/2006/relationships/image" Target="media/image7.tiff"/><Relationship Id="rId11" Type="http://schemas.openxmlformats.org/officeDocument/2006/relationships/image" Target="media/image2.tiff"/><Relationship Id="rId32" Type="http://schemas.openxmlformats.org/officeDocument/2006/relationships/image" Target="media/image23.tiff"/><Relationship Id="rId37" Type="http://schemas.openxmlformats.org/officeDocument/2006/relationships/image" Target="media/image28.tiff"/><Relationship Id="rId53" Type="http://schemas.openxmlformats.org/officeDocument/2006/relationships/image" Target="media/image44.tiff"/><Relationship Id="rId58" Type="http://schemas.openxmlformats.org/officeDocument/2006/relationships/hyperlink" Target="https://doi.org/10.1002/ardp.201900011" TargetMode="External"/><Relationship Id="rId74" Type="http://schemas.openxmlformats.org/officeDocument/2006/relationships/hyperlink" Target="https://doi.org/10.1021/jacs.3c11542" TargetMode="External"/><Relationship Id="rId79" Type="http://schemas.openxmlformats.org/officeDocument/2006/relationships/hyperlink" Target="https://doi.org/10.1039/D4RA02838D" TargetMode="External"/><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image" Target="media/image5.tiff"/><Relationship Id="rId22" Type="http://schemas.openxmlformats.org/officeDocument/2006/relationships/image" Target="media/image13.tiff"/><Relationship Id="rId27" Type="http://schemas.openxmlformats.org/officeDocument/2006/relationships/image" Target="media/image18.tiff"/><Relationship Id="rId30" Type="http://schemas.openxmlformats.org/officeDocument/2006/relationships/image" Target="media/image21.tiff"/><Relationship Id="rId35" Type="http://schemas.openxmlformats.org/officeDocument/2006/relationships/image" Target="media/image26.tiff"/><Relationship Id="rId43" Type="http://schemas.openxmlformats.org/officeDocument/2006/relationships/image" Target="media/image34.tiff"/><Relationship Id="rId48" Type="http://schemas.openxmlformats.org/officeDocument/2006/relationships/image" Target="media/image39.jpeg"/><Relationship Id="rId56" Type="http://schemas.openxmlformats.org/officeDocument/2006/relationships/image" Target="media/image47.tiff"/><Relationship Id="rId64" Type="http://schemas.openxmlformats.org/officeDocument/2006/relationships/hyperlink" Target="https://doi.org/10.1016/j.memsci.2022.120494" TargetMode="External"/><Relationship Id="rId69" Type="http://schemas.openxmlformats.org/officeDocument/2006/relationships/hyperlink" Target="https://doi.org/10.1002/adma.202204894" TargetMode="External"/><Relationship Id="rId77" Type="http://schemas.openxmlformats.org/officeDocument/2006/relationships/hyperlink" Target="https://doi.org/10.1002/smll.202402284" TargetMode="External"/><Relationship Id="rId8" Type="http://schemas.openxmlformats.org/officeDocument/2006/relationships/hyperlink" Target="mailto:zhyjiang@tju.edu.cn" TargetMode="External"/><Relationship Id="rId51" Type="http://schemas.openxmlformats.org/officeDocument/2006/relationships/image" Target="media/image42.tiff"/><Relationship Id="rId72" Type="http://schemas.openxmlformats.org/officeDocument/2006/relationships/hyperlink" Target="https://doi.org/10.1039/D3TA02683C" TargetMode="External"/><Relationship Id="rId80" Type="http://schemas.openxmlformats.org/officeDocument/2006/relationships/hyperlink" Target="https://doi.org/10.1039/C9CC08331F" TargetMode="External"/><Relationship Id="rId85"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3.tiff"/><Relationship Id="rId17" Type="http://schemas.openxmlformats.org/officeDocument/2006/relationships/image" Target="media/image8.jpeg"/><Relationship Id="rId25" Type="http://schemas.openxmlformats.org/officeDocument/2006/relationships/image" Target="media/image16.tiff"/><Relationship Id="rId33" Type="http://schemas.openxmlformats.org/officeDocument/2006/relationships/image" Target="media/image24.tiff"/><Relationship Id="rId38" Type="http://schemas.openxmlformats.org/officeDocument/2006/relationships/image" Target="media/image29.tiff"/><Relationship Id="rId46" Type="http://schemas.openxmlformats.org/officeDocument/2006/relationships/image" Target="media/image37.tiff"/><Relationship Id="rId59" Type="http://schemas.openxmlformats.org/officeDocument/2006/relationships/hyperlink" Target="https://doi.org/10.1021/acs.chemmater.3c02092" TargetMode="External"/><Relationship Id="rId67" Type="http://schemas.openxmlformats.org/officeDocument/2006/relationships/hyperlink" Target="https://doi.org/10.1038/s41467-022-30647-3" TargetMode="External"/><Relationship Id="rId20" Type="http://schemas.openxmlformats.org/officeDocument/2006/relationships/image" Target="media/image11.tiff"/><Relationship Id="rId41" Type="http://schemas.openxmlformats.org/officeDocument/2006/relationships/image" Target="media/image32.tiff"/><Relationship Id="rId54" Type="http://schemas.openxmlformats.org/officeDocument/2006/relationships/image" Target="media/image45.tiff"/><Relationship Id="rId62" Type="http://schemas.openxmlformats.org/officeDocument/2006/relationships/hyperlink" Target="https://doi.org/10.1002/anie.201712816" TargetMode="External"/><Relationship Id="rId70" Type="http://schemas.openxmlformats.org/officeDocument/2006/relationships/hyperlink" Target="https://doi.org/10.1002/anie.202217378" TargetMode="External"/><Relationship Id="rId75" Type="http://schemas.openxmlformats.org/officeDocument/2006/relationships/hyperlink" Target="https://doi.org/10.1021/acsami.3c12106" TargetMode="External"/><Relationship Id="rId83" Type="http://schemas.openxmlformats.org/officeDocument/2006/relationships/header" Target="header1.xml"/><Relationship Id="rId88"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tiff"/><Relationship Id="rId23" Type="http://schemas.openxmlformats.org/officeDocument/2006/relationships/image" Target="media/image14.tiff"/><Relationship Id="rId28" Type="http://schemas.openxmlformats.org/officeDocument/2006/relationships/image" Target="media/image19.tiff"/><Relationship Id="rId36" Type="http://schemas.openxmlformats.org/officeDocument/2006/relationships/image" Target="media/image27.tiff"/><Relationship Id="rId49" Type="http://schemas.openxmlformats.org/officeDocument/2006/relationships/image" Target="media/image40.jpeg"/><Relationship Id="rId57" Type="http://schemas.openxmlformats.org/officeDocument/2006/relationships/image" Target="media/image48.tiff"/><Relationship Id="rId10" Type="http://schemas.openxmlformats.org/officeDocument/2006/relationships/image" Target="media/image1.tiff"/><Relationship Id="rId31" Type="http://schemas.openxmlformats.org/officeDocument/2006/relationships/image" Target="media/image22.tiff"/><Relationship Id="rId44" Type="http://schemas.openxmlformats.org/officeDocument/2006/relationships/image" Target="media/image35.tiff"/><Relationship Id="rId52" Type="http://schemas.openxmlformats.org/officeDocument/2006/relationships/image" Target="media/image43.tiff"/><Relationship Id="rId60" Type="http://schemas.openxmlformats.org/officeDocument/2006/relationships/hyperlink" Target="https://doi.org/10.1038/s41586-022-04443-4" TargetMode="External"/><Relationship Id="rId65" Type="http://schemas.openxmlformats.org/officeDocument/2006/relationships/hyperlink" Target="https://doi.org/10.1016/j.memsci.2021.119667" TargetMode="External"/><Relationship Id="rId73" Type="http://schemas.openxmlformats.org/officeDocument/2006/relationships/hyperlink" Target="https://doi.org/10.1016/j.memsci.2024.122601" TargetMode="External"/><Relationship Id="rId78" Type="http://schemas.openxmlformats.org/officeDocument/2006/relationships/hyperlink" Target="https://doi.org/10.1016/j.seppur.2024.126881" TargetMode="External"/><Relationship Id="rId81" Type="http://schemas.openxmlformats.org/officeDocument/2006/relationships/hyperlink" Target="https://doi.org/10.1016/j.chemosphere.2020.127580" TargetMode="External"/><Relationship Id="rId86"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liuyanan@hainanu.edu.cn" TargetMode="External"/><Relationship Id="rId13" Type="http://schemas.openxmlformats.org/officeDocument/2006/relationships/image" Target="media/image4.tiff"/><Relationship Id="rId18" Type="http://schemas.openxmlformats.org/officeDocument/2006/relationships/image" Target="media/image9.jpeg"/><Relationship Id="rId39" Type="http://schemas.openxmlformats.org/officeDocument/2006/relationships/image" Target="media/image30.jpeg"/><Relationship Id="rId34" Type="http://schemas.openxmlformats.org/officeDocument/2006/relationships/image" Target="media/image25.tiff"/><Relationship Id="rId50" Type="http://schemas.openxmlformats.org/officeDocument/2006/relationships/image" Target="media/image41.tiff"/><Relationship Id="rId55" Type="http://schemas.openxmlformats.org/officeDocument/2006/relationships/image" Target="media/image46.tiff"/><Relationship Id="rId76" Type="http://schemas.openxmlformats.org/officeDocument/2006/relationships/hyperlink" Target="https://doi.org/10.1021/acsnano.3c07743" TargetMode="External"/><Relationship Id="rId7" Type="http://schemas.openxmlformats.org/officeDocument/2006/relationships/endnotes" Target="endnotes.xml"/><Relationship Id="rId71" Type="http://schemas.openxmlformats.org/officeDocument/2006/relationships/hyperlink" Target="https://doi.org/10.1016/j.desal.2023.117025" TargetMode="External"/><Relationship Id="rId2" Type="http://schemas.openxmlformats.org/officeDocument/2006/relationships/numbering" Target="numbering.xml"/><Relationship Id="rId29" Type="http://schemas.openxmlformats.org/officeDocument/2006/relationships/image" Target="media/image20.tiff"/><Relationship Id="rId24" Type="http://schemas.openxmlformats.org/officeDocument/2006/relationships/image" Target="media/image15.tiff"/><Relationship Id="rId40" Type="http://schemas.openxmlformats.org/officeDocument/2006/relationships/image" Target="media/image31.tiff"/><Relationship Id="rId45" Type="http://schemas.openxmlformats.org/officeDocument/2006/relationships/image" Target="media/image36.tiff"/><Relationship Id="rId66" Type="http://schemas.openxmlformats.org/officeDocument/2006/relationships/hyperlink" Target="https://doi.org/10.1016/j.seppur.2022.122243" TargetMode="External"/><Relationship Id="rId87" Type="http://schemas.openxmlformats.org/officeDocument/2006/relationships/header" Target="header3.xml"/><Relationship Id="rId61" Type="http://schemas.openxmlformats.org/officeDocument/2006/relationships/hyperlink" Target="https://doi.org/10.1021/ja206846p" TargetMode="External"/><Relationship Id="rId82" Type="http://schemas.openxmlformats.org/officeDocument/2006/relationships/hyperlink" Target="https://doi.org/10.1016/j.memsci.2020.118706" TargetMode="External"/><Relationship Id="rId19" Type="http://schemas.openxmlformats.org/officeDocument/2006/relationships/image" Target="media/image10.jpeg"/></Relationships>
</file>

<file path=word/_rels/header2.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6117B6-7C79-4F86-B0AC-929464AB8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34</Pages>
  <Words>3813</Words>
  <Characters>21547</Characters>
  <Application>Microsoft Office Word</Application>
  <DocSecurity>0</DocSecurity>
  <Lines>633</Lines>
  <Paragraphs>372</Paragraphs>
  <ScaleCrop>false</ScaleCrop>
  <Company/>
  <LinksUpToDate>false</LinksUpToDate>
  <CharactersWithSpaces>24988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少聪 钟</dc:creator>
  <cp:keywords/>
  <dc:description/>
  <cp:lastModifiedBy>rong he</cp:lastModifiedBy>
  <cp:revision>3</cp:revision>
  <dcterms:created xsi:type="dcterms:W3CDTF">2026-06-20T03:11:00Z</dcterms:created>
  <dcterms:modified xsi:type="dcterms:W3CDTF">2026-06-20T03:14:00Z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(S#E1)</vt:lpwstr>
  </property>
  <property fmtid="{D5CDD505-2E9C-101B-9397-08002B2CF9AE}" pid="3" name="MTCustomEquationNumber">
    <vt:lpwstr>1</vt:lpwstr>
  </property>
  <property fmtid="{D5CDD505-2E9C-101B-9397-08002B2CF9AE}" pid="4" name="GrammarlyDocumentId">
    <vt:lpwstr>a077539b-c27f-48e3-b029-9d09f5903854</vt:lpwstr>
  </property>
</Properties>
</file>