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1D3" w:rsidRPr="00085793" w:rsidRDefault="00085793" w:rsidP="00085793">
      <w:pPr>
        <w:ind w:leftChars="0" w:left="0"/>
        <w:rPr>
          <w:rFonts w:cs="Times New Roman"/>
          <w:b/>
          <w:sz w:val="28"/>
          <w:szCs w:val="24"/>
        </w:rPr>
      </w:pPr>
      <w:r w:rsidRPr="00085793">
        <w:rPr>
          <w:rFonts w:cs="Times New Roman" w:hint="eastAsia"/>
          <w:b/>
          <w:sz w:val="28"/>
          <w:szCs w:val="24"/>
        </w:rPr>
        <w:t>S</w:t>
      </w:r>
      <w:r w:rsidRPr="00085793">
        <w:rPr>
          <w:rFonts w:cs="Times New Roman"/>
          <w:b/>
          <w:sz w:val="28"/>
          <w:szCs w:val="24"/>
        </w:rPr>
        <w:t>upplementary Material</w:t>
      </w:r>
    </w:p>
    <w:p w:rsidR="00085793" w:rsidRDefault="00085793" w:rsidP="00085793">
      <w:pPr>
        <w:ind w:leftChars="0" w:left="0"/>
        <w:rPr>
          <w:rFonts w:cs="Times New Roman"/>
        </w:rPr>
      </w:pPr>
    </w:p>
    <w:p w:rsidR="00085793" w:rsidRPr="00085793" w:rsidRDefault="00085793" w:rsidP="00085793">
      <w:pPr>
        <w:ind w:leftChars="0" w:left="0"/>
        <w:rPr>
          <w:rFonts w:cs="Times New Roman"/>
          <w:b/>
          <w:sz w:val="28"/>
        </w:rPr>
      </w:pPr>
      <w:r w:rsidRPr="00085793">
        <w:rPr>
          <w:rFonts w:cs="Times New Roman"/>
          <w:b/>
          <w:sz w:val="28"/>
        </w:rPr>
        <w:t>Lattice parameters of Ti-Ni alloys near transformation temperatures: Effects of Ni concentration and temperature</w:t>
      </w:r>
    </w:p>
    <w:p w:rsidR="00085793" w:rsidRPr="00085793" w:rsidRDefault="00085793" w:rsidP="00085793">
      <w:pPr>
        <w:ind w:leftChars="0" w:left="0"/>
        <w:rPr>
          <w:rFonts w:cs="Times New Roman"/>
        </w:rPr>
      </w:pPr>
    </w:p>
    <w:p w:rsidR="00085793" w:rsidRPr="00085793" w:rsidRDefault="00085793" w:rsidP="00085793">
      <w:pPr>
        <w:ind w:leftChars="0" w:left="0"/>
        <w:rPr>
          <w:rFonts w:cs="Times New Roman"/>
        </w:rPr>
      </w:pPr>
      <w:r w:rsidRPr="00085793">
        <w:rPr>
          <w:rFonts w:cs="Times New Roman"/>
        </w:rPr>
        <w:t xml:space="preserve">Gen </w:t>
      </w:r>
      <w:r w:rsidR="006D571D">
        <w:rPr>
          <w:rFonts w:cs="Times New Roman"/>
        </w:rPr>
        <w:t>Hikosaka</w:t>
      </w:r>
      <w:r w:rsidRPr="00085793">
        <w:rPr>
          <w:rFonts w:cs="Times New Roman"/>
          <w:vertAlign w:val="superscript"/>
        </w:rPr>
        <w:t>a</w:t>
      </w:r>
      <w:r w:rsidRPr="00085793">
        <w:rPr>
          <w:rFonts w:cs="Times New Roman"/>
        </w:rPr>
        <w:t>,</w:t>
      </w:r>
      <w:r w:rsidRPr="00085793">
        <w:rPr>
          <w:rFonts w:cs="Times New Roman" w:hint="eastAsia"/>
        </w:rPr>
        <w:t xml:space="preserve"> </w:t>
      </w:r>
      <w:r w:rsidRPr="00085793">
        <w:rPr>
          <w:rFonts w:cs="Times New Roman"/>
        </w:rPr>
        <w:t xml:space="preserve">Yuri </w:t>
      </w:r>
      <w:r w:rsidR="006D571D">
        <w:rPr>
          <w:rFonts w:cs="Times New Roman"/>
        </w:rPr>
        <w:t>Shinohara</w:t>
      </w:r>
      <w:r w:rsidRPr="00085793">
        <w:rPr>
          <w:rFonts w:cs="Times New Roman"/>
          <w:vertAlign w:val="superscript"/>
        </w:rPr>
        <w:t>b</w:t>
      </w:r>
      <w:r w:rsidRPr="00085793">
        <w:rPr>
          <w:rFonts w:cs="Times New Roman"/>
        </w:rPr>
        <w:t xml:space="preserve">, Ryutaro </w:t>
      </w:r>
      <w:r w:rsidR="006D571D">
        <w:rPr>
          <w:rFonts w:cs="Times New Roman"/>
        </w:rPr>
        <w:t>Matsumura</w:t>
      </w:r>
      <w:r w:rsidRPr="00085793">
        <w:rPr>
          <w:rFonts w:cs="Times New Roman"/>
          <w:vertAlign w:val="superscript"/>
        </w:rPr>
        <w:t>c,d</w:t>
      </w:r>
      <w:r w:rsidRPr="00085793">
        <w:rPr>
          <w:rFonts w:cs="Times New Roman"/>
        </w:rPr>
        <w:t>, Minoru</w:t>
      </w:r>
      <w:r w:rsidRPr="00085793">
        <w:rPr>
          <w:rFonts w:cs="Times New Roman" w:hint="eastAsia"/>
        </w:rPr>
        <w:t xml:space="preserve"> </w:t>
      </w:r>
      <w:r w:rsidR="006D571D">
        <w:rPr>
          <w:rFonts w:cs="Times New Roman"/>
        </w:rPr>
        <w:t>Nishida</w:t>
      </w:r>
      <w:r w:rsidRPr="00085793">
        <w:rPr>
          <w:rFonts w:cs="Times New Roman"/>
          <w:vertAlign w:val="superscript"/>
        </w:rPr>
        <w:t>e</w:t>
      </w:r>
      <w:r w:rsidRPr="00085793">
        <w:rPr>
          <w:rFonts w:cs="Times New Roman"/>
        </w:rPr>
        <w:t>, Tomonari I</w:t>
      </w:r>
      <w:r w:rsidR="006D571D">
        <w:rPr>
          <w:rFonts w:cs="Times New Roman"/>
        </w:rPr>
        <w:t>namura</w:t>
      </w:r>
      <w:r w:rsidRPr="00085793">
        <w:rPr>
          <w:rFonts w:cs="Times New Roman"/>
          <w:vertAlign w:val="superscript"/>
        </w:rPr>
        <w:t>c,d</w:t>
      </w:r>
      <w:r w:rsidRPr="00085793">
        <w:rPr>
          <w:rFonts w:cs="Times New Roman"/>
        </w:rPr>
        <w:t>*,</w:t>
      </w:r>
    </w:p>
    <w:p w:rsidR="00085793" w:rsidRPr="00085793" w:rsidRDefault="00085793" w:rsidP="00085793">
      <w:pPr>
        <w:ind w:leftChars="0" w:left="0"/>
        <w:rPr>
          <w:rFonts w:cs="Times New Roman"/>
        </w:rPr>
      </w:pPr>
    </w:p>
    <w:p w:rsidR="00085793" w:rsidRPr="00085793" w:rsidRDefault="00085793" w:rsidP="00085793">
      <w:pPr>
        <w:ind w:leftChars="0" w:left="0"/>
        <w:rPr>
          <w:rFonts w:cs="Times New Roman"/>
        </w:rPr>
      </w:pPr>
      <w:r w:rsidRPr="00085793">
        <w:rPr>
          <w:rFonts w:cs="Times New Roman"/>
          <w:vertAlign w:val="superscript"/>
        </w:rPr>
        <w:t>a</w:t>
      </w:r>
      <w:r w:rsidRPr="00085793">
        <w:rPr>
          <w:rFonts w:cs="Times New Roman"/>
        </w:rPr>
        <w:t xml:space="preserve"> Graduate Student, School of Materials and Chemical Technology, Institute of Science Tokyo, 4259 Nagatsutacho, Midori-ku, Yokohama, Kanagawa 226-8501, Japan</w:t>
      </w:r>
    </w:p>
    <w:p w:rsidR="00085793" w:rsidRPr="00085793" w:rsidRDefault="00085793" w:rsidP="00085793">
      <w:pPr>
        <w:ind w:leftChars="0" w:left="0"/>
        <w:rPr>
          <w:rFonts w:cs="Times New Roman"/>
        </w:rPr>
      </w:pPr>
      <w:r w:rsidRPr="00085793">
        <w:rPr>
          <w:rFonts w:cs="Times New Roman"/>
          <w:vertAlign w:val="superscript"/>
        </w:rPr>
        <w:t>b</w:t>
      </w:r>
      <w:r w:rsidRPr="00085793">
        <w:rPr>
          <w:rFonts w:cs="Times New Roman"/>
        </w:rPr>
        <w:t xml:space="preserve"> Graduate School of Informatics and Engineering, The University of Electro-Communications, 1-5-1, Chohugaoka, </w:t>
      </w:r>
      <w:r w:rsidRPr="00085793">
        <w:rPr>
          <w:rFonts w:cs="Times New Roman" w:hint="eastAsia"/>
        </w:rPr>
        <w:t>C</w:t>
      </w:r>
      <w:r w:rsidRPr="00085793">
        <w:rPr>
          <w:rFonts w:cs="Times New Roman"/>
        </w:rPr>
        <w:t>hohu, Tokyo 182-8585, Japan</w:t>
      </w:r>
    </w:p>
    <w:p w:rsidR="00085793" w:rsidRPr="00085793" w:rsidRDefault="00085793" w:rsidP="00085793">
      <w:pPr>
        <w:ind w:leftChars="0" w:left="0"/>
        <w:rPr>
          <w:rFonts w:cs="Times New Roman"/>
        </w:rPr>
      </w:pPr>
      <w:r w:rsidRPr="00085793">
        <w:rPr>
          <w:rFonts w:cs="Times New Roman"/>
          <w:vertAlign w:val="superscript"/>
        </w:rPr>
        <w:t>c</w:t>
      </w:r>
      <w:r w:rsidRPr="00085793">
        <w:rPr>
          <w:rFonts w:cs="Times New Roman"/>
        </w:rPr>
        <w:t xml:space="preserve"> Laboratory for Materials and Structures, Institute of Integrated Research, Institute of Science Tokyo, 4259 Nagatsutacho, Midori-ku, Yokohama, Kanagawa 226-8501, Japan</w:t>
      </w:r>
    </w:p>
    <w:p w:rsidR="00085793" w:rsidRPr="00085793" w:rsidRDefault="00085793" w:rsidP="00085793">
      <w:pPr>
        <w:ind w:leftChars="0" w:left="0"/>
        <w:rPr>
          <w:rFonts w:cs="Times New Roman"/>
        </w:rPr>
      </w:pPr>
      <w:r w:rsidRPr="00085793">
        <w:rPr>
          <w:rFonts w:cs="Times New Roman"/>
          <w:vertAlign w:val="superscript"/>
        </w:rPr>
        <w:t>d</w:t>
      </w:r>
      <w:r w:rsidRPr="00085793">
        <w:rPr>
          <w:rFonts w:cs="Times New Roman"/>
        </w:rPr>
        <w:t>Laboratory for Future Interdisciplinary Research of Science and Technology, Institute of Integrated Research, Institute of Science Tokyo, 4259 Nagatsutacho, Midori-ku, Yokohama, Kanagawa 226-8501, Japan</w:t>
      </w:r>
    </w:p>
    <w:p w:rsidR="00085793" w:rsidRPr="00085793" w:rsidRDefault="00085793" w:rsidP="00085793">
      <w:pPr>
        <w:ind w:leftChars="0" w:left="0"/>
        <w:rPr>
          <w:rFonts w:cs="Times New Roman"/>
        </w:rPr>
      </w:pPr>
      <w:r w:rsidRPr="00085793">
        <w:rPr>
          <w:rFonts w:cs="Times New Roman"/>
          <w:vertAlign w:val="superscript"/>
        </w:rPr>
        <w:t>e</w:t>
      </w:r>
      <w:r w:rsidRPr="00085793">
        <w:rPr>
          <w:rFonts w:cs="Times New Roman"/>
        </w:rPr>
        <w:t xml:space="preserve"> Department of Advanced Materials Science and Engineering, Faculty of Engineering Sciences, Kyushu University, 6-1, Kasugakouen, Kasuga, Fukuoka 816-8580, Japan</w:t>
      </w:r>
    </w:p>
    <w:p w:rsidR="00085793" w:rsidRPr="00085793" w:rsidRDefault="00085793" w:rsidP="00085793">
      <w:pPr>
        <w:ind w:leftChars="0" w:left="0"/>
        <w:rPr>
          <w:rFonts w:cs="Times New Roman"/>
        </w:rPr>
      </w:pPr>
    </w:p>
    <w:p w:rsidR="00085793" w:rsidRPr="00085793" w:rsidRDefault="00085793" w:rsidP="00085793">
      <w:pPr>
        <w:ind w:leftChars="0" w:left="0"/>
        <w:rPr>
          <w:rFonts w:cs="Times New Roman"/>
        </w:rPr>
      </w:pPr>
      <w:r w:rsidRPr="00085793">
        <w:rPr>
          <w:rFonts w:cs="Times New Roman"/>
        </w:rPr>
        <w:t>*Corresponding author. Tel.: +81-45-924-5058.</w:t>
      </w:r>
    </w:p>
    <w:p w:rsidR="00085793" w:rsidRDefault="00085793" w:rsidP="00085793">
      <w:pPr>
        <w:ind w:leftChars="0" w:left="0"/>
        <w:rPr>
          <w:rFonts w:cs="Times New Roman"/>
        </w:rPr>
      </w:pPr>
      <w:r w:rsidRPr="00085793">
        <w:rPr>
          <w:rFonts w:cs="Times New Roman"/>
        </w:rPr>
        <w:t>E-mail address: inamura.t.aa@m.titech.ac.jp (T. Inamura)</w:t>
      </w:r>
    </w:p>
    <w:p w:rsidR="008A6D7F" w:rsidRDefault="008A6D7F" w:rsidP="00085793">
      <w:pPr>
        <w:ind w:leftChars="0" w:left="0"/>
        <w:rPr>
          <w:rFonts w:cs="Times New Roman"/>
        </w:rPr>
      </w:pPr>
    </w:p>
    <w:p w:rsidR="008A6D7F" w:rsidRPr="0021277B" w:rsidRDefault="008A6D7F" w:rsidP="008A6D7F">
      <w:pPr>
        <w:ind w:leftChars="0" w:left="0"/>
        <w:rPr>
          <w:rFonts w:cs="Times New Roman"/>
        </w:rPr>
      </w:pPr>
      <w:r w:rsidRPr="0021277B">
        <w:rPr>
          <w:rFonts w:cs="Times New Roman"/>
        </w:rPr>
        <w:t>E-mail address:</w:t>
      </w:r>
    </w:p>
    <w:p w:rsidR="008A6D7F" w:rsidRPr="0021277B" w:rsidRDefault="008A6D7F" w:rsidP="008A6D7F">
      <w:pPr>
        <w:ind w:leftChars="0" w:left="0"/>
        <w:rPr>
          <w:rFonts w:cs="Times New Roman"/>
        </w:rPr>
      </w:pPr>
      <w:r w:rsidRPr="0021277B">
        <w:rPr>
          <w:rFonts w:cs="Times New Roman"/>
        </w:rPr>
        <w:t>Gen Hikosaka: hikosaka.g.aa@m.titech.ac.jp</w:t>
      </w:r>
    </w:p>
    <w:p w:rsidR="008A6D7F" w:rsidRPr="0021277B" w:rsidRDefault="008A6D7F" w:rsidP="008A6D7F">
      <w:pPr>
        <w:ind w:leftChars="0" w:left="0"/>
        <w:rPr>
          <w:rFonts w:cs="Times New Roman"/>
        </w:rPr>
      </w:pPr>
      <w:r w:rsidRPr="0021277B">
        <w:rPr>
          <w:rFonts w:cs="Times New Roman"/>
        </w:rPr>
        <w:t>Yuri Shinohara: y.shinohara@uec.ac.jp</w:t>
      </w:r>
    </w:p>
    <w:p w:rsidR="008A6D7F" w:rsidRPr="0021277B" w:rsidRDefault="008A6D7F" w:rsidP="008A6D7F">
      <w:pPr>
        <w:ind w:leftChars="0" w:left="0"/>
        <w:rPr>
          <w:rFonts w:cs="Times New Roman"/>
        </w:rPr>
      </w:pPr>
      <w:r w:rsidRPr="0021277B">
        <w:rPr>
          <w:rFonts w:cs="Times New Roman"/>
        </w:rPr>
        <w:t>Ryutaro Matsumura: matsumura.r.aa@m.titech.ac.jp</w:t>
      </w:r>
    </w:p>
    <w:p w:rsidR="008A6D7F" w:rsidRPr="00085793" w:rsidRDefault="008A6D7F" w:rsidP="00085793">
      <w:pPr>
        <w:ind w:leftChars="0" w:left="0"/>
        <w:rPr>
          <w:rFonts w:cs="Times New Roman"/>
        </w:rPr>
      </w:pPr>
      <w:r w:rsidRPr="0021277B">
        <w:rPr>
          <w:rFonts w:cs="Times New Roman"/>
        </w:rPr>
        <w:t>Minoru Nishida: nishida.minoru.355@m.kyushu-u.ac.jp</w:t>
      </w:r>
    </w:p>
    <w:p w:rsidR="00085793" w:rsidRDefault="00085793" w:rsidP="00085793">
      <w:pPr>
        <w:widowControl/>
        <w:snapToGrid/>
        <w:spacing w:line="240" w:lineRule="auto"/>
        <w:ind w:leftChars="0" w:left="0" w:rightChars="0" w:right="0"/>
        <w:rPr>
          <w:rFonts w:cs="Times New Roman"/>
        </w:rPr>
      </w:pPr>
      <w:r>
        <w:rPr>
          <w:rFonts w:cs="Times New Roman"/>
        </w:rPr>
        <w:br w:type="page"/>
      </w:r>
    </w:p>
    <w:p w:rsidR="00085793" w:rsidRPr="00AF19CA" w:rsidRDefault="00085793" w:rsidP="00085793">
      <w:pPr>
        <w:ind w:leftChars="0" w:left="0"/>
        <w:rPr>
          <w:b/>
          <w:sz w:val="28"/>
        </w:rPr>
      </w:pPr>
      <w:r w:rsidRPr="00AF19CA">
        <w:rPr>
          <w:b/>
          <w:sz w:val="28"/>
        </w:rPr>
        <w:lastRenderedPageBreak/>
        <w:t>S1 Weight changes during ingot fabrication</w:t>
      </w:r>
    </w:p>
    <w:p w:rsidR="00085793" w:rsidRPr="00085793" w:rsidRDefault="00085793" w:rsidP="00085793">
      <w:pPr>
        <w:ind w:leftChars="0" w:left="0"/>
        <w:rPr>
          <w:szCs w:val="21"/>
        </w:rPr>
      </w:pPr>
      <w:r w:rsidRPr="00085793">
        <w:rPr>
          <w:szCs w:val="21"/>
        </w:rPr>
        <w:t xml:space="preserve">This section provides additional information on the weight changes that occurred during the fabrication of the ingots used in this study. Each ingot was fabricated through a two-step arc melting process. In the first step, a specific set of Ti and Ni pellets with a total </w:t>
      </w:r>
      <w:r w:rsidRPr="00085793">
        <w:rPr>
          <w:rFonts w:hint="eastAsia"/>
          <w:szCs w:val="21"/>
        </w:rPr>
        <w:t>w</w:t>
      </w:r>
      <w:r w:rsidRPr="00085793">
        <w:rPr>
          <w:szCs w:val="21"/>
        </w:rPr>
        <w:t>eight of approximately 8 g was arc-melted to produce one button-shaped ingot. The weight of the pellets used was recorded as</w:t>
      </w:r>
      <w:r w:rsidRPr="00085793">
        <w:rPr>
          <w:i/>
          <w:szCs w:val="21"/>
        </w:rPr>
        <w:t xml:space="preserve"> m</w:t>
      </w:r>
      <w:r w:rsidRPr="00085793">
        <w:rPr>
          <w:szCs w:val="21"/>
          <w:vertAlign w:val="subscript"/>
        </w:rPr>
        <w:t>0</w:t>
      </w:r>
      <w:r w:rsidRPr="00085793">
        <w:rPr>
          <w:szCs w:val="21"/>
        </w:rPr>
        <w:t xml:space="preserve"> (g), and the mass of the resulting button ingot was recorded as </w:t>
      </w:r>
      <w:r w:rsidRPr="00085793">
        <w:rPr>
          <w:i/>
          <w:szCs w:val="21"/>
        </w:rPr>
        <w:t>m</w:t>
      </w:r>
      <w:r w:rsidRPr="00085793">
        <w:rPr>
          <w:szCs w:val="21"/>
          <w:vertAlign w:val="subscript"/>
        </w:rPr>
        <w:t>1</w:t>
      </w:r>
      <w:r w:rsidRPr="00085793">
        <w:rPr>
          <w:szCs w:val="21"/>
        </w:rPr>
        <w:t xml:space="preserve"> (g).</w:t>
      </w:r>
      <w:r w:rsidRPr="00085793">
        <w:rPr>
          <w:rFonts w:hint="eastAsia"/>
          <w:szCs w:val="21"/>
        </w:rPr>
        <w:t xml:space="preserve"> </w:t>
      </w:r>
      <w:r w:rsidRPr="00085793">
        <w:rPr>
          <w:szCs w:val="21"/>
        </w:rPr>
        <w:t xml:space="preserve">In the second arc melting step, three button ingots of the same composition were combined and arc-melted again to form a single rod-shaped ingot weighing approximately 24 g. To fit the mold for the rod-shaped ingot, the surfaces of the button ingots were polished using #120 SiC paper. For each composition, the total weight of the three button ingots after polishing was recorded as </w:t>
      </w:r>
      <w:r w:rsidRPr="00085793">
        <w:rPr>
          <w:i/>
          <w:szCs w:val="21"/>
        </w:rPr>
        <w:t>m</w:t>
      </w:r>
      <w:r w:rsidRPr="00085793">
        <w:rPr>
          <w:szCs w:val="21"/>
          <w:vertAlign w:val="subscript"/>
        </w:rPr>
        <w:t>2</w:t>
      </w:r>
      <w:r w:rsidRPr="00085793">
        <w:rPr>
          <w:szCs w:val="21"/>
        </w:rPr>
        <w:t xml:space="preserve"> (g), and the weight of the resulting rod-shaped ingot was recorded as </w:t>
      </w:r>
      <w:r w:rsidRPr="00085793">
        <w:rPr>
          <w:i/>
          <w:szCs w:val="21"/>
        </w:rPr>
        <w:t>m</w:t>
      </w:r>
      <w:r w:rsidRPr="00085793">
        <w:rPr>
          <w:szCs w:val="21"/>
          <w:vertAlign w:val="subscript"/>
        </w:rPr>
        <w:t>3</w:t>
      </w:r>
      <w:r w:rsidRPr="00085793">
        <w:rPr>
          <w:szCs w:val="21"/>
        </w:rPr>
        <w:t xml:space="preserve"> (g). The rod-shaped ingots were then homogenized at 1173 K for 10 hours. The weight after homogenization was recorded as </w:t>
      </w:r>
      <w:r w:rsidRPr="00085793">
        <w:rPr>
          <w:i/>
          <w:szCs w:val="21"/>
        </w:rPr>
        <w:t>m</w:t>
      </w:r>
      <w:r w:rsidRPr="00085793">
        <w:rPr>
          <w:szCs w:val="21"/>
          <w:vertAlign w:val="subscript"/>
        </w:rPr>
        <w:t>2</w:t>
      </w:r>
      <w:r w:rsidRPr="00085793">
        <w:rPr>
          <w:szCs w:val="21"/>
        </w:rPr>
        <w:t xml:space="preserve"> (g).</w:t>
      </w:r>
      <w:r w:rsidRPr="00085793">
        <w:rPr>
          <w:rFonts w:hint="eastAsia"/>
          <w:szCs w:val="21"/>
        </w:rPr>
        <w:t xml:space="preserve"> </w:t>
      </w:r>
      <w:r w:rsidRPr="00085793">
        <w:rPr>
          <w:szCs w:val="21"/>
        </w:rPr>
        <w:t xml:space="preserve">All recorded mass values for each sample are summarized in Table </w:t>
      </w:r>
      <w:r w:rsidR="005F1A76">
        <w:rPr>
          <w:szCs w:val="21"/>
        </w:rPr>
        <w:t>S</w:t>
      </w:r>
      <w:r w:rsidRPr="00085793">
        <w:rPr>
          <w:szCs w:val="21"/>
        </w:rPr>
        <w:t>1.</w:t>
      </w:r>
    </w:p>
    <w:p w:rsidR="00085793" w:rsidRPr="00085793" w:rsidRDefault="00085793" w:rsidP="00085793">
      <w:pPr>
        <w:widowControl/>
        <w:snapToGrid/>
        <w:spacing w:line="240" w:lineRule="auto"/>
        <w:ind w:leftChars="0" w:left="0" w:rightChars="0" w:right="0"/>
        <w:rPr>
          <w:rFonts w:cs="Times New Roman"/>
          <w:szCs w:val="21"/>
        </w:rPr>
      </w:pPr>
      <w:r w:rsidRPr="00085793">
        <w:rPr>
          <w:rFonts w:cs="Times New Roman"/>
          <w:szCs w:val="21"/>
        </w:rPr>
        <w:br w:type="page"/>
      </w:r>
    </w:p>
    <w:p w:rsidR="00085793" w:rsidRDefault="00085793" w:rsidP="00085793">
      <w:pPr>
        <w:widowControl/>
        <w:snapToGrid/>
        <w:spacing w:line="240" w:lineRule="auto"/>
        <w:ind w:leftChars="0" w:left="0" w:rightChars="0" w:right="0"/>
        <w:rPr>
          <w:rFonts w:cs="Times New Roman"/>
          <w:szCs w:val="21"/>
        </w:rPr>
        <w:sectPr w:rsidR="00085793">
          <w:pgSz w:w="11906" w:h="16838"/>
          <w:pgMar w:top="1985" w:right="1701" w:bottom="1701" w:left="1701" w:header="851" w:footer="992" w:gutter="0"/>
          <w:cols w:space="425"/>
          <w:docGrid w:type="lines" w:linePitch="360"/>
        </w:sectPr>
      </w:pPr>
    </w:p>
    <w:p w:rsidR="00085793" w:rsidRDefault="00085793" w:rsidP="00085793">
      <w:pPr>
        <w:widowControl/>
        <w:snapToGrid/>
        <w:spacing w:line="240" w:lineRule="auto"/>
        <w:ind w:leftChars="0" w:left="0" w:rightChars="0" w:right="0"/>
        <w:rPr>
          <w:rFonts w:cs="Times New Roman"/>
          <w:szCs w:val="21"/>
        </w:rPr>
      </w:pPr>
      <w:r>
        <w:rPr>
          <w:rFonts w:cs="Times New Roman"/>
          <w:b/>
          <w:szCs w:val="21"/>
        </w:rPr>
        <w:lastRenderedPageBreak/>
        <w:t>Table S</w:t>
      </w:r>
      <w:r w:rsidRPr="00085793">
        <w:rPr>
          <w:rFonts w:cs="Times New Roman"/>
          <w:b/>
          <w:szCs w:val="21"/>
        </w:rPr>
        <w:t>1</w:t>
      </w:r>
      <w:r w:rsidRPr="00085793">
        <w:rPr>
          <w:rFonts w:cs="Times New Roman"/>
          <w:szCs w:val="21"/>
        </w:rPr>
        <w:t>. Change in ingot weight. The stage before the first stage of arc melting shows the weight and nominal composition of the pellets that formed the basis for each button ingot. The molar masses used to calculate the nominal composition are Ti: 47.867 g/mol and Ni: 58.6934 g/mol. The weights and relative change rates after the first stage of arc melting, polishing, the second step of arc melting, and homogenization are listed.</w:t>
      </w:r>
    </w:p>
    <w:p w:rsidR="00085793" w:rsidRDefault="00085793" w:rsidP="00085793">
      <w:pPr>
        <w:widowControl/>
        <w:snapToGrid/>
        <w:spacing w:line="240" w:lineRule="auto"/>
        <w:ind w:leftChars="0" w:left="0" w:rightChars="0" w:right="0"/>
        <w:rPr>
          <w:rFonts w:cs="Times New Roman"/>
          <w:szCs w:val="21"/>
        </w:rPr>
      </w:pPr>
    </w:p>
    <w:tbl>
      <w:tblPr>
        <w:tblW w:w="12986" w:type="dxa"/>
        <w:tblCellMar>
          <w:left w:w="0" w:type="dxa"/>
          <w:right w:w="0" w:type="dxa"/>
        </w:tblCellMar>
        <w:tblLook w:val="0600" w:firstRow="0" w:lastRow="0" w:firstColumn="0" w:lastColumn="0" w:noHBand="1" w:noVBand="1"/>
      </w:tblPr>
      <w:tblGrid>
        <w:gridCol w:w="1124"/>
        <w:gridCol w:w="1628"/>
        <w:gridCol w:w="681"/>
        <w:gridCol w:w="682"/>
        <w:gridCol w:w="682"/>
        <w:gridCol w:w="682"/>
        <w:gridCol w:w="682"/>
        <w:gridCol w:w="682"/>
        <w:gridCol w:w="682"/>
        <w:gridCol w:w="682"/>
        <w:gridCol w:w="682"/>
        <w:gridCol w:w="682"/>
        <w:gridCol w:w="682"/>
        <w:gridCol w:w="682"/>
        <w:gridCol w:w="609"/>
        <w:gridCol w:w="760"/>
        <w:gridCol w:w="682"/>
      </w:tblGrid>
      <w:tr w:rsidR="00085793" w:rsidRPr="007617EA" w:rsidTr="00E411D3">
        <w:trPr>
          <w:trHeight w:val="177"/>
        </w:trPr>
        <w:tc>
          <w:tcPr>
            <w:tcW w:w="1124"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ＭＳ Ｐゴシック" w:eastAsia="ＭＳ Ｐゴシック" w:hAnsi="ＭＳ Ｐゴシック" w:cs="ＭＳ Ｐゴシック"/>
                <w:kern w:val="0"/>
                <w:sz w:val="14"/>
                <w:szCs w:val="16"/>
              </w:rPr>
            </w:pPr>
          </w:p>
        </w:tc>
        <w:tc>
          <w:tcPr>
            <w:tcW w:w="1628"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2045"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b/>
                <w:bCs/>
                <w:color w:val="000000"/>
                <w:kern w:val="24"/>
                <w:sz w:val="14"/>
                <w:szCs w:val="16"/>
              </w:rPr>
              <w:t>Ti-50.00Ni</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b/>
                <w:bCs/>
                <w:color w:val="000000"/>
                <w:kern w:val="24"/>
                <w:sz w:val="14"/>
                <w:szCs w:val="16"/>
              </w:rPr>
              <w:t>Ti-50.25Ni</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b/>
                <w:bCs/>
                <w:color w:val="000000"/>
                <w:kern w:val="24"/>
                <w:sz w:val="14"/>
                <w:szCs w:val="16"/>
              </w:rPr>
              <w:t>Ti-50.50Ni</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b/>
                <w:bCs/>
                <w:color w:val="000000"/>
                <w:kern w:val="24"/>
                <w:sz w:val="14"/>
                <w:szCs w:val="16"/>
              </w:rPr>
              <w:t>Ti-50.75Ni</w:t>
            </w:r>
          </w:p>
        </w:tc>
        <w:tc>
          <w:tcPr>
            <w:tcW w:w="2051"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b/>
                <w:bCs/>
                <w:color w:val="000000"/>
                <w:kern w:val="24"/>
                <w:sz w:val="14"/>
                <w:szCs w:val="16"/>
              </w:rPr>
              <w:t>Ti-51.00Ni</w:t>
            </w:r>
          </w:p>
        </w:tc>
      </w:tr>
      <w:tr w:rsidR="00085793" w:rsidRPr="007617EA" w:rsidTr="00E411D3">
        <w:trPr>
          <w:trHeight w:val="177"/>
        </w:trPr>
        <w:tc>
          <w:tcPr>
            <w:tcW w:w="1124"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1628"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681"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1</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w:t>
            </w:r>
            <w:r>
              <w:rPr>
                <w:rFonts w:eastAsia="游ゴシック" w:cs="Times New Roman"/>
                <w:b/>
                <w:bCs/>
                <w:color w:val="000000"/>
                <w:kern w:val="24"/>
                <w:sz w:val="14"/>
                <w:szCs w:val="16"/>
              </w:rPr>
              <w:t xml:space="preserve"> </w:t>
            </w:r>
            <w:r w:rsidRPr="007617EA">
              <w:rPr>
                <w:rFonts w:eastAsia="游ゴシック" w:cs="Times New Roman"/>
                <w:b/>
                <w:bCs/>
                <w:color w:val="000000"/>
                <w:kern w:val="24"/>
                <w:sz w:val="14"/>
                <w:szCs w:val="16"/>
              </w:rPr>
              <w:t>2</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3</w:t>
            </w:r>
          </w:p>
        </w:tc>
        <w:tc>
          <w:tcPr>
            <w:tcW w:w="682"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1</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w:t>
            </w:r>
            <w:r w:rsidR="00B83287">
              <w:rPr>
                <w:rFonts w:eastAsia="游ゴシック" w:cs="Times New Roman"/>
                <w:b/>
                <w:bCs/>
                <w:color w:val="000000"/>
                <w:kern w:val="24"/>
                <w:sz w:val="14"/>
                <w:szCs w:val="16"/>
              </w:rPr>
              <w:t xml:space="preserve"> </w:t>
            </w:r>
            <w:r w:rsidRPr="007617EA">
              <w:rPr>
                <w:rFonts w:eastAsia="游ゴシック" w:cs="Times New Roman"/>
                <w:b/>
                <w:bCs/>
                <w:color w:val="000000"/>
                <w:kern w:val="24"/>
                <w:sz w:val="14"/>
                <w:szCs w:val="16"/>
              </w:rPr>
              <w:t>2</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3</w:t>
            </w:r>
          </w:p>
        </w:tc>
        <w:tc>
          <w:tcPr>
            <w:tcW w:w="682"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1</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w:t>
            </w:r>
            <w:r>
              <w:rPr>
                <w:rFonts w:eastAsia="游ゴシック" w:cs="Times New Roman"/>
                <w:b/>
                <w:bCs/>
                <w:color w:val="000000"/>
                <w:kern w:val="24"/>
                <w:sz w:val="14"/>
                <w:szCs w:val="16"/>
              </w:rPr>
              <w:t xml:space="preserve"> </w:t>
            </w:r>
            <w:r w:rsidRPr="007617EA">
              <w:rPr>
                <w:rFonts w:eastAsia="游ゴシック" w:cs="Times New Roman"/>
                <w:b/>
                <w:bCs/>
                <w:color w:val="000000"/>
                <w:kern w:val="24"/>
                <w:sz w:val="14"/>
                <w:szCs w:val="16"/>
              </w:rPr>
              <w:t>2</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3</w:t>
            </w:r>
          </w:p>
        </w:tc>
        <w:tc>
          <w:tcPr>
            <w:tcW w:w="682"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1</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w:t>
            </w:r>
            <w:r>
              <w:rPr>
                <w:rFonts w:eastAsia="游ゴシック" w:cs="Times New Roman"/>
                <w:b/>
                <w:bCs/>
                <w:color w:val="000000"/>
                <w:kern w:val="24"/>
                <w:sz w:val="14"/>
                <w:szCs w:val="16"/>
              </w:rPr>
              <w:t xml:space="preserve"> </w:t>
            </w:r>
            <w:r w:rsidRPr="007617EA">
              <w:rPr>
                <w:rFonts w:eastAsia="游ゴシック" w:cs="Times New Roman"/>
                <w:b/>
                <w:bCs/>
                <w:color w:val="000000"/>
                <w:kern w:val="24"/>
                <w:sz w:val="14"/>
                <w:szCs w:val="16"/>
              </w:rPr>
              <w:t>2</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3</w:t>
            </w:r>
          </w:p>
        </w:tc>
        <w:tc>
          <w:tcPr>
            <w:tcW w:w="609"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1</w:t>
            </w:r>
          </w:p>
        </w:tc>
        <w:tc>
          <w:tcPr>
            <w:tcW w:w="760"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w:t>
            </w:r>
            <w:r>
              <w:rPr>
                <w:rFonts w:eastAsia="游ゴシック" w:cs="Times New Roman"/>
                <w:b/>
                <w:bCs/>
                <w:color w:val="000000"/>
                <w:kern w:val="24"/>
                <w:sz w:val="14"/>
                <w:szCs w:val="16"/>
              </w:rPr>
              <w:t xml:space="preserve"> </w:t>
            </w:r>
            <w:r w:rsidRPr="007617EA">
              <w:rPr>
                <w:rFonts w:eastAsia="游ゴシック" w:cs="Times New Roman"/>
                <w:b/>
                <w:bCs/>
                <w:color w:val="000000"/>
                <w:kern w:val="24"/>
                <w:sz w:val="14"/>
                <w:szCs w:val="16"/>
              </w:rPr>
              <w:t>2</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Bottun 3</w:t>
            </w:r>
          </w:p>
        </w:tc>
      </w:tr>
      <w:tr w:rsidR="00085793" w:rsidRPr="007617EA" w:rsidTr="00E411D3">
        <w:trPr>
          <w:trHeight w:val="211"/>
        </w:trPr>
        <w:tc>
          <w:tcPr>
            <w:tcW w:w="1124" w:type="dxa"/>
            <w:vMerge w:val="restart"/>
            <w:tcBorders>
              <w:top w:val="single" w:sz="8" w:space="0" w:color="000000"/>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Before 1st arc melting</w:t>
            </w:r>
          </w:p>
        </w:tc>
        <w:tc>
          <w:tcPr>
            <w:tcW w:w="1628"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Pr>
                <w:rFonts w:eastAsia="游ゴシック" w:cs="Times New Roman"/>
                <w:b/>
                <w:bCs/>
                <w:color w:val="000000"/>
                <w:kern w:val="24"/>
                <w:sz w:val="14"/>
                <w:szCs w:val="16"/>
              </w:rPr>
              <w:t>Ti pellets</w:t>
            </w:r>
          </w:p>
        </w:tc>
        <w:tc>
          <w:tcPr>
            <w:tcW w:w="681"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3.5942</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3.57215</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3.59312</w:t>
            </w:r>
          </w:p>
        </w:tc>
        <w:tc>
          <w:tcPr>
            <w:tcW w:w="682"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3.57225</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3.57268</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3.57442</w:t>
            </w:r>
          </w:p>
        </w:tc>
        <w:tc>
          <w:tcPr>
            <w:tcW w:w="682"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3.55158</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3.55066</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3.53761</w:t>
            </w:r>
          </w:p>
        </w:tc>
        <w:tc>
          <w:tcPr>
            <w:tcW w:w="682"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3.52877</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3.51537</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3.51701</w:t>
            </w:r>
          </w:p>
        </w:tc>
        <w:tc>
          <w:tcPr>
            <w:tcW w:w="609"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3.51544</w:t>
            </w:r>
          </w:p>
        </w:tc>
        <w:tc>
          <w:tcPr>
            <w:tcW w:w="760"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3.43141</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3.43221</w:t>
            </w:r>
          </w:p>
        </w:tc>
      </w:tr>
      <w:tr w:rsidR="00085793" w:rsidRPr="007617EA" w:rsidTr="00E411D3">
        <w:trPr>
          <w:trHeight w:val="177"/>
        </w:trPr>
        <w:tc>
          <w:tcPr>
            <w:tcW w:w="1124" w:type="dxa"/>
            <w:vMerge/>
            <w:tcBorders>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Arial" w:eastAsia="ＭＳ Ｐゴシック" w:hAnsi="Arial" w:cs="Arial"/>
                <w:kern w:val="0"/>
                <w:sz w:val="14"/>
                <w:szCs w:val="16"/>
              </w:rPr>
            </w:pPr>
          </w:p>
        </w:tc>
        <w:tc>
          <w:tcPr>
            <w:tcW w:w="1628"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Ni</w:t>
            </w:r>
            <w:r>
              <w:rPr>
                <w:rFonts w:eastAsia="游ゴシック" w:cs="Times New Roman" w:hint="eastAsia"/>
                <w:b/>
                <w:bCs/>
                <w:color w:val="000000"/>
                <w:kern w:val="24"/>
                <w:sz w:val="14"/>
                <w:szCs w:val="16"/>
              </w:rPr>
              <w:t xml:space="preserve"> pellets</w:t>
            </w:r>
          </w:p>
        </w:tc>
        <w:tc>
          <w:tcPr>
            <w:tcW w:w="681"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4.40726</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4.37966</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4.40586</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4.42438</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4.42464</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4.4273</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4.44282</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4.44093</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4.42528</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4.4584</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4.43916</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4.44532</w:t>
            </w:r>
          </w:p>
        </w:tc>
        <w:tc>
          <w:tcPr>
            <w:tcW w:w="609"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4.48733</w:t>
            </w:r>
          </w:p>
        </w:tc>
        <w:tc>
          <w:tcPr>
            <w:tcW w:w="760"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4.37828</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4.37998</w:t>
            </w:r>
          </w:p>
        </w:tc>
      </w:tr>
      <w:tr w:rsidR="00085793" w:rsidRPr="007617EA" w:rsidTr="00E411D3">
        <w:trPr>
          <w:trHeight w:val="177"/>
        </w:trPr>
        <w:tc>
          <w:tcPr>
            <w:tcW w:w="1124" w:type="dxa"/>
            <w:vMerge/>
            <w:tcBorders>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Arial" w:eastAsia="ＭＳ Ｐゴシック" w:hAnsi="Arial" w:cs="Arial"/>
                <w:kern w:val="0"/>
                <w:sz w:val="14"/>
                <w:szCs w:val="16"/>
              </w:rPr>
            </w:pPr>
          </w:p>
        </w:tc>
        <w:tc>
          <w:tcPr>
            <w:tcW w:w="1628"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Ni concentration</w:t>
            </w:r>
            <w:r>
              <w:rPr>
                <w:rFonts w:eastAsia="游ゴシック" w:cs="Times New Roman"/>
                <w:b/>
                <w:bCs/>
                <w:color w:val="000000"/>
                <w:kern w:val="24"/>
                <w:sz w:val="14"/>
                <w:szCs w:val="16"/>
              </w:rPr>
              <w:t xml:space="preserve"> </w:t>
            </w:r>
            <w:r w:rsidRPr="007617EA">
              <w:rPr>
                <w:rFonts w:eastAsia="游ゴシック" w:cs="Times New Roman"/>
                <w:b/>
                <w:bCs/>
                <w:color w:val="000000"/>
                <w:kern w:val="24"/>
                <w:sz w:val="14"/>
                <w:szCs w:val="16"/>
              </w:rPr>
              <w:t>(at.</w:t>
            </w:r>
            <w:r>
              <w:rPr>
                <w:rFonts w:eastAsia="游ゴシック" w:cs="Times New Roman"/>
                <w:b/>
                <w:bCs/>
                <w:color w:val="000000"/>
                <w:kern w:val="24"/>
                <w:sz w:val="14"/>
                <w:szCs w:val="16"/>
              </w:rPr>
              <w:t>%</w:t>
            </w:r>
            <w:r w:rsidRPr="007617EA">
              <w:rPr>
                <w:rFonts w:eastAsia="游ゴシック" w:cs="Times New Roman"/>
                <w:b/>
                <w:bCs/>
                <w:color w:val="000000"/>
                <w:kern w:val="24"/>
                <w:sz w:val="14"/>
                <w:szCs w:val="16"/>
              </w:rPr>
              <w:t>)</w:t>
            </w:r>
          </w:p>
        </w:tc>
        <w:tc>
          <w:tcPr>
            <w:tcW w:w="681"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50.00077</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49.997562</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50.00034</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50.250837</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50.249297</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50.252149</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50.499878</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50.495718</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50.499514</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50.748435</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50.735433</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50.758435</w:t>
            </w:r>
          </w:p>
        </w:tc>
        <w:tc>
          <w:tcPr>
            <w:tcW w:w="609"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51.00467</w:t>
            </w:r>
          </w:p>
        </w:tc>
        <w:tc>
          <w:tcPr>
            <w:tcW w:w="760"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50.994462</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50.998338</w:t>
            </w:r>
          </w:p>
        </w:tc>
      </w:tr>
      <w:tr w:rsidR="00085793" w:rsidRPr="007617EA" w:rsidTr="00E411D3">
        <w:trPr>
          <w:trHeight w:val="177"/>
        </w:trPr>
        <w:tc>
          <w:tcPr>
            <w:tcW w:w="1124" w:type="dxa"/>
            <w:vMerge/>
            <w:tcBorders>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Arial" w:eastAsia="ＭＳ Ｐゴシック" w:hAnsi="Arial" w:cs="Arial"/>
                <w:kern w:val="0"/>
                <w:sz w:val="14"/>
                <w:szCs w:val="16"/>
              </w:rPr>
            </w:pPr>
          </w:p>
        </w:tc>
        <w:tc>
          <w:tcPr>
            <w:tcW w:w="1628"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 xml:space="preserve">Total </w:t>
            </w:r>
            <w:r>
              <w:rPr>
                <w:rFonts w:eastAsia="游ゴシック" w:cs="Times New Roman"/>
                <w:b/>
                <w:bCs/>
                <w:iCs/>
                <w:color w:val="000000"/>
                <w:kern w:val="24"/>
                <w:sz w:val="14"/>
                <w:szCs w:val="16"/>
              </w:rPr>
              <w:t>weight</w:t>
            </w:r>
            <w:r w:rsidRPr="007617EA">
              <w:rPr>
                <w:rFonts w:eastAsia="游ゴシック" w:cs="Times New Roman"/>
                <w:b/>
                <w:bCs/>
                <w:color w:val="000000"/>
                <w:kern w:val="24"/>
                <w:sz w:val="14"/>
                <w:szCs w:val="16"/>
              </w:rPr>
              <w:t xml:space="preserve"> m</w:t>
            </w:r>
            <w:r w:rsidRPr="007617EA">
              <w:rPr>
                <w:rFonts w:eastAsia="游ゴシック" w:cs="Times New Roman"/>
                <w:b/>
                <w:bCs/>
                <w:color w:val="000000"/>
                <w:kern w:val="24"/>
                <w:position w:val="-3"/>
                <w:sz w:val="14"/>
                <w:szCs w:val="16"/>
                <w:vertAlign w:val="subscript"/>
              </w:rPr>
              <w:t>0</w:t>
            </w:r>
          </w:p>
        </w:tc>
        <w:tc>
          <w:tcPr>
            <w:tcW w:w="681"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8.00146</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7.95181</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7.99898</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7.99663</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7.99732</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8.00172</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7.9944</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7.99159</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7.96289</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7.98717</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7.95453</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7.96233</w:t>
            </w:r>
          </w:p>
        </w:tc>
        <w:tc>
          <w:tcPr>
            <w:tcW w:w="609"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8.00277</w:t>
            </w:r>
          </w:p>
        </w:tc>
        <w:tc>
          <w:tcPr>
            <w:tcW w:w="760"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7.80969</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7.81219</w:t>
            </w:r>
          </w:p>
        </w:tc>
      </w:tr>
      <w:tr w:rsidR="00085793" w:rsidRPr="007617EA" w:rsidTr="00E411D3">
        <w:trPr>
          <w:trHeight w:val="177"/>
        </w:trPr>
        <w:tc>
          <w:tcPr>
            <w:tcW w:w="1124" w:type="dxa"/>
            <w:vMerge/>
            <w:tcBorders>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Arial" w:eastAsia="ＭＳ Ｐゴシック" w:hAnsi="Arial" w:cs="Arial"/>
                <w:kern w:val="0"/>
                <w:sz w:val="14"/>
                <w:szCs w:val="16"/>
              </w:rPr>
            </w:pPr>
          </w:p>
        </w:tc>
        <w:tc>
          <w:tcPr>
            <w:tcW w:w="1628"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 xml:space="preserve">Total </w:t>
            </w:r>
            <w:r>
              <w:rPr>
                <w:rFonts w:eastAsia="游ゴシック" w:cs="Times New Roman"/>
                <w:b/>
                <w:bCs/>
                <w:iCs/>
                <w:color w:val="000000"/>
                <w:kern w:val="24"/>
                <w:sz w:val="14"/>
                <w:szCs w:val="16"/>
              </w:rPr>
              <w:t>weight</w:t>
            </w:r>
            <w:r w:rsidRPr="007617EA">
              <w:rPr>
                <w:rFonts w:eastAsia="游ゴシック" w:cs="Times New Roman"/>
                <w:b/>
                <w:bCs/>
                <w:color w:val="000000"/>
                <w:kern w:val="24"/>
                <w:sz w:val="14"/>
                <w:szCs w:val="16"/>
              </w:rPr>
              <w:t xml:space="preserve"> of 3 buttons</w:t>
            </w:r>
          </w:p>
        </w:tc>
        <w:tc>
          <w:tcPr>
            <w:tcW w:w="2045"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23.95225</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23.99567</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23.94888</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23.90403</w:t>
            </w:r>
          </w:p>
        </w:tc>
        <w:tc>
          <w:tcPr>
            <w:tcW w:w="2051"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23.62465</w:t>
            </w:r>
          </w:p>
        </w:tc>
      </w:tr>
      <w:tr w:rsidR="00085793" w:rsidRPr="007617EA" w:rsidTr="00E411D3">
        <w:trPr>
          <w:trHeight w:val="211"/>
        </w:trPr>
        <w:tc>
          <w:tcPr>
            <w:tcW w:w="1124" w:type="dxa"/>
            <w:vMerge w:val="restart"/>
            <w:tcBorders>
              <w:top w:val="single" w:sz="8" w:space="0" w:color="000000"/>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After 1st arc melting</w:t>
            </w:r>
          </w:p>
        </w:tc>
        <w:tc>
          <w:tcPr>
            <w:tcW w:w="1628"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i/>
                <w:iCs/>
                <w:color w:val="000000"/>
                <w:kern w:val="24"/>
                <w:sz w:val="14"/>
                <w:szCs w:val="16"/>
              </w:rPr>
              <w:t>m</w:t>
            </w:r>
            <w:r w:rsidRPr="00C865CF">
              <w:rPr>
                <w:rFonts w:eastAsia="游ゴシック" w:cs="Times New Roman"/>
                <w:b/>
                <w:bCs/>
                <w:iCs/>
                <w:color w:val="000000"/>
                <w:kern w:val="24"/>
                <w:position w:val="-3"/>
                <w:sz w:val="14"/>
                <w:szCs w:val="16"/>
                <w:vertAlign w:val="subscript"/>
              </w:rPr>
              <w:t>1</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w:t>
            </w:r>
            <w:r w:rsidRPr="00C865CF">
              <w:rPr>
                <w:rFonts w:eastAsia="游ゴシック" w:cs="Times New Roman"/>
                <w:b/>
                <w:bCs/>
                <w:iCs/>
                <w:color w:val="000000"/>
                <w:kern w:val="24"/>
                <w:sz w:val="14"/>
                <w:szCs w:val="16"/>
              </w:rPr>
              <w:t xml:space="preserve">: </w:t>
            </w:r>
            <w:r>
              <w:rPr>
                <w:rFonts w:eastAsia="游ゴシック" w:cs="Times New Roman"/>
                <w:b/>
                <w:bCs/>
                <w:iCs/>
                <w:color w:val="000000"/>
                <w:kern w:val="24"/>
                <w:sz w:val="14"/>
                <w:szCs w:val="16"/>
              </w:rPr>
              <w:t>Weight</w:t>
            </w:r>
            <w:r w:rsidRPr="00C865CF">
              <w:rPr>
                <w:rFonts w:eastAsia="游ゴシック" w:cs="Times New Roman"/>
                <w:b/>
                <w:bCs/>
                <w:iCs/>
                <w:color w:val="000000"/>
                <w:kern w:val="24"/>
                <w:sz w:val="14"/>
                <w:szCs w:val="16"/>
              </w:rPr>
              <w:t xml:space="preserve"> of button </w:t>
            </w:r>
            <w:r w:rsidRPr="00C865CF">
              <w:rPr>
                <w:rFonts w:eastAsia="游ゴシック" w:cs="Times New Roman"/>
                <w:b/>
                <w:bCs/>
                <w:color w:val="000000"/>
                <w:kern w:val="24"/>
                <w:sz w:val="14"/>
                <w:szCs w:val="16"/>
              </w:rPr>
              <w:t>ingots</w:t>
            </w:r>
          </w:p>
        </w:tc>
        <w:tc>
          <w:tcPr>
            <w:tcW w:w="681"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8.00083</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7.9505</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7.99872</w:t>
            </w:r>
          </w:p>
        </w:tc>
        <w:tc>
          <w:tcPr>
            <w:tcW w:w="682"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7.99516</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7.9957</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7.99911</w:t>
            </w:r>
          </w:p>
        </w:tc>
        <w:tc>
          <w:tcPr>
            <w:tcW w:w="682"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7.99385</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7.99301</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7.9617</w:t>
            </w:r>
          </w:p>
        </w:tc>
        <w:tc>
          <w:tcPr>
            <w:tcW w:w="682"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7.98523</w:t>
            </w:r>
          </w:p>
        </w:tc>
        <w:tc>
          <w:tcPr>
            <w:tcW w:w="682"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7.95291</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7.96295</w:t>
            </w:r>
          </w:p>
        </w:tc>
        <w:tc>
          <w:tcPr>
            <w:tcW w:w="609" w:type="dxa"/>
            <w:tcBorders>
              <w:top w:val="single" w:sz="8" w:space="0" w:color="000000"/>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8.00176</w:t>
            </w:r>
          </w:p>
        </w:tc>
        <w:tc>
          <w:tcPr>
            <w:tcW w:w="760"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7.80987</w:t>
            </w:r>
          </w:p>
        </w:tc>
        <w:tc>
          <w:tcPr>
            <w:tcW w:w="682"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7.8125</w:t>
            </w:r>
          </w:p>
        </w:tc>
      </w:tr>
      <w:tr w:rsidR="00085793" w:rsidRPr="007617EA" w:rsidTr="00E411D3">
        <w:trPr>
          <w:trHeight w:val="177"/>
        </w:trPr>
        <w:tc>
          <w:tcPr>
            <w:tcW w:w="1124" w:type="dxa"/>
            <w:vMerge/>
            <w:tcBorders>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Arial" w:eastAsia="ＭＳ Ｐゴシック" w:hAnsi="Arial" w:cs="Arial"/>
                <w:kern w:val="0"/>
                <w:sz w:val="14"/>
                <w:szCs w:val="16"/>
              </w:rPr>
            </w:pPr>
          </w:p>
        </w:tc>
        <w:tc>
          <w:tcPr>
            <w:tcW w:w="1628"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i/>
                <w:iCs/>
                <w:color w:val="000000"/>
                <w:kern w:val="24"/>
                <w:sz w:val="14"/>
                <w:szCs w:val="16"/>
              </w:rPr>
              <w:t>m</w:t>
            </w:r>
            <w:r w:rsidRPr="007617EA">
              <w:rPr>
                <w:rFonts w:eastAsia="游ゴシック" w:cs="Times New Roman"/>
                <w:b/>
                <w:bCs/>
                <w:i/>
                <w:iCs/>
                <w:color w:val="000000"/>
                <w:kern w:val="24"/>
                <w:position w:val="-3"/>
                <w:sz w:val="14"/>
                <w:szCs w:val="16"/>
                <w:vertAlign w:val="subscript"/>
              </w:rPr>
              <w:t>1</w:t>
            </w:r>
            <w:r w:rsidRPr="007617EA">
              <w:rPr>
                <w:rFonts w:eastAsia="游ゴシック" w:cs="Times New Roman"/>
                <w:b/>
                <w:bCs/>
                <w:i/>
                <w:iCs/>
                <w:color w:val="000000"/>
                <w:kern w:val="24"/>
                <w:sz w:val="14"/>
                <w:szCs w:val="16"/>
              </w:rPr>
              <w:t xml:space="preserve"> - m</w:t>
            </w:r>
            <w:r w:rsidRPr="007617EA">
              <w:rPr>
                <w:rFonts w:eastAsia="游ゴシック" w:cs="Times New Roman"/>
                <w:b/>
                <w:bCs/>
                <w:i/>
                <w:iCs/>
                <w:color w:val="000000"/>
                <w:kern w:val="24"/>
                <w:position w:val="-3"/>
                <w:sz w:val="14"/>
                <w:szCs w:val="16"/>
                <w:vertAlign w:val="subscript"/>
              </w:rPr>
              <w:t>0</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w:t>
            </w:r>
          </w:p>
        </w:tc>
        <w:tc>
          <w:tcPr>
            <w:tcW w:w="681"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-0.00063</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-0.00131</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-0.00026</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-0.00147</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-0.00162</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-0.00261</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-0.00055</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0.00142</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-0.00119</w:t>
            </w:r>
          </w:p>
        </w:tc>
        <w:tc>
          <w:tcPr>
            <w:tcW w:w="682"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-0.00194</w:t>
            </w:r>
          </w:p>
        </w:tc>
        <w:tc>
          <w:tcPr>
            <w:tcW w:w="682"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-0.00162</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0.00062</w:t>
            </w:r>
          </w:p>
        </w:tc>
        <w:tc>
          <w:tcPr>
            <w:tcW w:w="609" w:type="dxa"/>
            <w:tcBorders>
              <w:top w:val="nil"/>
              <w:left w:val="single" w:sz="8" w:space="0" w:color="000000"/>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-0.00101</w:t>
            </w:r>
          </w:p>
        </w:tc>
        <w:tc>
          <w:tcPr>
            <w:tcW w:w="760" w:type="dxa"/>
            <w:tcBorders>
              <w:top w:val="nil"/>
              <w:left w:val="nil"/>
              <w:bottom w:val="nil"/>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0.00018</w:t>
            </w:r>
          </w:p>
        </w:tc>
        <w:tc>
          <w:tcPr>
            <w:tcW w:w="682"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0.00031</w:t>
            </w:r>
          </w:p>
        </w:tc>
      </w:tr>
      <w:tr w:rsidR="00085793" w:rsidRPr="007617EA" w:rsidTr="00E411D3">
        <w:trPr>
          <w:trHeight w:val="177"/>
        </w:trPr>
        <w:tc>
          <w:tcPr>
            <w:tcW w:w="1124" w:type="dxa"/>
            <w:vMerge/>
            <w:tcBorders>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ascii="Arial" w:eastAsia="ＭＳ Ｐゴシック" w:hAnsi="Arial" w:cs="Arial"/>
                <w:kern w:val="0"/>
                <w:sz w:val="14"/>
                <w:szCs w:val="16"/>
              </w:rPr>
            </w:pPr>
          </w:p>
        </w:tc>
        <w:tc>
          <w:tcPr>
            <w:tcW w:w="1628"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Rel. change (%)</w:t>
            </w:r>
          </w:p>
        </w:tc>
        <w:tc>
          <w:tcPr>
            <w:tcW w:w="681"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-0.0078736</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-0.0164742</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-0.0032504</w:t>
            </w:r>
          </w:p>
        </w:tc>
        <w:tc>
          <w:tcPr>
            <w:tcW w:w="682"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-0.0183827</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-0.0202568</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-0.032618</w:t>
            </w:r>
          </w:p>
        </w:tc>
        <w:tc>
          <w:tcPr>
            <w:tcW w:w="682"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-0.0068798</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0.0177687</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-0.0149443</w:t>
            </w:r>
          </w:p>
        </w:tc>
        <w:tc>
          <w:tcPr>
            <w:tcW w:w="682"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-0.024289</w:t>
            </w:r>
          </w:p>
        </w:tc>
        <w:tc>
          <w:tcPr>
            <w:tcW w:w="682"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-0.0203658</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0.0077867</w:t>
            </w:r>
          </w:p>
        </w:tc>
        <w:tc>
          <w:tcPr>
            <w:tcW w:w="609" w:type="dxa"/>
            <w:tcBorders>
              <w:top w:val="nil"/>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0.0126206</w:t>
            </w:r>
          </w:p>
        </w:tc>
        <w:tc>
          <w:tcPr>
            <w:tcW w:w="760" w:type="dxa"/>
            <w:tcBorders>
              <w:top w:val="nil"/>
              <w:left w:val="nil"/>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0.0023048</w:t>
            </w:r>
          </w:p>
        </w:tc>
        <w:tc>
          <w:tcPr>
            <w:tcW w:w="682"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color w:val="000000"/>
                <w:kern w:val="24"/>
                <w:sz w:val="14"/>
                <w:szCs w:val="16"/>
              </w:rPr>
              <w:t>0.0039682</w:t>
            </w:r>
          </w:p>
        </w:tc>
      </w:tr>
      <w:tr w:rsidR="00085793" w:rsidRPr="007617EA" w:rsidTr="00E411D3">
        <w:trPr>
          <w:trHeight w:val="417"/>
        </w:trPr>
        <w:tc>
          <w:tcPr>
            <w:tcW w:w="1124" w:type="dxa"/>
            <w:tcBorders>
              <w:top w:val="single" w:sz="8" w:space="0" w:color="000000"/>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After polishing &amp; before 2nd arc melting</w:t>
            </w:r>
          </w:p>
        </w:tc>
        <w:tc>
          <w:tcPr>
            <w:tcW w:w="1628" w:type="dxa"/>
            <w:tcBorders>
              <w:top w:val="single" w:sz="8" w:space="0" w:color="000000"/>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C865CF" w:rsidRDefault="00085793" w:rsidP="00E411D3">
            <w:pPr>
              <w:widowControl/>
              <w:snapToGrid/>
              <w:spacing w:line="240" w:lineRule="exact"/>
              <w:ind w:leftChars="0" w:left="0" w:rightChars="0" w:right="0"/>
              <w:jc w:val="center"/>
              <w:textAlignment w:val="center"/>
              <w:rPr>
                <w:rFonts w:ascii="Arial" w:eastAsia="ＭＳ Ｐゴシック" w:hAnsi="Arial" w:cs="Arial"/>
                <w:b/>
                <w:kern w:val="0"/>
                <w:sz w:val="14"/>
                <w:szCs w:val="16"/>
              </w:rPr>
            </w:pPr>
            <w:r w:rsidRPr="007617EA">
              <w:rPr>
                <w:rFonts w:eastAsia="游ゴシック" w:cs="Times New Roman"/>
                <w:b/>
                <w:bCs/>
                <w:i/>
                <w:iCs/>
                <w:color w:val="000000"/>
                <w:kern w:val="24"/>
                <w:sz w:val="14"/>
                <w:szCs w:val="16"/>
              </w:rPr>
              <w:t>m</w:t>
            </w:r>
            <w:r w:rsidRPr="00C865CF">
              <w:rPr>
                <w:rFonts w:eastAsia="游ゴシック" w:cs="Times New Roman"/>
                <w:b/>
                <w:bCs/>
                <w:iCs/>
                <w:color w:val="000000"/>
                <w:kern w:val="24"/>
                <w:position w:val="-3"/>
                <w:sz w:val="14"/>
                <w:szCs w:val="16"/>
                <w:vertAlign w:val="subscript"/>
              </w:rPr>
              <w:t>2</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w:t>
            </w:r>
            <w:r w:rsidRPr="00C865CF">
              <w:rPr>
                <w:rFonts w:eastAsia="游ゴシック" w:cs="Times New Roman"/>
                <w:b/>
                <w:color w:val="000000"/>
                <w:kern w:val="24"/>
                <w:sz w:val="14"/>
                <w:szCs w:val="16"/>
              </w:rPr>
              <w:t xml:space="preserve">: Total </w:t>
            </w:r>
            <w:r>
              <w:rPr>
                <w:rFonts w:eastAsia="游ゴシック" w:cs="Times New Roman"/>
                <w:b/>
                <w:bCs/>
                <w:iCs/>
                <w:color w:val="000000"/>
                <w:kern w:val="24"/>
                <w:sz w:val="14"/>
                <w:szCs w:val="16"/>
              </w:rPr>
              <w:t>weight</w:t>
            </w:r>
            <w:r w:rsidRPr="00C865CF">
              <w:rPr>
                <w:rFonts w:eastAsia="游ゴシック" w:cs="Times New Roman"/>
                <w:b/>
                <w:color w:val="000000"/>
                <w:kern w:val="24"/>
                <w:sz w:val="14"/>
                <w:szCs w:val="16"/>
              </w:rPr>
              <w:t xml:space="preserve"> </w:t>
            </w:r>
          </w:p>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C865CF">
              <w:rPr>
                <w:rFonts w:eastAsia="游ゴシック" w:cs="Times New Roman"/>
                <w:b/>
                <w:color w:val="000000"/>
                <w:kern w:val="24"/>
                <w:sz w:val="14"/>
                <w:szCs w:val="16"/>
              </w:rPr>
              <w:t xml:space="preserve">of </w:t>
            </w:r>
            <w:r w:rsidRPr="00C865CF">
              <w:rPr>
                <w:rFonts w:eastAsia="游ゴシック" w:cs="Times New Roman"/>
                <w:b/>
                <w:bCs/>
                <w:color w:val="000000"/>
                <w:kern w:val="24"/>
                <w:sz w:val="14"/>
                <w:szCs w:val="16"/>
              </w:rPr>
              <w:t>button 1, 2, 3</w:t>
            </w:r>
          </w:p>
        </w:tc>
        <w:tc>
          <w:tcPr>
            <w:tcW w:w="2045" w:type="dxa"/>
            <w:gridSpan w:val="3"/>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23.08884</w:t>
            </w:r>
          </w:p>
        </w:tc>
        <w:tc>
          <w:tcPr>
            <w:tcW w:w="2046" w:type="dxa"/>
            <w:gridSpan w:val="3"/>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23.08704</w:t>
            </w:r>
          </w:p>
        </w:tc>
        <w:tc>
          <w:tcPr>
            <w:tcW w:w="2046" w:type="dxa"/>
            <w:gridSpan w:val="3"/>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23.41127</w:t>
            </w:r>
          </w:p>
        </w:tc>
        <w:tc>
          <w:tcPr>
            <w:tcW w:w="2046" w:type="dxa"/>
            <w:gridSpan w:val="3"/>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23.24529</w:t>
            </w:r>
          </w:p>
        </w:tc>
        <w:tc>
          <w:tcPr>
            <w:tcW w:w="2051" w:type="dxa"/>
            <w:gridSpan w:val="3"/>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23.62413</w:t>
            </w:r>
          </w:p>
        </w:tc>
      </w:tr>
      <w:tr w:rsidR="00085793" w:rsidRPr="007617EA" w:rsidTr="00E411D3">
        <w:trPr>
          <w:trHeight w:val="211"/>
        </w:trPr>
        <w:tc>
          <w:tcPr>
            <w:tcW w:w="1124" w:type="dxa"/>
            <w:vMerge w:val="restart"/>
            <w:tcBorders>
              <w:top w:val="single" w:sz="8" w:space="0" w:color="000000"/>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After 2nd arc melting</w:t>
            </w:r>
          </w:p>
        </w:tc>
        <w:tc>
          <w:tcPr>
            <w:tcW w:w="1628"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i/>
                <w:iCs/>
                <w:color w:val="000000"/>
                <w:kern w:val="24"/>
                <w:sz w:val="14"/>
                <w:szCs w:val="16"/>
              </w:rPr>
              <w:t>m</w:t>
            </w:r>
            <w:r w:rsidRPr="007617EA">
              <w:rPr>
                <w:rFonts w:eastAsia="游ゴシック" w:cs="Times New Roman"/>
                <w:b/>
                <w:bCs/>
                <w:color w:val="000000"/>
                <w:kern w:val="24"/>
                <w:position w:val="-3"/>
                <w:sz w:val="14"/>
                <w:szCs w:val="16"/>
                <w:vertAlign w:val="subscript"/>
              </w:rPr>
              <w:t>3</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 xml:space="preserve">): Total </w:t>
            </w:r>
            <w:r>
              <w:rPr>
                <w:rFonts w:eastAsia="游ゴシック" w:cs="Times New Roman"/>
                <w:b/>
                <w:bCs/>
                <w:color w:val="000000"/>
                <w:kern w:val="24"/>
                <w:sz w:val="14"/>
                <w:szCs w:val="16"/>
              </w:rPr>
              <w:t>weight</w:t>
            </w:r>
          </w:p>
        </w:tc>
        <w:tc>
          <w:tcPr>
            <w:tcW w:w="2045"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23.09003</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23.08683</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23.41252</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23.24607</w:t>
            </w:r>
          </w:p>
        </w:tc>
        <w:tc>
          <w:tcPr>
            <w:tcW w:w="2051"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23.62372</w:t>
            </w:r>
          </w:p>
        </w:tc>
      </w:tr>
      <w:tr w:rsidR="00085793" w:rsidRPr="007617EA" w:rsidTr="00E411D3">
        <w:trPr>
          <w:trHeight w:val="177"/>
        </w:trPr>
        <w:tc>
          <w:tcPr>
            <w:tcW w:w="1124" w:type="dxa"/>
            <w:vMerge/>
            <w:tcBorders>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1628"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i/>
                <w:iCs/>
                <w:color w:val="000000"/>
                <w:kern w:val="24"/>
                <w:sz w:val="14"/>
                <w:szCs w:val="16"/>
              </w:rPr>
              <w:t>m</w:t>
            </w:r>
            <w:r w:rsidRPr="00C865CF">
              <w:rPr>
                <w:rFonts w:eastAsia="游ゴシック" w:cs="Times New Roman"/>
                <w:b/>
                <w:bCs/>
                <w:iCs/>
                <w:color w:val="000000"/>
                <w:kern w:val="24"/>
                <w:position w:val="-3"/>
                <w:sz w:val="14"/>
                <w:szCs w:val="16"/>
                <w:vertAlign w:val="subscript"/>
              </w:rPr>
              <w:t>3</w:t>
            </w:r>
            <w:r w:rsidRPr="007617EA">
              <w:rPr>
                <w:rFonts w:eastAsia="游ゴシック" w:cs="Times New Roman"/>
                <w:b/>
                <w:bCs/>
                <w:i/>
                <w:iCs/>
                <w:color w:val="000000"/>
                <w:kern w:val="24"/>
                <w:sz w:val="14"/>
                <w:szCs w:val="16"/>
              </w:rPr>
              <w:t xml:space="preserve"> - m</w:t>
            </w:r>
            <w:r w:rsidRPr="00C865CF">
              <w:rPr>
                <w:rFonts w:eastAsia="游ゴシック" w:cs="Times New Roman"/>
                <w:b/>
                <w:bCs/>
                <w:iCs/>
                <w:color w:val="000000"/>
                <w:kern w:val="24"/>
                <w:position w:val="-3"/>
                <w:sz w:val="14"/>
                <w:szCs w:val="16"/>
                <w:vertAlign w:val="subscript"/>
              </w:rPr>
              <w:t>2</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w:t>
            </w:r>
            <w:r w:rsidRPr="007617EA">
              <w:rPr>
                <w:rFonts w:eastAsia="游ゴシック" w:cs="Times New Roman"/>
                <w:b/>
                <w:bCs/>
                <w:i/>
                <w:iCs/>
                <w:color w:val="000000"/>
                <w:kern w:val="24"/>
                <w:sz w:val="14"/>
                <w:szCs w:val="16"/>
              </w:rPr>
              <w:t xml:space="preserve"> </w:t>
            </w:r>
          </w:p>
        </w:tc>
        <w:tc>
          <w:tcPr>
            <w:tcW w:w="2045"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0.00119</w:t>
            </w:r>
          </w:p>
        </w:tc>
        <w:tc>
          <w:tcPr>
            <w:tcW w:w="2046"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-0.00021</w:t>
            </w:r>
          </w:p>
        </w:tc>
        <w:tc>
          <w:tcPr>
            <w:tcW w:w="2046"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0.00125</w:t>
            </w:r>
          </w:p>
        </w:tc>
        <w:tc>
          <w:tcPr>
            <w:tcW w:w="2046"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0.00078</w:t>
            </w:r>
          </w:p>
        </w:tc>
        <w:tc>
          <w:tcPr>
            <w:tcW w:w="2051"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-0.00041</w:t>
            </w:r>
          </w:p>
        </w:tc>
      </w:tr>
      <w:tr w:rsidR="00085793" w:rsidRPr="007617EA" w:rsidTr="00E411D3">
        <w:trPr>
          <w:trHeight w:val="177"/>
        </w:trPr>
        <w:tc>
          <w:tcPr>
            <w:tcW w:w="1124" w:type="dxa"/>
            <w:vMerge/>
            <w:tcBorders>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1628"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Rel. change (%)</w:t>
            </w:r>
          </w:p>
        </w:tc>
        <w:tc>
          <w:tcPr>
            <w:tcW w:w="2045"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0.005154</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-0.0009096</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0.0053393</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0.0033555</w:t>
            </w:r>
          </w:p>
        </w:tc>
        <w:tc>
          <w:tcPr>
            <w:tcW w:w="2051"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-0.0017355</w:t>
            </w:r>
          </w:p>
        </w:tc>
      </w:tr>
      <w:tr w:rsidR="00085793" w:rsidRPr="007617EA" w:rsidTr="00E411D3">
        <w:trPr>
          <w:trHeight w:val="314"/>
        </w:trPr>
        <w:tc>
          <w:tcPr>
            <w:tcW w:w="1124" w:type="dxa"/>
            <w:vMerge w:val="restart"/>
            <w:tcBorders>
              <w:top w:val="single" w:sz="8" w:space="0" w:color="000000"/>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After homogenization</w:t>
            </w:r>
          </w:p>
        </w:tc>
        <w:tc>
          <w:tcPr>
            <w:tcW w:w="1628" w:type="dxa"/>
            <w:tcBorders>
              <w:top w:val="single" w:sz="8" w:space="0" w:color="000000"/>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i/>
                <w:iCs/>
                <w:color w:val="000000"/>
                <w:kern w:val="24"/>
                <w:sz w:val="14"/>
                <w:szCs w:val="16"/>
              </w:rPr>
              <w:t>m</w:t>
            </w:r>
            <w:r w:rsidRPr="007617EA">
              <w:rPr>
                <w:rFonts w:eastAsia="游ゴシック" w:cs="Times New Roman"/>
                <w:b/>
                <w:bCs/>
                <w:color w:val="000000"/>
                <w:kern w:val="24"/>
                <w:position w:val="-3"/>
                <w:sz w:val="14"/>
                <w:szCs w:val="16"/>
                <w:vertAlign w:val="subscript"/>
              </w:rPr>
              <w:t>4</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 xml:space="preserve">): Total </w:t>
            </w:r>
            <w:r>
              <w:rPr>
                <w:rFonts w:eastAsia="游ゴシック" w:cs="Times New Roman"/>
                <w:b/>
                <w:bCs/>
                <w:iCs/>
                <w:color w:val="000000"/>
                <w:kern w:val="24"/>
                <w:sz w:val="14"/>
                <w:szCs w:val="16"/>
              </w:rPr>
              <w:t>weight</w:t>
            </w:r>
          </w:p>
        </w:tc>
        <w:tc>
          <w:tcPr>
            <w:tcW w:w="2045"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23.08958</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23.08655</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23.41222</w:t>
            </w:r>
          </w:p>
        </w:tc>
        <w:tc>
          <w:tcPr>
            <w:tcW w:w="2046"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23.24535</w:t>
            </w:r>
          </w:p>
        </w:tc>
        <w:tc>
          <w:tcPr>
            <w:tcW w:w="2051" w:type="dxa"/>
            <w:gridSpan w:val="3"/>
            <w:tcBorders>
              <w:top w:val="single" w:sz="8" w:space="0" w:color="000000"/>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23.6244</w:t>
            </w:r>
          </w:p>
        </w:tc>
      </w:tr>
      <w:tr w:rsidR="00085793" w:rsidRPr="007617EA" w:rsidTr="00E411D3">
        <w:trPr>
          <w:trHeight w:val="73"/>
        </w:trPr>
        <w:tc>
          <w:tcPr>
            <w:tcW w:w="1124" w:type="dxa"/>
            <w:vMerge/>
            <w:tcBorders>
              <w:left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1628" w:type="dxa"/>
            <w:tcBorders>
              <w:top w:val="nil"/>
              <w:left w:val="nil"/>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i/>
                <w:iCs/>
                <w:color w:val="000000"/>
                <w:kern w:val="24"/>
                <w:sz w:val="14"/>
                <w:szCs w:val="16"/>
              </w:rPr>
              <w:t>m</w:t>
            </w:r>
            <w:r w:rsidRPr="008466E9">
              <w:rPr>
                <w:rFonts w:eastAsia="游ゴシック" w:cs="Times New Roman"/>
                <w:b/>
                <w:bCs/>
                <w:iCs/>
                <w:color w:val="000000"/>
                <w:kern w:val="24"/>
                <w:position w:val="-3"/>
                <w:sz w:val="14"/>
                <w:szCs w:val="16"/>
                <w:vertAlign w:val="subscript"/>
              </w:rPr>
              <w:t>4</w:t>
            </w:r>
            <w:r w:rsidRPr="007617EA">
              <w:rPr>
                <w:rFonts w:eastAsia="游ゴシック" w:cs="Times New Roman"/>
                <w:b/>
                <w:bCs/>
                <w:i/>
                <w:iCs/>
                <w:color w:val="000000"/>
                <w:kern w:val="24"/>
                <w:position w:val="-3"/>
                <w:sz w:val="14"/>
                <w:szCs w:val="16"/>
                <w:vertAlign w:val="subscript"/>
              </w:rPr>
              <w:t xml:space="preserve"> </w:t>
            </w:r>
            <w:r w:rsidRPr="007617EA">
              <w:rPr>
                <w:rFonts w:eastAsia="游ゴシック" w:cs="Times New Roman"/>
                <w:b/>
                <w:bCs/>
                <w:i/>
                <w:iCs/>
                <w:color w:val="000000"/>
                <w:kern w:val="24"/>
                <w:sz w:val="14"/>
                <w:szCs w:val="16"/>
              </w:rPr>
              <w:t>- m</w:t>
            </w:r>
            <w:r w:rsidRPr="008466E9">
              <w:rPr>
                <w:rFonts w:eastAsia="游ゴシック" w:cs="Times New Roman"/>
                <w:b/>
                <w:bCs/>
                <w:iCs/>
                <w:color w:val="000000"/>
                <w:kern w:val="24"/>
                <w:position w:val="-3"/>
                <w:sz w:val="14"/>
                <w:szCs w:val="16"/>
                <w:vertAlign w:val="subscript"/>
              </w:rPr>
              <w:t>3</w:t>
            </w:r>
            <w:r>
              <w:rPr>
                <w:rFonts w:eastAsia="游ゴシック" w:cs="Times New Roman"/>
                <w:b/>
                <w:bCs/>
                <w:color w:val="000000"/>
                <w:kern w:val="24"/>
                <w:sz w:val="14"/>
                <w:szCs w:val="16"/>
              </w:rPr>
              <w:t xml:space="preserve"> (g</w:t>
            </w:r>
            <w:r w:rsidRPr="007617EA">
              <w:rPr>
                <w:rFonts w:eastAsia="游ゴシック" w:cs="Times New Roman"/>
                <w:b/>
                <w:bCs/>
                <w:color w:val="000000"/>
                <w:kern w:val="24"/>
                <w:sz w:val="14"/>
                <w:szCs w:val="16"/>
              </w:rPr>
              <w:t>)</w:t>
            </w:r>
          </w:p>
        </w:tc>
        <w:tc>
          <w:tcPr>
            <w:tcW w:w="2045"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-0.00045</w:t>
            </w:r>
          </w:p>
        </w:tc>
        <w:tc>
          <w:tcPr>
            <w:tcW w:w="2046"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-0.00028</w:t>
            </w:r>
          </w:p>
        </w:tc>
        <w:tc>
          <w:tcPr>
            <w:tcW w:w="2046"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-0.0003</w:t>
            </w:r>
          </w:p>
        </w:tc>
        <w:tc>
          <w:tcPr>
            <w:tcW w:w="2046"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-0.00072</w:t>
            </w:r>
          </w:p>
        </w:tc>
        <w:tc>
          <w:tcPr>
            <w:tcW w:w="2051" w:type="dxa"/>
            <w:gridSpan w:val="3"/>
            <w:tcBorders>
              <w:top w:val="nil"/>
              <w:left w:val="single" w:sz="8" w:space="0" w:color="000000"/>
              <w:bottom w:val="nil"/>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0.00068</w:t>
            </w:r>
          </w:p>
        </w:tc>
      </w:tr>
      <w:tr w:rsidR="00085793" w:rsidRPr="007617EA" w:rsidTr="00E411D3">
        <w:trPr>
          <w:trHeight w:val="177"/>
        </w:trPr>
        <w:tc>
          <w:tcPr>
            <w:tcW w:w="1124" w:type="dxa"/>
            <w:vMerge/>
            <w:tcBorders>
              <w:left w:val="single" w:sz="8" w:space="0" w:color="000000"/>
              <w:bottom w:val="single" w:sz="8" w:space="0" w:color="000000"/>
              <w:right w:val="nil"/>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left"/>
              <w:rPr>
                <w:rFonts w:eastAsia="Times New Roman" w:cs="Times New Roman"/>
                <w:kern w:val="0"/>
                <w:sz w:val="14"/>
                <w:szCs w:val="16"/>
              </w:rPr>
            </w:pPr>
          </w:p>
        </w:tc>
        <w:tc>
          <w:tcPr>
            <w:tcW w:w="1628" w:type="dxa"/>
            <w:tcBorders>
              <w:top w:val="nil"/>
              <w:left w:val="nil"/>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textAlignment w:val="center"/>
              <w:rPr>
                <w:rFonts w:ascii="Arial" w:eastAsia="ＭＳ Ｐゴシック" w:hAnsi="Arial" w:cs="Arial"/>
                <w:kern w:val="0"/>
                <w:sz w:val="14"/>
                <w:szCs w:val="16"/>
              </w:rPr>
            </w:pPr>
            <w:r w:rsidRPr="007617EA">
              <w:rPr>
                <w:rFonts w:eastAsia="游ゴシック" w:cs="Times New Roman"/>
                <w:b/>
                <w:bCs/>
                <w:color w:val="000000"/>
                <w:kern w:val="24"/>
                <w:sz w:val="14"/>
                <w:szCs w:val="16"/>
              </w:rPr>
              <w:t>Rel. change (%)</w:t>
            </w:r>
          </w:p>
        </w:tc>
        <w:tc>
          <w:tcPr>
            <w:tcW w:w="2045"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-0.0019489</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-0.0012128</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-0.0012814</w:t>
            </w:r>
          </w:p>
        </w:tc>
        <w:tc>
          <w:tcPr>
            <w:tcW w:w="2046"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-0.0030973</w:t>
            </w:r>
          </w:p>
        </w:tc>
        <w:tc>
          <w:tcPr>
            <w:tcW w:w="2051" w:type="dxa"/>
            <w:gridSpan w:val="3"/>
            <w:tcBorders>
              <w:top w:val="nil"/>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rsidR="00085793" w:rsidRPr="007617EA" w:rsidRDefault="00085793" w:rsidP="00E411D3">
            <w:pPr>
              <w:widowControl/>
              <w:snapToGrid/>
              <w:spacing w:line="240" w:lineRule="exact"/>
              <w:ind w:leftChars="0" w:left="0" w:rightChars="0" w:right="0"/>
              <w:jc w:val="center"/>
              <w:rPr>
                <w:rFonts w:eastAsia="Times New Roman" w:cs="Times New Roman"/>
                <w:kern w:val="0"/>
                <w:sz w:val="14"/>
                <w:szCs w:val="16"/>
              </w:rPr>
            </w:pPr>
            <w:r w:rsidRPr="007617EA">
              <w:rPr>
                <w:rFonts w:eastAsia="游ゴシック" w:cs="Times New Roman"/>
                <w:color w:val="000000"/>
                <w:kern w:val="24"/>
                <w:sz w:val="14"/>
                <w:szCs w:val="16"/>
              </w:rPr>
              <w:t>0.0028785</w:t>
            </w:r>
          </w:p>
        </w:tc>
      </w:tr>
    </w:tbl>
    <w:p w:rsidR="00085793" w:rsidRDefault="00085793" w:rsidP="00085793"/>
    <w:p w:rsidR="00085793" w:rsidRPr="00085793" w:rsidRDefault="00085793" w:rsidP="00085793">
      <w:pPr>
        <w:widowControl/>
        <w:snapToGrid/>
        <w:spacing w:line="240" w:lineRule="auto"/>
        <w:ind w:leftChars="0" w:left="0" w:rightChars="0" w:right="0"/>
        <w:rPr>
          <w:rFonts w:cs="Times New Roman"/>
          <w:szCs w:val="21"/>
        </w:rPr>
      </w:pPr>
      <w:r w:rsidRPr="00085793">
        <w:rPr>
          <w:rFonts w:cs="Times New Roman"/>
          <w:szCs w:val="21"/>
        </w:rPr>
        <w:br w:type="page"/>
      </w:r>
    </w:p>
    <w:p w:rsidR="00085793" w:rsidRDefault="00085793" w:rsidP="00085793">
      <w:pPr>
        <w:widowControl/>
        <w:snapToGrid/>
        <w:spacing w:line="240" w:lineRule="auto"/>
        <w:ind w:leftChars="0" w:left="0" w:rightChars="0" w:right="0"/>
        <w:rPr>
          <w:rFonts w:cs="Times New Roman"/>
          <w:szCs w:val="21"/>
        </w:rPr>
        <w:sectPr w:rsidR="00085793" w:rsidSect="00085793">
          <w:pgSz w:w="16838" w:h="11906" w:orient="landscape"/>
          <w:pgMar w:top="1701" w:right="1985" w:bottom="1701" w:left="1701" w:header="851" w:footer="992" w:gutter="0"/>
          <w:cols w:space="425"/>
          <w:docGrid w:type="lines" w:linePitch="360"/>
        </w:sectPr>
      </w:pPr>
    </w:p>
    <w:p w:rsidR="00085793" w:rsidRPr="00AF19CA" w:rsidRDefault="00191B94" w:rsidP="00085793">
      <w:pPr>
        <w:ind w:leftChars="0" w:left="0"/>
        <w:rPr>
          <w:rFonts w:cs="Times New Roman"/>
          <w:b/>
          <w:sz w:val="28"/>
        </w:rPr>
      </w:pPr>
      <w:r w:rsidRPr="00AF19CA">
        <w:rPr>
          <w:rFonts w:cs="Times New Roman"/>
          <w:b/>
          <w:sz w:val="28"/>
        </w:rPr>
        <w:lastRenderedPageBreak/>
        <w:t>S2</w:t>
      </w:r>
      <w:r w:rsidR="00085793" w:rsidRPr="00AF19CA">
        <w:rPr>
          <w:rFonts w:cs="Times New Roman"/>
          <w:b/>
          <w:sz w:val="28"/>
        </w:rPr>
        <w:t xml:space="preserve"> In-situ cooling X-ray diffraction profiles</w:t>
      </w:r>
    </w:p>
    <w:p w:rsidR="00085793" w:rsidRPr="00085793" w:rsidRDefault="00085793" w:rsidP="00085793">
      <w:pPr>
        <w:ind w:leftChars="0" w:left="0"/>
        <w:rPr>
          <w:rFonts w:cs="Times New Roman"/>
        </w:rPr>
      </w:pPr>
      <w:r w:rsidRPr="00085793">
        <w:rPr>
          <w:rFonts w:cs="Times New Roman"/>
        </w:rPr>
        <w:t>This section presents the diffraction profile data obtained from the in-situ cooling XRD measurements. In the main text, only the diffraction profiles for Ti-50.25Ni were shown. Therefore, the profiles for the other com</w:t>
      </w:r>
      <w:r>
        <w:rPr>
          <w:rFonts w:cs="Times New Roman"/>
        </w:rPr>
        <w:t>positions are provided in Fig. S</w:t>
      </w:r>
      <w:r w:rsidRPr="00085793">
        <w:rPr>
          <w:rFonts w:cs="Times New Roman"/>
        </w:rPr>
        <w:t>1. For all Ni concentrations, the diffraction profiles exhibited a sharp change due to the forward martensitic transformation, consistent with the behavior observed in the Ti-50.25Ni sample. The diffraction peaks were indexed to crystallographic planes as far as possible. It should be noted that the peak intensities directly reflect the count values from the semiconductor detector. As a result, the peak heights vary among the samples with different Ni concentrations.</w:t>
      </w:r>
    </w:p>
    <w:p w:rsidR="0021277B" w:rsidRPr="0021277B" w:rsidRDefault="0021277B" w:rsidP="0021277B">
      <w:pPr>
        <w:ind w:leftChars="0" w:left="0"/>
        <w:rPr>
          <w:rFonts w:cs="Times New Roman"/>
        </w:rPr>
      </w:pPr>
    </w:p>
    <w:p w:rsidR="00085793" w:rsidRDefault="00085793" w:rsidP="00085793">
      <w:pPr>
        <w:ind w:leftChars="0" w:left="0"/>
        <w:rPr>
          <w:rFonts w:cs="Times New Roman"/>
        </w:rPr>
      </w:pPr>
    </w:p>
    <w:p w:rsidR="00085793" w:rsidRDefault="0021277B" w:rsidP="00085793">
      <w:pPr>
        <w:ind w:leftChars="0" w:left="0"/>
        <w:rPr>
          <w:rFonts w:cs="Times New Roman" w:hint="eastAsia"/>
        </w:rPr>
      </w:pPr>
      <w:r>
        <w:rPr>
          <w:rFonts w:cs="Times New Roman"/>
          <w:noProof/>
        </w:rPr>
        <w:drawing>
          <wp:inline distT="0" distB="0" distL="0" distR="0" wp14:anchorId="12104EBD">
            <wp:extent cx="5395595" cy="4304030"/>
            <wp:effectExtent l="0" t="0" r="0" b="127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5595" cy="4304030"/>
                    </a:xfrm>
                    <a:prstGeom prst="rect">
                      <a:avLst/>
                    </a:prstGeom>
                    <a:noFill/>
                    <a:ln>
                      <a:noFill/>
                    </a:ln>
                  </pic:spPr>
                </pic:pic>
              </a:graphicData>
            </a:graphic>
          </wp:inline>
        </w:drawing>
      </w:r>
      <w:bookmarkStart w:id="0" w:name="_GoBack"/>
      <w:bookmarkEnd w:id="0"/>
    </w:p>
    <w:p w:rsidR="00085793" w:rsidRDefault="00191B94" w:rsidP="00085793">
      <w:pPr>
        <w:ind w:leftChars="0" w:left="0"/>
        <w:rPr>
          <w:rFonts w:cs="Times New Roman"/>
        </w:rPr>
      </w:pPr>
      <w:r w:rsidRPr="0049611B">
        <w:rPr>
          <w:rFonts w:cs="Times New Roman"/>
          <w:b/>
        </w:rPr>
        <w:t>Figure S1.</w:t>
      </w:r>
      <w:r w:rsidRPr="00191B94">
        <w:rPr>
          <w:rFonts w:cs="Times New Roman"/>
        </w:rPr>
        <w:t xml:space="preserve"> XRD measurement profiles. (a)</w:t>
      </w:r>
      <w:r>
        <w:rPr>
          <w:rFonts w:cs="Times New Roman"/>
        </w:rPr>
        <w:t xml:space="preserve"> </w:t>
      </w:r>
      <w:r w:rsidRPr="00191B94">
        <w:rPr>
          <w:rFonts w:cs="Times New Roman"/>
        </w:rPr>
        <w:t>Ti-50.00Ni. (b)</w:t>
      </w:r>
      <w:r>
        <w:rPr>
          <w:rFonts w:cs="Times New Roman"/>
        </w:rPr>
        <w:t xml:space="preserve"> </w:t>
      </w:r>
      <w:r w:rsidRPr="00191B94">
        <w:rPr>
          <w:rFonts w:cs="Times New Roman"/>
        </w:rPr>
        <w:t>Ti-50.</w:t>
      </w:r>
      <w:r>
        <w:rPr>
          <w:rFonts w:cs="Times New Roman"/>
        </w:rPr>
        <w:t>5</w:t>
      </w:r>
      <w:r w:rsidRPr="00191B94">
        <w:rPr>
          <w:rFonts w:cs="Times New Roman"/>
        </w:rPr>
        <w:t>0Ni. (c)</w:t>
      </w:r>
      <w:r>
        <w:rPr>
          <w:rFonts w:cs="Times New Roman"/>
        </w:rPr>
        <w:t xml:space="preserve"> </w:t>
      </w:r>
      <w:r w:rsidRPr="00191B94">
        <w:rPr>
          <w:rFonts w:cs="Times New Roman"/>
        </w:rPr>
        <w:t>Ti-50.75Ni. (d)</w:t>
      </w:r>
      <w:r>
        <w:rPr>
          <w:rFonts w:cs="Times New Roman"/>
        </w:rPr>
        <w:t xml:space="preserve"> </w:t>
      </w:r>
      <w:r w:rsidRPr="00191B94">
        <w:rPr>
          <w:rFonts w:cs="Times New Roman"/>
        </w:rPr>
        <w:t>Ti-51.00Ni.</w:t>
      </w:r>
    </w:p>
    <w:p w:rsidR="00191B94" w:rsidRDefault="00191B94" w:rsidP="00085793">
      <w:pPr>
        <w:ind w:leftChars="0" w:left="0"/>
        <w:rPr>
          <w:rFonts w:cs="Times New Roman"/>
        </w:rPr>
      </w:pPr>
    </w:p>
    <w:p w:rsidR="00191B94" w:rsidRDefault="00191B94">
      <w:pPr>
        <w:widowControl/>
        <w:snapToGrid/>
        <w:spacing w:line="240" w:lineRule="auto"/>
        <w:ind w:leftChars="0" w:left="0" w:rightChars="0" w:right="0"/>
        <w:jc w:val="left"/>
        <w:rPr>
          <w:rFonts w:cs="Times New Roman"/>
        </w:rPr>
      </w:pPr>
      <w:r>
        <w:rPr>
          <w:rFonts w:cs="Times New Roman"/>
        </w:rPr>
        <w:br w:type="page"/>
      </w:r>
    </w:p>
    <w:p w:rsidR="00266A4D" w:rsidRPr="00AF19CA" w:rsidRDefault="00AF19CA" w:rsidP="00266A4D">
      <w:pPr>
        <w:ind w:leftChars="0" w:left="0"/>
        <w:rPr>
          <w:rFonts w:cs="Times New Roman"/>
          <w:b/>
          <w:sz w:val="28"/>
        </w:rPr>
      </w:pPr>
      <w:r w:rsidRPr="00AF19CA">
        <w:rPr>
          <w:rFonts w:cs="Times New Roman"/>
          <w:b/>
          <w:sz w:val="28"/>
        </w:rPr>
        <w:lastRenderedPageBreak/>
        <w:t>S3</w:t>
      </w:r>
      <w:r w:rsidR="00266A4D" w:rsidRPr="00AF19CA">
        <w:rPr>
          <w:rFonts w:cs="Times New Roman"/>
          <w:b/>
          <w:sz w:val="28"/>
        </w:rPr>
        <w:t xml:space="preserve"> Refined lattice parameters by whole pattern decomposition</w:t>
      </w:r>
    </w:p>
    <w:p w:rsidR="00266A4D" w:rsidRPr="00266A4D" w:rsidRDefault="00266A4D" w:rsidP="00266A4D">
      <w:pPr>
        <w:ind w:leftChars="0" w:left="0"/>
        <w:rPr>
          <w:rFonts w:cs="Times New Roman"/>
        </w:rPr>
      </w:pPr>
      <w:r w:rsidRPr="00266A4D">
        <w:rPr>
          <w:rFonts w:cs="Times New Roman"/>
        </w:rPr>
        <w:t>In the main text, the lattice parameters refined by whole pattern decomposition were visualized in graphical form. This section provides the corresponding numerical data and additional notes on the fitting procedures. Th</w:t>
      </w:r>
      <w:r w:rsidR="005F1A76">
        <w:rPr>
          <w:rFonts w:cs="Times New Roman"/>
        </w:rPr>
        <w:t>e data are summarized in Table S</w:t>
      </w:r>
      <w:r w:rsidRPr="00266A4D">
        <w:rPr>
          <w:rFonts w:cs="Times New Roman"/>
        </w:rPr>
        <w:t>2. The second to fourth columns from the left indicate the presence of peaks corresponding to each phase and the fitting method used.</w:t>
      </w:r>
    </w:p>
    <w:p w:rsidR="00266A4D" w:rsidRPr="00266A4D" w:rsidRDefault="00266A4D" w:rsidP="00266A4D">
      <w:pPr>
        <w:ind w:leftChars="0" w:left="0" w:firstLineChars="100" w:firstLine="210"/>
        <w:rPr>
          <w:rFonts w:cs="Times New Roman"/>
        </w:rPr>
      </w:pPr>
      <w:r w:rsidRPr="00266A4D">
        <w:rPr>
          <w:rFonts w:cs="Times New Roman"/>
        </w:rPr>
        <w:t>The symbol “–” indicates that no peaks from the corresponding phase were detected. The symbol “</w:t>
      </w:r>
      <w:r w:rsidRPr="00266A4D">
        <w:rPr>
          <w:rFonts w:ascii="Cambria Math" w:hAnsi="Cambria Math" w:cs="Cambria Math"/>
        </w:rPr>
        <w:t>△</w:t>
      </w:r>
      <w:r w:rsidRPr="00266A4D">
        <w:rPr>
          <w:rFonts w:cs="Times New Roman"/>
        </w:rPr>
        <w:t>” denotes that peaks were not clearly identifiable as individual reflections, but the phase was likely present based on distortions in the profile shape or other features. The symbol “+” signifies that peaks from the phase were observed, although the intensity of the strongest peak was less than 1% of that of the primary phase. Phases marked with “–”, “</w:t>
      </w:r>
      <w:r w:rsidRPr="00266A4D">
        <w:rPr>
          <w:rFonts w:ascii="Cambria Math" w:hAnsi="Cambria Math" w:cs="Cambria Math"/>
        </w:rPr>
        <w:t>△</w:t>
      </w:r>
      <w:r w:rsidRPr="00266A4D">
        <w:rPr>
          <w:rFonts w:cs="Times New Roman"/>
        </w:rPr>
        <w:t>”, or “+” were not subjected to fitting.</w:t>
      </w:r>
    </w:p>
    <w:p w:rsidR="00266A4D" w:rsidRPr="00266A4D" w:rsidRDefault="00266A4D" w:rsidP="00266A4D">
      <w:pPr>
        <w:ind w:leftChars="0" w:left="0" w:firstLineChars="100" w:firstLine="210"/>
        <w:rPr>
          <w:rFonts w:cs="Times New Roman"/>
        </w:rPr>
      </w:pPr>
      <w:r w:rsidRPr="00266A4D">
        <w:rPr>
          <w:rFonts w:cs="Times New Roman"/>
        </w:rPr>
        <w:t>In contrast, the symbol “P” is assigned to phases whose strongest peak had an intensity of 20% or more relative to the primary phase. These phases were refined using the Pawley method. The symbol “R” refers to cases where peaks from the B2 or B19′ phase were observed with relative intensities between 5% and 20%. These phases were fitted using the Rietveld method, with correction for preferred orientation applied—using a sixth-order spherical harmonic function for the B2 phase and a fourth-order function for the B19′ phase.</w:t>
      </w:r>
    </w:p>
    <w:p w:rsidR="00266A4D" w:rsidRPr="00266A4D" w:rsidRDefault="00266A4D" w:rsidP="00266A4D">
      <w:pPr>
        <w:ind w:leftChars="0" w:left="0" w:firstLineChars="100" w:firstLine="210"/>
        <w:rPr>
          <w:rFonts w:cs="Times New Roman"/>
        </w:rPr>
      </w:pPr>
      <w:r w:rsidRPr="00266A4D">
        <w:rPr>
          <w:rFonts w:cs="Times New Roman"/>
        </w:rPr>
        <w:t xml:space="preserve">The symbol “R*” indicates that peaks were present with relative intensities between 1% and 5%. These phases were also refined using the Rietveld method, with the same correction for preferred orientation as in the case of “R”. Additionally, their profile parameters were fixed to the initial values of the primary phase. The symbol “R**” is used when peaks from the R phase were detected. These were fitted using the Rietveld method without correction for preferred orientation. The profile parameters were fixed to those of the primary phase, and the lattice parameters were fixed to the literature values reported by Khalil-Allafi et al. [54]: </w:t>
      </w:r>
      <w:r w:rsidRPr="00266A4D">
        <w:rPr>
          <w:rFonts w:cs="Times New Roman"/>
          <w:i/>
        </w:rPr>
        <w:t>a</w:t>
      </w:r>
      <w:r w:rsidRPr="00266A4D">
        <w:rPr>
          <w:rFonts w:cs="Times New Roman"/>
          <w:vertAlign w:val="subscript"/>
        </w:rPr>
        <w:t>R</w:t>
      </w:r>
      <w:r w:rsidRPr="00266A4D">
        <w:rPr>
          <w:rFonts w:cs="Times New Roman"/>
        </w:rPr>
        <w:t xml:space="preserve"> = 0.73451 nm and </w:t>
      </w:r>
      <w:r w:rsidRPr="00266A4D">
        <w:rPr>
          <w:rFonts w:cs="Times New Roman"/>
          <w:i/>
        </w:rPr>
        <w:t>c</w:t>
      </w:r>
      <w:r w:rsidRPr="00266A4D">
        <w:rPr>
          <w:rFonts w:cs="Times New Roman"/>
          <w:vertAlign w:val="subscript"/>
        </w:rPr>
        <w:t>R</w:t>
      </w:r>
      <w:r w:rsidRPr="00266A4D">
        <w:rPr>
          <w:rFonts w:cs="Times New Roman"/>
        </w:rPr>
        <w:t xml:space="preserve"> = 0.52718 nm.</w:t>
      </w:r>
    </w:p>
    <w:p w:rsidR="00191B94" w:rsidRDefault="00266A4D" w:rsidP="00266A4D">
      <w:pPr>
        <w:ind w:leftChars="0" w:left="0" w:firstLineChars="100" w:firstLine="210"/>
        <w:rPr>
          <w:rFonts w:cs="Times New Roman"/>
        </w:rPr>
      </w:pPr>
      <w:r w:rsidRPr="00266A4D">
        <w:rPr>
          <w:rFonts w:cs="Times New Roman"/>
          <w:i/>
        </w:rPr>
        <w:t>R</w:t>
      </w:r>
      <w:r w:rsidRPr="00266A4D">
        <w:rPr>
          <w:rFonts w:cs="Times New Roman"/>
          <w:vertAlign w:val="subscript"/>
        </w:rPr>
        <w:t>wp</w:t>
      </w:r>
      <w:r w:rsidRPr="00266A4D">
        <w:rPr>
          <w:rFonts w:cs="Times New Roman"/>
        </w:rPr>
        <w:t xml:space="preserve"> represents the weighted profile R-factor, which indicates the degree of agreement between the observed and calculated diffraction patterns; lower values imply better fitting. </w:t>
      </w:r>
      <w:r w:rsidRPr="00266A4D">
        <w:rPr>
          <w:rFonts w:cs="Times New Roman"/>
          <w:i/>
        </w:rPr>
        <w:t>S</w:t>
      </w:r>
      <w:r w:rsidRPr="00266A4D">
        <w:rPr>
          <w:rFonts w:cs="Times New Roman"/>
        </w:rPr>
        <w:t xml:space="preserve"> denotes the goodness-of-fit parameter, defined as the ratio of </w:t>
      </w:r>
      <w:r w:rsidRPr="00266A4D">
        <w:rPr>
          <w:rFonts w:cs="Times New Roman"/>
          <w:i/>
        </w:rPr>
        <w:t>R</w:t>
      </w:r>
      <w:r w:rsidRPr="00266A4D">
        <w:rPr>
          <w:rFonts w:cs="Times New Roman"/>
          <w:vertAlign w:val="subscript"/>
        </w:rPr>
        <w:t>wp</w:t>
      </w:r>
      <w:r w:rsidRPr="00266A4D">
        <w:rPr>
          <w:rFonts w:cs="Times New Roman"/>
        </w:rPr>
        <w:t xml:space="preserve"> to the expected R-factor (</w:t>
      </w:r>
      <w:r w:rsidRPr="00266A4D">
        <w:rPr>
          <w:rFonts w:cs="Times New Roman"/>
          <w:i/>
        </w:rPr>
        <w:t>R</w:t>
      </w:r>
      <w:r w:rsidRPr="00266A4D">
        <w:rPr>
          <w:rFonts w:cs="Times New Roman"/>
          <w:vertAlign w:val="subscript"/>
        </w:rPr>
        <w:t>exp</w:t>
      </w:r>
      <w:r w:rsidRPr="00266A4D">
        <w:rPr>
          <w:rFonts w:cs="Times New Roman"/>
        </w:rPr>
        <w:t>), where values close to 1 indicate statistically reasonable refinement.</w:t>
      </w:r>
    </w:p>
    <w:p w:rsidR="00266A4D" w:rsidRDefault="00266A4D" w:rsidP="00266A4D">
      <w:pPr>
        <w:ind w:leftChars="0" w:left="0"/>
        <w:rPr>
          <w:rFonts w:cs="Times New Roman"/>
        </w:rPr>
      </w:pPr>
    </w:p>
    <w:p w:rsidR="00266A4D" w:rsidRDefault="00266A4D">
      <w:pPr>
        <w:widowControl/>
        <w:snapToGrid/>
        <w:spacing w:line="240" w:lineRule="auto"/>
        <w:ind w:leftChars="0" w:left="0" w:rightChars="0" w:right="0"/>
        <w:jc w:val="left"/>
        <w:rPr>
          <w:rFonts w:cs="Times New Roman"/>
        </w:rPr>
      </w:pPr>
      <w:r>
        <w:rPr>
          <w:rFonts w:cs="Times New Roman"/>
        </w:rPr>
        <w:br w:type="page"/>
      </w:r>
    </w:p>
    <w:p w:rsidR="00ED4263" w:rsidRPr="00ED4263" w:rsidRDefault="005F1A76" w:rsidP="00ED4263">
      <w:pPr>
        <w:ind w:leftChars="0" w:left="0"/>
        <w:rPr>
          <w:rFonts w:cs="Times New Roman"/>
        </w:rPr>
      </w:pPr>
      <w:r>
        <w:rPr>
          <w:rFonts w:cs="Times New Roman"/>
          <w:b/>
        </w:rPr>
        <w:lastRenderedPageBreak/>
        <w:t>Table S</w:t>
      </w:r>
      <w:r w:rsidR="00ED4263" w:rsidRPr="00ED4263">
        <w:rPr>
          <w:rFonts w:cs="Times New Roman"/>
          <w:b/>
        </w:rPr>
        <w:t>2.</w:t>
      </w:r>
      <w:r w:rsidR="00ED4263" w:rsidRPr="00ED4263">
        <w:rPr>
          <w:rFonts w:cs="Times New Roman"/>
        </w:rPr>
        <w:t xml:space="preserve"> Fitting method, refined lattice parameters and reliability factors for each profile data</w:t>
      </w:r>
      <w:r w:rsidR="00B32777">
        <w:rPr>
          <w:rFonts w:cs="Times New Roman"/>
        </w:rPr>
        <w:t xml:space="preserve"> </w:t>
      </w:r>
      <w:r w:rsidR="00ED4263" w:rsidRPr="00ED4263">
        <w:rPr>
          <w:rFonts w:cs="Times New Roman"/>
        </w:rPr>
        <w:t>((a): Ti</w:t>
      </w:r>
      <w:r w:rsidR="00B32777">
        <w:rPr>
          <w:rFonts w:cs="Times New Roman"/>
        </w:rPr>
        <w:t>-</w:t>
      </w:r>
      <w:r w:rsidR="00ED4263" w:rsidRPr="00ED4263">
        <w:rPr>
          <w:rFonts w:cs="Times New Roman"/>
        </w:rPr>
        <w:t>50.00Ni, (b): Ti</w:t>
      </w:r>
      <w:r w:rsidR="00B32777">
        <w:rPr>
          <w:rFonts w:cs="Times New Roman"/>
        </w:rPr>
        <w:t>-</w:t>
      </w:r>
      <w:r w:rsidR="00ED4263" w:rsidRPr="00ED4263">
        <w:rPr>
          <w:rFonts w:cs="Times New Roman"/>
        </w:rPr>
        <w:t>50.25Ni, (c): Ti</w:t>
      </w:r>
      <w:r w:rsidR="00B32777">
        <w:rPr>
          <w:rFonts w:cs="Times New Roman"/>
        </w:rPr>
        <w:t>-</w:t>
      </w:r>
      <w:r w:rsidR="00ED4263" w:rsidRPr="00ED4263">
        <w:rPr>
          <w:rFonts w:cs="Times New Roman"/>
        </w:rPr>
        <w:t>50.50Ni, (d): Ti</w:t>
      </w:r>
      <w:r w:rsidR="00B32777">
        <w:rPr>
          <w:rFonts w:cs="Times New Roman"/>
        </w:rPr>
        <w:t>-</w:t>
      </w:r>
      <w:r w:rsidR="00ED4263" w:rsidRPr="00ED4263">
        <w:rPr>
          <w:rFonts w:cs="Times New Roman"/>
        </w:rPr>
        <w:t>50.75Ni, (e): Ti</w:t>
      </w:r>
      <w:r w:rsidR="00B32777">
        <w:rPr>
          <w:rFonts w:cs="Times New Roman"/>
        </w:rPr>
        <w:t>-</w:t>
      </w:r>
      <w:r w:rsidR="00ED4263" w:rsidRPr="00ED4263">
        <w:rPr>
          <w:rFonts w:cs="Times New Roman"/>
        </w:rPr>
        <w:t>51.00Ni).</w:t>
      </w:r>
    </w:p>
    <w:p w:rsidR="00266A4D" w:rsidRDefault="00266A4D" w:rsidP="00266A4D">
      <w:pPr>
        <w:ind w:leftChars="0" w:left="0"/>
        <w:rPr>
          <w:rFonts w:cs="Times New Roman"/>
        </w:rPr>
      </w:pPr>
    </w:p>
    <w:p w:rsidR="00B32777" w:rsidRDefault="00B32777" w:rsidP="00266A4D">
      <w:pPr>
        <w:ind w:leftChars="0" w:left="0"/>
        <w:rPr>
          <w:rFonts w:cs="Times New Roman"/>
        </w:rPr>
      </w:pPr>
      <w:r w:rsidRPr="00ED4263">
        <w:rPr>
          <w:rFonts w:cs="Times New Roman"/>
        </w:rPr>
        <w:t>(a): Ti</w:t>
      </w:r>
      <w:r>
        <w:rPr>
          <w:rFonts w:cs="Times New Roman"/>
        </w:rPr>
        <w:t>-</w:t>
      </w:r>
      <w:r w:rsidRPr="00ED4263">
        <w:rPr>
          <w:rFonts w:cs="Times New Roman"/>
        </w:rPr>
        <w:t>50.00Ni</w:t>
      </w:r>
    </w:p>
    <w:tbl>
      <w:tblPr>
        <w:tblW w:w="8220" w:type="dxa"/>
        <w:tblCellMar>
          <w:left w:w="0" w:type="dxa"/>
          <w:right w:w="0" w:type="dxa"/>
        </w:tblCellMar>
        <w:tblLook w:val="0600" w:firstRow="0" w:lastRow="0" w:firstColumn="0" w:lastColumn="0" w:noHBand="1" w:noVBand="1"/>
      </w:tblPr>
      <w:tblGrid>
        <w:gridCol w:w="510"/>
        <w:gridCol w:w="510"/>
        <w:gridCol w:w="510"/>
        <w:gridCol w:w="510"/>
        <w:gridCol w:w="964"/>
        <w:gridCol w:w="964"/>
        <w:gridCol w:w="964"/>
        <w:gridCol w:w="964"/>
        <w:gridCol w:w="964"/>
        <w:gridCol w:w="680"/>
        <w:gridCol w:w="680"/>
      </w:tblGrid>
      <w:tr w:rsidR="00ED4263" w:rsidRPr="0004514A" w:rsidTr="00ED4263">
        <w:trPr>
          <w:trHeight w:val="170"/>
        </w:trPr>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Temp. (K)</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B2</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241525"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Pr>
                <w:rFonts w:eastAsia="游ゴシック" w:cs="Times New Roman"/>
                <w:b/>
                <w:bCs/>
                <w:color w:val="000000"/>
                <w:kern w:val="24"/>
                <w:sz w:val="16"/>
                <w:szCs w:val="16"/>
              </w:rPr>
              <w:t>B19′</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R</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eastAsiaTheme="minorEastAsia" w:cs="Times New Roman"/>
                <w:b/>
                <w:bCs/>
                <w:color w:val="000000"/>
                <w:kern w:val="24"/>
                <w:sz w:val="16"/>
                <w:szCs w:val="16"/>
              </w:rPr>
            </w:pPr>
            <w:r w:rsidRPr="00B32777">
              <w:rPr>
                <w:rFonts w:eastAsia="游ゴシック" w:cs="Times New Roman"/>
                <w:b/>
                <w:bCs/>
                <w:i/>
                <w:iCs/>
                <w:color w:val="000000"/>
                <w:kern w:val="24"/>
                <w:sz w:val="16"/>
                <w:szCs w:val="16"/>
              </w:rPr>
              <w:t>a</w:t>
            </w:r>
            <w:r w:rsidRPr="00B32777">
              <w:rPr>
                <w:rFonts w:eastAsia="游ゴシック" w:cs="Times New Roman"/>
                <w:b/>
                <w:bCs/>
                <w:color w:val="000000"/>
                <w:kern w:val="24"/>
                <w:position w:val="-4"/>
                <w:sz w:val="16"/>
                <w:szCs w:val="16"/>
                <w:vertAlign w:val="subscript"/>
              </w:rPr>
              <w:t>B2</w:t>
            </w:r>
            <w:r w:rsidR="00B32777">
              <w:rPr>
                <w:rFonts w:eastAsiaTheme="minorEastAsia" w:cs="Times New Roman"/>
                <w:b/>
                <w:bCs/>
                <w:color w:val="000000"/>
                <w:kern w:val="24"/>
                <w:sz w:val="16"/>
                <w:szCs w:val="16"/>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D4263">
            <w:pPr>
              <w:widowControl/>
              <w:snapToGrid/>
              <w:spacing w:line="240" w:lineRule="exact"/>
              <w:ind w:leftChars="0" w:left="0" w:rightChars="0" w:right="0"/>
              <w:jc w:val="center"/>
              <w:textAlignment w:val="center"/>
              <w:rPr>
                <w:rFonts w:eastAsia="游ゴシック" w:cs="Times New Roman"/>
                <w:b/>
                <w:bCs/>
                <w:color w:val="000000"/>
                <w:kern w:val="24"/>
                <w:position w:val="-4"/>
                <w:sz w:val="16"/>
                <w:szCs w:val="16"/>
                <w:vertAlign w:val="subscript"/>
              </w:rPr>
            </w:pPr>
            <w:r w:rsidRPr="00B32777">
              <w:rPr>
                <w:rFonts w:eastAsia="游ゴシック" w:cs="Times New Roman"/>
                <w:b/>
                <w:bCs/>
                <w:i/>
                <w:iCs/>
                <w:color w:val="000000"/>
                <w:kern w:val="24"/>
                <w:sz w:val="16"/>
                <w:szCs w:val="16"/>
              </w:rPr>
              <w:t>a</w:t>
            </w:r>
            <w:r w:rsidR="00241525">
              <w:rPr>
                <w:rFonts w:eastAsia="游ゴシック" w:cs="Times New Roman"/>
                <w:b/>
                <w:bCs/>
                <w:color w:val="000000"/>
                <w:kern w:val="24"/>
                <w:position w:val="-4"/>
                <w:sz w:val="16"/>
                <w:szCs w:val="16"/>
                <w:vertAlign w:val="subscript"/>
              </w:rPr>
              <w:t>B19′</w:t>
            </w:r>
            <w:r w:rsidR="00B32777">
              <w:rPr>
                <w:rFonts w:eastAsiaTheme="minorEastAsia" w:cs="Times New Roman"/>
                <w:b/>
                <w:bCs/>
                <w:color w:val="000000"/>
                <w:kern w:val="24"/>
                <w:sz w:val="16"/>
                <w:szCs w:val="16"/>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eastAsiaTheme="minorEastAsia" w:cs="Times New Roman"/>
                <w:b/>
                <w:bCs/>
                <w:color w:val="000000"/>
                <w:kern w:val="24"/>
                <w:position w:val="-4"/>
                <w:sz w:val="16"/>
                <w:szCs w:val="16"/>
                <w:vertAlign w:val="subscript"/>
              </w:rPr>
            </w:pPr>
            <w:r w:rsidRPr="00B32777">
              <w:rPr>
                <w:rFonts w:eastAsia="游ゴシック" w:cs="Times New Roman"/>
                <w:b/>
                <w:bCs/>
                <w:i/>
                <w:iCs/>
                <w:color w:val="000000"/>
                <w:kern w:val="24"/>
                <w:sz w:val="16"/>
                <w:szCs w:val="16"/>
              </w:rPr>
              <w:t>b</w:t>
            </w:r>
            <w:r w:rsidR="00241525">
              <w:rPr>
                <w:rFonts w:eastAsiaTheme="minorEastAsia" w:cs="Times New Roman"/>
                <w:b/>
                <w:bCs/>
                <w:color w:val="000000"/>
                <w:kern w:val="24"/>
                <w:position w:val="-4"/>
                <w:sz w:val="16"/>
                <w:szCs w:val="16"/>
                <w:vertAlign w:val="subscript"/>
              </w:rPr>
              <w:t>B19′</w:t>
            </w:r>
            <w:r w:rsidRPr="00B32777">
              <w:rPr>
                <w:rFonts w:eastAsiaTheme="minorEastAsia" w:cs="Times New Roman"/>
                <w:b/>
                <w:bCs/>
                <w:color w:val="000000"/>
                <w:kern w:val="24"/>
                <w:position w:val="-4"/>
                <w:sz w:val="16"/>
                <w:szCs w:val="16"/>
                <w:vertAlign w:val="subscript"/>
              </w:rPr>
              <w:t xml:space="preserve"> </w:t>
            </w:r>
            <w:r w:rsidR="00B32777">
              <w:rPr>
                <w:rFonts w:eastAsiaTheme="minorEastAsia" w:cs="Times New Roman"/>
                <w:b/>
                <w:bCs/>
                <w:color w:val="000000"/>
                <w:kern w:val="24"/>
                <w:sz w:val="16"/>
                <w:szCs w:val="16"/>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eastAsia="游ゴシック" w:cs="Times New Roman"/>
                <w:b/>
                <w:bCs/>
                <w:i/>
                <w:iCs/>
                <w:color w:val="000000"/>
                <w:kern w:val="24"/>
                <w:position w:val="-4"/>
                <w:sz w:val="16"/>
                <w:szCs w:val="16"/>
                <w:vertAlign w:val="subscript"/>
              </w:rPr>
            </w:pPr>
            <w:r w:rsidRPr="00B32777">
              <w:rPr>
                <w:rFonts w:eastAsia="游ゴシック" w:cs="Times New Roman"/>
                <w:b/>
                <w:bCs/>
                <w:i/>
                <w:iCs/>
                <w:color w:val="000000"/>
                <w:kern w:val="24"/>
                <w:sz w:val="16"/>
                <w:szCs w:val="16"/>
              </w:rPr>
              <w:t>c</w:t>
            </w:r>
            <w:r w:rsidR="00241525">
              <w:rPr>
                <w:rFonts w:eastAsiaTheme="minorEastAsia" w:cs="Times New Roman"/>
                <w:b/>
                <w:bCs/>
                <w:color w:val="000000"/>
                <w:kern w:val="24"/>
                <w:position w:val="-4"/>
                <w:sz w:val="16"/>
                <w:szCs w:val="16"/>
                <w:vertAlign w:val="subscript"/>
              </w:rPr>
              <w:t>B19′</w:t>
            </w:r>
            <w:r w:rsidRPr="00B32777">
              <w:rPr>
                <w:rFonts w:eastAsia="游ゴシック" w:cs="Times New Roman"/>
                <w:b/>
                <w:bCs/>
                <w:i/>
                <w:iCs/>
                <w:color w:val="000000"/>
                <w:kern w:val="24"/>
                <w:position w:val="-4"/>
                <w:sz w:val="16"/>
                <w:szCs w:val="16"/>
                <w:vertAlign w:val="subscript"/>
              </w:rPr>
              <w:t xml:space="preserve"> </w:t>
            </w:r>
            <w:r w:rsidR="00B32777">
              <w:rPr>
                <w:rFonts w:eastAsiaTheme="minorEastAsia" w:cs="Times New Roman"/>
                <w:b/>
                <w:bCs/>
                <w:color w:val="000000"/>
                <w:kern w:val="24"/>
                <w:sz w:val="16"/>
                <w:szCs w:val="16"/>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Theme="minorHAnsi" w:eastAsiaTheme="minorEastAsia" w:hAnsiTheme="minorHAnsi" w:cstheme="minorHAnsi"/>
                <w:b/>
                <w:bCs/>
                <w:color w:val="000000"/>
                <w:kern w:val="24"/>
                <w:sz w:val="16"/>
                <w:szCs w:val="16"/>
              </w:rPr>
            </w:pPr>
            <w:r w:rsidRPr="00B32777">
              <w:rPr>
                <w:rFonts w:asciiTheme="minorHAnsi" w:eastAsiaTheme="minorEastAsia" w:hAnsiTheme="minorHAnsi" w:cstheme="minorHAnsi"/>
                <w:b/>
                <w:bCs/>
                <w:i/>
                <w:color w:val="000000"/>
                <w:kern w:val="24"/>
                <w:sz w:val="16"/>
                <w:szCs w:val="16"/>
              </w:rPr>
              <w:t>β</w:t>
            </w:r>
            <w:r w:rsidR="00241525">
              <w:rPr>
                <w:rFonts w:asciiTheme="minorHAnsi" w:eastAsia="游ゴシック" w:hAnsiTheme="minorHAnsi" w:cstheme="minorHAnsi"/>
                <w:b/>
                <w:bCs/>
                <w:color w:val="000000"/>
                <w:kern w:val="24"/>
                <w:position w:val="-4"/>
                <w:sz w:val="16"/>
                <w:szCs w:val="16"/>
                <w:vertAlign w:val="subscript"/>
              </w:rPr>
              <w:t>B19′</w:t>
            </w:r>
            <w:r w:rsidR="00B32777">
              <w:rPr>
                <w:rFonts w:asciiTheme="minorHAnsi" w:eastAsiaTheme="minorEastAsia" w:hAnsiTheme="minorHAnsi" w:cstheme="minorHAnsi"/>
                <w:b/>
                <w:bCs/>
                <w:color w:val="000000"/>
                <w:kern w:val="24"/>
                <w:sz w:val="16"/>
                <w:szCs w:val="16"/>
              </w:rPr>
              <w:t xml:space="preserve"> </w:t>
            </w:r>
            <w:r w:rsidRPr="00B32777">
              <w:rPr>
                <w:rFonts w:asciiTheme="minorHAnsi" w:eastAsiaTheme="minorEastAsia" w:hAnsiTheme="minorHAnsi" w:cstheme="minorHAnsi"/>
                <w:b/>
                <w:bCs/>
                <w:color w:val="000000"/>
                <w:kern w:val="24"/>
                <w:sz w:val="16"/>
                <w:szCs w:val="16"/>
              </w:rPr>
              <w:t>(deg.</w:t>
            </w:r>
            <w:r w:rsidRPr="00B32777">
              <w:rPr>
                <w:rFonts w:eastAsiaTheme="minorEastAsia" w:cs="Times New Roman"/>
                <w:b/>
                <w:bCs/>
                <w:color w:val="000000"/>
                <w:kern w:val="24"/>
                <w:sz w:val="16"/>
                <w:szCs w:val="16"/>
              </w:rPr>
              <w:t>)</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R</w:t>
            </w:r>
            <w:r w:rsidRPr="00B32777">
              <w:rPr>
                <w:rFonts w:eastAsia="游ゴシック" w:cs="Times New Roman"/>
                <w:b/>
                <w:bCs/>
                <w:color w:val="000000"/>
                <w:kern w:val="24"/>
                <w:position w:val="-4"/>
                <w:sz w:val="16"/>
                <w:szCs w:val="16"/>
                <w:vertAlign w:val="subscript"/>
              </w:rPr>
              <w:t>wp</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S</w:t>
            </w:r>
          </w:p>
        </w:tc>
      </w:tr>
      <w:tr w:rsidR="00ED4263" w:rsidRPr="0004514A" w:rsidTr="00ED4263">
        <w:trPr>
          <w:trHeight w:val="170"/>
        </w:trPr>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383</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0.3018914(3)</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0.070</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1.249</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373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0.301857(3)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0.071</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1.306</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363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3.018228(13)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1.295</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353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0.301791(3)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1.292</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343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0.301742(5)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0.29036(2)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0.41289(3)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0.46470(3)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96.993(5)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0.077</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1.403</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333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hAnsi="游ゴシック" w:cs="Times New Roman" w:hint="eastAsia"/>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0.30180(2)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0.289891(13)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0.412251(16)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0.46439(2)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97.270(3)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0.079</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1.420</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323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0.289808(9)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0.412145(14)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0.464529(16)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97.319(2)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0.105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1.868</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313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0.289812(12)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0.411998(17)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0.464648(19)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97.362(2)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1.699</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303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0.289723(13)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0.411980(10)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0.46495(2)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97.415(3)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0.105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1.870</w:t>
            </w:r>
          </w:p>
        </w:tc>
      </w:tr>
      <w:tr w:rsidR="00ED4263" w:rsidRPr="0004514A" w:rsidTr="00ED4263">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293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0.289702(15)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0.411811(10)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0.46507(2)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97.466(3)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0.100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1.789</w:t>
            </w:r>
          </w:p>
        </w:tc>
      </w:tr>
      <w:tr w:rsidR="00ED4263" w:rsidRPr="0004514A" w:rsidTr="00ED4263">
        <w:trPr>
          <w:trHeight w:val="170"/>
        </w:trPr>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283</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0.289679(12)</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0.411637(13)</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0.46520(2)</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97.509(3)</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0.093</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ED4263" w:rsidRPr="00B32777" w:rsidRDefault="00ED4263"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1.662</w:t>
            </w:r>
          </w:p>
        </w:tc>
      </w:tr>
    </w:tbl>
    <w:p w:rsidR="00ED4263" w:rsidRDefault="00ED4263" w:rsidP="00ED4263">
      <w:pPr>
        <w:spacing w:line="240" w:lineRule="exact"/>
      </w:pPr>
    </w:p>
    <w:p w:rsidR="00ED4263" w:rsidRDefault="00ED4263" w:rsidP="00266A4D">
      <w:pPr>
        <w:ind w:leftChars="0" w:left="0"/>
        <w:rPr>
          <w:rFonts w:cs="Times New Roman"/>
        </w:rPr>
      </w:pPr>
    </w:p>
    <w:p w:rsidR="00ED4263" w:rsidRDefault="00B32777" w:rsidP="00266A4D">
      <w:pPr>
        <w:ind w:leftChars="0" w:left="0"/>
        <w:rPr>
          <w:rFonts w:cs="Times New Roman"/>
        </w:rPr>
      </w:pPr>
      <w:r>
        <w:rPr>
          <w:rFonts w:cs="Times New Roman"/>
        </w:rPr>
        <w:t>(b</w:t>
      </w:r>
      <w:r w:rsidRPr="00ED4263">
        <w:rPr>
          <w:rFonts w:cs="Times New Roman"/>
        </w:rPr>
        <w:t>): Ti</w:t>
      </w:r>
      <w:r>
        <w:rPr>
          <w:rFonts w:cs="Times New Roman"/>
        </w:rPr>
        <w:t>-</w:t>
      </w:r>
      <w:r w:rsidRPr="00ED4263">
        <w:rPr>
          <w:rFonts w:cs="Times New Roman"/>
        </w:rPr>
        <w:t>50.</w:t>
      </w:r>
      <w:r>
        <w:rPr>
          <w:rFonts w:cs="Times New Roman"/>
        </w:rPr>
        <w:t>25</w:t>
      </w:r>
      <w:r w:rsidRPr="00ED4263">
        <w:rPr>
          <w:rFonts w:cs="Times New Roman"/>
        </w:rPr>
        <w:t>Ni</w:t>
      </w:r>
    </w:p>
    <w:tbl>
      <w:tblPr>
        <w:tblW w:w="8220" w:type="dxa"/>
        <w:tblCellMar>
          <w:left w:w="0" w:type="dxa"/>
          <w:right w:w="0" w:type="dxa"/>
        </w:tblCellMar>
        <w:tblLook w:val="0600" w:firstRow="0" w:lastRow="0" w:firstColumn="0" w:lastColumn="0" w:noHBand="1" w:noVBand="1"/>
      </w:tblPr>
      <w:tblGrid>
        <w:gridCol w:w="509"/>
        <w:gridCol w:w="507"/>
        <w:gridCol w:w="509"/>
        <w:gridCol w:w="508"/>
        <w:gridCol w:w="977"/>
        <w:gridCol w:w="964"/>
        <w:gridCol w:w="964"/>
        <w:gridCol w:w="964"/>
        <w:gridCol w:w="962"/>
        <w:gridCol w:w="678"/>
        <w:gridCol w:w="678"/>
      </w:tblGrid>
      <w:tr w:rsidR="00B32777" w:rsidRPr="0004514A" w:rsidTr="00B32777">
        <w:trPr>
          <w:trHeight w:val="170"/>
        </w:trPr>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Temp. (K)</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B2</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241525"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Pr>
                <w:rFonts w:eastAsia="游ゴシック" w:cs="Times New Roman"/>
                <w:b/>
                <w:bCs/>
                <w:color w:val="000000"/>
                <w:kern w:val="24"/>
                <w:sz w:val="16"/>
                <w:szCs w:val="16"/>
              </w:rPr>
              <w:t>B19′</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R</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a</w:t>
            </w:r>
            <w:r w:rsidRPr="00B32777">
              <w:rPr>
                <w:rFonts w:eastAsia="游ゴシック" w:cs="Times New Roman"/>
                <w:b/>
                <w:bCs/>
                <w:color w:val="000000"/>
                <w:kern w:val="24"/>
                <w:position w:val="-4"/>
                <w:sz w:val="16"/>
                <w:szCs w:val="16"/>
                <w:vertAlign w:val="subscript"/>
              </w:rPr>
              <w:t>B2</w:t>
            </w:r>
            <w:r w:rsidRPr="00B32777">
              <w:rPr>
                <w:rFonts w:eastAsiaTheme="minorEastAsia" w:cs="Times New Roman"/>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a</w:t>
            </w:r>
            <w:r w:rsidR="00241525">
              <w:rPr>
                <w:rFonts w:eastAsia="游ゴシック" w:cs="Times New Roman"/>
                <w:b/>
                <w:bCs/>
                <w:color w:val="000000"/>
                <w:kern w:val="24"/>
                <w:position w:val="-4"/>
                <w:sz w:val="16"/>
                <w:szCs w:val="16"/>
                <w:vertAlign w:val="subscript"/>
              </w:rPr>
              <w:t>B19′</w:t>
            </w:r>
            <w:r w:rsidRPr="00B32777">
              <w:rPr>
                <w:rFonts w:eastAsiaTheme="minorEastAsia" w:cs="Times New Roman"/>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b</w:t>
            </w:r>
            <w:r w:rsidR="00241525">
              <w:rPr>
                <w:rFonts w:eastAsiaTheme="minorEastAsia" w:cs="Times New Roman"/>
                <w:b/>
                <w:bCs/>
                <w:color w:val="000000"/>
                <w:kern w:val="24"/>
                <w:position w:val="-4"/>
                <w:sz w:val="16"/>
                <w:szCs w:val="16"/>
                <w:vertAlign w:val="subscript"/>
              </w:rPr>
              <w:t>B19′</w:t>
            </w:r>
            <w:r w:rsidRPr="00B32777">
              <w:rPr>
                <w:rFonts w:eastAsiaTheme="minorEastAsia" w:cs="Times New Roman"/>
                <w:b/>
                <w:bCs/>
                <w:color w:val="000000"/>
                <w:kern w:val="24"/>
                <w:position w:val="-4"/>
                <w:sz w:val="16"/>
                <w:szCs w:val="16"/>
                <w:vertAlign w:val="subscript"/>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c</w:t>
            </w:r>
            <w:r w:rsidR="00241525">
              <w:rPr>
                <w:rFonts w:eastAsiaTheme="minorEastAsia" w:cs="Times New Roman"/>
                <w:b/>
                <w:bCs/>
                <w:color w:val="000000"/>
                <w:kern w:val="24"/>
                <w:position w:val="-4"/>
                <w:sz w:val="16"/>
                <w:szCs w:val="16"/>
                <w:vertAlign w:val="subscript"/>
              </w:rPr>
              <w:t>B19′</w:t>
            </w:r>
            <w:r w:rsidRPr="00B32777">
              <w:rPr>
                <w:rFonts w:eastAsia="游ゴシック" w:cs="Times New Roman"/>
                <w:b/>
                <w:bCs/>
                <w:i/>
                <w:iCs/>
                <w:color w:val="000000"/>
                <w:kern w:val="24"/>
                <w:position w:val="-4"/>
                <w:sz w:val="16"/>
                <w:szCs w:val="16"/>
                <w:vertAlign w:val="subscript"/>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asciiTheme="minorHAnsi" w:eastAsiaTheme="minorEastAsia" w:hAnsiTheme="minorHAnsi" w:cstheme="minorHAnsi"/>
                <w:b/>
                <w:bCs/>
                <w:i/>
                <w:color w:val="000000"/>
                <w:kern w:val="24"/>
                <w:sz w:val="16"/>
                <w:szCs w:val="16"/>
              </w:rPr>
              <w:t>β</w:t>
            </w:r>
            <w:r w:rsidR="00241525">
              <w:rPr>
                <w:rFonts w:asciiTheme="minorHAnsi" w:eastAsia="游ゴシック" w:hAnsiTheme="minorHAnsi" w:cstheme="minorHAnsi"/>
                <w:b/>
                <w:bCs/>
                <w:color w:val="000000"/>
                <w:kern w:val="24"/>
                <w:position w:val="-4"/>
                <w:sz w:val="16"/>
                <w:szCs w:val="16"/>
                <w:vertAlign w:val="subscript"/>
              </w:rPr>
              <w:t>B19′</w:t>
            </w:r>
            <w:r w:rsidRPr="00B32777">
              <w:rPr>
                <w:rFonts w:asciiTheme="minorHAnsi" w:eastAsiaTheme="minorEastAsia" w:hAnsiTheme="minorHAnsi" w:cstheme="minorHAnsi"/>
                <w:b/>
                <w:bCs/>
                <w:color w:val="000000"/>
                <w:kern w:val="24"/>
                <w:sz w:val="16"/>
                <w:szCs w:val="16"/>
              </w:rPr>
              <w:t xml:space="preserve"> (deg.</w:t>
            </w:r>
            <w:r w:rsidRPr="00B32777">
              <w:rPr>
                <w:rFonts w:eastAsiaTheme="minorEastAsia" w:cs="Times New Roman"/>
                <w:b/>
                <w:bCs/>
                <w:color w:val="000000"/>
                <w:kern w:val="24"/>
                <w:sz w:val="16"/>
                <w:szCs w:val="16"/>
              </w:rPr>
              <w:t>)</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R</w:t>
            </w:r>
            <w:r w:rsidRPr="00B32777">
              <w:rPr>
                <w:rFonts w:eastAsia="游ゴシック" w:cs="Times New Roman"/>
                <w:b/>
                <w:bCs/>
                <w:color w:val="000000"/>
                <w:kern w:val="24"/>
                <w:position w:val="-4"/>
                <w:sz w:val="16"/>
                <w:szCs w:val="16"/>
                <w:vertAlign w:val="subscript"/>
              </w:rPr>
              <w:t>wp</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S</w:t>
            </w:r>
          </w:p>
        </w:tc>
      </w:tr>
      <w:tr w:rsidR="00B32777" w:rsidRPr="0004514A" w:rsidTr="00B32777">
        <w:trPr>
          <w:trHeight w:val="170"/>
        </w:trPr>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363</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0.301750(2)</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0.075</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1.274</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353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0.3017110(18)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bottom"/>
              <w:rPr>
                <w:rFonts w:ascii="Arial" w:eastAsia="ＭＳ Ｐゴシック" w:hAnsi="Arial" w:cs="Arial"/>
                <w:kern w:val="0"/>
                <w:sz w:val="16"/>
                <w:szCs w:val="16"/>
              </w:rPr>
            </w:pPr>
            <w:r w:rsidRPr="00B32777">
              <w:rPr>
                <w:rFonts w:eastAsia="游ゴシック" w:cs="Times New Roman"/>
                <w:color w:val="000000"/>
                <w:kern w:val="24"/>
                <w:sz w:val="16"/>
                <w:szCs w:val="16"/>
              </w:rPr>
              <w:t>0.075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1.282</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343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0.3016678(8)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bottom"/>
              <w:rPr>
                <w:rFonts w:ascii="Arial" w:eastAsia="ＭＳ Ｐゴシック" w:hAnsi="Arial" w:cs="Arial"/>
                <w:kern w:val="0"/>
                <w:sz w:val="16"/>
                <w:szCs w:val="16"/>
              </w:rPr>
            </w:pPr>
            <w:r w:rsidRPr="00B32777">
              <w:rPr>
                <w:rFonts w:eastAsia="游ゴシック" w:cs="Times New Roman"/>
                <w:color w:val="000000"/>
                <w:kern w:val="24"/>
                <w:sz w:val="16"/>
                <w:szCs w:val="16"/>
              </w:rPr>
              <w:t>0.081</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1.377</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333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0.3016337(18)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bottom"/>
              <w:rPr>
                <w:rFonts w:ascii="Arial" w:eastAsia="ＭＳ Ｐゴシック" w:hAnsi="Arial" w:cs="Arial"/>
                <w:kern w:val="0"/>
                <w:sz w:val="16"/>
                <w:szCs w:val="16"/>
              </w:rPr>
            </w:pPr>
            <w:r w:rsidRPr="00B32777">
              <w:rPr>
                <w:rFonts w:eastAsia="游ゴシック" w:cs="Times New Roman"/>
                <w:color w:val="000000"/>
                <w:kern w:val="24"/>
                <w:sz w:val="16"/>
                <w:szCs w:val="16"/>
              </w:rPr>
              <w:t>0.074</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1.267</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323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0.301575(3)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0.28925(4)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0.41248(8)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0.46357(5)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96.664(11)</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1.358</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313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0.30156(5)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0.289310(11)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0.412593(16)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0.46375(2)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97.137(3)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bottom"/>
              <w:rPr>
                <w:rFonts w:ascii="Arial" w:eastAsia="ＭＳ Ｐゴシック" w:hAnsi="Arial" w:cs="Arial"/>
                <w:kern w:val="0"/>
                <w:sz w:val="16"/>
                <w:szCs w:val="16"/>
              </w:rPr>
            </w:pPr>
            <w:r w:rsidRPr="00B32777">
              <w:rPr>
                <w:rFonts w:eastAsia="游ゴシック" w:cs="Times New Roman"/>
                <w:color w:val="000000"/>
                <w:kern w:val="24"/>
                <w:sz w:val="16"/>
                <w:szCs w:val="16"/>
              </w:rPr>
              <w:t>0.084</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1.415</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303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0.289228(12)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0.412443(13)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0.46400(2)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97.188(3)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0.097</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1.631</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293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0.289140(14)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0.412215(19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0.46408(3)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97.247(3)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0.091</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1.530</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283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0.289203(13)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0.412086(18)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0.464404(19)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97.256(2)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0.089</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1.493</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273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0.289169(9)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0.412038(11)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0.464525(15)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97.343(2)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0.087</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1.461</w:t>
            </w:r>
          </w:p>
        </w:tc>
      </w:tr>
      <w:tr w:rsidR="00B32777" w:rsidRPr="0004514A" w:rsidTr="00B32777">
        <w:trPr>
          <w:trHeight w:val="170"/>
        </w:trPr>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263</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0.289098(9)</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0.411915(9)</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0.464682(15)</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97.389(2)</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0.090</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1.509</w:t>
            </w:r>
          </w:p>
        </w:tc>
      </w:tr>
    </w:tbl>
    <w:p w:rsidR="00B32777" w:rsidRDefault="00B32777" w:rsidP="00266A4D">
      <w:pPr>
        <w:ind w:leftChars="0" w:left="0"/>
        <w:rPr>
          <w:rFonts w:cs="Times New Roman"/>
        </w:rPr>
      </w:pPr>
    </w:p>
    <w:p w:rsidR="00B32777" w:rsidRDefault="00B32777" w:rsidP="00266A4D">
      <w:pPr>
        <w:ind w:leftChars="0" w:left="0"/>
        <w:rPr>
          <w:rFonts w:cs="Times New Roman"/>
        </w:rPr>
      </w:pPr>
      <w:r>
        <w:rPr>
          <w:rFonts w:cs="Times New Roman"/>
        </w:rPr>
        <w:t>(c</w:t>
      </w:r>
      <w:r w:rsidRPr="00ED4263">
        <w:rPr>
          <w:rFonts w:cs="Times New Roman"/>
        </w:rPr>
        <w:t>): Ti</w:t>
      </w:r>
      <w:r>
        <w:rPr>
          <w:rFonts w:cs="Times New Roman"/>
        </w:rPr>
        <w:t>-</w:t>
      </w:r>
      <w:r w:rsidRPr="00ED4263">
        <w:rPr>
          <w:rFonts w:cs="Times New Roman"/>
        </w:rPr>
        <w:t>50.</w:t>
      </w:r>
      <w:r>
        <w:rPr>
          <w:rFonts w:cs="Times New Roman"/>
        </w:rPr>
        <w:t>50</w:t>
      </w:r>
      <w:r w:rsidRPr="00ED4263">
        <w:rPr>
          <w:rFonts w:cs="Times New Roman"/>
        </w:rPr>
        <w:t>Ni</w:t>
      </w:r>
    </w:p>
    <w:tbl>
      <w:tblPr>
        <w:tblW w:w="8220" w:type="dxa"/>
        <w:tblCellMar>
          <w:left w:w="0" w:type="dxa"/>
          <w:right w:w="0" w:type="dxa"/>
        </w:tblCellMar>
        <w:tblLook w:val="0600" w:firstRow="0" w:lastRow="0" w:firstColumn="0" w:lastColumn="0" w:noHBand="1" w:noVBand="1"/>
      </w:tblPr>
      <w:tblGrid>
        <w:gridCol w:w="509"/>
        <w:gridCol w:w="507"/>
        <w:gridCol w:w="509"/>
        <w:gridCol w:w="508"/>
        <w:gridCol w:w="977"/>
        <w:gridCol w:w="964"/>
        <w:gridCol w:w="964"/>
        <w:gridCol w:w="964"/>
        <w:gridCol w:w="962"/>
        <w:gridCol w:w="678"/>
        <w:gridCol w:w="678"/>
      </w:tblGrid>
      <w:tr w:rsidR="00B32777" w:rsidRPr="0004514A" w:rsidTr="00B32777">
        <w:trPr>
          <w:trHeight w:val="170"/>
        </w:trPr>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Temp. (K)</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B2</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241525"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Pr>
                <w:rFonts w:eastAsia="游ゴシック" w:cs="Times New Roman"/>
                <w:b/>
                <w:bCs/>
                <w:color w:val="000000"/>
                <w:kern w:val="24"/>
                <w:sz w:val="16"/>
                <w:szCs w:val="16"/>
              </w:rPr>
              <w:t>B19′</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R</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a</w:t>
            </w:r>
            <w:r w:rsidRPr="00B32777">
              <w:rPr>
                <w:rFonts w:eastAsia="游ゴシック" w:cs="Times New Roman"/>
                <w:b/>
                <w:bCs/>
                <w:color w:val="000000"/>
                <w:kern w:val="24"/>
                <w:position w:val="-4"/>
                <w:sz w:val="16"/>
                <w:szCs w:val="16"/>
                <w:vertAlign w:val="subscript"/>
              </w:rPr>
              <w:t>B2</w:t>
            </w:r>
            <w:r w:rsidRPr="00B32777">
              <w:rPr>
                <w:rFonts w:eastAsiaTheme="minorEastAsia" w:cs="Times New Roman"/>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a</w:t>
            </w:r>
            <w:r w:rsidR="00241525">
              <w:rPr>
                <w:rFonts w:eastAsia="游ゴシック" w:cs="Times New Roman"/>
                <w:b/>
                <w:bCs/>
                <w:color w:val="000000"/>
                <w:kern w:val="24"/>
                <w:position w:val="-4"/>
                <w:sz w:val="16"/>
                <w:szCs w:val="16"/>
                <w:vertAlign w:val="subscript"/>
              </w:rPr>
              <w:t>B19′</w:t>
            </w:r>
            <w:r w:rsidRPr="00B32777">
              <w:rPr>
                <w:rFonts w:eastAsiaTheme="minorEastAsia" w:cs="Times New Roman"/>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b</w:t>
            </w:r>
            <w:r w:rsidR="00241525">
              <w:rPr>
                <w:rFonts w:eastAsiaTheme="minorEastAsia" w:cs="Times New Roman"/>
                <w:b/>
                <w:bCs/>
                <w:color w:val="000000"/>
                <w:kern w:val="24"/>
                <w:position w:val="-4"/>
                <w:sz w:val="16"/>
                <w:szCs w:val="16"/>
                <w:vertAlign w:val="subscript"/>
              </w:rPr>
              <w:t>B19′</w:t>
            </w:r>
            <w:r w:rsidRPr="00B32777">
              <w:rPr>
                <w:rFonts w:eastAsiaTheme="minorEastAsia" w:cs="Times New Roman"/>
                <w:b/>
                <w:bCs/>
                <w:color w:val="000000"/>
                <w:kern w:val="24"/>
                <w:position w:val="-4"/>
                <w:sz w:val="16"/>
                <w:szCs w:val="16"/>
                <w:vertAlign w:val="subscript"/>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c</w:t>
            </w:r>
            <w:r w:rsidR="00241525">
              <w:rPr>
                <w:rFonts w:eastAsiaTheme="minorEastAsia" w:cs="Times New Roman"/>
                <w:b/>
                <w:bCs/>
                <w:color w:val="000000"/>
                <w:kern w:val="24"/>
                <w:position w:val="-4"/>
                <w:sz w:val="16"/>
                <w:szCs w:val="16"/>
                <w:vertAlign w:val="subscript"/>
              </w:rPr>
              <w:t>B19′</w:t>
            </w:r>
            <w:r w:rsidRPr="00B32777">
              <w:rPr>
                <w:rFonts w:eastAsia="游ゴシック" w:cs="Times New Roman"/>
                <w:b/>
                <w:bCs/>
                <w:i/>
                <w:iCs/>
                <w:color w:val="000000"/>
                <w:kern w:val="24"/>
                <w:position w:val="-4"/>
                <w:sz w:val="16"/>
                <w:szCs w:val="16"/>
                <w:vertAlign w:val="subscript"/>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asciiTheme="minorHAnsi" w:eastAsiaTheme="minorEastAsia" w:hAnsiTheme="minorHAnsi" w:cstheme="minorHAnsi"/>
                <w:b/>
                <w:bCs/>
                <w:i/>
                <w:color w:val="000000"/>
                <w:kern w:val="24"/>
                <w:sz w:val="16"/>
                <w:szCs w:val="16"/>
              </w:rPr>
              <w:t>β</w:t>
            </w:r>
            <w:r w:rsidR="00241525">
              <w:rPr>
                <w:rFonts w:asciiTheme="minorHAnsi" w:eastAsia="游ゴシック" w:hAnsiTheme="minorHAnsi" w:cstheme="minorHAnsi"/>
                <w:b/>
                <w:bCs/>
                <w:color w:val="000000"/>
                <w:kern w:val="24"/>
                <w:position w:val="-4"/>
                <w:sz w:val="16"/>
                <w:szCs w:val="16"/>
                <w:vertAlign w:val="subscript"/>
              </w:rPr>
              <w:t>B19′</w:t>
            </w:r>
            <w:r w:rsidRPr="00B32777">
              <w:rPr>
                <w:rFonts w:asciiTheme="minorHAnsi" w:eastAsiaTheme="minorEastAsia" w:hAnsiTheme="minorHAnsi" w:cstheme="minorHAnsi"/>
                <w:b/>
                <w:bCs/>
                <w:color w:val="000000"/>
                <w:kern w:val="24"/>
                <w:sz w:val="16"/>
                <w:szCs w:val="16"/>
              </w:rPr>
              <w:t xml:space="preserve"> (deg.</w:t>
            </w:r>
            <w:r w:rsidRPr="00B32777">
              <w:rPr>
                <w:rFonts w:eastAsiaTheme="minorEastAsia" w:cs="Times New Roman"/>
                <w:b/>
                <w:bCs/>
                <w:color w:val="000000"/>
                <w:kern w:val="24"/>
                <w:sz w:val="16"/>
                <w:szCs w:val="16"/>
              </w:rPr>
              <w:t>)</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R</w:t>
            </w:r>
            <w:r w:rsidRPr="00B32777">
              <w:rPr>
                <w:rFonts w:eastAsia="游ゴシック" w:cs="Times New Roman"/>
                <w:b/>
                <w:bCs/>
                <w:color w:val="000000"/>
                <w:kern w:val="24"/>
                <w:position w:val="-4"/>
                <w:sz w:val="16"/>
                <w:szCs w:val="16"/>
                <w:vertAlign w:val="subscript"/>
              </w:rPr>
              <w:t>wp</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S</w:t>
            </w:r>
          </w:p>
        </w:tc>
      </w:tr>
      <w:tr w:rsidR="00B32777" w:rsidRPr="0004514A" w:rsidTr="00B32777">
        <w:trPr>
          <w:trHeight w:val="170"/>
        </w:trPr>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333</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0.3015027(16)</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0.078</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1.275</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323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0.3014639(17)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0.079</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1.294</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313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0.301429(2)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0.29008(5)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0.41054(11)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0.46527(10)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96.166(18)</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1.312</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303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0.3013938(16)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0.28818(6)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0.41331(8)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0.46435(7)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96.968(10)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0.125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2.046</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293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Theme="minorEastAsia"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0.301116(3)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0.288889(13)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0.412864(18)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0.46343(2)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96.969(3)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0.086</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1.390</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283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Theme="minorEastAsia"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0.288793(12)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0.41272(16)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0.46355(2)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97.046(3)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1.489</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273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Theme="minorEastAsia"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0.288755(9)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0.412545(12)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0.463795(11)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97.103(3)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1.450</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263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0.288708(10)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0.412359(14)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0.463967(17)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97.160(2)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0.088</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1.430</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253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0.288649(10)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0.412206(14)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0.464029(16)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97.235(2)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0.089</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1.444</w:t>
            </w:r>
          </w:p>
        </w:tc>
      </w:tr>
      <w:tr w:rsidR="00B32777" w:rsidRPr="0004514A" w:rsidTr="00B32777">
        <w:trPr>
          <w:trHeight w:val="170"/>
        </w:trPr>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243</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0.288624(11)</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0.412089(14)</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0.464217(17)</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97.289(2)</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0.088</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1.425</w:t>
            </w:r>
          </w:p>
        </w:tc>
      </w:tr>
    </w:tbl>
    <w:p w:rsidR="00B32777" w:rsidRDefault="00B32777" w:rsidP="00B32777">
      <w:pPr>
        <w:rPr>
          <w:b/>
          <w:sz w:val="18"/>
        </w:rPr>
      </w:pPr>
    </w:p>
    <w:p w:rsidR="00B32777" w:rsidRDefault="00B32777" w:rsidP="00266A4D">
      <w:pPr>
        <w:ind w:leftChars="0" w:left="0"/>
        <w:rPr>
          <w:rFonts w:cs="Times New Roman"/>
        </w:rPr>
      </w:pPr>
      <w:r>
        <w:rPr>
          <w:rFonts w:cs="Times New Roman"/>
        </w:rPr>
        <w:t>(d</w:t>
      </w:r>
      <w:r w:rsidRPr="00ED4263">
        <w:rPr>
          <w:rFonts w:cs="Times New Roman"/>
        </w:rPr>
        <w:t>): Ti</w:t>
      </w:r>
      <w:r>
        <w:rPr>
          <w:rFonts w:cs="Times New Roman"/>
        </w:rPr>
        <w:t>-</w:t>
      </w:r>
      <w:r w:rsidRPr="00ED4263">
        <w:rPr>
          <w:rFonts w:cs="Times New Roman"/>
        </w:rPr>
        <w:t>50.</w:t>
      </w:r>
      <w:r>
        <w:rPr>
          <w:rFonts w:cs="Times New Roman"/>
        </w:rPr>
        <w:t>75</w:t>
      </w:r>
      <w:r w:rsidRPr="00ED4263">
        <w:rPr>
          <w:rFonts w:cs="Times New Roman"/>
        </w:rPr>
        <w:t>Ni</w:t>
      </w:r>
    </w:p>
    <w:tbl>
      <w:tblPr>
        <w:tblW w:w="8108" w:type="dxa"/>
        <w:tblLayout w:type="fixed"/>
        <w:tblCellMar>
          <w:left w:w="0" w:type="dxa"/>
          <w:right w:w="0" w:type="dxa"/>
        </w:tblCellMar>
        <w:tblLook w:val="0600" w:firstRow="0" w:lastRow="0" w:firstColumn="0" w:lastColumn="0" w:noHBand="1" w:noVBand="1"/>
      </w:tblPr>
      <w:tblGrid>
        <w:gridCol w:w="510"/>
        <w:gridCol w:w="510"/>
        <w:gridCol w:w="510"/>
        <w:gridCol w:w="510"/>
        <w:gridCol w:w="964"/>
        <w:gridCol w:w="964"/>
        <w:gridCol w:w="964"/>
        <w:gridCol w:w="964"/>
        <w:gridCol w:w="964"/>
        <w:gridCol w:w="624"/>
        <w:gridCol w:w="624"/>
      </w:tblGrid>
      <w:tr w:rsidR="00B32777" w:rsidRPr="0004514A" w:rsidTr="00B32777">
        <w:trPr>
          <w:trHeight w:val="170"/>
        </w:trPr>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Temp. (K)</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B2</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241525"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Pr>
                <w:rFonts w:eastAsia="游ゴシック" w:cs="Times New Roman"/>
                <w:b/>
                <w:bCs/>
                <w:color w:val="000000"/>
                <w:kern w:val="24"/>
                <w:sz w:val="16"/>
                <w:szCs w:val="16"/>
              </w:rPr>
              <w:t>B19′</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R</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a</w:t>
            </w:r>
            <w:r w:rsidRPr="00B32777">
              <w:rPr>
                <w:rFonts w:eastAsia="游ゴシック" w:cs="Times New Roman"/>
                <w:b/>
                <w:bCs/>
                <w:color w:val="000000"/>
                <w:kern w:val="24"/>
                <w:position w:val="-4"/>
                <w:sz w:val="16"/>
                <w:szCs w:val="16"/>
                <w:vertAlign w:val="subscript"/>
              </w:rPr>
              <w:t>B2</w:t>
            </w:r>
            <w:r w:rsidRPr="00B32777">
              <w:rPr>
                <w:rFonts w:eastAsiaTheme="minorEastAsia" w:cs="Times New Roman"/>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a</w:t>
            </w:r>
            <w:r w:rsidR="00241525">
              <w:rPr>
                <w:rFonts w:eastAsia="游ゴシック" w:cs="Times New Roman"/>
                <w:b/>
                <w:bCs/>
                <w:color w:val="000000"/>
                <w:kern w:val="24"/>
                <w:position w:val="-4"/>
                <w:sz w:val="16"/>
                <w:szCs w:val="16"/>
                <w:vertAlign w:val="subscript"/>
              </w:rPr>
              <w:t>B19′</w:t>
            </w:r>
            <w:r w:rsidRPr="00B32777">
              <w:rPr>
                <w:rFonts w:eastAsiaTheme="minorEastAsia" w:cs="Times New Roman"/>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b</w:t>
            </w:r>
            <w:r w:rsidR="00241525">
              <w:rPr>
                <w:rFonts w:eastAsiaTheme="minorEastAsia" w:cs="Times New Roman"/>
                <w:b/>
                <w:bCs/>
                <w:color w:val="000000"/>
                <w:kern w:val="24"/>
                <w:position w:val="-4"/>
                <w:sz w:val="16"/>
                <w:szCs w:val="16"/>
                <w:vertAlign w:val="subscript"/>
              </w:rPr>
              <w:t>B19′</w:t>
            </w:r>
            <w:r w:rsidRPr="00B32777">
              <w:rPr>
                <w:rFonts w:eastAsiaTheme="minorEastAsia" w:cs="Times New Roman"/>
                <w:b/>
                <w:bCs/>
                <w:color w:val="000000"/>
                <w:kern w:val="24"/>
                <w:position w:val="-4"/>
                <w:sz w:val="16"/>
                <w:szCs w:val="16"/>
                <w:vertAlign w:val="subscript"/>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c</w:t>
            </w:r>
            <w:r w:rsidR="00241525">
              <w:rPr>
                <w:rFonts w:eastAsiaTheme="minorEastAsia" w:cs="Times New Roman"/>
                <w:b/>
                <w:bCs/>
                <w:color w:val="000000"/>
                <w:kern w:val="24"/>
                <w:position w:val="-4"/>
                <w:sz w:val="16"/>
                <w:szCs w:val="16"/>
                <w:vertAlign w:val="subscript"/>
              </w:rPr>
              <w:t>B19′</w:t>
            </w:r>
            <w:r w:rsidRPr="00B32777">
              <w:rPr>
                <w:rFonts w:eastAsia="游ゴシック" w:cs="Times New Roman"/>
                <w:b/>
                <w:bCs/>
                <w:i/>
                <w:iCs/>
                <w:color w:val="000000"/>
                <w:kern w:val="24"/>
                <w:position w:val="-4"/>
                <w:sz w:val="16"/>
                <w:szCs w:val="16"/>
                <w:vertAlign w:val="subscript"/>
              </w:rPr>
              <w:t xml:space="preserve"> </w:t>
            </w:r>
            <w:r w:rsidRPr="00B32777">
              <w:rPr>
                <w:rFonts w:eastAsiaTheme="minorEastAsia" w:cs="Times New Roman"/>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asciiTheme="minorHAnsi" w:eastAsiaTheme="minorEastAsia" w:hAnsiTheme="minorHAnsi" w:cstheme="minorHAnsi"/>
                <w:b/>
                <w:bCs/>
                <w:i/>
                <w:color w:val="000000"/>
                <w:kern w:val="24"/>
                <w:sz w:val="16"/>
                <w:szCs w:val="16"/>
              </w:rPr>
              <w:t>β</w:t>
            </w:r>
            <w:r w:rsidR="00241525">
              <w:rPr>
                <w:rFonts w:asciiTheme="minorHAnsi" w:eastAsia="游ゴシック" w:hAnsiTheme="minorHAnsi" w:cstheme="minorHAnsi"/>
                <w:b/>
                <w:bCs/>
                <w:color w:val="000000"/>
                <w:kern w:val="24"/>
                <w:position w:val="-4"/>
                <w:sz w:val="16"/>
                <w:szCs w:val="16"/>
                <w:vertAlign w:val="subscript"/>
              </w:rPr>
              <w:t>B19′</w:t>
            </w:r>
            <w:r w:rsidRPr="00B32777">
              <w:rPr>
                <w:rFonts w:asciiTheme="minorHAnsi" w:eastAsiaTheme="minorEastAsia" w:hAnsiTheme="minorHAnsi" w:cstheme="minorHAnsi"/>
                <w:b/>
                <w:bCs/>
                <w:color w:val="000000"/>
                <w:kern w:val="24"/>
                <w:sz w:val="16"/>
                <w:szCs w:val="16"/>
              </w:rPr>
              <w:t xml:space="preserve"> (deg.</w:t>
            </w:r>
            <w:r w:rsidRPr="00B32777">
              <w:rPr>
                <w:rFonts w:eastAsiaTheme="minorEastAsia" w:cs="Times New Roman"/>
                <w:b/>
                <w:bCs/>
                <w:color w:val="000000"/>
                <w:kern w:val="24"/>
                <w:sz w:val="16"/>
                <w:szCs w:val="16"/>
              </w:rPr>
              <w:t>)</w:t>
            </w:r>
          </w:p>
        </w:tc>
        <w:tc>
          <w:tcPr>
            <w:tcW w:w="62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R</w:t>
            </w:r>
            <w:r w:rsidRPr="00B32777">
              <w:rPr>
                <w:rFonts w:eastAsia="游ゴシック" w:cs="Times New Roman"/>
                <w:b/>
                <w:bCs/>
                <w:color w:val="000000"/>
                <w:kern w:val="24"/>
                <w:position w:val="-4"/>
                <w:sz w:val="16"/>
                <w:szCs w:val="16"/>
                <w:vertAlign w:val="subscript"/>
              </w:rPr>
              <w:t>wp</w:t>
            </w:r>
          </w:p>
        </w:tc>
        <w:tc>
          <w:tcPr>
            <w:tcW w:w="62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i/>
                <w:iCs/>
                <w:color w:val="000000"/>
                <w:kern w:val="24"/>
                <w:sz w:val="16"/>
                <w:szCs w:val="16"/>
              </w:rPr>
              <w:t>S</w:t>
            </w:r>
          </w:p>
        </w:tc>
      </w:tr>
      <w:tr w:rsidR="00B32777" w:rsidRPr="0004514A" w:rsidTr="00B32777">
        <w:trPr>
          <w:trHeight w:val="170"/>
        </w:trPr>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313</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0.3013758(4)</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2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0.095</w:t>
            </w:r>
          </w:p>
        </w:tc>
        <w:tc>
          <w:tcPr>
            <w:tcW w:w="62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1.792</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303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0.3013337(4)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0.097</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1.826</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293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0.3013016(6)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0.095</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1.785</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283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0.3012577(8)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0.288427(16)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0.41330(4)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0.46213(3)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96.572(8)</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0.093</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1.744</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273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0.301184(8)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0.288305(7)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0.413161(9)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0.462469(7)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96.710(2)</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0.081</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1.467</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263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0.288274(16)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0.41300(2)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0.46281(3)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96.792(3)</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0.149</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2.662</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253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0.288142(11)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0.412788(14)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0.462911(17)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96.873(3)</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0.112</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1.997</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243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hAnsi="游ゴシック" w:cs="Times New Roman" w:hint="eastAsia"/>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0.288184(10)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0.412698(13)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0.463216(17)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96.932(3)</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0.102</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1.818</w:t>
            </w:r>
          </w:p>
        </w:tc>
      </w:tr>
      <w:tr w:rsidR="00B32777" w:rsidRPr="0004514A"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233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0.28815(10)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0.412554(13)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0.463379(17)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96.993(3)</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0.098</w:t>
            </w:r>
          </w:p>
        </w:tc>
        <w:tc>
          <w:tcPr>
            <w:tcW w:w="62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1.762</w:t>
            </w:r>
          </w:p>
        </w:tc>
      </w:tr>
      <w:tr w:rsidR="00B32777" w:rsidRPr="0004514A" w:rsidTr="00B32777">
        <w:trPr>
          <w:trHeight w:val="170"/>
        </w:trPr>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b/>
                <w:bCs/>
                <w:color w:val="000000"/>
                <w:kern w:val="24"/>
                <w:sz w:val="16"/>
                <w:szCs w:val="16"/>
              </w:rPr>
              <w:t>223</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P</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0.287962(11)</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0.412299(14)</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0.46317(2)</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97.110(3)</w:t>
            </w:r>
          </w:p>
        </w:tc>
        <w:tc>
          <w:tcPr>
            <w:tcW w:w="62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0.102</w:t>
            </w:r>
          </w:p>
        </w:tc>
        <w:tc>
          <w:tcPr>
            <w:tcW w:w="62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Arial" w:eastAsia="ＭＳ Ｐゴシック" w:hAnsi="Arial" w:cs="Arial"/>
                <w:kern w:val="0"/>
                <w:sz w:val="16"/>
                <w:szCs w:val="16"/>
              </w:rPr>
            </w:pPr>
            <w:r w:rsidRPr="00B32777">
              <w:rPr>
                <w:rFonts w:eastAsia="游ゴシック" w:cs="Times New Roman"/>
                <w:color w:val="000000"/>
                <w:kern w:val="24"/>
                <w:sz w:val="16"/>
                <w:szCs w:val="16"/>
              </w:rPr>
              <w:t>1.835</w:t>
            </w:r>
          </w:p>
        </w:tc>
      </w:tr>
    </w:tbl>
    <w:p w:rsidR="00B32777" w:rsidRPr="0004514A" w:rsidRDefault="00B32777" w:rsidP="00B32777">
      <w:pPr>
        <w:rPr>
          <w:b/>
          <w:sz w:val="18"/>
        </w:rPr>
      </w:pPr>
    </w:p>
    <w:p w:rsidR="00B32777" w:rsidRDefault="00B32777" w:rsidP="00266A4D">
      <w:pPr>
        <w:ind w:leftChars="0" w:left="0"/>
        <w:rPr>
          <w:rFonts w:cs="Times New Roman"/>
        </w:rPr>
      </w:pPr>
    </w:p>
    <w:p w:rsidR="00B32777" w:rsidRDefault="00B32777" w:rsidP="00266A4D">
      <w:pPr>
        <w:ind w:leftChars="0" w:left="0"/>
        <w:rPr>
          <w:rFonts w:cs="Times New Roman"/>
        </w:rPr>
      </w:pPr>
      <w:r>
        <w:rPr>
          <w:rFonts w:cs="Times New Roman"/>
        </w:rPr>
        <w:t>(e</w:t>
      </w:r>
      <w:r w:rsidRPr="00ED4263">
        <w:rPr>
          <w:rFonts w:cs="Times New Roman"/>
        </w:rPr>
        <w:t>): Ti</w:t>
      </w:r>
      <w:r>
        <w:rPr>
          <w:rFonts w:cs="Times New Roman"/>
        </w:rPr>
        <w:t>-</w:t>
      </w:r>
      <w:r w:rsidRPr="00ED4263">
        <w:rPr>
          <w:rFonts w:cs="Times New Roman"/>
        </w:rPr>
        <w:t>5</w:t>
      </w:r>
      <w:r>
        <w:rPr>
          <w:rFonts w:cs="Times New Roman"/>
        </w:rPr>
        <w:t>1</w:t>
      </w:r>
      <w:r w:rsidRPr="00ED4263">
        <w:rPr>
          <w:rFonts w:cs="Times New Roman"/>
        </w:rPr>
        <w:t>.</w:t>
      </w:r>
      <w:r>
        <w:rPr>
          <w:rFonts w:cs="Times New Roman"/>
        </w:rPr>
        <w:t>00</w:t>
      </w:r>
      <w:r w:rsidRPr="00ED4263">
        <w:rPr>
          <w:rFonts w:cs="Times New Roman"/>
        </w:rPr>
        <w:t>Ni</w:t>
      </w:r>
    </w:p>
    <w:tbl>
      <w:tblPr>
        <w:tblW w:w="8220" w:type="dxa"/>
        <w:tblCellMar>
          <w:left w:w="0" w:type="dxa"/>
          <w:right w:w="0" w:type="dxa"/>
        </w:tblCellMar>
        <w:tblLook w:val="0600" w:firstRow="0" w:lastRow="0" w:firstColumn="0" w:lastColumn="0" w:noHBand="1" w:noVBand="1"/>
      </w:tblPr>
      <w:tblGrid>
        <w:gridCol w:w="509"/>
        <w:gridCol w:w="507"/>
        <w:gridCol w:w="509"/>
        <w:gridCol w:w="508"/>
        <w:gridCol w:w="977"/>
        <w:gridCol w:w="964"/>
        <w:gridCol w:w="964"/>
        <w:gridCol w:w="964"/>
        <w:gridCol w:w="962"/>
        <w:gridCol w:w="678"/>
        <w:gridCol w:w="678"/>
      </w:tblGrid>
      <w:tr w:rsidR="00B32777" w:rsidRPr="00B32777" w:rsidTr="00B32777">
        <w:trPr>
          <w:trHeight w:val="170"/>
        </w:trPr>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Temp. (K)</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B2</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241525"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Pr>
                <w:rFonts w:asciiTheme="minorHAnsi" w:eastAsia="游ゴシック" w:hAnsiTheme="minorHAnsi" w:cstheme="minorHAnsi"/>
                <w:b/>
                <w:bCs/>
                <w:color w:val="000000"/>
                <w:kern w:val="24"/>
                <w:sz w:val="16"/>
                <w:szCs w:val="16"/>
              </w:rPr>
              <w:t>B19′</w:t>
            </w:r>
          </w:p>
        </w:tc>
        <w:tc>
          <w:tcPr>
            <w:tcW w:w="51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R</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i/>
                <w:iCs/>
                <w:color w:val="000000"/>
                <w:kern w:val="24"/>
                <w:sz w:val="16"/>
                <w:szCs w:val="16"/>
              </w:rPr>
              <w:t>a</w:t>
            </w:r>
            <w:r w:rsidRPr="00B32777">
              <w:rPr>
                <w:rFonts w:asciiTheme="minorHAnsi" w:eastAsia="游ゴシック" w:hAnsiTheme="minorHAnsi" w:cstheme="minorHAnsi"/>
                <w:b/>
                <w:bCs/>
                <w:color w:val="000000"/>
                <w:kern w:val="24"/>
                <w:position w:val="-4"/>
                <w:sz w:val="16"/>
                <w:szCs w:val="16"/>
                <w:vertAlign w:val="subscript"/>
              </w:rPr>
              <w:t>B2</w:t>
            </w:r>
            <w:r w:rsidRPr="00B32777">
              <w:rPr>
                <w:rFonts w:asciiTheme="minorHAnsi" w:eastAsiaTheme="minorEastAsia" w:hAnsiTheme="minorHAnsi" w:cstheme="minorHAnsi"/>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i/>
                <w:iCs/>
                <w:color w:val="000000"/>
                <w:kern w:val="24"/>
                <w:sz w:val="16"/>
                <w:szCs w:val="16"/>
              </w:rPr>
              <w:t>a</w:t>
            </w:r>
            <w:r w:rsidR="00241525">
              <w:rPr>
                <w:rFonts w:asciiTheme="minorHAnsi" w:eastAsia="游ゴシック" w:hAnsiTheme="minorHAnsi" w:cstheme="minorHAnsi"/>
                <w:b/>
                <w:bCs/>
                <w:color w:val="000000"/>
                <w:kern w:val="24"/>
                <w:position w:val="-4"/>
                <w:sz w:val="16"/>
                <w:szCs w:val="16"/>
                <w:vertAlign w:val="subscript"/>
              </w:rPr>
              <w:t>B19′</w:t>
            </w:r>
            <w:r w:rsidRPr="00B32777">
              <w:rPr>
                <w:rFonts w:asciiTheme="minorHAnsi" w:eastAsiaTheme="minorEastAsia" w:hAnsiTheme="minorHAnsi" w:cstheme="minorHAnsi"/>
                <w:b/>
                <w:bCs/>
                <w:color w:val="000000"/>
                <w:kern w:val="24"/>
                <w:sz w:val="16"/>
                <w:szCs w:val="16"/>
              </w:rPr>
              <w:t xml:space="preserve"> (nm)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i/>
                <w:iCs/>
                <w:color w:val="000000"/>
                <w:kern w:val="24"/>
                <w:sz w:val="16"/>
                <w:szCs w:val="16"/>
              </w:rPr>
              <w:t>b</w:t>
            </w:r>
            <w:r w:rsidR="00241525">
              <w:rPr>
                <w:rFonts w:asciiTheme="minorHAnsi" w:eastAsiaTheme="minorEastAsia" w:hAnsiTheme="minorHAnsi" w:cstheme="minorHAnsi"/>
                <w:b/>
                <w:bCs/>
                <w:color w:val="000000"/>
                <w:kern w:val="24"/>
                <w:position w:val="-4"/>
                <w:sz w:val="16"/>
                <w:szCs w:val="16"/>
                <w:vertAlign w:val="subscript"/>
              </w:rPr>
              <w:t>B19′</w:t>
            </w:r>
            <w:r w:rsidRPr="00B32777">
              <w:rPr>
                <w:rFonts w:asciiTheme="minorHAnsi" w:eastAsiaTheme="minorEastAsia" w:hAnsiTheme="minorHAnsi" w:cstheme="minorHAnsi"/>
                <w:b/>
                <w:bCs/>
                <w:color w:val="000000"/>
                <w:kern w:val="24"/>
                <w:position w:val="-4"/>
                <w:sz w:val="16"/>
                <w:szCs w:val="16"/>
                <w:vertAlign w:val="subscript"/>
              </w:rPr>
              <w:t xml:space="preserve"> </w:t>
            </w:r>
            <w:r w:rsidRPr="00B32777">
              <w:rPr>
                <w:rFonts w:asciiTheme="minorHAnsi" w:eastAsiaTheme="minorEastAsia" w:hAnsiTheme="minorHAnsi" w:cstheme="minorHAnsi"/>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i/>
                <w:iCs/>
                <w:color w:val="000000"/>
                <w:kern w:val="24"/>
                <w:sz w:val="16"/>
                <w:szCs w:val="16"/>
              </w:rPr>
              <w:t>c</w:t>
            </w:r>
            <w:r w:rsidR="00241525">
              <w:rPr>
                <w:rFonts w:asciiTheme="minorHAnsi" w:eastAsiaTheme="minorEastAsia" w:hAnsiTheme="minorHAnsi" w:cstheme="minorHAnsi"/>
                <w:b/>
                <w:bCs/>
                <w:color w:val="000000"/>
                <w:kern w:val="24"/>
                <w:position w:val="-4"/>
                <w:sz w:val="16"/>
                <w:szCs w:val="16"/>
                <w:vertAlign w:val="subscript"/>
              </w:rPr>
              <w:t>B19′</w:t>
            </w:r>
            <w:r w:rsidRPr="00B32777">
              <w:rPr>
                <w:rFonts w:asciiTheme="minorHAnsi" w:eastAsia="游ゴシック" w:hAnsiTheme="minorHAnsi" w:cstheme="minorHAnsi"/>
                <w:b/>
                <w:bCs/>
                <w:i/>
                <w:iCs/>
                <w:color w:val="000000"/>
                <w:kern w:val="24"/>
                <w:position w:val="-4"/>
                <w:sz w:val="16"/>
                <w:szCs w:val="16"/>
                <w:vertAlign w:val="subscript"/>
              </w:rPr>
              <w:t xml:space="preserve"> </w:t>
            </w:r>
            <w:r w:rsidRPr="00B32777">
              <w:rPr>
                <w:rFonts w:asciiTheme="minorHAnsi" w:eastAsiaTheme="minorEastAsia" w:hAnsiTheme="minorHAnsi" w:cstheme="minorHAnsi"/>
                <w:b/>
                <w:bCs/>
                <w:color w:val="000000"/>
                <w:kern w:val="24"/>
                <w:sz w:val="16"/>
                <w:szCs w:val="16"/>
              </w:rPr>
              <w:t>(nm)</w:t>
            </w:r>
          </w:p>
        </w:tc>
        <w:tc>
          <w:tcPr>
            <w:tcW w:w="964"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Theme="minorEastAsia" w:hAnsiTheme="minorHAnsi" w:cstheme="minorHAnsi"/>
                <w:b/>
                <w:bCs/>
                <w:i/>
                <w:color w:val="000000"/>
                <w:kern w:val="24"/>
                <w:sz w:val="16"/>
                <w:szCs w:val="16"/>
              </w:rPr>
              <w:t>β</w:t>
            </w:r>
            <w:r w:rsidR="00241525">
              <w:rPr>
                <w:rFonts w:asciiTheme="minorHAnsi" w:eastAsia="游ゴシック" w:hAnsiTheme="minorHAnsi" w:cstheme="minorHAnsi"/>
                <w:b/>
                <w:bCs/>
                <w:color w:val="000000"/>
                <w:kern w:val="24"/>
                <w:position w:val="-4"/>
                <w:sz w:val="16"/>
                <w:szCs w:val="16"/>
                <w:vertAlign w:val="subscript"/>
              </w:rPr>
              <w:t>B19′</w:t>
            </w:r>
            <w:r w:rsidRPr="00B32777">
              <w:rPr>
                <w:rFonts w:asciiTheme="minorHAnsi" w:eastAsiaTheme="minorEastAsia" w:hAnsiTheme="minorHAnsi" w:cstheme="minorHAnsi"/>
                <w:b/>
                <w:bCs/>
                <w:color w:val="000000"/>
                <w:kern w:val="24"/>
                <w:sz w:val="16"/>
                <w:szCs w:val="16"/>
              </w:rPr>
              <w:t xml:space="preserve"> (deg.)</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i/>
                <w:iCs/>
                <w:color w:val="000000"/>
                <w:kern w:val="24"/>
                <w:sz w:val="16"/>
                <w:szCs w:val="16"/>
              </w:rPr>
              <w:t>R</w:t>
            </w:r>
            <w:r w:rsidRPr="00B32777">
              <w:rPr>
                <w:rFonts w:asciiTheme="minorHAnsi" w:eastAsia="游ゴシック" w:hAnsiTheme="minorHAnsi" w:cstheme="minorHAnsi"/>
                <w:b/>
                <w:bCs/>
                <w:color w:val="000000"/>
                <w:kern w:val="24"/>
                <w:position w:val="-4"/>
                <w:sz w:val="16"/>
                <w:szCs w:val="16"/>
                <w:vertAlign w:val="subscript"/>
              </w:rPr>
              <w:t>wp</w:t>
            </w:r>
          </w:p>
        </w:tc>
        <w:tc>
          <w:tcPr>
            <w:tcW w:w="680"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i/>
                <w:iCs/>
                <w:color w:val="000000"/>
                <w:kern w:val="24"/>
                <w:sz w:val="16"/>
                <w:szCs w:val="16"/>
              </w:rPr>
              <w:t>S</w:t>
            </w:r>
          </w:p>
        </w:tc>
      </w:tr>
      <w:tr w:rsidR="00B32777" w:rsidRPr="00B32777" w:rsidTr="00B32777">
        <w:trPr>
          <w:trHeight w:val="170"/>
        </w:trPr>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283</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R*</w:t>
            </w:r>
          </w:p>
        </w:tc>
        <w:tc>
          <w:tcPr>
            <w:tcW w:w="5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0.3011866(11)</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0.28935(9)</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0.4117(2)</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0.4609(3)</w:t>
            </w:r>
          </w:p>
        </w:tc>
        <w:tc>
          <w:tcPr>
            <w:tcW w:w="96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96.50(3)</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0.129</w:t>
            </w:r>
          </w:p>
        </w:tc>
        <w:tc>
          <w:tcPr>
            <w:tcW w:w="6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1.853</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273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0.3011452(7)</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0.28969(9)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0.4111(2)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0.4613(3)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96.41(3)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0.133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1.913</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263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0.3011151(10)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0.28791(6)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0.41336(8)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0.46209(10)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96.650(8)</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0.134</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1.977</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253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0.3010245(12)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0.287914(14)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0.413391(19)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0.462010(3)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96.653(3)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0.089</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1.401</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243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0.30100(4)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0.287775(10)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0.413337(13)</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0.462124(16)</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96.659(2)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0.088</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1.514</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233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R*</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R**</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0.301093(19)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0.287702(10)</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0.413179(14)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0.462399(18)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96.745(2)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0.098</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1.704</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223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Cambria Math" w:eastAsia="游ゴシック" w:hAnsi="Cambria Math" w:cs="Cambria Math"/>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Cambria Math" w:eastAsia="游ゴシック" w:hAnsi="Cambria Math" w:cs="Cambria Math"/>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0.287606(11)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0.412997(15)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0.462635(19)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96.812(2)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0.115</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2.006</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213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0.287593(11)</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0.412897(15)</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0.46284(2)</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96.883(3)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0.113</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1.968</w:t>
            </w:r>
          </w:p>
        </w:tc>
      </w:tr>
      <w:tr w:rsidR="00B32777" w:rsidRPr="00B32777" w:rsidTr="00B32777">
        <w:trPr>
          <w:trHeight w:val="170"/>
        </w:trPr>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203</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0.287568(8)</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0.412759(9)</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0.463074(14)</w:t>
            </w:r>
          </w:p>
        </w:tc>
        <w:tc>
          <w:tcPr>
            <w:tcW w:w="964"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96.923(2)</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0.110</w:t>
            </w:r>
          </w:p>
        </w:tc>
        <w:tc>
          <w:tcPr>
            <w:tcW w:w="680" w:type="dxa"/>
            <w:tcBorders>
              <w:top w:val="nil"/>
              <w:left w:val="nil"/>
              <w:bottom w:val="nil"/>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1.926</w:t>
            </w:r>
          </w:p>
        </w:tc>
      </w:tr>
      <w:tr w:rsidR="00B32777" w:rsidRPr="00B32777" w:rsidTr="00B32777">
        <w:trPr>
          <w:trHeight w:val="170"/>
        </w:trPr>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b/>
                <w:bCs/>
                <w:color w:val="000000"/>
                <w:kern w:val="24"/>
                <w:sz w:val="16"/>
                <w:szCs w:val="16"/>
              </w:rPr>
              <w:t>193</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P</w:t>
            </w:r>
          </w:p>
        </w:tc>
        <w:tc>
          <w:tcPr>
            <w:tcW w:w="5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0.287482(10)</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0.412558(12)</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0.46307(2)</w:t>
            </w:r>
          </w:p>
        </w:tc>
        <w:tc>
          <w:tcPr>
            <w:tcW w:w="96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96.996(2)</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0.110</w:t>
            </w:r>
          </w:p>
        </w:tc>
        <w:tc>
          <w:tcPr>
            <w:tcW w:w="6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B32777" w:rsidRPr="00B32777" w:rsidRDefault="00B32777" w:rsidP="00E411D3">
            <w:pPr>
              <w:widowControl/>
              <w:snapToGrid/>
              <w:spacing w:line="240" w:lineRule="exact"/>
              <w:ind w:leftChars="0" w:left="0" w:rightChars="0" w:right="0"/>
              <w:jc w:val="center"/>
              <w:textAlignment w:val="center"/>
              <w:rPr>
                <w:rFonts w:asciiTheme="minorHAnsi" w:eastAsia="ＭＳ Ｐゴシック" w:hAnsiTheme="minorHAnsi" w:cstheme="minorHAnsi"/>
                <w:kern w:val="0"/>
                <w:sz w:val="16"/>
                <w:szCs w:val="16"/>
              </w:rPr>
            </w:pPr>
            <w:r w:rsidRPr="00B32777">
              <w:rPr>
                <w:rFonts w:asciiTheme="minorHAnsi" w:eastAsia="游ゴシック" w:hAnsiTheme="minorHAnsi" w:cstheme="minorHAnsi"/>
                <w:color w:val="000000"/>
                <w:kern w:val="24"/>
                <w:sz w:val="16"/>
                <w:szCs w:val="16"/>
              </w:rPr>
              <w:t>1.927</w:t>
            </w:r>
          </w:p>
        </w:tc>
      </w:tr>
    </w:tbl>
    <w:p w:rsidR="00B32777" w:rsidRPr="00B32777" w:rsidRDefault="00B32777" w:rsidP="00B32777">
      <w:pPr>
        <w:rPr>
          <w:rFonts w:asciiTheme="minorHAnsi" w:hAnsiTheme="minorHAnsi" w:cstheme="minorHAnsi"/>
          <w:b/>
          <w:sz w:val="16"/>
          <w:szCs w:val="16"/>
        </w:rPr>
      </w:pPr>
    </w:p>
    <w:p w:rsidR="00B32777" w:rsidRDefault="00B32777">
      <w:pPr>
        <w:widowControl/>
        <w:snapToGrid/>
        <w:spacing w:line="240" w:lineRule="auto"/>
        <w:ind w:leftChars="0" w:left="0" w:rightChars="0" w:right="0"/>
        <w:jc w:val="left"/>
        <w:rPr>
          <w:rFonts w:cs="Times New Roman"/>
        </w:rPr>
      </w:pPr>
      <w:r>
        <w:rPr>
          <w:rFonts w:cs="Times New Roman"/>
        </w:rPr>
        <w:br w:type="page"/>
      </w:r>
    </w:p>
    <w:p w:rsidR="00B32777" w:rsidRPr="00AF19CA" w:rsidRDefault="00AF19CA" w:rsidP="00B32777">
      <w:pPr>
        <w:ind w:leftChars="0" w:left="0"/>
        <w:rPr>
          <w:rFonts w:cs="Times New Roman"/>
          <w:b/>
          <w:sz w:val="28"/>
        </w:rPr>
      </w:pPr>
      <w:r w:rsidRPr="00AF19CA">
        <w:rPr>
          <w:rFonts w:cs="Times New Roman"/>
          <w:b/>
          <w:sz w:val="28"/>
        </w:rPr>
        <w:lastRenderedPageBreak/>
        <w:t>S4</w:t>
      </w:r>
      <w:r w:rsidR="00B32777" w:rsidRPr="00AF19CA">
        <w:rPr>
          <w:rFonts w:cs="Times New Roman"/>
          <w:b/>
          <w:sz w:val="28"/>
        </w:rPr>
        <w:t xml:space="preserve"> Linear extrapolation of lattice parameters by weighted least squares regression</w:t>
      </w:r>
    </w:p>
    <w:p w:rsidR="00B32777" w:rsidRPr="00B32777" w:rsidRDefault="00B32777" w:rsidP="00B32777">
      <w:pPr>
        <w:ind w:leftChars="0" w:left="0"/>
        <w:rPr>
          <w:rFonts w:cs="Times New Roman"/>
        </w:rPr>
      </w:pPr>
      <w:r w:rsidRPr="00B32777">
        <w:rPr>
          <w:rFonts w:cs="Times New Roman"/>
        </w:rPr>
        <w:t xml:space="preserve">The temperature dependence of each lattice parameter for the alloys was approximated using a weighted least squares regression as a linear function of temperature </w:t>
      </w:r>
      <w:r w:rsidRPr="00B32777">
        <w:rPr>
          <w:rFonts w:cs="Times New Roman"/>
          <w:i/>
        </w:rPr>
        <w:t>T</w:t>
      </w:r>
      <w:r w:rsidRPr="00B32777">
        <w:rPr>
          <w:rFonts w:cs="Times New Roman"/>
        </w:rPr>
        <w:t>, given by:</w:t>
      </w:r>
    </w:p>
    <w:p w:rsidR="00B32777" w:rsidRPr="00B32777" w:rsidRDefault="0021277B" w:rsidP="00B32777">
      <w:pPr>
        <w:ind w:leftChars="0" w:left="0"/>
        <w:rPr>
          <w:rFonts w:cs="Times New Roman"/>
        </w:rPr>
      </w:pPr>
      <m:oMathPara>
        <m:oMath>
          <m:eqArr>
            <m:eqArrPr>
              <m:maxDist m:val="1"/>
              <m:ctrlPr>
                <w:rPr>
                  <w:rFonts w:ascii="Cambria Math" w:hAnsi="Cambria Math" w:cs="Times New Roman"/>
                  <w:i/>
                </w:rPr>
              </m:ctrlPr>
            </m:eqArrPr>
            <m:e>
              <m:r>
                <w:rPr>
                  <w:rFonts w:ascii="Cambria Math" w:hAnsi="Cambria Math" w:cs="Times New Roman"/>
                </w:rPr>
                <m:t>a</m:t>
              </m:r>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T</m:t>
              </m:r>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S1</m:t>
                  </m:r>
                </m:e>
              </m:d>
            </m:e>
          </m:eqArr>
        </m:oMath>
      </m:oMathPara>
    </w:p>
    <w:p w:rsidR="00B32777" w:rsidRPr="00B32777" w:rsidRDefault="00B32777" w:rsidP="00B32777">
      <w:pPr>
        <w:ind w:leftChars="0" w:left="0"/>
        <w:rPr>
          <w:rFonts w:cs="Times New Roman"/>
        </w:rPr>
      </w:pPr>
      <w:r w:rsidRPr="00B32777">
        <w:rPr>
          <w:rFonts w:cs="Times New Roman"/>
        </w:rPr>
        <w:t xml:space="preserve">Here, </w:t>
      </w:r>
      <w:r w:rsidRPr="00B32777">
        <w:rPr>
          <w:rFonts w:cs="Times New Roman"/>
          <w:i/>
        </w:rPr>
        <w:t>T</w:t>
      </w:r>
      <w:r w:rsidRPr="00B32777">
        <w:rPr>
          <w:rFonts w:cs="Times New Roman"/>
        </w:rPr>
        <w:t xml:space="preserve"> is the temperature, and </w:t>
      </w:r>
      <w:r w:rsidRPr="00B32777">
        <w:rPr>
          <w:rFonts w:cs="Times New Roman"/>
          <w:i/>
        </w:rPr>
        <w:t>a</w:t>
      </w:r>
      <w:r w:rsidRPr="00B32777">
        <w:rPr>
          <w:rFonts w:cs="Times New Roman"/>
        </w:rPr>
        <w:t xml:space="preserve"> represents one of the lattice parameters </w:t>
      </w:r>
      <w:r w:rsidRPr="00B32777">
        <w:rPr>
          <w:rFonts w:cs="Times New Roman" w:hint="eastAsia"/>
          <w:i/>
        </w:rPr>
        <w:t>a</w:t>
      </w:r>
      <w:r w:rsidRPr="00B32777">
        <w:rPr>
          <w:rFonts w:cs="Times New Roman"/>
          <w:vertAlign w:val="subscript"/>
        </w:rPr>
        <w:t>B2</w:t>
      </w:r>
      <w:r w:rsidRPr="00B32777">
        <w:rPr>
          <w:rFonts w:cs="Times New Roman"/>
        </w:rPr>
        <w:t xml:space="preserve">, </w:t>
      </w:r>
      <w:r w:rsidRPr="00B32777">
        <w:rPr>
          <w:rFonts w:cs="Times New Roman"/>
          <w:i/>
        </w:rPr>
        <w:t>a</w:t>
      </w:r>
      <w:r w:rsidR="00241525">
        <w:rPr>
          <w:rFonts w:cs="Times New Roman"/>
          <w:vertAlign w:val="subscript"/>
        </w:rPr>
        <w:t>B19′</w:t>
      </w:r>
      <w:r w:rsidRPr="00B32777">
        <w:rPr>
          <w:rFonts w:cs="Times New Roman"/>
        </w:rPr>
        <w:t xml:space="preserve">, </w:t>
      </w:r>
      <w:r w:rsidRPr="00B32777">
        <w:rPr>
          <w:rFonts w:cs="Times New Roman"/>
          <w:i/>
        </w:rPr>
        <w:t>b</w:t>
      </w:r>
      <w:r w:rsidR="00241525">
        <w:rPr>
          <w:rFonts w:cs="Times New Roman"/>
          <w:vertAlign w:val="subscript"/>
        </w:rPr>
        <w:t>B19′</w:t>
      </w:r>
      <w:r w:rsidRPr="00B32777">
        <w:rPr>
          <w:rFonts w:cs="Times New Roman"/>
        </w:rPr>
        <w:t xml:space="preserve">, </w:t>
      </w:r>
      <w:r w:rsidRPr="00B32777">
        <w:rPr>
          <w:rFonts w:cs="Times New Roman"/>
          <w:i/>
        </w:rPr>
        <w:t>c</w:t>
      </w:r>
      <w:r w:rsidR="00241525">
        <w:rPr>
          <w:rFonts w:cs="Times New Roman"/>
          <w:vertAlign w:val="subscript"/>
        </w:rPr>
        <w:t>B19′</w:t>
      </w:r>
      <w:r w:rsidRPr="00B32777">
        <w:rPr>
          <w:rFonts w:cs="Times New Roman"/>
        </w:rPr>
        <w:t xml:space="preserve">, or </w:t>
      </w:r>
      <w:r w:rsidRPr="00B32777">
        <w:rPr>
          <w:rFonts w:cs="Times New Roman"/>
          <w:i/>
        </w:rPr>
        <w:t>β</w:t>
      </w:r>
      <w:r w:rsidR="00241525">
        <w:rPr>
          <w:rFonts w:cs="Times New Roman"/>
          <w:vertAlign w:val="subscript"/>
        </w:rPr>
        <w:t>B19′</w:t>
      </w:r>
      <w:r w:rsidRPr="00B32777">
        <w:rPr>
          <w:rFonts w:cs="Times New Roman"/>
          <w:vertAlign w:val="subscript"/>
        </w:rPr>
        <w:t>.</w:t>
      </w:r>
      <w:r w:rsidRPr="00B32777">
        <w:rPr>
          <w:rFonts w:cs="Times New Roman"/>
        </w:rPr>
        <w:t xml:space="preserve"> For </w:t>
      </w:r>
      <w:r w:rsidRPr="00B32777">
        <w:rPr>
          <w:rFonts w:cs="Times New Roman" w:hint="eastAsia"/>
          <w:i/>
        </w:rPr>
        <w:t>a</w:t>
      </w:r>
      <w:r w:rsidRPr="00B32777">
        <w:rPr>
          <w:rFonts w:cs="Times New Roman"/>
          <w:vertAlign w:val="subscript"/>
        </w:rPr>
        <w:t>B2</w:t>
      </w:r>
      <w:r w:rsidRPr="00B32777">
        <w:rPr>
          <w:rFonts w:cs="Times New Roman"/>
        </w:rPr>
        <w:t xml:space="preserve">, </w:t>
      </w:r>
      <w:r w:rsidRPr="00B32777">
        <w:rPr>
          <w:rFonts w:cs="Times New Roman"/>
          <w:i/>
        </w:rPr>
        <w:t>a</w:t>
      </w:r>
      <w:r w:rsidR="00241525">
        <w:rPr>
          <w:rFonts w:cs="Times New Roman"/>
          <w:vertAlign w:val="subscript"/>
        </w:rPr>
        <w:t>B19′</w:t>
      </w:r>
      <w:r w:rsidRPr="00B32777">
        <w:rPr>
          <w:rFonts w:cs="Times New Roman"/>
        </w:rPr>
        <w:t xml:space="preserve">, </w:t>
      </w:r>
      <w:r w:rsidRPr="00B32777">
        <w:rPr>
          <w:rFonts w:cs="Times New Roman"/>
          <w:i/>
        </w:rPr>
        <w:t>b</w:t>
      </w:r>
      <w:r w:rsidR="00241525">
        <w:rPr>
          <w:rFonts w:cs="Times New Roman"/>
          <w:vertAlign w:val="subscript"/>
        </w:rPr>
        <w:t>B19′</w:t>
      </w:r>
      <w:r w:rsidRPr="00B32777">
        <w:rPr>
          <w:rFonts w:cs="Times New Roman"/>
        </w:rPr>
        <w:t xml:space="preserve">​, and </w:t>
      </w:r>
      <w:r w:rsidRPr="00B32777">
        <w:rPr>
          <w:rFonts w:cs="Times New Roman"/>
          <w:i/>
        </w:rPr>
        <w:t>c</w:t>
      </w:r>
      <w:r w:rsidR="00241525">
        <w:rPr>
          <w:rFonts w:cs="Times New Roman"/>
          <w:vertAlign w:val="subscript"/>
        </w:rPr>
        <w:t>B19′</w:t>
      </w:r>
      <w:r w:rsidRPr="00B32777">
        <w:rPr>
          <w:rFonts w:cs="Times New Roman"/>
        </w:rPr>
        <w:t xml:space="preserve">, the units of </w:t>
      </w:r>
      <w:r w:rsidRPr="00B32777">
        <w:rPr>
          <w:rFonts w:cs="Times New Roman"/>
          <w:i/>
        </w:rPr>
        <w:t>k</w:t>
      </w:r>
      <w:r w:rsidRPr="00B32777">
        <w:rPr>
          <w:rFonts w:cs="Times New Roman"/>
          <w:vertAlign w:val="subscript"/>
        </w:rPr>
        <w:t>1</w:t>
      </w:r>
      <w:r w:rsidRPr="00B32777">
        <w:rPr>
          <w:rFonts w:cs="Times New Roman"/>
        </w:rPr>
        <w:t xml:space="preserve">​ and </w:t>
      </w:r>
      <w:r w:rsidRPr="00B32777">
        <w:rPr>
          <w:rFonts w:cs="Times New Roman"/>
          <w:i/>
        </w:rPr>
        <w:t>k</w:t>
      </w:r>
      <w:r w:rsidRPr="00B32777">
        <w:rPr>
          <w:rFonts w:cs="Times New Roman"/>
          <w:vertAlign w:val="subscript"/>
        </w:rPr>
        <w:t>0</w:t>
      </w:r>
      <w:r w:rsidRPr="00B32777">
        <w:rPr>
          <w:rFonts w:cs="Times New Roman"/>
        </w:rPr>
        <w:t>​ are “nm</w:t>
      </w:r>
      <w:r w:rsidRPr="00B32777">
        <w:rPr>
          <w:rFonts w:cs="Times New Roman" w:hint="eastAsia"/>
        </w:rPr>
        <w:t>·</w:t>
      </w:r>
      <w:r w:rsidRPr="00B32777">
        <w:rPr>
          <w:rFonts w:cs="Times New Roman"/>
        </w:rPr>
        <w:t>K</w:t>
      </w:r>
      <w:r w:rsidRPr="00B32777">
        <w:rPr>
          <w:rFonts w:cs="Times New Roman"/>
          <w:vertAlign w:val="superscript"/>
        </w:rPr>
        <w:t>−1</w:t>
      </w:r>
      <w:r w:rsidRPr="00B32777">
        <w:rPr>
          <w:rFonts w:cs="Times New Roman"/>
        </w:rPr>
        <w:t xml:space="preserve">” and “nm”, respectively. For </w:t>
      </w:r>
      <w:r w:rsidRPr="00B32777">
        <w:rPr>
          <w:rFonts w:cs="Times New Roman"/>
          <w:i/>
        </w:rPr>
        <w:t>β</w:t>
      </w:r>
      <w:r w:rsidR="00241525">
        <w:rPr>
          <w:rFonts w:cs="Times New Roman"/>
          <w:vertAlign w:val="subscript"/>
        </w:rPr>
        <w:t>B19′</w:t>
      </w:r>
      <w:r w:rsidRPr="00B32777">
        <w:rPr>
          <w:rFonts w:cs="Times New Roman"/>
        </w:rPr>
        <w:t>​, the units are “deg.·K</w:t>
      </w:r>
      <w:r w:rsidRPr="00B32777">
        <w:rPr>
          <w:rFonts w:cs="Times New Roman"/>
          <w:vertAlign w:val="superscript"/>
        </w:rPr>
        <w:t>−1</w:t>
      </w:r>
      <w:r w:rsidRPr="00B32777">
        <w:rPr>
          <w:rFonts w:cs="Times New Roman"/>
        </w:rPr>
        <w:t xml:space="preserve">” for </w:t>
      </w:r>
      <w:r w:rsidRPr="00B32777">
        <w:rPr>
          <w:rFonts w:cs="Times New Roman"/>
          <w:i/>
        </w:rPr>
        <w:t>k</w:t>
      </w:r>
      <w:r w:rsidRPr="00B32777">
        <w:rPr>
          <w:rFonts w:cs="Times New Roman"/>
          <w:vertAlign w:val="subscript"/>
        </w:rPr>
        <w:t>1</w:t>
      </w:r>
      <w:r w:rsidRPr="00B32777">
        <w:rPr>
          <w:rFonts w:cs="Times New Roman"/>
        </w:rPr>
        <w:t xml:space="preserve">​ and “deg.” for </w:t>
      </w:r>
      <w:r w:rsidRPr="00B32777">
        <w:rPr>
          <w:rFonts w:cs="Times New Roman"/>
          <w:i/>
        </w:rPr>
        <w:t>k</w:t>
      </w:r>
      <w:r w:rsidRPr="00B32777">
        <w:rPr>
          <w:rFonts w:cs="Times New Roman"/>
          <w:vertAlign w:val="subscript"/>
        </w:rPr>
        <w:t>0</w:t>
      </w:r>
      <w:r w:rsidRPr="00B32777">
        <w:rPr>
          <w:rFonts w:cs="Times New Roman"/>
        </w:rPr>
        <w:t xml:space="preserve">​. This regression model allows estimation of the lattice parameter at any temperature </w:t>
      </w:r>
      <w:r w:rsidRPr="00B32777">
        <w:rPr>
          <w:rFonts w:cs="Times New Roman"/>
          <w:i/>
        </w:rPr>
        <w:t>T</w:t>
      </w:r>
      <w:r w:rsidRPr="00B32777">
        <w:rPr>
          <w:rFonts w:cs="Times New Roman"/>
        </w:rPr>
        <w:t xml:space="preserve">. The estimated variance </w:t>
      </w:r>
      <w:r w:rsidRPr="00B32777">
        <w:rPr>
          <w:rFonts w:cs="Times New Roman"/>
          <w:i/>
        </w:rPr>
        <w:t>σ</w:t>
      </w:r>
      <w:r w:rsidRPr="00B32777">
        <w:rPr>
          <w:rFonts w:cs="Times New Roman"/>
          <w:vertAlign w:val="superscript"/>
        </w:rPr>
        <w:t>2</w:t>
      </w:r>
      <w:r w:rsidRPr="00B32777">
        <w:rPr>
          <w:rFonts w:cs="Times New Roman"/>
        </w:rPr>
        <w:t xml:space="preserve"> of the predicted lattice parameter at temperature </w:t>
      </w:r>
      <w:r w:rsidRPr="00B32777">
        <w:rPr>
          <w:rFonts w:cs="Times New Roman"/>
          <w:i/>
        </w:rPr>
        <w:t>T</w:t>
      </w:r>
      <w:r w:rsidRPr="00B32777">
        <w:rPr>
          <w:rFonts w:cs="Times New Roman"/>
        </w:rPr>
        <w:t xml:space="preserve"> is given by:</w:t>
      </w:r>
    </w:p>
    <w:p w:rsidR="00B32777" w:rsidRPr="00B32777" w:rsidRDefault="0021277B" w:rsidP="00B32777">
      <w:pPr>
        <w:ind w:leftChars="0" w:left="0"/>
        <w:rPr>
          <w:rFonts w:cs="Times New Roman"/>
        </w:rPr>
      </w:pPr>
      <m:oMathPara>
        <m:oMath>
          <m:eqArr>
            <m:eqArrPr>
              <m:maxDist m:val="1"/>
              <m:ctrlPr>
                <w:rPr>
                  <w:rFonts w:ascii="Cambria Math" w:hAnsi="Cambria Math" w:cs="Times New Roman"/>
                  <w:b/>
                </w:rPr>
              </m:ctrlPr>
            </m:eqArrPr>
            <m:e>
              <m:sSup>
                <m:sSupPr>
                  <m:ctrlPr>
                    <w:rPr>
                      <w:rFonts w:ascii="Cambria Math" w:hAnsi="Cambria Math" w:cs="Times New Roman"/>
                    </w:rPr>
                  </m:ctrlPr>
                </m:sSupPr>
                <m:e>
                  <m:r>
                    <w:rPr>
                      <w:rFonts w:ascii="Cambria Math" w:hAnsi="Cambria Math" w:cs="Times New Roman"/>
                    </w:rPr>
                    <m:t>σ</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
                      <w:i/>
                    </w:rPr>
                  </m:ctrlPr>
                </m:sSupPr>
                <m:e>
                  <m:r>
                    <m:rPr>
                      <m:sty m:val="b"/>
                    </m:rPr>
                    <w:rPr>
                      <w:rFonts w:ascii="Cambria Math" w:hAnsi="Cambria Math" w:cs="Times New Roman"/>
                    </w:rPr>
                    <m:t>x</m:t>
                  </m:r>
                </m:e>
                <m:sup>
                  <m:r>
                    <m:rPr>
                      <m:sty m:val="p"/>
                    </m:rPr>
                    <w:rPr>
                      <w:rFonts w:ascii="Cambria Math" w:hAnsi="Cambria Math" w:cs="Times New Roman"/>
                    </w:rPr>
                    <m:t>T</m:t>
                  </m:r>
                </m:sup>
              </m:sSup>
              <m:sSup>
                <m:sSupPr>
                  <m:ctrlPr>
                    <w:rPr>
                      <w:rFonts w:ascii="Cambria Math" w:hAnsi="Cambria Math" w:cs="Times New Roman"/>
                      <w:b/>
                      <w:i/>
                    </w:rPr>
                  </m:ctrlPr>
                </m:sSupPr>
                <m:e>
                  <m:d>
                    <m:dPr>
                      <m:ctrlPr>
                        <w:rPr>
                          <w:rFonts w:ascii="Cambria Math" w:hAnsi="Cambria Math" w:cs="Times New Roman"/>
                          <w:b/>
                          <w:i/>
                        </w:rPr>
                      </m:ctrlPr>
                    </m:dPr>
                    <m:e>
                      <m:sSup>
                        <m:sSupPr>
                          <m:ctrlPr>
                            <w:rPr>
                              <w:rFonts w:ascii="Cambria Math" w:hAnsi="Cambria Math" w:cs="Times New Roman"/>
                              <w:i/>
                            </w:rPr>
                          </m:ctrlPr>
                        </m:sSupPr>
                        <m:e>
                          <m:r>
                            <w:rPr>
                              <w:rFonts w:ascii="Cambria Math" w:hAnsi="Cambria Math" w:cs="Times New Roman"/>
                            </w:rPr>
                            <m:t>X</m:t>
                          </m:r>
                        </m:e>
                        <m:sup>
                          <m:r>
                            <m:rPr>
                              <m:sty m:val="p"/>
                            </m:rPr>
                            <w:rPr>
                              <w:rFonts w:ascii="Cambria Math" w:hAnsi="Cambria Math" w:cs="Times New Roman"/>
                            </w:rPr>
                            <m:t>T</m:t>
                          </m:r>
                        </m:sup>
                      </m:sSup>
                      <m:r>
                        <w:rPr>
                          <w:rFonts w:ascii="Cambria Math" w:hAnsi="Cambria Math" w:cs="Times New Roman"/>
                        </w:rPr>
                        <m:t>WX</m:t>
                      </m:r>
                    </m:e>
                  </m:d>
                </m:e>
                <m:sup>
                  <m:r>
                    <w:rPr>
                      <w:rFonts w:ascii="Cambria Math" w:hAnsi="Cambria Math" w:cs="Times New Roman"/>
                    </w:rPr>
                    <m:t>-1</m:t>
                  </m:r>
                </m:sup>
              </m:sSup>
              <m:r>
                <m:rPr>
                  <m:sty m:val="b"/>
                </m:rPr>
                <w:rPr>
                  <w:rFonts w:ascii="Cambria Math" w:hAnsi="Cambria Math" w:cs="Times New Roman"/>
                </w:rPr>
                <m:t>x</m:t>
              </m:r>
              <m:r>
                <w:rPr>
                  <w:rFonts w:ascii="Cambria Math" w:hAnsi="Cambria Math" w:cs="Times New Roman"/>
                </w:rPr>
                <m:t>#</m:t>
              </m:r>
              <m:d>
                <m:dPr>
                  <m:ctrlPr>
                    <w:rPr>
                      <w:rFonts w:ascii="Cambria Math" w:hAnsi="Cambria Math" w:cs="Times New Roman"/>
                      <w:b/>
                    </w:rPr>
                  </m:ctrlPr>
                </m:dPr>
                <m:e>
                  <m:r>
                    <m:rPr>
                      <m:sty m:val="p"/>
                    </m:rPr>
                    <w:rPr>
                      <w:rFonts w:ascii="Cambria Math" w:hAnsi="Cambria Math" w:cs="Times New Roman"/>
                    </w:rPr>
                    <m:t>S2</m:t>
                  </m:r>
                </m:e>
              </m:d>
              <m:ctrlPr>
                <w:rPr>
                  <w:rFonts w:ascii="Cambria Math" w:hAnsi="Cambria Math" w:cs="Times New Roman"/>
                  <w:i/>
                </w:rPr>
              </m:ctrlPr>
            </m:e>
          </m:eqArr>
        </m:oMath>
      </m:oMathPara>
    </w:p>
    <w:p w:rsidR="00B32777" w:rsidRPr="00B32777" w:rsidRDefault="0021277B" w:rsidP="00B32777">
      <w:pPr>
        <w:ind w:leftChars="0" w:left="0"/>
        <w:rPr>
          <w:rFonts w:cs="Times New Roman"/>
          <w:b/>
        </w:rPr>
      </w:pPr>
      <m:oMathPara>
        <m:oMath>
          <m:eqArr>
            <m:eqArrPr>
              <m:maxDist m:val="1"/>
              <m:ctrlPr>
                <w:rPr>
                  <w:rFonts w:ascii="Cambria Math" w:hAnsi="Cambria Math" w:cs="Times New Roman"/>
                  <w:i/>
                </w:rPr>
              </m:ctrlPr>
            </m:eqArrPr>
            <m:e>
              <m:r>
                <m:rPr>
                  <m:sty m:val="b"/>
                </m:rPr>
                <w:rPr>
                  <w:rFonts w:ascii="Cambria Math" w:hAnsi="Cambria Math" w:cs="Times New Roman"/>
                </w:rPr>
                <m:t>x=</m:t>
              </m:r>
              <m:d>
                <m:dPr>
                  <m:ctrlPr>
                    <w:rPr>
                      <w:rFonts w:ascii="Cambria Math" w:hAnsi="Cambria Math" w:cs="Times New Roman"/>
                      <w:i/>
                    </w:rPr>
                  </m:ctrlPr>
                </m:dPr>
                <m:e>
                  <m:m>
                    <m:mPr>
                      <m:mcs>
                        <m:mc>
                          <m:mcPr>
                            <m:count m:val="1"/>
                            <m:mcJc m:val="center"/>
                          </m:mcPr>
                        </m:mc>
                      </m:mcs>
                      <m:ctrlPr>
                        <w:rPr>
                          <w:rFonts w:ascii="Cambria Math" w:hAnsi="Cambria Math" w:cs="Times New Roman"/>
                          <w:i/>
                        </w:rPr>
                      </m:ctrlPr>
                    </m:mPr>
                    <m:mr>
                      <m:e>
                        <m:r>
                          <w:rPr>
                            <w:rFonts w:ascii="Cambria Math" w:hAnsi="Cambria Math" w:cs="Times New Roman"/>
                          </w:rPr>
                          <m:t>T</m:t>
                        </m:r>
                      </m:e>
                    </m:mr>
                    <m:mr>
                      <m:e>
                        <m:r>
                          <w:rPr>
                            <w:rFonts w:ascii="Cambria Math" w:hAnsi="Cambria Math" w:cs="Times New Roman"/>
                          </w:rPr>
                          <m:t>1</m:t>
                        </m:r>
                      </m:e>
                    </m:mr>
                  </m:m>
                </m:e>
              </m:d>
              <m:r>
                <m:rPr>
                  <m:sty m:val="bi"/>
                </m:rP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m:t>
                  </m:r>
                </m:e>
              </m:d>
              <m:ctrlPr>
                <w:rPr>
                  <w:rFonts w:ascii="Cambria Math" w:hAnsi="Cambria Math" w:cs="Times New Roman"/>
                  <w:b/>
                  <w:i/>
                </w:rPr>
              </m:ctrlPr>
            </m:e>
          </m:eqArr>
        </m:oMath>
      </m:oMathPara>
    </w:p>
    <w:p w:rsidR="00B32777" w:rsidRPr="00B32777" w:rsidRDefault="00B32777" w:rsidP="00B32777">
      <w:pPr>
        <w:ind w:leftChars="0" w:left="0"/>
        <w:rPr>
          <w:rFonts w:cs="Times New Roman"/>
        </w:rPr>
      </w:pPr>
      <w:r w:rsidRPr="00B32777">
        <w:rPr>
          <w:rFonts w:cs="Times New Roman"/>
        </w:rPr>
        <w:t xml:space="preserve">Here, </w:t>
      </w:r>
      <w:r w:rsidRPr="00B32777">
        <w:rPr>
          <w:rFonts w:cs="Times New Roman"/>
          <w:i/>
        </w:rPr>
        <w:t>σ</w:t>
      </w:r>
      <w:r w:rsidRPr="00B32777">
        <w:rPr>
          <w:rFonts w:cs="Times New Roman"/>
        </w:rPr>
        <w:t xml:space="preserve"> and </w:t>
      </w:r>
      <w:r w:rsidRPr="00B32777">
        <w:rPr>
          <w:rFonts w:cs="Times New Roman"/>
          <w:i/>
        </w:rPr>
        <w:t>σ</w:t>
      </w:r>
      <w:r w:rsidRPr="00B32777">
        <w:rPr>
          <w:rFonts w:cs="Times New Roman"/>
          <w:vertAlign w:val="superscript"/>
        </w:rPr>
        <w:t>2</w:t>
      </w:r>
      <w:r w:rsidRPr="00B32777">
        <w:rPr>
          <w:rFonts w:cs="Times New Roman"/>
        </w:rPr>
        <w:t xml:space="preserve"> represent the uncertainty and variance of the estimated value of a given lattice parameter at temperature </w:t>
      </w:r>
      <w:r w:rsidRPr="00B32777">
        <w:rPr>
          <w:rFonts w:cs="Times New Roman"/>
          <w:i/>
        </w:rPr>
        <w:t>T</w:t>
      </w:r>
      <w:r w:rsidRPr="00B32777">
        <w:rPr>
          <w:rFonts w:cs="Times New Roman"/>
        </w:rPr>
        <w:t xml:space="preserve">. The matrix </w:t>
      </w:r>
      <w:r w:rsidRPr="00B32777">
        <w:rPr>
          <w:rFonts w:cs="Times New Roman"/>
          <w:i/>
        </w:rPr>
        <w:t>X</w:t>
      </w:r>
      <w:r w:rsidRPr="00B32777">
        <w:rPr>
          <w:rFonts w:cs="Times New Roman"/>
        </w:rPr>
        <w:t xml:space="preserve"> is used to define the linear regression model based on the measured temperatures </w:t>
      </w:r>
      <w:r w:rsidRPr="00B32777">
        <w:rPr>
          <w:rFonts w:cs="Times New Roman"/>
          <w:i/>
        </w:rPr>
        <w:t>T</w:t>
      </w:r>
      <w:r w:rsidRPr="00B32777">
        <w:rPr>
          <w:rFonts w:cs="Times New Roman"/>
          <w:i/>
          <w:vertAlign w:val="subscript"/>
        </w:rPr>
        <w:t>i</w:t>
      </w:r>
      <w:r w:rsidRPr="00B32777">
        <w:rPr>
          <w:rFonts w:cs="Times New Roman"/>
        </w:rPr>
        <w:t xml:space="preserve">​ and the corresponding lattice parameters </w:t>
      </w:r>
      <w:r w:rsidRPr="00B32777">
        <w:rPr>
          <w:rFonts w:cs="Times New Roman"/>
          <w:i/>
        </w:rPr>
        <w:t>a</w:t>
      </w:r>
      <w:r w:rsidRPr="00B32777">
        <w:rPr>
          <w:rFonts w:cs="Times New Roman"/>
          <w:i/>
          <w:vertAlign w:val="subscript"/>
        </w:rPr>
        <w:t>i​</w:t>
      </w:r>
      <w:r w:rsidRPr="00B32777">
        <w:rPr>
          <w:rFonts w:cs="Times New Roman"/>
          <w:i/>
        </w:rPr>
        <w:t>,</w:t>
      </w:r>
      <w:r w:rsidRPr="00B32777">
        <w:rPr>
          <w:rFonts w:cs="Times New Roman"/>
        </w:rPr>
        <w:t xml:space="preserve"> and is constructed as follows for </w:t>
      </w:r>
      <w:r w:rsidRPr="00B32777">
        <w:rPr>
          <w:rFonts w:cs="Times New Roman"/>
          <w:i/>
        </w:rPr>
        <w:t>n</w:t>
      </w:r>
      <w:r w:rsidRPr="00B32777">
        <w:rPr>
          <w:rFonts w:cs="Times New Roman"/>
        </w:rPr>
        <w:t xml:space="preserve"> measurement points:</w:t>
      </w:r>
    </w:p>
    <w:p w:rsidR="00B32777" w:rsidRPr="00B32777" w:rsidRDefault="0021277B" w:rsidP="00B32777">
      <w:pPr>
        <w:ind w:leftChars="0" w:left="0"/>
        <w:rPr>
          <w:rFonts w:cs="Times New Roman"/>
        </w:rPr>
      </w:pPr>
      <m:oMathPara>
        <m:oMath>
          <m:eqArr>
            <m:eqArrPr>
              <m:maxDist m:val="1"/>
              <m:ctrlPr>
                <w:rPr>
                  <w:rFonts w:ascii="Cambria Math" w:hAnsi="Cambria Math" w:cs="Times New Roman"/>
                </w:rPr>
              </m:ctrlPr>
            </m:eqArrPr>
            <m:e>
              <m:r>
                <w:rPr>
                  <w:rFonts w:ascii="Cambria Math" w:hAnsi="Cambria Math" w:cs="Times New Roman"/>
                </w:rPr>
                <m:t>X</m:t>
              </m:r>
              <m:r>
                <m:rPr>
                  <m:sty m:val="p"/>
                </m:rPr>
                <w:rPr>
                  <w:rFonts w:ascii="Cambria Math" w:hAnsi="Cambria Math" w:cs="Times New Roman"/>
                </w:rPr>
                <m:t>=</m:t>
              </m:r>
              <m:d>
                <m:dPr>
                  <m:ctrlPr>
                    <w:rPr>
                      <w:rFonts w:ascii="Cambria Math" w:hAnsi="Cambria Math" w:cs="Times New Roman"/>
                    </w:rPr>
                  </m:ctrlPr>
                </m:dPr>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e>
                      <m:e>
                        <m:r>
                          <w:rPr>
                            <w:rFonts w:ascii="Cambria Math" w:hAnsi="Cambria Math" w:cs="Times New Roman"/>
                          </w:rPr>
                          <m:t>1</m:t>
                        </m:r>
                      </m:e>
                    </m:mr>
                    <m:mr>
                      <m:e>
                        <m:r>
                          <w:rPr>
                            <w:rFonts w:ascii="Cambria Math" w:hAnsi="Cambria Math" w:cs="Times New Roman"/>
                          </w:rPr>
                          <m:t>⋮</m:t>
                        </m:r>
                      </m:e>
                      <m:e>
                        <m:r>
                          <w:rPr>
                            <w:rFonts w:ascii="Cambria Math" w:hAnsi="Cambria Math" w:cs="Times New Roman"/>
                          </w:rPr>
                          <m:t>⋮</m:t>
                        </m:r>
                      </m:e>
                    </m:mr>
                    <m:m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n</m:t>
                            </m:r>
                          </m:sub>
                        </m:sSub>
                      </m:e>
                      <m:e>
                        <m:r>
                          <w:rPr>
                            <w:rFonts w:ascii="Cambria Math" w:hAnsi="Cambria Math" w:cs="Times New Roman"/>
                          </w:rPr>
                          <m:t>1</m:t>
                        </m:r>
                      </m:e>
                    </m:mr>
                  </m:m>
                </m:e>
              </m:d>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S4</m:t>
                  </m:r>
                </m:e>
              </m:d>
              <m:ctrlPr>
                <w:rPr>
                  <w:rFonts w:ascii="Cambria Math" w:hAnsi="Cambria Math" w:cs="Times New Roman"/>
                  <w:i/>
                </w:rPr>
              </m:ctrlPr>
            </m:e>
          </m:eqArr>
        </m:oMath>
      </m:oMathPara>
    </w:p>
    <w:p w:rsidR="00B32777" w:rsidRPr="00B32777" w:rsidRDefault="00B32777" w:rsidP="00B32777">
      <w:pPr>
        <w:ind w:leftChars="0" w:left="0"/>
        <w:rPr>
          <w:rFonts w:cs="Times New Roman"/>
        </w:rPr>
      </w:pPr>
      <w:r w:rsidRPr="00B32777">
        <w:rPr>
          <w:rFonts w:cs="Times New Roman"/>
        </w:rPr>
        <w:t xml:space="preserve">The matrix </w:t>
      </w:r>
      <w:r w:rsidRPr="00B32777">
        <w:rPr>
          <w:rFonts w:cs="Times New Roman"/>
          <w:i/>
        </w:rPr>
        <w:t>W</w:t>
      </w:r>
      <w:r w:rsidRPr="00B32777">
        <w:rPr>
          <w:rFonts w:cs="Times New Roman"/>
        </w:rPr>
        <w:t xml:space="preserve"> is a diagonal weighting matrix constructed from the uncertainties </w:t>
      </w:r>
      <w:r w:rsidRPr="00B32777">
        <w:rPr>
          <w:rFonts w:cs="Times New Roman"/>
          <w:i/>
        </w:rPr>
        <w:t>σ</w:t>
      </w:r>
      <w:r w:rsidRPr="00B32777">
        <w:rPr>
          <w:rFonts w:cs="Times New Roman"/>
          <w:i/>
          <w:vertAlign w:val="subscript"/>
        </w:rPr>
        <w:t>i</w:t>
      </w:r>
      <w:r w:rsidRPr="00B32777">
        <w:rPr>
          <w:rFonts w:cs="Times New Roman"/>
        </w:rPr>
        <w:t xml:space="preserve"> of the measured values </w:t>
      </w:r>
      <w:r w:rsidRPr="00B32777">
        <w:rPr>
          <w:rFonts w:cs="Times New Roman"/>
          <w:i/>
        </w:rPr>
        <w:t>a</w:t>
      </w:r>
      <w:r w:rsidRPr="00B32777">
        <w:rPr>
          <w:rFonts w:cs="Times New Roman"/>
          <w:i/>
          <w:vertAlign w:val="subscript"/>
        </w:rPr>
        <w:t>i</w:t>
      </w:r>
      <w:r w:rsidRPr="00B32777">
        <w:rPr>
          <w:rFonts w:cs="Times New Roman"/>
        </w:rPr>
        <w:t xml:space="preserve">​, which were estimated using the Pawley method. Each diagonal element of </w:t>
      </w:r>
      <w:r w:rsidRPr="00B32777">
        <w:rPr>
          <w:rFonts w:cs="Times New Roman"/>
          <w:i/>
        </w:rPr>
        <w:t>W</w:t>
      </w:r>
      <w:r w:rsidRPr="00B32777">
        <w:rPr>
          <w:rFonts w:cs="Times New Roman"/>
        </w:rPr>
        <w:t xml:space="preserve"> is defined as:</w:t>
      </w:r>
    </w:p>
    <w:p w:rsidR="00B32777" w:rsidRPr="00B32777" w:rsidRDefault="0021277B" w:rsidP="00B32777">
      <w:pPr>
        <w:ind w:leftChars="0" w:left="0"/>
        <w:rPr>
          <w:rFonts w:cs="Times New Roman"/>
        </w:rPr>
      </w:pPr>
      <m:oMathPara>
        <m:oMath>
          <m:eqArr>
            <m:eqArrPr>
              <m:maxDist m:val="1"/>
              <m:ctrlPr>
                <w:rPr>
                  <w:rFonts w:ascii="Cambria Math" w:hAnsi="Cambria Math" w:cs="Times New Roman"/>
                  <w:i/>
                </w:rPr>
              </m:ctrlPr>
            </m:eqArrPr>
            <m:e>
              <m:r>
                <w:rPr>
                  <w:rFonts w:ascii="Cambria Math" w:hAnsi="Cambria Math" w:cs="Times New Roman"/>
                </w:rPr>
                <m:t>W</m:t>
              </m:r>
              <m:r>
                <m:rPr>
                  <m:sty m:val="p"/>
                </m:rPr>
                <w:rPr>
                  <w:rFonts w:ascii="Cambria Math" w:hAnsi="Cambria Math" w:cs="Times New Roman"/>
                </w:rPr>
                <m:t>=</m:t>
              </m:r>
              <m:d>
                <m:dPr>
                  <m:ctrlPr>
                    <w:rPr>
                      <w:rFonts w:ascii="Cambria Math" w:hAnsi="Cambria Math" w:cs="Times New Roman"/>
                    </w:rPr>
                  </m:ctrlPr>
                </m:dPr>
                <m:e>
                  <m:m>
                    <m:mPr>
                      <m:mcs>
                        <m:mc>
                          <m:mcPr>
                            <m:count m:val="3"/>
                            <m:mcJc m:val="center"/>
                          </m:mcPr>
                        </m:mc>
                      </m:mcs>
                      <m:ctrlPr>
                        <w:rPr>
                          <w:rFonts w:ascii="Cambria Math" w:hAnsi="Cambria Math" w:cs="Times New Roman"/>
                        </w:rPr>
                      </m:ctrlPr>
                    </m:mPr>
                    <m:mr>
                      <m:e>
                        <m:f>
                          <m:fPr>
                            <m:type m:val="lin"/>
                            <m:ctrlPr>
                              <w:rPr>
                                <w:rFonts w:ascii="Cambria Math" w:hAnsi="Cambria Math" w:cs="Times New Roman"/>
                                <w:i/>
                              </w:rPr>
                            </m:ctrlPr>
                          </m:fPr>
                          <m:num>
                            <m:r>
                              <w:rPr>
                                <w:rFonts w:ascii="Cambria Math" w:hAnsi="Cambria Math" w:cs="Times New Roman"/>
                              </w:rPr>
                              <m:t>1</m:t>
                            </m:r>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1</m:t>
                                </m:r>
                              </m:sub>
                              <m:sup>
                                <m:r>
                                  <w:rPr>
                                    <w:rFonts w:ascii="Cambria Math" w:hAnsi="Cambria Math" w:cs="Times New Roman"/>
                                  </w:rPr>
                                  <m:t>2</m:t>
                                </m:r>
                              </m:sup>
                            </m:sSubSup>
                          </m:den>
                        </m:f>
                      </m:e>
                      <m:e>
                        <m:r>
                          <m:rPr>
                            <m:sty m:val="p"/>
                          </m:rPr>
                          <w:rPr>
                            <w:rFonts w:ascii="Cambria Math" w:hAnsi="Cambria Math" w:cs="Times New Roman"/>
                          </w:rPr>
                          <m:t>⋯</m:t>
                        </m:r>
                      </m:e>
                      <m:e>
                        <m:r>
                          <w:rPr>
                            <w:rFonts w:ascii="Cambria Math" w:hAnsi="Cambria Math" w:cs="Times New Roman"/>
                          </w:rPr>
                          <m:t>0</m:t>
                        </m:r>
                      </m:e>
                    </m:mr>
                    <m:mr>
                      <m:e>
                        <m:r>
                          <m:rPr>
                            <m:sty m:val="p"/>
                          </m:rPr>
                          <w:rPr>
                            <w:rFonts w:ascii="Cambria Math" w:hAnsi="Cambria Math" w:cs="Times New Roman"/>
                          </w:rPr>
                          <m:t>⋮</m:t>
                        </m:r>
                      </m:e>
                      <m:e>
                        <m:r>
                          <m:rPr>
                            <m:sty m:val="p"/>
                          </m:rPr>
                          <w:rPr>
                            <w:rFonts w:ascii="Cambria Math" w:hAnsi="Cambria Math" w:cs="Times New Roman"/>
                          </w:rPr>
                          <m:t>⋱</m:t>
                        </m:r>
                      </m:e>
                      <m:e>
                        <m:r>
                          <m:rPr>
                            <m:sty m:val="p"/>
                          </m:rPr>
                          <w:rPr>
                            <w:rFonts w:ascii="Cambria Math" w:hAnsi="Cambria Math" w:cs="Times New Roman"/>
                          </w:rPr>
                          <m:t>⋮</m:t>
                        </m:r>
                      </m:e>
                    </m:mr>
                    <m:mr>
                      <m:e>
                        <m:r>
                          <w:rPr>
                            <w:rFonts w:ascii="Cambria Math" w:hAnsi="Cambria Math" w:cs="Times New Roman"/>
                          </w:rPr>
                          <m:t>0</m:t>
                        </m:r>
                      </m:e>
                      <m:e>
                        <m:r>
                          <m:rPr>
                            <m:sty m:val="p"/>
                          </m:rPr>
                          <w:rPr>
                            <w:rFonts w:ascii="Cambria Math" w:hAnsi="Cambria Math" w:cs="Times New Roman"/>
                          </w:rPr>
                          <m:t>⋯</m:t>
                        </m:r>
                      </m:e>
                      <m:e>
                        <m:f>
                          <m:fPr>
                            <m:type m:val="lin"/>
                            <m:ctrlPr>
                              <w:rPr>
                                <w:rFonts w:ascii="Cambria Math" w:hAnsi="Cambria Math" w:cs="Times New Roman"/>
                                <w:i/>
                              </w:rPr>
                            </m:ctrlPr>
                          </m:fPr>
                          <m:num>
                            <m:r>
                              <w:rPr>
                                <w:rFonts w:ascii="Cambria Math" w:hAnsi="Cambria Math" w:cs="Times New Roman"/>
                              </w:rPr>
                              <m:t>1</m:t>
                            </m:r>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n</m:t>
                                </m:r>
                              </m:sub>
                              <m:sup>
                                <m:r>
                                  <w:rPr>
                                    <w:rFonts w:ascii="Cambria Math" w:hAnsi="Cambria Math" w:cs="Times New Roman"/>
                                  </w:rPr>
                                  <m:t>2</m:t>
                                </m:r>
                              </m:sup>
                            </m:sSubSup>
                          </m:den>
                        </m:f>
                      </m:e>
                    </m:mr>
                  </m:m>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S5</m:t>
                  </m:r>
                </m:e>
              </m:d>
            </m:e>
          </m:eqArr>
        </m:oMath>
      </m:oMathPara>
    </w:p>
    <w:p w:rsidR="00B32777" w:rsidRPr="00B32777" w:rsidRDefault="00B32777" w:rsidP="00B32777">
      <w:pPr>
        <w:ind w:leftChars="0" w:left="0"/>
        <w:rPr>
          <w:rFonts w:cs="Times New Roman"/>
        </w:rPr>
      </w:pPr>
      <w:r w:rsidRPr="00B32777">
        <w:rPr>
          <w:rFonts w:cs="Times New Roman"/>
        </w:rPr>
        <w:t xml:space="preserve">In this study, the uncertainty </w:t>
      </w:r>
      <w:r w:rsidRPr="00B32777">
        <w:rPr>
          <w:rFonts w:cs="Times New Roman"/>
          <w:i/>
        </w:rPr>
        <w:t>σ</w:t>
      </w:r>
      <w:r w:rsidRPr="00B32777">
        <w:rPr>
          <w:rFonts w:cs="Times New Roman"/>
          <w:i/>
          <w:vertAlign w:val="subscript"/>
        </w:rPr>
        <w:t>i</w:t>
      </w:r>
      <w:r w:rsidRPr="00B32777">
        <w:rPr>
          <w:rFonts w:cs="Times New Roman"/>
        </w:rPr>
        <w:t xml:space="preserve">​ for each measurement was conservatively taken as ten times the estimated standard uncertainty obtained from the Pawley refinement. The estimated variance </w:t>
      </w:r>
      <w:r w:rsidRPr="00B32777">
        <w:rPr>
          <w:rFonts w:cs="Times New Roman"/>
          <w:i/>
        </w:rPr>
        <w:t>σ</w:t>
      </w:r>
      <w:r w:rsidRPr="00B32777">
        <w:rPr>
          <w:rFonts w:cs="Times New Roman"/>
          <w:vertAlign w:val="superscript"/>
        </w:rPr>
        <w:t>2</w:t>
      </w:r>
      <w:r w:rsidRPr="00B32777">
        <w:rPr>
          <w:rFonts w:cs="Times New Roman"/>
        </w:rPr>
        <w:t xml:space="preserve"> can be expressed as a quadratic function of temperature </w:t>
      </w:r>
      <w:r w:rsidRPr="00B32777">
        <w:rPr>
          <w:rFonts w:cs="Times New Roman"/>
          <w:i/>
        </w:rPr>
        <w:t>T</w:t>
      </w:r>
      <w:r w:rsidRPr="00B32777">
        <w:rPr>
          <w:rFonts w:cs="Times New Roman"/>
        </w:rPr>
        <w:t>:</w:t>
      </w:r>
    </w:p>
    <w:p w:rsidR="00B32777" w:rsidRPr="00B32777" w:rsidRDefault="0021277B" w:rsidP="00B32777">
      <w:pPr>
        <w:ind w:leftChars="0" w:left="0"/>
        <w:rPr>
          <w:rFonts w:cs="Times New Roman"/>
        </w:rPr>
      </w:pPr>
      <m:oMathPara>
        <m:oMath>
          <m:eqArr>
            <m:eqArrPr>
              <m:maxDist m:val="1"/>
              <m:ctrlPr>
                <w:rPr>
                  <w:rFonts w:ascii="Cambria Math" w:hAnsi="Cambria Math" w:cs="Times New Roman"/>
                </w:rPr>
              </m:ctrlPr>
            </m:eqArrPr>
            <m:e>
              <m:sSup>
                <m:sSupPr>
                  <m:ctrlPr>
                    <w:rPr>
                      <w:rFonts w:ascii="Cambria Math" w:hAnsi="Cambria Math" w:cs="Times New Roman"/>
                    </w:rPr>
                  </m:ctrlPr>
                </m:sSupPr>
                <m:e>
                  <m:r>
                    <m:rPr>
                      <m:sty m:val="p"/>
                    </m:rPr>
                    <w:rPr>
                      <w:rFonts w:ascii="Cambria Math" w:hAnsi="Cambria Math" w:cs="Times New Roman"/>
                    </w:rPr>
                    <m:t>σ</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
                      <w:i/>
                    </w:rPr>
                  </m:ctrlPr>
                </m:sSupPr>
                <m:e>
                  <m:r>
                    <m:rPr>
                      <m:sty m:val="b"/>
                    </m:rPr>
                    <w:rPr>
                      <w:rFonts w:ascii="Cambria Math" w:hAnsi="Cambria Math" w:cs="Times New Roman"/>
                    </w:rPr>
                    <m:t>x</m:t>
                  </m:r>
                </m:e>
                <m:sup>
                  <m:r>
                    <m:rPr>
                      <m:sty m:val="p"/>
                    </m:rPr>
                    <w:rPr>
                      <w:rFonts w:ascii="Cambria Math" w:hAnsi="Cambria Math" w:cs="Times New Roman"/>
                    </w:rPr>
                    <m:t>T</m:t>
                  </m:r>
                </m:sup>
              </m:sSup>
              <m:sSup>
                <m:sSupPr>
                  <m:ctrlPr>
                    <w:rPr>
                      <w:rFonts w:ascii="Cambria Math" w:hAnsi="Cambria Math" w:cs="Times New Roman"/>
                      <w:b/>
                      <w:i/>
                    </w:rPr>
                  </m:ctrlPr>
                </m:sSupPr>
                <m:e>
                  <m:d>
                    <m:dPr>
                      <m:ctrlPr>
                        <w:rPr>
                          <w:rFonts w:ascii="Cambria Math" w:hAnsi="Cambria Math" w:cs="Times New Roman"/>
                          <w:b/>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sup>
                      </m:sSup>
                      <m:r>
                        <w:rPr>
                          <w:rFonts w:ascii="Cambria Math" w:hAnsi="Cambria Math" w:cs="Times New Roman"/>
                        </w:rPr>
                        <m:t>WX</m:t>
                      </m:r>
                    </m:e>
                  </m:d>
                </m:e>
                <m:sup>
                  <m:r>
                    <w:rPr>
                      <w:rFonts w:ascii="Cambria Math" w:hAnsi="Cambria Math" w:cs="Times New Roman"/>
                    </w:rPr>
                    <m:t>-1</m:t>
                  </m:r>
                </m:sup>
              </m:sSup>
              <m:r>
                <m:rPr>
                  <m:sty m:val="b"/>
                </m:rP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2</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1</m:t>
                  </m:r>
                </m:sub>
              </m:sSub>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S6</m:t>
                  </m:r>
                </m:e>
              </m:d>
              <m:ctrlPr>
                <w:rPr>
                  <w:rFonts w:ascii="Cambria Math" w:hAnsi="Cambria Math" w:cs="Times New Roman"/>
                  <w:i/>
                </w:rPr>
              </m:ctrlPr>
            </m:e>
          </m:eqArr>
        </m:oMath>
      </m:oMathPara>
    </w:p>
    <w:p w:rsidR="00B32777" w:rsidRPr="00B32777" w:rsidRDefault="00B32777" w:rsidP="00B32777">
      <w:pPr>
        <w:ind w:leftChars="0" w:left="0"/>
        <w:rPr>
          <w:rFonts w:cs="Times New Roman"/>
        </w:rPr>
      </w:pPr>
      <w:r w:rsidRPr="00B32777">
        <w:rPr>
          <w:rFonts w:cs="Times New Roman"/>
        </w:rPr>
        <w:t xml:space="preserve">For the parameters </w:t>
      </w:r>
      <w:r w:rsidRPr="00B32777">
        <w:rPr>
          <w:rFonts w:cs="Times New Roman" w:hint="eastAsia"/>
          <w:i/>
        </w:rPr>
        <w:t>a</w:t>
      </w:r>
      <w:r w:rsidRPr="00B32777">
        <w:rPr>
          <w:rFonts w:cs="Times New Roman"/>
          <w:vertAlign w:val="subscript"/>
        </w:rPr>
        <w:t>B2</w:t>
      </w:r>
      <w:r w:rsidRPr="00B32777">
        <w:rPr>
          <w:rFonts w:cs="Times New Roman"/>
        </w:rPr>
        <w:t xml:space="preserve">, </w:t>
      </w:r>
      <w:r w:rsidRPr="00B32777">
        <w:rPr>
          <w:rFonts w:cs="Times New Roman"/>
          <w:i/>
        </w:rPr>
        <w:t>a</w:t>
      </w:r>
      <w:r w:rsidR="00241525">
        <w:rPr>
          <w:rFonts w:cs="Times New Roman"/>
          <w:vertAlign w:val="subscript"/>
        </w:rPr>
        <w:t>B19′</w:t>
      </w:r>
      <w:r w:rsidRPr="00B32777">
        <w:rPr>
          <w:rFonts w:cs="Times New Roman"/>
        </w:rPr>
        <w:t xml:space="preserve">, </w:t>
      </w:r>
      <w:r w:rsidRPr="00B32777">
        <w:rPr>
          <w:rFonts w:cs="Times New Roman"/>
          <w:i/>
        </w:rPr>
        <w:t>b</w:t>
      </w:r>
      <w:r w:rsidR="00241525">
        <w:rPr>
          <w:rFonts w:cs="Times New Roman"/>
          <w:vertAlign w:val="subscript"/>
        </w:rPr>
        <w:t>B19′</w:t>
      </w:r>
      <w:r w:rsidRPr="00B32777">
        <w:rPr>
          <w:rFonts w:cs="Times New Roman"/>
        </w:rPr>
        <w:t xml:space="preserve">​, and </w:t>
      </w:r>
      <w:r w:rsidRPr="00B32777">
        <w:rPr>
          <w:rFonts w:cs="Times New Roman"/>
          <w:i/>
        </w:rPr>
        <w:t>c</w:t>
      </w:r>
      <w:r w:rsidR="00241525">
        <w:rPr>
          <w:rFonts w:cs="Times New Roman"/>
          <w:vertAlign w:val="subscript"/>
        </w:rPr>
        <w:t>B19′</w:t>
      </w:r>
      <w:r w:rsidRPr="00B32777">
        <w:rPr>
          <w:rFonts w:cs="Times New Roman"/>
        </w:rPr>
        <w:t xml:space="preserve">, the units of </w:t>
      </w:r>
      <w:r w:rsidRPr="00B32777">
        <w:rPr>
          <w:rFonts w:cs="Times New Roman"/>
          <w:i/>
        </w:rPr>
        <w:t>p</w:t>
      </w:r>
      <w:r w:rsidRPr="00B32777">
        <w:rPr>
          <w:rFonts w:cs="Times New Roman"/>
          <w:vertAlign w:val="subscript"/>
        </w:rPr>
        <w:t>2</w:t>
      </w:r>
      <w:r w:rsidRPr="00B32777">
        <w:rPr>
          <w:rFonts w:cs="Times New Roman"/>
        </w:rPr>
        <w:t xml:space="preserve">, </w:t>
      </w:r>
      <w:r w:rsidRPr="00B32777">
        <w:rPr>
          <w:rFonts w:cs="Times New Roman"/>
          <w:i/>
        </w:rPr>
        <w:t>p</w:t>
      </w:r>
      <w:r w:rsidRPr="00B32777">
        <w:rPr>
          <w:rFonts w:cs="Times New Roman"/>
          <w:vertAlign w:val="subscript"/>
        </w:rPr>
        <w:t>1</w:t>
      </w:r>
      <w:r w:rsidRPr="00B32777">
        <w:rPr>
          <w:rFonts w:cs="Times New Roman"/>
        </w:rPr>
        <w:t xml:space="preserve">, and </w:t>
      </w:r>
      <w:r w:rsidRPr="00B32777">
        <w:rPr>
          <w:rFonts w:cs="Times New Roman"/>
          <w:i/>
        </w:rPr>
        <w:t>p</w:t>
      </w:r>
      <w:r w:rsidRPr="00B32777">
        <w:rPr>
          <w:rFonts w:cs="Times New Roman"/>
          <w:vertAlign w:val="subscript"/>
        </w:rPr>
        <w:t>0</w:t>
      </w:r>
      <w:r w:rsidRPr="00B32777">
        <w:rPr>
          <w:rFonts w:cs="Times New Roman"/>
        </w:rPr>
        <w:t>​ are “nm</w:t>
      </w:r>
      <w:r w:rsidRPr="00B32777">
        <w:rPr>
          <w:rFonts w:cs="Times New Roman"/>
          <w:vertAlign w:val="superscript"/>
        </w:rPr>
        <w:t>2</w:t>
      </w:r>
      <w:r w:rsidRPr="00B32777">
        <w:rPr>
          <w:rFonts w:cs="Times New Roman" w:hint="eastAsia"/>
        </w:rPr>
        <w:t>·</w:t>
      </w:r>
      <w:r w:rsidRPr="00B32777">
        <w:rPr>
          <w:rFonts w:cs="Times New Roman"/>
        </w:rPr>
        <w:t>K</w:t>
      </w:r>
      <w:r w:rsidRPr="00B32777">
        <w:rPr>
          <w:rFonts w:cs="Times New Roman"/>
          <w:vertAlign w:val="superscript"/>
        </w:rPr>
        <w:t>−2</w:t>
      </w:r>
      <w:r w:rsidRPr="00B32777">
        <w:rPr>
          <w:rFonts w:cs="Times New Roman"/>
        </w:rPr>
        <w:t>”, “nm</w:t>
      </w:r>
      <w:r w:rsidRPr="00B32777">
        <w:rPr>
          <w:rFonts w:cs="Times New Roman"/>
          <w:vertAlign w:val="superscript"/>
        </w:rPr>
        <w:t>2</w:t>
      </w:r>
      <w:r w:rsidRPr="00B32777">
        <w:rPr>
          <w:rFonts w:cs="Times New Roman" w:hint="eastAsia"/>
        </w:rPr>
        <w:t>·</w:t>
      </w:r>
      <w:r w:rsidRPr="00B32777">
        <w:rPr>
          <w:rFonts w:cs="Times New Roman"/>
        </w:rPr>
        <w:t>K</w:t>
      </w:r>
      <w:r w:rsidRPr="00B32777">
        <w:rPr>
          <w:rFonts w:cs="Times New Roman"/>
          <w:vertAlign w:val="superscript"/>
        </w:rPr>
        <w:t>−1</w:t>
      </w:r>
      <w:r w:rsidRPr="00B32777">
        <w:rPr>
          <w:rFonts w:cs="Times New Roman"/>
        </w:rPr>
        <w:t>”, and “nm</w:t>
      </w:r>
      <w:r w:rsidRPr="00B32777">
        <w:rPr>
          <w:rFonts w:cs="Times New Roman"/>
          <w:vertAlign w:val="superscript"/>
        </w:rPr>
        <w:t>2</w:t>
      </w:r>
      <w:r w:rsidRPr="00B32777">
        <w:rPr>
          <w:rFonts w:cs="Times New Roman"/>
        </w:rPr>
        <w:t xml:space="preserve">”, respectively. For </w:t>
      </w:r>
      <w:r w:rsidRPr="00B32777">
        <w:rPr>
          <w:rFonts w:cs="Times New Roman"/>
          <w:i/>
        </w:rPr>
        <w:t>β</w:t>
      </w:r>
      <w:r w:rsidR="00241525">
        <w:rPr>
          <w:rFonts w:cs="Times New Roman"/>
          <w:vertAlign w:val="subscript"/>
        </w:rPr>
        <w:t>B19′</w:t>
      </w:r>
      <w:r w:rsidRPr="00B32777">
        <w:rPr>
          <w:rFonts w:cs="Times New Roman"/>
        </w:rPr>
        <w:t>​, the units are “deg.</w:t>
      </w:r>
      <w:r w:rsidRPr="00B32777">
        <w:rPr>
          <w:rFonts w:cs="Times New Roman"/>
          <w:vertAlign w:val="superscript"/>
        </w:rPr>
        <w:t>2</w:t>
      </w:r>
      <w:r w:rsidRPr="00B32777">
        <w:rPr>
          <w:rFonts w:cs="Times New Roman" w:hint="eastAsia"/>
        </w:rPr>
        <w:t>·</w:t>
      </w:r>
      <w:r w:rsidRPr="00B32777">
        <w:rPr>
          <w:rFonts w:cs="Times New Roman"/>
        </w:rPr>
        <w:t>K</w:t>
      </w:r>
      <w:r w:rsidRPr="00B32777">
        <w:rPr>
          <w:rFonts w:cs="Times New Roman"/>
          <w:vertAlign w:val="superscript"/>
        </w:rPr>
        <w:t>−2</w:t>
      </w:r>
      <w:r w:rsidRPr="00B32777">
        <w:rPr>
          <w:rFonts w:cs="Times New Roman"/>
        </w:rPr>
        <w:t>”, “deg.</w:t>
      </w:r>
      <w:r w:rsidRPr="00B32777">
        <w:rPr>
          <w:rFonts w:cs="Times New Roman"/>
          <w:vertAlign w:val="superscript"/>
        </w:rPr>
        <w:t>2</w:t>
      </w:r>
      <w:r w:rsidRPr="00B32777">
        <w:rPr>
          <w:rFonts w:cs="Times New Roman" w:hint="eastAsia"/>
        </w:rPr>
        <w:t>·</w:t>
      </w:r>
      <w:r w:rsidRPr="00B32777">
        <w:rPr>
          <w:rFonts w:cs="Times New Roman"/>
        </w:rPr>
        <w:t>K</w:t>
      </w:r>
      <w:r w:rsidRPr="00B32777">
        <w:rPr>
          <w:rFonts w:cs="Times New Roman"/>
          <w:vertAlign w:val="superscript"/>
        </w:rPr>
        <w:t>−1</w:t>
      </w:r>
      <w:r w:rsidRPr="00B32777">
        <w:rPr>
          <w:rFonts w:cs="Times New Roman"/>
        </w:rPr>
        <w:t>”, and “deg.</w:t>
      </w:r>
      <w:r w:rsidRPr="00B32777">
        <w:rPr>
          <w:rFonts w:cs="Times New Roman"/>
          <w:vertAlign w:val="superscript"/>
        </w:rPr>
        <w:t>2</w:t>
      </w:r>
      <w:r w:rsidRPr="00B32777">
        <w:rPr>
          <w:rFonts w:cs="Times New Roman"/>
        </w:rPr>
        <w:t xml:space="preserve">”, respectively. This regression model enables estimation of the uncertainty of the predicted lattice parameters at any given temperature. The values of </w:t>
      </w:r>
      <w:r w:rsidRPr="00B32777">
        <w:rPr>
          <w:rFonts w:cs="Times New Roman"/>
          <w:i/>
        </w:rPr>
        <w:t>k</w:t>
      </w:r>
      <w:r w:rsidRPr="00B32777">
        <w:rPr>
          <w:rFonts w:cs="Times New Roman"/>
          <w:vertAlign w:val="subscript"/>
        </w:rPr>
        <w:t>1</w:t>
      </w:r>
      <w:r w:rsidRPr="00B32777">
        <w:rPr>
          <w:rFonts w:cs="Times New Roman"/>
        </w:rPr>
        <w:t xml:space="preserve">, </w:t>
      </w:r>
      <w:r w:rsidRPr="00B32777">
        <w:rPr>
          <w:rFonts w:cs="Times New Roman"/>
          <w:i/>
        </w:rPr>
        <w:t>k</w:t>
      </w:r>
      <w:r w:rsidRPr="00B32777">
        <w:rPr>
          <w:rFonts w:cs="Times New Roman"/>
          <w:vertAlign w:val="subscript"/>
        </w:rPr>
        <w:t>0</w:t>
      </w:r>
      <w:r w:rsidRPr="00B32777">
        <w:rPr>
          <w:rFonts w:cs="Times New Roman"/>
        </w:rPr>
        <w:t xml:space="preserve">, </w:t>
      </w:r>
      <w:r w:rsidRPr="00B32777">
        <w:rPr>
          <w:rFonts w:cs="Times New Roman"/>
          <w:i/>
        </w:rPr>
        <w:t>p</w:t>
      </w:r>
      <w:r w:rsidRPr="00B32777">
        <w:rPr>
          <w:rFonts w:cs="Times New Roman"/>
          <w:vertAlign w:val="subscript"/>
        </w:rPr>
        <w:t>2</w:t>
      </w:r>
      <w:r w:rsidRPr="00B32777">
        <w:rPr>
          <w:rFonts w:cs="Times New Roman"/>
        </w:rPr>
        <w:t xml:space="preserve">, </w:t>
      </w:r>
      <w:r w:rsidRPr="00B32777">
        <w:rPr>
          <w:rFonts w:cs="Times New Roman"/>
          <w:i/>
        </w:rPr>
        <w:t>p</w:t>
      </w:r>
      <w:r w:rsidRPr="00B32777">
        <w:rPr>
          <w:rFonts w:cs="Times New Roman"/>
          <w:vertAlign w:val="subscript"/>
        </w:rPr>
        <w:t>1</w:t>
      </w:r>
      <w:r w:rsidRPr="00B32777">
        <w:rPr>
          <w:rFonts w:cs="Times New Roman"/>
        </w:rPr>
        <w:t xml:space="preserve">, and </w:t>
      </w:r>
      <w:r w:rsidRPr="00B32777">
        <w:rPr>
          <w:rFonts w:cs="Times New Roman"/>
          <w:i/>
        </w:rPr>
        <w:t>p</w:t>
      </w:r>
      <w:r w:rsidRPr="00B32777">
        <w:rPr>
          <w:rFonts w:cs="Times New Roman"/>
          <w:vertAlign w:val="subscript"/>
        </w:rPr>
        <w:t>0</w:t>
      </w:r>
      <w:r w:rsidRPr="00B32777">
        <w:rPr>
          <w:rFonts w:cs="Times New Roman"/>
        </w:rPr>
        <w:t xml:space="preserve">​ determined for each Ni concentration and lattice parameter are summarized in Table </w:t>
      </w:r>
      <w:r>
        <w:rPr>
          <w:rFonts w:cs="Times New Roman"/>
        </w:rPr>
        <w:t>S3</w:t>
      </w:r>
      <w:r w:rsidRPr="00B32777">
        <w:rPr>
          <w:rFonts w:cs="Times New Roman"/>
        </w:rPr>
        <w:t>.</w:t>
      </w:r>
    </w:p>
    <w:p w:rsidR="00B32777" w:rsidRDefault="00B32777">
      <w:pPr>
        <w:widowControl/>
        <w:snapToGrid/>
        <w:spacing w:line="240" w:lineRule="auto"/>
        <w:ind w:leftChars="0" w:left="0" w:rightChars="0" w:right="0"/>
        <w:jc w:val="left"/>
        <w:rPr>
          <w:rFonts w:cs="Times New Roman"/>
        </w:rPr>
      </w:pPr>
      <w:r>
        <w:rPr>
          <w:rFonts w:cs="Times New Roman"/>
        </w:rPr>
        <w:br w:type="page"/>
      </w:r>
    </w:p>
    <w:p w:rsidR="00B32777" w:rsidRPr="00B32777" w:rsidRDefault="00B32777" w:rsidP="00B32777">
      <w:pPr>
        <w:ind w:leftChars="0" w:left="0"/>
        <w:rPr>
          <w:rFonts w:cs="Times New Roman"/>
        </w:rPr>
      </w:pPr>
      <w:r>
        <w:rPr>
          <w:rFonts w:eastAsiaTheme="minorEastAsia" w:cs="Times New Roman"/>
          <w:b/>
          <w:bCs/>
          <w:color w:val="000000" w:themeColor="text1"/>
          <w:kern w:val="24"/>
          <w:sz w:val="20"/>
          <w:szCs w:val="20"/>
        </w:rPr>
        <w:lastRenderedPageBreak/>
        <w:t>Table S</w:t>
      </w:r>
      <w:r w:rsidRPr="00B32777">
        <w:rPr>
          <w:rFonts w:eastAsiaTheme="minorEastAsia" w:cs="Times New Roman"/>
          <w:b/>
          <w:bCs/>
          <w:color w:val="000000" w:themeColor="text1"/>
          <w:kern w:val="24"/>
          <w:sz w:val="20"/>
          <w:szCs w:val="20"/>
        </w:rPr>
        <w:t>3.</w:t>
      </w:r>
      <w:r w:rsidRPr="00B32777">
        <w:rPr>
          <w:rFonts w:eastAsiaTheme="minorEastAsia" w:cs="Times New Roman"/>
          <w:bCs/>
          <w:color w:val="000000" w:themeColor="text1"/>
          <w:kern w:val="24"/>
          <w:sz w:val="20"/>
          <w:szCs w:val="20"/>
        </w:rPr>
        <w:t xml:space="preserve"> The parameters </w:t>
      </w:r>
      <w:r w:rsidRPr="00B32777">
        <w:rPr>
          <w:rFonts w:eastAsiaTheme="minorEastAsia" w:cs="Times New Roman"/>
          <w:bCs/>
          <w:i/>
          <w:color w:val="000000" w:themeColor="text1"/>
          <w:kern w:val="24"/>
          <w:sz w:val="20"/>
          <w:szCs w:val="20"/>
        </w:rPr>
        <w:t>k</w:t>
      </w:r>
      <w:r w:rsidRPr="00B32777">
        <w:rPr>
          <w:rFonts w:eastAsiaTheme="minorEastAsia" w:cs="Times New Roman"/>
          <w:bCs/>
          <w:color w:val="000000" w:themeColor="text1"/>
          <w:kern w:val="24"/>
          <w:sz w:val="20"/>
          <w:szCs w:val="20"/>
          <w:vertAlign w:val="subscript"/>
        </w:rPr>
        <w:t>1</w:t>
      </w:r>
      <w:r w:rsidRPr="00B32777">
        <w:rPr>
          <w:rFonts w:eastAsiaTheme="minorEastAsia" w:cs="Times New Roman"/>
          <w:bCs/>
          <w:color w:val="000000" w:themeColor="text1"/>
          <w:kern w:val="24"/>
          <w:sz w:val="20"/>
          <w:szCs w:val="20"/>
        </w:rPr>
        <w:t xml:space="preserve">, </w:t>
      </w:r>
      <w:r w:rsidRPr="00B32777">
        <w:rPr>
          <w:rFonts w:eastAsiaTheme="minorEastAsia" w:cs="Times New Roman"/>
          <w:bCs/>
          <w:i/>
          <w:color w:val="000000" w:themeColor="text1"/>
          <w:kern w:val="24"/>
          <w:sz w:val="20"/>
          <w:szCs w:val="20"/>
        </w:rPr>
        <w:t>k</w:t>
      </w:r>
      <w:r w:rsidRPr="00B32777">
        <w:rPr>
          <w:rFonts w:eastAsiaTheme="minorEastAsia" w:cs="Times New Roman"/>
          <w:bCs/>
          <w:color w:val="000000" w:themeColor="text1"/>
          <w:kern w:val="24"/>
          <w:sz w:val="20"/>
          <w:szCs w:val="20"/>
          <w:vertAlign w:val="subscript"/>
        </w:rPr>
        <w:t>0</w:t>
      </w:r>
      <w:r w:rsidRPr="00B32777">
        <w:rPr>
          <w:rFonts w:eastAsiaTheme="minorEastAsia" w:cs="Times New Roman"/>
          <w:bCs/>
          <w:color w:val="000000" w:themeColor="text1"/>
          <w:kern w:val="24"/>
          <w:sz w:val="20"/>
          <w:szCs w:val="20"/>
        </w:rPr>
        <w:t xml:space="preserve">, </w:t>
      </w:r>
      <w:r w:rsidRPr="00B32777">
        <w:rPr>
          <w:rFonts w:eastAsiaTheme="minorEastAsia" w:cs="Times New Roman"/>
          <w:bCs/>
          <w:i/>
          <w:color w:val="000000" w:themeColor="text1"/>
          <w:kern w:val="24"/>
          <w:sz w:val="20"/>
          <w:szCs w:val="20"/>
        </w:rPr>
        <w:t>p</w:t>
      </w:r>
      <w:r w:rsidRPr="00B32777">
        <w:rPr>
          <w:rFonts w:eastAsiaTheme="minorEastAsia" w:cs="Times New Roman"/>
          <w:bCs/>
          <w:color w:val="000000" w:themeColor="text1"/>
          <w:kern w:val="24"/>
          <w:sz w:val="20"/>
          <w:szCs w:val="20"/>
          <w:vertAlign w:val="subscript"/>
        </w:rPr>
        <w:t>2</w:t>
      </w:r>
      <w:r w:rsidRPr="00B32777">
        <w:rPr>
          <w:rFonts w:eastAsiaTheme="minorEastAsia" w:cs="Times New Roman"/>
          <w:bCs/>
          <w:color w:val="000000" w:themeColor="text1"/>
          <w:kern w:val="24"/>
          <w:sz w:val="20"/>
          <w:szCs w:val="20"/>
        </w:rPr>
        <w:t xml:space="preserve">, </w:t>
      </w:r>
      <w:r w:rsidRPr="00B32777">
        <w:rPr>
          <w:rFonts w:eastAsiaTheme="minorEastAsia" w:cs="Times New Roman"/>
          <w:bCs/>
          <w:i/>
          <w:color w:val="000000" w:themeColor="text1"/>
          <w:kern w:val="24"/>
          <w:sz w:val="20"/>
          <w:szCs w:val="20"/>
        </w:rPr>
        <w:t>p</w:t>
      </w:r>
      <w:r w:rsidRPr="00B32777">
        <w:rPr>
          <w:rFonts w:eastAsiaTheme="minorEastAsia" w:cs="Times New Roman"/>
          <w:bCs/>
          <w:color w:val="000000" w:themeColor="text1"/>
          <w:kern w:val="24"/>
          <w:sz w:val="20"/>
          <w:szCs w:val="20"/>
          <w:vertAlign w:val="subscript"/>
        </w:rPr>
        <w:t>1</w:t>
      </w:r>
      <w:r w:rsidRPr="00B32777">
        <w:rPr>
          <w:rFonts w:eastAsiaTheme="minorEastAsia" w:cs="Times New Roman"/>
          <w:bCs/>
          <w:color w:val="000000" w:themeColor="text1"/>
          <w:kern w:val="24"/>
          <w:sz w:val="20"/>
          <w:szCs w:val="20"/>
        </w:rPr>
        <w:t xml:space="preserve">, </w:t>
      </w:r>
      <w:r w:rsidRPr="00B32777">
        <w:rPr>
          <w:rFonts w:eastAsiaTheme="minorEastAsia" w:cs="Times New Roman"/>
          <w:bCs/>
          <w:i/>
          <w:color w:val="000000" w:themeColor="text1"/>
          <w:kern w:val="24"/>
          <w:sz w:val="20"/>
          <w:szCs w:val="20"/>
        </w:rPr>
        <w:t>p</w:t>
      </w:r>
      <w:r w:rsidRPr="00B32777">
        <w:rPr>
          <w:rFonts w:eastAsiaTheme="minorEastAsia" w:cs="Times New Roman"/>
          <w:bCs/>
          <w:color w:val="000000" w:themeColor="text1"/>
          <w:kern w:val="24"/>
          <w:sz w:val="20"/>
          <w:szCs w:val="20"/>
          <w:vertAlign w:val="subscript"/>
        </w:rPr>
        <w:t>0</w:t>
      </w:r>
      <w:r w:rsidRPr="00B32777">
        <w:rPr>
          <w:rFonts w:eastAsiaTheme="minorEastAsia" w:cs="Times New Roman"/>
          <w:bCs/>
          <w:color w:val="000000" w:themeColor="text1"/>
          <w:kern w:val="24"/>
          <w:sz w:val="20"/>
          <w:szCs w:val="20"/>
        </w:rPr>
        <w:t xml:space="preserve"> that characterize the temperature dependence of the lattice parameters and estimated uncertainties for each alloy are summarized</w:t>
      </w:r>
      <w:r>
        <w:rPr>
          <w:rFonts w:eastAsiaTheme="minorEastAsia" w:cs="Times New Roman"/>
          <w:bCs/>
          <w:color w:val="000000" w:themeColor="text1"/>
          <w:kern w:val="24"/>
          <w:sz w:val="20"/>
          <w:szCs w:val="20"/>
        </w:rPr>
        <w:t xml:space="preserve"> </w:t>
      </w:r>
      <w:r w:rsidRPr="00ED4263">
        <w:rPr>
          <w:rFonts w:cs="Times New Roman"/>
        </w:rPr>
        <w:t>((a): Ti</w:t>
      </w:r>
      <w:r>
        <w:rPr>
          <w:rFonts w:cs="Times New Roman"/>
        </w:rPr>
        <w:t>-</w:t>
      </w:r>
      <w:r w:rsidRPr="00ED4263">
        <w:rPr>
          <w:rFonts w:cs="Times New Roman"/>
        </w:rPr>
        <w:t>50.00Ni, (b): Ti</w:t>
      </w:r>
      <w:r>
        <w:rPr>
          <w:rFonts w:cs="Times New Roman"/>
        </w:rPr>
        <w:t>-</w:t>
      </w:r>
      <w:r w:rsidRPr="00ED4263">
        <w:rPr>
          <w:rFonts w:cs="Times New Roman"/>
        </w:rPr>
        <w:t>50.25Ni, (c): Ti</w:t>
      </w:r>
      <w:r>
        <w:rPr>
          <w:rFonts w:cs="Times New Roman"/>
        </w:rPr>
        <w:t>-</w:t>
      </w:r>
      <w:r w:rsidRPr="00ED4263">
        <w:rPr>
          <w:rFonts w:cs="Times New Roman"/>
        </w:rPr>
        <w:t>50.50Ni, (d): Ti</w:t>
      </w:r>
      <w:r>
        <w:rPr>
          <w:rFonts w:cs="Times New Roman"/>
        </w:rPr>
        <w:t>-</w:t>
      </w:r>
      <w:r w:rsidRPr="00ED4263">
        <w:rPr>
          <w:rFonts w:cs="Times New Roman"/>
        </w:rPr>
        <w:t>50.75Ni, (e): Ti</w:t>
      </w:r>
      <w:r>
        <w:rPr>
          <w:rFonts w:cs="Times New Roman"/>
        </w:rPr>
        <w:t>-</w:t>
      </w:r>
      <w:r w:rsidRPr="00ED4263">
        <w:rPr>
          <w:rFonts w:cs="Times New Roman"/>
        </w:rPr>
        <w:t>51.00Ni).</w:t>
      </w:r>
    </w:p>
    <w:p w:rsidR="00B32777" w:rsidRPr="00B32777" w:rsidRDefault="00B32777" w:rsidP="00266A4D">
      <w:pPr>
        <w:ind w:leftChars="0" w:left="0"/>
        <w:rPr>
          <w:rFonts w:cs="Times New Roman"/>
          <w:sz w:val="20"/>
          <w:szCs w:val="20"/>
        </w:rPr>
      </w:pPr>
    </w:p>
    <w:tbl>
      <w:tblPr>
        <w:tblW w:w="8502" w:type="dxa"/>
        <w:tblCellMar>
          <w:left w:w="0" w:type="dxa"/>
          <w:right w:w="0" w:type="dxa"/>
        </w:tblCellMar>
        <w:tblLook w:val="0600" w:firstRow="0" w:lastRow="0" w:firstColumn="0" w:lastColumn="0" w:noHBand="1" w:noVBand="1"/>
      </w:tblPr>
      <w:tblGrid>
        <w:gridCol w:w="1417"/>
        <w:gridCol w:w="1417"/>
        <w:gridCol w:w="1417"/>
        <w:gridCol w:w="1417"/>
        <w:gridCol w:w="1417"/>
        <w:gridCol w:w="1417"/>
      </w:tblGrid>
      <w:tr w:rsidR="00B32777" w:rsidRPr="00000138" w:rsidTr="00B02096">
        <w:trPr>
          <w:trHeight w:val="283"/>
        </w:trPr>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7F5116" w:rsidP="005E5962">
            <w:pPr>
              <w:widowControl/>
              <w:snapToGrid/>
              <w:spacing w:line="280" w:lineRule="exact"/>
              <w:ind w:leftChars="0" w:left="0" w:rightChars="0" w:right="0"/>
              <w:jc w:val="center"/>
              <w:rPr>
                <w:rFonts w:asciiTheme="minorHAnsi" w:eastAsia="ＭＳ Ｐゴシック" w:hAnsiTheme="minorHAnsi" w:cstheme="minorHAnsi"/>
                <w:b/>
                <w:kern w:val="0"/>
                <w:sz w:val="18"/>
                <w:szCs w:val="18"/>
              </w:rPr>
            </w:pPr>
            <w:r w:rsidRPr="005E5962">
              <w:rPr>
                <w:rFonts w:cs="Times New Roman"/>
                <w:b/>
                <w:sz w:val="18"/>
                <w:szCs w:val="20"/>
              </w:rPr>
              <w:t>(a): Ti-50.00Ni</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0</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2</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0</w:t>
            </w:r>
          </w:p>
        </w:tc>
      </w:tr>
      <w:tr w:rsidR="00B32777" w:rsidRPr="00000138" w:rsidTr="00B02096">
        <w:trPr>
          <w:trHeight w:val="283"/>
        </w:trPr>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Pr="005E5962">
              <w:rPr>
                <w:rFonts w:asciiTheme="minorHAnsi" w:eastAsia="游ゴシック" w:hAnsiTheme="minorHAnsi" w:cstheme="minorHAnsi"/>
                <w:b/>
                <w:bCs/>
                <w:color w:val="000000"/>
                <w:kern w:val="24"/>
                <w:position w:val="-4"/>
                <w:sz w:val="18"/>
                <w:szCs w:val="18"/>
                <w:vertAlign w:val="subscript"/>
              </w:rPr>
              <w:t>B2</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3.43555×10⁻⁶</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3.00575×10⁻¹</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2.59685×10⁻¹³</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-1.98143×10⁻¹⁰</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3.78046×10⁻⁸</w:t>
            </w:r>
          </w:p>
        </w:tc>
      </w:tr>
      <w:tr w:rsidR="00B32777"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00241525">
              <w:rPr>
                <w:rFonts w:asciiTheme="minorHAnsi" w:eastAsia="游ゴシック"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3.98821×10⁻⁶</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2.88539×10⁻¹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8.39487×10⁻¹²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-5.20993×10⁻⁹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8.10685×10⁻⁷</w:t>
            </w:r>
          </w:p>
        </w:tc>
      </w:tr>
      <w:tr w:rsidR="00B32777"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b</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1.17288×10⁻⁵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4.08370×10⁻¹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1.08266×10⁻¹¹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-6.58093×10⁻⁹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1.00266×10⁻⁶</w:t>
            </w:r>
          </w:p>
        </w:tc>
      </w:tr>
      <w:tr w:rsidR="00B32777"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c</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-1.71194×10⁻⁵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4.70066×10⁻¹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2.38979×10⁻¹¹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-1.48275×10⁻⁸</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2.30652×10⁻⁶</w:t>
            </w:r>
          </w:p>
        </w:tc>
      </w:tr>
      <w:tr w:rsidR="00B32777" w:rsidRPr="00000138" w:rsidTr="00B02096">
        <w:trPr>
          <w:trHeight w:val="283"/>
        </w:trPr>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β</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-4.82170×10⁻³</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9.88748×10¹</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4.52495×10⁻⁷</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-2.81399×10⁻⁴</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Arial" w:eastAsia="ＭＳ Ｐゴシック" w:hAnsi="Arial" w:cs="Arial"/>
                <w:kern w:val="0"/>
                <w:sz w:val="18"/>
                <w:szCs w:val="18"/>
              </w:rPr>
            </w:pPr>
            <w:r w:rsidRPr="005E5962">
              <w:rPr>
                <w:rFonts w:eastAsia="游ゴシック" w:cs="Times New Roman"/>
                <w:color w:val="000000"/>
                <w:kern w:val="24"/>
                <w:sz w:val="18"/>
                <w:szCs w:val="18"/>
              </w:rPr>
              <w:t>4.38551×10⁻²</w:t>
            </w:r>
          </w:p>
        </w:tc>
      </w:tr>
    </w:tbl>
    <w:p w:rsidR="00B32777" w:rsidRPr="006D4AA9" w:rsidRDefault="00B32777" w:rsidP="00266A4D">
      <w:pPr>
        <w:ind w:leftChars="0" w:left="0"/>
        <w:rPr>
          <w:rFonts w:cs="Times New Roman"/>
          <w:sz w:val="20"/>
          <w:szCs w:val="20"/>
        </w:rPr>
      </w:pPr>
    </w:p>
    <w:tbl>
      <w:tblPr>
        <w:tblW w:w="8502" w:type="dxa"/>
        <w:tblCellMar>
          <w:left w:w="0" w:type="dxa"/>
          <w:right w:w="0" w:type="dxa"/>
        </w:tblCellMar>
        <w:tblLook w:val="0600" w:firstRow="0" w:lastRow="0" w:firstColumn="0" w:lastColumn="0" w:noHBand="1" w:noVBand="1"/>
      </w:tblPr>
      <w:tblGrid>
        <w:gridCol w:w="1417"/>
        <w:gridCol w:w="1417"/>
        <w:gridCol w:w="1417"/>
        <w:gridCol w:w="1417"/>
        <w:gridCol w:w="1417"/>
        <w:gridCol w:w="1417"/>
      </w:tblGrid>
      <w:tr w:rsidR="00B32777" w:rsidRPr="00000138" w:rsidTr="00B02096">
        <w:trPr>
          <w:trHeight w:val="283"/>
        </w:trPr>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7F5116" w:rsidP="005E5962">
            <w:pPr>
              <w:ind w:leftChars="0" w:left="0"/>
              <w:jc w:val="center"/>
              <w:rPr>
                <w:rFonts w:cs="Times New Roman"/>
                <w:b/>
                <w:sz w:val="18"/>
                <w:szCs w:val="20"/>
              </w:rPr>
            </w:pPr>
            <w:r w:rsidRPr="005E5962">
              <w:rPr>
                <w:rFonts w:cs="Times New Roman" w:hint="eastAsia"/>
                <w:b/>
                <w:sz w:val="18"/>
                <w:szCs w:val="20"/>
              </w:rPr>
              <w:t>(</w:t>
            </w:r>
            <w:r w:rsidRPr="005E5962">
              <w:rPr>
                <w:rFonts w:cs="Times New Roman"/>
                <w:b/>
                <w:sz w:val="18"/>
                <w:szCs w:val="20"/>
              </w:rPr>
              <w:t>b): Ti-50.25Ni</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0</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2</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0</w:t>
            </w:r>
          </w:p>
        </w:tc>
      </w:tr>
      <w:tr w:rsidR="00B32777" w:rsidRPr="00000138" w:rsidTr="00B02096">
        <w:trPr>
          <w:trHeight w:val="283"/>
        </w:trPr>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Pr="005E5962">
              <w:rPr>
                <w:rFonts w:asciiTheme="minorHAnsi" w:eastAsia="游ゴシック" w:hAnsiTheme="minorHAnsi" w:cstheme="minorHAnsi"/>
                <w:b/>
                <w:bCs/>
                <w:color w:val="000000"/>
                <w:kern w:val="24"/>
                <w:position w:val="-4"/>
                <w:sz w:val="18"/>
                <w:szCs w:val="18"/>
                <w:vertAlign w:val="subscript"/>
              </w:rPr>
              <w:t>B2</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4.13599×10⁻⁶</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3.00250×10⁻¹</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4.92281×10⁻¹³</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-3.38781×10⁻¹⁰</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5.83255×10⁻⁸</w:t>
            </w:r>
          </w:p>
        </w:tc>
      </w:tr>
      <w:tr w:rsidR="00B32777"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00241525">
              <w:rPr>
                <w:rFonts w:asciiTheme="minorHAnsi" w:eastAsia="游ゴシック"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3.46284×10⁻⁶</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2.88199×10⁻¹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5.94904×10⁻¹²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-3.38292×10⁻⁹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4.82889×10⁻⁷</w:t>
            </w:r>
          </w:p>
        </w:tc>
      </w:tr>
      <w:tr w:rsidR="00B32777"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b</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1.30575×10⁻⁵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4.08467×10⁻¹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9.26896×10⁻¹²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-5.18861×10⁻⁹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7.29043×10⁻⁷</w:t>
            </w:r>
          </w:p>
        </w:tc>
      </w:tr>
      <w:tr w:rsidR="00B32777"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c</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-1.84800×10⁻⁵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4.69565×10⁻¹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1.83197×10⁻¹¹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-1.03669×10⁻⁸</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1.47223×10⁻⁶</w:t>
            </w:r>
          </w:p>
        </w:tc>
      </w:tr>
      <w:tr w:rsidR="00B32777" w:rsidRPr="00000138" w:rsidTr="00B02096">
        <w:trPr>
          <w:trHeight w:val="283"/>
        </w:trPr>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β</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-5.05412×10⁻³</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9.87131×10¹</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3.57252×10⁻⁷</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-2.01655×10⁻⁴</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B32777" w:rsidRPr="005E5962" w:rsidRDefault="00B32777" w:rsidP="005E5962">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2.85489×10⁻²</w:t>
            </w:r>
          </w:p>
        </w:tc>
      </w:tr>
    </w:tbl>
    <w:p w:rsidR="0093766F" w:rsidRPr="0093766F" w:rsidRDefault="0093766F" w:rsidP="00266A4D">
      <w:pPr>
        <w:ind w:leftChars="0" w:left="0"/>
        <w:rPr>
          <w:rFonts w:cs="Times New Roman"/>
          <w:sz w:val="20"/>
          <w:szCs w:val="20"/>
        </w:rPr>
      </w:pPr>
    </w:p>
    <w:tbl>
      <w:tblPr>
        <w:tblW w:w="8502" w:type="dxa"/>
        <w:tblCellMar>
          <w:left w:w="0" w:type="dxa"/>
          <w:right w:w="0" w:type="dxa"/>
        </w:tblCellMar>
        <w:tblLook w:val="0600" w:firstRow="0" w:lastRow="0" w:firstColumn="0" w:lastColumn="0" w:noHBand="1" w:noVBand="1"/>
      </w:tblPr>
      <w:tblGrid>
        <w:gridCol w:w="1417"/>
        <w:gridCol w:w="1417"/>
        <w:gridCol w:w="1417"/>
        <w:gridCol w:w="1417"/>
        <w:gridCol w:w="1417"/>
        <w:gridCol w:w="1417"/>
      </w:tblGrid>
      <w:tr w:rsidR="0093766F" w:rsidRPr="00000138" w:rsidTr="00B02096">
        <w:trPr>
          <w:trHeight w:val="283"/>
        </w:trPr>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5E5962" w:rsidP="005E5962">
            <w:pPr>
              <w:ind w:leftChars="0" w:left="0"/>
              <w:rPr>
                <w:rFonts w:cs="Times New Roman"/>
                <w:b/>
                <w:sz w:val="18"/>
                <w:szCs w:val="18"/>
              </w:rPr>
            </w:pPr>
            <w:r w:rsidRPr="005E5962">
              <w:rPr>
                <w:rFonts w:cs="Times New Roman" w:hint="eastAsia"/>
                <w:b/>
                <w:sz w:val="18"/>
                <w:szCs w:val="18"/>
              </w:rPr>
              <w:t>(</w:t>
            </w:r>
            <w:r w:rsidRPr="005E5962">
              <w:rPr>
                <w:rFonts w:cs="Times New Roman"/>
                <w:b/>
                <w:sz w:val="18"/>
                <w:szCs w:val="18"/>
              </w:rPr>
              <w:t>c): Ti-50.50Ni</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0</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2</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0</w:t>
            </w:r>
          </w:p>
        </w:tc>
      </w:tr>
      <w:tr w:rsidR="0093766F" w:rsidRPr="00000138" w:rsidTr="00B02096">
        <w:trPr>
          <w:trHeight w:val="283"/>
        </w:trPr>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Pr="005E5962">
              <w:rPr>
                <w:rFonts w:asciiTheme="minorHAnsi" w:eastAsia="游ゴシック" w:hAnsiTheme="minorHAnsi" w:cstheme="minorHAnsi"/>
                <w:b/>
                <w:bCs/>
                <w:color w:val="000000"/>
                <w:kern w:val="24"/>
                <w:position w:val="-4"/>
                <w:sz w:val="18"/>
                <w:szCs w:val="18"/>
                <w:vertAlign w:val="subscript"/>
              </w:rPr>
              <w:t>B2</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3.62016×10⁻⁶</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3.00296×10⁻¹</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5.24895×10⁻¹³</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-3.34199×10⁻¹⁰</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5.32685×10⁻⁸</w:t>
            </w:r>
          </w:p>
        </w:tc>
      </w:tr>
      <w:tr w:rsidR="0093766F"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00241525">
              <w:rPr>
                <w:rFonts w:asciiTheme="minorHAnsi" w:eastAsia="游ゴシック"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5.07870×10⁻⁶</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2.87374×10⁻¹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7.64898×10⁻¹²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-4.07331×10⁻⁹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5.44159×10⁻⁷</w:t>
            </w:r>
          </w:p>
        </w:tc>
      </w:tr>
      <w:tr w:rsidR="0093766F"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b</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1.59664×10⁻⁵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4.08184×10⁻¹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1.36494×10⁻¹¹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-7.26091×10⁻⁹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9.69042×10⁻⁷</w:t>
            </w:r>
          </w:p>
        </w:tc>
      </w:tr>
      <w:tr w:rsidR="0093766F"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c</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-1.53885×10⁻⁵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4.67966×10⁻¹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1.87622×10⁻¹¹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-1.00128×10⁻⁸</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1.34010×10⁻⁶</w:t>
            </w:r>
          </w:p>
        </w:tc>
      </w:tr>
      <w:tr w:rsidR="0093766F" w:rsidRPr="00000138" w:rsidTr="00B02096">
        <w:trPr>
          <w:trHeight w:val="283"/>
        </w:trPr>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β</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-6.35031×10⁻³</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9.88352×10¹</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3.57252×10⁻⁷</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-1.87365×10⁻⁴</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2.46587×10⁻²</w:t>
            </w:r>
          </w:p>
        </w:tc>
      </w:tr>
    </w:tbl>
    <w:p w:rsidR="0093766F" w:rsidRPr="007F5116" w:rsidRDefault="0093766F" w:rsidP="00266A4D">
      <w:pPr>
        <w:ind w:leftChars="0" w:left="0"/>
        <w:rPr>
          <w:rFonts w:cs="Times New Roman"/>
          <w:sz w:val="20"/>
          <w:szCs w:val="20"/>
        </w:rPr>
      </w:pPr>
    </w:p>
    <w:tbl>
      <w:tblPr>
        <w:tblW w:w="8502" w:type="dxa"/>
        <w:tblCellMar>
          <w:left w:w="0" w:type="dxa"/>
          <w:right w:w="0" w:type="dxa"/>
        </w:tblCellMar>
        <w:tblLook w:val="0600" w:firstRow="0" w:lastRow="0" w:firstColumn="0" w:lastColumn="0" w:noHBand="1" w:noVBand="1"/>
      </w:tblPr>
      <w:tblGrid>
        <w:gridCol w:w="1417"/>
        <w:gridCol w:w="1417"/>
        <w:gridCol w:w="1417"/>
        <w:gridCol w:w="1417"/>
        <w:gridCol w:w="1417"/>
        <w:gridCol w:w="1417"/>
      </w:tblGrid>
      <w:tr w:rsidR="0093766F" w:rsidRPr="00000138" w:rsidTr="00B02096">
        <w:trPr>
          <w:trHeight w:val="283"/>
        </w:trPr>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5E5962" w:rsidP="005E5962">
            <w:pPr>
              <w:ind w:leftChars="0" w:left="0"/>
              <w:rPr>
                <w:rFonts w:cs="Times New Roman"/>
                <w:b/>
                <w:sz w:val="18"/>
                <w:szCs w:val="18"/>
              </w:rPr>
            </w:pPr>
            <w:r w:rsidRPr="005E5962">
              <w:rPr>
                <w:rFonts w:cs="Times New Roman" w:hint="eastAsia"/>
                <w:b/>
                <w:sz w:val="18"/>
                <w:szCs w:val="18"/>
              </w:rPr>
              <w:t>(</w:t>
            </w:r>
            <w:r w:rsidRPr="005E5962">
              <w:rPr>
                <w:rFonts w:cs="Times New Roman"/>
                <w:b/>
                <w:sz w:val="18"/>
                <w:szCs w:val="18"/>
              </w:rPr>
              <w:t>d): Ti-50.75Ni</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0</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2</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93766F">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0</w:t>
            </w:r>
          </w:p>
        </w:tc>
      </w:tr>
      <w:tr w:rsidR="0093766F" w:rsidRPr="00000138" w:rsidTr="00B02096">
        <w:trPr>
          <w:trHeight w:val="283"/>
        </w:trPr>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Pr="005E5962">
              <w:rPr>
                <w:rFonts w:asciiTheme="minorHAnsi" w:eastAsia="游ゴシック" w:hAnsiTheme="minorHAnsi" w:cstheme="minorHAnsi"/>
                <w:b/>
                <w:bCs/>
                <w:color w:val="000000"/>
                <w:kern w:val="24"/>
                <w:position w:val="-4"/>
                <w:sz w:val="18"/>
                <w:szCs w:val="18"/>
                <w:vertAlign w:val="subscript"/>
              </w:rPr>
              <w:t>B2</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3.86026×10⁻⁶</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3.00167×10⁻¹</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6.48801×10⁻¹⁴</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-3.93405×10⁻¹¹</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5.96952×10⁻⁹</w:t>
            </w:r>
          </w:p>
        </w:tc>
      </w:tr>
      <w:tr w:rsidR="0093766F"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a</w:t>
            </w:r>
            <w:r w:rsidR="00241525">
              <w:rPr>
                <w:rFonts w:asciiTheme="minorHAnsi" w:eastAsia="游ゴシック"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5.53367×10⁻⁶</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2.86798×10⁻¹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4.80187×10⁻¹²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-2.41385×10⁻⁹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3.04998×10⁻⁷</w:t>
            </w:r>
          </w:p>
        </w:tc>
      </w:tr>
      <w:tr w:rsidR="0093766F"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b</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1.63309×10⁻⁵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4.08702×10⁻¹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7.92772×10⁻¹²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-3.98504×10⁻⁹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5.03521×10⁻⁷</w:t>
            </w:r>
          </w:p>
        </w:tc>
      </w:tr>
      <w:tr w:rsidR="0093766F" w:rsidRPr="00000138"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c</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-1.96731×10⁻⁵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4.67862×10⁻¹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1.00247×10⁻¹¹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-5.22285×10⁻⁹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6.83175×10⁻⁷</w:t>
            </w:r>
          </w:p>
        </w:tc>
      </w:tr>
      <w:tr w:rsidR="0093766F" w:rsidRPr="00000138" w:rsidTr="00B02096">
        <w:trPr>
          <w:trHeight w:val="283"/>
        </w:trPr>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β</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-7.62216×10⁻³</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9.87918×10¹</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3.75540×10⁻⁷</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-1.89505×10⁻⁴</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93766F" w:rsidRPr="005E5962" w:rsidRDefault="0093766F"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color w:val="000000"/>
                <w:kern w:val="24"/>
                <w:sz w:val="18"/>
                <w:szCs w:val="18"/>
              </w:rPr>
              <w:t>2.40312×10⁻²</w:t>
            </w:r>
          </w:p>
        </w:tc>
      </w:tr>
    </w:tbl>
    <w:p w:rsidR="0093766F" w:rsidRPr="00B02096" w:rsidRDefault="0093766F" w:rsidP="00266A4D">
      <w:pPr>
        <w:ind w:leftChars="0" w:left="0"/>
        <w:rPr>
          <w:rFonts w:asciiTheme="minorHAnsi" w:hAnsiTheme="minorHAnsi" w:cstheme="minorHAnsi"/>
          <w:sz w:val="20"/>
          <w:szCs w:val="20"/>
        </w:rPr>
      </w:pPr>
    </w:p>
    <w:tbl>
      <w:tblPr>
        <w:tblW w:w="8502" w:type="dxa"/>
        <w:tblCellMar>
          <w:left w:w="0" w:type="dxa"/>
          <w:right w:w="0" w:type="dxa"/>
        </w:tblCellMar>
        <w:tblLook w:val="0600" w:firstRow="0" w:lastRow="0" w:firstColumn="0" w:lastColumn="0" w:noHBand="1" w:noVBand="1"/>
      </w:tblPr>
      <w:tblGrid>
        <w:gridCol w:w="1417"/>
        <w:gridCol w:w="1417"/>
        <w:gridCol w:w="1417"/>
        <w:gridCol w:w="1417"/>
        <w:gridCol w:w="1417"/>
        <w:gridCol w:w="1417"/>
      </w:tblGrid>
      <w:tr w:rsidR="00B02096" w:rsidRPr="00B02096" w:rsidTr="00B02096">
        <w:trPr>
          <w:trHeight w:val="283"/>
        </w:trPr>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02096" w:rsidRPr="00B02096" w:rsidRDefault="00B02096" w:rsidP="00B02096">
            <w:pPr>
              <w:ind w:leftChars="0" w:left="0"/>
              <w:rPr>
                <w:rFonts w:asciiTheme="minorHAnsi" w:hAnsiTheme="minorHAnsi" w:cstheme="minorHAnsi"/>
                <w:b/>
                <w:sz w:val="18"/>
                <w:szCs w:val="18"/>
              </w:rPr>
            </w:pPr>
            <w:r w:rsidRPr="00B02096">
              <w:rPr>
                <w:rFonts w:asciiTheme="minorHAnsi" w:hAnsiTheme="minorHAnsi" w:cstheme="minorHAnsi"/>
                <w:b/>
                <w:sz w:val="18"/>
                <w:szCs w:val="18"/>
              </w:rPr>
              <w:t>(e): Ti-51.00Ni</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02096" w:rsidRPr="005E5962" w:rsidRDefault="00B02096" w:rsidP="00B02096">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02096" w:rsidRPr="005E5962" w:rsidRDefault="00B02096" w:rsidP="00B02096">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k</w:t>
            </w:r>
            <w:r w:rsidRPr="005E5962">
              <w:rPr>
                <w:rFonts w:asciiTheme="minorHAnsi" w:eastAsia="游ゴシック" w:hAnsiTheme="minorHAnsi" w:cstheme="minorHAnsi"/>
                <w:b/>
                <w:bCs/>
                <w:iCs/>
                <w:color w:val="000000"/>
                <w:kern w:val="24"/>
                <w:sz w:val="18"/>
                <w:szCs w:val="18"/>
                <w:vertAlign w:val="subscript"/>
              </w:rPr>
              <w:t>0</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02096" w:rsidRPr="005E5962" w:rsidRDefault="00B02096" w:rsidP="00B02096">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2</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02096" w:rsidRPr="005E5962" w:rsidRDefault="00B02096" w:rsidP="00B02096">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1</w:t>
            </w:r>
          </w:p>
        </w:tc>
        <w:tc>
          <w:tcPr>
            <w:tcW w:w="1417"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rsidR="00B02096" w:rsidRPr="005E5962" w:rsidRDefault="00B02096" w:rsidP="00B02096">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5E5962">
              <w:rPr>
                <w:rFonts w:asciiTheme="minorHAnsi" w:eastAsia="游ゴシック" w:hAnsiTheme="minorHAnsi" w:cstheme="minorHAnsi"/>
                <w:b/>
                <w:bCs/>
                <w:i/>
                <w:iCs/>
                <w:color w:val="000000"/>
                <w:kern w:val="24"/>
                <w:sz w:val="18"/>
                <w:szCs w:val="18"/>
              </w:rPr>
              <w:t>p</w:t>
            </w:r>
            <w:r w:rsidRPr="005E5962">
              <w:rPr>
                <w:rFonts w:asciiTheme="minorHAnsi" w:eastAsia="游ゴシック" w:hAnsiTheme="minorHAnsi" w:cstheme="minorHAnsi"/>
                <w:b/>
                <w:bCs/>
                <w:iCs/>
                <w:color w:val="000000"/>
                <w:kern w:val="24"/>
                <w:sz w:val="18"/>
                <w:szCs w:val="18"/>
                <w:vertAlign w:val="subscript"/>
              </w:rPr>
              <w:t>0</w:t>
            </w:r>
          </w:p>
        </w:tc>
      </w:tr>
      <w:tr w:rsidR="007F5116" w:rsidRPr="00B02096" w:rsidTr="00B02096">
        <w:trPr>
          <w:trHeight w:val="283"/>
        </w:trPr>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b/>
                <w:bCs/>
                <w:i/>
                <w:iCs/>
                <w:color w:val="000000"/>
                <w:kern w:val="24"/>
                <w:sz w:val="18"/>
                <w:szCs w:val="18"/>
              </w:rPr>
              <w:t>a</w:t>
            </w:r>
            <w:r w:rsidRPr="00B02096">
              <w:rPr>
                <w:rFonts w:asciiTheme="minorHAnsi" w:eastAsia="游ゴシック" w:hAnsiTheme="minorHAnsi" w:cstheme="minorHAnsi"/>
                <w:b/>
                <w:bCs/>
                <w:color w:val="000000"/>
                <w:kern w:val="24"/>
                <w:position w:val="-4"/>
                <w:sz w:val="18"/>
                <w:szCs w:val="18"/>
                <w:vertAlign w:val="subscript"/>
              </w:rPr>
              <w:t>B2</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5.05240×10⁻⁶</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2.99766×10⁻¹</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2.45428×10⁻¹³</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-1.32320×10⁻¹⁰</w:t>
            </w:r>
          </w:p>
        </w:tc>
        <w:tc>
          <w:tcPr>
            <w:tcW w:w="1417" w:type="dxa"/>
            <w:tcBorders>
              <w:top w:val="single" w:sz="8" w:space="0" w:color="000000"/>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1.78567×10⁻⁸</w:t>
            </w:r>
          </w:p>
        </w:tc>
      </w:tr>
      <w:tr w:rsidR="007F5116" w:rsidRPr="00B02096"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b/>
                <w:bCs/>
                <w:i/>
                <w:iCs/>
                <w:color w:val="000000"/>
                <w:kern w:val="24"/>
                <w:sz w:val="18"/>
                <w:szCs w:val="18"/>
              </w:rPr>
              <w:t>a</w:t>
            </w:r>
            <w:r w:rsidR="00241525">
              <w:rPr>
                <w:rFonts w:asciiTheme="minorHAnsi" w:eastAsia="游ゴシック"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6.00175×10⁻⁶</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2.86323×10⁻¹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3.51928×10⁻¹²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-1.52992×10⁻⁹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1.67646×10⁻⁷</w:t>
            </w:r>
          </w:p>
        </w:tc>
      </w:tr>
      <w:tr w:rsidR="007F5116" w:rsidRPr="00B02096"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b/>
                <w:bCs/>
                <w:i/>
                <w:iCs/>
                <w:color w:val="000000"/>
                <w:kern w:val="24"/>
                <w:sz w:val="18"/>
                <w:szCs w:val="18"/>
              </w:rPr>
              <w:t>b</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1.45597×10⁻⁵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4.09775×10⁻¹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5.45612×10⁻¹²</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-2.33915×10⁻⁹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2.52822×10⁻⁷</w:t>
            </w:r>
          </w:p>
        </w:tc>
      </w:tr>
      <w:tr w:rsidR="007F5116" w:rsidRPr="00B02096" w:rsidTr="00B02096">
        <w:trPr>
          <w:trHeight w:val="283"/>
        </w:trPr>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b/>
                <w:bCs/>
                <w:i/>
                <w:iCs/>
                <w:color w:val="000000"/>
                <w:kern w:val="24"/>
                <w:sz w:val="18"/>
                <w:szCs w:val="18"/>
              </w:rPr>
              <w:t>c</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-1.90692×10⁻⁵</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4.66846×10⁻¹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1.04620×10⁻¹¹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-4.56001×10⁻⁹</w:t>
            </w:r>
          </w:p>
        </w:tc>
        <w:tc>
          <w:tcPr>
            <w:tcW w:w="1417" w:type="dxa"/>
            <w:tcBorders>
              <w:top w:val="nil"/>
              <w:left w:val="nil"/>
              <w:bottom w:val="nil"/>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5.01082×10⁻⁷</w:t>
            </w:r>
          </w:p>
        </w:tc>
      </w:tr>
      <w:tr w:rsidR="007F5116" w:rsidRPr="00B02096" w:rsidTr="00B02096">
        <w:trPr>
          <w:trHeight w:val="283"/>
        </w:trPr>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b/>
                <w:bCs/>
                <w:i/>
                <w:iCs/>
                <w:color w:val="000000"/>
                <w:kern w:val="24"/>
                <w:sz w:val="18"/>
                <w:szCs w:val="18"/>
              </w:rPr>
              <w:t>β</w:t>
            </w:r>
            <w:r w:rsidR="00241525">
              <w:rPr>
                <w:rFonts w:asciiTheme="minorHAnsi" w:eastAsiaTheme="minorEastAsia" w:hAnsiTheme="minorHAnsi" w:cstheme="minorHAnsi"/>
                <w:b/>
                <w:bCs/>
                <w:color w:val="000000"/>
                <w:kern w:val="24"/>
                <w:position w:val="-4"/>
                <w:sz w:val="18"/>
                <w:szCs w:val="18"/>
                <w:vertAlign w:val="subscript"/>
              </w:rPr>
              <w:t>B19′</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-6.22351×10⁻³</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9.81942×10¹</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1.79898×10⁻⁷</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-7.95557×10⁻⁵</w:t>
            </w:r>
          </w:p>
        </w:tc>
        <w:tc>
          <w:tcPr>
            <w:tcW w:w="1417" w:type="dxa"/>
            <w:tcBorders>
              <w:top w:val="nil"/>
              <w:left w:val="nil"/>
              <w:bottom w:val="single" w:sz="8" w:space="0" w:color="000000"/>
              <w:right w:val="nil"/>
            </w:tcBorders>
            <w:shd w:val="clear" w:color="auto" w:fill="auto"/>
            <w:tcMar>
              <w:top w:w="6" w:type="dxa"/>
              <w:left w:w="6" w:type="dxa"/>
              <w:bottom w:w="0" w:type="dxa"/>
              <w:right w:w="6" w:type="dxa"/>
            </w:tcMar>
            <w:vAlign w:val="center"/>
            <w:hideMark/>
          </w:tcPr>
          <w:p w:rsidR="007F5116" w:rsidRPr="00B02096" w:rsidRDefault="007F5116" w:rsidP="00E411D3">
            <w:pPr>
              <w:widowControl/>
              <w:snapToGrid/>
              <w:spacing w:line="280" w:lineRule="exact"/>
              <w:ind w:leftChars="0" w:left="0" w:rightChars="0" w:right="0"/>
              <w:jc w:val="center"/>
              <w:textAlignment w:val="center"/>
              <w:rPr>
                <w:rFonts w:asciiTheme="minorHAnsi" w:eastAsia="ＭＳ Ｐゴシック" w:hAnsiTheme="minorHAnsi" w:cstheme="minorHAnsi"/>
                <w:kern w:val="0"/>
                <w:sz w:val="18"/>
                <w:szCs w:val="18"/>
              </w:rPr>
            </w:pPr>
            <w:r w:rsidRPr="00B02096">
              <w:rPr>
                <w:rFonts w:asciiTheme="minorHAnsi" w:eastAsia="游ゴシック" w:hAnsiTheme="minorHAnsi" w:cstheme="minorHAnsi"/>
                <w:color w:val="000000"/>
                <w:kern w:val="24"/>
                <w:sz w:val="18"/>
                <w:szCs w:val="18"/>
              </w:rPr>
              <w:t>8.86334×10⁻³</w:t>
            </w:r>
          </w:p>
        </w:tc>
      </w:tr>
    </w:tbl>
    <w:p w:rsidR="0093766F" w:rsidRDefault="0093766F" w:rsidP="00266A4D">
      <w:pPr>
        <w:ind w:leftChars="0" w:left="0"/>
        <w:rPr>
          <w:rFonts w:cs="Times New Roman"/>
        </w:rPr>
      </w:pPr>
    </w:p>
    <w:p w:rsidR="005E5962" w:rsidRDefault="005E5962">
      <w:pPr>
        <w:widowControl/>
        <w:snapToGrid/>
        <w:spacing w:line="240" w:lineRule="auto"/>
        <w:ind w:leftChars="0" w:left="0" w:rightChars="0" w:right="0"/>
        <w:jc w:val="left"/>
        <w:rPr>
          <w:rFonts w:cs="Times New Roman"/>
        </w:rPr>
      </w:pPr>
      <w:r>
        <w:rPr>
          <w:rFonts w:cs="Times New Roman"/>
        </w:rPr>
        <w:br w:type="page"/>
      </w:r>
    </w:p>
    <w:p w:rsidR="0037160F" w:rsidRPr="0037160F" w:rsidRDefault="00AF19CA" w:rsidP="0037160F">
      <w:pPr>
        <w:ind w:leftChars="0" w:left="0"/>
        <w:rPr>
          <w:rFonts w:cs="Times New Roman"/>
          <w:b/>
          <w:sz w:val="24"/>
          <w:szCs w:val="21"/>
        </w:rPr>
      </w:pPr>
      <w:r w:rsidRPr="00AF19CA">
        <w:rPr>
          <w:rFonts w:cs="Times New Roman"/>
          <w:b/>
          <w:sz w:val="28"/>
          <w:szCs w:val="21"/>
        </w:rPr>
        <w:lastRenderedPageBreak/>
        <w:t>S5</w:t>
      </w:r>
      <w:r w:rsidR="0037160F" w:rsidRPr="00AF19CA">
        <w:rPr>
          <w:rFonts w:cs="Times New Roman"/>
          <w:b/>
          <w:sz w:val="28"/>
          <w:szCs w:val="21"/>
        </w:rPr>
        <w:t xml:space="preserve"> Estimated lattice parameters at </w:t>
      </w:r>
      <w:r w:rsidR="0037160F" w:rsidRPr="00AF19CA">
        <w:rPr>
          <w:rFonts w:cs="Times New Roman"/>
          <w:b/>
          <w:i/>
          <w:sz w:val="28"/>
          <w:szCs w:val="21"/>
        </w:rPr>
        <w:t>M</w:t>
      </w:r>
      <w:r w:rsidR="0037160F" w:rsidRPr="00AF19CA">
        <w:rPr>
          <w:rFonts w:cs="Times New Roman"/>
          <w:b/>
          <w:sz w:val="28"/>
          <w:szCs w:val="21"/>
          <w:vertAlign w:val="subscript"/>
        </w:rPr>
        <w:t>s</w:t>
      </w:r>
      <w:r w:rsidR="0037160F" w:rsidRPr="00AF19CA">
        <w:rPr>
          <w:rFonts w:cs="Times New Roman"/>
          <w:b/>
          <w:sz w:val="28"/>
          <w:szCs w:val="21"/>
        </w:rPr>
        <w:t xml:space="preserve"> and RT</w:t>
      </w:r>
    </w:p>
    <w:p w:rsidR="005E5962" w:rsidRPr="0037160F" w:rsidRDefault="0037160F" w:rsidP="0037160F">
      <w:pPr>
        <w:ind w:leftChars="0" w:left="0"/>
        <w:rPr>
          <w:rFonts w:cs="Times New Roman"/>
          <w:szCs w:val="21"/>
        </w:rPr>
      </w:pPr>
      <w:r w:rsidRPr="0037160F">
        <w:rPr>
          <w:rFonts w:cs="Times New Roman"/>
          <w:szCs w:val="21"/>
        </w:rPr>
        <w:t>In the main text, the estimated lattice parameters at the martensite start temperature (</w:t>
      </w:r>
      <w:r w:rsidRPr="0037160F">
        <w:rPr>
          <w:rFonts w:cs="Times New Roman"/>
          <w:i/>
          <w:szCs w:val="21"/>
        </w:rPr>
        <w:t>M</w:t>
      </w:r>
      <w:r w:rsidRPr="0037160F">
        <w:rPr>
          <w:rFonts w:cs="Times New Roman"/>
          <w:szCs w:val="21"/>
          <w:vertAlign w:val="subscript"/>
        </w:rPr>
        <w:t>s</w:t>
      </w:r>
      <w:r w:rsidRPr="0037160F">
        <w:rPr>
          <w:rFonts w:cs="Times New Roman"/>
          <w:szCs w:val="21"/>
        </w:rPr>
        <w:t xml:space="preserve">) and room temperature (RT = 298 K) were visualized in Fig. 4. The corresponding numerical data for the estimated values are summarized in Tables S4 and S5. For the data reported by Khalil-Allafi et al. [43], the lattice parameters at </w:t>
      </w:r>
      <w:r w:rsidRPr="0037160F">
        <w:rPr>
          <w:rFonts w:cs="Times New Roman"/>
          <w:i/>
          <w:szCs w:val="21"/>
        </w:rPr>
        <w:t>M</w:t>
      </w:r>
      <w:r w:rsidRPr="0037160F">
        <w:rPr>
          <w:rFonts w:cs="Times New Roman"/>
          <w:szCs w:val="21"/>
          <w:vertAlign w:val="subscript"/>
        </w:rPr>
        <w:t>s</w:t>
      </w:r>
      <w:r w:rsidRPr="0037160F">
        <w:rPr>
          <w:rFonts w:cs="Times New Roman"/>
          <w:szCs w:val="21"/>
        </w:rPr>
        <w:t xml:space="preserve"> and RT (= 298 K) were calculated by the present authors through linear extrapolation based on the values reported in their study.</w:t>
      </w:r>
    </w:p>
    <w:p w:rsidR="0037160F" w:rsidRDefault="0037160F" w:rsidP="00266A4D">
      <w:pPr>
        <w:ind w:leftChars="0" w:left="0"/>
        <w:rPr>
          <w:rFonts w:cs="Times New Roman"/>
          <w:b/>
          <w:szCs w:val="21"/>
        </w:rPr>
      </w:pPr>
    </w:p>
    <w:p w:rsidR="00A71D5B" w:rsidRDefault="00A71D5B" w:rsidP="00266A4D">
      <w:pPr>
        <w:ind w:leftChars="0" w:left="0"/>
        <w:rPr>
          <w:rFonts w:cs="Times New Roman"/>
          <w:b/>
          <w:szCs w:val="21"/>
        </w:rPr>
        <w:sectPr w:rsidR="00A71D5B" w:rsidSect="00085793">
          <w:pgSz w:w="11906" w:h="16838"/>
          <w:pgMar w:top="1985" w:right="1701" w:bottom="1701" w:left="1701" w:header="851" w:footer="992" w:gutter="0"/>
          <w:cols w:space="425"/>
          <w:docGrid w:type="lines" w:linePitch="360"/>
        </w:sectPr>
      </w:pPr>
    </w:p>
    <w:p w:rsidR="000C54BD" w:rsidRPr="004C423D" w:rsidRDefault="000C54BD" w:rsidP="000C54BD">
      <w:pPr>
        <w:ind w:leftChars="0" w:left="0"/>
        <w:rPr>
          <w:rFonts w:eastAsia="ＭＳ Ｐゴシック" w:cs="Times New Roman"/>
          <w:color w:val="000000"/>
          <w:kern w:val="24"/>
          <w:szCs w:val="18"/>
        </w:rPr>
      </w:pPr>
      <w:r w:rsidRPr="00B02096">
        <w:rPr>
          <w:rFonts w:eastAsia="ＭＳ Ｐゴシック" w:cs="Times New Roman"/>
          <w:b/>
          <w:color w:val="000000"/>
          <w:kern w:val="24"/>
          <w:szCs w:val="18"/>
        </w:rPr>
        <w:lastRenderedPageBreak/>
        <w:t xml:space="preserve">Table </w:t>
      </w:r>
      <w:r w:rsidR="004C423D" w:rsidRPr="00B02096">
        <w:rPr>
          <w:rFonts w:eastAsia="ＭＳ Ｐゴシック" w:cs="Times New Roman"/>
          <w:b/>
          <w:color w:val="000000"/>
          <w:kern w:val="24"/>
          <w:szCs w:val="18"/>
        </w:rPr>
        <w:t>S</w:t>
      </w:r>
      <w:r w:rsidRPr="00B02096">
        <w:rPr>
          <w:rFonts w:eastAsia="ＭＳ Ｐゴシック" w:cs="Times New Roman"/>
          <w:b/>
          <w:color w:val="000000"/>
          <w:kern w:val="24"/>
          <w:szCs w:val="18"/>
        </w:rPr>
        <w:t>4.</w:t>
      </w:r>
      <w:r w:rsidRPr="004C423D">
        <w:rPr>
          <w:rFonts w:eastAsia="ＭＳ Ｐゴシック" w:cs="Times New Roman"/>
          <w:color w:val="000000"/>
          <w:kern w:val="24"/>
          <w:szCs w:val="18"/>
        </w:rPr>
        <w:t xml:space="preserve"> Estimated lattice parameters and uncertainties of them at </w:t>
      </w:r>
      <w:r w:rsidRPr="004C423D">
        <w:rPr>
          <w:rFonts w:eastAsia="ＭＳ Ｐゴシック" w:cs="Times New Roman"/>
          <w:i/>
          <w:color w:val="000000"/>
          <w:kern w:val="24"/>
          <w:szCs w:val="18"/>
        </w:rPr>
        <w:t>M</w:t>
      </w:r>
      <w:r w:rsidRPr="004C423D">
        <w:rPr>
          <w:rFonts w:eastAsia="ＭＳ Ｐゴシック" w:cs="Times New Roman"/>
          <w:color w:val="000000"/>
          <w:kern w:val="24"/>
          <w:szCs w:val="18"/>
          <w:vertAlign w:val="subscript"/>
        </w:rPr>
        <w:t>s</w:t>
      </w:r>
      <w:r w:rsidRPr="004C423D">
        <w:rPr>
          <w:rFonts w:eastAsia="ＭＳ Ｐゴシック" w:cs="Times New Roman"/>
          <w:color w:val="000000"/>
          <w:kern w:val="24"/>
          <w:szCs w:val="18"/>
        </w:rPr>
        <w:t>.</w:t>
      </w:r>
    </w:p>
    <w:p w:rsidR="000C54BD" w:rsidRDefault="000C54BD" w:rsidP="00266A4D">
      <w:pPr>
        <w:ind w:leftChars="0" w:left="0"/>
        <w:rPr>
          <w:rFonts w:cs="Times New Roman"/>
          <w:b/>
          <w:szCs w:val="21"/>
        </w:rPr>
      </w:pPr>
    </w:p>
    <w:tbl>
      <w:tblPr>
        <w:tblW w:w="12473" w:type="dxa"/>
        <w:tblCellMar>
          <w:left w:w="0" w:type="dxa"/>
          <w:right w:w="0" w:type="dxa"/>
        </w:tblCellMar>
        <w:tblLook w:val="0420" w:firstRow="1" w:lastRow="0" w:firstColumn="0" w:lastColumn="0" w:noHBand="0" w:noVBand="1"/>
      </w:tblPr>
      <w:tblGrid>
        <w:gridCol w:w="1247"/>
        <w:gridCol w:w="728"/>
        <w:gridCol w:w="528"/>
        <w:gridCol w:w="888"/>
        <w:gridCol w:w="1106"/>
        <w:gridCol w:w="888"/>
        <w:gridCol w:w="1106"/>
        <w:gridCol w:w="968"/>
        <w:gridCol w:w="1106"/>
        <w:gridCol w:w="888"/>
        <w:gridCol w:w="1106"/>
        <w:gridCol w:w="808"/>
        <w:gridCol w:w="1106"/>
      </w:tblGrid>
      <w:tr w:rsidR="000C54BD" w:rsidRPr="00210C74"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kern w:val="24"/>
                <w:sz w:val="16"/>
                <w:szCs w:val="16"/>
              </w:rPr>
              <w:t>Source</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kern w:val="24"/>
                <w:sz w:val="16"/>
                <w:szCs w:val="16"/>
              </w:rPr>
              <w:t>Ni (at.%)</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i/>
                <w:iCs/>
                <w:color w:val="000000" w:themeColor="text1"/>
                <w:kern w:val="24"/>
                <w:sz w:val="16"/>
                <w:szCs w:val="16"/>
              </w:rPr>
              <w:t>M</w:t>
            </w:r>
            <w:r w:rsidRPr="000C54BD">
              <w:rPr>
                <w:rFonts w:eastAsia="ＭＳ Ｐゴシック" w:cs="Times New Roman"/>
                <w:b/>
                <w:bCs/>
                <w:color w:val="000000" w:themeColor="text1"/>
                <w:kern w:val="24"/>
                <w:position w:val="-4"/>
                <w:sz w:val="16"/>
                <w:szCs w:val="16"/>
                <w:vertAlign w:val="subscript"/>
              </w:rPr>
              <w:t>s</w:t>
            </w:r>
            <w:r w:rsidRPr="000C54BD">
              <w:rPr>
                <w:rFonts w:eastAsia="ＭＳ Ｐゴシック" w:cs="Times New Roman"/>
                <w:b/>
                <w:bCs/>
                <w:color w:val="000000" w:themeColor="text1"/>
                <w:kern w:val="24"/>
                <w:sz w:val="16"/>
                <w:szCs w:val="16"/>
              </w:rPr>
              <w:t xml:space="preserve"> (K)</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i/>
                <w:iCs/>
                <w:color w:val="000000" w:themeColor="text1"/>
                <w:kern w:val="24"/>
                <w:sz w:val="16"/>
                <w:szCs w:val="16"/>
              </w:rPr>
              <w:t>a</w:t>
            </w:r>
            <w:r w:rsidRPr="000C54BD">
              <w:rPr>
                <w:rFonts w:eastAsia="ＭＳ Ｐゴシック" w:cs="Times New Roman"/>
                <w:b/>
                <w:bCs/>
                <w:color w:val="000000" w:themeColor="text1"/>
                <w:kern w:val="24"/>
                <w:position w:val="-4"/>
                <w:sz w:val="16"/>
                <w:szCs w:val="16"/>
                <w:vertAlign w:val="subscript"/>
              </w:rPr>
              <w:t>B2</w:t>
            </w:r>
            <w:r w:rsidRPr="000C54BD">
              <w:rPr>
                <w:rFonts w:eastAsia="ＭＳ Ｐゴシック" w:cs="Times New Roman"/>
                <w:b/>
                <w:bCs/>
                <w:color w:val="000000" w:themeColor="text1"/>
                <w:kern w:val="24"/>
                <w:sz w:val="16"/>
                <w:szCs w:val="16"/>
              </w:rPr>
              <w:t xml:space="preserve"> (nm)</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themeColor="text1"/>
                <w:kern w:val="24"/>
                <w:sz w:val="16"/>
                <w:szCs w:val="16"/>
              </w:rPr>
              <w:t xml:space="preserve">Uncertainty of </w:t>
            </w:r>
            <w:r w:rsidRPr="000C54BD">
              <w:rPr>
                <w:rFonts w:eastAsia="ＭＳ Ｐゴシック" w:cs="Times New Roman"/>
                <w:b/>
                <w:bCs/>
                <w:i/>
                <w:iCs/>
                <w:color w:val="000000" w:themeColor="text1"/>
                <w:kern w:val="24"/>
                <w:sz w:val="16"/>
                <w:szCs w:val="16"/>
              </w:rPr>
              <w:t>a</w:t>
            </w:r>
            <w:r w:rsidRPr="000C54BD">
              <w:rPr>
                <w:rFonts w:eastAsia="ＭＳ Ｐゴシック" w:cs="Times New Roman"/>
                <w:b/>
                <w:bCs/>
                <w:color w:val="000000" w:themeColor="text1"/>
                <w:kern w:val="24"/>
                <w:position w:val="-4"/>
                <w:sz w:val="16"/>
                <w:szCs w:val="16"/>
                <w:vertAlign w:val="subscript"/>
              </w:rPr>
              <w:t>B2</w:t>
            </w:r>
            <w:r w:rsidRPr="000C54BD">
              <w:rPr>
                <w:rFonts w:eastAsia="ＭＳ Ｐゴシック" w:cs="Times New Roman"/>
                <w:b/>
                <w:bCs/>
                <w:color w:val="000000" w:themeColor="text1"/>
                <w:kern w:val="24"/>
                <w:sz w:val="16"/>
                <w:szCs w:val="16"/>
              </w:rPr>
              <w:t xml:space="preserve"> (nm)</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i/>
                <w:iCs/>
                <w:color w:val="000000" w:themeColor="text1"/>
                <w:kern w:val="24"/>
                <w:sz w:val="16"/>
                <w:szCs w:val="16"/>
              </w:rPr>
              <w:t>a</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(nm)</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themeColor="text1"/>
                <w:kern w:val="24"/>
                <w:sz w:val="16"/>
                <w:szCs w:val="16"/>
              </w:rPr>
              <w:t xml:space="preserve">Uncertainty of </w:t>
            </w:r>
            <w:r w:rsidRPr="000C54BD">
              <w:rPr>
                <w:rFonts w:eastAsia="ＭＳ Ｐゴシック" w:cs="Times New Roman"/>
                <w:b/>
                <w:bCs/>
                <w:i/>
                <w:iCs/>
                <w:color w:val="000000" w:themeColor="text1"/>
                <w:kern w:val="24"/>
                <w:sz w:val="16"/>
                <w:szCs w:val="16"/>
              </w:rPr>
              <w:t>a</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(nm)</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i/>
                <w:iCs/>
                <w:color w:val="000000" w:themeColor="text1"/>
                <w:kern w:val="24"/>
                <w:sz w:val="16"/>
                <w:szCs w:val="16"/>
              </w:rPr>
              <w:t>b</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(nm)</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themeColor="text1"/>
                <w:kern w:val="24"/>
                <w:sz w:val="16"/>
                <w:szCs w:val="16"/>
              </w:rPr>
              <w:t xml:space="preserve">Uncertainty of </w:t>
            </w:r>
            <w:r w:rsidRPr="000C54BD">
              <w:rPr>
                <w:rFonts w:eastAsia="ＭＳ Ｐゴシック" w:cs="Times New Roman"/>
                <w:b/>
                <w:bCs/>
                <w:i/>
                <w:iCs/>
                <w:color w:val="000000" w:themeColor="text1"/>
                <w:kern w:val="24"/>
                <w:sz w:val="16"/>
                <w:szCs w:val="16"/>
              </w:rPr>
              <w:t>b</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(nm)</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i/>
                <w:iCs/>
                <w:color w:val="000000" w:themeColor="text1"/>
                <w:kern w:val="24"/>
                <w:sz w:val="16"/>
                <w:szCs w:val="16"/>
              </w:rPr>
              <w:t>c</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(nm)</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themeColor="text1"/>
                <w:kern w:val="24"/>
                <w:sz w:val="16"/>
                <w:szCs w:val="16"/>
              </w:rPr>
              <w:t xml:space="preserve">Uncertainty of </w:t>
            </w:r>
            <w:r w:rsidRPr="000C54BD">
              <w:rPr>
                <w:rFonts w:eastAsia="ＭＳ Ｐゴシック" w:cs="Times New Roman"/>
                <w:b/>
                <w:bCs/>
                <w:i/>
                <w:iCs/>
                <w:color w:val="000000" w:themeColor="text1"/>
                <w:kern w:val="24"/>
                <w:sz w:val="16"/>
                <w:szCs w:val="16"/>
              </w:rPr>
              <w:t>c</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(nm)</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i/>
                <w:iCs/>
                <w:color w:val="000000" w:themeColor="text1"/>
                <w:kern w:val="24"/>
                <w:sz w:val="16"/>
                <w:szCs w:val="16"/>
              </w:rPr>
              <w:t>β</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(deg.)</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241525">
            <w:pPr>
              <w:widowControl/>
              <w:snapToGrid/>
              <w:spacing w:line="240" w:lineRule="auto"/>
              <w:ind w:leftChars="0" w:left="0" w:rightChars="0" w:right="0"/>
              <w:jc w:val="left"/>
              <w:rPr>
                <w:rFonts w:ascii="Arial" w:eastAsia="ＭＳ Ｐゴシック" w:hAnsi="Arial" w:cs="Arial"/>
                <w:kern w:val="0"/>
                <w:sz w:val="16"/>
                <w:szCs w:val="16"/>
              </w:rPr>
            </w:pPr>
            <w:r w:rsidRPr="000C54BD">
              <w:rPr>
                <w:rFonts w:eastAsia="ＭＳ Ｐゴシック" w:cs="Times New Roman"/>
                <w:b/>
                <w:bCs/>
                <w:color w:val="000000" w:themeColor="text1"/>
                <w:kern w:val="24"/>
                <w:sz w:val="16"/>
                <w:szCs w:val="16"/>
              </w:rPr>
              <w:t xml:space="preserve">Uncertainty of </w:t>
            </w:r>
            <w:r w:rsidRPr="000C54BD">
              <w:rPr>
                <w:rFonts w:eastAsia="ＭＳ Ｐゴシック" w:cs="Times New Roman"/>
                <w:b/>
                <w:bCs/>
                <w:i/>
                <w:iCs/>
                <w:color w:val="000000" w:themeColor="text1"/>
                <w:kern w:val="24"/>
                <w:sz w:val="16"/>
                <w:szCs w:val="16"/>
              </w:rPr>
              <w:t>β</w:t>
            </w:r>
            <w:r w:rsidR="00241525">
              <w:rPr>
                <w:rFonts w:eastAsia="ＭＳ Ｐゴシック" w:cs="Times New Roman"/>
                <w:b/>
                <w:bCs/>
                <w:color w:val="000000" w:themeColor="text1"/>
                <w:kern w:val="24"/>
                <w:position w:val="-4"/>
                <w:sz w:val="16"/>
                <w:szCs w:val="16"/>
                <w:vertAlign w:val="subscript"/>
              </w:rPr>
              <w:t>B19′</w:t>
            </w:r>
            <w:r w:rsidRPr="000C54BD">
              <w:rPr>
                <w:rFonts w:eastAsia="ＭＳ Ｐゴシック" w:cs="Times New Roman"/>
                <w:b/>
                <w:bCs/>
                <w:color w:val="000000" w:themeColor="text1"/>
                <w:kern w:val="24"/>
                <w:sz w:val="16"/>
                <w:szCs w:val="16"/>
              </w:rPr>
              <w:t xml:space="preserve"> (deg.)</w:t>
            </w:r>
          </w:p>
        </w:tc>
      </w:tr>
      <w:tr w:rsidR="000C54BD" w:rsidRPr="00210C74"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Present work</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50.00</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351</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0.301781</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±0.000016</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0.289939</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±0.000127</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0.412486</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±0.000163</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0.464057</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±0.000215</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97.1824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±0.0288</w:t>
            </w:r>
          </w:p>
        </w:tc>
      </w:tr>
      <w:tr w:rsidR="000C54BD" w:rsidRPr="00210C74"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Present work</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50.25</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325</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0.301594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±0.000015</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0.289324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±0.000108</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0.412709</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±0.000147</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0.463561</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±0.000195</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97.0710</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±0.0272</w:t>
            </w:r>
          </w:p>
        </w:tc>
      </w:tr>
      <w:tr w:rsidR="000C54BD" w:rsidRPr="00210C74"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Present work</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50.50</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297</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0.301373</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±0.000017</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0.288884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±0.000096</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0.412934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±0.000130</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0.463389</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±0.000148</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96.9462</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±0.0231</w:t>
            </w:r>
          </w:p>
        </w:tc>
      </w:tr>
      <w:tr w:rsidR="000C54BD" w:rsidRPr="00210C74"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Present work</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50.75</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279</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0.301244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±0.000006</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0.288342</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±0.000073</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0.413259</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±0.000094</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0.462372</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±0.000080</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96.6648</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±0.0198</w:t>
            </w:r>
          </w:p>
        </w:tc>
      </w:tr>
      <w:tr w:rsidR="000C54BD" w:rsidRPr="00210C74"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Present work</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kern w:val="24"/>
                <w:sz w:val="16"/>
                <w:szCs w:val="16"/>
              </w:rPr>
              <w:t>51.00</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255</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0.301053</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±0.000009</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0.287852</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±0.000079</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0.4134858</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±0.000105</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0.461987</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±0.000136</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96.6084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0C54B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0C54BD">
              <w:rPr>
                <w:rFonts w:eastAsia="ＭＳ Ｐゴシック" w:cs="Times New Roman"/>
                <w:color w:val="000000" w:themeColor="text1"/>
                <w:kern w:val="24"/>
                <w:sz w:val="16"/>
                <w:szCs w:val="16"/>
              </w:rPr>
              <w:t>±0.0165</w:t>
            </w:r>
          </w:p>
        </w:tc>
      </w:tr>
      <w:tr w:rsidR="000C54BD" w:rsidRPr="004C423D"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EB08C9">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kern w:val="24"/>
                <w:sz w:val="16"/>
                <w:szCs w:val="16"/>
              </w:rPr>
              <w:t>Prokoshkin et al. [3</w:t>
            </w:r>
            <w:r w:rsidR="00EB08C9">
              <w:rPr>
                <w:rFonts w:eastAsia="ＭＳ Ｐゴシック" w:cs="Times New Roman"/>
                <w:color w:val="000000"/>
                <w:kern w:val="24"/>
                <w:sz w:val="16"/>
                <w:szCs w:val="16"/>
              </w:rPr>
              <w:t>9</w:t>
            </w:r>
            <w:r w:rsidRPr="004C423D">
              <w:rPr>
                <w:rFonts w:eastAsia="ＭＳ Ｐゴシック" w:cs="Times New Roman"/>
                <w:color w:val="000000"/>
                <w:kern w:val="24"/>
                <w:sz w:val="16"/>
                <w:szCs w:val="16"/>
              </w:rPr>
              <w:t>]</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kern w:val="24"/>
                <w:sz w:val="16"/>
                <w:szCs w:val="16"/>
              </w:rPr>
              <w:t>50.0</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341</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0.30182</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±0.00007</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0.29011</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±0.00015</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0.41277</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±0.00009</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0.46496</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±0.00013</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97.34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±0.03</w:t>
            </w:r>
          </w:p>
        </w:tc>
      </w:tr>
      <w:tr w:rsidR="000C54BD" w:rsidRPr="004C423D"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EB08C9" w:rsidP="000C54BD">
            <w:pPr>
              <w:widowControl/>
              <w:snapToGrid/>
              <w:spacing w:line="240" w:lineRule="exact"/>
              <w:ind w:leftChars="0" w:left="0" w:rightChars="0" w:right="0"/>
              <w:jc w:val="left"/>
              <w:rPr>
                <w:rFonts w:ascii="Arial" w:eastAsia="ＭＳ Ｐゴシック" w:hAnsi="Arial" w:cs="Arial"/>
                <w:kern w:val="0"/>
                <w:sz w:val="16"/>
                <w:szCs w:val="16"/>
              </w:rPr>
            </w:pPr>
            <w:r>
              <w:rPr>
                <w:rFonts w:eastAsia="ＭＳ Ｐゴシック" w:cs="Times New Roman"/>
                <w:color w:val="000000"/>
                <w:kern w:val="24"/>
                <w:sz w:val="16"/>
                <w:szCs w:val="16"/>
              </w:rPr>
              <w:t>Prokoshkin et al. [39</w:t>
            </w:r>
            <w:r w:rsidR="000C54BD" w:rsidRPr="004C423D">
              <w:rPr>
                <w:rFonts w:eastAsia="ＭＳ Ｐゴシック" w:cs="Times New Roman"/>
                <w:color w:val="000000"/>
                <w:kern w:val="24"/>
                <w:sz w:val="16"/>
                <w:szCs w:val="16"/>
              </w:rPr>
              <w:t>]</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kern w:val="24"/>
                <w:sz w:val="16"/>
                <w:szCs w:val="16"/>
              </w:rPr>
              <w:t>50.7</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253</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0.30104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±0.00007</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0.28806</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±0.00011</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0.41308</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±0.00012</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0.46251</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±0.00013</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96.85</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±0.03</w:t>
            </w:r>
          </w:p>
        </w:tc>
      </w:tr>
      <w:tr w:rsidR="000C54BD" w:rsidRPr="004C423D" w:rsidTr="004C423D">
        <w:trPr>
          <w:trHeight w:val="59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eastAsia="ＭＳ Ｐゴシック" w:cs="Times New Roman"/>
                <w:color w:val="000000"/>
                <w:kern w:val="24"/>
                <w:sz w:val="16"/>
                <w:szCs w:val="16"/>
              </w:rPr>
            </w:pPr>
            <w:r w:rsidRPr="004C423D">
              <w:rPr>
                <w:rFonts w:eastAsia="ＭＳ Ｐゴシック" w:cs="Times New Roman"/>
                <w:color w:val="000000"/>
                <w:kern w:val="24"/>
                <w:sz w:val="16"/>
                <w:szCs w:val="16"/>
              </w:rPr>
              <w:t>Khalil-Allafi et al. [43]</w:t>
            </w:r>
            <w:r w:rsidR="004C423D" w:rsidRPr="004C423D">
              <w:rPr>
                <w:rFonts w:eastAsia="ＭＳ Ｐゴシック" w:cs="Times New Roman"/>
                <w:color w:val="000000"/>
                <w:kern w:val="24"/>
                <w:sz w:val="16"/>
                <w:szCs w:val="16"/>
              </w:rPr>
              <w:t>*</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kern w:val="24"/>
                <w:sz w:val="16"/>
                <w:szCs w:val="16"/>
              </w:rPr>
              <w:t>50.7</w:t>
            </w:r>
          </w:p>
        </w:tc>
        <w:tc>
          <w:tcPr>
            <w:tcW w:w="5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265</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0.30093</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±0.00001</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0.28792</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±0.00002</w:t>
            </w:r>
          </w:p>
        </w:tc>
        <w:tc>
          <w:tcPr>
            <w:tcW w:w="9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0.41394</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±0.00002</w:t>
            </w:r>
          </w:p>
        </w:tc>
        <w:tc>
          <w:tcPr>
            <w:tcW w:w="8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0.46140</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±0.00003</w:t>
            </w:r>
          </w:p>
        </w:tc>
        <w:tc>
          <w:tcPr>
            <w:tcW w:w="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96.47</w:t>
            </w:r>
          </w:p>
        </w:tc>
        <w:tc>
          <w:tcPr>
            <w:tcW w:w="11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center"/>
              <w:rPr>
                <w:rFonts w:ascii="Arial" w:eastAsia="ＭＳ Ｐゴシック" w:hAnsi="Arial" w:cs="Arial"/>
                <w:kern w:val="0"/>
                <w:sz w:val="16"/>
                <w:szCs w:val="16"/>
              </w:rPr>
            </w:pPr>
            <w:r w:rsidRPr="004C423D">
              <w:rPr>
                <w:rFonts w:eastAsia="ＭＳ Ｐゴシック" w:cs="Times New Roman"/>
                <w:color w:val="000000" w:themeColor="text1"/>
                <w:kern w:val="24"/>
                <w:sz w:val="16"/>
                <w:szCs w:val="16"/>
              </w:rPr>
              <w:t>±0.01</w:t>
            </w:r>
          </w:p>
        </w:tc>
      </w:tr>
    </w:tbl>
    <w:p w:rsidR="000C54BD" w:rsidRPr="00241525" w:rsidRDefault="000C54BD">
      <w:pPr>
        <w:widowControl/>
        <w:snapToGrid/>
        <w:spacing w:line="240" w:lineRule="auto"/>
        <w:ind w:leftChars="0" w:left="0" w:rightChars="0" w:right="0"/>
        <w:jc w:val="left"/>
        <w:rPr>
          <w:rFonts w:cs="Times New Roman"/>
          <w:b/>
          <w:sz w:val="24"/>
          <w:szCs w:val="21"/>
        </w:rPr>
      </w:pPr>
      <w:r w:rsidRPr="004C423D">
        <w:rPr>
          <w:rFonts w:eastAsia="ＭＳ Ｐゴシック" w:cs="Times New Roman"/>
          <w:color w:val="000000"/>
          <w:kern w:val="24"/>
          <w:szCs w:val="18"/>
        </w:rPr>
        <w:t>*Estimated by linear extrapolation by the auth</w:t>
      </w:r>
      <w:r w:rsidR="004C423D">
        <w:rPr>
          <w:rFonts w:eastAsia="ＭＳ Ｐゴシック" w:cs="Times New Roman"/>
          <w:color w:val="000000"/>
          <w:kern w:val="24"/>
          <w:szCs w:val="18"/>
        </w:rPr>
        <w:t>o</w:t>
      </w:r>
      <w:r w:rsidRPr="004C423D">
        <w:rPr>
          <w:rFonts w:eastAsia="ＭＳ Ｐゴシック" w:cs="Times New Roman"/>
          <w:color w:val="000000"/>
          <w:kern w:val="24"/>
          <w:szCs w:val="18"/>
        </w:rPr>
        <w:t>rs.</w:t>
      </w:r>
      <w:r>
        <w:rPr>
          <w:rFonts w:cs="Times New Roman"/>
          <w:b/>
          <w:szCs w:val="21"/>
        </w:rPr>
        <w:br w:type="page"/>
      </w:r>
    </w:p>
    <w:p w:rsidR="000C54BD" w:rsidRPr="004C423D" w:rsidRDefault="004C423D" w:rsidP="00266A4D">
      <w:pPr>
        <w:ind w:leftChars="0" w:left="0"/>
        <w:rPr>
          <w:rFonts w:cs="Times New Roman"/>
          <w:b/>
          <w:szCs w:val="21"/>
        </w:rPr>
      </w:pPr>
      <w:r w:rsidRPr="004C423D">
        <w:rPr>
          <w:rFonts w:cs="Times New Roman"/>
          <w:b/>
          <w:szCs w:val="21"/>
        </w:rPr>
        <w:lastRenderedPageBreak/>
        <w:t xml:space="preserve">Table </w:t>
      </w:r>
      <w:r>
        <w:rPr>
          <w:rFonts w:cs="Times New Roman"/>
          <w:b/>
          <w:szCs w:val="21"/>
        </w:rPr>
        <w:t>S</w:t>
      </w:r>
      <w:r w:rsidRPr="004C423D">
        <w:rPr>
          <w:rFonts w:cs="Times New Roman"/>
          <w:b/>
          <w:szCs w:val="21"/>
        </w:rPr>
        <w:t xml:space="preserve">5. </w:t>
      </w:r>
      <w:r w:rsidRPr="004C423D">
        <w:rPr>
          <w:rFonts w:cs="Times New Roman"/>
          <w:szCs w:val="21"/>
        </w:rPr>
        <w:t>Estimated lattice parameters and uncertainties of them at RT (= 298 K).</w:t>
      </w:r>
    </w:p>
    <w:p w:rsidR="00A71D5B" w:rsidRPr="004C423D" w:rsidRDefault="00A71D5B" w:rsidP="00266A4D">
      <w:pPr>
        <w:ind w:leftChars="0" w:left="0"/>
        <w:rPr>
          <w:rFonts w:cs="Times New Roman"/>
          <w:b/>
          <w:szCs w:val="21"/>
        </w:rPr>
      </w:pPr>
    </w:p>
    <w:tbl>
      <w:tblPr>
        <w:tblW w:w="12867" w:type="dxa"/>
        <w:tblLayout w:type="fixed"/>
        <w:tblCellMar>
          <w:left w:w="0" w:type="dxa"/>
          <w:right w:w="0" w:type="dxa"/>
        </w:tblCellMar>
        <w:tblLook w:val="0420" w:firstRow="1" w:lastRow="0" w:firstColumn="0" w:lastColumn="0" w:noHBand="0" w:noVBand="1"/>
      </w:tblPr>
      <w:tblGrid>
        <w:gridCol w:w="1247"/>
        <w:gridCol w:w="850"/>
        <w:gridCol w:w="1077"/>
        <w:gridCol w:w="1077"/>
        <w:gridCol w:w="1077"/>
        <w:gridCol w:w="1077"/>
        <w:gridCol w:w="1077"/>
        <w:gridCol w:w="1077"/>
        <w:gridCol w:w="1077"/>
        <w:gridCol w:w="1077"/>
        <w:gridCol w:w="1077"/>
        <w:gridCol w:w="1077"/>
      </w:tblGrid>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kern w:val="24"/>
                <w:sz w:val="18"/>
                <w:szCs w:val="18"/>
              </w:rPr>
              <w:t>Source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kern w:val="24"/>
                <w:sz w:val="18"/>
                <w:szCs w:val="18"/>
              </w:rPr>
              <w:t>Ni (at.%)</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i/>
                <w:iCs/>
                <w:color w:val="000000"/>
                <w:kern w:val="24"/>
                <w:sz w:val="18"/>
                <w:szCs w:val="18"/>
              </w:rPr>
              <w:t>a</w:t>
            </w:r>
            <w:r w:rsidRPr="004C423D">
              <w:rPr>
                <w:rFonts w:eastAsia="ＭＳ Ｐゴシック" w:cs="Times New Roman"/>
                <w:b/>
                <w:bCs/>
                <w:color w:val="000000"/>
                <w:kern w:val="24"/>
                <w:position w:val="-4"/>
                <w:sz w:val="18"/>
                <w:szCs w:val="18"/>
                <w:vertAlign w:val="subscript"/>
              </w:rPr>
              <w:t>B2</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kern w:val="24"/>
                <w:sz w:val="18"/>
                <w:szCs w:val="18"/>
              </w:rPr>
              <w:t xml:space="preserve">Uncertainty of </w:t>
            </w:r>
            <w:r w:rsidRPr="004C423D">
              <w:rPr>
                <w:rFonts w:eastAsia="ＭＳ Ｐゴシック" w:cs="Times New Roman"/>
                <w:b/>
                <w:bCs/>
                <w:i/>
                <w:iCs/>
                <w:color w:val="000000"/>
                <w:kern w:val="24"/>
                <w:sz w:val="18"/>
                <w:szCs w:val="18"/>
              </w:rPr>
              <w:t>a</w:t>
            </w:r>
            <w:r w:rsidRPr="004C423D">
              <w:rPr>
                <w:rFonts w:eastAsia="ＭＳ Ｐゴシック" w:cs="Times New Roman"/>
                <w:b/>
                <w:bCs/>
                <w:color w:val="000000"/>
                <w:kern w:val="24"/>
                <w:position w:val="-4"/>
                <w:sz w:val="18"/>
                <w:szCs w:val="18"/>
                <w:vertAlign w:val="subscript"/>
              </w:rPr>
              <w:t>B2</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i/>
                <w:iCs/>
                <w:color w:val="000000"/>
                <w:kern w:val="24"/>
                <w:sz w:val="18"/>
                <w:szCs w:val="18"/>
              </w:rPr>
              <w:t>a</w:t>
            </w:r>
            <w:r w:rsidR="00241525">
              <w:rPr>
                <w:rFonts w:eastAsia="ＭＳ Ｐゴシック" w:cs="Times New Roman"/>
                <w:b/>
                <w:bCs/>
                <w:color w:val="000000"/>
                <w:kern w:val="24"/>
                <w:position w:val="-4"/>
                <w:sz w:val="18"/>
                <w:szCs w:val="18"/>
                <w:vertAlign w:val="subscript"/>
              </w:rPr>
              <w:t>B19′</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kern w:val="24"/>
                <w:sz w:val="18"/>
                <w:szCs w:val="18"/>
              </w:rPr>
              <w:t xml:space="preserve">Uncertainty of </w:t>
            </w:r>
            <w:r w:rsidRPr="004C423D">
              <w:rPr>
                <w:rFonts w:eastAsia="ＭＳ Ｐゴシック" w:cs="Times New Roman"/>
                <w:b/>
                <w:bCs/>
                <w:i/>
                <w:iCs/>
                <w:color w:val="000000"/>
                <w:kern w:val="24"/>
                <w:sz w:val="18"/>
                <w:szCs w:val="18"/>
              </w:rPr>
              <w:t>a</w:t>
            </w:r>
            <w:r w:rsidR="00241525">
              <w:rPr>
                <w:rFonts w:eastAsia="ＭＳ Ｐゴシック" w:cs="Times New Roman"/>
                <w:b/>
                <w:bCs/>
                <w:color w:val="000000"/>
                <w:kern w:val="24"/>
                <w:position w:val="-4"/>
                <w:sz w:val="18"/>
                <w:szCs w:val="18"/>
                <w:vertAlign w:val="subscript"/>
              </w:rPr>
              <w:t>B19′</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i/>
                <w:iCs/>
                <w:color w:val="000000"/>
                <w:kern w:val="24"/>
                <w:sz w:val="18"/>
                <w:szCs w:val="18"/>
              </w:rPr>
              <w:t>b</w:t>
            </w:r>
            <w:r w:rsidR="00241525">
              <w:rPr>
                <w:rFonts w:eastAsia="ＭＳ Ｐゴシック" w:cs="Times New Roman"/>
                <w:b/>
                <w:bCs/>
                <w:color w:val="000000"/>
                <w:kern w:val="24"/>
                <w:position w:val="-4"/>
                <w:sz w:val="18"/>
                <w:szCs w:val="18"/>
                <w:vertAlign w:val="subscript"/>
              </w:rPr>
              <w:t>B19′</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kern w:val="24"/>
                <w:sz w:val="18"/>
                <w:szCs w:val="18"/>
              </w:rPr>
              <w:t xml:space="preserve">Uncertainty of </w:t>
            </w:r>
            <w:r w:rsidRPr="004C423D">
              <w:rPr>
                <w:rFonts w:eastAsia="ＭＳ Ｐゴシック" w:cs="Times New Roman"/>
                <w:b/>
                <w:bCs/>
                <w:i/>
                <w:iCs/>
                <w:color w:val="000000"/>
                <w:kern w:val="24"/>
                <w:sz w:val="18"/>
                <w:szCs w:val="18"/>
              </w:rPr>
              <w:t>b</w:t>
            </w:r>
            <w:r w:rsidR="00241525">
              <w:rPr>
                <w:rFonts w:eastAsia="ＭＳ Ｐゴシック" w:cs="Times New Roman"/>
                <w:b/>
                <w:bCs/>
                <w:color w:val="000000"/>
                <w:kern w:val="24"/>
                <w:position w:val="-4"/>
                <w:sz w:val="18"/>
                <w:szCs w:val="18"/>
                <w:vertAlign w:val="subscript"/>
              </w:rPr>
              <w:t>B19′</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i/>
                <w:iCs/>
                <w:color w:val="000000"/>
                <w:kern w:val="24"/>
                <w:sz w:val="18"/>
                <w:szCs w:val="18"/>
              </w:rPr>
              <w:t>c</w:t>
            </w:r>
            <w:r w:rsidR="00241525">
              <w:rPr>
                <w:rFonts w:eastAsia="ＭＳ Ｐゴシック" w:cs="Times New Roman"/>
                <w:b/>
                <w:bCs/>
                <w:color w:val="000000"/>
                <w:kern w:val="24"/>
                <w:position w:val="-4"/>
                <w:sz w:val="18"/>
                <w:szCs w:val="18"/>
                <w:vertAlign w:val="subscript"/>
              </w:rPr>
              <w:t>B19′</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kern w:val="24"/>
                <w:sz w:val="18"/>
                <w:szCs w:val="18"/>
              </w:rPr>
              <w:t xml:space="preserve">Uncertainty of </w:t>
            </w:r>
            <w:r w:rsidRPr="004C423D">
              <w:rPr>
                <w:rFonts w:eastAsia="ＭＳ Ｐゴシック" w:cs="Times New Roman"/>
                <w:b/>
                <w:bCs/>
                <w:i/>
                <w:iCs/>
                <w:color w:val="000000"/>
                <w:kern w:val="24"/>
                <w:sz w:val="18"/>
                <w:szCs w:val="18"/>
              </w:rPr>
              <w:t>c</w:t>
            </w:r>
            <w:r w:rsidR="00241525">
              <w:rPr>
                <w:rFonts w:eastAsia="ＭＳ Ｐゴシック" w:cs="Times New Roman"/>
                <w:b/>
                <w:bCs/>
                <w:color w:val="000000"/>
                <w:kern w:val="24"/>
                <w:position w:val="-4"/>
                <w:sz w:val="18"/>
                <w:szCs w:val="18"/>
                <w:vertAlign w:val="subscript"/>
              </w:rPr>
              <w:t>B19′</w:t>
            </w:r>
            <w:r w:rsidRPr="004C423D">
              <w:rPr>
                <w:rFonts w:eastAsia="ＭＳ Ｐゴシック" w:cs="Times New Roman"/>
                <w:b/>
                <w:bCs/>
                <w:color w:val="000000"/>
                <w:kern w:val="24"/>
                <w:sz w:val="18"/>
                <w:szCs w:val="18"/>
              </w:rPr>
              <w:t xml:space="preserve"> (nm)</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i/>
                <w:iCs/>
                <w:color w:val="000000" w:themeColor="text1"/>
                <w:kern w:val="24"/>
                <w:sz w:val="18"/>
                <w:szCs w:val="18"/>
              </w:rPr>
              <w:t>β</w:t>
            </w:r>
            <w:r w:rsidR="00241525">
              <w:rPr>
                <w:rFonts w:eastAsia="ＭＳ Ｐゴシック" w:cs="Times New Roman"/>
                <w:b/>
                <w:bCs/>
                <w:color w:val="000000" w:themeColor="text1"/>
                <w:kern w:val="24"/>
                <w:position w:val="-4"/>
                <w:sz w:val="18"/>
                <w:szCs w:val="18"/>
                <w:vertAlign w:val="subscript"/>
              </w:rPr>
              <w:t>B19′</w:t>
            </w:r>
            <w:r w:rsidRPr="004C423D">
              <w:rPr>
                <w:rFonts w:eastAsia="ＭＳ Ｐゴシック" w:cs="Times New Roman"/>
                <w:b/>
                <w:bCs/>
                <w:color w:val="000000" w:themeColor="text1"/>
                <w:kern w:val="24"/>
                <w:sz w:val="18"/>
                <w:szCs w:val="18"/>
              </w:rPr>
              <w:t xml:space="preserve"> (deg.)</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241525">
            <w:pPr>
              <w:widowControl/>
              <w:snapToGrid/>
              <w:spacing w:line="240" w:lineRule="auto"/>
              <w:ind w:leftChars="0" w:left="0" w:rightChars="0" w:right="0"/>
              <w:jc w:val="left"/>
              <w:rPr>
                <w:rFonts w:ascii="Arial" w:eastAsia="ＭＳ Ｐゴシック" w:hAnsi="Arial" w:cs="Arial"/>
                <w:kern w:val="0"/>
                <w:sz w:val="18"/>
                <w:szCs w:val="18"/>
              </w:rPr>
            </w:pPr>
            <w:r w:rsidRPr="004C423D">
              <w:rPr>
                <w:rFonts w:eastAsia="ＭＳ Ｐゴシック" w:cs="Times New Roman"/>
                <w:b/>
                <w:bCs/>
                <w:color w:val="000000" w:themeColor="text1"/>
                <w:kern w:val="24"/>
                <w:sz w:val="18"/>
                <w:szCs w:val="18"/>
              </w:rPr>
              <w:t xml:space="preserve">Uncertainty of </w:t>
            </w:r>
            <w:r w:rsidRPr="004C423D">
              <w:rPr>
                <w:rFonts w:eastAsia="ＭＳ Ｐゴシック" w:cs="Times New Roman"/>
                <w:b/>
                <w:bCs/>
                <w:i/>
                <w:iCs/>
                <w:color w:val="000000" w:themeColor="text1"/>
                <w:kern w:val="24"/>
                <w:sz w:val="18"/>
                <w:szCs w:val="18"/>
              </w:rPr>
              <w:t>β</w:t>
            </w:r>
            <w:r w:rsidR="00241525">
              <w:rPr>
                <w:rFonts w:eastAsia="ＭＳ Ｐゴシック" w:cs="Times New Roman"/>
                <w:b/>
                <w:bCs/>
                <w:color w:val="000000" w:themeColor="text1"/>
                <w:kern w:val="24"/>
                <w:position w:val="-4"/>
                <w:sz w:val="18"/>
                <w:szCs w:val="18"/>
                <w:vertAlign w:val="subscript"/>
              </w:rPr>
              <w:t>B19′</w:t>
            </w:r>
            <w:r w:rsidRPr="004C423D">
              <w:rPr>
                <w:rFonts w:eastAsia="ＭＳ Ｐゴシック" w:cs="Times New Roman"/>
                <w:b/>
                <w:bCs/>
                <w:color w:val="000000" w:themeColor="text1"/>
                <w:kern w:val="24"/>
                <w:sz w:val="18"/>
                <w:szCs w:val="18"/>
              </w:rPr>
              <w:t xml:space="preserve"> (deg.)</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Present work</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50.00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0.301599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±0.000043</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0.289727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±0.000060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0.411865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±0.000055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0.464964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±0.000101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97.4380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±0.0134</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Present work</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50.25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0.301482</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±0.000033</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0.289231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±0.000055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0.412358</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±0.000077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0.464058</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±0.000099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97.2070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±0.0135</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Present work</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50.50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0.301375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±0.000017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0.288887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±0.000098</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0.412942</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±0.000132</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0.463381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±0.000150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96.9428</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±0.0234</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Present work</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50.75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0.301317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±0.000003</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0.288447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±0.000110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0.413569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±0.000141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0.462000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±0.000130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96.9428</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±0.0301</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Present work</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51.00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0.301271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±0.000015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0.288112</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±0.000156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0.414114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±0.000201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0.461164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±0.000267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96.5204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±0.0336</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Prokoshkin et al. [38]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0.30164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0.2909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±0.0003</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0.41135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±0.00035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0.4657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±0.00035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97.9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±0.1</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Prokoshkin et al. [38]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0.30121</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0.2882</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0.4143</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0.4614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96.35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±0.15</w:t>
            </w:r>
          </w:p>
        </w:tc>
      </w:tr>
      <w:tr w:rsidR="000C54BD" w:rsidRPr="004C423D" w:rsidTr="000C54BD">
        <w:trPr>
          <w:trHeight w:val="584"/>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eastAsia="ＭＳ Ｐゴシック" w:cs="Times New Roman"/>
                <w:color w:val="000000"/>
                <w:kern w:val="24"/>
                <w:sz w:val="18"/>
                <w:szCs w:val="18"/>
              </w:rPr>
            </w:pPr>
            <w:r w:rsidRPr="004C423D">
              <w:rPr>
                <w:rFonts w:eastAsia="ＭＳ Ｐゴシック" w:cs="Times New Roman"/>
                <w:color w:val="000000"/>
                <w:kern w:val="24"/>
                <w:sz w:val="18"/>
                <w:szCs w:val="18"/>
              </w:rPr>
              <w:t>Khalil-Allafi et al. [43]</w:t>
            </w:r>
            <w:r w:rsidR="004C423D" w:rsidRPr="004C423D">
              <w:rPr>
                <w:rFonts w:eastAsia="ＭＳ Ｐゴシック" w:cs="Times New Roman"/>
                <w:color w:val="000000"/>
                <w:kern w:val="24"/>
                <w:sz w:val="18"/>
                <w:szCs w:val="18"/>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0C54BD">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50.7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0.301194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±0.000049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0.287986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±0.000474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0.414534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±0.000047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0.460575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±0.000077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96.2720</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C54BD" w:rsidRPr="004C423D" w:rsidRDefault="000C54BD" w:rsidP="005D376F">
            <w:pPr>
              <w:widowControl/>
              <w:snapToGrid/>
              <w:spacing w:line="240" w:lineRule="exact"/>
              <w:ind w:leftChars="0" w:left="0" w:rightChars="0" w:right="0"/>
              <w:jc w:val="left"/>
              <w:rPr>
                <w:rFonts w:ascii="Arial" w:eastAsia="ＭＳ Ｐゴシック" w:hAnsi="Arial" w:cs="Arial"/>
                <w:kern w:val="0"/>
                <w:sz w:val="18"/>
                <w:szCs w:val="18"/>
              </w:rPr>
            </w:pPr>
            <w:r w:rsidRPr="004C423D">
              <w:rPr>
                <w:rFonts w:eastAsia="ＭＳ Ｐゴシック" w:cs="Times New Roman"/>
                <w:color w:val="000000"/>
                <w:kern w:val="24"/>
                <w:sz w:val="18"/>
                <w:szCs w:val="18"/>
              </w:rPr>
              <w:t>±0.0237</w:t>
            </w:r>
          </w:p>
        </w:tc>
      </w:tr>
    </w:tbl>
    <w:p w:rsidR="00A71D5B" w:rsidRPr="004C423D" w:rsidRDefault="004C423D" w:rsidP="00A71D5B">
      <w:pPr>
        <w:widowControl/>
        <w:snapToGrid/>
        <w:spacing w:line="240" w:lineRule="auto"/>
        <w:ind w:leftChars="0" w:left="0" w:rightChars="0" w:right="0"/>
        <w:jc w:val="left"/>
        <w:rPr>
          <w:rFonts w:cs="Times New Roman"/>
          <w:b/>
          <w:sz w:val="24"/>
          <w:szCs w:val="21"/>
        </w:rPr>
      </w:pPr>
      <w:r w:rsidRPr="004C423D">
        <w:rPr>
          <w:rFonts w:eastAsia="ＭＳ Ｐゴシック" w:cs="Times New Roman"/>
          <w:color w:val="000000"/>
          <w:kern w:val="24"/>
          <w:szCs w:val="18"/>
        </w:rPr>
        <w:t>*Estimated by linear extrapolation by the authors.</w:t>
      </w:r>
      <w:r w:rsidR="00A71D5B">
        <w:rPr>
          <w:rFonts w:cs="Times New Roman"/>
          <w:b/>
          <w:szCs w:val="21"/>
        </w:rPr>
        <w:br w:type="page"/>
      </w:r>
    </w:p>
    <w:p w:rsidR="00A71D5B" w:rsidRDefault="00A71D5B" w:rsidP="00266A4D">
      <w:pPr>
        <w:ind w:leftChars="0" w:left="0"/>
        <w:rPr>
          <w:rFonts w:cs="Times New Roman"/>
          <w:b/>
          <w:szCs w:val="21"/>
        </w:rPr>
        <w:sectPr w:rsidR="00A71D5B" w:rsidSect="00A71D5B">
          <w:pgSz w:w="16838" w:h="11906" w:orient="landscape"/>
          <w:pgMar w:top="1701" w:right="1985" w:bottom="1701" w:left="1701" w:header="851" w:footer="992" w:gutter="0"/>
          <w:cols w:space="425"/>
          <w:docGrid w:type="lines" w:linePitch="360"/>
        </w:sectPr>
      </w:pPr>
    </w:p>
    <w:p w:rsidR="00D605D5" w:rsidRPr="00AF19CA" w:rsidRDefault="00AF19CA" w:rsidP="00D605D5">
      <w:pPr>
        <w:ind w:leftChars="0" w:left="0"/>
        <w:rPr>
          <w:rFonts w:cs="Times New Roman"/>
          <w:b/>
          <w:sz w:val="28"/>
          <w:szCs w:val="21"/>
        </w:rPr>
      </w:pPr>
      <w:r w:rsidRPr="00AF19CA">
        <w:rPr>
          <w:rFonts w:cs="Times New Roman"/>
          <w:b/>
          <w:sz w:val="28"/>
          <w:szCs w:val="21"/>
        </w:rPr>
        <w:lastRenderedPageBreak/>
        <w:t>S6</w:t>
      </w:r>
      <w:r w:rsidR="00D605D5" w:rsidRPr="00AF19CA">
        <w:rPr>
          <w:rFonts w:cs="Times New Roman"/>
          <w:b/>
          <w:sz w:val="28"/>
          <w:szCs w:val="21"/>
        </w:rPr>
        <w:t xml:space="preserve"> Estimation of </w:t>
      </w:r>
      <w:r w:rsidR="0039460A" w:rsidRPr="00AF19CA">
        <w:rPr>
          <w:rFonts w:cs="Times New Roman"/>
          <w:b/>
          <w:sz w:val="28"/>
          <w:szCs w:val="21"/>
        </w:rPr>
        <w:t>t</w:t>
      </w:r>
      <w:r w:rsidR="00D605D5" w:rsidRPr="00AF19CA">
        <w:rPr>
          <w:rFonts w:cs="Times New Roman"/>
          <w:b/>
          <w:sz w:val="28"/>
          <w:szCs w:val="21"/>
        </w:rPr>
        <w:t xml:space="preserve">rue Ni </w:t>
      </w:r>
      <w:r w:rsidR="0039460A" w:rsidRPr="00AF19CA">
        <w:rPr>
          <w:rFonts w:cs="Times New Roman"/>
          <w:b/>
          <w:sz w:val="28"/>
          <w:szCs w:val="21"/>
        </w:rPr>
        <w:t>c</w:t>
      </w:r>
      <w:r w:rsidR="00D605D5" w:rsidRPr="00AF19CA">
        <w:rPr>
          <w:rFonts w:cs="Times New Roman"/>
          <w:b/>
          <w:sz w:val="28"/>
          <w:szCs w:val="21"/>
        </w:rPr>
        <w:t>oncentration</w:t>
      </w:r>
    </w:p>
    <w:p w:rsidR="00D605D5" w:rsidRDefault="00D605D5" w:rsidP="00D605D5">
      <w:pPr>
        <w:ind w:leftChars="0" w:left="0"/>
        <w:rPr>
          <w:rFonts w:cs="Times New Roman"/>
          <w:szCs w:val="21"/>
        </w:rPr>
      </w:pPr>
      <w:r w:rsidRPr="00D605D5">
        <w:rPr>
          <w:rFonts w:cs="Times New Roman"/>
          <w:szCs w:val="21"/>
        </w:rPr>
        <w:t>Frenzel et al. [44] conducted a comprehensive study on the effects of oxygen and carbon on the phase transformation behavior of binary Ti-Ni alloys. This section summarizes their quantitative discussion on how these impurities affect the true Ni concentration in the TiNi matrix, as well as the relationship between the transformation temperatures and the true Ni concentration. Based on their proposal, the true Ni concentrations of the alloy samples investigated in this study and in previous studies [38, 39, 43] were estimated from DSC measurements.</w:t>
      </w:r>
    </w:p>
    <w:p w:rsidR="0039460A" w:rsidRDefault="0039460A" w:rsidP="00D605D5">
      <w:pPr>
        <w:ind w:leftChars="0" w:left="0"/>
        <w:rPr>
          <w:rFonts w:cs="Times New Roman"/>
          <w:szCs w:val="21"/>
        </w:rPr>
      </w:pPr>
    </w:p>
    <w:p w:rsidR="0039460A" w:rsidRPr="0039460A" w:rsidRDefault="0039460A" w:rsidP="00D605D5">
      <w:pPr>
        <w:ind w:leftChars="0" w:left="0"/>
        <w:rPr>
          <w:rFonts w:cs="Times New Roman"/>
          <w:b/>
          <w:sz w:val="24"/>
          <w:szCs w:val="21"/>
        </w:rPr>
      </w:pPr>
      <w:r>
        <w:rPr>
          <w:rFonts w:cs="Times New Roman"/>
          <w:b/>
          <w:sz w:val="24"/>
          <w:szCs w:val="21"/>
        </w:rPr>
        <w:t>S</w:t>
      </w:r>
      <w:r w:rsidR="00AF19CA">
        <w:rPr>
          <w:rFonts w:cs="Times New Roman"/>
          <w:b/>
          <w:sz w:val="24"/>
          <w:szCs w:val="21"/>
        </w:rPr>
        <w:t>6</w:t>
      </w:r>
      <w:r>
        <w:rPr>
          <w:rFonts w:cs="Times New Roman"/>
          <w:b/>
          <w:sz w:val="24"/>
          <w:szCs w:val="21"/>
        </w:rPr>
        <w:t>.1 Effects of oxygen and carbon on the transformation behavior of Ti-Ni (summary of Frenzel et al. [44])</w:t>
      </w:r>
    </w:p>
    <w:p w:rsidR="00D605D5" w:rsidRPr="00D605D5" w:rsidRDefault="00D605D5" w:rsidP="00D605D5">
      <w:pPr>
        <w:ind w:leftChars="0" w:left="0" w:firstLineChars="100" w:firstLine="210"/>
        <w:rPr>
          <w:rFonts w:cs="Times New Roman"/>
          <w:szCs w:val="21"/>
        </w:rPr>
      </w:pPr>
      <w:r w:rsidRPr="00D605D5">
        <w:rPr>
          <w:rFonts w:cs="Times New Roman"/>
          <w:szCs w:val="21"/>
        </w:rPr>
        <w:t>The effects of carbon and oxygen impurities on the true Ni concentration in the TiNi matrix were quantified based on compositional analysis. These impurities originate not only from those initially present in the raw materials but also from those incorporated during arc melting and heat treatment. They form the intermetallic compound phase Ti</w:t>
      </w:r>
      <w:r w:rsidRPr="00D605D5">
        <w:rPr>
          <w:rFonts w:cs="Times New Roman"/>
          <w:szCs w:val="21"/>
          <w:vertAlign w:val="subscript"/>
        </w:rPr>
        <w:t>2</w:t>
      </w:r>
      <w:r w:rsidRPr="00D605D5">
        <w:rPr>
          <w:rFonts w:cs="Times New Roman"/>
          <w:szCs w:val="21"/>
        </w:rPr>
        <w:t>NiO</w:t>
      </w:r>
      <w:r w:rsidRPr="00D605D5">
        <w:rPr>
          <w:rFonts w:cs="Times New Roman"/>
          <w:szCs w:val="21"/>
          <w:vertAlign w:val="subscript"/>
        </w:rPr>
        <w:t>x</w:t>
      </w:r>
      <w:r w:rsidRPr="00D605D5">
        <w:rPr>
          <w:rFonts w:cs="Times New Roman"/>
          <w:szCs w:val="21"/>
        </w:rPr>
        <w:t xml:space="preserve"> (stabilized by dissolved oxygen) and the carbide TiC. According to SEM-EDX analysis, the atomic ratio of Ti:Ni:O in the Ti</w:t>
      </w:r>
      <w:r w:rsidRPr="00D605D5">
        <w:rPr>
          <w:rFonts w:cs="Times New Roman"/>
          <w:szCs w:val="21"/>
          <w:vertAlign w:val="subscript"/>
        </w:rPr>
        <w:t>2</w:t>
      </w:r>
      <w:r w:rsidRPr="00D605D5">
        <w:rPr>
          <w:rFonts w:cs="Times New Roman"/>
          <w:szCs w:val="21"/>
        </w:rPr>
        <w:t>NiO</w:t>
      </w:r>
      <w:r w:rsidRPr="00D605D5">
        <w:rPr>
          <w:rFonts w:cs="Times New Roman"/>
          <w:szCs w:val="21"/>
          <w:vertAlign w:val="subscript"/>
        </w:rPr>
        <w:t>x</w:t>
      </w:r>
      <w:r w:rsidRPr="00D605D5">
        <w:rPr>
          <w:rFonts w:cs="Times New Roman"/>
          <w:szCs w:val="21"/>
        </w:rPr>
        <w:t xml:space="preserve"> phase was consistently 4:2:1 for alloys with Ni concentrations between 50.0 and 51.0 at.%. Furthermore, no detectable oxygen or carbon peaks were found in the TiNi matrix phase, indicating that all the oxygen and carbon were consumed to form Ti</w:t>
      </w:r>
      <w:r w:rsidRPr="00D605D5">
        <w:rPr>
          <w:rFonts w:cs="Times New Roman"/>
          <w:szCs w:val="21"/>
          <w:vertAlign w:val="subscript"/>
        </w:rPr>
        <w:t>2</w:t>
      </w:r>
      <w:r w:rsidRPr="00D605D5">
        <w:rPr>
          <w:rFonts w:cs="Times New Roman"/>
          <w:szCs w:val="21"/>
        </w:rPr>
        <w:t>NiO</w:t>
      </w:r>
      <w:r w:rsidRPr="00D605D5">
        <w:rPr>
          <w:rFonts w:cs="Times New Roman"/>
          <w:szCs w:val="21"/>
          <w:vertAlign w:val="subscript"/>
        </w:rPr>
        <w:t>x</w:t>
      </w:r>
      <w:r w:rsidRPr="00D605D5">
        <w:rPr>
          <w:rFonts w:cs="Times New Roman"/>
          <w:szCs w:val="21"/>
        </w:rPr>
        <w:t xml:space="preserve"> and TiC, respectively.</w:t>
      </w:r>
      <w:r w:rsidRPr="00D605D5">
        <w:rPr>
          <w:rFonts w:cs="Times New Roman" w:hint="eastAsia"/>
          <w:szCs w:val="21"/>
        </w:rPr>
        <w:t xml:space="preserve"> </w:t>
      </w:r>
      <w:r w:rsidRPr="00D605D5">
        <w:rPr>
          <w:rFonts w:cs="Times New Roman"/>
          <w:szCs w:val="21"/>
        </w:rPr>
        <w:t>Assuming that Ti and Ni atoms from the TiNi matrix are consumed to form these phases, the true Ni concentration in the matrix,</w:t>
      </w:r>
      <m:oMath>
        <m:r>
          <w:rPr>
            <w:rFonts w:ascii="Cambria Math" w:hAnsi="Cambria Math" w:cs="Times New Roman"/>
            <w:szCs w:val="21"/>
          </w:rPr>
          <m:t xml:space="preserve"> </m:t>
        </m:r>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r>
              <m:rPr>
                <m:sty m:val="p"/>
              </m:rPr>
              <w:rPr>
                <w:rFonts w:ascii="Cambria Math" w:hAnsi="Cambria Math" w:cs="Times New Roman"/>
                <w:szCs w:val="21"/>
              </w:rPr>
              <m:t>,O,C</m:t>
            </m:r>
          </m:sup>
        </m:sSubSup>
      </m:oMath>
      <w:r w:rsidRPr="00D605D5">
        <w:rPr>
          <w:rFonts w:cs="Times New Roman"/>
          <w:szCs w:val="21"/>
        </w:rPr>
        <w:t xml:space="preserve"> (at.% ), is expressed as:</w:t>
      </w:r>
    </w:p>
    <w:p w:rsidR="007E78D8" w:rsidRDefault="0021277B" w:rsidP="00D605D5">
      <w:pPr>
        <w:ind w:leftChars="0" w:left="0"/>
        <w:rPr>
          <w:rFonts w:cs="Times New Roman"/>
          <w:szCs w:val="21"/>
        </w:rPr>
      </w:pPr>
      <m:oMathPara>
        <m:oMath>
          <m:eqArr>
            <m:eqArrPr>
              <m:maxDist m:val="1"/>
              <m:ctrlPr>
                <w:rPr>
                  <w:rFonts w:ascii="Cambria Math" w:hAnsi="Cambria Math" w:cs="Times New Roman"/>
                  <w:szCs w:val="21"/>
                </w:rPr>
              </m:ctrlPr>
            </m:eqArrPr>
            <m:e>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r>
                    <m:rPr>
                      <m:sty m:val="p"/>
                    </m:rPr>
                    <w:rPr>
                      <w:rFonts w:ascii="Cambria Math" w:hAnsi="Cambria Math" w:cs="Times New Roman"/>
                      <w:szCs w:val="21"/>
                    </w:rPr>
                    <m:t>,O,C</m:t>
                  </m:r>
                </m:sup>
              </m:sSubSup>
              <m:r>
                <w:rPr>
                  <w:rFonts w:ascii="Cambria Math" w:hAnsi="Cambria Math" w:cs="Times New Roman"/>
                  <w:szCs w:val="21"/>
                </w:rPr>
                <m:t>=</m:t>
              </m:r>
              <m:box>
                <m:boxPr>
                  <m:ctrlPr>
                    <w:rPr>
                      <w:rFonts w:ascii="Cambria Math" w:hAnsi="Cambria Math" w:cs="Times New Roman"/>
                      <w:i/>
                      <w:szCs w:val="21"/>
                    </w:rPr>
                  </m:ctrlPr>
                </m:boxPr>
                <m:e>
                  <m:argPr>
                    <m:argSz m:val="-1"/>
                  </m:argPr>
                  <m:f>
                    <m:fPr>
                      <m:ctrlPr>
                        <w:rPr>
                          <w:rFonts w:ascii="Cambria Math" w:hAnsi="Cambria Math" w:cs="Times New Roman"/>
                          <w:i/>
                          <w:szCs w:val="21"/>
                        </w:rPr>
                      </m:ctrlPr>
                    </m:fPr>
                    <m:num>
                      <m:r>
                        <w:rPr>
                          <w:rFonts w:ascii="Cambria Math" w:hAnsi="Cambria Math" w:cs="Times New Roman"/>
                          <w:szCs w:val="21"/>
                        </w:rPr>
                        <m:t>1-</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O</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C</m:t>
                          </m:r>
                        </m:sub>
                      </m:sSub>
                    </m:num>
                    <m:den>
                      <m:r>
                        <w:rPr>
                          <w:rFonts w:ascii="Cambria Math" w:hAnsi="Cambria Math" w:cs="Times New Roman"/>
                          <w:szCs w:val="21"/>
                        </w:rPr>
                        <m:t>1-7∙</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O</m:t>
                          </m:r>
                        </m:sub>
                      </m:sSub>
                      <m:r>
                        <w:rPr>
                          <w:rFonts w:ascii="Cambria Math" w:hAnsi="Cambria Math" w:cs="Times New Roman"/>
                          <w:szCs w:val="21"/>
                        </w:rPr>
                        <m:t>-2∙</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C</m:t>
                          </m:r>
                        </m:sub>
                      </m:sSub>
                    </m:den>
                  </m:f>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sup>
                  </m:sSubSup>
                </m:e>
              </m:box>
              <m:r>
                <m:rPr>
                  <m:sty m:val="p"/>
                </m:rPr>
                <w:rPr>
                  <w:rFonts w:ascii="Cambria Math" w:hAnsi="Cambria Math" w:cs="Times New Roman"/>
                  <w:szCs w:val="21"/>
                </w:rPr>
                <m:t>-</m:t>
              </m:r>
              <m:box>
                <m:boxPr>
                  <m:ctrlPr>
                    <w:rPr>
                      <w:rFonts w:ascii="Cambria Math" w:hAnsi="Cambria Math" w:cs="Times New Roman"/>
                      <w:i/>
                      <w:szCs w:val="21"/>
                    </w:rPr>
                  </m:ctrlPr>
                </m:boxPr>
                <m:e>
                  <m:argPr>
                    <m:argSz m:val="-1"/>
                  </m:argPr>
                  <m:f>
                    <m:fPr>
                      <m:ctrlPr>
                        <w:rPr>
                          <w:rFonts w:ascii="Cambria Math" w:hAnsi="Cambria Math" w:cs="Times New Roman"/>
                          <w:i/>
                          <w:szCs w:val="21"/>
                        </w:rPr>
                      </m:ctrlPr>
                    </m:fPr>
                    <m:num>
                      <m:r>
                        <w:rPr>
                          <w:rFonts w:ascii="Cambria Math" w:hAnsi="Cambria Math" w:cs="Times New Roman"/>
                          <w:szCs w:val="21"/>
                        </w:rPr>
                        <m:t>2∙</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O</m:t>
                          </m:r>
                        </m:sub>
                      </m:sSub>
                    </m:num>
                    <m:den>
                      <m:r>
                        <w:rPr>
                          <w:rFonts w:ascii="Cambria Math" w:hAnsi="Cambria Math" w:cs="Times New Roman"/>
                          <w:szCs w:val="21"/>
                        </w:rPr>
                        <m:t>1-7∙</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O</m:t>
                          </m:r>
                        </m:sub>
                      </m:sSub>
                      <m:r>
                        <w:rPr>
                          <w:rFonts w:ascii="Cambria Math" w:hAnsi="Cambria Math" w:cs="Times New Roman"/>
                          <w:szCs w:val="21"/>
                        </w:rPr>
                        <m:t>-2∙</m:t>
                      </m:r>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C</m:t>
                          </m:r>
                        </m:sub>
                      </m:sSub>
                    </m:den>
                  </m:f>
                </m:e>
              </m:box>
              <m:r>
                <w:rPr>
                  <w:rFonts w:ascii="Cambria Math" w:hAnsi="Cambria Math" w:cs="Times New Roman"/>
                  <w:szCs w:val="21"/>
                </w:rPr>
                <m:t>#</m:t>
              </m:r>
              <m:d>
                <m:dPr>
                  <m:ctrlPr>
                    <w:rPr>
                      <w:rFonts w:ascii="Cambria Math" w:hAnsi="Cambria Math" w:cs="Times New Roman"/>
                      <w:szCs w:val="21"/>
                    </w:rPr>
                  </m:ctrlPr>
                </m:dPr>
                <m:e>
                  <m:r>
                    <m:rPr>
                      <m:sty m:val="p"/>
                    </m:rPr>
                    <w:rPr>
                      <w:rFonts w:ascii="Cambria Math" w:hAnsi="Cambria Math" w:cs="Times New Roman"/>
                      <w:szCs w:val="21"/>
                    </w:rPr>
                    <m:t>15</m:t>
                  </m:r>
                </m:e>
              </m:d>
              <m:ctrlPr>
                <w:rPr>
                  <w:rFonts w:ascii="Cambria Math" w:hAnsi="Cambria Math" w:cs="Times New Roman"/>
                  <w:i/>
                  <w:szCs w:val="21"/>
                </w:rPr>
              </m:ctrlPr>
            </m:e>
          </m:eqArr>
        </m:oMath>
      </m:oMathPara>
    </w:p>
    <w:p w:rsidR="00D605D5" w:rsidRPr="00D605D5" w:rsidRDefault="00D605D5" w:rsidP="00D605D5">
      <w:pPr>
        <w:ind w:leftChars="0" w:left="0"/>
        <w:rPr>
          <w:rFonts w:cs="Times New Roman"/>
          <w:szCs w:val="21"/>
        </w:rPr>
      </w:pPr>
      <w:r w:rsidRPr="00D605D5">
        <w:rPr>
          <w:rFonts w:cs="Times New Roman"/>
          <w:szCs w:val="21"/>
        </w:rPr>
        <w:t xml:space="preserve">where </w:t>
      </w:r>
      <m:oMath>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sup>
        </m:sSubSup>
      </m:oMath>
      <w:r w:rsidRPr="00D605D5">
        <w:rPr>
          <w:rFonts w:cs="Times New Roman"/>
          <w:szCs w:val="21"/>
        </w:rPr>
        <w:t xml:space="preserve"> (at.%) is the nominal Ni concentration corrected for the purity of the raw materials, and </w:t>
      </w:r>
      <m:oMath>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O</m:t>
            </m:r>
          </m:sub>
        </m:sSub>
      </m:oMath>
      <w:r w:rsidRPr="00D605D5">
        <w:rPr>
          <w:rFonts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x</m:t>
            </m:r>
          </m:e>
          <m:sub>
            <m:r>
              <m:rPr>
                <m:sty m:val="p"/>
              </m:rPr>
              <w:rPr>
                <w:rFonts w:ascii="Cambria Math" w:hAnsi="Cambria Math" w:cs="Times New Roman"/>
                <w:szCs w:val="21"/>
              </w:rPr>
              <m:t>C</m:t>
            </m:r>
          </m:sub>
        </m:sSub>
      </m:oMath>
      <w:r w:rsidRPr="00D605D5">
        <w:rPr>
          <w:rFonts w:cs="Times New Roman"/>
          <w:szCs w:val="21"/>
        </w:rPr>
        <w:t xml:space="preserve"> (at.%) are respectively the measured concentrations of oxygen and carbon revealed by chemical analyses. For a detailed derivation of this equation, refer to Frenzel et al. [44].</w:t>
      </w:r>
    </w:p>
    <w:p w:rsidR="00D605D5" w:rsidRPr="00D605D5" w:rsidRDefault="00D605D5" w:rsidP="00D605D5">
      <w:pPr>
        <w:ind w:leftChars="0" w:left="0" w:firstLineChars="100" w:firstLine="210"/>
        <w:rPr>
          <w:rFonts w:cs="Times New Roman"/>
          <w:szCs w:val="21"/>
        </w:rPr>
      </w:pPr>
      <w:r w:rsidRPr="00D605D5">
        <w:rPr>
          <w:rFonts w:cs="Times New Roman"/>
          <w:szCs w:val="21"/>
        </w:rPr>
        <w:t xml:space="preserve">Using these corrections and the DSC measurements, Frenzel et al. [44] systematically investigated the relationship between the true Ni concentration </w:t>
      </w:r>
      <m:oMath>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r>
              <m:rPr>
                <m:sty m:val="p"/>
              </m:rPr>
              <w:rPr>
                <w:rFonts w:ascii="Cambria Math" w:hAnsi="Cambria Math" w:cs="Times New Roman"/>
                <w:szCs w:val="21"/>
              </w:rPr>
              <m:t>,O,C</m:t>
            </m:r>
          </m:sup>
        </m:sSubSup>
      </m:oMath>
      <w:r w:rsidRPr="00D605D5">
        <w:rPr>
          <w:rFonts w:cs="Times New Roman"/>
          <w:szCs w:val="21"/>
        </w:rPr>
        <w:t xml:space="preserve"> (at.%) and the transformation temperature </w:t>
      </w:r>
      <w:r w:rsidRPr="00D605D5">
        <w:rPr>
          <w:rFonts w:cs="Times New Roman"/>
          <w:i/>
          <w:szCs w:val="21"/>
        </w:rPr>
        <w:t>T</w:t>
      </w:r>
      <w:r w:rsidRPr="00D605D5">
        <w:rPr>
          <w:rFonts w:cs="Times New Roman"/>
          <w:szCs w:val="21"/>
          <w:vertAlign w:val="subscript"/>
        </w:rPr>
        <w:t>PT</w:t>
      </w:r>
      <w:r w:rsidRPr="00D605D5">
        <w:rPr>
          <w:rFonts w:cs="Times New Roman"/>
          <w:szCs w:val="21"/>
        </w:rPr>
        <w:t>​ (K) using alloy samples with finely varied Ni concentrations. They proposed the following empirical equation:</w:t>
      </w:r>
    </w:p>
    <w:p w:rsidR="00D605D5" w:rsidRPr="00D605D5" w:rsidRDefault="0021277B" w:rsidP="00D605D5">
      <w:pPr>
        <w:ind w:leftChars="0" w:left="0"/>
        <w:rPr>
          <w:rFonts w:cs="Times New Roman"/>
          <w:szCs w:val="21"/>
        </w:rPr>
      </w:pPr>
      <m:oMathPara>
        <m:oMath>
          <m:eqArr>
            <m:eqArrPr>
              <m:maxDist m:val="1"/>
              <m:ctrlPr>
                <w:rPr>
                  <w:rFonts w:ascii="Cambria Math" w:hAnsi="Cambria Math" w:cs="Times New Roman"/>
                  <w:i/>
                  <w:szCs w:val="21"/>
                </w:rPr>
              </m:ctrlPr>
            </m:eqArrPr>
            <m:e>
              <m:f>
                <m:fPr>
                  <m:type m:val="lin"/>
                  <m:ctrlPr>
                    <w:rPr>
                      <w:rFonts w:ascii="Cambria Math" w:hAnsi="Cambria Math" w:cs="Times New Roman"/>
                      <w:i/>
                      <w:szCs w:val="21"/>
                    </w:rPr>
                  </m:ctrlPr>
                </m:fPr>
                <m:num>
                  <m:sSub>
                    <m:sSubPr>
                      <m:ctrlPr>
                        <w:rPr>
                          <w:rFonts w:ascii="Cambria Math" w:hAnsi="Cambria Math" w:cs="Times New Roman"/>
                          <w:szCs w:val="21"/>
                        </w:rPr>
                      </m:ctrlPr>
                    </m:sSubPr>
                    <m:e>
                      <m:r>
                        <w:rPr>
                          <w:rFonts w:ascii="Cambria Math" w:hAnsi="Cambria Math" w:cs="Times New Roman"/>
                          <w:szCs w:val="21"/>
                        </w:rPr>
                        <m:t>T</m:t>
                      </m:r>
                    </m:e>
                    <m:sub>
                      <m:r>
                        <w:rPr>
                          <w:rFonts w:ascii="Cambria Math" w:hAnsi="Cambria Math" w:cs="Times New Roman"/>
                          <w:szCs w:val="21"/>
                        </w:rPr>
                        <m:t>PT</m:t>
                      </m:r>
                    </m:sub>
                  </m:sSub>
                </m:num>
                <m:den>
                  <m:r>
                    <m:rPr>
                      <m:sty m:val="p"/>
                    </m:rPr>
                    <w:rPr>
                      <w:rFonts w:ascii="Cambria Math" w:hAnsi="Cambria Math" w:cs="Times New Roman"/>
                      <w:szCs w:val="21"/>
                    </w:rPr>
                    <m:t>K</m:t>
                  </m:r>
                </m:den>
              </m:f>
              <m:r>
                <w:rPr>
                  <w:rFonts w:ascii="Cambria Math" w:hAnsi="Cambria Math" w:cs="Times New Roman"/>
                  <w:szCs w:val="21"/>
                </w:rPr>
                <m:t>=A+</m:t>
              </m:r>
              <m:f>
                <m:fPr>
                  <m:type m:val="lin"/>
                  <m:ctrlPr>
                    <w:rPr>
                      <w:rFonts w:ascii="Cambria Math" w:hAnsi="Cambria Math" w:cs="Times New Roman"/>
                      <w:szCs w:val="21"/>
                    </w:rPr>
                  </m:ctrlPr>
                </m:fPr>
                <m:num>
                  <m:d>
                    <m:dPr>
                      <m:ctrlPr>
                        <w:rPr>
                          <w:rFonts w:ascii="Cambria Math" w:hAnsi="Cambria Math" w:cs="Times New Roman"/>
                          <w:i/>
                          <w:szCs w:val="21"/>
                        </w:rPr>
                      </m:ctrlPr>
                    </m:dPr>
                    <m:e>
                      <m:r>
                        <w:rPr>
                          <w:rFonts w:ascii="Cambria Math" w:hAnsi="Cambria Math" w:cs="Times New Roman"/>
                          <w:szCs w:val="21"/>
                        </w:rPr>
                        <m:t>B∙</m:t>
                      </m:r>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r>
                            <m:rPr>
                              <m:sty m:val="p"/>
                            </m:rPr>
                            <w:rPr>
                              <w:rFonts w:ascii="Cambria Math" w:hAnsi="Cambria Math" w:cs="Times New Roman"/>
                              <w:szCs w:val="21"/>
                            </w:rPr>
                            <m:t>,O,C</m:t>
                          </m:r>
                        </m:sup>
                      </m:sSubSup>
                    </m:e>
                  </m:d>
                </m:num>
                <m:den>
                  <m:r>
                    <m:rPr>
                      <m:sty m:val="p"/>
                    </m:rPr>
                    <w:rPr>
                      <w:rFonts w:ascii="Cambria Math" w:hAnsi="Cambria Math" w:cs="Times New Roman"/>
                      <w:szCs w:val="21"/>
                    </w:rPr>
                    <m:t>at</m:t>
                  </m:r>
                  <m:r>
                    <w:rPr>
                      <w:rFonts w:ascii="Cambria Math" w:hAnsi="Cambria Math" w:cs="Times New Roman"/>
                      <w:szCs w:val="21"/>
                    </w:rPr>
                    <m:t>.%</m:t>
                  </m:r>
                </m:den>
              </m:f>
              <m:r>
                <m:rPr>
                  <m:sty m:val="p"/>
                </m:rPr>
                <w:rPr>
                  <w:rFonts w:ascii="Cambria Math" w:hAnsi="Cambria Math" w:cs="Times New Roman"/>
                  <w:szCs w:val="21"/>
                </w:rPr>
                <m:t>+</m:t>
              </m:r>
              <m:r>
                <w:rPr>
                  <w:rFonts w:ascii="Cambria Math" w:hAnsi="Cambria Math" w:cs="Times New Roman"/>
                  <w:szCs w:val="21"/>
                </w:rPr>
                <m:t>C</m:t>
              </m:r>
              <m:sSup>
                <m:sSupPr>
                  <m:ctrlPr>
                    <w:rPr>
                      <w:rFonts w:ascii="Cambria Math" w:hAnsi="Cambria Math" w:cs="Times New Roman"/>
                      <w:i/>
                      <w:szCs w:val="21"/>
                    </w:rPr>
                  </m:ctrlPr>
                </m:sSupPr>
                <m:e>
                  <m:r>
                    <w:rPr>
                      <w:rFonts w:ascii="Cambria Math" w:hAnsi="Cambria Math" w:cs="Times New Roman"/>
                      <w:szCs w:val="21"/>
                    </w:rPr>
                    <m:t>∙D</m:t>
                  </m:r>
                </m:e>
                <m:sup>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x</m:t>
                      </m:r>
                    </m:e>
                    <m:sub>
                      <m:r>
                        <m:rPr>
                          <m:sty m:val="p"/>
                        </m:rPr>
                        <w:rPr>
                          <w:rFonts w:ascii="Cambria Math" w:hAnsi="Cambria Math" w:cs="Times New Roman"/>
                          <w:szCs w:val="21"/>
                        </w:rPr>
                        <m:t>Ni</m:t>
                      </m:r>
                    </m:sub>
                    <m:sup>
                      <m:r>
                        <w:rPr>
                          <w:rFonts w:ascii="Cambria Math" w:hAnsi="Cambria Math" w:cs="Times New Roman"/>
                          <w:szCs w:val="21"/>
                        </w:rPr>
                        <m:t>p</m:t>
                      </m:r>
                      <m:r>
                        <m:rPr>
                          <m:sty m:val="p"/>
                        </m:rPr>
                        <w:rPr>
                          <w:rFonts w:ascii="Cambria Math" w:hAnsi="Cambria Math" w:cs="Times New Roman"/>
                          <w:szCs w:val="21"/>
                        </w:rPr>
                        <m:t>,O,C</m:t>
                      </m:r>
                    </m:sup>
                  </m:sSubSup>
                  <m:r>
                    <w:rPr>
                      <w:rFonts w:ascii="Cambria Math" w:hAnsi="Cambria Math" w:cs="Times New Roman"/>
                      <w:szCs w:val="21"/>
                    </w:rPr>
                    <m:t>-50)</m:t>
                  </m:r>
                </m:sup>
              </m:sSup>
              <m:r>
                <w:rPr>
                  <w:rFonts w:ascii="Cambria Math" w:hAnsi="Cambria Math" w:cs="Times New Roman"/>
                  <w:szCs w:val="21"/>
                </w:rPr>
                <m:t>#</m:t>
              </m:r>
              <m:d>
                <m:dPr>
                  <m:ctrlPr>
                    <w:rPr>
                      <w:rFonts w:ascii="Cambria Math" w:hAnsi="Cambria Math" w:cs="Times New Roman"/>
                      <w:i/>
                      <w:szCs w:val="21"/>
                    </w:rPr>
                  </m:ctrlPr>
                </m:dPr>
                <m:e>
                  <m:r>
                    <w:rPr>
                      <w:rFonts w:ascii="Cambria Math" w:hAnsi="Cambria Math" w:cs="Times New Roman"/>
                      <w:szCs w:val="21"/>
                    </w:rPr>
                    <m:t>16</m:t>
                  </m:r>
                </m:e>
              </m:d>
            </m:e>
          </m:eqArr>
        </m:oMath>
      </m:oMathPara>
    </w:p>
    <w:p w:rsidR="0039460A" w:rsidRDefault="00D605D5" w:rsidP="00D605D5">
      <w:pPr>
        <w:ind w:leftChars="0" w:left="0"/>
        <w:rPr>
          <w:rFonts w:cs="Times New Roman"/>
          <w:szCs w:val="21"/>
        </w:rPr>
      </w:pPr>
      <w:r w:rsidRPr="00D605D5">
        <w:rPr>
          <w:rFonts w:cs="Times New Roman"/>
          <w:szCs w:val="21"/>
        </w:rPr>
        <w:t xml:space="preserve">where </w:t>
      </w:r>
      <w:r w:rsidRPr="00D605D5">
        <w:rPr>
          <w:rFonts w:cs="Times New Roman"/>
          <w:i/>
          <w:szCs w:val="21"/>
        </w:rPr>
        <w:t>T</w:t>
      </w:r>
      <w:r w:rsidRPr="00D605D5">
        <w:rPr>
          <w:rFonts w:cs="Times New Roman"/>
          <w:szCs w:val="21"/>
          <w:vertAlign w:val="subscript"/>
        </w:rPr>
        <w:t>PT</w:t>
      </w:r>
      <w:r w:rsidRPr="00D605D5">
        <w:rPr>
          <w:rFonts w:cs="Times New Roman"/>
          <w:szCs w:val="21"/>
        </w:rPr>
        <w:t xml:space="preserve"> ​represents one of the transformation temperatures: </w:t>
      </w:r>
      <w:r w:rsidRPr="00D605D5">
        <w:rPr>
          <w:rFonts w:cs="Times New Roman"/>
          <w:i/>
          <w:szCs w:val="21"/>
        </w:rPr>
        <w:t>M</w:t>
      </w:r>
      <w:r w:rsidRPr="00D605D5">
        <w:rPr>
          <w:rFonts w:cs="Times New Roman"/>
          <w:szCs w:val="21"/>
          <w:vertAlign w:val="subscript"/>
        </w:rPr>
        <w:t>s</w:t>
      </w:r>
      <w:r w:rsidRPr="00D605D5">
        <w:rPr>
          <w:rFonts w:cs="Times New Roman"/>
          <w:szCs w:val="21"/>
        </w:rPr>
        <w:t xml:space="preserve">​, </w:t>
      </w:r>
      <w:r w:rsidRPr="00D605D5">
        <w:rPr>
          <w:rFonts w:cs="Times New Roman"/>
          <w:i/>
          <w:szCs w:val="21"/>
        </w:rPr>
        <w:t>M</w:t>
      </w:r>
      <w:r w:rsidRPr="00D605D5">
        <w:rPr>
          <w:rFonts w:cs="Times New Roman"/>
          <w:szCs w:val="21"/>
          <w:vertAlign w:val="subscript"/>
        </w:rPr>
        <w:t>f</w:t>
      </w:r>
      <w:r w:rsidRPr="00D605D5">
        <w:rPr>
          <w:rFonts w:cs="Times New Roman"/>
          <w:szCs w:val="21"/>
        </w:rPr>
        <w:t xml:space="preserve">​, </w:t>
      </w:r>
      <w:r w:rsidRPr="00D605D5">
        <w:rPr>
          <w:rFonts w:cs="Times New Roman"/>
          <w:i/>
          <w:szCs w:val="21"/>
        </w:rPr>
        <w:t>A</w:t>
      </w:r>
      <w:r w:rsidRPr="00D605D5">
        <w:rPr>
          <w:rFonts w:cs="Times New Roman"/>
          <w:szCs w:val="21"/>
          <w:vertAlign w:val="subscript"/>
        </w:rPr>
        <w:t>s</w:t>
      </w:r>
      <w:r w:rsidRPr="00D605D5">
        <w:rPr>
          <w:rFonts w:cs="Times New Roman"/>
          <w:szCs w:val="21"/>
        </w:rPr>
        <w:t xml:space="preserve">​, </w:t>
      </w:r>
      <w:r w:rsidRPr="00D605D5">
        <w:rPr>
          <w:rFonts w:cs="Times New Roman"/>
          <w:i/>
          <w:szCs w:val="21"/>
        </w:rPr>
        <w:t>A</w:t>
      </w:r>
      <w:r w:rsidRPr="00D605D5">
        <w:rPr>
          <w:rFonts w:cs="Times New Roman"/>
          <w:szCs w:val="21"/>
          <w:vertAlign w:val="subscript"/>
        </w:rPr>
        <w:t>f</w:t>
      </w:r>
      <w:r w:rsidRPr="00D605D5">
        <w:rPr>
          <w:rFonts w:cs="Times New Roman"/>
          <w:szCs w:val="21"/>
        </w:rPr>
        <w:t xml:space="preserve">​, or </w:t>
      </w:r>
      <w:r w:rsidRPr="00D605D5">
        <w:rPr>
          <w:rFonts w:cs="Times New Roman"/>
          <w:i/>
          <w:szCs w:val="21"/>
        </w:rPr>
        <w:t>T</w:t>
      </w:r>
      <w:r w:rsidRPr="00D605D5">
        <w:rPr>
          <w:rFonts w:cs="Times New Roman"/>
          <w:szCs w:val="21"/>
          <w:vertAlign w:val="subscript"/>
        </w:rPr>
        <w:t>0</w:t>
      </w:r>
      <w:r w:rsidRPr="00D605D5">
        <w:rPr>
          <w:rFonts w:cs="Times New Roman"/>
          <w:szCs w:val="21"/>
        </w:rPr>
        <w:t xml:space="preserve">​. For </w:t>
      </w:r>
      <w:r w:rsidRPr="00D605D5">
        <w:rPr>
          <w:rFonts w:cs="Times New Roman"/>
          <w:i/>
          <w:szCs w:val="21"/>
        </w:rPr>
        <w:t>T</w:t>
      </w:r>
      <w:r w:rsidRPr="00D605D5">
        <w:rPr>
          <w:rFonts w:cs="Times New Roman"/>
          <w:szCs w:val="21"/>
          <w:vertAlign w:val="subscript"/>
        </w:rPr>
        <w:t>PT</w:t>
      </w:r>
      <w:r w:rsidRPr="00D605D5">
        <w:rPr>
          <w:rFonts w:cs="Times New Roman"/>
          <w:szCs w:val="21"/>
        </w:rPr>
        <w:t xml:space="preserve"> = </w:t>
      </w:r>
      <w:r w:rsidRPr="00D605D5">
        <w:rPr>
          <w:rFonts w:cs="Times New Roman"/>
          <w:i/>
          <w:szCs w:val="21"/>
        </w:rPr>
        <w:t>M</w:t>
      </w:r>
      <w:r w:rsidRPr="00D605D5">
        <w:rPr>
          <w:rFonts w:cs="Times New Roman"/>
          <w:szCs w:val="21"/>
          <w:vertAlign w:val="subscript"/>
        </w:rPr>
        <w:t>s</w:t>
      </w:r>
      <w:r w:rsidRPr="00D605D5">
        <w:rPr>
          <w:rFonts w:cs="Times New Roman"/>
          <w:szCs w:val="21"/>
        </w:rPr>
        <w:t xml:space="preserve">​, the coefficients are given as </w:t>
      </w:r>
      <w:r w:rsidRPr="00D605D5">
        <w:rPr>
          <w:rFonts w:cs="Times New Roman"/>
          <w:i/>
          <w:szCs w:val="21"/>
        </w:rPr>
        <w:t>A</w:t>
      </w:r>
      <w:r w:rsidRPr="00D605D5">
        <w:rPr>
          <w:rFonts w:cs="Times New Roman"/>
          <w:szCs w:val="21"/>
        </w:rPr>
        <w:t xml:space="preserve"> = 4511.2373, </w:t>
      </w:r>
      <w:r w:rsidRPr="00D605D5">
        <w:rPr>
          <w:rFonts w:cs="Times New Roman"/>
          <w:i/>
          <w:szCs w:val="21"/>
        </w:rPr>
        <w:t>B</w:t>
      </w:r>
      <w:r w:rsidRPr="00D605D5">
        <w:rPr>
          <w:rFonts w:cs="Times New Roman"/>
          <w:szCs w:val="21"/>
        </w:rPr>
        <w:t xml:space="preserve"> = −83.42425, </w:t>
      </w:r>
      <w:r w:rsidRPr="00D605D5">
        <w:rPr>
          <w:rFonts w:cs="Times New Roman"/>
          <w:i/>
          <w:szCs w:val="21"/>
        </w:rPr>
        <w:t>C</w:t>
      </w:r>
      <w:r w:rsidRPr="00D605D5">
        <w:rPr>
          <w:rFonts w:cs="Times New Roman"/>
          <w:szCs w:val="21"/>
        </w:rPr>
        <w:t xml:space="preserve"> = −0.04753, and </w:t>
      </w:r>
      <w:r w:rsidRPr="00D605D5">
        <w:rPr>
          <w:rFonts w:cs="Times New Roman"/>
          <w:i/>
          <w:szCs w:val="21"/>
        </w:rPr>
        <w:t>D</w:t>
      </w:r>
      <w:r w:rsidRPr="00D605D5">
        <w:rPr>
          <w:rFonts w:cs="Times New Roman"/>
          <w:szCs w:val="21"/>
        </w:rPr>
        <w:t xml:space="preserve"> = 204.86781.</w:t>
      </w:r>
    </w:p>
    <w:p w:rsidR="00E741DF" w:rsidRDefault="00E741DF">
      <w:pPr>
        <w:widowControl/>
        <w:snapToGrid/>
        <w:spacing w:line="240" w:lineRule="auto"/>
        <w:ind w:leftChars="0" w:left="0" w:rightChars="0" w:right="0"/>
        <w:jc w:val="left"/>
        <w:rPr>
          <w:rFonts w:cs="Times New Roman"/>
          <w:szCs w:val="21"/>
        </w:rPr>
      </w:pPr>
      <w:r>
        <w:rPr>
          <w:rFonts w:cs="Times New Roman"/>
          <w:szCs w:val="21"/>
        </w:rPr>
        <w:br w:type="page"/>
      </w:r>
    </w:p>
    <w:p w:rsidR="0039460A" w:rsidRPr="0039460A" w:rsidRDefault="0039460A" w:rsidP="0039460A">
      <w:pPr>
        <w:ind w:leftChars="0" w:left="0"/>
        <w:rPr>
          <w:rFonts w:cs="Times New Roman"/>
          <w:b/>
          <w:sz w:val="24"/>
          <w:szCs w:val="21"/>
        </w:rPr>
      </w:pPr>
      <w:r>
        <w:rPr>
          <w:rFonts w:cs="Times New Roman"/>
          <w:b/>
          <w:sz w:val="24"/>
          <w:szCs w:val="21"/>
        </w:rPr>
        <w:lastRenderedPageBreak/>
        <w:t>S</w:t>
      </w:r>
      <w:r w:rsidR="00AF19CA">
        <w:rPr>
          <w:rFonts w:cs="Times New Roman"/>
          <w:b/>
          <w:sz w:val="24"/>
          <w:szCs w:val="21"/>
        </w:rPr>
        <w:t>6</w:t>
      </w:r>
      <w:r>
        <w:rPr>
          <w:rFonts w:cs="Times New Roman"/>
          <w:b/>
          <w:sz w:val="24"/>
          <w:szCs w:val="21"/>
        </w:rPr>
        <w:t>.2 Estimation of the true Ni concentration by the method presented by Frenzel et al. [44]</w:t>
      </w:r>
    </w:p>
    <w:p w:rsidR="00D605D5" w:rsidRDefault="00D605D5" w:rsidP="0039460A">
      <w:pPr>
        <w:ind w:leftChars="0" w:left="0"/>
        <w:rPr>
          <w:rFonts w:cs="Times New Roman"/>
          <w:szCs w:val="21"/>
        </w:rPr>
      </w:pPr>
      <w:r w:rsidRPr="00D605D5">
        <w:rPr>
          <w:rFonts w:cs="Times New Roman"/>
          <w:szCs w:val="21"/>
        </w:rPr>
        <w:t>Based on th</w:t>
      </w:r>
      <w:r w:rsidR="0039460A">
        <w:rPr>
          <w:rFonts w:cs="Times New Roman"/>
          <w:szCs w:val="21"/>
        </w:rPr>
        <w:t>e</w:t>
      </w:r>
      <w:r w:rsidRPr="00D605D5">
        <w:rPr>
          <w:rFonts w:cs="Times New Roman"/>
          <w:szCs w:val="21"/>
        </w:rPr>
        <w:t xml:space="preserve"> equation</w:t>
      </w:r>
      <w:r w:rsidR="0039460A">
        <w:rPr>
          <w:rFonts w:cs="Times New Roman"/>
          <w:szCs w:val="21"/>
        </w:rPr>
        <w:t xml:space="preserve"> (shown in section S</w:t>
      </w:r>
      <w:r w:rsidR="00AF19CA">
        <w:rPr>
          <w:rFonts w:cs="Times New Roman"/>
          <w:szCs w:val="21"/>
        </w:rPr>
        <w:t>6</w:t>
      </w:r>
      <w:r w:rsidR="0039460A">
        <w:rPr>
          <w:rFonts w:cs="Times New Roman"/>
          <w:szCs w:val="21"/>
        </w:rPr>
        <w:t>.</w:t>
      </w:r>
      <w:r w:rsidR="00B57637">
        <w:rPr>
          <w:rFonts w:cs="Times New Roman"/>
          <w:szCs w:val="21"/>
        </w:rPr>
        <w:t>1</w:t>
      </w:r>
      <w:r w:rsidR="0039460A">
        <w:rPr>
          <w:rFonts w:cs="Times New Roman"/>
          <w:szCs w:val="21"/>
        </w:rPr>
        <w:t>) provided by Frenzel et al. [44]</w:t>
      </w:r>
      <w:r w:rsidRPr="00D605D5">
        <w:rPr>
          <w:rFonts w:cs="Times New Roman"/>
          <w:szCs w:val="21"/>
        </w:rPr>
        <w:t>, the true Ni concentrations of the samples in this study and in previous studies</w:t>
      </w:r>
      <w:r w:rsidR="0039460A">
        <w:rPr>
          <w:rFonts w:cs="Times New Roman"/>
          <w:szCs w:val="21"/>
        </w:rPr>
        <w:t xml:space="preserve"> [38, 39, 43]</w:t>
      </w:r>
      <w:r w:rsidRPr="00D605D5">
        <w:rPr>
          <w:rFonts w:cs="Times New Roman"/>
          <w:szCs w:val="21"/>
        </w:rPr>
        <w:t xml:space="preserve"> were estimated. The estimated values are summarized in Table </w:t>
      </w:r>
      <w:r>
        <w:rPr>
          <w:rFonts w:cs="Times New Roman"/>
          <w:szCs w:val="21"/>
        </w:rPr>
        <w:t>S6</w:t>
      </w:r>
      <w:r w:rsidRPr="00D605D5">
        <w:rPr>
          <w:rFonts w:cs="Times New Roman"/>
          <w:szCs w:val="21"/>
        </w:rPr>
        <w:t xml:space="preserve">. The true Ni concentrations used in the discussion section </w:t>
      </w:r>
      <w:r w:rsidR="00741FED">
        <w:rPr>
          <w:rFonts w:cs="Times New Roman"/>
          <w:szCs w:val="21"/>
        </w:rPr>
        <w:t>(section 4.</w:t>
      </w:r>
      <w:r w:rsidR="00572B14">
        <w:rPr>
          <w:rFonts w:cs="Times New Roman"/>
          <w:szCs w:val="21"/>
        </w:rPr>
        <w:t>1</w:t>
      </w:r>
      <w:r w:rsidR="00741FED">
        <w:rPr>
          <w:rFonts w:cs="Times New Roman"/>
          <w:szCs w:val="21"/>
        </w:rPr>
        <w:t xml:space="preserve">) </w:t>
      </w:r>
      <w:r w:rsidRPr="00D605D5">
        <w:rPr>
          <w:rFonts w:cs="Times New Roman"/>
          <w:szCs w:val="21"/>
        </w:rPr>
        <w:t>were based on these corrected values.</w:t>
      </w:r>
    </w:p>
    <w:p w:rsidR="0039460A" w:rsidRDefault="0039460A" w:rsidP="0039460A">
      <w:pPr>
        <w:ind w:leftChars="0" w:left="0"/>
        <w:rPr>
          <w:rFonts w:cs="Times New Roman"/>
          <w:szCs w:val="21"/>
        </w:rPr>
      </w:pPr>
    </w:p>
    <w:p w:rsidR="0039460A" w:rsidRDefault="0039460A" w:rsidP="0039460A">
      <w:pPr>
        <w:ind w:leftChars="0" w:left="0"/>
        <w:rPr>
          <w:rFonts w:cs="Times New Roman"/>
          <w:szCs w:val="21"/>
        </w:rPr>
      </w:pPr>
    </w:p>
    <w:p w:rsidR="00D605D5" w:rsidRPr="00D605D5" w:rsidRDefault="00D605D5" w:rsidP="00D605D5">
      <w:pPr>
        <w:ind w:leftChars="0" w:left="0"/>
        <w:rPr>
          <w:rFonts w:cs="Times New Roman"/>
          <w:szCs w:val="21"/>
        </w:rPr>
      </w:pPr>
      <w:r w:rsidRPr="00D605D5">
        <w:rPr>
          <w:rFonts w:cs="Times New Roman"/>
          <w:b/>
          <w:szCs w:val="21"/>
        </w:rPr>
        <w:t>Table S6</w:t>
      </w:r>
      <w:r w:rsidRPr="00D605D5">
        <w:rPr>
          <w:rFonts w:cs="Times New Roman"/>
          <w:szCs w:val="21"/>
        </w:rPr>
        <w:t>. Nominal Ni concentration and true Ni concentration estimated by the method of Frenzel et al. [44].</w:t>
      </w:r>
    </w:p>
    <w:p w:rsidR="00A71D5B" w:rsidRPr="00D605D5" w:rsidRDefault="00A71D5B" w:rsidP="00266A4D">
      <w:pPr>
        <w:ind w:leftChars="0" w:left="0"/>
        <w:rPr>
          <w:rFonts w:cs="Times New Roman"/>
          <w:szCs w:val="21"/>
        </w:rPr>
      </w:pPr>
    </w:p>
    <w:tbl>
      <w:tblPr>
        <w:tblW w:w="8013" w:type="dxa"/>
        <w:tblCellMar>
          <w:left w:w="0" w:type="dxa"/>
          <w:right w:w="0" w:type="dxa"/>
        </w:tblCellMar>
        <w:tblLook w:val="0420" w:firstRow="1" w:lastRow="0" w:firstColumn="0" w:lastColumn="0" w:noHBand="0" w:noVBand="1"/>
      </w:tblPr>
      <w:tblGrid>
        <w:gridCol w:w="2835"/>
        <w:gridCol w:w="1863"/>
        <w:gridCol w:w="1620"/>
        <w:gridCol w:w="1695"/>
      </w:tblGrid>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b/>
                <w:bCs/>
                <w:szCs w:val="21"/>
              </w:rPr>
              <w:t>Source</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b/>
                <w:bCs/>
                <w:szCs w:val="21"/>
              </w:rPr>
              <w:t>Nominal Ni concentratiotion (at.%)</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b/>
                <w:bCs/>
                <w:i/>
                <w:iCs/>
                <w:szCs w:val="21"/>
              </w:rPr>
              <w:t>M</w:t>
            </w:r>
            <w:r w:rsidRPr="00D605D5">
              <w:rPr>
                <w:rFonts w:cs="Times New Roman"/>
                <w:b/>
                <w:bCs/>
                <w:szCs w:val="21"/>
                <w:vertAlign w:val="subscript"/>
              </w:rPr>
              <w:t>s</w:t>
            </w:r>
            <w:r w:rsidRPr="00D605D5">
              <w:rPr>
                <w:rFonts w:cs="Times New Roman"/>
                <w:b/>
                <w:bCs/>
                <w:szCs w:val="21"/>
              </w:rPr>
              <w:t xml:space="preserve"> (K)</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b/>
                <w:bCs/>
                <w:szCs w:val="21"/>
              </w:rPr>
              <w:t>Estimated true Ni concentration (at.%)</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Present work</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50.00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351</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49.87</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Present work</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50.25</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325</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50.18</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Present work</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50.50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297</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50.50</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Present work</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50.75</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279</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50.71</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Present work</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51.00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255</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50.94</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Prokoshkin et al. [38, 39]</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50.0</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341</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49.99</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Prokoshkin et al. [38, 39]</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50.7</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253</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50.95</w:t>
            </w:r>
          </w:p>
        </w:tc>
      </w:tr>
      <w:tr w:rsidR="00D605D5" w:rsidRPr="00D605D5" w:rsidTr="00D605D5">
        <w:trPr>
          <w:trHeight w:val="584"/>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D605D5">
            <w:pPr>
              <w:ind w:leftChars="0" w:left="0"/>
              <w:rPr>
                <w:rFonts w:cs="Times New Roman"/>
                <w:szCs w:val="21"/>
              </w:rPr>
            </w:pPr>
            <w:r w:rsidRPr="00D605D5">
              <w:rPr>
                <w:rFonts w:cs="Times New Roman"/>
                <w:szCs w:val="21"/>
              </w:rPr>
              <w:t xml:space="preserve">Khalil-Allafi et al. </w:t>
            </w:r>
            <w:r w:rsidRPr="00D605D5">
              <w:rPr>
                <w:rFonts w:cs="Times New Roman" w:hint="eastAsia"/>
                <w:szCs w:val="21"/>
              </w:rPr>
              <w:t>[43]</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50.7</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265</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05D5" w:rsidRPr="00D605D5" w:rsidRDefault="00D605D5" w:rsidP="00BB6148">
            <w:pPr>
              <w:ind w:leftChars="0" w:left="0"/>
              <w:jc w:val="center"/>
              <w:rPr>
                <w:rFonts w:cs="Times New Roman"/>
                <w:szCs w:val="21"/>
              </w:rPr>
            </w:pPr>
            <w:r w:rsidRPr="00D605D5">
              <w:rPr>
                <w:rFonts w:cs="Times New Roman"/>
                <w:szCs w:val="21"/>
              </w:rPr>
              <w:t>50.85</w:t>
            </w:r>
          </w:p>
        </w:tc>
      </w:tr>
    </w:tbl>
    <w:p w:rsidR="0037160F" w:rsidRPr="00D605D5" w:rsidRDefault="0037160F" w:rsidP="00D605D5">
      <w:pPr>
        <w:widowControl/>
        <w:snapToGrid/>
        <w:spacing w:line="240" w:lineRule="auto"/>
        <w:ind w:leftChars="0" w:left="0" w:rightChars="0" w:right="0"/>
        <w:jc w:val="left"/>
        <w:rPr>
          <w:rFonts w:cs="Times New Roman"/>
          <w:b/>
          <w:szCs w:val="21"/>
        </w:rPr>
      </w:pPr>
    </w:p>
    <w:sectPr w:rsidR="0037160F" w:rsidRPr="00D605D5" w:rsidSect="00A71D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D2B" w:rsidRDefault="00821D2B" w:rsidP="00085793">
      <w:pPr>
        <w:spacing w:line="240" w:lineRule="auto"/>
      </w:pPr>
      <w:r>
        <w:separator/>
      </w:r>
    </w:p>
  </w:endnote>
  <w:endnote w:type="continuationSeparator" w:id="0">
    <w:p w:rsidR="00821D2B" w:rsidRDefault="00821D2B" w:rsidP="000857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D2B" w:rsidRDefault="00821D2B" w:rsidP="00085793">
      <w:pPr>
        <w:spacing w:line="240" w:lineRule="auto"/>
      </w:pPr>
      <w:r>
        <w:separator/>
      </w:r>
    </w:p>
  </w:footnote>
  <w:footnote w:type="continuationSeparator" w:id="0">
    <w:p w:rsidR="00821D2B" w:rsidRDefault="00821D2B" w:rsidP="0008579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7C"/>
    <w:rsid w:val="00085793"/>
    <w:rsid w:val="000C54BD"/>
    <w:rsid w:val="00191B94"/>
    <w:rsid w:val="001C29C1"/>
    <w:rsid w:val="0021277B"/>
    <w:rsid w:val="00224E5A"/>
    <w:rsid w:val="00241525"/>
    <w:rsid w:val="00266A4D"/>
    <w:rsid w:val="00321AAA"/>
    <w:rsid w:val="003572EF"/>
    <w:rsid w:val="0037160F"/>
    <w:rsid w:val="0039460A"/>
    <w:rsid w:val="0040227E"/>
    <w:rsid w:val="00412F98"/>
    <w:rsid w:val="0049611B"/>
    <w:rsid w:val="004C423D"/>
    <w:rsid w:val="0052684A"/>
    <w:rsid w:val="005421DB"/>
    <w:rsid w:val="00572B14"/>
    <w:rsid w:val="00584970"/>
    <w:rsid w:val="005E5962"/>
    <w:rsid w:val="005E65FD"/>
    <w:rsid w:val="005F1A76"/>
    <w:rsid w:val="006D4AA9"/>
    <w:rsid w:val="006D571D"/>
    <w:rsid w:val="006E5667"/>
    <w:rsid w:val="006F4A03"/>
    <w:rsid w:val="00741FED"/>
    <w:rsid w:val="007A69F1"/>
    <w:rsid w:val="007E0CA4"/>
    <w:rsid w:val="007E2993"/>
    <w:rsid w:val="007E78D8"/>
    <w:rsid w:val="007F5116"/>
    <w:rsid w:val="00821D2B"/>
    <w:rsid w:val="008A6D7F"/>
    <w:rsid w:val="008B75F4"/>
    <w:rsid w:val="008F1E7C"/>
    <w:rsid w:val="00910E9B"/>
    <w:rsid w:val="0093766F"/>
    <w:rsid w:val="00A23474"/>
    <w:rsid w:val="00A71D5B"/>
    <w:rsid w:val="00AA2193"/>
    <w:rsid w:val="00AC74FF"/>
    <w:rsid w:val="00AF19CA"/>
    <w:rsid w:val="00B02096"/>
    <w:rsid w:val="00B32777"/>
    <w:rsid w:val="00B57637"/>
    <w:rsid w:val="00B63C3A"/>
    <w:rsid w:val="00B761D7"/>
    <w:rsid w:val="00B83287"/>
    <w:rsid w:val="00BA1E37"/>
    <w:rsid w:val="00BB6148"/>
    <w:rsid w:val="00C83897"/>
    <w:rsid w:val="00CF44D0"/>
    <w:rsid w:val="00D605D5"/>
    <w:rsid w:val="00D77F0F"/>
    <w:rsid w:val="00DA41CA"/>
    <w:rsid w:val="00E411D3"/>
    <w:rsid w:val="00E72416"/>
    <w:rsid w:val="00E741DF"/>
    <w:rsid w:val="00EB08C9"/>
    <w:rsid w:val="00ED4263"/>
    <w:rsid w:val="00F2749B"/>
    <w:rsid w:val="00F67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4F9C95"/>
  <w15:chartTrackingRefBased/>
  <w15:docId w15:val="{A9915CAE-0C1C-465D-BAE3-23DCAF44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60A"/>
    <w:pPr>
      <w:widowControl w:val="0"/>
      <w:snapToGrid w:val="0"/>
      <w:spacing w:line="360" w:lineRule="auto"/>
      <w:ind w:leftChars="50" w:left="105" w:rightChars="50" w:right="105"/>
      <w:jc w:val="both"/>
    </w:pPr>
  </w:style>
  <w:style w:type="paragraph" w:styleId="1">
    <w:name w:val="heading 1"/>
    <w:next w:val="a"/>
    <w:link w:val="10"/>
    <w:uiPriority w:val="9"/>
    <w:qFormat/>
    <w:rsid w:val="007E0CA4"/>
    <w:pPr>
      <w:keepNext/>
      <w:outlineLvl w:val="0"/>
    </w:pPr>
    <w:rPr>
      <w:rFonts w:ascii="ＭＳ ゴシック" w:eastAsia="ＭＳ ゴシック" w:hAnsi="ＭＳ ゴシック" w:cstheme="majorBidi"/>
      <w:sz w:val="36"/>
      <w:szCs w:val="24"/>
    </w:rPr>
  </w:style>
  <w:style w:type="paragraph" w:styleId="2">
    <w:name w:val="heading 2"/>
    <w:basedOn w:val="a"/>
    <w:next w:val="a"/>
    <w:link w:val="20"/>
    <w:uiPriority w:val="9"/>
    <w:unhideWhenUsed/>
    <w:qFormat/>
    <w:rsid w:val="007E0CA4"/>
    <w:pPr>
      <w:keepNext/>
      <w:outlineLvl w:val="1"/>
    </w:pPr>
    <w:rPr>
      <w:rFonts w:ascii="ＭＳ ゴシック" w:eastAsia="ＭＳ ゴシック" w:hAnsi="ＭＳ ゴシック" w:cstheme="majorBidi"/>
      <w:sz w:val="28"/>
    </w:rPr>
  </w:style>
  <w:style w:type="paragraph" w:styleId="3">
    <w:name w:val="heading 3"/>
    <w:basedOn w:val="a"/>
    <w:next w:val="a"/>
    <w:link w:val="30"/>
    <w:uiPriority w:val="9"/>
    <w:unhideWhenUsed/>
    <w:qFormat/>
    <w:rsid w:val="007E0CA4"/>
    <w:pPr>
      <w:keepNext/>
      <w:ind w:leftChars="100" w:left="190" w:rightChars="100" w:right="100"/>
      <w:outlineLvl w:val="2"/>
    </w:pPr>
    <w:rPr>
      <w:rFonts w:ascii="ＭＳ ゴシック" w:eastAsia="ＭＳ ゴシック" w:hAnsi="ＭＳ ゴシック" w:cstheme="majorBidi"/>
      <w:sz w:val="24"/>
    </w:rPr>
  </w:style>
  <w:style w:type="paragraph" w:styleId="4">
    <w:name w:val="heading 4"/>
    <w:basedOn w:val="a"/>
    <w:next w:val="a"/>
    <w:link w:val="40"/>
    <w:uiPriority w:val="9"/>
    <w:unhideWhenUsed/>
    <w:qFormat/>
    <w:rsid w:val="007E0CA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0CA4"/>
    <w:rPr>
      <w:rFonts w:ascii="ＭＳ ゴシック" w:eastAsia="ＭＳ ゴシック" w:hAnsi="ＭＳ ゴシック" w:cstheme="majorBidi"/>
      <w:sz w:val="36"/>
      <w:szCs w:val="24"/>
    </w:rPr>
  </w:style>
  <w:style w:type="character" w:customStyle="1" w:styleId="20">
    <w:name w:val="見出し 2 (文字)"/>
    <w:basedOn w:val="a0"/>
    <w:link w:val="2"/>
    <w:uiPriority w:val="9"/>
    <w:rsid w:val="007E0CA4"/>
    <w:rPr>
      <w:rFonts w:ascii="ＭＳ ゴシック" w:eastAsia="ＭＳ ゴシック" w:hAnsi="ＭＳ ゴシック" w:cstheme="majorBidi"/>
      <w:sz w:val="28"/>
    </w:rPr>
  </w:style>
  <w:style w:type="character" w:customStyle="1" w:styleId="30">
    <w:name w:val="見出し 3 (文字)"/>
    <w:basedOn w:val="a0"/>
    <w:link w:val="3"/>
    <w:uiPriority w:val="9"/>
    <w:rsid w:val="007E0CA4"/>
    <w:rPr>
      <w:rFonts w:ascii="ＭＳ ゴシック" w:eastAsia="ＭＳ ゴシック" w:hAnsi="ＭＳ ゴシック" w:cstheme="majorBidi"/>
      <w:sz w:val="24"/>
    </w:rPr>
  </w:style>
  <w:style w:type="paragraph" w:styleId="a3">
    <w:name w:val="Title"/>
    <w:basedOn w:val="a"/>
    <w:next w:val="a"/>
    <w:link w:val="a4"/>
    <w:uiPriority w:val="10"/>
    <w:qFormat/>
    <w:rsid w:val="007E0CA4"/>
    <w:pPr>
      <w:spacing w:before="240" w:after="120"/>
      <w:jc w:val="center"/>
      <w:outlineLvl w:val="0"/>
    </w:pPr>
    <w:rPr>
      <w:rFonts w:ascii="Arial" w:eastAsia="メイリオ" w:hAnsi="Arial" w:cstheme="majorBidi"/>
      <w:sz w:val="32"/>
      <w:szCs w:val="32"/>
    </w:rPr>
  </w:style>
  <w:style w:type="character" w:customStyle="1" w:styleId="a4">
    <w:name w:val="表題 (文字)"/>
    <w:basedOn w:val="a0"/>
    <w:link w:val="a3"/>
    <w:uiPriority w:val="10"/>
    <w:rsid w:val="007E0CA4"/>
    <w:rPr>
      <w:rFonts w:ascii="Arial" w:eastAsia="メイリオ" w:hAnsi="Arial" w:cstheme="majorBidi"/>
      <w:sz w:val="32"/>
      <w:szCs w:val="32"/>
    </w:rPr>
  </w:style>
  <w:style w:type="character" w:customStyle="1" w:styleId="40">
    <w:name w:val="見出し 4 (文字)"/>
    <w:basedOn w:val="a0"/>
    <w:link w:val="4"/>
    <w:uiPriority w:val="9"/>
    <w:rsid w:val="007E0CA4"/>
    <w:rPr>
      <w:b/>
      <w:bCs/>
    </w:rPr>
  </w:style>
  <w:style w:type="paragraph" w:styleId="a5">
    <w:name w:val="Subtitle"/>
    <w:basedOn w:val="a"/>
    <w:next w:val="a"/>
    <w:link w:val="a6"/>
    <w:uiPriority w:val="11"/>
    <w:qFormat/>
    <w:rsid w:val="007E0CA4"/>
    <w:pPr>
      <w:jc w:val="center"/>
      <w:outlineLvl w:val="1"/>
    </w:pPr>
    <w:rPr>
      <w:rFonts w:asciiTheme="minorHAnsi" w:eastAsiaTheme="minorEastAsia" w:hAnsiTheme="minorHAnsi"/>
      <w:sz w:val="24"/>
      <w:szCs w:val="24"/>
    </w:rPr>
  </w:style>
  <w:style w:type="character" w:customStyle="1" w:styleId="a6">
    <w:name w:val="副題 (文字)"/>
    <w:basedOn w:val="a0"/>
    <w:link w:val="a5"/>
    <w:uiPriority w:val="11"/>
    <w:rsid w:val="007E0CA4"/>
    <w:rPr>
      <w:rFonts w:asciiTheme="minorHAnsi" w:eastAsiaTheme="minorEastAsia" w:hAnsiTheme="minorHAnsi"/>
      <w:sz w:val="24"/>
      <w:szCs w:val="24"/>
    </w:rPr>
  </w:style>
  <w:style w:type="paragraph" w:styleId="a7">
    <w:name w:val="No Spacing"/>
    <w:uiPriority w:val="1"/>
    <w:qFormat/>
    <w:rsid w:val="007E0CA4"/>
    <w:pPr>
      <w:widowControl w:val="0"/>
      <w:snapToGrid w:val="0"/>
      <w:ind w:leftChars="50" w:left="105" w:rightChars="50" w:right="105"/>
      <w:jc w:val="both"/>
    </w:pPr>
  </w:style>
  <w:style w:type="character" w:styleId="a8">
    <w:name w:val="Subtle Emphasis"/>
    <w:basedOn w:val="a0"/>
    <w:uiPriority w:val="19"/>
    <w:qFormat/>
    <w:rsid w:val="007E0CA4"/>
    <w:rPr>
      <w:i/>
      <w:iCs/>
      <w:color w:val="404040" w:themeColor="text1" w:themeTint="BF"/>
    </w:rPr>
  </w:style>
  <w:style w:type="paragraph" w:styleId="a9">
    <w:name w:val="header"/>
    <w:basedOn w:val="a"/>
    <w:link w:val="aa"/>
    <w:uiPriority w:val="99"/>
    <w:unhideWhenUsed/>
    <w:rsid w:val="00085793"/>
    <w:pPr>
      <w:tabs>
        <w:tab w:val="center" w:pos="4252"/>
        <w:tab w:val="right" w:pos="8504"/>
      </w:tabs>
    </w:pPr>
  </w:style>
  <w:style w:type="character" w:customStyle="1" w:styleId="aa">
    <w:name w:val="ヘッダー (文字)"/>
    <w:basedOn w:val="a0"/>
    <w:link w:val="a9"/>
    <w:uiPriority w:val="99"/>
    <w:rsid w:val="00085793"/>
  </w:style>
  <w:style w:type="paragraph" w:styleId="ab">
    <w:name w:val="footer"/>
    <w:basedOn w:val="a"/>
    <w:link w:val="ac"/>
    <w:uiPriority w:val="99"/>
    <w:unhideWhenUsed/>
    <w:rsid w:val="00085793"/>
    <w:pPr>
      <w:tabs>
        <w:tab w:val="center" w:pos="4252"/>
        <w:tab w:val="right" w:pos="8504"/>
      </w:tabs>
    </w:pPr>
  </w:style>
  <w:style w:type="character" w:customStyle="1" w:styleId="ac">
    <w:name w:val="フッター (文字)"/>
    <w:basedOn w:val="a0"/>
    <w:link w:val="ab"/>
    <w:uiPriority w:val="99"/>
    <w:rsid w:val="00085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5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普通のフォントパターン">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14</Pages>
  <Words>3512</Words>
  <Characters>20019</Characters>
  <Application>Microsoft Office Word</Application>
  <DocSecurity>0</DocSecurity>
  <Lines>166</Lines>
  <Paragraphs>46</Paragraphs>
  <ScaleCrop>false</ScaleCrop>
  <HeadingPairs>
    <vt:vector size="2" baseType="variant">
      <vt:variant>
        <vt:lpstr>タイトル</vt:lpstr>
      </vt:variant>
      <vt:variant>
        <vt:i4>1</vt:i4>
      </vt:variant>
    </vt:vector>
  </HeadingPairs>
  <TitlesOfParts>
    <vt:vector size="1" baseType="lpstr">
      <vt:lpstr/>
    </vt:vector>
  </TitlesOfParts>
  <Company>東京工業大学</Company>
  <LinksUpToDate>false</LinksUpToDate>
  <CharactersWithSpaces>23485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morishige</dc:creator>
  <cp:keywords/>
  <dc:description/>
  <cp:lastModifiedBy>morishige</cp:lastModifiedBy>
  <cp:revision>34</cp:revision>
  <dcterms:created xsi:type="dcterms:W3CDTF">2025-04-03T13:59:00Z</dcterms:created>
  <dcterms:modified xsi:type="dcterms:W3CDTF">2025-06-15T08:40:00Z</dcterms:modified>
</cp:coreProperties>
</file>