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3" w14:textId="77777777" w:rsidR="00800ED6" w:rsidRPr="00750815" w:rsidRDefault="00A84F36">
      <w:pPr>
        <w:spacing w:line="480" w:lineRule="auto"/>
        <w:jc w:val="center"/>
      </w:pPr>
      <w:bookmarkStart w:id="0" w:name="_GoBack"/>
      <w:r w:rsidRPr="00750815">
        <w:t>Supplemental Materials for:</w:t>
      </w:r>
    </w:p>
    <w:p w14:paraId="6534382D" w14:textId="46657817" w:rsidR="00DD0087" w:rsidRPr="00750815" w:rsidRDefault="00DD0087" w:rsidP="00DD0087">
      <w:pPr>
        <w:spacing w:line="480" w:lineRule="auto"/>
        <w:contextualSpacing/>
        <w:jc w:val="center"/>
        <w:rPr>
          <w:b/>
          <w:bCs/>
        </w:rPr>
      </w:pPr>
      <w:bookmarkStart w:id="1" w:name="_Hlk105506181"/>
      <w:r w:rsidRPr="00750815">
        <w:rPr>
          <w:b/>
          <w:bCs/>
        </w:rPr>
        <w:t xml:space="preserve">Adverse Childhood Experiences and Bullying during Adolescence: </w:t>
      </w:r>
    </w:p>
    <w:p w14:paraId="00000005" w14:textId="355697E7" w:rsidR="00800ED6" w:rsidRPr="00750815" w:rsidRDefault="00DD0087" w:rsidP="00DD0087">
      <w:pPr>
        <w:spacing w:line="480" w:lineRule="auto"/>
        <w:contextualSpacing/>
        <w:jc w:val="center"/>
        <w:rPr>
          <w:b/>
          <w:bCs/>
        </w:rPr>
      </w:pPr>
      <w:r w:rsidRPr="00750815">
        <w:rPr>
          <w:b/>
          <w:bCs/>
        </w:rPr>
        <w:t>A Systematic Literature Review of Two Decades</w:t>
      </w:r>
      <w:bookmarkEnd w:id="1"/>
    </w:p>
    <w:p w14:paraId="1099DF76" w14:textId="77777777" w:rsidR="00DD0087" w:rsidRPr="00750815" w:rsidRDefault="00DD0087" w:rsidP="00DD0087">
      <w:pPr>
        <w:spacing w:line="480" w:lineRule="auto"/>
        <w:contextualSpacing/>
        <w:jc w:val="center"/>
        <w:rPr>
          <w:b/>
          <w:bCs/>
        </w:rPr>
      </w:pPr>
    </w:p>
    <w:p w14:paraId="00000007" w14:textId="3C0468C2" w:rsidR="00800ED6" w:rsidRPr="00750815" w:rsidRDefault="00A84F36" w:rsidP="00DD0087">
      <w:pPr>
        <w:spacing w:line="480" w:lineRule="auto"/>
        <w:jc w:val="center"/>
        <w:rPr>
          <w:rStyle w:val="Emphasis"/>
          <w:i w:val="0"/>
        </w:rPr>
      </w:pPr>
      <w:r w:rsidRPr="00750815">
        <w:t xml:space="preserve">In </w:t>
      </w:r>
      <w:r w:rsidR="008D138F" w:rsidRPr="00750815">
        <w:rPr>
          <w:rStyle w:val="Emphasis"/>
          <w:i w:val="0"/>
        </w:rPr>
        <w:t>Adolescent Research Review</w:t>
      </w:r>
    </w:p>
    <w:p w14:paraId="083B6C2F" w14:textId="77777777" w:rsidR="00DD0087" w:rsidRPr="00750815" w:rsidRDefault="00DD0087" w:rsidP="00DD0087">
      <w:pPr>
        <w:spacing w:line="480" w:lineRule="auto"/>
        <w:jc w:val="center"/>
        <w:rPr>
          <w:i/>
        </w:rPr>
      </w:pPr>
    </w:p>
    <w:p w14:paraId="1E6D641A" w14:textId="77777777" w:rsidR="00DD0087" w:rsidRPr="00750815" w:rsidRDefault="00DD0087" w:rsidP="00DD0087">
      <w:pPr>
        <w:spacing w:line="480" w:lineRule="auto"/>
        <w:jc w:val="center"/>
        <w:rPr>
          <w:b/>
        </w:rPr>
      </w:pPr>
      <w:r w:rsidRPr="00750815">
        <w:t>Gabriel J. Merrin</w:t>
      </w:r>
      <w:r w:rsidRPr="00750815">
        <w:rPr>
          <w:vertAlign w:val="superscript"/>
        </w:rPr>
        <w:t>1</w:t>
      </w:r>
      <w:r w:rsidRPr="00750815">
        <w:t>, Joy Huanhuan Wang</w:t>
      </w:r>
      <w:r w:rsidRPr="00750815">
        <w:rPr>
          <w:vertAlign w:val="superscript"/>
        </w:rPr>
        <w:t>2</w:t>
      </w:r>
      <w:r w:rsidRPr="00750815">
        <w:t>, Sarah M. Kiefer</w:t>
      </w:r>
      <w:r w:rsidRPr="00750815">
        <w:rPr>
          <w:vertAlign w:val="superscript"/>
        </w:rPr>
        <w:t>3</w:t>
      </w:r>
      <w:r w:rsidRPr="00750815">
        <w:t>, Jesseca L. Jackson</w:t>
      </w:r>
      <w:r w:rsidRPr="00750815">
        <w:rPr>
          <w:vertAlign w:val="superscript"/>
        </w:rPr>
        <w:t>2,4</w:t>
      </w:r>
      <w:r w:rsidRPr="00750815">
        <w:t>, Lauren A. Pascarella</w:t>
      </w:r>
      <w:r w:rsidRPr="00750815">
        <w:rPr>
          <w:vertAlign w:val="superscript"/>
        </w:rPr>
        <w:t>5,6</w:t>
      </w:r>
      <w:r w:rsidRPr="00750815">
        <w:t>, Paige L. Huckaby</w:t>
      </w:r>
      <w:r w:rsidRPr="00750815">
        <w:rPr>
          <w:vertAlign w:val="superscript"/>
        </w:rPr>
        <w:t>2</w:t>
      </w:r>
      <w:r w:rsidRPr="00750815">
        <w:t>, Corinne L. Blake</w:t>
      </w:r>
      <w:r w:rsidRPr="00750815">
        <w:rPr>
          <w:vertAlign w:val="superscript"/>
        </w:rPr>
        <w:t>1</w:t>
      </w:r>
      <w:r w:rsidRPr="00750815">
        <w:t>, Michael D. Gomez</w:t>
      </w:r>
      <w:r w:rsidRPr="00750815">
        <w:rPr>
          <w:vertAlign w:val="superscript"/>
        </w:rPr>
        <w:t>7,8</w:t>
      </w:r>
      <w:r w:rsidRPr="00750815">
        <w:t>, Nicholas D. W. Smith</w:t>
      </w:r>
      <w:r w:rsidRPr="00750815">
        <w:rPr>
          <w:vertAlign w:val="superscript"/>
        </w:rPr>
        <w:t>9</w:t>
      </w:r>
      <w:r w:rsidRPr="00750815">
        <w:t xml:space="preserve">     </w:t>
      </w:r>
      <w:r w:rsidRPr="00750815">
        <w:rPr>
          <w:b/>
        </w:rPr>
        <w:t xml:space="preserve"> </w:t>
      </w:r>
    </w:p>
    <w:p w14:paraId="310B9DAC" w14:textId="77777777" w:rsidR="00DD0087" w:rsidRPr="00750815" w:rsidRDefault="00DD0087" w:rsidP="00DD0087">
      <w:pPr>
        <w:spacing w:line="480" w:lineRule="auto"/>
        <w:jc w:val="center"/>
        <w:rPr>
          <w:shd w:val="clear" w:color="auto" w:fill="FAFBFC"/>
        </w:rPr>
      </w:pPr>
      <w:r w:rsidRPr="00750815">
        <w:rPr>
          <w:vertAlign w:val="superscript"/>
        </w:rPr>
        <w:t xml:space="preserve">1 </w:t>
      </w:r>
      <w:r w:rsidRPr="00750815">
        <w:t>Department of Human Development and Family Science, Syracuse University</w:t>
      </w:r>
      <w:r w:rsidRPr="00750815">
        <w:rPr>
          <w:shd w:val="clear" w:color="auto" w:fill="FAFBFC"/>
        </w:rPr>
        <w:t>, Syracuse, USA</w:t>
      </w:r>
    </w:p>
    <w:p w14:paraId="25AC91DF" w14:textId="77777777" w:rsidR="00DD0087" w:rsidRPr="00750815" w:rsidRDefault="00DD0087" w:rsidP="00DD0087">
      <w:pPr>
        <w:spacing w:line="480" w:lineRule="auto"/>
        <w:jc w:val="center"/>
      </w:pPr>
      <w:r w:rsidRPr="00750815">
        <w:rPr>
          <w:vertAlign w:val="superscript"/>
        </w:rPr>
        <w:t>2</w:t>
      </w:r>
      <w:r w:rsidRPr="00750815">
        <w:rPr>
          <w:b/>
        </w:rPr>
        <w:t xml:space="preserve"> </w:t>
      </w:r>
      <w:r w:rsidRPr="00750815">
        <w:t>College of Education, Texas Tech University, Lubbock, USA</w:t>
      </w:r>
    </w:p>
    <w:p w14:paraId="6864EF4D" w14:textId="77777777" w:rsidR="00DD0087" w:rsidRPr="00750815" w:rsidRDefault="00DD0087" w:rsidP="00DD0087">
      <w:pPr>
        <w:spacing w:line="480" w:lineRule="auto"/>
        <w:jc w:val="center"/>
      </w:pPr>
      <w:r w:rsidRPr="00750815">
        <w:rPr>
          <w:vertAlign w:val="superscript"/>
        </w:rPr>
        <w:t>3</w:t>
      </w:r>
      <w:r w:rsidRPr="00750815">
        <w:t xml:space="preserve"> College of Education, University of South Florida, Tampa, USA</w:t>
      </w:r>
    </w:p>
    <w:p w14:paraId="033D4E45" w14:textId="77777777" w:rsidR="00DD0087" w:rsidRPr="00750815" w:rsidRDefault="00DD0087" w:rsidP="00DD0087">
      <w:pPr>
        <w:spacing w:line="480" w:lineRule="auto"/>
        <w:jc w:val="center"/>
      </w:pPr>
      <w:r w:rsidRPr="00750815">
        <w:rPr>
          <w:vertAlign w:val="superscript"/>
        </w:rPr>
        <w:t>4</w:t>
      </w:r>
      <w:r w:rsidRPr="00750815">
        <w:t xml:space="preserve"> Avirett Psychological, Amarillo, USA</w:t>
      </w:r>
    </w:p>
    <w:p w14:paraId="61F052C1" w14:textId="77777777" w:rsidR="00DD0087" w:rsidRPr="00750815" w:rsidRDefault="00DD0087" w:rsidP="00DD0087">
      <w:pPr>
        <w:spacing w:line="480" w:lineRule="auto"/>
        <w:jc w:val="center"/>
      </w:pPr>
      <w:r w:rsidRPr="00750815">
        <w:rPr>
          <w:vertAlign w:val="superscript"/>
        </w:rPr>
        <w:t>5</w:t>
      </w:r>
      <w:r w:rsidRPr="00750815">
        <w:t xml:space="preserve"> Department of Psychiatry, Indiana University, Indianapolis, USA</w:t>
      </w:r>
    </w:p>
    <w:p w14:paraId="5BA39DF7" w14:textId="77777777" w:rsidR="00DD0087" w:rsidRPr="00750815" w:rsidRDefault="00DD0087" w:rsidP="00DD0087">
      <w:pPr>
        <w:spacing w:line="480" w:lineRule="auto"/>
        <w:jc w:val="center"/>
      </w:pPr>
      <w:r w:rsidRPr="00750815">
        <w:rPr>
          <w:vertAlign w:val="superscript"/>
        </w:rPr>
        <w:t>6</w:t>
      </w:r>
      <w:r w:rsidRPr="00750815">
        <w:t xml:space="preserve"> Department of Psychiatry and Behavioral Health, Northwestern University, Chicago, USA</w:t>
      </w:r>
    </w:p>
    <w:p w14:paraId="2EEFF422" w14:textId="77777777" w:rsidR="00DD0087" w:rsidRPr="00750815" w:rsidRDefault="00DD0087" w:rsidP="00DD0087">
      <w:pPr>
        <w:spacing w:line="480" w:lineRule="auto"/>
        <w:jc w:val="center"/>
      </w:pPr>
      <w:r w:rsidRPr="00750815">
        <w:rPr>
          <w:vertAlign w:val="superscript"/>
        </w:rPr>
        <w:t>7</w:t>
      </w:r>
      <w:r w:rsidRPr="00750815">
        <w:t xml:space="preserve"> The Warren Alpert Medical School, Brown University, Providence, USA</w:t>
      </w:r>
    </w:p>
    <w:p w14:paraId="4675894E" w14:textId="77777777" w:rsidR="00DD0087" w:rsidRPr="00750815" w:rsidRDefault="00DD0087" w:rsidP="00DD0087">
      <w:pPr>
        <w:spacing w:line="480" w:lineRule="auto"/>
        <w:jc w:val="center"/>
      </w:pPr>
      <w:r w:rsidRPr="00750815">
        <w:rPr>
          <w:vertAlign w:val="superscript"/>
        </w:rPr>
        <w:t>8</w:t>
      </w:r>
      <w:r w:rsidRPr="00750815">
        <w:t xml:space="preserve"> Adversity and Resilience Community Center, Lubbock, USA</w:t>
      </w:r>
    </w:p>
    <w:p w14:paraId="478635B5" w14:textId="0D139FA4" w:rsidR="00BC1B93" w:rsidRPr="00750815" w:rsidRDefault="00DD0087" w:rsidP="00DD0087">
      <w:pPr>
        <w:spacing w:line="480" w:lineRule="auto"/>
        <w:jc w:val="center"/>
      </w:pPr>
      <w:r w:rsidRPr="00750815">
        <w:rPr>
          <w:vertAlign w:val="superscript"/>
        </w:rPr>
        <w:t>9</w:t>
      </w:r>
      <w:r w:rsidRPr="00750815">
        <w:t xml:space="preserve"> Department of Psychiatry and Behavioral Neurosciences, University of South Florida, Tampa, USA</w:t>
      </w:r>
    </w:p>
    <w:p w14:paraId="7B26F543" w14:textId="02C74A68" w:rsidR="006F0010" w:rsidRPr="00750815" w:rsidRDefault="006F0010" w:rsidP="006F0010">
      <w:pPr>
        <w:spacing w:line="480" w:lineRule="auto"/>
        <w:jc w:val="center"/>
        <w:rPr>
          <w:b/>
        </w:rPr>
      </w:pPr>
      <w:r w:rsidRPr="00750815">
        <w:rPr>
          <w:b/>
        </w:rPr>
        <w:t>Author Note</w:t>
      </w:r>
    </w:p>
    <w:p w14:paraId="6125B2CD" w14:textId="6CB8E697" w:rsidR="00565341" w:rsidRPr="00750815" w:rsidRDefault="00DD0087" w:rsidP="006F0010">
      <w:pPr>
        <w:spacing w:line="480" w:lineRule="auto"/>
      </w:pPr>
      <w:r w:rsidRPr="00750815">
        <w:t xml:space="preserve">            Correspondence concerning this article should be addressed to Gabriel J. Merrin, Department of Human Development and Family Science, Syracuse University, 150 Crouse Dr. Syracuse, NY, 13244, USA. Email: </w:t>
      </w:r>
      <w:hyperlink r:id="rId8" w:history="1">
        <w:r w:rsidR="005C3BBD" w:rsidRPr="00750815">
          <w:rPr>
            <w:rStyle w:val="Hyperlink"/>
            <w:color w:val="auto"/>
          </w:rPr>
          <w:t>gjmerrin@syr.edu</w:t>
        </w:r>
      </w:hyperlink>
      <w:r w:rsidR="005C3BBD" w:rsidRPr="00750815">
        <w:t xml:space="preserve"> </w:t>
      </w:r>
    </w:p>
    <w:p w14:paraId="036E6EC5" w14:textId="77777777" w:rsidR="00243366" w:rsidRPr="00750815" w:rsidRDefault="00243366" w:rsidP="00243366">
      <w:pPr>
        <w:spacing w:line="480" w:lineRule="auto"/>
      </w:pPr>
      <w:r w:rsidRPr="00750815">
        <w:rPr>
          <w:b/>
        </w:rPr>
        <w:lastRenderedPageBreak/>
        <w:t xml:space="preserve">Appendix A </w:t>
      </w:r>
    </w:p>
    <w:p w14:paraId="3E9C394F" w14:textId="77777777" w:rsidR="00243366" w:rsidRPr="00750815" w:rsidRDefault="00243366" w:rsidP="00243366">
      <w:pPr>
        <w:rPr>
          <w:i/>
        </w:rPr>
      </w:pPr>
      <w:r w:rsidRPr="00750815">
        <w:rPr>
          <w:i/>
        </w:rPr>
        <w:t>Search Strategy for Embase, ERIC, PsycINFO, and PTSDpubs</w:t>
      </w:r>
    </w:p>
    <w:p w14:paraId="0A4F58F4" w14:textId="77777777" w:rsidR="00243366" w:rsidRPr="00750815" w:rsidRDefault="00243366" w:rsidP="00243366"/>
    <w:p w14:paraId="21144689" w14:textId="77777777" w:rsidR="00243366" w:rsidRPr="00750815" w:rsidRDefault="00243366" w:rsidP="00243366">
      <w:pPr>
        <w:rPr>
          <w:b/>
        </w:rPr>
      </w:pPr>
      <w:r w:rsidRPr="00750815">
        <w:rPr>
          <w:b/>
        </w:rPr>
        <w:t>Category 1: Adverse childhood experience.</w:t>
      </w:r>
    </w:p>
    <w:p w14:paraId="21E2AA99" w14:textId="77777777" w:rsidR="00243366" w:rsidRPr="00750815" w:rsidRDefault="00243366" w:rsidP="00243366">
      <w:pPr>
        <w:widowControl w:val="0"/>
      </w:pPr>
      <w:r w:rsidRPr="00750815">
        <w:t>“trauma” or “traumas” or “posttraumatic” or “post-traumatic” or “traumatic” or “complex PTSD” or “adverse childhood experience” or “adverse childhood experiences” or “childhood adversity” or “childhood adversities” or “abuse” or “abuses” or “sex offense” or “sex offenses” or “sexual offense” or “sexual offenses” or “rape” or “rapes” or “molestation” or “molestations” or “trafficking” or “traffickings” or “neglect” or “neglects” or “foster” or “fostercare” or “welfare” or “child protective service” or “child protective services” or “child protection” or “child protections” or “partner violence” or “domestic violence” or “family violence” or “battered” or “abused” or “assault” or “assaults” or “assaultive” or “maltreatment” or “maltreatments” or “mistreatment” or “mistreatments” or ((“caregiver” or “caregivers” or “household” or “households” or “family” or “families” or “parent” or “parents” or “parental”) AND (“substance abuse” or “substance abuses” or “substance abusing” or “substance-related disorder” or “substance-related disorders” or “substance use disorder” or “substance use disorders” or “substance dependence” or “substance dependences” or “substance dependency” or “substance dependencies” or “substance addiction” or “substance addictions” or “drug abuse” or “drug abuses” or “drug abusing” or “drug-related disorder” or “drug-related disorders” or “drug use disorder” or “drug use disorders” or “drug dependence” or “drug dependences” or “drug dependency” or “drug dependencies” or “drug addiction” or “drug addictions” or “drug habituation” or “drug habituations” or “mental disorder” or “mental disorders” or “mental illness” or “mental illnesses” or “mental health diagnosis” or “mental health diagnoses” or “mental health issue” or “mental health issues” or “mental disease” or “mental diseases” or “behavior disorder” or “behavior disorders” or “behavior illness” or “behavior illnesses” or “behavior diagnosis” or “behavior diagnoses” or “behavior health issue” or “behavior health issues” or “behavioral disorder” or “behavioral disorders” or “behavioral illness” or “behavioral illnesses” or “behavioral diagnosis” or “behavioral diagnoses” or “behavioral health issue” or “behavioral health issues” or “psychiatric disorder” or “psychiatric disorders” or “psychiatric illness” or “psychiatric illnesses” or “psychiatric diagnosis” or “psychiatric diagnoses” or “psychiatric health issue” or “psychiatric health issues” or “prison” or “prisons” or “prisoner” or “prisoners” or “incarcerate” or “incarceration” or “imprison” or “imprisoned” or “separation” or “separations” or “separated” or “left behind” or “left-behind” or “divorce” or “divorces” or “divorced”))</w:t>
      </w:r>
    </w:p>
    <w:p w14:paraId="0FB7653C" w14:textId="77777777" w:rsidR="00243366" w:rsidRPr="00750815" w:rsidRDefault="00243366" w:rsidP="00243366">
      <w:pPr>
        <w:rPr>
          <w:b/>
        </w:rPr>
      </w:pPr>
    </w:p>
    <w:p w14:paraId="09B36460" w14:textId="77777777" w:rsidR="00243366" w:rsidRPr="00750815" w:rsidRDefault="00243366" w:rsidP="00243366">
      <w:pPr>
        <w:rPr>
          <w:b/>
        </w:rPr>
      </w:pPr>
      <w:r w:rsidRPr="00750815">
        <w:rPr>
          <w:b/>
        </w:rPr>
        <w:t>AND</w:t>
      </w:r>
    </w:p>
    <w:p w14:paraId="421E657B" w14:textId="77777777" w:rsidR="00243366" w:rsidRPr="00750815" w:rsidRDefault="00243366" w:rsidP="00243366">
      <w:pPr>
        <w:rPr>
          <w:b/>
        </w:rPr>
      </w:pPr>
    </w:p>
    <w:p w14:paraId="2327F8C7" w14:textId="77777777" w:rsidR="00243366" w:rsidRPr="00750815" w:rsidRDefault="00243366" w:rsidP="00243366">
      <w:pPr>
        <w:rPr>
          <w:b/>
        </w:rPr>
      </w:pPr>
      <w:r w:rsidRPr="00750815">
        <w:rPr>
          <w:b/>
        </w:rPr>
        <w:t xml:space="preserve">Category 2: Peer relationships. </w:t>
      </w:r>
    </w:p>
    <w:p w14:paraId="4F7F9CA5" w14:textId="77777777" w:rsidR="00243366" w:rsidRPr="00750815" w:rsidRDefault="00243366" w:rsidP="00243366">
      <w:pPr>
        <w:widowControl w:val="0"/>
      </w:pPr>
      <w:r w:rsidRPr="00750815">
        <w:t xml:space="preserve">“peer relation” or “peer relations” or “peer relationship” or “peer relationships” or “peer experience” or “peer experiences” or “peer interaction” or “peer interactions” or “peer support” or “peer supports” or “peer influence” or “peer influences” or “friend” or “friends” or “friendship” or “friendships” or “companion” or “companions” or “acquaintance” or “acquaintances” or “peer group” or “peer groups” or “group membership” or “group memberships” or “group member” or “group members” or “peer network” or “peer networks” or “peer networking” or “social network” or “social networks” or “social networking” or “peer </w:t>
      </w:r>
      <w:r w:rsidRPr="00750815">
        <w:lastRenderedPageBreak/>
        <w:t>status” or “peer statuses” or “social status” or “social statuses” or “social desirability” or “social worth” or “sociometric status” or “sociometric statuses” or “peer pressure” or “peer pressures” or “social preference” or “social preferences” or “social identification” or “social identifications” or “social identity” or “social identities” or “group identification” or “group identifications” or “social isolation” or “social isolations” or “social marginalization” or “social marginalizations” or “social exclusion” or “social exclusions” or “social distance” or “social distances” or “social adjustment” or “social adjustments” or “social behavior” or “social behaviors” or “social behaviour” or “social behaviours” or “popularity” or “popularities” or “popular” or “peer rejection” or “peer rejections” or “peer acceptance” or “peer acceptances” or “social acceptance” or “social acceptances” or “peer approval” or “peer approvals” or “social approval” or “social approvals” or “peer disapproval” or “peer disapprovals” or “social disapproval” or “social disapprovals” or “bullying” or “bully” or “bullies” or “bullied” or “bystander” or “bystanders” or “peer victimization” or “peer victimizations”</w:t>
      </w:r>
    </w:p>
    <w:p w14:paraId="6DA9422D" w14:textId="77777777" w:rsidR="00243366" w:rsidRPr="00750815" w:rsidRDefault="00243366" w:rsidP="00243366">
      <w:pPr>
        <w:rPr>
          <w:b/>
        </w:rPr>
      </w:pPr>
    </w:p>
    <w:p w14:paraId="115CA931" w14:textId="77777777" w:rsidR="00243366" w:rsidRPr="00750815" w:rsidRDefault="00243366" w:rsidP="00243366">
      <w:pPr>
        <w:rPr>
          <w:b/>
        </w:rPr>
      </w:pPr>
      <w:r w:rsidRPr="00750815">
        <w:rPr>
          <w:b/>
        </w:rPr>
        <w:t>AND</w:t>
      </w:r>
    </w:p>
    <w:p w14:paraId="2AD38568" w14:textId="77777777" w:rsidR="00243366" w:rsidRPr="00750815" w:rsidRDefault="00243366" w:rsidP="00243366">
      <w:pPr>
        <w:rPr>
          <w:b/>
        </w:rPr>
      </w:pPr>
    </w:p>
    <w:p w14:paraId="0FB1C100" w14:textId="77777777" w:rsidR="00243366" w:rsidRPr="00750815" w:rsidRDefault="00243366" w:rsidP="00243366">
      <w:pPr>
        <w:rPr>
          <w:b/>
        </w:rPr>
      </w:pPr>
      <w:r w:rsidRPr="00750815">
        <w:rPr>
          <w:b/>
        </w:rPr>
        <w:t>Category 3: Age range.</w:t>
      </w:r>
    </w:p>
    <w:p w14:paraId="3145C4CA" w14:textId="77777777" w:rsidR="00243366" w:rsidRPr="00750815" w:rsidRDefault="00243366" w:rsidP="00243366">
      <w:pPr>
        <w:widowControl w:val="0"/>
      </w:pPr>
      <w:r w:rsidRPr="00750815">
        <w:t xml:space="preserve">“adolescence” or “adolescent” or “adolescents” or “youth” or “youths” or “middle school” or “middle schools” or “high school” or “high schools” or “secondary school” or “secondary schools” or “teen” or “teens” or “teenager” or “teenagers” </w:t>
      </w:r>
    </w:p>
    <w:p w14:paraId="5C9B3E2A" w14:textId="77777777" w:rsidR="00243366" w:rsidRPr="00750815" w:rsidRDefault="00243366" w:rsidP="00243366">
      <w:pPr>
        <w:widowControl w:val="0"/>
      </w:pPr>
    </w:p>
    <w:p w14:paraId="4AACC7B8" w14:textId="77777777" w:rsidR="00243366" w:rsidRPr="00750815" w:rsidRDefault="00243366" w:rsidP="00243366">
      <w:r w:rsidRPr="00750815">
        <w:rPr>
          <w:i/>
        </w:rPr>
        <w:t xml:space="preserve">Note. </w:t>
      </w:r>
      <w:r w:rsidRPr="00750815">
        <w:t>The qualifier [All Fields] or its equivalent (e.g., [All Text] in PsycINFO, [Anywhere] in PTSDpub) was utilized in all four databases. All search terms were spelled out instead of using the wildcard character (*) to prevent irrelevant findings and to make the search feasible for the research team. For instance, four terms of friend (“friend” or “friends” or “friendship” or “friendships”) were included instead of using friend*, as friend* could capture terms that were not of interest, e.g., Friendster. To mitigate possible limitations of such an approach, the search terms were refined iteratively through multiple means, including consultation with experts in the field and utilizing the thesaurus function in all databases to expand the search terms.</w:t>
      </w:r>
    </w:p>
    <w:p w14:paraId="0000002A" w14:textId="77777777" w:rsidR="00800ED6" w:rsidRPr="00750815" w:rsidRDefault="00800ED6">
      <w:pPr>
        <w:widowControl w:val="0"/>
        <w:rPr>
          <w:i/>
          <w:sz w:val="20"/>
          <w:szCs w:val="20"/>
        </w:rPr>
      </w:pPr>
    </w:p>
    <w:p w14:paraId="0000002B" w14:textId="77777777" w:rsidR="00800ED6" w:rsidRPr="00750815" w:rsidRDefault="00800ED6">
      <w:pPr>
        <w:widowControl w:val="0"/>
      </w:pPr>
    </w:p>
    <w:p w14:paraId="0000002C" w14:textId="77777777" w:rsidR="00800ED6" w:rsidRPr="00750815" w:rsidRDefault="00800ED6">
      <w:pPr>
        <w:widowControl w:val="0"/>
      </w:pPr>
    </w:p>
    <w:p w14:paraId="0000002D" w14:textId="77777777" w:rsidR="00800ED6" w:rsidRPr="00750815" w:rsidRDefault="00800ED6">
      <w:pPr>
        <w:widowControl w:val="0"/>
      </w:pPr>
    </w:p>
    <w:p w14:paraId="0000002E" w14:textId="77777777" w:rsidR="00800ED6" w:rsidRPr="00750815" w:rsidRDefault="00800ED6">
      <w:pPr>
        <w:widowControl w:val="0"/>
      </w:pPr>
    </w:p>
    <w:p w14:paraId="0000002F" w14:textId="77777777" w:rsidR="00800ED6" w:rsidRPr="00750815" w:rsidRDefault="00800ED6">
      <w:pPr>
        <w:widowControl w:val="0"/>
      </w:pPr>
    </w:p>
    <w:p w14:paraId="00000030" w14:textId="77777777" w:rsidR="00800ED6" w:rsidRPr="00750815" w:rsidRDefault="00800ED6">
      <w:pPr>
        <w:widowControl w:val="0"/>
      </w:pPr>
    </w:p>
    <w:p w14:paraId="00000031" w14:textId="77777777" w:rsidR="00800ED6" w:rsidRPr="00750815" w:rsidRDefault="00800ED6">
      <w:pPr>
        <w:widowControl w:val="0"/>
      </w:pPr>
    </w:p>
    <w:p w14:paraId="00000032" w14:textId="77777777" w:rsidR="00800ED6" w:rsidRPr="00750815" w:rsidRDefault="00800ED6">
      <w:pPr>
        <w:widowControl w:val="0"/>
      </w:pPr>
    </w:p>
    <w:p w14:paraId="00000033" w14:textId="77777777" w:rsidR="00800ED6" w:rsidRPr="00750815" w:rsidRDefault="00800ED6">
      <w:pPr>
        <w:widowControl w:val="0"/>
      </w:pPr>
    </w:p>
    <w:p w14:paraId="00000034" w14:textId="77777777" w:rsidR="00800ED6" w:rsidRPr="00750815" w:rsidRDefault="00800ED6">
      <w:pPr>
        <w:widowControl w:val="0"/>
      </w:pPr>
    </w:p>
    <w:p w14:paraId="00000035" w14:textId="77777777" w:rsidR="00800ED6" w:rsidRPr="00750815" w:rsidRDefault="00800ED6">
      <w:pPr>
        <w:widowControl w:val="0"/>
      </w:pPr>
    </w:p>
    <w:p w14:paraId="00000036" w14:textId="77777777" w:rsidR="00800ED6" w:rsidRPr="00750815" w:rsidRDefault="00800ED6">
      <w:pPr>
        <w:widowControl w:val="0"/>
      </w:pPr>
    </w:p>
    <w:p w14:paraId="00000037" w14:textId="77777777" w:rsidR="00800ED6" w:rsidRPr="00750815" w:rsidRDefault="00800ED6">
      <w:pPr>
        <w:widowControl w:val="0"/>
      </w:pPr>
    </w:p>
    <w:p w14:paraId="00000038" w14:textId="77777777" w:rsidR="00800ED6" w:rsidRPr="00750815" w:rsidRDefault="00800ED6">
      <w:pPr>
        <w:widowControl w:val="0"/>
      </w:pPr>
    </w:p>
    <w:p w14:paraId="00000039" w14:textId="77777777" w:rsidR="00800ED6" w:rsidRPr="00750815" w:rsidRDefault="00800ED6"/>
    <w:p w14:paraId="0000003A" w14:textId="77777777" w:rsidR="00800ED6" w:rsidRPr="00750815" w:rsidRDefault="00800ED6"/>
    <w:p w14:paraId="0000003B" w14:textId="77777777" w:rsidR="00800ED6" w:rsidRPr="00750815" w:rsidRDefault="00800ED6"/>
    <w:p w14:paraId="288F6AB2" w14:textId="77777777" w:rsidR="00243366" w:rsidRPr="00750815" w:rsidRDefault="00243366" w:rsidP="00243366">
      <w:pPr>
        <w:rPr>
          <w:b/>
        </w:rPr>
      </w:pPr>
      <w:r w:rsidRPr="00750815">
        <w:rPr>
          <w:b/>
        </w:rPr>
        <w:lastRenderedPageBreak/>
        <w:t xml:space="preserve">Appendix B </w:t>
      </w:r>
    </w:p>
    <w:p w14:paraId="20FD0103" w14:textId="77777777" w:rsidR="00243366" w:rsidRPr="00750815" w:rsidRDefault="00243366" w:rsidP="00243366"/>
    <w:p w14:paraId="251C9B78" w14:textId="77777777" w:rsidR="00243366" w:rsidRPr="00750815" w:rsidRDefault="00243366" w:rsidP="00243366">
      <w:pPr>
        <w:rPr>
          <w:i/>
        </w:rPr>
      </w:pPr>
      <w:r w:rsidRPr="00750815">
        <w:rPr>
          <w:i/>
        </w:rPr>
        <w:t>Search Strategy for PubMed</w:t>
      </w:r>
    </w:p>
    <w:p w14:paraId="55851A17" w14:textId="77777777" w:rsidR="00243366" w:rsidRPr="00750815" w:rsidRDefault="00243366" w:rsidP="00243366"/>
    <w:p w14:paraId="6E46D9D7" w14:textId="77777777" w:rsidR="00243366" w:rsidRPr="00750815" w:rsidRDefault="00243366" w:rsidP="00243366">
      <w:pPr>
        <w:widowControl w:val="0"/>
      </w:pPr>
      <w:r w:rsidRPr="00750815">
        <w:rPr>
          <w:b/>
        </w:rPr>
        <w:t>Category 1: Adverse childhood experience (ACE).</w:t>
      </w:r>
    </w:p>
    <w:p w14:paraId="2F20061E" w14:textId="77777777" w:rsidR="00243366" w:rsidRPr="00750815" w:rsidRDefault="00243366" w:rsidP="00243366">
      <w:pPr>
        <w:widowControl w:val="0"/>
      </w:pPr>
      <w:r w:rsidRPr="00750815">
        <w:t>"trauma and stressor related disorders"[Mesh] or "stress disorders, traumatic"[Mesh] or "sex offenses"[Mesh] or "adult survivors of child abuse"[Mesh] or “intimate partner violence"[Mesh] or "domestic violence"[Mesh] or “trauma” or “traumas” or “posttraumatic” or “post-traumatic” or “traumatic” or “complex PTSD” or “adverse childhood experience” or “adverse childhood experiences” or “childhood adversity” or “childhood adversities” or “abuse” or “abuses” or “sex offense” or “sex offenses” or “sexual offense” or “sexual offenses” or “rape” or “rapes” or “molestation” or “molestations” or “trafficking” or “traffickings” or “neglect” or “neglects” or “foster” or “fostercare” or “welfare” or “child protective service” or “child protective services” or “child protection” or “child protections” or “partner violence” or “domestic violence” or “family violence” or “battered” or “abused” or “assault” or “assaults” or “assaultive” or “maltreatment” or “maltreatments” or “mistreatment” or “mistreatments” or (("family"[Mesh] or "parents"[Mesh] or “caregiver” or “caregivers” or “household” or “households” or “family” or “families” or “parent” or “parents” or “parental”) AND ("substance-related disorders"[Mesh] or “substance abuse” or “substance abuses” or “substance abusing” or “substance-related disorder” or “substance-related disorders” or “substance use disorder” or “substance use disorders” or “substance dependence” or “substance dependences” or “substance dependency” or “substance dependencies” or “substance addiction” or “substance addictions” or “drug abuse” or “drug abuses” or “drug abusing” or “drug-related disorder” or “drug-related disorders” or “drug use disorder” or “drug use disorders” or “drug dependence” or “drug dependences” or “drug dependency” or “drug dependencies” or “drug addiction” or “drug addictions” or “drug habituation” or “drug habituations” or “mental disorders"[Mesh] or “mental disorder” or “mental disorders” or “mental illness” or “mental illnesses” or “mental health diagnosis” or “mental health diagnoses” or “mental health issue” or “mental health issues” or “mental disease” or “mental diseases” or “behavior disorder” or “behavior disorders” or “behavior illness” or “behavior illnesses” or “behavior diagnosis” or “behavior diagnoses” or “behavior health issue” or “behavior health issues” or “behavioral disorder” or “behavioral disorders” or “behavioral illness” or “behavioral illnesses” or “behavioral diagnosis” or “behavioral diagnoses” or “behavioral health issue” or “behavioral health issues” or “psychiatric disorder” or “psychiatric disorders” or “psychiatric illness” or “psychiatric illnesses” or “psychiatric diagnosis” or “psychiatric diagnoses” or “psychiatric health issue” or “psychiatric health issues” or "prisons"[Mesh] or “prison” or “prisons” or “prisoner” or “prisoners” or “incarcerate” or “incarceration” or “imprison” or “imprisoned” or “separation” or “separations” or “separated” or “left behind” or “left-behind” or “divorce” or “divorces” or “divorced”))</w:t>
      </w:r>
    </w:p>
    <w:p w14:paraId="7A976DDC" w14:textId="77777777" w:rsidR="00243366" w:rsidRPr="00750815" w:rsidRDefault="00243366" w:rsidP="00243366">
      <w:pPr>
        <w:widowControl w:val="0"/>
      </w:pPr>
    </w:p>
    <w:p w14:paraId="1E5E7D45" w14:textId="77777777" w:rsidR="00243366" w:rsidRPr="00750815" w:rsidRDefault="00243366" w:rsidP="00243366">
      <w:pPr>
        <w:rPr>
          <w:b/>
        </w:rPr>
      </w:pPr>
      <w:r w:rsidRPr="00750815">
        <w:rPr>
          <w:b/>
        </w:rPr>
        <w:t>AND</w:t>
      </w:r>
    </w:p>
    <w:p w14:paraId="29F88C92" w14:textId="77777777" w:rsidR="00243366" w:rsidRPr="00750815" w:rsidRDefault="00243366" w:rsidP="00243366">
      <w:pPr>
        <w:rPr>
          <w:b/>
          <w:u w:val="single"/>
        </w:rPr>
      </w:pPr>
    </w:p>
    <w:p w14:paraId="3F3581F9" w14:textId="77777777" w:rsidR="00243366" w:rsidRPr="00750815" w:rsidRDefault="00243366" w:rsidP="00243366">
      <w:pPr>
        <w:rPr>
          <w:b/>
          <w:u w:val="single"/>
        </w:rPr>
      </w:pPr>
      <w:r w:rsidRPr="00750815">
        <w:rPr>
          <w:b/>
        </w:rPr>
        <w:t>Category 2: Peer relationships.</w:t>
      </w:r>
    </w:p>
    <w:p w14:paraId="02C80B7F" w14:textId="77777777" w:rsidR="00243366" w:rsidRPr="00750815" w:rsidRDefault="00243366" w:rsidP="00243366">
      <w:pPr>
        <w:widowControl w:val="0"/>
      </w:pPr>
      <w:r w:rsidRPr="00750815">
        <w:t xml:space="preserve">“peer relation” or “peer relations” or “peer relationship” or “peer relationships” or “peer experience” or “peer experiences” or “peer interaction” or “peer interactions” or “peer support” or “peer supports” or “peer influence” or “peer influences” or “friend” or “friends” or “friendship” or “friendships” or “companion” or “companions” or “acquaintance” or </w:t>
      </w:r>
      <w:r w:rsidRPr="00750815">
        <w:lastRenderedPageBreak/>
        <w:t>“acquaintances” or "peer group"[Mesh] or “peer group” or “peer groups” or “group membership” or “group memberships” or “group member” or “group members” or “peer network” or “peer networks” or “peer networking” or "social networking"[Mesh] or “social network” or “social networks” or “social networking” or “peer status” or “peer statuses” or “social status” or “social statuses” or “social desirability” or “social worth” or “sociometric status” or “sociometric statuses” or “peer pressure” or “peer pressures” or “social preference” or “social preferences” or “social identification” or “social identifications” or “social identity” or “social identities” or “group identification” or “group identifications” or "social isolation"[Mesh] or “social isolation” or “social isolations” or “social marginalization” or “social marginalizations” or “social exclusion” or “social exclusions” or “social distance” or “social distances” or “social adjustment” or “social adjustments” or "social behavior"[Mesh] or “social behavior” or “social behaviors” or “social behaviour” or “social behaviours” or “popularity” or “popularities” or “popular” or “peer rejection” or “peer rejections” or “peer acceptance” or “peer acceptances” or “social acceptance” or “social acceptances” or “peer approval” or “peer approvals” or “social approval” or “social approvals” or “peer disapproval” or “peer disapprovals” or “social disapproval” or “social disapprovals” or "bullying"[Mesh] or “bullying” or “bully” or “bullies” or “bullied” or “bystander” or “bystanders” or “peer victimization” or “peer victimizations”</w:t>
      </w:r>
    </w:p>
    <w:p w14:paraId="4F6DB90A" w14:textId="77777777" w:rsidR="00243366" w:rsidRPr="00750815" w:rsidRDefault="00243366" w:rsidP="00243366">
      <w:pPr>
        <w:widowControl w:val="0"/>
      </w:pPr>
    </w:p>
    <w:p w14:paraId="3F608D6D" w14:textId="77777777" w:rsidR="00243366" w:rsidRPr="00750815" w:rsidRDefault="00243366" w:rsidP="00243366">
      <w:pPr>
        <w:rPr>
          <w:b/>
        </w:rPr>
      </w:pPr>
      <w:r w:rsidRPr="00750815">
        <w:rPr>
          <w:b/>
        </w:rPr>
        <w:t>AND</w:t>
      </w:r>
    </w:p>
    <w:p w14:paraId="761E6270" w14:textId="77777777" w:rsidR="00243366" w:rsidRPr="00750815" w:rsidRDefault="00243366" w:rsidP="00243366">
      <w:pPr>
        <w:rPr>
          <w:b/>
        </w:rPr>
      </w:pPr>
      <w:r w:rsidRPr="00750815">
        <w:rPr>
          <w:b/>
        </w:rPr>
        <w:t xml:space="preserve"> </w:t>
      </w:r>
    </w:p>
    <w:p w14:paraId="06B36CB6" w14:textId="77777777" w:rsidR="00243366" w:rsidRPr="00750815" w:rsidRDefault="00243366" w:rsidP="00243366">
      <w:pPr>
        <w:rPr>
          <w:b/>
        </w:rPr>
      </w:pPr>
      <w:r w:rsidRPr="00750815">
        <w:rPr>
          <w:b/>
        </w:rPr>
        <w:t>Category 3: Age range.</w:t>
      </w:r>
    </w:p>
    <w:p w14:paraId="2C5E258F" w14:textId="77777777" w:rsidR="00243366" w:rsidRPr="00750815" w:rsidRDefault="00243366" w:rsidP="00243366">
      <w:pPr>
        <w:widowControl w:val="0"/>
      </w:pPr>
      <w:r w:rsidRPr="00750815">
        <w:t xml:space="preserve">“adolescence” or “adolescent” or “adolescents” or “youth” or “youths” or “middle school” or “middle schools” or “high school” or “high schools” or “secondary school” or “secondary schools” or “teen” or “teens” or “teenager” or “teenagers” </w:t>
      </w:r>
    </w:p>
    <w:p w14:paraId="32D3B591" w14:textId="77777777" w:rsidR="00243366" w:rsidRPr="00750815" w:rsidRDefault="00243366" w:rsidP="00243366">
      <w:pPr>
        <w:widowControl w:val="0"/>
      </w:pPr>
    </w:p>
    <w:p w14:paraId="7EE9549D" w14:textId="77777777" w:rsidR="00243366" w:rsidRPr="00750815" w:rsidRDefault="00243366" w:rsidP="00243366">
      <w:r w:rsidRPr="00750815">
        <w:rPr>
          <w:i/>
        </w:rPr>
        <w:t>Note.</w:t>
      </w:r>
      <w:r w:rsidRPr="00750815">
        <w:t xml:space="preserve"> The default qualifier applied in PubMed was [All Fields], with a few exceptions where the qualifier [Mesh] was added on top of [All Fields]. In PubMed, the qualifiers [Mesh] and [All Fields] generated different numbers of findings. Most of the time, the findings with the qualifier [Mesh] were included in the findings with [All Fields]. For instance, at the time of this search in 2019, “child protective services” [Mesh] yielded 374 findings; “child protective services” [All Fields] yielded 1,119 findings; “child protective services” [Mesh] or “child protective services” [All Fields] yielded 1,119 findings. However, this was not always the case. For example, “trauma and stressor related disorders” [Mesh] yielded 38,216 findings; “trauma and stressor related disorders” [All Fields] yielded 127 finings; “trauma and stressor related disorders” [Mesh] or “trauma and stressor related disorders” [All Fields] yielded 38,257 finings. Thus, each search term was manually checked to determine if the findings with the qualifier [Mesh] were all included in findings with [All Fields]. If not, the search term with [Mesh] was added to the search strategy.</w:t>
      </w:r>
    </w:p>
    <w:p w14:paraId="0000004E" w14:textId="77777777" w:rsidR="00800ED6" w:rsidRPr="00750815" w:rsidRDefault="00800ED6">
      <w:pPr>
        <w:widowControl w:val="0"/>
      </w:pPr>
    </w:p>
    <w:p w14:paraId="0000004F" w14:textId="77777777" w:rsidR="00800ED6" w:rsidRPr="00750815" w:rsidRDefault="00800ED6">
      <w:pPr>
        <w:widowControl w:val="0"/>
        <w:rPr>
          <w:b/>
        </w:rPr>
      </w:pPr>
    </w:p>
    <w:p w14:paraId="00000050" w14:textId="77777777" w:rsidR="00800ED6" w:rsidRPr="00750815" w:rsidRDefault="00800ED6">
      <w:pPr>
        <w:widowControl w:val="0"/>
        <w:rPr>
          <w:b/>
        </w:rPr>
      </w:pPr>
    </w:p>
    <w:p w14:paraId="00000051" w14:textId="77777777" w:rsidR="00800ED6" w:rsidRPr="00750815" w:rsidRDefault="00800ED6">
      <w:pPr>
        <w:widowControl w:val="0"/>
        <w:rPr>
          <w:b/>
        </w:rPr>
      </w:pPr>
    </w:p>
    <w:p w14:paraId="00000052" w14:textId="77777777" w:rsidR="00800ED6" w:rsidRPr="00750815" w:rsidRDefault="00800ED6">
      <w:pPr>
        <w:widowControl w:val="0"/>
        <w:rPr>
          <w:b/>
        </w:rPr>
      </w:pPr>
    </w:p>
    <w:p w14:paraId="00000053" w14:textId="77777777" w:rsidR="00800ED6" w:rsidRPr="00750815" w:rsidRDefault="00800ED6">
      <w:pPr>
        <w:widowControl w:val="0"/>
        <w:rPr>
          <w:b/>
        </w:rPr>
      </w:pPr>
    </w:p>
    <w:p w14:paraId="00000054" w14:textId="77777777" w:rsidR="00800ED6" w:rsidRPr="00750815" w:rsidRDefault="00800ED6">
      <w:pPr>
        <w:widowControl w:val="0"/>
        <w:rPr>
          <w:b/>
        </w:rPr>
      </w:pPr>
    </w:p>
    <w:p w14:paraId="3AAF0F8E" w14:textId="77777777" w:rsidR="00D626E9" w:rsidRPr="00750815" w:rsidRDefault="00D626E9" w:rsidP="00D626E9">
      <w:pPr>
        <w:spacing w:line="480" w:lineRule="auto"/>
        <w:rPr>
          <w:b/>
        </w:rPr>
      </w:pPr>
      <w:r w:rsidRPr="00750815">
        <w:rPr>
          <w:b/>
        </w:rPr>
        <w:lastRenderedPageBreak/>
        <w:t>Appendix C</w:t>
      </w:r>
    </w:p>
    <w:p w14:paraId="68F47FBE" w14:textId="77777777" w:rsidR="00D626E9" w:rsidRPr="00750815" w:rsidRDefault="00D626E9" w:rsidP="00D626E9">
      <w:pPr>
        <w:spacing w:line="480" w:lineRule="auto"/>
        <w:rPr>
          <w:i/>
        </w:rPr>
      </w:pPr>
      <w:r w:rsidRPr="00750815">
        <w:rPr>
          <w:i/>
        </w:rPr>
        <w:t xml:space="preserve">Abstract Screening Protocol </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 w:type="dxa"/>
          <w:right w:w="14" w:type="dxa"/>
        </w:tblCellMar>
        <w:tblLook w:val="0400" w:firstRow="0" w:lastRow="0" w:firstColumn="0" w:lastColumn="0" w:noHBand="0" w:noVBand="1"/>
      </w:tblPr>
      <w:tblGrid>
        <w:gridCol w:w="2276"/>
        <w:gridCol w:w="5502"/>
        <w:gridCol w:w="429"/>
        <w:gridCol w:w="534"/>
        <w:gridCol w:w="614"/>
      </w:tblGrid>
      <w:tr w:rsidR="00750815" w:rsidRPr="00750815" w14:paraId="0E7124D9" w14:textId="77777777" w:rsidTr="00734EAF">
        <w:tc>
          <w:tcPr>
            <w:tcW w:w="2276" w:type="dxa"/>
            <w:vMerge w:val="restart"/>
          </w:tcPr>
          <w:p w14:paraId="06D58EF8" w14:textId="77777777" w:rsidR="00D626E9" w:rsidRPr="00750815" w:rsidRDefault="00D626E9" w:rsidP="00412193">
            <w:pPr>
              <w:jc w:val="center"/>
              <w:rPr>
                <w:b/>
              </w:rPr>
            </w:pPr>
            <w:r w:rsidRPr="00750815">
              <w:rPr>
                <w:b/>
              </w:rPr>
              <w:t>Domains</w:t>
            </w:r>
          </w:p>
        </w:tc>
        <w:tc>
          <w:tcPr>
            <w:tcW w:w="5502" w:type="dxa"/>
            <w:vMerge w:val="restart"/>
          </w:tcPr>
          <w:p w14:paraId="49DA65A2" w14:textId="77777777" w:rsidR="00D626E9" w:rsidRPr="00750815" w:rsidRDefault="00D626E9" w:rsidP="00412193">
            <w:pPr>
              <w:jc w:val="center"/>
              <w:rPr>
                <w:b/>
              </w:rPr>
            </w:pPr>
            <w:r w:rsidRPr="00750815">
              <w:rPr>
                <w:b/>
              </w:rPr>
              <w:t>Explanations</w:t>
            </w:r>
          </w:p>
        </w:tc>
        <w:tc>
          <w:tcPr>
            <w:tcW w:w="1577" w:type="dxa"/>
            <w:gridSpan w:val="3"/>
          </w:tcPr>
          <w:p w14:paraId="5A79D1C4" w14:textId="77777777" w:rsidR="00D626E9" w:rsidRPr="00750815" w:rsidRDefault="00D626E9" w:rsidP="00412193">
            <w:pPr>
              <w:jc w:val="center"/>
              <w:rPr>
                <w:b/>
              </w:rPr>
            </w:pPr>
            <w:r w:rsidRPr="00750815">
              <w:rPr>
                <w:b/>
              </w:rPr>
              <w:t>Screening Decisions</w:t>
            </w:r>
          </w:p>
        </w:tc>
      </w:tr>
      <w:tr w:rsidR="00750815" w:rsidRPr="00750815" w14:paraId="5A33ACD9" w14:textId="77777777" w:rsidTr="00734EAF">
        <w:tc>
          <w:tcPr>
            <w:tcW w:w="2276" w:type="dxa"/>
            <w:vMerge/>
          </w:tcPr>
          <w:p w14:paraId="259F47BD" w14:textId="77777777" w:rsidR="00D626E9" w:rsidRPr="00750815" w:rsidRDefault="00D626E9" w:rsidP="00412193">
            <w:pPr>
              <w:widowControl w:val="0"/>
              <w:pBdr>
                <w:top w:val="nil"/>
                <w:left w:val="nil"/>
                <w:bottom w:val="nil"/>
                <w:right w:val="nil"/>
                <w:between w:val="nil"/>
              </w:pBdr>
              <w:spacing w:line="276" w:lineRule="auto"/>
              <w:rPr>
                <w:b/>
              </w:rPr>
            </w:pPr>
          </w:p>
        </w:tc>
        <w:tc>
          <w:tcPr>
            <w:tcW w:w="5502" w:type="dxa"/>
            <w:vMerge/>
          </w:tcPr>
          <w:p w14:paraId="6A8FEC42" w14:textId="77777777" w:rsidR="00D626E9" w:rsidRPr="00750815" w:rsidRDefault="00D626E9" w:rsidP="00412193">
            <w:pPr>
              <w:widowControl w:val="0"/>
              <w:pBdr>
                <w:top w:val="nil"/>
                <w:left w:val="nil"/>
                <w:bottom w:val="nil"/>
                <w:right w:val="nil"/>
                <w:between w:val="nil"/>
              </w:pBdr>
              <w:spacing w:line="276" w:lineRule="auto"/>
              <w:rPr>
                <w:b/>
              </w:rPr>
            </w:pPr>
          </w:p>
        </w:tc>
        <w:tc>
          <w:tcPr>
            <w:tcW w:w="429" w:type="dxa"/>
          </w:tcPr>
          <w:p w14:paraId="2E678E92" w14:textId="77777777" w:rsidR="00D626E9" w:rsidRPr="00750815" w:rsidRDefault="00D626E9" w:rsidP="00412193">
            <w:pPr>
              <w:jc w:val="center"/>
              <w:rPr>
                <w:b/>
              </w:rPr>
            </w:pPr>
            <w:r w:rsidRPr="00750815">
              <w:rPr>
                <w:b/>
              </w:rPr>
              <w:t>Yes</w:t>
            </w:r>
          </w:p>
        </w:tc>
        <w:tc>
          <w:tcPr>
            <w:tcW w:w="534" w:type="dxa"/>
          </w:tcPr>
          <w:p w14:paraId="55D554C6" w14:textId="77777777" w:rsidR="00D626E9" w:rsidRPr="00750815" w:rsidRDefault="00D626E9" w:rsidP="00412193">
            <w:pPr>
              <w:jc w:val="center"/>
              <w:rPr>
                <w:b/>
              </w:rPr>
            </w:pPr>
            <w:r w:rsidRPr="00750815">
              <w:rPr>
                <w:b/>
              </w:rPr>
              <w:t>Not Sure</w:t>
            </w:r>
          </w:p>
        </w:tc>
        <w:tc>
          <w:tcPr>
            <w:tcW w:w="614" w:type="dxa"/>
          </w:tcPr>
          <w:p w14:paraId="742212AF" w14:textId="77777777" w:rsidR="00D626E9" w:rsidRPr="00750815" w:rsidRDefault="00D626E9" w:rsidP="00412193">
            <w:pPr>
              <w:jc w:val="center"/>
              <w:rPr>
                <w:b/>
              </w:rPr>
            </w:pPr>
            <w:r w:rsidRPr="00750815">
              <w:rPr>
                <w:b/>
              </w:rPr>
              <w:t>No</w:t>
            </w:r>
          </w:p>
        </w:tc>
      </w:tr>
      <w:tr w:rsidR="00750815" w:rsidRPr="00750815" w14:paraId="04547C74" w14:textId="77777777" w:rsidTr="00734EAF">
        <w:tc>
          <w:tcPr>
            <w:tcW w:w="9355" w:type="dxa"/>
            <w:gridSpan w:val="5"/>
            <w:shd w:val="clear" w:color="auto" w:fill="D9D9D9"/>
          </w:tcPr>
          <w:p w14:paraId="0B7AE29E" w14:textId="77777777" w:rsidR="00D626E9" w:rsidRPr="00750815" w:rsidRDefault="00D626E9" w:rsidP="00412193">
            <w:pPr>
              <w:rPr>
                <w:b/>
              </w:rPr>
            </w:pPr>
            <w:r w:rsidRPr="00750815">
              <w:rPr>
                <w:b/>
              </w:rPr>
              <w:t>ACE</w:t>
            </w:r>
            <w:r w:rsidRPr="00750815">
              <w:rPr>
                <w:b/>
                <w:vertAlign w:val="superscript"/>
              </w:rPr>
              <w:t>1</w:t>
            </w:r>
          </w:p>
        </w:tc>
      </w:tr>
      <w:tr w:rsidR="00750815" w:rsidRPr="00750815" w14:paraId="2AFCCB71" w14:textId="77777777" w:rsidTr="00734EAF">
        <w:tc>
          <w:tcPr>
            <w:tcW w:w="2276" w:type="dxa"/>
          </w:tcPr>
          <w:p w14:paraId="38371255" w14:textId="77777777" w:rsidR="00D626E9" w:rsidRPr="00750815" w:rsidRDefault="00D626E9" w:rsidP="00412193">
            <w:r w:rsidRPr="00750815">
              <w:t>Caregiver alcohol abuse, misuse, use, etc.</w:t>
            </w:r>
          </w:p>
        </w:tc>
        <w:tc>
          <w:tcPr>
            <w:tcW w:w="5502" w:type="dxa"/>
          </w:tcPr>
          <w:p w14:paraId="33C71674" w14:textId="77777777" w:rsidR="00D626E9" w:rsidRPr="00750815" w:rsidRDefault="00D626E9" w:rsidP="00412193">
            <w:r w:rsidRPr="00750815">
              <w:t xml:space="preserve">Included for this level in the ACE category of “caregiver substance misuse” regardless if it was pathological or not. </w:t>
            </w:r>
          </w:p>
        </w:tc>
        <w:tc>
          <w:tcPr>
            <w:tcW w:w="429" w:type="dxa"/>
          </w:tcPr>
          <w:p w14:paraId="77B5363B" w14:textId="77777777" w:rsidR="00D626E9" w:rsidRPr="00750815" w:rsidRDefault="00D626E9" w:rsidP="00412193">
            <w:r w:rsidRPr="00750815">
              <w:t>Y</w:t>
            </w:r>
          </w:p>
        </w:tc>
        <w:tc>
          <w:tcPr>
            <w:tcW w:w="534" w:type="dxa"/>
          </w:tcPr>
          <w:p w14:paraId="7DEE6A51" w14:textId="77777777" w:rsidR="00D626E9" w:rsidRPr="00750815" w:rsidRDefault="00D626E9" w:rsidP="00412193"/>
        </w:tc>
        <w:tc>
          <w:tcPr>
            <w:tcW w:w="612" w:type="dxa"/>
          </w:tcPr>
          <w:p w14:paraId="3E71B36A" w14:textId="77777777" w:rsidR="00D626E9" w:rsidRPr="00750815" w:rsidRDefault="00D626E9" w:rsidP="00412193"/>
        </w:tc>
      </w:tr>
      <w:tr w:rsidR="00750815" w:rsidRPr="00750815" w14:paraId="13387C9F" w14:textId="77777777" w:rsidTr="00734EAF">
        <w:tc>
          <w:tcPr>
            <w:tcW w:w="2276" w:type="dxa"/>
          </w:tcPr>
          <w:p w14:paraId="3F157109" w14:textId="77777777" w:rsidR="00D626E9" w:rsidRPr="00750815" w:rsidRDefault="00D626E9" w:rsidP="00412193">
            <w:r w:rsidRPr="00750815">
              <w:t>Orphan</w:t>
            </w:r>
          </w:p>
        </w:tc>
        <w:tc>
          <w:tcPr>
            <w:tcW w:w="5502" w:type="dxa"/>
          </w:tcPr>
          <w:p w14:paraId="349E4EF2" w14:textId="77777777" w:rsidR="00D626E9" w:rsidRPr="00750815" w:rsidRDefault="00D626E9" w:rsidP="00412193">
            <w:r w:rsidRPr="00750815">
              <w:t>Kept it for this level. At the next screening level (i.e., full-text), the research team would check how orphan was defined. For example, was the child once an orphan and now adopted? Was the child still in a group home (or foster care)?</w:t>
            </w:r>
          </w:p>
        </w:tc>
        <w:tc>
          <w:tcPr>
            <w:tcW w:w="429" w:type="dxa"/>
          </w:tcPr>
          <w:p w14:paraId="38476A3D" w14:textId="77777777" w:rsidR="00D626E9" w:rsidRPr="00750815" w:rsidRDefault="00D626E9" w:rsidP="00412193">
            <w:r w:rsidRPr="00750815">
              <w:t>Y</w:t>
            </w:r>
          </w:p>
        </w:tc>
        <w:tc>
          <w:tcPr>
            <w:tcW w:w="534" w:type="dxa"/>
          </w:tcPr>
          <w:p w14:paraId="26C37536" w14:textId="77777777" w:rsidR="00D626E9" w:rsidRPr="00750815" w:rsidRDefault="00D626E9" w:rsidP="00412193"/>
        </w:tc>
        <w:tc>
          <w:tcPr>
            <w:tcW w:w="612" w:type="dxa"/>
          </w:tcPr>
          <w:p w14:paraId="3374644C" w14:textId="77777777" w:rsidR="00D626E9" w:rsidRPr="00750815" w:rsidRDefault="00D626E9" w:rsidP="00412193"/>
        </w:tc>
      </w:tr>
      <w:tr w:rsidR="00750815" w:rsidRPr="00750815" w14:paraId="120951BE" w14:textId="77777777" w:rsidTr="00734EAF">
        <w:tc>
          <w:tcPr>
            <w:tcW w:w="2276" w:type="dxa"/>
          </w:tcPr>
          <w:p w14:paraId="79119E66" w14:textId="77777777" w:rsidR="00D626E9" w:rsidRPr="00750815" w:rsidRDefault="00D626E9" w:rsidP="00412193">
            <w:r w:rsidRPr="00750815">
              <w:t>Left behind children</w:t>
            </w:r>
          </w:p>
        </w:tc>
        <w:tc>
          <w:tcPr>
            <w:tcW w:w="5502" w:type="dxa"/>
          </w:tcPr>
          <w:p w14:paraId="33F6A990" w14:textId="77777777" w:rsidR="00D626E9" w:rsidRPr="00750815" w:rsidRDefault="00D626E9" w:rsidP="00412193">
            <w:r w:rsidRPr="00750815">
              <w:t xml:space="preserve">Included it for this level as one ACE, in the category of parental separation. It had been generated by the thesaurus from one of the databases for parental separation and included in the search terms. The research team would decide at the next screening level (i.e., full-text) after comparing the literature on left-behind children and other types of parental separation. </w:t>
            </w:r>
          </w:p>
        </w:tc>
        <w:tc>
          <w:tcPr>
            <w:tcW w:w="429" w:type="dxa"/>
          </w:tcPr>
          <w:p w14:paraId="18D3D28E" w14:textId="77777777" w:rsidR="00D626E9" w:rsidRPr="00750815" w:rsidRDefault="00D626E9" w:rsidP="00412193">
            <w:r w:rsidRPr="00750815">
              <w:t>Y</w:t>
            </w:r>
          </w:p>
        </w:tc>
        <w:tc>
          <w:tcPr>
            <w:tcW w:w="534" w:type="dxa"/>
          </w:tcPr>
          <w:p w14:paraId="114151E1" w14:textId="77777777" w:rsidR="00D626E9" w:rsidRPr="00750815" w:rsidRDefault="00D626E9" w:rsidP="00412193"/>
        </w:tc>
        <w:tc>
          <w:tcPr>
            <w:tcW w:w="612" w:type="dxa"/>
          </w:tcPr>
          <w:p w14:paraId="11EED25F" w14:textId="77777777" w:rsidR="00D626E9" w:rsidRPr="00750815" w:rsidRDefault="00D626E9" w:rsidP="00412193"/>
        </w:tc>
      </w:tr>
      <w:tr w:rsidR="00750815" w:rsidRPr="00750815" w14:paraId="12FA32EB" w14:textId="77777777" w:rsidTr="00734EAF">
        <w:tc>
          <w:tcPr>
            <w:tcW w:w="2276" w:type="dxa"/>
          </w:tcPr>
          <w:p w14:paraId="0A91A797" w14:textId="77777777" w:rsidR="00D626E9" w:rsidRPr="00750815" w:rsidRDefault="00D626E9" w:rsidP="00412193">
            <w:r w:rsidRPr="00750815">
              <w:t>ACE caused by sibling</w:t>
            </w:r>
            <w:r w:rsidRPr="00750815">
              <w:rPr>
                <w:vertAlign w:val="superscript"/>
              </w:rPr>
              <w:t>1</w:t>
            </w:r>
          </w:p>
        </w:tc>
        <w:tc>
          <w:tcPr>
            <w:tcW w:w="5502" w:type="dxa"/>
          </w:tcPr>
          <w:p w14:paraId="10D6FCDD" w14:textId="77777777" w:rsidR="00D626E9" w:rsidRPr="00750815" w:rsidRDefault="00D626E9" w:rsidP="00412193">
            <w:r w:rsidRPr="00750815">
              <w:t xml:space="preserve">Not the focus of the study. </w:t>
            </w:r>
          </w:p>
        </w:tc>
        <w:tc>
          <w:tcPr>
            <w:tcW w:w="429" w:type="dxa"/>
          </w:tcPr>
          <w:p w14:paraId="22AF55D2" w14:textId="77777777" w:rsidR="00D626E9" w:rsidRPr="00750815" w:rsidRDefault="00D626E9" w:rsidP="00412193"/>
        </w:tc>
        <w:tc>
          <w:tcPr>
            <w:tcW w:w="534" w:type="dxa"/>
          </w:tcPr>
          <w:p w14:paraId="3B7C2139" w14:textId="77777777" w:rsidR="00D626E9" w:rsidRPr="00750815" w:rsidRDefault="00D626E9" w:rsidP="00412193"/>
        </w:tc>
        <w:tc>
          <w:tcPr>
            <w:tcW w:w="612" w:type="dxa"/>
          </w:tcPr>
          <w:p w14:paraId="24134992" w14:textId="77777777" w:rsidR="00D626E9" w:rsidRPr="00750815" w:rsidRDefault="00D626E9" w:rsidP="00412193">
            <w:r w:rsidRPr="00750815">
              <w:t>N</w:t>
            </w:r>
          </w:p>
        </w:tc>
      </w:tr>
      <w:tr w:rsidR="00750815" w:rsidRPr="00750815" w14:paraId="29093A80" w14:textId="77777777" w:rsidTr="00734EAF">
        <w:tc>
          <w:tcPr>
            <w:tcW w:w="2276" w:type="dxa"/>
          </w:tcPr>
          <w:p w14:paraId="238022C9" w14:textId="77777777" w:rsidR="00D626E9" w:rsidRPr="00750815" w:rsidRDefault="00D626E9" w:rsidP="00412193">
            <w:r w:rsidRPr="00750815">
              <w:t>Death of a pet</w:t>
            </w:r>
          </w:p>
        </w:tc>
        <w:tc>
          <w:tcPr>
            <w:tcW w:w="5502" w:type="dxa"/>
          </w:tcPr>
          <w:p w14:paraId="05C34274" w14:textId="77777777" w:rsidR="00D626E9" w:rsidRPr="00750815" w:rsidRDefault="00D626E9" w:rsidP="00412193">
            <w:r w:rsidRPr="00750815">
              <w:t xml:space="preserve">Not the focus of the study. </w:t>
            </w:r>
          </w:p>
        </w:tc>
        <w:tc>
          <w:tcPr>
            <w:tcW w:w="429" w:type="dxa"/>
          </w:tcPr>
          <w:p w14:paraId="2ED90FEB" w14:textId="77777777" w:rsidR="00D626E9" w:rsidRPr="00750815" w:rsidRDefault="00D626E9" w:rsidP="00412193"/>
        </w:tc>
        <w:tc>
          <w:tcPr>
            <w:tcW w:w="534" w:type="dxa"/>
          </w:tcPr>
          <w:p w14:paraId="5844718D" w14:textId="77777777" w:rsidR="00D626E9" w:rsidRPr="00750815" w:rsidRDefault="00D626E9" w:rsidP="00412193"/>
        </w:tc>
        <w:tc>
          <w:tcPr>
            <w:tcW w:w="612" w:type="dxa"/>
          </w:tcPr>
          <w:p w14:paraId="54C51D7D" w14:textId="77777777" w:rsidR="00D626E9" w:rsidRPr="00750815" w:rsidRDefault="00D626E9" w:rsidP="00412193">
            <w:r w:rsidRPr="00750815">
              <w:t>N</w:t>
            </w:r>
          </w:p>
        </w:tc>
      </w:tr>
      <w:tr w:rsidR="00750815" w:rsidRPr="00750815" w14:paraId="10D332D7" w14:textId="77777777" w:rsidTr="00734EAF">
        <w:tc>
          <w:tcPr>
            <w:tcW w:w="2276" w:type="dxa"/>
            <w:shd w:val="clear" w:color="auto" w:fill="auto"/>
          </w:tcPr>
          <w:p w14:paraId="6215FE2A" w14:textId="77777777" w:rsidR="00D626E9" w:rsidRPr="00750815" w:rsidRDefault="00D626E9" w:rsidP="00412193">
            <w:r w:rsidRPr="00750815">
              <w:t>Death of a caregiver</w:t>
            </w:r>
          </w:p>
        </w:tc>
        <w:tc>
          <w:tcPr>
            <w:tcW w:w="5502" w:type="dxa"/>
            <w:shd w:val="clear" w:color="auto" w:fill="auto"/>
          </w:tcPr>
          <w:p w14:paraId="00C47DE8" w14:textId="77777777" w:rsidR="00D626E9" w:rsidRPr="00750815" w:rsidRDefault="00D626E9" w:rsidP="00412193">
            <w:r w:rsidRPr="00750815">
              <w:t>Not the focus of the study.</w:t>
            </w:r>
          </w:p>
        </w:tc>
        <w:tc>
          <w:tcPr>
            <w:tcW w:w="429" w:type="dxa"/>
            <w:shd w:val="clear" w:color="auto" w:fill="auto"/>
          </w:tcPr>
          <w:p w14:paraId="0D1EEF4C" w14:textId="77777777" w:rsidR="00D626E9" w:rsidRPr="00750815" w:rsidRDefault="00D626E9" w:rsidP="00412193"/>
        </w:tc>
        <w:tc>
          <w:tcPr>
            <w:tcW w:w="534" w:type="dxa"/>
            <w:shd w:val="clear" w:color="auto" w:fill="auto"/>
          </w:tcPr>
          <w:p w14:paraId="76CEEB0F" w14:textId="77777777" w:rsidR="00D626E9" w:rsidRPr="00750815" w:rsidRDefault="00D626E9" w:rsidP="00412193"/>
        </w:tc>
        <w:tc>
          <w:tcPr>
            <w:tcW w:w="614" w:type="dxa"/>
            <w:shd w:val="clear" w:color="auto" w:fill="auto"/>
          </w:tcPr>
          <w:p w14:paraId="7B1C897B" w14:textId="77777777" w:rsidR="00D626E9" w:rsidRPr="00750815" w:rsidRDefault="00D626E9" w:rsidP="00412193">
            <w:r w:rsidRPr="00750815">
              <w:t>N</w:t>
            </w:r>
          </w:p>
        </w:tc>
      </w:tr>
      <w:tr w:rsidR="00750815" w:rsidRPr="00750815" w14:paraId="50CE4A28" w14:textId="77777777" w:rsidTr="00734EAF">
        <w:tc>
          <w:tcPr>
            <w:tcW w:w="2276" w:type="dxa"/>
          </w:tcPr>
          <w:p w14:paraId="11521F06" w14:textId="77777777" w:rsidR="00D626E9" w:rsidRPr="00750815" w:rsidRDefault="00D626E9" w:rsidP="00412193">
            <w:r w:rsidRPr="00750815">
              <w:t xml:space="preserve">Parent physical illness </w:t>
            </w:r>
          </w:p>
        </w:tc>
        <w:tc>
          <w:tcPr>
            <w:tcW w:w="5502" w:type="dxa"/>
          </w:tcPr>
          <w:p w14:paraId="167CF682" w14:textId="77777777" w:rsidR="00D626E9" w:rsidRPr="00750815" w:rsidRDefault="00D626E9" w:rsidP="00412193">
            <w:r w:rsidRPr="00750815">
              <w:t xml:space="preserve">Not the focus of the study (e.g., cancer, HIV). </w:t>
            </w:r>
          </w:p>
        </w:tc>
        <w:tc>
          <w:tcPr>
            <w:tcW w:w="429" w:type="dxa"/>
          </w:tcPr>
          <w:p w14:paraId="53099E16" w14:textId="77777777" w:rsidR="00D626E9" w:rsidRPr="00750815" w:rsidRDefault="00D626E9" w:rsidP="00412193"/>
        </w:tc>
        <w:tc>
          <w:tcPr>
            <w:tcW w:w="534" w:type="dxa"/>
          </w:tcPr>
          <w:p w14:paraId="3302890F" w14:textId="77777777" w:rsidR="00D626E9" w:rsidRPr="00750815" w:rsidRDefault="00D626E9" w:rsidP="00412193"/>
        </w:tc>
        <w:tc>
          <w:tcPr>
            <w:tcW w:w="612" w:type="dxa"/>
          </w:tcPr>
          <w:p w14:paraId="0350E0D7" w14:textId="77777777" w:rsidR="00D626E9" w:rsidRPr="00750815" w:rsidRDefault="00D626E9" w:rsidP="00412193">
            <w:r w:rsidRPr="00750815">
              <w:t>N</w:t>
            </w:r>
          </w:p>
        </w:tc>
      </w:tr>
      <w:tr w:rsidR="00750815" w:rsidRPr="00750815" w14:paraId="7E227D24" w14:textId="77777777" w:rsidTr="00734EAF">
        <w:tc>
          <w:tcPr>
            <w:tcW w:w="2276" w:type="dxa"/>
          </w:tcPr>
          <w:p w14:paraId="14FFC743" w14:textId="77777777" w:rsidR="00D626E9" w:rsidRPr="00750815" w:rsidRDefault="00D626E9" w:rsidP="00412193">
            <w:r w:rsidRPr="00750815">
              <w:t>Teasing by family</w:t>
            </w:r>
          </w:p>
        </w:tc>
        <w:tc>
          <w:tcPr>
            <w:tcW w:w="5502" w:type="dxa"/>
          </w:tcPr>
          <w:p w14:paraId="338C20F2" w14:textId="77777777" w:rsidR="00D626E9" w:rsidRPr="00750815" w:rsidRDefault="00D626E9" w:rsidP="00412193">
            <w:r w:rsidRPr="00750815">
              <w:t xml:space="preserve">Not the focus of the study. </w:t>
            </w:r>
          </w:p>
        </w:tc>
        <w:tc>
          <w:tcPr>
            <w:tcW w:w="429" w:type="dxa"/>
          </w:tcPr>
          <w:p w14:paraId="21D8A1F5" w14:textId="77777777" w:rsidR="00D626E9" w:rsidRPr="00750815" w:rsidRDefault="00D626E9" w:rsidP="00412193"/>
        </w:tc>
        <w:tc>
          <w:tcPr>
            <w:tcW w:w="534" w:type="dxa"/>
          </w:tcPr>
          <w:p w14:paraId="0EC9F6C5" w14:textId="77777777" w:rsidR="00D626E9" w:rsidRPr="00750815" w:rsidRDefault="00D626E9" w:rsidP="00412193"/>
        </w:tc>
        <w:tc>
          <w:tcPr>
            <w:tcW w:w="612" w:type="dxa"/>
          </w:tcPr>
          <w:p w14:paraId="750C90F8" w14:textId="77777777" w:rsidR="00D626E9" w:rsidRPr="00750815" w:rsidRDefault="00D626E9" w:rsidP="00412193">
            <w:r w:rsidRPr="00750815">
              <w:t>N</w:t>
            </w:r>
          </w:p>
        </w:tc>
      </w:tr>
      <w:tr w:rsidR="00750815" w:rsidRPr="00750815" w14:paraId="2E2659D0" w14:textId="77777777" w:rsidTr="00734EAF">
        <w:tc>
          <w:tcPr>
            <w:tcW w:w="2276" w:type="dxa"/>
          </w:tcPr>
          <w:p w14:paraId="0C27C272" w14:textId="77777777" w:rsidR="00D626E9" w:rsidRPr="00750815" w:rsidRDefault="00D626E9" w:rsidP="00412193">
            <w:r w:rsidRPr="00750815">
              <w:t>Old parents</w:t>
            </w:r>
          </w:p>
        </w:tc>
        <w:tc>
          <w:tcPr>
            <w:tcW w:w="5502" w:type="dxa"/>
          </w:tcPr>
          <w:p w14:paraId="6C5B4656" w14:textId="77777777" w:rsidR="00D626E9" w:rsidRPr="00750815" w:rsidRDefault="00D626E9" w:rsidP="00412193">
            <w:r w:rsidRPr="00750815">
              <w:t xml:space="preserve">Not the focus of the study. </w:t>
            </w:r>
          </w:p>
        </w:tc>
        <w:tc>
          <w:tcPr>
            <w:tcW w:w="429" w:type="dxa"/>
          </w:tcPr>
          <w:p w14:paraId="04A6308E" w14:textId="77777777" w:rsidR="00D626E9" w:rsidRPr="00750815" w:rsidRDefault="00D626E9" w:rsidP="00412193"/>
        </w:tc>
        <w:tc>
          <w:tcPr>
            <w:tcW w:w="534" w:type="dxa"/>
          </w:tcPr>
          <w:p w14:paraId="76A16CDB" w14:textId="77777777" w:rsidR="00D626E9" w:rsidRPr="00750815" w:rsidRDefault="00D626E9" w:rsidP="00412193"/>
        </w:tc>
        <w:tc>
          <w:tcPr>
            <w:tcW w:w="612" w:type="dxa"/>
          </w:tcPr>
          <w:p w14:paraId="29DA1362" w14:textId="77777777" w:rsidR="00D626E9" w:rsidRPr="00750815" w:rsidRDefault="00D626E9" w:rsidP="00412193">
            <w:r w:rsidRPr="00750815">
              <w:t>N</w:t>
            </w:r>
          </w:p>
        </w:tc>
      </w:tr>
      <w:tr w:rsidR="00750815" w:rsidRPr="00750815" w14:paraId="2D2A24A3" w14:textId="77777777" w:rsidTr="00734EAF">
        <w:tc>
          <w:tcPr>
            <w:tcW w:w="2276" w:type="dxa"/>
          </w:tcPr>
          <w:p w14:paraId="105057C8" w14:textId="77777777" w:rsidR="00D626E9" w:rsidRPr="00750815" w:rsidRDefault="00D626E9" w:rsidP="00412193">
            <w:r w:rsidRPr="00750815">
              <w:t>Community violence</w:t>
            </w:r>
            <w:r w:rsidRPr="00750815">
              <w:rPr>
                <w:vertAlign w:val="superscript"/>
              </w:rPr>
              <w:t xml:space="preserve">1 </w:t>
            </w:r>
          </w:p>
        </w:tc>
        <w:tc>
          <w:tcPr>
            <w:tcW w:w="5502" w:type="dxa"/>
          </w:tcPr>
          <w:p w14:paraId="7544579D" w14:textId="77777777" w:rsidR="00D626E9" w:rsidRPr="00750815" w:rsidRDefault="00D626E9" w:rsidP="00412193">
            <w:r w:rsidRPr="00750815">
              <w:t>Not the focus of the study.</w:t>
            </w:r>
          </w:p>
        </w:tc>
        <w:tc>
          <w:tcPr>
            <w:tcW w:w="429" w:type="dxa"/>
          </w:tcPr>
          <w:p w14:paraId="59E21892" w14:textId="77777777" w:rsidR="00D626E9" w:rsidRPr="00750815" w:rsidRDefault="00D626E9" w:rsidP="00412193"/>
        </w:tc>
        <w:tc>
          <w:tcPr>
            <w:tcW w:w="534" w:type="dxa"/>
          </w:tcPr>
          <w:p w14:paraId="51D58084" w14:textId="77777777" w:rsidR="00D626E9" w:rsidRPr="00750815" w:rsidRDefault="00D626E9" w:rsidP="00412193"/>
        </w:tc>
        <w:tc>
          <w:tcPr>
            <w:tcW w:w="612" w:type="dxa"/>
          </w:tcPr>
          <w:p w14:paraId="06B01BE0" w14:textId="77777777" w:rsidR="00D626E9" w:rsidRPr="00750815" w:rsidRDefault="00D626E9" w:rsidP="00412193">
            <w:r w:rsidRPr="00750815">
              <w:t>N</w:t>
            </w:r>
          </w:p>
        </w:tc>
      </w:tr>
      <w:tr w:rsidR="00750815" w:rsidRPr="00750815" w14:paraId="7F7A3B21" w14:textId="77777777" w:rsidTr="00734EAF">
        <w:tc>
          <w:tcPr>
            <w:tcW w:w="2276" w:type="dxa"/>
          </w:tcPr>
          <w:p w14:paraId="44CC46E6" w14:textId="77777777" w:rsidR="00D626E9" w:rsidRPr="00750815" w:rsidRDefault="00D626E9" w:rsidP="00412193">
            <w:r w:rsidRPr="00750815">
              <w:t>Historical trauma</w:t>
            </w:r>
            <w:r w:rsidRPr="00750815">
              <w:rPr>
                <w:vertAlign w:val="superscript"/>
              </w:rPr>
              <w:t>1</w:t>
            </w:r>
          </w:p>
        </w:tc>
        <w:tc>
          <w:tcPr>
            <w:tcW w:w="5502" w:type="dxa"/>
          </w:tcPr>
          <w:p w14:paraId="6BC8BC8B" w14:textId="77777777" w:rsidR="00D626E9" w:rsidRPr="00750815" w:rsidRDefault="00D626E9" w:rsidP="00412193">
            <w:r w:rsidRPr="00750815">
              <w:t>Not the focus of the study.</w:t>
            </w:r>
          </w:p>
        </w:tc>
        <w:tc>
          <w:tcPr>
            <w:tcW w:w="429" w:type="dxa"/>
          </w:tcPr>
          <w:p w14:paraId="0EF61C48" w14:textId="77777777" w:rsidR="00D626E9" w:rsidRPr="00750815" w:rsidRDefault="00D626E9" w:rsidP="00412193"/>
        </w:tc>
        <w:tc>
          <w:tcPr>
            <w:tcW w:w="534" w:type="dxa"/>
          </w:tcPr>
          <w:p w14:paraId="12A7AC55" w14:textId="77777777" w:rsidR="00D626E9" w:rsidRPr="00750815" w:rsidRDefault="00D626E9" w:rsidP="00412193"/>
        </w:tc>
        <w:tc>
          <w:tcPr>
            <w:tcW w:w="612" w:type="dxa"/>
          </w:tcPr>
          <w:p w14:paraId="458AF8DE" w14:textId="77777777" w:rsidR="00D626E9" w:rsidRPr="00750815" w:rsidRDefault="00D626E9" w:rsidP="00412193">
            <w:r w:rsidRPr="00750815">
              <w:t>N</w:t>
            </w:r>
          </w:p>
        </w:tc>
      </w:tr>
      <w:tr w:rsidR="00750815" w:rsidRPr="00750815" w14:paraId="24FF7408" w14:textId="77777777" w:rsidTr="00734EAF">
        <w:tc>
          <w:tcPr>
            <w:tcW w:w="2276" w:type="dxa"/>
          </w:tcPr>
          <w:p w14:paraId="0F3B6311" w14:textId="77777777" w:rsidR="00D626E9" w:rsidRPr="00750815" w:rsidRDefault="00D626E9" w:rsidP="00412193">
            <w:r w:rsidRPr="00750815">
              <w:t>School violence</w:t>
            </w:r>
            <w:r w:rsidRPr="00750815">
              <w:rPr>
                <w:vertAlign w:val="superscript"/>
              </w:rPr>
              <w:t>1</w:t>
            </w:r>
          </w:p>
        </w:tc>
        <w:tc>
          <w:tcPr>
            <w:tcW w:w="5502" w:type="dxa"/>
          </w:tcPr>
          <w:p w14:paraId="7454433D" w14:textId="77777777" w:rsidR="00D626E9" w:rsidRPr="00750815" w:rsidRDefault="00D626E9" w:rsidP="00412193">
            <w:r w:rsidRPr="00750815">
              <w:t>Not the focus of the study.</w:t>
            </w:r>
          </w:p>
        </w:tc>
        <w:tc>
          <w:tcPr>
            <w:tcW w:w="429" w:type="dxa"/>
          </w:tcPr>
          <w:p w14:paraId="5FA4609D" w14:textId="77777777" w:rsidR="00D626E9" w:rsidRPr="00750815" w:rsidRDefault="00D626E9" w:rsidP="00412193"/>
        </w:tc>
        <w:tc>
          <w:tcPr>
            <w:tcW w:w="534" w:type="dxa"/>
          </w:tcPr>
          <w:p w14:paraId="401B3EA0" w14:textId="77777777" w:rsidR="00D626E9" w:rsidRPr="00750815" w:rsidRDefault="00D626E9" w:rsidP="00412193"/>
        </w:tc>
        <w:tc>
          <w:tcPr>
            <w:tcW w:w="612" w:type="dxa"/>
          </w:tcPr>
          <w:p w14:paraId="703E66ED" w14:textId="77777777" w:rsidR="00D626E9" w:rsidRPr="00750815" w:rsidRDefault="00D626E9" w:rsidP="00412193">
            <w:r w:rsidRPr="00750815">
              <w:t>N</w:t>
            </w:r>
          </w:p>
        </w:tc>
      </w:tr>
      <w:tr w:rsidR="00750815" w:rsidRPr="00750815" w14:paraId="594EE645" w14:textId="77777777" w:rsidTr="00734EAF">
        <w:tc>
          <w:tcPr>
            <w:tcW w:w="2276" w:type="dxa"/>
          </w:tcPr>
          <w:p w14:paraId="771319F7" w14:textId="77777777" w:rsidR="00D626E9" w:rsidRPr="00750815" w:rsidRDefault="00D626E9" w:rsidP="00412193">
            <w:r w:rsidRPr="00750815">
              <w:t xml:space="preserve">Teacher maltreatment </w:t>
            </w:r>
          </w:p>
        </w:tc>
        <w:tc>
          <w:tcPr>
            <w:tcW w:w="5502" w:type="dxa"/>
          </w:tcPr>
          <w:p w14:paraId="32D80860" w14:textId="77777777" w:rsidR="00D626E9" w:rsidRPr="00750815" w:rsidRDefault="00D626E9" w:rsidP="00412193">
            <w:r w:rsidRPr="00750815">
              <w:t>Not the focus of the study.</w:t>
            </w:r>
          </w:p>
        </w:tc>
        <w:tc>
          <w:tcPr>
            <w:tcW w:w="429" w:type="dxa"/>
          </w:tcPr>
          <w:p w14:paraId="24C61714" w14:textId="77777777" w:rsidR="00D626E9" w:rsidRPr="00750815" w:rsidRDefault="00D626E9" w:rsidP="00412193"/>
        </w:tc>
        <w:tc>
          <w:tcPr>
            <w:tcW w:w="534" w:type="dxa"/>
          </w:tcPr>
          <w:p w14:paraId="5E7029B0" w14:textId="77777777" w:rsidR="00D626E9" w:rsidRPr="00750815" w:rsidRDefault="00D626E9" w:rsidP="00412193"/>
        </w:tc>
        <w:tc>
          <w:tcPr>
            <w:tcW w:w="612" w:type="dxa"/>
          </w:tcPr>
          <w:p w14:paraId="0FFC3376" w14:textId="77777777" w:rsidR="00D626E9" w:rsidRPr="00750815" w:rsidRDefault="00D626E9" w:rsidP="00412193">
            <w:r w:rsidRPr="00750815">
              <w:t>N</w:t>
            </w:r>
          </w:p>
        </w:tc>
      </w:tr>
      <w:tr w:rsidR="00750815" w:rsidRPr="00750815" w14:paraId="26848B82" w14:textId="77777777" w:rsidTr="00734EAF">
        <w:tc>
          <w:tcPr>
            <w:tcW w:w="2276" w:type="dxa"/>
          </w:tcPr>
          <w:p w14:paraId="42E4CBF1" w14:textId="77777777" w:rsidR="00D626E9" w:rsidRPr="00750815" w:rsidRDefault="00D626E9" w:rsidP="00412193">
            <w:r w:rsidRPr="00750815">
              <w:t>Refugee children</w:t>
            </w:r>
          </w:p>
        </w:tc>
        <w:tc>
          <w:tcPr>
            <w:tcW w:w="5502" w:type="dxa"/>
          </w:tcPr>
          <w:p w14:paraId="5E70C573" w14:textId="77777777" w:rsidR="00D626E9" w:rsidRPr="00750815" w:rsidRDefault="00D626E9" w:rsidP="00412193">
            <w:r w:rsidRPr="00750815">
              <w:t>Not the focus of the study.</w:t>
            </w:r>
          </w:p>
        </w:tc>
        <w:tc>
          <w:tcPr>
            <w:tcW w:w="429" w:type="dxa"/>
          </w:tcPr>
          <w:p w14:paraId="2753B202" w14:textId="77777777" w:rsidR="00D626E9" w:rsidRPr="00750815" w:rsidRDefault="00D626E9" w:rsidP="00412193"/>
        </w:tc>
        <w:tc>
          <w:tcPr>
            <w:tcW w:w="534" w:type="dxa"/>
          </w:tcPr>
          <w:p w14:paraId="50E0B969" w14:textId="77777777" w:rsidR="00D626E9" w:rsidRPr="00750815" w:rsidRDefault="00D626E9" w:rsidP="00412193"/>
        </w:tc>
        <w:tc>
          <w:tcPr>
            <w:tcW w:w="612" w:type="dxa"/>
          </w:tcPr>
          <w:p w14:paraId="5835E44F" w14:textId="77777777" w:rsidR="00D626E9" w:rsidRPr="00750815" w:rsidRDefault="00D626E9" w:rsidP="00412193">
            <w:r w:rsidRPr="00750815">
              <w:t>N</w:t>
            </w:r>
          </w:p>
        </w:tc>
      </w:tr>
      <w:tr w:rsidR="00750815" w:rsidRPr="00750815" w14:paraId="24AFE817" w14:textId="77777777" w:rsidTr="00734EAF">
        <w:tc>
          <w:tcPr>
            <w:tcW w:w="2276" w:type="dxa"/>
          </w:tcPr>
          <w:p w14:paraId="45E8C7C7" w14:textId="77777777" w:rsidR="00D626E9" w:rsidRPr="00750815" w:rsidRDefault="00D626E9" w:rsidP="00412193">
            <w:r w:rsidRPr="00750815">
              <w:t>Homeless</w:t>
            </w:r>
          </w:p>
        </w:tc>
        <w:tc>
          <w:tcPr>
            <w:tcW w:w="5502" w:type="dxa"/>
          </w:tcPr>
          <w:p w14:paraId="0E44F70F" w14:textId="77777777" w:rsidR="00D626E9" w:rsidRPr="00750815" w:rsidRDefault="00D626E9" w:rsidP="00412193">
            <w:r w:rsidRPr="00750815">
              <w:t>Not the focus of the study.</w:t>
            </w:r>
          </w:p>
        </w:tc>
        <w:tc>
          <w:tcPr>
            <w:tcW w:w="429" w:type="dxa"/>
          </w:tcPr>
          <w:p w14:paraId="06C6C528" w14:textId="77777777" w:rsidR="00D626E9" w:rsidRPr="00750815" w:rsidRDefault="00D626E9" w:rsidP="00412193"/>
        </w:tc>
        <w:tc>
          <w:tcPr>
            <w:tcW w:w="534" w:type="dxa"/>
          </w:tcPr>
          <w:p w14:paraId="128646AE" w14:textId="77777777" w:rsidR="00D626E9" w:rsidRPr="00750815" w:rsidRDefault="00D626E9" w:rsidP="00412193"/>
        </w:tc>
        <w:tc>
          <w:tcPr>
            <w:tcW w:w="612" w:type="dxa"/>
          </w:tcPr>
          <w:p w14:paraId="44524F10" w14:textId="77777777" w:rsidR="00D626E9" w:rsidRPr="00750815" w:rsidRDefault="00D626E9" w:rsidP="00412193">
            <w:r w:rsidRPr="00750815">
              <w:t>N</w:t>
            </w:r>
          </w:p>
        </w:tc>
      </w:tr>
      <w:tr w:rsidR="00750815" w:rsidRPr="00750815" w14:paraId="107E94C7" w14:textId="77777777" w:rsidTr="00734EAF">
        <w:tc>
          <w:tcPr>
            <w:tcW w:w="2276" w:type="dxa"/>
          </w:tcPr>
          <w:p w14:paraId="0B677494" w14:textId="77777777" w:rsidR="00D626E9" w:rsidRPr="00750815" w:rsidRDefault="00D626E9" w:rsidP="00412193">
            <w:r w:rsidRPr="00750815">
              <w:t>War-related trauma</w:t>
            </w:r>
          </w:p>
        </w:tc>
        <w:tc>
          <w:tcPr>
            <w:tcW w:w="5502" w:type="dxa"/>
          </w:tcPr>
          <w:p w14:paraId="1AF00A6A" w14:textId="77777777" w:rsidR="00D626E9" w:rsidRPr="00750815" w:rsidRDefault="00D626E9" w:rsidP="00412193">
            <w:r w:rsidRPr="00750815">
              <w:t>Not the focus of the study.</w:t>
            </w:r>
          </w:p>
        </w:tc>
        <w:tc>
          <w:tcPr>
            <w:tcW w:w="429" w:type="dxa"/>
          </w:tcPr>
          <w:p w14:paraId="05CC4447" w14:textId="77777777" w:rsidR="00D626E9" w:rsidRPr="00750815" w:rsidRDefault="00D626E9" w:rsidP="00412193"/>
        </w:tc>
        <w:tc>
          <w:tcPr>
            <w:tcW w:w="534" w:type="dxa"/>
          </w:tcPr>
          <w:p w14:paraId="0863FB03" w14:textId="77777777" w:rsidR="00D626E9" w:rsidRPr="00750815" w:rsidRDefault="00D626E9" w:rsidP="00412193"/>
        </w:tc>
        <w:tc>
          <w:tcPr>
            <w:tcW w:w="612" w:type="dxa"/>
          </w:tcPr>
          <w:p w14:paraId="7EA163CC" w14:textId="77777777" w:rsidR="00D626E9" w:rsidRPr="00750815" w:rsidRDefault="00D626E9" w:rsidP="00412193">
            <w:r w:rsidRPr="00750815">
              <w:t>N</w:t>
            </w:r>
          </w:p>
        </w:tc>
      </w:tr>
      <w:tr w:rsidR="00750815" w:rsidRPr="00750815" w14:paraId="3DB648B1" w14:textId="77777777" w:rsidTr="00734EAF">
        <w:tc>
          <w:tcPr>
            <w:tcW w:w="2276" w:type="dxa"/>
          </w:tcPr>
          <w:p w14:paraId="631E5FF2" w14:textId="77777777" w:rsidR="00D626E9" w:rsidRPr="00750815" w:rsidRDefault="00D626E9" w:rsidP="00412193">
            <w:r w:rsidRPr="00750815">
              <w:t xml:space="preserve">Natural disasters </w:t>
            </w:r>
          </w:p>
        </w:tc>
        <w:tc>
          <w:tcPr>
            <w:tcW w:w="5502" w:type="dxa"/>
          </w:tcPr>
          <w:p w14:paraId="1F53B5F6" w14:textId="77777777" w:rsidR="00D626E9" w:rsidRPr="00750815" w:rsidRDefault="00D626E9" w:rsidP="00412193">
            <w:r w:rsidRPr="00750815">
              <w:t>Not the focus of the study.</w:t>
            </w:r>
          </w:p>
        </w:tc>
        <w:tc>
          <w:tcPr>
            <w:tcW w:w="429" w:type="dxa"/>
          </w:tcPr>
          <w:p w14:paraId="6978592F" w14:textId="77777777" w:rsidR="00D626E9" w:rsidRPr="00750815" w:rsidRDefault="00D626E9" w:rsidP="00412193"/>
        </w:tc>
        <w:tc>
          <w:tcPr>
            <w:tcW w:w="534" w:type="dxa"/>
          </w:tcPr>
          <w:p w14:paraId="49025077" w14:textId="77777777" w:rsidR="00D626E9" w:rsidRPr="00750815" w:rsidRDefault="00D626E9" w:rsidP="00412193"/>
        </w:tc>
        <w:tc>
          <w:tcPr>
            <w:tcW w:w="612" w:type="dxa"/>
          </w:tcPr>
          <w:p w14:paraId="78D5D0C0" w14:textId="77777777" w:rsidR="00D626E9" w:rsidRPr="00750815" w:rsidRDefault="00D626E9" w:rsidP="00412193">
            <w:r w:rsidRPr="00750815">
              <w:t>N</w:t>
            </w:r>
          </w:p>
        </w:tc>
      </w:tr>
      <w:tr w:rsidR="00750815" w:rsidRPr="00750815" w14:paraId="56E2D1BC" w14:textId="77777777" w:rsidTr="00734EAF">
        <w:tc>
          <w:tcPr>
            <w:tcW w:w="2276" w:type="dxa"/>
          </w:tcPr>
          <w:p w14:paraId="150F7A35" w14:textId="77777777" w:rsidR="00D626E9" w:rsidRPr="00750815" w:rsidRDefault="00D626E9" w:rsidP="00412193">
            <w:r w:rsidRPr="00750815">
              <w:t>Harsh parenting</w:t>
            </w:r>
          </w:p>
        </w:tc>
        <w:tc>
          <w:tcPr>
            <w:tcW w:w="5502" w:type="dxa"/>
          </w:tcPr>
          <w:p w14:paraId="0DCFF6CF" w14:textId="77777777" w:rsidR="00D626E9" w:rsidRPr="00750815" w:rsidRDefault="00D626E9" w:rsidP="00412193">
            <w:r w:rsidRPr="00750815">
              <w:t xml:space="preserve">Not the focus of the study. </w:t>
            </w:r>
          </w:p>
        </w:tc>
        <w:tc>
          <w:tcPr>
            <w:tcW w:w="429" w:type="dxa"/>
          </w:tcPr>
          <w:p w14:paraId="7E3C1579" w14:textId="77777777" w:rsidR="00D626E9" w:rsidRPr="00750815" w:rsidRDefault="00D626E9" w:rsidP="00412193"/>
        </w:tc>
        <w:tc>
          <w:tcPr>
            <w:tcW w:w="534" w:type="dxa"/>
          </w:tcPr>
          <w:p w14:paraId="6210BE96" w14:textId="77777777" w:rsidR="00D626E9" w:rsidRPr="00750815" w:rsidRDefault="00D626E9" w:rsidP="00412193"/>
        </w:tc>
        <w:tc>
          <w:tcPr>
            <w:tcW w:w="612" w:type="dxa"/>
          </w:tcPr>
          <w:p w14:paraId="376C7575" w14:textId="77777777" w:rsidR="00D626E9" w:rsidRPr="00750815" w:rsidRDefault="00D626E9" w:rsidP="00412193">
            <w:r w:rsidRPr="00750815">
              <w:t>N</w:t>
            </w:r>
          </w:p>
        </w:tc>
      </w:tr>
      <w:tr w:rsidR="00750815" w:rsidRPr="00750815" w14:paraId="415E578B" w14:textId="77777777" w:rsidTr="00734EAF">
        <w:tc>
          <w:tcPr>
            <w:tcW w:w="2276" w:type="dxa"/>
          </w:tcPr>
          <w:p w14:paraId="5694F708" w14:textId="77777777" w:rsidR="00D626E9" w:rsidRPr="00750815" w:rsidRDefault="00D626E9" w:rsidP="00412193">
            <w:r w:rsidRPr="00750815">
              <w:t>Family aggression</w:t>
            </w:r>
          </w:p>
        </w:tc>
        <w:tc>
          <w:tcPr>
            <w:tcW w:w="5502" w:type="dxa"/>
          </w:tcPr>
          <w:p w14:paraId="2BD5D0AA" w14:textId="77777777" w:rsidR="00D626E9" w:rsidRPr="00750815" w:rsidRDefault="00D626E9" w:rsidP="00412193">
            <w:r w:rsidRPr="00750815">
              <w:t xml:space="preserve">Not the focus of the study. </w:t>
            </w:r>
          </w:p>
        </w:tc>
        <w:tc>
          <w:tcPr>
            <w:tcW w:w="429" w:type="dxa"/>
          </w:tcPr>
          <w:p w14:paraId="44B2CCAB" w14:textId="77777777" w:rsidR="00D626E9" w:rsidRPr="00750815" w:rsidRDefault="00D626E9" w:rsidP="00412193"/>
        </w:tc>
        <w:tc>
          <w:tcPr>
            <w:tcW w:w="534" w:type="dxa"/>
          </w:tcPr>
          <w:p w14:paraId="1A629DD5" w14:textId="77777777" w:rsidR="00D626E9" w:rsidRPr="00750815" w:rsidRDefault="00D626E9" w:rsidP="00412193"/>
        </w:tc>
        <w:tc>
          <w:tcPr>
            <w:tcW w:w="612" w:type="dxa"/>
          </w:tcPr>
          <w:p w14:paraId="544DA275" w14:textId="77777777" w:rsidR="00D626E9" w:rsidRPr="00750815" w:rsidRDefault="00D626E9" w:rsidP="00412193">
            <w:r w:rsidRPr="00750815">
              <w:t>N</w:t>
            </w:r>
          </w:p>
        </w:tc>
      </w:tr>
      <w:tr w:rsidR="00750815" w:rsidRPr="00750815" w14:paraId="56DF0C47" w14:textId="77777777" w:rsidTr="00734EAF">
        <w:tc>
          <w:tcPr>
            <w:tcW w:w="9355" w:type="dxa"/>
            <w:gridSpan w:val="5"/>
            <w:shd w:val="clear" w:color="auto" w:fill="D9D9D9"/>
          </w:tcPr>
          <w:p w14:paraId="5B513EB2" w14:textId="77777777" w:rsidR="00D626E9" w:rsidRPr="00750815" w:rsidRDefault="00D626E9" w:rsidP="00412193">
            <w:pPr>
              <w:rPr>
                <w:b/>
              </w:rPr>
            </w:pPr>
            <w:r w:rsidRPr="00750815">
              <w:rPr>
                <w:b/>
              </w:rPr>
              <w:t>PEER RELATIONSHIP</w:t>
            </w:r>
          </w:p>
        </w:tc>
      </w:tr>
      <w:tr w:rsidR="00750815" w:rsidRPr="00750815" w14:paraId="5768FC38" w14:textId="77777777" w:rsidTr="00734EAF">
        <w:tc>
          <w:tcPr>
            <w:tcW w:w="2276" w:type="dxa"/>
          </w:tcPr>
          <w:p w14:paraId="45E6E2EC" w14:textId="77777777" w:rsidR="00D626E9" w:rsidRPr="00750815" w:rsidRDefault="00D626E9" w:rsidP="00412193">
            <w:r w:rsidRPr="00750815">
              <w:t>Bullying</w:t>
            </w:r>
          </w:p>
          <w:p w14:paraId="459C5D7D" w14:textId="77777777" w:rsidR="00D626E9" w:rsidRPr="00750815" w:rsidRDefault="00D626E9" w:rsidP="00412193"/>
        </w:tc>
        <w:tc>
          <w:tcPr>
            <w:tcW w:w="5502" w:type="dxa"/>
          </w:tcPr>
          <w:p w14:paraId="1ABB5184" w14:textId="77777777" w:rsidR="00D626E9" w:rsidRPr="00750815" w:rsidRDefault="00D626E9" w:rsidP="00412193">
            <w:r w:rsidRPr="00750815">
              <w:t xml:space="preserve">It was conceptualized as one domain of peer relationships in this study rather than an ACE. </w:t>
            </w:r>
          </w:p>
        </w:tc>
        <w:tc>
          <w:tcPr>
            <w:tcW w:w="429" w:type="dxa"/>
          </w:tcPr>
          <w:p w14:paraId="1F32E4E9" w14:textId="77777777" w:rsidR="00D626E9" w:rsidRPr="00750815" w:rsidRDefault="00D626E9" w:rsidP="00412193">
            <w:r w:rsidRPr="00750815">
              <w:t>Y for PR</w:t>
            </w:r>
          </w:p>
        </w:tc>
        <w:tc>
          <w:tcPr>
            <w:tcW w:w="534" w:type="dxa"/>
          </w:tcPr>
          <w:p w14:paraId="7E847BB5" w14:textId="77777777" w:rsidR="00D626E9" w:rsidRPr="00750815" w:rsidRDefault="00D626E9" w:rsidP="00412193"/>
        </w:tc>
        <w:tc>
          <w:tcPr>
            <w:tcW w:w="612" w:type="dxa"/>
          </w:tcPr>
          <w:p w14:paraId="3B8AD061" w14:textId="77777777" w:rsidR="00D626E9" w:rsidRPr="00750815" w:rsidRDefault="00D626E9" w:rsidP="00412193">
            <w:r w:rsidRPr="00750815">
              <w:rPr>
                <w:i/>
              </w:rPr>
              <w:t>N for ACE</w:t>
            </w:r>
          </w:p>
        </w:tc>
      </w:tr>
      <w:tr w:rsidR="00750815" w:rsidRPr="00750815" w14:paraId="5F26E83E" w14:textId="77777777" w:rsidTr="00734EAF">
        <w:tc>
          <w:tcPr>
            <w:tcW w:w="2276" w:type="dxa"/>
          </w:tcPr>
          <w:p w14:paraId="71A0C828" w14:textId="77777777" w:rsidR="00D626E9" w:rsidRPr="00750815" w:rsidRDefault="00D626E9" w:rsidP="00412193">
            <w:r w:rsidRPr="00750815">
              <w:lastRenderedPageBreak/>
              <w:t>Peer characteristics</w:t>
            </w:r>
          </w:p>
        </w:tc>
        <w:tc>
          <w:tcPr>
            <w:tcW w:w="5502" w:type="dxa"/>
          </w:tcPr>
          <w:p w14:paraId="402BA23D" w14:textId="77777777" w:rsidR="00D626E9" w:rsidRPr="00750815" w:rsidRDefault="00D626E9" w:rsidP="00412193">
            <w:r w:rsidRPr="00750815">
              <w:t xml:space="preserve">If a study described youth with ACEs were more (or less) likely to be friends with peers with certain characteristics (e.g., use alcohol), it suggested ACEs might affect youth’s friend choice or peer socialization effect. </w:t>
            </w:r>
          </w:p>
        </w:tc>
        <w:tc>
          <w:tcPr>
            <w:tcW w:w="429" w:type="dxa"/>
          </w:tcPr>
          <w:p w14:paraId="64FBD3CD" w14:textId="77777777" w:rsidR="00D626E9" w:rsidRPr="00750815" w:rsidRDefault="00D626E9" w:rsidP="00412193">
            <w:r w:rsidRPr="00750815">
              <w:t>Y</w:t>
            </w:r>
          </w:p>
        </w:tc>
        <w:tc>
          <w:tcPr>
            <w:tcW w:w="534" w:type="dxa"/>
          </w:tcPr>
          <w:p w14:paraId="2BF950EA" w14:textId="77777777" w:rsidR="00D626E9" w:rsidRPr="00750815" w:rsidRDefault="00D626E9" w:rsidP="00412193"/>
        </w:tc>
        <w:tc>
          <w:tcPr>
            <w:tcW w:w="612" w:type="dxa"/>
          </w:tcPr>
          <w:p w14:paraId="16A1FB00" w14:textId="77777777" w:rsidR="00D626E9" w:rsidRPr="00750815" w:rsidRDefault="00D626E9" w:rsidP="00412193"/>
        </w:tc>
      </w:tr>
      <w:tr w:rsidR="00750815" w:rsidRPr="00750815" w14:paraId="75421220" w14:textId="77777777" w:rsidTr="00734EAF">
        <w:tc>
          <w:tcPr>
            <w:tcW w:w="2276" w:type="dxa"/>
          </w:tcPr>
          <w:p w14:paraId="72A88A08" w14:textId="77777777" w:rsidR="00D626E9" w:rsidRPr="00750815" w:rsidRDefault="00D626E9" w:rsidP="00412193">
            <w:r w:rsidRPr="00750815">
              <w:t>Social behavior (prosocial, antisocial)</w:t>
            </w:r>
          </w:p>
        </w:tc>
        <w:tc>
          <w:tcPr>
            <w:tcW w:w="5502" w:type="dxa"/>
          </w:tcPr>
          <w:p w14:paraId="46C44A3E" w14:textId="77777777" w:rsidR="00D626E9" w:rsidRPr="00750815" w:rsidRDefault="00D626E9" w:rsidP="00412193">
            <w:r w:rsidRPr="00750815">
              <w:t>Would check at the next level if the social behavior solely referred to interaction with peers.</w:t>
            </w:r>
          </w:p>
        </w:tc>
        <w:tc>
          <w:tcPr>
            <w:tcW w:w="429" w:type="dxa"/>
          </w:tcPr>
          <w:p w14:paraId="73611798" w14:textId="77777777" w:rsidR="00D626E9" w:rsidRPr="00750815" w:rsidRDefault="00D626E9" w:rsidP="00412193"/>
        </w:tc>
        <w:tc>
          <w:tcPr>
            <w:tcW w:w="534" w:type="dxa"/>
          </w:tcPr>
          <w:p w14:paraId="6ED311B6" w14:textId="77777777" w:rsidR="00D626E9" w:rsidRPr="00750815" w:rsidRDefault="00D626E9" w:rsidP="00412193">
            <w:r w:rsidRPr="00750815">
              <w:t>NS</w:t>
            </w:r>
          </w:p>
        </w:tc>
        <w:tc>
          <w:tcPr>
            <w:tcW w:w="612" w:type="dxa"/>
          </w:tcPr>
          <w:p w14:paraId="325B57BF" w14:textId="77777777" w:rsidR="00D626E9" w:rsidRPr="00750815" w:rsidRDefault="00D626E9" w:rsidP="00412193"/>
        </w:tc>
      </w:tr>
      <w:tr w:rsidR="00750815" w:rsidRPr="00750815" w14:paraId="52041A05" w14:textId="77777777" w:rsidTr="00734EAF">
        <w:tc>
          <w:tcPr>
            <w:tcW w:w="2276" w:type="dxa"/>
          </w:tcPr>
          <w:p w14:paraId="02BE4A5E" w14:textId="77777777" w:rsidR="00D626E9" w:rsidRPr="00750815" w:rsidRDefault="00D626E9" w:rsidP="00412193">
            <w:r w:rsidRPr="00750815">
              <w:t>Aggression</w:t>
            </w:r>
          </w:p>
        </w:tc>
        <w:tc>
          <w:tcPr>
            <w:tcW w:w="5502" w:type="dxa"/>
          </w:tcPr>
          <w:p w14:paraId="5937AB79" w14:textId="77777777" w:rsidR="00D626E9" w:rsidRPr="00750815" w:rsidRDefault="00D626E9" w:rsidP="00412193">
            <w:r w:rsidRPr="00750815">
              <w:t>It had not been included in the search terms.</w:t>
            </w:r>
          </w:p>
        </w:tc>
        <w:tc>
          <w:tcPr>
            <w:tcW w:w="429" w:type="dxa"/>
          </w:tcPr>
          <w:p w14:paraId="47BA2B0F" w14:textId="77777777" w:rsidR="00D626E9" w:rsidRPr="00750815" w:rsidRDefault="00D626E9" w:rsidP="00412193"/>
        </w:tc>
        <w:tc>
          <w:tcPr>
            <w:tcW w:w="534" w:type="dxa"/>
          </w:tcPr>
          <w:p w14:paraId="4C12B0B8" w14:textId="77777777" w:rsidR="00D626E9" w:rsidRPr="00750815" w:rsidRDefault="00D626E9" w:rsidP="00412193"/>
        </w:tc>
        <w:tc>
          <w:tcPr>
            <w:tcW w:w="612" w:type="dxa"/>
          </w:tcPr>
          <w:p w14:paraId="04126D9F" w14:textId="77777777" w:rsidR="00D626E9" w:rsidRPr="00750815" w:rsidRDefault="00D626E9" w:rsidP="00412193">
            <w:r w:rsidRPr="00750815">
              <w:t>N</w:t>
            </w:r>
          </w:p>
        </w:tc>
      </w:tr>
      <w:tr w:rsidR="00750815" w:rsidRPr="00750815" w14:paraId="3AD36DD1" w14:textId="77777777" w:rsidTr="00734EAF">
        <w:tc>
          <w:tcPr>
            <w:tcW w:w="2276" w:type="dxa"/>
          </w:tcPr>
          <w:p w14:paraId="02670092" w14:textId="77777777" w:rsidR="00D626E9" w:rsidRPr="00750815" w:rsidRDefault="00D626E9" w:rsidP="00412193">
            <w:r w:rsidRPr="00750815">
              <w:t xml:space="preserve">Dating violence </w:t>
            </w:r>
          </w:p>
        </w:tc>
        <w:tc>
          <w:tcPr>
            <w:tcW w:w="5502" w:type="dxa"/>
          </w:tcPr>
          <w:p w14:paraId="448D90D8" w14:textId="77777777" w:rsidR="00D626E9" w:rsidRPr="00750815" w:rsidRDefault="00D626E9" w:rsidP="00412193">
            <w:r w:rsidRPr="00750815">
              <w:t xml:space="preserve">It had not been included in the search terms for PR but could be an ACE if it referred to the caregiver of a child or adolescent. </w:t>
            </w:r>
          </w:p>
        </w:tc>
        <w:tc>
          <w:tcPr>
            <w:tcW w:w="429" w:type="dxa"/>
          </w:tcPr>
          <w:p w14:paraId="05FA83F8" w14:textId="77777777" w:rsidR="00D626E9" w:rsidRPr="00750815" w:rsidRDefault="00D626E9" w:rsidP="00412193"/>
        </w:tc>
        <w:tc>
          <w:tcPr>
            <w:tcW w:w="534" w:type="dxa"/>
          </w:tcPr>
          <w:p w14:paraId="76A56EDF" w14:textId="77777777" w:rsidR="00D626E9" w:rsidRPr="00750815" w:rsidRDefault="00D626E9" w:rsidP="00412193">
            <w:r w:rsidRPr="00750815">
              <w:rPr>
                <w:i/>
              </w:rPr>
              <w:t>NS for ACE</w:t>
            </w:r>
          </w:p>
        </w:tc>
        <w:tc>
          <w:tcPr>
            <w:tcW w:w="612" w:type="dxa"/>
          </w:tcPr>
          <w:p w14:paraId="439B608A" w14:textId="77777777" w:rsidR="00D626E9" w:rsidRPr="00750815" w:rsidRDefault="00D626E9" w:rsidP="00412193">
            <w:r w:rsidRPr="00750815">
              <w:t>N for PR</w:t>
            </w:r>
          </w:p>
        </w:tc>
      </w:tr>
      <w:tr w:rsidR="00750815" w:rsidRPr="00750815" w14:paraId="1FA20B9D" w14:textId="77777777" w:rsidTr="00734EAF">
        <w:tc>
          <w:tcPr>
            <w:tcW w:w="2276" w:type="dxa"/>
          </w:tcPr>
          <w:p w14:paraId="5C28C30A" w14:textId="77777777" w:rsidR="00D626E9" w:rsidRPr="00750815" w:rsidRDefault="00D626E9" w:rsidP="00412193">
            <w:r w:rsidRPr="00750815">
              <w:t>Sexual harassment</w:t>
            </w:r>
          </w:p>
        </w:tc>
        <w:tc>
          <w:tcPr>
            <w:tcW w:w="5502" w:type="dxa"/>
          </w:tcPr>
          <w:p w14:paraId="22CF47DA" w14:textId="77777777" w:rsidR="00D626E9" w:rsidRPr="00750815" w:rsidRDefault="00D626E9" w:rsidP="00412193">
            <w:r w:rsidRPr="00750815">
              <w:t xml:space="preserve">It had not been included in the search terms for PR but could be ACE if it was perpetrated by adults or no specification of the perpetrators. </w:t>
            </w:r>
          </w:p>
        </w:tc>
        <w:tc>
          <w:tcPr>
            <w:tcW w:w="429" w:type="dxa"/>
          </w:tcPr>
          <w:p w14:paraId="05043B48" w14:textId="77777777" w:rsidR="00D626E9" w:rsidRPr="00750815" w:rsidRDefault="00D626E9" w:rsidP="00412193"/>
        </w:tc>
        <w:tc>
          <w:tcPr>
            <w:tcW w:w="534" w:type="dxa"/>
          </w:tcPr>
          <w:p w14:paraId="0E62FEC5" w14:textId="77777777" w:rsidR="00D626E9" w:rsidRPr="00750815" w:rsidRDefault="00D626E9" w:rsidP="00412193">
            <w:pPr>
              <w:rPr>
                <w:i/>
              </w:rPr>
            </w:pPr>
            <w:r w:rsidRPr="00750815">
              <w:rPr>
                <w:i/>
              </w:rPr>
              <w:t>NS for ACE</w:t>
            </w:r>
          </w:p>
        </w:tc>
        <w:tc>
          <w:tcPr>
            <w:tcW w:w="612" w:type="dxa"/>
          </w:tcPr>
          <w:p w14:paraId="06D4753B" w14:textId="77777777" w:rsidR="00D626E9" w:rsidRPr="00750815" w:rsidRDefault="00D626E9" w:rsidP="00412193">
            <w:r w:rsidRPr="00750815">
              <w:t>N for PR</w:t>
            </w:r>
          </w:p>
        </w:tc>
      </w:tr>
      <w:tr w:rsidR="00750815" w:rsidRPr="00750815" w14:paraId="5C0D8161" w14:textId="77777777" w:rsidTr="00734EAF">
        <w:tc>
          <w:tcPr>
            <w:tcW w:w="2276" w:type="dxa"/>
          </w:tcPr>
          <w:p w14:paraId="26A43BD6" w14:textId="77777777" w:rsidR="00D626E9" w:rsidRPr="00750815" w:rsidRDefault="00D626E9" w:rsidP="00412193">
            <w:r w:rsidRPr="00750815">
              <w:t>Peer abuse</w:t>
            </w:r>
          </w:p>
        </w:tc>
        <w:tc>
          <w:tcPr>
            <w:tcW w:w="5502" w:type="dxa"/>
          </w:tcPr>
          <w:p w14:paraId="05984442" w14:textId="77777777" w:rsidR="00D626E9" w:rsidRPr="00750815" w:rsidRDefault="00D626E9" w:rsidP="00412193">
            <w:r w:rsidRPr="00750815">
              <w:t xml:space="preserve">No for PR or ACE as it had not been included in the search. </w:t>
            </w:r>
          </w:p>
        </w:tc>
        <w:tc>
          <w:tcPr>
            <w:tcW w:w="429" w:type="dxa"/>
          </w:tcPr>
          <w:p w14:paraId="3D7F3E57" w14:textId="77777777" w:rsidR="00D626E9" w:rsidRPr="00750815" w:rsidRDefault="00D626E9" w:rsidP="00412193"/>
        </w:tc>
        <w:tc>
          <w:tcPr>
            <w:tcW w:w="534" w:type="dxa"/>
          </w:tcPr>
          <w:p w14:paraId="55876972" w14:textId="77777777" w:rsidR="00D626E9" w:rsidRPr="00750815" w:rsidRDefault="00D626E9" w:rsidP="00412193"/>
        </w:tc>
        <w:tc>
          <w:tcPr>
            <w:tcW w:w="612" w:type="dxa"/>
          </w:tcPr>
          <w:p w14:paraId="46E50C16" w14:textId="77777777" w:rsidR="00D626E9" w:rsidRPr="00750815" w:rsidRDefault="00D626E9" w:rsidP="00412193">
            <w:r w:rsidRPr="00750815">
              <w:t xml:space="preserve">N </w:t>
            </w:r>
          </w:p>
        </w:tc>
      </w:tr>
      <w:tr w:rsidR="00750815" w:rsidRPr="00750815" w14:paraId="6FCE451E" w14:textId="77777777" w:rsidTr="00734EAF">
        <w:tc>
          <w:tcPr>
            <w:tcW w:w="2276" w:type="dxa"/>
          </w:tcPr>
          <w:p w14:paraId="0D295AD5" w14:textId="77777777" w:rsidR="00D626E9" w:rsidRPr="00750815" w:rsidRDefault="00D626E9" w:rsidP="00412193">
            <w:r w:rsidRPr="00750815">
              <w:t>Loneliness</w:t>
            </w:r>
          </w:p>
        </w:tc>
        <w:tc>
          <w:tcPr>
            <w:tcW w:w="5502" w:type="dxa"/>
          </w:tcPr>
          <w:p w14:paraId="068E42C6" w14:textId="77777777" w:rsidR="00D626E9" w:rsidRPr="00750815" w:rsidRDefault="00D626E9" w:rsidP="00412193">
            <w:r w:rsidRPr="00750815">
              <w:t xml:space="preserve">It had not been included in the search terms for PR. </w:t>
            </w:r>
          </w:p>
        </w:tc>
        <w:tc>
          <w:tcPr>
            <w:tcW w:w="429" w:type="dxa"/>
          </w:tcPr>
          <w:p w14:paraId="1AA44B8C" w14:textId="77777777" w:rsidR="00D626E9" w:rsidRPr="00750815" w:rsidRDefault="00D626E9" w:rsidP="00412193"/>
        </w:tc>
        <w:tc>
          <w:tcPr>
            <w:tcW w:w="534" w:type="dxa"/>
          </w:tcPr>
          <w:p w14:paraId="2BF2F461" w14:textId="77777777" w:rsidR="00D626E9" w:rsidRPr="00750815" w:rsidRDefault="00D626E9" w:rsidP="00412193"/>
        </w:tc>
        <w:tc>
          <w:tcPr>
            <w:tcW w:w="612" w:type="dxa"/>
          </w:tcPr>
          <w:p w14:paraId="229601C2" w14:textId="77777777" w:rsidR="00D626E9" w:rsidRPr="00750815" w:rsidRDefault="00D626E9" w:rsidP="00412193">
            <w:r w:rsidRPr="00750815">
              <w:t>N</w:t>
            </w:r>
          </w:p>
        </w:tc>
      </w:tr>
      <w:tr w:rsidR="00750815" w:rsidRPr="00750815" w14:paraId="13F4C099" w14:textId="77777777" w:rsidTr="00734EAF">
        <w:tc>
          <w:tcPr>
            <w:tcW w:w="9355" w:type="dxa"/>
            <w:gridSpan w:val="5"/>
            <w:shd w:val="clear" w:color="auto" w:fill="D9D9D9"/>
          </w:tcPr>
          <w:p w14:paraId="573E8157" w14:textId="77777777" w:rsidR="00D626E9" w:rsidRPr="00750815" w:rsidRDefault="00D626E9" w:rsidP="00412193">
            <w:pPr>
              <w:rPr>
                <w:b/>
              </w:rPr>
            </w:pPr>
            <w:r w:rsidRPr="00750815">
              <w:rPr>
                <w:b/>
              </w:rPr>
              <w:t>AGE</w:t>
            </w:r>
          </w:p>
        </w:tc>
      </w:tr>
      <w:tr w:rsidR="00750815" w:rsidRPr="00750815" w14:paraId="09A26CAA" w14:textId="77777777" w:rsidTr="00734EAF">
        <w:tc>
          <w:tcPr>
            <w:tcW w:w="2276" w:type="dxa"/>
          </w:tcPr>
          <w:p w14:paraId="2F8D66D4" w14:textId="77777777" w:rsidR="00D626E9" w:rsidRPr="00750815" w:rsidRDefault="00D626E9" w:rsidP="00412193">
            <w:r w:rsidRPr="00750815">
              <w:t>Age</w:t>
            </w:r>
          </w:p>
        </w:tc>
        <w:tc>
          <w:tcPr>
            <w:tcW w:w="5502" w:type="dxa"/>
          </w:tcPr>
          <w:p w14:paraId="5EAEA429" w14:textId="77777777" w:rsidR="00D626E9" w:rsidRPr="00750815" w:rsidRDefault="00D626E9" w:rsidP="00412193">
            <w:r w:rsidRPr="00750815">
              <w:t xml:space="preserve">ACE could be studied anytime from birth through adolescence. PR should be studied within adolescence. In abstract screening, the research team included the reference as long as there was some overlap with adolescence. </w:t>
            </w:r>
          </w:p>
          <w:p w14:paraId="6CDCAE3B" w14:textId="77777777" w:rsidR="00D626E9" w:rsidRPr="00750815" w:rsidRDefault="00D626E9" w:rsidP="00412193">
            <w:pPr>
              <w:numPr>
                <w:ilvl w:val="0"/>
                <w:numId w:val="3"/>
              </w:numPr>
              <w:pBdr>
                <w:top w:val="nil"/>
                <w:left w:val="nil"/>
                <w:bottom w:val="nil"/>
                <w:right w:val="nil"/>
                <w:between w:val="nil"/>
              </w:pBdr>
            </w:pPr>
            <w:r w:rsidRPr="00750815">
              <w:t>Example 1: 13–15 years (YES)</w:t>
            </w:r>
          </w:p>
          <w:p w14:paraId="6914F881" w14:textId="77777777" w:rsidR="00D626E9" w:rsidRPr="00750815" w:rsidRDefault="00D626E9" w:rsidP="00412193">
            <w:pPr>
              <w:numPr>
                <w:ilvl w:val="0"/>
                <w:numId w:val="3"/>
              </w:numPr>
              <w:pBdr>
                <w:top w:val="nil"/>
                <w:left w:val="nil"/>
                <w:bottom w:val="nil"/>
                <w:right w:val="nil"/>
                <w:between w:val="nil"/>
              </w:pBdr>
            </w:pPr>
            <w:r w:rsidRPr="00750815">
              <w:t>Example 2: 12–18 years (YES)</w:t>
            </w:r>
          </w:p>
          <w:p w14:paraId="648E5C6E" w14:textId="77777777" w:rsidR="00D626E9" w:rsidRPr="00750815" w:rsidRDefault="00D626E9" w:rsidP="00412193">
            <w:pPr>
              <w:numPr>
                <w:ilvl w:val="0"/>
                <w:numId w:val="3"/>
              </w:numPr>
              <w:pBdr>
                <w:top w:val="nil"/>
                <w:left w:val="nil"/>
                <w:bottom w:val="nil"/>
                <w:right w:val="nil"/>
                <w:between w:val="nil"/>
              </w:pBdr>
            </w:pPr>
            <w:r w:rsidRPr="00750815">
              <w:t>Example 3: 15–25 years (NOT SURE)</w:t>
            </w:r>
          </w:p>
        </w:tc>
        <w:tc>
          <w:tcPr>
            <w:tcW w:w="429" w:type="dxa"/>
          </w:tcPr>
          <w:p w14:paraId="447CD38F" w14:textId="77777777" w:rsidR="00D626E9" w:rsidRPr="00750815" w:rsidRDefault="00D626E9" w:rsidP="00412193"/>
        </w:tc>
        <w:tc>
          <w:tcPr>
            <w:tcW w:w="534" w:type="dxa"/>
          </w:tcPr>
          <w:p w14:paraId="03CCE880" w14:textId="77777777" w:rsidR="00D626E9" w:rsidRPr="00750815" w:rsidRDefault="00D626E9" w:rsidP="00412193"/>
        </w:tc>
        <w:tc>
          <w:tcPr>
            <w:tcW w:w="612" w:type="dxa"/>
          </w:tcPr>
          <w:p w14:paraId="670017EA" w14:textId="77777777" w:rsidR="00D626E9" w:rsidRPr="00750815" w:rsidRDefault="00D626E9" w:rsidP="00412193"/>
        </w:tc>
      </w:tr>
      <w:tr w:rsidR="00750815" w:rsidRPr="00750815" w14:paraId="3725FA72" w14:textId="77777777" w:rsidTr="00734EAF">
        <w:tc>
          <w:tcPr>
            <w:tcW w:w="2276" w:type="dxa"/>
          </w:tcPr>
          <w:p w14:paraId="372F6484" w14:textId="77777777" w:rsidR="00D626E9" w:rsidRPr="00750815" w:rsidRDefault="00D626E9" w:rsidP="00412193">
            <w:r w:rsidRPr="00750815">
              <w:t>Women (or men)</w:t>
            </w:r>
          </w:p>
        </w:tc>
        <w:tc>
          <w:tcPr>
            <w:tcW w:w="5502" w:type="dxa"/>
          </w:tcPr>
          <w:p w14:paraId="302FDC9E" w14:textId="77777777" w:rsidR="00D626E9" w:rsidRPr="00750815" w:rsidRDefault="00D626E9" w:rsidP="00412193">
            <w:pPr>
              <w:ind w:left="-24"/>
            </w:pPr>
            <w:r w:rsidRPr="00750815">
              <w:t xml:space="preserve">The word “women (or men)” often referred to adults but not always. Did </w:t>
            </w:r>
            <w:r w:rsidRPr="00750815">
              <w:rPr>
                <w:u w:val="single"/>
              </w:rPr>
              <w:t>not</w:t>
            </w:r>
            <w:r w:rsidRPr="00750815">
              <w:t xml:space="preserve"> use it as an exclusion criterion.</w:t>
            </w:r>
          </w:p>
        </w:tc>
        <w:tc>
          <w:tcPr>
            <w:tcW w:w="429" w:type="dxa"/>
          </w:tcPr>
          <w:p w14:paraId="372F69DF" w14:textId="77777777" w:rsidR="00D626E9" w:rsidRPr="00750815" w:rsidRDefault="00D626E9" w:rsidP="00412193"/>
        </w:tc>
        <w:tc>
          <w:tcPr>
            <w:tcW w:w="534" w:type="dxa"/>
          </w:tcPr>
          <w:p w14:paraId="30FD6D00" w14:textId="77777777" w:rsidR="00D626E9" w:rsidRPr="00750815" w:rsidRDefault="00D626E9" w:rsidP="00412193">
            <w:r w:rsidRPr="00750815">
              <w:t>NS</w:t>
            </w:r>
          </w:p>
        </w:tc>
        <w:tc>
          <w:tcPr>
            <w:tcW w:w="612" w:type="dxa"/>
          </w:tcPr>
          <w:p w14:paraId="054B5C70" w14:textId="77777777" w:rsidR="00D626E9" w:rsidRPr="00750815" w:rsidRDefault="00D626E9" w:rsidP="00412193"/>
        </w:tc>
      </w:tr>
      <w:tr w:rsidR="00750815" w:rsidRPr="00750815" w14:paraId="4371C52C" w14:textId="77777777" w:rsidTr="00734EAF">
        <w:tc>
          <w:tcPr>
            <w:tcW w:w="9355" w:type="dxa"/>
            <w:gridSpan w:val="5"/>
            <w:shd w:val="clear" w:color="auto" w:fill="D9D9D9"/>
          </w:tcPr>
          <w:p w14:paraId="4705C560" w14:textId="77777777" w:rsidR="00D626E9" w:rsidRPr="00750815" w:rsidRDefault="00D626E9" w:rsidP="00412193">
            <w:pPr>
              <w:rPr>
                <w:b/>
              </w:rPr>
            </w:pPr>
            <w:r w:rsidRPr="00750815">
              <w:rPr>
                <w:b/>
              </w:rPr>
              <w:t>OTHERS</w:t>
            </w:r>
          </w:p>
        </w:tc>
      </w:tr>
      <w:tr w:rsidR="00750815" w:rsidRPr="00750815" w14:paraId="21368DB7" w14:textId="77777777" w:rsidTr="00734EAF">
        <w:tc>
          <w:tcPr>
            <w:tcW w:w="2276" w:type="dxa"/>
          </w:tcPr>
          <w:p w14:paraId="7EA605E4" w14:textId="77777777" w:rsidR="00D626E9" w:rsidRPr="00750815" w:rsidRDefault="00D626E9" w:rsidP="00412193">
            <w:r w:rsidRPr="00750815">
              <w:t>Publication type – book or book chapter</w:t>
            </w:r>
          </w:p>
        </w:tc>
        <w:tc>
          <w:tcPr>
            <w:tcW w:w="5502" w:type="dxa"/>
          </w:tcPr>
          <w:p w14:paraId="423D0506" w14:textId="77777777" w:rsidR="00D626E9" w:rsidRPr="00750815" w:rsidRDefault="00D626E9" w:rsidP="00412193">
            <w:pPr>
              <w:ind w:hanging="24"/>
            </w:pPr>
            <w:r w:rsidRPr="00750815">
              <w:t xml:space="preserve">Did </w:t>
            </w:r>
            <w:r w:rsidRPr="00750815">
              <w:rPr>
                <w:u w:val="single"/>
              </w:rPr>
              <w:t>not</w:t>
            </w:r>
            <w:r w:rsidRPr="00750815">
              <w:t xml:space="preserve"> exclude a reference simply because it was a book or book chapter, as there were books (or chapters) that reported results of empirical studies. </w:t>
            </w:r>
          </w:p>
        </w:tc>
        <w:tc>
          <w:tcPr>
            <w:tcW w:w="429" w:type="dxa"/>
          </w:tcPr>
          <w:p w14:paraId="39F68122" w14:textId="77777777" w:rsidR="00D626E9" w:rsidRPr="00750815" w:rsidRDefault="00D626E9" w:rsidP="00412193">
            <w:pPr>
              <w:ind w:left="720"/>
            </w:pPr>
          </w:p>
        </w:tc>
        <w:tc>
          <w:tcPr>
            <w:tcW w:w="534" w:type="dxa"/>
          </w:tcPr>
          <w:p w14:paraId="40C4D9E8" w14:textId="77777777" w:rsidR="00D626E9" w:rsidRPr="00750815" w:rsidRDefault="00D626E9" w:rsidP="00412193">
            <w:r w:rsidRPr="00750815">
              <w:t>NS</w:t>
            </w:r>
          </w:p>
        </w:tc>
        <w:tc>
          <w:tcPr>
            <w:tcW w:w="612" w:type="dxa"/>
          </w:tcPr>
          <w:p w14:paraId="5AE869FA" w14:textId="77777777" w:rsidR="00D626E9" w:rsidRPr="00750815" w:rsidRDefault="00D626E9" w:rsidP="00412193"/>
        </w:tc>
      </w:tr>
      <w:tr w:rsidR="00750815" w:rsidRPr="00750815" w14:paraId="39D63139" w14:textId="77777777" w:rsidTr="00734EAF">
        <w:tc>
          <w:tcPr>
            <w:tcW w:w="2276" w:type="dxa"/>
          </w:tcPr>
          <w:p w14:paraId="44E75C8E" w14:textId="77777777" w:rsidR="00D626E9" w:rsidRPr="00750815" w:rsidRDefault="00D626E9" w:rsidP="00412193">
            <w:r w:rsidRPr="00750815">
              <w:t>Publication type – review</w:t>
            </w:r>
          </w:p>
        </w:tc>
        <w:tc>
          <w:tcPr>
            <w:tcW w:w="5502" w:type="dxa"/>
          </w:tcPr>
          <w:p w14:paraId="7AD67A77" w14:textId="77777777" w:rsidR="00D626E9" w:rsidRPr="00750815" w:rsidRDefault="00D626E9" w:rsidP="00412193">
            <w:pPr>
              <w:ind w:hanging="24"/>
            </w:pPr>
            <w:r w:rsidRPr="00750815">
              <w:t xml:space="preserve">If it was a review of empirical studies, the research team kept it for this level, so that the team could check if any of the empirical studies cited in the reviews met the  inclusion criteria of the current review but were not in the search results.  </w:t>
            </w:r>
          </w:p>
        </w:tc>
        <w:tc>
          <w:tcPr>
            <w:tcW w:w="429" w:type="dxa"/>
          </w:tcPr>
          <w:p w14:paraId="112520FE" w14:textId="77777777" w:rsidR="00D626E9" w:rsidRPr="00750815" w:rsidRDefault="00D626E9" w:rsidP="00412193">
            <w:pPr>
              <w:ind w:left="720"/>
            </w:pPr>
          </w:p>
        </w:tc>
        <w:tc>
          <w:tcPr>
            <w:tcW w:w="534" w:type="dxa"/>
          </w:tcPr>
          <w:p w14:paraId="586F6A31" w14:textId="77777777" w:rsidR="00D626E9" w:rsidRPr="00750815" w:rsidRDefault="00D626E9" w:rsidP="00412193">
            <w:r w:rsidRPr="00750815">
              <w:t>NS</w:t>
            </w:r>
          </w:p>
        </w:tc>
        <w:tc>
          <w:tcPr>
            <w:tcW w:w="612" w:type="dxa"/>
          </w:tcPr>
          <w:p w14:paraId="4549C34D" w14:textId="77777777" w:rsidR="00D626E9" w:rsidRPr="00750815" w:rsidRDefault="00D626E9" w:rsidP="00412193"/>
        </w:tc>
      </w:tr>
      <w:tr w:rsidR="00750815" w:rsidRPr="00750815" w14:paraId="2537B2CA" w14:textId="77777777" w:rsidTr="00734EAF">
        <w:tc>
          <w:tcPr>
            <w:tcW w:w="2276" w:type="dxa"/>
            <w:shd w:val="clear" w:color="auto" w:fill="auto"/>
          </w:tcPr>
          <w:p w14:paraId="692B1FC9" w14:textId="77777777" w:rsidR="00D626E9" w:rsidRPr="00750815" w:rsidRDefault="00D626E9" w:rsidP="00412193">
            <w:r w:rsidRPr="00750815">
              <w:t>Publication type – dissertation</w:t>
            </w:r>
          </w:p>
        </w:tc>
        <w:tc>
          <w:tcPr>
            <w:tcW w:w="5502" w:type="dxa"/>
            <w:shd w:val="clear" w:color="auto" w:fill="auto"/>
          </w:tcPr>
          <w:p w14:paraId="366F582F" w14:textId="77777777" w:rsidR="00D626E9" w:rsidRPr="00750815" w:rsidRDefault="00D626E9" w:rsidP="00412193">
            <w:pPr>
              <w:ind w:hanging="24"/>
            </w:pPr>
            <w:r w:rsidRPr="00750815">
              <w:t xml:space="preserve">Included at this level. The research team would evaluate and decide whether to further keep it at the next level of screening. </w:t>
            </w:r>
          </w:p>
        </w:tc>
        <w:tc>
          <w:tcPr>
            <w:tcW w:w="429" w:type="dxa"/>
            <w:shd w:val="clear" w:color="auto" w:fill="auto"/>
          </w:tcPr>
          <w:p w14:paraId="6896C7B5" w14:textId="77777777" w:rsidR="00D626E9" w:rsidRPr="00750815" w:rsidRDefault="00D626E9" w:rsidP="00412193">
            <w:pPr>
              <w:ind w:left="720"/>
            </w:pPr>
          </w:p>
        </w:tc>
        <w:tc>
          <w:tcPr>
            <w:tcW w:w="534" w:type="dxa"/>
            <w:shd w:val="clear" w:color="auto" w:fill="auto"/>
          </w:tcPr>
          <w:p w14:paraId="7B785347" w14:textId="77777777" w:rsidR="00D626E9" w:rsidRPr="00750815" w:rsidRDefault="00D626E9" w:rsidP="00412193">
            <w:r w:rsidRPr="00750815">
              <w:t>NS</w:t>
            </w:r>
          </w:p>
        </w:tc>
        <w:tc>
          <w:tcPr>
            <w:tcW w:w="614" w:type="dxa"/>
            <w:shd w:val="clear" w:color="auto" w:fill="auto"/>
          </w:tcPr>
          <w:p w14:paraId="521FB38B" w14:textId="77777777" w:rsidR="00D626E9" w:rsidRPr="00750815" w:rsidRDefault="00D626E9" w:rsidP="00412193"/>
        </w:tc>
      </w:tr>
    </w:tbl>
    <w:p w14:paraId="64D2BA4F" w14:textId="77777777" w:rsidR="00D626E9" w:rsidRPr="00750815" w:rsidRDefault="00D626E9" w:rsidP="00D626E9">
      <w:pPr>
        <w:rPr>
          <w:i/>
          <w:sz w:val="21"/>
        </w:rPr>
      </w:pPr>
      <w:r w:rsidRPr="00750815">
        <w:rPr>
          <w:i/>
          <w:sz w:val="21"/>
        </w:rPr>
        <w:t xml:space="preserve">Note. </w:t>
      </w:r>
      <w:r w:rsidRPr="00750815">
        <w:rPr>
          <w:sz w:val="21"/>
        </w:rPr>
        <w:t xml:space="preserve">ACE = adverse childhood experiences; N = no; NS = not sure; PR = peer relationship; Y = yes. References with a decision of “yes” or “not sure” were included for the next level (i.e., full-text screening). References with a decision of “no” were excluded. </w:t>
      </w:r>
    </w:p>
    <w:p w14:paraId="2E4CE545" w14:textId="1A35856A" w:rsidR="00D626E9" w:rsidRPr="00750815" w:rsidRDefault="00D626E9" w:rsidP="00D626E9">
      <w:pPr>
        <w:widowControl w:val="0"/>
        <w:rPr>
          <w:sz w:val="21"/>
        </w:rPr>
      </w:pPr>
      <w:r w:rsidRPr="00750815">
        <w:rPr>
          <w:sz w:val="21"/>
          <w:vertAlign w:val="superscript"/>
        </w:rPr>
        <w:t>1</w:t>
      </w:r>
      <w:r w:rsidRPr="00750815">
        <w:rPr>
          <w:sz w:val="21"/>
        </w:rPr>
        <w:t>: This search focused on ACEs originated from caregivers, except sexual abuse. So ACEs not related to caregivers (e.g., community violence, historical trauma, sibling substance misuse, school violence) did not meet inclusion criteria. In the case of sexual abuse, studies often did not specify who the perpetrators were. Thus, all were included unless it specified it was sexual victimization perpetrated by peers.</w:t>
      </w:r>
    </w:p>
    <w:p w14:paraId="79C2CEEA" w14:textId="77777777" w:rsidR="00D626E9" w:rsidRPr="00750815" w:rsidRDefault="00D626E9" w:rsidP="00D626E9">
      <w:pPr>
        <w:spacing w:line="480" w:lineRule="auto"/>
      </w:pPr>
      <w:r w:rsidRPr="00750815">
        <w:rPr>
          <w:b/>
        </w:rPr>
        <w:lastRenderedPageBreak/>
        <w:t>Appendix D</w:t>
      </w:r>
      <w:r w:rsidRPr="00750815">
        <w:t xml:space="preserve"> </w:t>
      </w:r>
    </w:p>
    <w:p w14:paraId="4188CE69" w14:textId="77777777" w:rsidR="00D626E9" w:rsidRPr="00750815" w:rsidRDefault="00D626E9" w:rsidP="00D626E9">
      <w:pPr>
        <w:spacing w:line="480" w:lineRule="auto"/>
        <w:rPr>
          <w:i/>
        </w:rPr>
      </w:pPr>
      <w:r w:rsidRPr="00750815">
        <w:rPr>
          <w:i/>
        </w:rPr>
        <w:t xml:space="preserve">Full-text Screening Protocol </w:t>
      </w:r>
    </w:p>
    <w:p w14:paraId="38635F19" w14:textId="77777777" w:rsidR="00D626E9" w:rsidRPr="00750815" w:rsidRDefault="00D626E9" w:rsidP="00D626E9">
      <w:pPr>
        <w:numPr>
          <w:ilvl w:val="0"/>
          <w:numId w:val="4"/>
        </w:numPr>
        <w:pBdr>
          <w:top w:val="nil"/>
          <w:left w:val="nil"/>
          <w:bottom w:val="nil"/>
          <w:right w:val="nil"/>
          <w:between w:val="nil"/>
        </w:pBdr>
        <w:ind w:left="270" w:hanging="270"/>
        <w:rPr>
          <w:b/>
          <w:i/>
        </w:rPr>
      </w:pPr>
      <w:r w:rsidRPr="00750815">
        <w:rPr>
          <w:b/>
        </w:rPr>
        <w:t xml:space="preserve">Peer-reviewed journal </w:t>
      </w:r>
    </w:p>
    <w:p w14:paraId="57440A76" w14:textId="77777777" w:rsidR="00D626E9" w:rsidRPr="00750815" w:rsidRDefault="00D626E9" w:rsidP="00D626E9">
      <w:pPr>
        <w:numPr>
          <w:ilvl w:val="1"/>
          <w:numId w:val="4"/>
        </w:numPr>
        <w:pBdr>
          <w:top w:val="nil"/>
          <w:left w:val="nil"/>
          <w:bottom w:val="nil"/>
          <w:right w:val="nil"/>
          <w:between w:val="nil"/>
        </w:pBdr>
        <w:ind w:left="540" w:hanging="270"/>
      </w:pPr>
      <w:r w:rsidRPr="00750815">
        <w:t xml:space="preserve">Non-examples: book chapters, books, conference papers, dissertations. Some of them had been included in the last level (e.g., books) but were no longer included at this level. </w:t>
      </w:r>
    </w:p>
    <w:p w14:paraId="68523C89" w14:textId="77777777" w:rsidR="00D626E9" w:rsidRPr="00750815" w:rsidRDefault="00D626E9" w:rsidP="00D626E9">
      <w:pPr>
        <w:numPr>
          <w:ilvl w:val="1"/>
          <w:numId w:val="4"/>
        </w:numPr>
        <w:pBdr>
          <w:top w:val="nil"/>
          <w:left w:val="nil"/>
          <w:bottom w:val="nil"/>
          <w:right w:val="nil"/>
          <w:between w:val="nil"/>
        </w:pBdr>
        <w:ind w:left="540" w:hanging="270"/>
      </w:pPr>
      <w:r w:rsidRPr="00750815">
        <w:t>Dissertations: Google Scholar was searched to see if a related article was published in a peer-reviewed journal. If yes, the journal article was added to the dataset of this review.</w:t>
      </w:r>
    </w:p>
    <w:p w14:paraId="35E954A6" w14:textId="77777777" w:rsidR="00D626E9" w:rsidRPr="00750815" w:rsidRDefault="00D626E9" w:rsidP="00D626E9"/>
    <w:p w14:paraId="536127F7" w14:textId="77777777" w:rsidR="00D626E9" w:rsidRPr="00750815" w:rsidRDefault="00D626E9" w:rsidP="00D626E9">
      <w:pPr>
        <w:numPr>
          <w:ilvl w:val="0"/>
          <w:numId w:val="4"/>
        </w:numPr>
        <w:pBdr>
          <w:top w:val="nil"/>
          <w:left w:val="nil"/>
          <w:bottom w:val="nil"/>
          <w:right w:val="nil"/>
          <w:between w:val="nil"/>
        </w:pBdr>
        <w:ind w:left="270" w:hanging="270"/>
        <w:rPr>
          <w:b/>
          <w:i/>
        </w:rPr>
      </w:pPr>
      <w:r w:rsidRPr="00750815">
        <w:rPr>
          <w:b/>
        </w:rPr>
        <w:t>Empirical &amp; quantitative research</w:t>
      </w:r>
    </w:p>
    <w:p w14:paraId="51470965" w14:textId="77777777" w:rsidR="00D626E9" w:rsidRPr="00750815" w:rsidRDefault="00D626E9" w:rsidP="00D626E9">
      <w:pPr>
        <w:numPr>
          <w:ilvl w:val="1"/>
          <w:numId w:val="4"/>
        </w:numPr>
        <w:pBdr>
          <w:top w:val="nil"/>
          <w:left w:val="nil"/>
          <w:bottom w:val="nil"/>
          <w:right w:val="nil"/>
          <w:between w:val="nil"/>
        </w:pBdr>
        <w:ind w:left="540" w:hanging="270"/>
      </w:pPr>
      <w:r w:rsidRPr="00750815">
        <w:t xml:space="preserve">Excluded reviews, theoretical papers, and meta-analyses. </w:t>
      </w:r>
    </w:p>
    <w:p w14:paraId="2D40394A" w14:textId="77777777" w:rsidR="00D626E9" w:rsidRPr="00750815" w:rsidRDefault="00D626E9" w:rsidP="00D626E9">
      <w:pPr>
        <w:numPr>
          <w:ilvl w:val="1"/>
          <w:numId w:val="4"/>
        </w:numPr>
        <w:pBdr>
          <w:top w:val="nil"/>
          <w:left w:val="nil"/>
          <w:bottom w:val="nil"/>
          <w:right w:val="nil"/>
          <w:between w:val="nil"/>
        </w:pBdr>
        <w:ind w:left="540" w:hanging="270"/>
      </w:pPr>
      <w:r w:rsidRPr="00750815">
        <w:t xml:space="preserve">Excluded qualitative, mix-methods research. </w:t>
      </w:r>
    </w:p>
    <w:p w14:paraId="13E29E4F" w14:textId="124C0615" w:rsidR="00D626E9" w:rsidRPr="00750815" w:rsidRDefault="00D626E9" w:rsidP="00D626E9">
      <w:pPr>
        <w:numPr>
          <w:ilvl w:val="1"/>
          <w:numId w:val="4"/>
        </w:numPr>
        <w:pBdr>
          <w:top w:val="nil"/>
          <w:left w:val="nil"/>
          <w:bottom w:val="nil"/>
          <w:right w:val="nil"/>
          <w:between w:val="nil"/>
        </w:pBdr>
        <w:ind w:left="540" w:hanging="270"/>
      </w:pPr>
      <w:r w:rsidRPr="00750815">
        <w:t xml:space="preserve">The study must include </w:t>
      </w:r>
      <w:r w:rsidR="00077D3B" w:rsidRPr="00750815">
        <w:t>three</w:t>
      </w:r>
      <w:r w:rsidRPr="00750815">
        <w:t xml:space="preserve"> participants or more to be included. </w:t>
      </w:r>
    </w:p>
    <w:p w14:paraId="77DFE8AE" w14:textId="77777777" w:rsidR="00D626E9" w:rsidRPr="00750815" w:rsidRDefault="00D626E9" w:rsidP="00D626E9"/>
    <w:p w14:paraId="63EE4CF3" w14:textId="77777777" w:rsidR="00D626E9" w:rsidRPr="00750815" w:rsidRDefault="00D626E9" w:rsidP="00D626E9">
      <w:pPr>
        <w:numPr>
          <w:ilvl w:val="0"/>
          <w:numId w:val="4"/>
        </w:numPr>
        <w:pBdr>
          <w:top w:val="nil"/>
          <w:left w:val="nil"/>
          <w:bottom w:val="nil"/>
          <w:right w:val="nil"/>
          <w:between w:val="nil"/>
        </w:pBdr>
        <w:ind w:left="270" w:hanging="270"/>
        <w:rPr>
          <w:b/>
          <w:i/>
        </w:rPr>
      </w:pPr>
      <w:r w:rsidRPr="00750815">
        <w:rPr>
          <w:b/>
        </w:rPr>
        <w:t>Definition of adolescence (10 years 0 month to 19 years 11 months, or 10–19 years)</w:t>
      </w:r>
    </w:p>
    <w:p w14:paraId="480AFC24" w14:textId="77777777" w:rsidR="00D626E9" w:rsidRPr="00750815" w:rsidRDefault="00D626E9" w:rsidP="00D626E9">
      <w:pPr>
        <w:numPr>
          <w:ilvl w:val="1"/>
          <w:numId w:val="4"/>
        </w:numPr>
        <w:pBdr>
          <w:top w:val="nil"/>
          <w:left w:val="nil"/>
          <w:bottom w:val="nil"/>
          <w:right w:val="nil"/>
          <w:between w:val="nil"/>
        </w:pBdr>
        <w:ind w:left="540" w:hanging="270"/>
      </w:pPr>
      <w:r w:rsidRPr="00750815">
        <w:t xml:space="preserve">Adolescence was defined as 10–19 in this review, according to the World Health Organization (n.d.), considering the search included studies worldwide. </w:t>
      </w:r>
    </w:p>
    <w:p w14:paraId="6877C033" w14:textId="77777777" w:rsidR="00D626E9" w:rsidRPr="00750815" w:rsidRDefault="00D626E9" w:rsidP="00D626E9">
      <w:pPr>
        <w:numPr>
          <w:ilvl w:val="1"/>
          <w:numId w:val="4"/>
        </w:numPr>
        <w:pBdr>
          <w:top w:val="nil"/>
          <w:left w:val="nil"/>
          <w:bottom w:val="nil"/>
          <w:right w:val="nil"/>
          <w:between w:val="nil"/>
        </w:pBdr>
        <w:ind w:left="540" w:hanging="270"/>
      </w:pPr>
      <w:r w:rsidRPr="00750815">
        <w:t xml:space="preserve">Sometimes, participants were outside this age range (e.g., 25 years), but they were asked to report their peer relationships (PR) during adolescence (i.e., 10–19 years). This should be included. Visited both the Participant and Measure sections to reach a conclusion. </w:t>
      </w:r>
    </w:p>
    <w:p w14:paraId="55155D89" w14:textId="77777777" w:rsidR="00D626E9" w:rsidRPr="00750815" w:rsidRDefault="00D626E9" w:rsidP="00D626E9">
      <w:pPr>
        <w:numPr>
          <w:ilvl w:val="1"/>
          <w:numId w:val="4"/>
        </w:numPr>
        <w:pBdr>
          <w:top w:val="nil"/>
          <w:left w:val="nil"/>
          <w:bottom w:val="nil"/>
          <w:right w:val="nil"/>
          <w:between w:val="nil"/>
        </w:pBdr>
        <w:ind w:left="540" w:hanging="270"/>
      </w:pPr>
      <w:r w:rsidRPr="00750815">
        <w:t xml:space="preserve">For studies that examined the moderating role of PR on the relations between ACEs and youth outcomes, both PR and the youth outcomes had to be measured during 10–19 years. </w:t>
      </w:r>
    </w:p>
    <w:p w14:paraId="2FB23806" w14:textId="77777777" w:rsidR="00D626E9" w:rsidRPr="00750815" w:rsidRDefault="00D626E9" w:rsidP="00D626E9">
      <w:pPr>
        <w:numPr>
          <w:ilvl w:val="1"/>
          <w:numId w:val="4"/>
        </w:numPr>
        <w:pBdr>
          <w:top w:val="nil"/>
          <w:left w:val="nil"/>
          <w:bottom w:val="nil"/>
          <w:right w:val="nil"/>
          <w:between w:val="nil"/>
        </w:pBdr>
        <w:ind w:left="540" w:hanging="270"/>
      </w:pPr>
      <w:r w:rsidRPr="00750815">
        <w:t>Examples of potential age range and corresponding decisions</w:t>
      </w:r>
    </w:p>
    <w:tbl>
      <w:tblPr>
        <w:tblW w:w="8760" w:type="dxa"/>
        <w:tblInd w:w="54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4320"/>
        <w:gridCol w:w="4440"/>
      </w:tblGrid>
      <w:tr w:rsidR="00750815" w:rsidRPr="00750815" w14:paraId="32E204F1" w14:textId="77777777" w:rsidTr="00412193">
        <w:trPr>
          <w:trHeight w:val="254"/>
        </w:trPr>
        <w:tc>
          <w:tcPr>
            <w:tcW w:w="4320" w:type="dxa"/>
          </w:tcPr>
          <w:p w14:paraId="631BFD31" w14:textId="77777777" w:rsidR="00D626E9" w:rsidRPr="00750815" w:rsidRDefault="00D626E9" w:rsidP="00412193">
            <w:pPr>
              <w:jc w:val="center"/>
              <w:rPr>
                <w:b/>
              </w:rPr>
            </w:pPr>
            <w:r w:rsidRPr="00750815">
              <w:rPr>
                <w:b/>
              </w:rPr>
              <w:t>Age range of PR</w:t>
            </w:r>
          </w:p>
        </w:tc>
        <w:tc>
          <w:tcPr>
            <w:tcW w:w="4440" w:type="dxa"/>
          </w:tcPr>
          <w:p w14:paraId="43CD37C9" w14:textId="77777777" w:rsidR="00D626E9" w:rsidRPr="00750815" w:rsidRDefault="00D626E9" w:rsidP="00412193">
            <w:pPr>
              <w:jc w:val="center"/>
              <w:rPr>
                <w:b/>
              </w:rPr>
            </w:pPr>
            <w:r w:rsidRPr="00750815">
              <w:rPr>
                <w:b/>
              </w:rPr>
              <w:t>Next steps</w:t>
            </w:r>
          </w:p>
        </w:tc>
      </w:tr>
      <w:tr w:rsidR="00750815" w:rsidRPr="00750815" w14:paraId="19664D21" w14:textId="77777777" w:rsidTr="00412193">
        <w:trPr>
          <w:trHeight w:val="287"/>
        </w:trPr>
        <w:tc>
          <w:tcPr>
            <w:tcW w:w="4320" w:type="dxa"/>
          </w:tcPr>
          <w:p w14:paraId="23E4731C" w14:textId="77777777" w:rsidR="00D626E9" w:rsidRPr="00750815" w:rsidRDefault="00D626E9" w:rsidP="00412193">
            <w:pPr>
              <w:numPr>
                <w:ilvl w:val="0"/>
                <w:numId w:val="1"/>
              </w:numPr>
              <w:pBdr>
                <w:top w:val="nil"/>
                <w:left w:val="nil"/>
                <w:bottom w:val="nil"/>
                <w:right w:val="nil"/>
                <w:between w:val="nil"/>
              </w:pBdr>
              <w:ind w:left="162" w:hanging="180"/>
            </w:pPr>
            <w:r w:rsidRPr="00750815">
              <w:t>Within 10–19 (e.g., 15–18, 10–17, 10–19)</w:t>
            </w:r>
          </w:p>
        </w:tc>
        <w:tc>
          <w:tcPr>
            <w:tcW w:w="4440" w:type="dxa"/>
          </w:tcPr>
          <w:p w14:paraId="0E20BFAF" w14:textId="77777777" w:rsidR="00D626E9" w:rsidRPr="00750815" w:rsidRDefault="00D626E9" w:rsidP="00412193">
            <w:pPr>
              <w:numPr>
                <w:ilvl w:val="0"/>
                <w:numId w:val="1"/>
              </w:numPr>
              <w:pBdr>
                <w:top w:val="nil"/>
                <w:left w:val="nil"/>
                <w:bottom w:val="nil"/>
                <w:right w:val="nil"/>
                <w:between w:val="nil"/>
              </w:pBdr>
              <w:ind w:left="239" w:hanging="239"/>
            </w:pPr>
            <w:r w:rsidRPr="00750815">
              <w:t xml:space="preserve">Included. </w:t>
            </w:r>
          </w:p>
        </w:tc>
      </w:tr>
      <w:tr w:rsidR="00750815" w:rsidRPr="00750815" w14:paraId="59CDBBF2" w14:textId="77777777" w:rsidTr="00412193">
        <w:trPr>
          <w:trHeight w:val="1151"/>
        </w:trPr>
        <w:tc>
          <w:tcPr>
            <w:tcW w:w="4320" w:type="dxa"/>
          </w:tcPr>
          <w:p w14:paraId="04A9B971" w14:textId="77777777" w:rsidR="00D626E9" w:rsidRPr="00750815" w:rsidRDefault="00D626E9" w:rsidP="00412193">
            <w:pPr>
              <w:numPr>
                <w:ilvl w:val="0"/>
                <w:numId w:val="1"/>
              </w:numPr>
              <w:pBdr>
                <w:top w:val="nil"/>
                <w:left w:val="nil"/>
                <w:bottom w:val="nil"/>
                <w:right w:val="nil"/>
                <w:between w:val="nil"/>
              </w:pBdr>
              <w:ind w:left="162" w:hanging="180"/>
            </w:pPr>
            <w:r w:rsidRPr="00750815">
              <w:t>Some overlap with 10–19 years (e.g., 8–12, 15–20, 12–23)</w:t>
            </w:r>
          </w:p>
        </w:tc>
        <w:tc>
          <w:tcPr>
            <w:tcW w:w="4440" w:type="dxa"/>
          </w:tcPr>
          <w:p w14:paraId="7E3BDE57" w14:textId="77777777" w:rsidR="00D626E9" w:rsidRPr="00750815" w:rsidRDefault="00D626E9" w:rsidP="00412193">
            <w:pPr>
              <w:numPr>
                <w:ilvl w:val="0"/>
                <w:numId w:val="1"/>
              </w:numPr>
              <w:pBdr>
                <w:top w:val="nil"/>
                <w:left w:val="nil"/>
                <w:bottom w:val="nil"/>
                <w:right w:val="nil"/>
                <w:between w:val="nil"/>
              </w:pBdr>
              <w:ind w:left="239" w:hanging="239"/>
            </w:pPr>
            <w:r w:rsidRPr="00750815">
              <w:t>Checked if the analyses and results could be separated into different age groups, with one (or more) group within the range of 10–19 years (yes, included; no, excluded).</w:t>
            </w:r>
          </w:p>
        </w:tc>
      </w:tr>
      <w:tr w:rsidR="00750815" w:rsidRPr="00750815" w14:paraId="68B98D61" w14:textId="77777777" w:rsidTr="00412193">
        <w:trPr>
          <w:trHeight w:val="305"/>
        </w:trPr>
        <w:tc>
          <w:tcPr>
            <w:tcW w:w="4320" w:type="dxa"/>
          </w:tcPr>
          <w:p w14:paraId="44B014FF" w14:textId="77777777" w:rsidR="00D626E9" w:rsidRPr="00750815" w:rsidRDefault="00D626E9" w:rsidP="00412193">
            <w:pPr>
              <w:numPr>
                <w:ilvl w:val="0"/>
                <w:numId w:val="1"/>
              </w:numPr>
              <w:pBdr>
                <w:top w:val="nil"/>
                <w:left w:val="nil"/>
                <w:bottom w:val="nil"/>
                <w:right w:val="nil"/>
                <w:between w:val="nil"/>
              </w:pBdr>
              <w:ind w:left="162" w:hanging="180"/>
            </w:pPr>
            <w:r w:rsidRPr="00750815">
              <w:t xml:space="preserve">Larger than 10–19 years (e.g., 8–25). </w:t>
            </w:r>
          </w:p>
        </w:tc>
        <w:tc>
          <w:tcPr>
            <w:tcW w:w="4440" w:type="dxa"/>
          </w:tcPr>
          <w:p w14:paraId="32224B8F" w14:textId="77777777" w:rsidR="00D626E9" w:rsidRPr="00750815" w:rsidRDefault="00D626E9" w:rsidP="00412193">
            <w:pPr>
              <w:numPr>
                <w:ilvl w:val="0"/>
                <w:numId w:val="1"/>
              </w:numPr>
              <w:pBdr>
                <w:top w:val="nil"/>
                <w:left w:val="nil"/>
                <w:bottom w:val="nil"/>
                <w:right w:val="nil"/>
                <w:between w:val="nil"/>
              </w:pBdr>
              <w:ind w:left="239" w:hanging="239"/>
            </w:pPr>
            <w:r w:rsidRPr="00750815">
              <w:t xml:space="preserve">Same as “some overlap with 10–19”. </w:t>
            </w:r>
          </w:p>
        </w:tc>
      </w:tr>
    </w:tbl>
    <w:p w14:paraId="3171B9AD" w14:textId="77777777" w:rsidR="00D626E9" w:rsidRPr="00750815" w:rsidRDefault="00D626E9" w:rsidP="00D626E9">
      <w:pPr>
        <w:numPr>
          <w:ilvl w:val="1"/>
          <w:numId w:val="4"/>
        </w:numPr>
        <w:pBdr>
          <w:top w:val="nil"/>
          <w:left w:val="nil"/>
          <w:bottom w:val="nil"/>
          <w:right w:val="nil"/>
          <w:between w:val="nil"/>
        </w:pBdr>
        <w:ind w:left="540" w:hanging="270"/>
      </w:pPr>
      <w:r w:rsidRPr="00750815">
        <w:t>Some references did not report the actual age range. Instead, they only reported the mean and standard deviation (</w:t>
      </w:r>
      <w:r w:rsidRPr="00750815">
        <w:rPr>
          <w:i/>
        </w:rPr>
        <w:t>SD</w:t>
      </w:r>
      <w:r w:rsidRPr="00750815">
        <w:t xml:space="preserve">) of age or the modal age range (e.g., participants were recruited from middle schools). These three indices of age sometimes conflicted with each other, in terms of whether the participants’ age met the inclusion criterion on adolescence (i.e., 10–19 years). Thus, the following priority order was used when necessary: </w:t>
      </w:r>
      <w:r w:rsidRPr="00750815">
        <w:rPr>
          <w:b/>
        </w:rPr>
        <w:t xml:space="preserve">modal age of participants &gt; Mean ± 2 </w:t>
      </w:r>
      <w:r w:rsidRPr="00750815">
        <w:rPr>
          <w:b/>
          <w:i/>
        </w:rPr>
        <w:t>SD</w:t>
      </w:r>
      <w:r w:rsidRPr="00750815">
        <w:rPr>
          <w:b/>
        </w:rPr>
        <w:t xml:space="preserve"> &gt; range</w:t>
      </w:r>
      <w:r w:rsidRPr="00750815">
        <w:t>.  </w:t>
      </w:r>
    </w:p>
    <w:p w14:paraId="72ECE9DA" w14:textId="77777777" w:rsidR="00D626E9" w:rsidRPr="00750815" w:rsidRDefault="00D626E9" w:rsidP="00D626E9">
      <w:pPr>
        <w:numPr>
          <w:ilvl w:val="2"/>
          <w:numId w:val="4"/>
        </w:numPr>
        <w:pBdr>
          <w:top w:val="nil"/>
          <w:left w:val="nil"/>
          <w:bottom w:val="nil"/>
          <w:right w:val="nil"/>
          <w:between w:val="nil"/>
        </w:pBdr>
        <w:ind w:left="810" w:hanging="270"/>
      </w:pPr>
      <w:r w:rsidRPr="00750815">
        <w:t xml:space="preserve">When modal age conflicted with Mean ± 2 </w:t>
      </w:r>
      <w:r w:rsidRPr="00750815">
        <w:rPr>
          <w:i/>
        </w:rPr>
        <w:t>SD</w:t>
      </w:r>
      <w:r w:rsidRPr="00750815">
        <w:t>: prioritized modal age. E.g., participants were recruited from 12</w:t>
      </w:r>
      <w:r w:rsidRPr="00750815">
        <w:rPr>
          <w:vertAlign w:val="superscript"/>
        </w:rPr>
        <w:t>th</w:t>
      </w:r>
      <w:r w:rsidRPr="00750815">
        <w:t xml:space="preserve"> grade in the US, and the participants’ average age was 18.5 years (</w:t>
      </w:r>
      <w:r w:rsidRPr="00750815">
        <w:rPr>
          <w:i/>
        </w:rPr>
        <w:t>SD</w:t>
      </w:r>
      <w:r w:rsidRPr="00750815">
        <w:t xml:space="preserve"> = 1.0). In this case, Mean ± 2 </w:t>
      </w:r>
      <w:r w:rsidRPr="00750815">
        <w:rPr>
          <w:i/>
        </w:rPr>
        <w:t>SD</w:t>
      </w:r>
      <w:r w:rsidRPr="00750815">
        <w:t xml:space="preserve"> was [16.5, 20.5], which exceeded the upper limit of 19 years. However, the modal age should be within 10–19 years for students in 12</w:t>
      </w:r>
      <w:r w:rsidRPr="00750815">
        <w:rPr>
          <w:vertAlign w:val="superscript"/>
        </w:rPr>
        <w:t>th</w:t>
      </w:r>
      <w:r w:rsidRPr="00750815">
        <w:t xml:space="preserve"> grade in the US. Thus, such a reference would not be excluded simply due to age. </w:t>
      </w:r>
    </w:p>
    <w:p w14:paraId="05D43F65" w14:textId="77777777" w:rsidR="00D626E9" w:rsidRPr="00750815" w:rsidRDefault="00D626E9" w:rsidP="00D626E9">
      <w:pPr>
        <w:numPr>
          <w:ilvl w:val="2"/>
          <w:numId w:val="4"/>
        </w:numPr>
        <w:pBdr>
          <w:top w:val="nil"/>
          <w:left w:val="nil"/>
          <w:bottom w:val="nil"/>
          <w:right w:val="nil"/>
          <w:between w:val="nil"/>
        </w:pBdr>
        <w:ind w:left="810" w:hanging="270"/>
      </w:pPr>
      <w:r w:rsidRPr="00750815">
        <w:t>When modal age conflicted with range: prioritized modal age. E.g., a sample was recruited from 12</w:t>
      </w:r>
      <w:r w:rsidRPr="00750815">
        <w:rPr>
          <w:vertAlign w:val="superscript"/>
        </w:rPr>
        <w:t>th</w:t>
      </w:r>
      <w:r w:rsidRPr="00750815">
        <w:t xml:space="preserve"> grade in the US, and the participant age range was 17–21. Such a </w:t>
      </w:r>
      <w:r w:rsidRPr="00750815">
        <w:lastRenderedPageBreak/>
        <w:t>reference would not be excluded simply because of the age range, as the modal age should be within 10–19.</w:t>
      </w:r>
    </w:p>
    <w:p w14:paraId="3A90A816" w14:textId="77777777" w:rsidR="00D626E9" w:rsidRPr="00750815" w:rsidRDefault="00D626E9" w:rsidP="00D626E9">
      <w:pPr>
        <w:numPr>
          <w:ilvl w:val="2"/>
          <w:numId w:val="4"/>
        </w:numPr>
        <w:pBdr>
          <w:top w:val="nil"/>
          <w:left w:val="nil"/>
          <w:bottom w:val="nil"/>
          <w:right w:val="nil"/>
          <w:between w:val="nil"/>
        </w:pBdr>
        <w:ind w:left="810" w:hanging="270"/>
      </w:pPr>
      <w:r w:rsidRPr="00750815">
        <w:t xml:space="preserve">When Mean ± 2 </w:t>
      </w:r>
      <w:r w:rsidRPr="00750815">
        <w:rPr>
          <w:i/>
        </w:rPr>
        <w:t>SD</w:t>
      </w:r>
      <w:r w:rsidRPr="00750815">
        <w:t xml:space="preserve"> conflicted with range: prioritized Mean ± 2 </w:t>
      </w:r>
      <w:r w:rsidRPr="00750815">
        <w:rPr>
          <w:i/>
        </w:rPr>
        <w:t>SD</w:t>
      </w:r>
      <w:r w:rsidRPr="00750815">
        <w:t>. For example, the sample average age was 17 years (</w:t>
      </w:r>
      <w:r w:rsidRPr="00750815">
        <w:rPr>
          <w:i/>
        </w:rPr>
        <w:t>SD</w:t>
      </w:r>
      <w:r w:rsidRPr="00750815">
        <w:t xml:space="preserve"> = 1.0), and the age range was 16–21. Such a reference would not be excluded simply due to age because Mean ± 2 </w:t>
      </w:r>
      <w:r w:rsidRPr="00750815">
        <w:rPr>
          <w:i/>
        </w:rPr>
        <w:t>SD</w:t>
      </w:r>
      <w:r w:rsidRPr="00750815">
        <w:t xml:space="preserve"> was [15, 19]. </w:t>
      </w:r>
    </w:p>
    <w:p w14:paraId="5A8D15C7" w14:textId="77777777" w:rsidR="00D626E9" w:rsidRPr="00750815" w:rsidRDefault="00D626E9" w:rsidP="00D626E9"/>
    <w:p w14:paraId="71895F90" w14:textId="77777777" w:rsidR="00D626E9" w:rsidRPr="00750815" w:rsidRDefault="00D626E9" w:rsidP="00D626E9">
      <w:pPr>
        <w:numPr>
          <w:ilvl w:val="0"/>
          <w:numId w:val="4"/>
        </w:numPr>
        <w:pBdr>
          <w:top w:val="nil"/>
          <w:left w:val="nil"/>
          <w:bottom w:val="nil"/>
          <w:right w:val="nil"/>
          <w:between w:val="nil"/>
        </w:pBdr>
        <w:ind w:left="270" w:hanging="270"/>
        <w:rPr>
          <w:b/>
        </w:rPr>
      </w:pPr>
      <w:r w:rsidRPr="00750815">
        <w:rPr>
          <w:b/>
        </w:rPr>
        <w:t>ACE</w:t>
      </w:r>
    </w:p>
    <w:p w14:paraId="3E240336" w14:textId="77777777" w:rsidR="00D626E9" w:rsidRPr="00750815" w:rsidRDefault="00D626E9" w:rsidP="00D626E9">
      <w:pPr>
        <w:numPr>
          <w:ilvl w:val="1"/>
          <w:numId w:val="4"/>
        </w:numPr>
        <w:pBdr>
          <w:top w:val="nil"/>
          <w:left w:val="nil"/>
          <w:bottom w:val="nil"/>
          <w:right w:val="nil"/>
          <w:between w:val="nil"/>
        </w:pBdr>
        <w:ind w:left="540" w:hanging="270"/>
      </w:pPr>
      <w:r w:rsidRPr="00750815">
        <w:t>Visited the Measure section of a reference to evaluate if ACEs were studied within 0–19 years. See the table below for more details.</w:t>
      </w:r>
    </w:p>
    <w:tbl>
      <w:tblPr>
        <w:tblW w:w="935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345"/>
        <w:gridCol w:w="8005"/>
      </w:tblGrid>
      <w:tr w:rsidR="00750815" w:rsidRPr="00750815" w14:paraId="5343EA3A" w14:textId="77777777" w:rsidTr="00412193">
        <w:tc>
          <w:tcPr>
            <w:tcW w:w="1345" w:type="dxa"/>
          </w:tcPr>
          <w:p w14:paraId="069BF7AD" w14:textId="77777777" w:rsidR="00D626E9" w:rsidRPr="00750815" w:rsidRDefault="00D626E9" w:rsidP="00412193">
            <w:pPr>
              <w:rPr>
                <w:b/>
              </w:rPr>
            </w:pPr>
            <w:r w:rsidRPr="00750815">
              <w:rPr>
                <w:b/>
              </w:rPr>
              <w:t>Categories</w:t>
            </w:r>
          </w:p>
        </w:tc>
        <w:tc>
          <w:tcPr>
            <w:tcW w:w="8005" w:type="dxa"/>
          </w:tcPr>
          <w:p w14:paraId="28795F26" w14:textId="77777777" w:rsidR="00D626E9" w:rsidRPr="00750815" w:rsidRDefault="00D626E9" w:rsidP="00412193">
            <w:pPr>
              <w:jc w:val="center"/>
              <w:rPr>
                <w:b/>
              </w:rPr>
            </w:pPr>
            <w:r w:rsidRPr="00750815">
              <w:rPr>
                <w:b/>
              </w:rPr>
              <w:t>ACE Examples</w:t>
            </w:r>
          </w:p>
        </w:tc>
      </w:tr>
      <w:tr w:rsidR="00750815" w:rsidRPr="00750815" w14:paraId="2D112A5B" w14:textId="77777777" w:rsidTr="00412193">
        <w:tc>
          <w:tcPr>
            <w:tcW w:w="1345" w:type="dxa"/>
          </w:tcPr>
          <w:p w14:paraId="6F7DA077" w14:textId="77777777" w:rsidR="00D626E9" w:rsidRPr="00750815" w:rsidRDefault="00D626E9" w:rsidP="00412193">
            <w:r w:rsidRPr="00750815">
              <w:t>Non-examples</w:t>
            </w:r>
            <w:r w:rsidRPr="00750815">
              <w:rPr>
                <w:vertAlign w:val="superscript"/>
              </w:rPr>
              <w:t>1</w:t>
            </w:r>
          </w:p>
        </w:tc>
        <w:tc>
          <w:tcPr>
            <w:tcW w:w="8005" w:type="dxa"/>
          </w:tcPr>
          <w:p w14:paraId="4181D690" w14:textId="77777777" w:rsidR="00D626E9" w:rsidRPr="00750815" w:rsidRDefault="00D626E9" w:rsidP="00412193">
            <w:r w:rsidRPr="00750815">
              <w:t>Left behind children</w:t>
            </w:r>
            <w:r w:rsidRPr="00750815">
              <w:rPr>
                <w:vertAlign w:val="superscript"/>
              </w:rPr>
              <w:t>2</w:t>
            </w:r>
            <w:r w:rsidRPr="00750815">
              <w:t>, orphan</w:t>
            </w:r>
            <w:r w:rsidRPr="00750815">
              <w:rPr>
                <w:vertAlign w:val="superscript"/>
              </w:rPr>
              <w:t>2</w:t>
            </w:r>
            <w:r w:rsidRPr="00750815">
              <w:t>, peer abuse, ACEs caused by siblings, death of a pet, death of a caregiver, parent physical illness, teasing by family, old parents, community violence, historical trauma, school violence, teacher maltreatment, refugee children, homeless, war-related trauma, natural disasters, harsh parenting, car accident, medical trauma, prenatal drug use, youth-headed household, media violence, migration worker, and a cumulative ACE score that included more than the 11 ACEs in this search.</w:t>
            </w:r>
          </w:p>
        </w:tc>
      </w:tr>
      <w:tr w:rsidR="00750815" w:rsidRPr="00750815" w14:paraId="0AFF0B80" w14:textId="77777777" w:rsidTr="00412193">
        <w:tc>
          <w:tcPr>
            <w:tcW w:w="1345" w:type="dxa"/>
          </w:tcPr>
          <w:p w14:paraId="0692A8F3" w14:textId="77777777" w:rsidR="00D626E9" w:rsidRPr="00750815" w:rsidRDefault="00D626E9" w:rsidP="00412193">
            <w:r w:rsidRPr="00750815">
              <w:t>Insufficient examples</w:t>
            </w:r>
          </w:p>
        </w:tc>
        <w:tc>
          <w:tcPr>
            <w:tcW w:w="8005" w:type="dxa"/>
          </w:tcPr>
          <w:p w14:paraId="4368151E" w14:textId="77777777" w:rsidR="00D626E9" w:rsidRPr="00750815" w:rsidRDefault="00D626E9" w:rsidP="00412193">
            <w:r w:rsidRPr="00750815">
              <w:t xml:space="preserve">Dating violence (only included if it was about a caregiver), family transition and family dynamic change (it often referred to divorce but needed to be confirmed), grandparenting, parent antisocial behavior (unless a diagnosis was given, e.g., antisocial personality disorder was considered as a parental mental illness), and poly-victimization (checked who the perpetrator was). </w:t>
            </w:r>
          </w:p>
        </w:tc>
      </w:tr>
      <w:tr w:rsidR="00750815" w:rsidRPr="00750815" w14:paraId="00B1045A" w14:textId="77777777" w:rsidTr="00412193">
        <w:tc>
          <w:tcPr>
            <w:tcW w:w="1345" w:type="dxa"/>
          </w:tcPr>
          <w:p w14:paraId="7568DAAE" w14:textId="77777777" w:rsidR="00D626E9" w:rsidRPr="00750815" w:rsidRDefault="00D626E9" w:rsidP="00412193">
            <w:r w:rsidRPr="00750815">
              <w:t>Examples</w:t>
            </w:r>
          </w:p>
        </w:tc>
        <w:tc>
          <w:tcPr>
            <w:tcW w:w="8005" w:type="dxa"/>
          </w:tcPr>
          <w:p w14:paraId="529A335B" w14:textId="77777777" w:rsidR="00D626E9" w:rsidRPr="00750815" w:rsidRDefault="00D626E9" w:rsidP="00412193">
            <w:r w:rsidRPr="00750815">
              <w:t>Alcohol abuse (or misuse), parent suicidal behaviors (considered as a caregiver mental illness), lone parent or step-families (considered as parental divorce, separation), and parental psychological violence (considered as domestic violence).</w:t>
            </w:r>
          </w:p>
        </w:tc>
      </w:tr>
    </w:tbl>
    <w:p w14:paraId="22009F74" w14:textId="77777777" w:rsidR="00D626E9" w:rsidRPr="00750815" w:rsidRDefault="00D626E9" w:rsidP="00D626E9">
      <w:pPr>
        <w:rPr>
          <w:sz w:val="21"/>
        </w:rPr>
      </w:pPr>
      <w:r w:rsidRPr="00750815">
        <w:rPr>
          <w:i/>
          <w:sz w:val="21"/>
        </w:rPr>
        <w:t xml:space="preserve">Note. </w:t>
      </w:r>
      <w:r w:rsidRPr="00750815">
        <w:rPr>
          <w:sz w:val="21"/>
        </w:rPr>
        <w:t xml:space="preserve">This table was not an exhaustive list. </w:t>
      </w:r>
      <w:r w:rsidRPr="00750815">
        <w:rPr>
          <w:sz w:val="21"/>
          <w:vertAlign w:val="superscript"/>
        </w:rPr>
        <w:t>1</w:t>
      </w:r>
      <w:r w:rsidRPr="00750815">
        <w:rPr>
          <w:sz w:val="21"/>
        </w:rPr>
        <w:t xml:space="preserve">: The appearance of non-examples did not exclude an article by itself. Instead, it was insufficient to include an article. </w:t>
      </w:r>
      <w:r w:rsidRPr="00750815">
        <w:rPr>
          <w:sz w:val="21"/>
          <w:vertAlign w:val="superscript"/>
        </w:rPr>
        <w:t>2</w:t>
      </w:r>
      <w:r w:rsidRPr="00750815">
        <w:rPr>
          <w:sz w:val="21"/>
        </w:rPr>
        <w:t>: “Left-behind children” and “orphan” had been included in the abstract screening. The research team decided to exclude them in full-text screening after visiting their definition in some full texts.</w:t>
      </w:r>
    </w:p>
    <w:p w14:paraId="0CF1E5CF" w14:textId="77777777" w:rsidR="00D626E9" w:rsidRPr="00750815" w:rsidRDefault="00D626E9" w:rsidP="00D626E9"/>
    <w:p w14:paraId="3709EBD0" w14:textId="77777777" w:rsidR="00D626E9" w:rsidRPr="00750815" w:rsidRDefault="00D626E9" w:rsidP="00D626E9">
      <w:pPr>
        <w:numPr>
          <w:ilvl w:val="0"/>
          <w:numId w:val="4"/>
        </w:numPr>
        <w:pBdr>
          <w:top w:val="nil"/>
          <w:left w:val="nil"/>
          <w:bottom w:val="nil"/>
          <w:right w:val="nil"/>
          <w:between w:val="nil"/>
        </w:pBdr>
        <w:ind w:left="270" w:hanging="270"/>
        <w:rPr>
          <w:b/>
          <w:i/>
        </w:rPr>
      </w:pPr>
      <w:r w:rsidRPr="00750815">
        <w:rPr>
          <w:b/>
        </w:rPr>
        <w:t xml:space="preserve">Peer relationships (PR) </w:t>
      </w:r>
    </w:p>
    <w:p w14:paraId="12A84FD6" w14:textId="77777777" w:rsidR="00D626E9" w:rsidRPr="00750815" w:rsidRDefault="00D626E9" w:rsidP="00D626E9">
      <w:pPr>
        <w:numPr>
          <w:ilvl w:val="1"/>
          <w:numId w:val="4"/>
        </w:numPr>
        <w:pBdr>
          <w:top w:val="nil"/>
          <w:left w:val="nil"/>
          <w:bottom w:val="nil"/>
          <w:right w:val="nil"/>
          <w:between w:val="nil"/>
        </w:pBdr>
        <w:ind w:left="540" w:hanging="270"/>
      </w:pPr>
      <w:r w:rsidRPr="00750815">
        <w:t>Visited the Measure sections to evaluate if PR was studied within 10–19. Peer</w:t>
      </w:r>
      <w:r w:rsidRPr="00750815">
        <w:rPr>
          <w:b/>
        </w:rPr>
        <w:t xml:space="preserve"> </w:t>
      </w:r>
      <w:r w:rsidRPr="00750815">
        <w:t>was defined as another youth who was of a similar age. An adult (e.g., foster parent) was not considered a peer in this review. See the table below for more details.</w:t>
      </w:r>
    </w:p>
    <w:tbl>
      <w:tblPr>
        <w:tblW w:w="935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345"/>
        <w:gridCol w:w="8005"/>
      </w:tblGrid>
      <w:tr w:rsidR="00750815" w:rsidRPr="00750815" w14:paraId="449BDEE6" w14:textId="77777777" w:rsidTr="00412193">
        <w:tc>
          <w:tcPr>
            <w:tcW w:w="1345" w:type="dxa"/>
          </w:tcPr>
          <w:p w14:paraId="5E0B88A0" w14:textId="77777777" w:rsidR="00D626E9" w:rsidRPr="00750815" w:rsidRDefault="00D626E9" w:rsidP="00412193">
            <w:pPr>
              <w:rPr>
                <w:b/>
              </w:rPr>
            </w:pPr>
            <w:r w:rsidRPr="00750815">
              <w:rPr>
                <w:b/>
              </w:rPr>
              <w:t>Categories</w:t>
            </w:r>
          </w:p>
        </w:tc>
        <w:tc>
          <w:tcPr>
            <w:tcW w:w="8005" w:type="dxa"/>
          </w:tcPr>
          <w:p w14:paraId="7B8551B1" w14:textId="77777777" w:rsidR="00D626E9" w:rsidRPr="00750815" w:rsidRDefault="00D626E9" w:rsidP="00412193">
            <w:pPr>
              <w:jc w:val="center"/>
              <w:rPr>
                <w:b/>
              </w:rPr>
            </w:pPr>
            <w:r w:rsidRPr="00750815">
              <w:rPr>
                <w:b/>
              </w:rPr>
              <w:t>PR Examples</w:t>
            </w:r>
          </w:p>
        </w:tc>
      </w:tr>
      <w:tr w:rsidR="00750815" w:rsidRPr="00750815" w14:paraId="37CE9D5C" w14:textId="77777777" w:rsidTr="00412193">
        <w:tc>
          <w:tcPr>
            <w:tcW w:w="1345" w:type="dxa"/>
          </w:tcPr>
          <w:p w14:paraId="2AC2F11A" w14:textId="77777777" w:rsidR="00D626E9" w:rsidRPr="00750815" w:rsidRDefault="00D626E9" w:rsidP="00412193">
            <w:r w:rsidRPr="00750815">
              <w:t>Non-examples</w:t>
            </w:r>
            <w:r w:rsidRPr="00750815">
              <w:rPr>
                <w:vertAlign w:val="superscript"/>
              </w:rPr>
              <w:t>1</w:t>
            </w:r>
          </w:p>
        </w:tc>
        <w:tc>
          <w:tcPr>
            <w:tcW w:w="8005" w:type="dxa"/>
          </w:tcPr>
          <w:p w14:paraId="13A83A3B" w14:textId="77777777" w:rsidR="00D626E9" w:rsidRPr="00750815" w:rsidRDefault="00D626E9" w:rsidP="00412193">
            <w:r w:rsidRPr="00750815">
              <w:t xml:space="preserve">Aggression, violence perpetration, school shooting, dating violence, romantic peer relationships, friends as perpetrators of sexual violence, peer sexual harassment and victimization, peer abuse, loneliness, and social anxiety. </w:t>
            </w:r>
          </w:p>
        </w:tc>
      </w:tr>
      <w:tr w:rsidR="00750815" w:rsidRPr="00750815" w14:paraId="2BA1355E" w14:textId="77777777" w:rsidTr="00412193">
        <w:tc>
          <w:tcPr>
            <w:tcW w:w="1345" w:type="dxa"/>
          </w:tcPr>
          <w:p w14:paraId="0C77A78B" w14:textId="77777777" w:rsidR="00D626E9" w:rsidRPr="00750815" w:rsidRDefault="00D626E9" w:rsidP="00412193">
            <w:r w:rsidRPr="00750815">
              <w:t>Insufficient examples</w:t>
            </w:r>
            <w:r w:rsidRPr="00750815">
              <w:rPr>
                <w:vertAlign w:val="superscript"/>
              </w:rPr>
              <w:t>2</w:t>
            </w:r>
          </w:p>
        </w:tc>
        <w:tc>
          <w:tcPr>
            <w:tcW w:w="8005" w:type="dxa"/>
          </w:tcPr>
          <w:p w14:paraId="65634028" w14:textId="77777777" w:rsidR="00D626E9" w:rsidRPr="00750815" w:rsidRDefault="00D626E9" w:rsidP="00412193">
            <w:r w:rsidRPr="00750815">
              <w:t xml:space="preserve">Social (antisocial, prosocial) behavior, social isolation, interpersonal relationship, perceived social support, and social status. </w:t>
            </w:r>
          </w:p>
        </w:tc>
      </w:tr>
      <w:tr w:rsidR="00750815" w:rsidRPr="00750815" w14:paraId="12072BEE" w14:textId="77777777" w:rsidTr="00412193">
        <w:tc>
          <w:tcPr>
            <w:tcW w:w="1345" w:type="dxa"/>
          </w:tcPr>
          <w:p w14:paraId="62893422" w14:textId="77777777" w:rsidR="00D626E9" w:rsidRPr="00750815" w:rsidRDefault="00D626E9" w:rsidP="00412193">
            <w:r w:rsidRPr="00750815">
              <w:t>Examples</w:t>
            </w:r>
          </w:p>
        </w:tc>
        <w:tc>
          <w:tcPr>
            <w:tcW w:w="8005" w:type="dxa"/>
          </w:tcPr>
          <w:p w14:paraId="44A1E626" w14:textId="77777777" w:rsidR="00D626E9" w:rsidRPr="00750815" w:rsidRDefault="00D626E9" w:rsidP="00412193">
            <w:r w:rsidRPr="00750815">
              <w:t xml:space="preserve">Bullying (e.g., perpetration, victimization, bystander), peer characteristics, peer attachment, desire for peer support, gang involvement, friend substance use, friend smoking, deviant peer affiliations, popularity, and peer group control. </w:t>
            </w:r>
          </w:p>
        </w:tc>
      </w:tr>
    </w:tbl>
    <w:p w14:paraId="382D010F" w14:textId="77777777" w:rsidR="00D626E9" w:rsidRPr="00750815" w:rsidRDefault="00D626E9" w:rsidP="00D626E9">
      <w:pPr>
        <w:rPr>
          <w:b/>
          <w:sz w:val="21"/>
        </w:rPr>
        <w:sectPr w:rsidR="00D626E9" w:rsidRPr="00750815" w:rsidSect="00750815">
          <w:headerReference w:type="even" r:id="rId9"/>
          <w:headerReference w:type="default" r:id="rId10"/>
          <w:pgSz w:w="12240" w:h="15840"/>
          <w:pgMar w:top="1440" w:right="1440" w:bottom="1440" w:left="1440" w:header="720" w:footer="720" w:gutter="0"/>
          <w:pgNumType w:start="1"/>
          <w:cols w:space="720"/>
          <w:docGrid w:linePitch="326"/>
        </w:sectPr>
      </w:pPr>
      <w:r w:rsidRPr="00750815">
        <w:rPr>
          <w:i/>
          <w:sz w:val="21"/>
        </w:rPr>
        <w:t xml:space="preserve">Note. </w:t>
      </w:r>
      <w:r w:rsidRPr="00750815">
        <w:rPr>
          <w:sz w:val="21"/>
        </w:rPr>
        <w:t xml:space="preserve">This table was not an exhaustive list. </w:t>
      </w:r>
      <w:r w:rsidRPr="00750815">
        <w:rPr>
          <w:sz w:val="21"/>
          <w:vertAlign w:val="superscript"/>
        </w:rPr>
        <w:t>1</w:t>
      </w:r>
      <w:r w:rsidRPr="00750815">
        <w:rPr>
          <w:sz w:val="21"/>
        </w:rPr>
        <w:t xml:space="preserve">: The appearance of non-examples did not exclude an article by itself. Instead, it was insufficient for us to include an article. </w:t>
      </w:r>
      <w:r w:rsidRPr="00750815">
        <w:rPr>
          <w:sz w:val="21"/>
          <w:vertAlign w:val="superscript"/>
        </w:rPr>
        <w:t>2</w:t>
      </w:r>
      <w:r w:rsidRPr="00750815">
        <w:rPr>
          <w:sz w:val="21"/>
        </w:rPr>
        <w:t>: Checked if it included a peer component, e.g., social status among peers.</w:t>
      </w:r>
    </w:p>
    <w:p w14:paraId="00000152" w14:textId="77777777" w:rsidR="00800ED6" w:rsidRPr="00750815" w:rsidRDefault="00A84F36">
      <w:pPr>
        <w:rPr>
          <w:b/>
        </w:rPr>
      </w:pPr>
      <w:r w:rsidRPr="00750815">
        <w:rPr>
          <w:b/>
        </w:rPr>
        <w:lastRenderedPageBreak/>
        <w:t xml:space="preserve">Appendix E </w:t>
      </w:r>
    </w:p>
    <w:p w14:paraId="00000153" w14:textId="77777777" w:rsidR="00800ED6" w:rsidRPr="00750815" w:rsidRDefault="00800ED6"/>
    <w:p w14:paraId="00000154" w14:textId="77777777" w:rsidR="00800ED6" w:rsidRPr="00750815" w:rsidRDefault="00A84F36">
      <w:pPr>
        <w:spacing w:line="276" w:lineRule="auto"/>
        <w:rPr>
          <w:i/>
        </w:rPr>
      </w:pPr>
      <w:r w:rsidRPr="00750815">
        <w:rPr>
          <w:i/>
        </w:rPr>
        <w:t>Marginal Cases</w:t>
      </w:r>
    </w:p>
    <w:p w14:paraId="00000155" w14:textId="77777777" w:rsidR="00800ED6" w:rsidRPr="00750815" w:rsidRDefault="00800ED6">
      <w:pPr>
        <w:spacing w:line="276" w:lineRule="auto"/>
      </w:pPr>
    </w:p>
    <w:p w14:paraId="00000156" w14:textId="157B16E4" w:rsidR="00800ED6" w:rsidRPr="00750815" w:rsidRDefault="00A84F36" w:rsidP="00A81067">
      <w:pPr>
        <w:spacing w:line="276" w:lineRule="auto"/>
      </w:pPr>
      <w:r w:rsidRPr="00750815">
        <w:t xml:space="preserve">Below </w:t>
      </w:r>
      <w:r w:rsidR="002C5440" w:rsidRPr="00750815">
        <w:t>are</w:t>
      </w:r>
      <w:r w:rsidRPr="00750815">
        <w:t xml:space="preserve"> </w:t>
      </w:r>
      <w:r w:rsidR="00A81067" w:rsidRPr="00750815">
        <w:t xml:space="preserve">two </w:t>
      </w:r>
      <w:r w:rsidRPr="00750815">
        <w:t xml:space="preserve">studies </w:t>
      </w:r>
      <w:r w:rsidR="00A81067" w:rsidRPr="00750815">
        <w:t xml:space="preserve">on which the reviewers of the research team did not reach a consensus regarding inclusion or exclusion. </w:t>
      </w:r>
      <w:r w:rsidR="003E1BCA" w:rsidRPr="00750815">
        <w:t>The</w:t>
      </w:r>
      <w:r w:rsidRPr="00750815">
        <w:t xml:space="preserve"> decision-making process</w:t>
      </w:r>
      <w:r w:rsidR="003E1BCA" w:rsidRPr="00750815">
        <w:t xml:space="preserve"> </w:t>
      </w:r>
      <w:r w:rsidR="00B426A5" w:rsidRPr="00750815">
        <w:t xml:space="preserve">of eventually including them </w:t>
      </w:r>
      <w:r w:rsidR="003E1BCA" w:rsidRPr="00750815">
        <w:t xml:space="preserve">is </w:t>
      </w:r>
      <w:r w:rsidR="00B426A5" w:rsidRPr="00750815">
        <w:t xml:space="preserve">reported </w:t>
      </w:r>
      <w:r w:rsidR="003E1BCA" w:rsidRPr="00750815">
        <w:t>below</w:t>
      </w:r>
      <w:r w:rsidRPr="00750815">
        <w:t xml:space="preserve">. </w:t>
      </w:r>
    </w:p>
    <w:p w14:paraId="00000157" w14:textId="77777777" w:rsidR="00800ED6" w:rsidRPr="00750815" w:rsidRDefault="00800ED6">
      <w:pPr>
        <w:spacing w:line="276" w:lineRule="auto"/>
      </w:pPr>
    </w:p>
    <w:p w14:paraId="00000158" w14:textId="77A26E30" w:rsidR="00800ED6" w:rsidRPr="00750815" w:rsidRDefault="00E47C44">
      <w:pPr>
        <w:numPr>
          <w:ilvl w:val="0"/>
          <w:numId w:val="2"/>
        </w:numPr>
        <w:spacing w:line="276" w:lineRule="auto"/>
      </w:pPr>
      <w:r w:rsidRPr="00750815">
        <w:t xml:space="preserve">Centers for Disease Control and Prevention. (2011). This article was published </w:t>
      </w:r>
      <w:r w:rsidR="00C547FA" w:rsidRPr="00750815">
        <w:t>in</w:t>
      </w:r>
      <w:r w:rsidRPr="00750815">
        <w:t xml:space="preserve"> </w:t>
      </w:r>
      <w:r w:rsidR="002C5440" w:rsidRPr="00750815">
        <w:t xml:space="preserve">the </w:t>
      </w:r>
      <w:r w:rsidRPr="00750815">
        <w:rPr>
          <w:i/>
        </w:rPr>
        <w:t>Morbidity &amp; Mortality Weekly Report</w:t>
      </w:r>
      <w:r w:rsidRPr="00750815">
        <w:t>, which is not a peer-reviewed journal and does not meet the inclusion criterion o</w:t>
      </w:r>
      <w:r w:rsidR="00B1556A" w:rsidRPr="00750815">
        <w:t>f</w:t>
      </w:r>
      <w:r w:rsidRPr="00750815">
        <w:t xml:space="preserve"> peer-reviewed journal articles. However, this same paper was reprinted </w:t>
      </w:r>
      <w:r w:rsidR="00C547FA" w:rsidRPr="00750815">
        <w:t>in</w:t>
      </w:r>
      <w:r w:rsidRPr="00750815">
        <w:t xml:space="preserve"> the </w:t>
      </w:r>
      <w:r w:rsidRPr="00750815">
        <w:rPr>
          <w:i/>
        </w:rPr>
        <w:t>Journal of the American Medical Association</w:t>
      </w:r>
      <w:r w:rsidRPr="00750815">
        <w:t xml:space="preserve">, which is a peer-reviewed journal, by McKenna and colleagues. Thus, this article was included in the review. </w:t>
      </w:r>
    </w:p>
    <w:p w14:paraId="4098A1E5" w14:textId="4ED4776A" w:rsidR="00254309" w:rsidRPr="00750815" w:rsidRDefault="00254309">
      <w:pPr>
        <w:numPr>
          <w:ilvl w:val="0"/>
          <w:numId w:val="2"/>
        </w:numPr>
        <w:spacing w:line="276" w:lineRule="auto"/>
      </w:pPr>
      <w:r w:rsidRPr="00750815">
        <w:t xml:space="preserve">Min et al. (2015). </w:t>
      </w:r>
      <w:r w:rsidR="00E033E5" w:rsidRPr="00750815">
        <w:t xml:space="preserve">This article was published </w:t>
      </w:r>
      <w:r w:rsidR="00C547FA" w:rsidRPr="00750815">
        <w:t>i</w:t>
      </w:r>
      <w:r w:rsidR="00E033E5" w:rsidRPr="00750815">
        <w:t xml:space="preserve">n </w:t>
      </w:r>
      <w:r w:rsidR="002C5440" w:rsidRPr="00750815">
        <w:t xml:space="preserve">the </w:t>
      </w:r>
      <w:r w:rsidR="00E033E5" w:rsidRPr="00750815">
        <w:rPr>
          <w:i/>
        </w:rPr>
        <w:t>Journal of Psychiatry.</w:t>
      </w:r>
      <w:r w:rsidR="00E033E5" w:rsidRPr="00750815">
        <w:t xml:space="preserve"> However, </w:t>
      </w:r>
      <w:r w:rsidR="00B1556A" w:rsidRPr="00750815">
        <w:t>additional</w:t>
      </w:r>
      <w:r w:rsidR="00E033E5" w:rsidRPr="00750815">
        <w:t xml:space="preserve"> information </w:t>
      </w:r>
      <w:r w:rsidR="00C547FA" w:rsidRPr="00750815">
        <w:t>about</w:t>
      </w:r>
      <w:r w:rsidR="00E033E5" w:rsidRPr="00750815">
        <w:t xml:space="preserve"> this journal (e.g., the journal’s website)</w:t>
      </w:r>
      <w:r w:rsidR="00B1556A" w:rsidRPr="00750815">
        <w:t>,</w:t>
      </w:r>
      <w:r w:rsidR="00E033E5" w:rsidRPr="00750815">
        <w:t xml:space="preserve"> </w:t>
      </w:r>
      <w:r w:rsidR="00B1556A" w:rsidRPr="00750815">
        <w:t>as well as whether it was</w:t>
      </w:r>
      <w:r w:rsidR="00E033E5" w:rsidRPr="00750815">
        <w:t xml:space="preserve"> peer-reviewed</w:t>
      </w:r>
      <w:r w:rsidR="00B1556A" w:rsidRPr="00750815">
        <w:t>,</w:t>
      </w:r>
      <w:r w:rsidR="00E033E5" w:rsidRPr="00750815">
        <w:t xml:space="preserve"> </w:t>
      </w:r>
      <w:r w:rsidR="00B1556A" w:rsidRPr="00750815">
        <w:t>could not be found</w:t>
      </w:r>
      <w:r w:rsidR="00E033E5" w:rsidRPr="00750815">
        <w:t xml:space="preserve">. </w:t>
      </w:r>
    </w:p>
    <w:p w14:paraId="11FDF8AA" w14:textId="6355564A" w:rsidR="00E47C44" w:rsidRPr="00750815" w:rsidRDefault="00E47C44" w:rsidP="00E47C44">
      <w:pPr>
        <w:spacing w:line="276" w:lineRule="auto"/>
      </w:pPr>
    </w:p>
    <w:p w14:paraId="1F69BCE1" w14:textId="6A0B365C" w:rsidR="00893341" w:rsidRPr="00750815" w:rsidRDefault="00893341" w:rsidP="00893341">
      <w:pPr>
        <w:spacing w:line="480" w:lineRule="auto"/>
        <w:rPr>
          <w:b/>
        </w:rPr>
      </w:pPr>
      <w:r w:rsidRPr="00750815">
        <w:rPr>
          <w:b/>
        </w:rPr>
        <w:t>Table S1</w:t>
      </w:r>
    </w:p>
    <w:p w14:paraId="72A58550" w14:textId="29027A92" w:rsidR="00C53A67" w:rsidRPr="00750815" w:rsidRDefault="00893341" w:rsidP="00893341">
      <w:pPr>
        <w:spacing w:line="480" w:lineRule="auto"/>
        <w:rPr>
          <w:i/>
        </w:rPr>
      </w:pPr>
      <w:r w:rsidRPr="00750815">
        <w:rPr>
          <w:i/>
        </w:rPr>
        <w:t>Data Extraction of the Included Studies</w:t>
      </w:r>
    </w:p>
    <w:p w14:paraId="65C5298F" w14:textId="1F0204C7" w:rsidR="008B69EC" w:rsidRPr="00750815" w:rsidRDefault="00750815">
      <w:pPr>
        <w:spacing w:line="480" w:lineRule="auto"/>
      </w:pPr>
      <w:hyperlink r:id="rId11" w:history="1">
        <w:r w:rsidR="006D77E7" w:rsidRPr="00750815">
          <w:rPr>
            <w:rStyle w:val="Hyperlink"/>
            <w:color w:val="auto"/>
          </w:rPr>
          <w:t>https://osf.io/suajf/?view_only=7704680c87a943838bf3f12017140b60</w:t>
        </w:r>
      </w:hyperlink>
      <w:r w:rsidR="006D77E7" w:rsidRPr="00750815">
        <w:t xml:space="preserve"> </w:t>
      </w:r>
    </w:p>
    <w:p w14:paraId="2766D3B6" w14:textId="0380D3E9" w:rsidR="00C53A67" w:rsidRPr="00750815" w:rsidRDefault="00C53A67">
      <w:pPr>
        <w:spacing w:line="480" w:lineRule="auto"/>
      </w:pPr>
      <w:r w:rsidRPr="00750815">
        <w:rPr>
          <w:i/>
        </w:rPr>
        <w:t>Note.</w:t>
      </w:r>
      <w:r w:rsidRPr="00750815">
        <w:t xml:space="preserve"> This table includes all the raw data </w:t>
      </w:r>
      <w:r w:rsidR="00177CD4" w:rsidRPr="00750815">
        <w:t>that were</w:t>
      </w:r>
      <w:r w:rsidRPr="00750815">
        <w:t xml:space="preserve"> extracted from the </w:t>
      </w:r>
      <w:r w:rsidR="00177CD4" w:rsidRPr="00750815">
        <w:t>51</w:t>
      </w:r>
      <w:r w:rsidRPr="00750815">
        <w:t xml:space="preserve"> included studies, including authors, </w:t>
      </w:r>
      <w:r w:rsidR="008F7A3A" w:rsidRPr="00750815">
        <w:t xml:space="preserve">publication </w:t>
      </w:r>
      <w:r w:rsidRPr="00750815">
        <w:t xml:space="preserve">year, country, research aims, sample, design, analyses, ACE measures, </w:t>
      </w:r>
      <w:r w:rsidR="00177CD4" w:rsidRPr="00750815">
        <w:t>bullying</w:t>
      </w:r>
      <w:r w:rsidRPr="00750815">
        <w:t xml:space="preserve"> measures, </w:t>
      </w:r>
      <w:r w:rsidR="00177CD4" w:rsidRPr="00750815">
        <w:t xml:space="preserve">bullying domain, </w:t>
      </w:r>
      <w:r w:rsidRPr="00750815">
        <w:t>key findings</w:t>
      </w:r>
      <w:r w:rsidR="00177CD4" w:rsidRPr="00750815">
        <w:t>, and effects examined</w:t>
      </w:r>
      <w:r w:rsidRPr="00750815">
        <w:t>. Please download the table</w:t>
      </w:r>
      <w:r w:rsidR="00177CD4" w:rsidRPr="00750815">
        <w:t xml:space="preserve"> in </w:t>
      </w:r>
      <w:r w:rsidR="00857E5B" w:rsidRPr="00750815">
        <w:t>Excel</w:t>
      </w:r>
      <w:r w:rsidRPr="00750815">
        <w:t xml:space="preserve"> through the </w:t>
      </w:r>
      <w:r w:rsidR="00E4171B" w:rsidRPr="00750815">
        <w:t xml:space="preserve">above </w:t>
      </w:r>
      <w:r w:rsidRPr="00750815">
        <w:t xml:space="preserve">link. </w:t>
      </w:r>
    </w:p>
    <w:bookmarkEnd w:id="0"/>
    <w:p w14:paraId="11C3D618" w14:textId="77777777" w:rsidR="00893341" w:rsidRPr="00750815" w:rsidRDefault="00893341">
      <w:pPr>
        <w:spacing w:line="480" w:lineRule="auto"/>
        <w:rPr>
          <w:b/>
        </w:rPr>
      </w:pPr>
    </w:p>
    <w:sectPr w:rsidR="00893341" w:rsidRPr="00750815" w:rsidSect="00750815">
      <w:headerReference w:type="even" r:id="rId12"/>
      <w:headerReference w:type="defaul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FE702" w14:textId="77777777" w:rsidR="002E27C9" w:rsidRDefault="002E27C9">
      <w:r>
        <w:separator/>
      </w:r>
    </w:p>
  </w:endnote>
  <w:endnote w:type="continuationSeparator" w:id="0">
    <w:p w14:paraId="43212109" w14:textId="77777777" w:rsidR="002E27C9" w:rsidRDefault="002E2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F8350" w14:textId="77777777" w:rsidR="002E27C9" w:rsidRDefault="002E27C9">
      <w:r>
        <w:separator/>
      </w:r>
    </w:p>
  </w:footnote>
  <w:footnote w:type="continuationSeparator" w:id="0">
    <w:p w14:paraId="406B7B7D" w14:textId="77777777" w:rsidR="002E27C9" w:rsidRDefault="002E27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12525876"/>
      <w:docPartObj>
        <w:docPartGallery w:val="Page Numbers (Top of Page)"/>
        <w:docPartUnique/>
      </w:docPartObj>
    </w:sdtPr>
    <w:sdtEndPr>
      <w:rPr>
        <w:rStyle w:val="PageNumber"/>
      </w:rPr>
    </w:sdtEndPr>
    <w:sdtContent>
      <w:p w14:paraId="43468CA4" w14:textId="77777777" w:rsidR="00D626E9" w:rsidRDefault="00D626E9" w:rsidP="002E095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8E40A8" w14:textId="77777777" w:rsidR="00D626E9" w:rsidRDefault="00D626E9" w:rsidP="00DA6A76">
    <w:pPr>
      <w:pBdr>
        <w:top w:val="nil"/>
        <w:left w:val="nil"/>
        <w:bottom w:val="nil"/>
        <w:right w:val="nil"/>
        <w:between w:val="nil"/>
      </w:pBdr>
      <w:tabs>
        <w:tab w:val="center" w:pos="4680"/>
        <w:tab w:val="right" w:pos="9360"/>
      </w:tabs>
      <w:ind w:right="360"/>
      <w:jc w:val="right"/>
      <w:rPr>
        <w:rFonts w:ascii="Calibri" w:eastAsia="Calibri" w:hAnsi="Calibri" w:cs="Calibri"/>
        <w:color w:val="000000"/>
      </w:rPr>
    </w:pPr>
  </w:p>
  <w:p w14:paraId="60530EAC" w14:textId="77777777" w:rsidR="00D626E9" w:rsidRDefault="00D626E9">
    <w:pPr>
      <w:pBdr>
        <w:top w:val="nil"/>
        <w:left w:val="nil"/>
        <w:bottom w:val="nil"/>
        <w:right w:val="nil"/>
        <w:between w:val="nil"/>
      </w:pBdr>
      <w:tabs>
        <w:tab w:val="center" w:pos="4680"/>
        <w:tab w:val="right" w:pos="9360"/>
      </w:tabs>
      <w:ind w:right="360"/>
      <w:rPr>
        <w:rFonts w:ascii="Calibri" w:eastAsia="Calibri" w:hAnsi="Calibri" w:cs="Calibri"/>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Times New Roman" w:hAnsi="Times New Roman" w:cs="Times New Roman"/>
      </w:rPr>
      <w:id w:val="-1900895008"/>
      <w:docPartObj>
        <w:docPartGallery w:val="Page Numbers (Top of Page)"/>
        <w:docPartUnique/>
      </w:docPartObj>
    </w:sdtPr>
    <w:sdtEndPr>
      <w:rPr>
        <w:rStyle w:val="PageNumber"/>
      </w:rPr>
    </w:sdtEndPr>
    <w:sdtContent>
      <w:p w14:paraId="1BA09AF8" w14:textId="77777777" w:rsidR="00D626E9" w:rsidRPr="00DA6A76" w:rsidRDefault="00D626E9" w:rsidP="002E0957">
        <w:pPr>
          <w:pStyle w:val="Header"/>
          <w:framePr w:wrap="none" w:vAnchor="text" w:hAnchor="margin" w:xAlign="right" w:y="1"/>
          <w:rPr>
            <w:rStyle w:val="PageNumber"/>
            <w:rFonts w:ascii="Times New Roman" w:hAnsi="Times New Roman" w:cs="Times New Roman"/>
          </w:rPr>
        </w:pPr>
        <w:r w:rsidRPr="00DA6A76">
          <w:rPr>
            <w:rStyle w:val="PageNumber"/>
            <w:rFonts w:ascii="Times New Roman" w:hAnsi="Times New Roman" w:cs="Times New Roman"/>
          </w:rPr>
          <w:fldChar w:fldCharType="begin"/>
        </w:r>
        <w:r w:rsidRPr="00DA6A76">
          <w:rPr>
            <w:rStyle w:val="PageNumber"/>
            <w:rFonts w:ascii="Times New Roman" w:hAnsi="Times New Roman" w:cs="Times New Roman"/>
          </w:rPr>
          <w:instrText xml:space="preserve"> PAGE </w:instrText>
        </w:r>
        <w:r w:rsidRPr="00DA6A76">
          <w:rPr>
            <w:rStyle w:val="PageNumber"/>
            <w:rFonts w:ascii="Times New Roman" w:hAnsi="Times New Roman" w:cs="Times New Roman"/>
          </w:rPr>
          <w:fldChar w:fldCharType="separate"/>
        </w:r>
        <w:r w:rsidR="00750815">
          <w:rPr>
            <w:rStyle w:val="PageNumber"/>
            <w:rFonts w:ascii="Times New Roman" w:hAnsi="Times New Roman" w:cs="Times New Roman"/>
            <w:noProof/>
          </w:rPr>
          <w:t>1</w:t>
        </w:r>
        <w:r w:rsidRPr="00DA6A76">
          <w:rPr>
            <w:rStyle w:val="PageNumber"/>
            <w:rFonts w:ascii="Times New Roman" w:hAnsi="Times New Roman" w:cs="Times New Roman"/>
          </w:rPr>
          <w:fldChar w:fldCharType="end"/>
        </w:r>
      </w:p>
    </w:sdtContent>
  </w:sdt>
  <w:p w14:paraId="7B65DDF4" w14:textId="6F2B7BE4" w:rsidR="00D626E9" w:rsidRPr="00DA6A76" w:rsidRDefault="00D626E9" w:rsidP="00734EAF">
    <w:pPr>
      <w:pBdr>
        <w:top w:val="nil"/>
        <w:left w:val="nil"/>
        <w:bottom w:val="nil"/>
        <w:right w:val="nil"/>
        <w:between w:val="nil"/>
      </w:pBdr>
      <w:tabs>
        <w:tab w:val="center" w:pos="4680"/>
        <w:tab w:val="right" w:pos="9360"/>
      </w:tabs>
      <w:ind w:right="3840"/>
      <w:rPr>
        <w:color w:val="000000"/>
      </w:rPr>
    </w:pPr>
    <w:r w:rsidRPr="00DA6A76">
      <w:rPr>
        <w:rFonts w:eastAsia="Calibri"/>
        <w:color w:val="000000"/>
      </w:rPr>
      <w:t>ACES</w:t>
    </w:r>
    <w:r w:rsidR="00BE346D">
      <w:rPr>
        <w:rFonts w:eastAsia="Calibri"/>
        <w:color w:val="000000"/>
      </w:rPr>
      <w:t xml:space="preserve"> AND BULLYING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91960783"/>
      <w:docPartObj>
        <w:docPartGallery w:val="Page Numbers (Top of Page)"/>
        <w:docPartUnique/>
      </w:docPartObj>
    </w:sdtPr>
    <w:sdtEndPr>
      <w:rPr>
        <w:rStyle w:val="PageNumber"/>
      </w:rPr>
    </w:sdtEndPr>
    <w:sdtContent>
      <w:p w14:paraId="06F6AA19" w14:textId="4AF89AD4" w:rsidR="00254309" w:rsidRDefault="00254309" w:rsidP="002E095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000706" w14:textId="0BAD0071" w:rsidR="00254309" w:rsidRDefault="00254309" w:rsidP="00DA6A76">
    <w:pPr>
      <w:pBdr>
        <w:top w:val="nil"/>
        <w:left w:val="nil"/>
        <w:bottom w:val="nil"/>
        <w:right w:val="nil"/>
        <w:between w:val="nil"/>
      </w:pBdr>
      <w:tabs>
        <w:tab w:val="center" w:pos="4680"/>
        <w:tab w:val="right" w:pos="9360"/>
      </w:tabs>
      <w:ind w:right="360"/>
      <w:jc w:val="right"/>
      <w:rPr>
        <w:rFonts w:ascii="Calibri" w:eastAsia="Calibri" w:hAnsi="Calibri" w:cs="Calibri"/>
        <w:color w:val="000000"/>
      </w:rPr>
    </w:pPr>
  </w:p>
  <w:p w14:paraId="00000707" w14:textId="77777777" w:rsidR="00254309" w:rsidRDefault="00254309">
    <w:pPr>
      <w:pBdr>
        <w:top w:val="nil"/>
        <w:left w:val="nil"/>
        <w:bottom w:val="nil"/>
        <w:right w:val="nil"/>
        <w:between w:val="nil"/>
      </w:pBdr>
      <w:tabs>
        <w:tab w:val="center" w:pos="4680"/>
        <w:tab w:val="right" w:pos="9360"/>
      </w:tabs>
      <w:ind w:right="360"/>
      <w:rPr>
        <w:rFonts w:ascii="Calibri" w:eastAsia="Calibri" w:hAnsi="Calibri" w:cs="Calibri"/>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Times New Roman" w:hAnsi="Times New Roman" w:cs="Times New Roman"/>
      </w:rPr>
      <w:id w:val="-1111738976"/>
      <w:docPartObj>
        <w:docPartGallery w:val="Page Numbers (Top of Page)"/>
        <w:docPartUnique/>
      </w:docPartObj>
    </w:sdtPr>
    <w:sdtEndPr>
      <w:rPr>
        <w:rStyle w:val="PageNumber"/>
      </w:rPr>
    </w:sdtEndPr>
    <w:sdtContent>
      <w:p w14:paraId="3E25F589" w14:textId="54503AE8" w:rsidR="00254309" w:rsidRPr="00DA6A76" w:rsidRDefault="00254309" w:rsidP="002E0957">
        <w:pPr>
          <w:pStyle w:val="Header"/>
          <w:framePr w:wrap="none" w:vAnchor="text" w:hAnchor="margin" w:xAlign="right" w:y="1"/>
          <w:rPr>
            <w:rStyle w:val="PageNumber"/>
            <w:rFonts w:ascii="Times New Roman" w:hAnsi="Times New Roman" w:cs="Times New Roman"/>
          </w:rPr>
        </w:pPr>
        <w:r w:rsidRPr="00DA6A76">
          <w:rPr>
            <w:rStyle w:val="PageNumber"/>
            <w:rFonts w:ascii="Times New Roman" w:hAnsi="Times New Roman" w:cs="Times New Roman"/>
          </w:rPr>
          <w:fldChar w:fldCharType="begin"/>
        </w:r>
        <w:r w:rsidRPr="00DA6A76">
          <w:rPr>
            <w:rStyle w:val="PageNumber"/>
            <w:rFonts w:ascii="Times New Roman" w:hAnsi="Times New Roman" w:cs="Times New Roman"/>
          </w:rPr>
          <w:instrText xml:space="preserve"> PAGE </w:instrText>
        </w:r>
        <w:r w:rsidRPr="00DA6A76">
          <w:rPr>
            <w:rStyle w:val="PageNumber"/>
            <w:rFonts w:ascii="Times New Roman" w:hAnsi="Times New Roman" w:cs="Times New Roman"/>
          </w:rPr>
          <w:fldChar w:fldCharType="separate"/>
        </w:r>
        <w:r w:rsidR="00750815">
          <w:rPr>
            <w:rStyle w:val="PageNumber"/>
            <w:rFonts w:ascii="Times New Roman" w:hAnsi="Times New Roman" w:cs="Times New Roman"/>
            <w:noProof/>
          </w:rPr>
          <w:t>10</w:t>
        </w:r>
        <w:r w:rsidRPr="00DA6A76">
          <w:rPr>
            <w:rStyle w:val="PageNumber"/>
            <w:rFonts w:ascii="Times New Roman" w:hAnsi="Times New Roman" w:cs="Times New Roman"/>
          </w:rPr>
          <w:fldChar w:fldCharType="end"/>
        </w:r>
      </w:p>
    </w:sdtContent>
  </w:sdt>
  <w:p w14:paraId="00000705" w14:textId="317D9A1F" w:rsidR="00254309" w:rsidRPr="00DA6A76" w:rsidRDefault="00BE05C4" w:rsidP="00DB7EAB">
    <w:pPr>
      <w:pBdr>
        <w:top w:val="nil"/>
        <w:left w:val="nil"/>
        <w:bottom w:val="nil"/>
        <w:right w:val="nil"/>
        <w:between w:val="nil"/>
      </w:pBdr>
      <w:tabs>
        <w:tab w:val="center" w:pos="4680"/>
        <w:tab w:val="right" w:pos="9360"/>
      </w:tabs>
      <w:ind w:right="2160"/>
      <w:rPr>
        <w:color w:val="000000"/>
      </w:rPr>
    </w:pPr>
    <w:r>
      <w:rPr>
        <w:rFonts w:eastAsia="Calibri"/>
        <w:color w:val="000000"/>
      </w:rPr>
      <w:t>ACES</w:t>
    </w:r>
    <w:r w:rsidR="00254309">
      <w:rPr>
        <w:rFonts w:eastAsia="Calibri"/>
        <w:color w:val="000000"/>
      </w:rPr>
      <w:t xml:space="preserve"> AND BULLYING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3F7E08"/>
    <w:multiLevelType w:val="multilevel"/>
    <w:tmpl w:val="8598845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C247092"/>
    <w:multiLevelType w:val="multilevel"/>
    <w:tmpl w:val="C8A299C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0E6B2A"/>
    <w:multiLevelType w:val="multilevel"/>
    <w:tmpl w:val="CFB4D838"/>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D6537DD"/>
    <w:multiLevelType w:val="multilevel"/>
    <w:tmpl w:val="8CC27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IxMTcyNrIwtbQwNTdT0lEKTi0uzszPAykwrAUAzfrTPywAAAA="/>
  </w:docVars>
  <w:rsids>
    <w:rsidRoot w:val="00800ED6"/>
    <w:rsid w:val="00002112"/>
    <w:rsid w:val="00077D3B"/>
    <w:rsid w:val="00096D93"/>
    <w:rsid w:val="000A777B"/>
    <w:rsid w:val="000E1909"/>
    <w:rsid w:val="000F4014"/>
    <w:rsid w:val="00177CD4"/>
    <w:rsid w:val="00197CF0"/>
    <w:rsid w:val="001B1D19"/>
    <w:rsid w:val="00243366"/>
    <w:rsid w:val="00247B5C"/>
    <w:rsid w:val="00254309"/>
    <w:rsid w:val="00262A79"/>
    <w:rsid w:val="00296114"/>
    <w:rsid w:val="002B40D0"/>
    <w:rsid w:val="002C5440"/>
    <w:rsid w:val="002C5856"/>
    <w:rsid w:val="002E0957"/>
    <w:rsid w:val="002E27C9"/>
    <w:rsid w:val="002E6593"/>
    <w:rsid w:val="00360E8B"/>
    <w:rsid w:val="00370036"/>
    <w:rsid w:val="0039746F"/>
    <w:rsid w:val="003A3E01"/>
    <w:rsid w:val="003E1BCA"/>
    <w:rsid w:val="00433ADD"/>
    <w:rsid w:val="00476762"/>
    <w:rsid w:val="004C6F34"/>
    <w:rsid w:val="0053269B"/>
    <w:rsid w:val="00565341"/>
    <w:rsid w:val="005C3742"/>
    <w:rsid w:val="005C3BBD"/>
    <w:rsid w:val="005E5796"/>
    <w:rsid w:val="005E7BCB"/>
    <w:rsid w:val="00600855"/>
    <w:rsid w:val="0061697B"/>
    <w:rsid w:val="00644D7C"/>
    <w:rsid w:val="006C427A"/>
    <w:rsid w:val="006D77E7"/>
    <w:rsid w:val="006F0010"/>
    <w:rsid w:val="00734EAF"/>
    <w:rsid w:val="00750815"/>
    <w:rsid w:val="007F4E94"/>
    <w:rsid w:val="00800ED6"/>
    <w:rsid w:val="00857E5B"/>
    <w:rsid w:val="00864FB5"/>
    <w:rsid w:val="00893341"/>
    <w:rsid w:val="008A6462"/>
    <w:rsid w:val="008B69EC"/>
    <w:rsid w:val="008D138F"/>
    <w:rsid w:val="008F7A3A"/>
    <w:rsid w:val="0090311D"/>
    <w:rsid w:val="0092046F"/>
    <w:rsid w:val="0092147F"/>
    <w:rsid w:val="00944E7B"/>
    <w:rsid w:val="00946030"/>
    <w:rsid w:val="00963091"/>
    <w:rsid w:val="00971391"/>
    <w:rsid w:val="00984AD9"/>
    <w:rsid w:val="009857DF"/>
    <w:rsid w:val="00A5323D"/>
    <w:rsid w:val="00A81067"/>
    <w:rsid w:val="00A84F36"/>
    <w:rsid w:val="00A86D5F"/>
    <w:rsid w:val="00AF696F"/>
    <w:rsid w:val="00AF7E42"/>
    <w:rsid w:val="00B14C49"/>
    <w:rsid w:val="00B1556A"/>
    <w:rsid w:val="00B426A5"/>
    <w:rsid w:val="00BC1B93"/>
    <w:rsid w:val="00BE05C4"/>
    <w:rsid w:val="00BE184C"/>
    <w:rsid w:val="00BE346D"/>
    <w:rsid w:val="00C12421"/>
    <w:rsid w:val="00C2034D"/>
    <w:rsid w:val="00C53A67"/>
    <w:rsid w:val="00C547FA"/>
    <w:rsid w:val="00D346B5"/>
    <w:rsid w:val="00D626E9"/>
    <w:rsid w:val="00D656EC"/>
    <w:rsid w:val="00DA3254"/>
    <w:rsid w:val="00DA6A76"/>
    <w:rsid w:val="00DB7EAB"/>
    <w:rsid w:val="00DD0087"/>
    <w:rsid w:val="00E033E5"/>
    <w:rsid w:val="00E141C6"/>
    <w:rsid w:val="00E319D3"/>
    <w:rsid w:val="00E4171B"/>
    <w:rsid w:val="00E46A88"/>
    <w:rsid w:val="00E47C44"/>
    <w:rsid w:val="00E67616"/>
    <w:rsid w:val="00EC4621"/>
    <w:rsid w:val="00EF154A"/>
    <w:rsid w:val="00F82E73"/>
    <w:rsid w:val="00FD0C75"/>
    <w:rsid w:val="00FF4AB5"/>
    <w:rsid w:val="00FF7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87AA5"/>
  <w15:docId w15:val="{3132AD89-88D8-CB46-A22F-A613434EB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EC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E3E30"/>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6E3E30"/>
  </w:style>
  <w:style w:type="paragraph" w:styleId="Footer">
    <w:name w:val="footer"/>
    <w:basedOn w:val="Normal"/>
    <w:link w:val="FooterChar"/>
    <w:uiPriority w:val="99"/>
    <w:unhideWhenUsed/>
    <w:rsid w:val="006E3E30"/>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6E3E30"/>
  </w:style>
  <w:style w:type="paragraph" w:styleId="ListParagraph">
    <w:name w:val="List Paragraph"/>
    <w:basedOn w:val="Normal"/>
    <w:uiPriority w:val="34"/>
    <w:qFormat/>
    <w:rsid w:val="00050A9A"/>
    <w:pPr>
      <w:ind w:left="720"/>
      <w:contextualSpacing/>
    </w:pPr>
    <w:rPr>
      <w:rFonts w:asciiTheme="minorHAnsi" w:eastAsiaTheme="minorEastAsia" w:hAnsiTheme="minorHAnsi" w:cstheme="minorBidi"/>
    </w:rPr>
  </w:style>
  <w:style w:type="character" w:styleId="CommentReference">
    <w:name w:val="annotation reference"/>
    <w:basedOn w:val="DefaultParagraphFont"/>
    <w:uiPriority w:val="99"/>
    <w:semiHidden/>
    <w:unhideWhenUsed/>
    <w:rsid w:val="001611D7"/>
    <w:rPr>
      <w:sz w:val="16"/>
      <w:szCs w:val="16"/>
    </w:rPr>
  </w:style>
  <w:style w:type="paragraph" w:styleId="CommentText">
    <w:name w:val="annotation text"/>
    <w:basedOn w:val="Normal"/>
    <w:link w:val="CommentTextChar"/>
    <w:uiPriority w:val="99"/>
    <w:unhideWhenUsed/>
    <w:rsid w:val="001611D7"/>
    <w:rPr>
      <w:sz w:val="20"/>
      <w:szCs w:val="20"/>
    </w:rPr>
  </w:style>
  <w:style w:type="character" w:customStyle="1" w:styleId="CommentTextChar">
    <w:name w:val="Comment Text Char"/>
    <w:basedOn w:val="DefaultParagraphFont"/>
    <w:link w:val="CommentText"/>
    <w:uiPriority w:val="99"/>
    <w:rsid w:val="001611D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611D7"/>
    <w:rPr>
      <w:b/>
      <w:bCs/>
    </w:rPr>
  </w:style>
  <w:style w:type="character" w:customStyle="1" w:styleId="CommentSubjectChar">
    <w:name w:val="Comment Subject Char"/>
    <w:basedOn w:val="CommentTextChar"/>
    <w:link w:val="CommentSubject"/>
    <w:uiPriority w:val="99"/>
    <w:semiHidden/>
    <w:rsid w:val="001611D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611D7"/>
    <w:rPr>
      <w:sz w:val="18"/>
      <w:szCs w:val="18"/>
    </w:rPr>
  </w:style>
  <w:style w:type="character" w:customStyle="1" w:styleId="BalloonTextChar">
    <w:name w:val="Balloon Text Char"/>
    <w:basedOn w:val="DefaultParagraphFont"/>
    <w:link w:val="BalloonText"/>
    <w:uiPriority w:val="99"/>
    <w:semiHidden/>
    <w:rsid w:val="001611D7"/>
    <w:rPr>
      <w:rFonts w:ascii="Times New Roman" w:eastAsia="Times New Roman" w:hAnsi="Times New Roman" w:cs="Times New Roman"/>
      <w:sz w:val="18"/>
      <w:szCs w:val="18"/>
    </w:rPr>
  </w:style>
  <w:style w:type="character" w:styleId="PageNumber">
    <w:name w:val="page number"/>
    <w:basedOn w:val="DefaultParagraphFont"/>
    <w:uiPriority w:val="99"/>
    <w:semiHidden/>
    <w:unhideWhenUsed/>
    <w:rsid w:val="007C5132"/>
  </w:style>
  <w:style w:type="table" w:styleId="TableGrid">
    <w:name w:val="Table Grid"/>
    <w:basedOn w:val="TableNormal"/>
    <w:uiPriority w:val="39"/>
    <w:rsid w:val="00D95DFE"/>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5DFE"/>
    <w:rPr>
      <w:color w:val="0563C1" w:themeColor="hyperlink"/>
      <w:u w:val="single"/>
    </w:rPr>
  </w:style>
  <w:style w:type="character" w:customStyle="1" w:styleId="normaltextrun">
    <w:name w:val="normaltextrun"/>
    <w:basedOn w:val="DefaultParagraphFont"/>
    <w:rsid w:val="00D95DFE"/>
  </w:style>
  <w:style w:type="character" w:customStyle="1" w:styleId="eop">
    <w:name w:val="eop"/>
    <w:basedOn w:val="DefaultParagraphFont"/>
    <w:rsid w:val="00D95DF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CellMar>
        <w:left w:w="29" w:type="dxa"/>
        <w:right w:w="29" w:type="dxa"/>
      </w:tblCellMar>
    </w:tblPr>
  </w:style>
  <w:style w:type="table" w:customStyle="1" w:styleId="a0">
    <w:basedOn w:val="TableNormal"/>
    <w:rPr>
      <w:sz w:val="22"/>
      <w:szCs w:val="22"/>
    </w:rPr>
    <w:tblPr>
      <w:tblStyleRowBandSize w:val="1"/>
      <w:tblStyleColBandSize w:val="1"/>
      <w:tblCellMar>
        <w:left w:w="29" w:type="dxa"/>
        <w:right w:w="29" w:type="dxa"/>
      </w:tblCellMar>
    </w:tblPr>
  </w:style>
  <w:style w:type="table" w:customStyle="1" w:styleId="a1">
    <w:basedOn w:val="TableNormal"/>
    <w:rPr>
      <w:sz w:val="22"/>
      <w:szCs w:val="22"/>
    </w:rPr>
    <w:tblPr>
      <w:tblStyleRowBandSize w:val="1"/>
      <w:tblStyleColBandSize w:val="1"/>
      <w:tblCellMar>
        <w:left w:w="29" w:type="dxa"/>
        <w:right w:w="29" w:type="dxa"/>
      </w:tblCellMar>
    </w:tblPr>
  </w:style>
  <w:style w:type="table" w:customStyle="1" w:styleId="a2">
    <w:basedOn w:val="TableNormal"/>
    <w:rPr>
      <w:sz w:val="22"/>
      <w:szCs w:val="22"/>
    </w:rPr>
    <w:tblPr>
      <w:tblStyleRowBandSize w:val="1"/>
      <w:tblStyleColBandSize w:val="1"/>
      <w:tblCellMar>
        <w:left w:w="29" w:type="dxa"/>
        <w:right w:w="29" w:type="dxa"/>
      </w:tblCellMar>
    </w:tblPr>
  </w:style>
  <w:style w:type="table" w:customStyle="1" w:styleId="a3">
    <w:basedOn w:val="TableNormal"/>
    <w:rPr>
      <w:sz w:val="22"/>
      <w:szCs w:val="22"/>
    </w:rPr>
    <w:tblPr>
      <w:tblStyleRowBandSize w:val="1"/>
      <w:tblStyleColBandSize w:val="1"/>
      <w:tblCellMar>
        <w:left w:w="29" w:type="dxa"/>
        <w:right w:w="29" w:type="dxa"/>
      </w:tblCellMar>
    </w:tblPr>
  </w:style>
  <w:style w:type="table" w:customStyle="1" w:styleId="a4">
    <w:basedOn w:val="TableNormal"/>
    <w:tblPr>
      <w:tblStyleRowBandSize w:val="1"/>
      <w:tblStyleColBandSize w:val="1"/>
      <w:tblCellMar>
        <w:left w:w="29" w:type="dxa"/>
        <w:right w:w="29" w:type="dxa"/>
      </w:tblCellMar>
    </w:tblPr>
  </w:style>
  <w:style w:type="character" w:customStyle="1" w:styleId="UnresolvedMention">
    <w:name w:val="Unresolved Mention"/>
    <w:basedOn w:val="DefaultParagraphFont"/>
    <w:uiPriority w:val="99"/>
    <w:semiHidden/>
    <w:unhideWhenUsed/>
    <w:rsid w:val="00C53A67"/>
    <w:rPr>
      <w:color w:val="605E5C"/>
      <w:shd w:val="clear" w:color="auto" w:fill="E1DFDD"/>
    </w:rPr>
  </w:style>
  <w:style w:type="character" w:styleId="Emphasis">
    <w:name w:val="Emphasis"/>
    <w:uiPriority w:val="20"/>
    <w:qFormat/>
    <w:rsid w:val="005C3742"/>
    <w:rPr>
      <w:i/>
      <w:iCs/>
    </w:rPr>
  </w:style>
  <w:style w:type="character" w:styleId="FollowedHyperlink">
    <w:name w:val="FollowedHyperlink"/>
    <w:basedOn w:val="DefaultParagraphFont"/>
    <w:uiPriority w:val="99"/>
    <w:semiHidden/>
    <w:unhideWhenUsed/>
    <w:rsid w:val="00B14C49"/>
    <w:rPr>
      <w:color w:val="954F72" w:themeColor="followedHyperlink"/>
      <w:u w:val="single"/>
    </w:rPr>
  </w:style>
  <w:style w:type="paragraph" w:styleId="Revision">
    <w:name w:val="Revision"/>
    <w:hidden/>
    <w:uiPriority w:val="99"/>
    <w:semiHidden/>
    <w:rsid w:val="00532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jmerrin@syr.ed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f.io/suajf/?view_only=7704680c87a943838bf3f12017140b6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u/BjJ9Ro3QnrWhWtweqATm7Hw==">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3809</Words>
  <Characters>21943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Joy</dc:creator>
  <cp:lastModifiedBy>Jayashree Keerthivel</cp:lastModifiedBy>
  <cp:revision>9</cp:revision>
  <dcterms:created xsi:type="dcterms:W3CDTF">2023-11-15T20:12:00Z</dcterms:created>
  <dcterms:modified xsi:type="dcterms:W3CDTF">2023-12-18T14:43:00Z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2606e3d22558d094e712b4126a4af3cfc8acf621eca3239d48b5dff7ffe34b2b</vt:lpwstr>
  </property>
</Properties>
</file>