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4F8" w:rsidRPr="002264F8" w:rsidRDefault="002264F8" w:rsidP="002264F8">
      <w:pPr>
        <w:jc w:val="center"/>
        <w:rPr>
          <w:b/>
          <w:bCs/>
        </w:rPr>
      </w:pPr>
      <w:r w:rsidRPr="002264F8">
        <w:rPr>
          <w:b/>
          <w:bCs/>
        </w:rPr>
        <w:t>S</w:t>
      </w:r>
      <w:r w:rsidRPr="002264F8">
        <w:rPr>
          <w:b/>
          <w:bCs/>
        </w:rPr>
        <w:t>upplementary figures</w:t>
      </w:r>
      <w:r w:rsidRPr="002264F8">
        <w:rPr>
          <w:b/>
          <w:bCs/>
        </w:rPr>
        <w:t xml:space="preserve"> of </w:t>
      </w:r>
      <w:r w:rsidRPr="002264F8">
        <w:rPr>
          <w:b/>
          <w:bCs/>
        </w:rPr>
        <w:t>link-node map of the case study</w:t>
      </w:r>
      <w:bookmarkStart w:id="0" w:name="_GoBack"/>
      <w:bookmarkEnd w:id="0"/>
    </w:p>
    <w:p w:rsidR="002264F8" w:rsidRDefault="002264F8" w:rsidP="002264F8">
      <w:r>
        <w:t xml:space="preserve">Fig. S1 Link-node map of Wang Hip BBN indicating probabilities of outcomes when no evidence is set. </w:t>
      </w:r>
    </w:p>
    <w:p w:rsidR="002264F8" w:rsidRDefault="002264F8" w:rsidP="002264F8">
      <w:r>
        <w:t xml:space="preserve"> </w:t>
      </w:r>
      <w:r>
        <w:rPr>
          <w:noProof/>
          <w:lang w:eastAsia="en-GB"/>
        </w:rPr>
        <w:drawing>
          <wp:inline distT="0" distB="0" distL="0" distR="0" wp14:anchorId="7C6BCDB4" wp14:editId="4EBF74FD">
            <wp:extent cx="8774761" cy="5025542"/>
            <wp:effectExtent l="0" t="0" r="762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976" t="5857" r="15095" b="30784"/>
                    <a:stretch/>
                  </pic:blipFill>
                  <pic:spPr bwMode="auto">
                    <a:xfrm>
                      <a:off x="0" y="0"/>
                      <a:ext cx="8804392" cy="5042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0C5D" w:rsidRDefault="002264F8" w:rsidP="002264F8">
      <w:r>
        <w:lastRenderedPageBreak/>
        <w:t xml:space="preserve">Fig. S2 Link-node map of Klong </w:t>
      </w:r>
      <w:proofErr w:type="spellStart"/>
      <w:r>
        <w:t>Klai</w:t>
      </w:r>
      <w:proofErr w:type="spellEnd"/>
      <w:r>
        <w:t xml:space="preserve"> BBN indicating probabilities of outcomes when no evidence is set.</w:t>
      </w:r>
    </w:p>
    <w:p w:rsidR="002264F8" w:rsidRDefault="002264F8" w:rsidP="002264F8">
      <w:r>
        <w:rPr>
          <w:noProof/>
          <w:lang w:eastAsia="en-GB"/>
        </w:rPr>
        <w:drawing>
          <wp:inline distT="0" distB="0" distL="0" distR="0" wp14:anchorId="7C6BCDB4" wp14:editId="4EBF74FD">
            <wp:extent cx="8800185" cy="5229431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976" t="5857" r="15095" b="30784"/>
                    <a:stretch/>
                  </pic:blipFill>
                  <pic:spPr bwMode="auto">
                    <a:xfrm>
                      <a:off x="0" y="0"/>
                      <a:ext cx="8830753" cy="524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64F8" w:rsidSect="00226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F8"/>
    <w:rsid w:val="000170B8"/>
    <w:rsid w:val="00170C5D"/>
    <w:rsid w:val="002264F8"/>
    <w:rsid w:val="00B81D91"/>
    <w:rsid w:val="00FB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8DE8"/>
  <w15:chartTrackingRefBased/>
  <w15:docId w15:val="{362D98AD-8B1E-44EE-9171-61E6EE8A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ABE"/>
  </w:style>
  <w:style w:type="paragraph" w:styleId="Heading1">
    <w:name w:val="heading 1"/>
    <w:basedOn w:val="Normal"/>
    <w:next w:val="Normal"/>
    <w:link w:val="Heading1Char"/>
    <w:uiPriority w:val="9"/>
    <w:qFormat/>
    <w:rsid w:val="00FB3A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3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3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3A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A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B3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3A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B3A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FB3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C9233F76.dotm</Template>
  <TotalTime>3</TotalTime>
  <Pages>2</Pages>
  <Words>40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Singto, Chakaphon</dc:creator>
  <cp:keywords/>
  <dc:description/>
  <cp:lastModifiedBy>Singto, Chakaphon</cp:lastModifiedBy>
  <cp:revision>1</cp:revision>
  <dcterms:created xsi:type="dcterms:W3CDTF">2019-12-27T13:23:00Z</dcterms:created>
  <dcterms:modified xsi:type="dcterms:W3CDTF">2019-12-27T13:26:00Z</dcterms:modified>
</cp:coreProperties>
</file>