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4A" w:rsidRPr="00F009E9" w:rsidRDefault="0051144A" w:rsidP="0051144A">
      <w:pPr>
        <w:pStyle w:val="Heading1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F009E9">
        <w:rPr>
          <w:rFonts w:asciiTheme="minorHAnsi" w:hAnsiTheme="minorHAnsi" w:cstheme="minorHAnsi"/>
          <w:color w:val="auto"/>
          <w:sz w:val="22"/>
          <w:szCs w:val="22"/>
          <w:lang w:val="en-GB"/>
        </w:rPr>
        <w:t>Online repository</w:t>
      </w: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F009E9">
        <w:rPr>
          <w:rFonts w:cstheme="minorHAnsi"/>
          <w:lang w:val="en-GB"/>
        </w:rPr>
        <w:t>The number of patients in need of allergy medication over time by type in the ITT population (A), the AR only subgroup (B), and the AA+AR (C) subgroup</w:t>
      </w: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F009E9">
        <w:rPr>
          <w:rFonts w:cstheme="minorHAnsi"/>
          <w:lang w:val="en-GB"/>
        </w:rPr>
        <w:t>≤0</w:t>
      </w:r>
    </w:p>
    <w:p w:rsidR="0051144A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F009E9">
        <w:rPr>
          <w:rFonts w:cstheme="minorHAnsi"/>
          <w:lang w:val="en-GB"/>
        </w:rPr>
        <w:t>Table S1 - A:</w:t>
      </w: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tbl>
      <w:tblPr>
        <w:tblW w:w="96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1136"/>
        <w:gridCol w:w="994"/>
        <w:gridCol w:w="993"/>
        <w:gridCol w:w="1834"/>
        <w:gridCol w:w="1842"/>
      </w:tblGrid>
      <w:tr w:rsidR="0051144A" w:rsidRPr="00F009E9" w:rsidTr="004E4507">
        <w:trPr>
          <w:cantSplit/>
          <w:tblHeader/>
          <w:jc w:val="center"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Variable in the ITT population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1</w:t>
            </w:r>
            <w:r w:rsidRPr="00F009E9">
              <w:rPr>
                <w:rFonts w:cstheme="minorHAnsi"/>
                <w:b/>
                <w:lang w:val="en-GB"/>
              </w:rPr>
              <w:br/>
              <w:t>(n=198)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2</w:t>
            </w:r>
            <w:r w:rsidRPr="00F009E9">
              <w:rPr>
                <w:rFonts w:cstheme="minorHAnsi"/>
                <w:b/>
                <w:lang w:val="en-GB"/>
              </w:rPr>
              <w:br/>
              <w:t>(n=191)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3</w:t>
            </w:r>
            <w:r w:rsidRPr="00F009E9">
              <w:rPr>
                <w:rFonts w:cstheme="minorHAnsi"/>
                <w:b/>
                <w:lang w:val="en-GB"/>
              </w:rPr>
              <w:br/>
              <w:t>(n=166)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Change from</w:t>
            </w:r>
            <w:r w:rsidRPr="00F009E9">
              <w:rPr>
                <w:rFonts w:cstheme="minorHAnsi"/>
                <w:b/>
                <w:lang w:val="en-GB"/>
              </w:rPr>
              <w:br/>
              <w:t>Visit 1 to Visit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Change from</w:t>
            </w:r>
            <w:r w:rsidRPr="00F009E9">
              <w:rPr>
                <w:rFonts w:cstheme="minorHAnsi"/>
                <w:b/>
                <w:lang w:val="en-GB"/>
              </w:rPr>
              <w:br/>
              <w:t>Visit 1 to Visit 3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Antihistamines conjunctival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64 (32)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33 (17)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20 (12)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31 (16)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158 (83)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(1)</w:t>
            </w:r>
            <w:r w:rsidRPr="00F009E9">
              <w:rPr>
                <w:rFonts w:cstheme="minorHAnsi"/>
                <w:lang w:val="en-GB"/>
              </w:rPr>
              <w:br/>
              <w:t>p≤0.0001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37 (22)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127 (77)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(1)</w:t>
            </w:r>
            <w:r w:rsidRPr="00F009E9">
              <w:rPr>
                <w:rFonts w:cstheme="minorHAnsi"/>
                <w:lang w:val="en-GB"/>
              </w:rPr>
              <w:br/>
              <w:t>p≤0.0001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Antihistamines nasal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66 (33)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50 (26)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31 (18)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21 (11)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164 (86)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6 (3)</w:t>
            </w:r>
            <w:r w:rsidRPr="00F009E9">
              <w:rPr>
                <w:rFonts w:cstheme="minorHAnsi"/>
                <w:lang w:val="en-GB"/>
              </w:rPr>
              <w:br/>
              <w:t>p=0.0059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38 (23)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117 (71)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11 (6)</w:t>
            </w:r>
            <w:r w:rsidRPr="00F009E9">
              <w:rPr>
                <w:rFonts w:cstheme="minorHAnsi"/>
                <w:lang w:val="en-GB"/>
              </w:rPr>
              <w:br/>
              <w:t>p=0.0001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Antihistamines oral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163 (82)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124 (65)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96 (58)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45 (24)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136 (71)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10 (5)</w:t>
            </w:r>
            <w:r w:rsidRPr="00F009E9">
              <w:rPr>
                <w:rFonts w:cstheme="minorHAnsi"/>
                <w:lang w:val="en-GB"/>
              </w:rPr>
              <w:br/>
              <w:t>p≤0.0001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55 (33)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99 (60)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12 (7)</w:t>
            </w:r>
            <w:r w:rsidRPr="00F009E9">
              <w:rPr>
                <w:rFonts w:cstheme="minorHAnsi"/>
                <w:lang w:val="en-GB"/>
              </w:rPr>
              <w:br/>
              <w:t>p≤0.0001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Corticosteroids nasal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148 (75)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101 (53)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67 (40)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45 (24)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144 (75)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(1)</w:t>
            </w:r>
            <w:r w:rsidRPr="00F009E9">
              <w:rPr>
                <w:rFonts w:cstheme="minorHAnsi"/>
                <w:lang w:val="en-GB"/>
              </w:rPr>
              <w:br/>
              <w:t>p≤0.0001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60 (36)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103 (62)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(2)</w:t>
            </w:r>
            <w:r w:rsidRPr="00F009E9">
              <w:rPr>
                <w:rFonts w:cstheme="minorHAnsi"/>
                <w:lang w:val="en-GB"/>
              </w:rPr>
              <w:br/>
              <w:t>p≤0.0001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Corticosteroids inhaled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79 (40)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69 (36)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55 (33)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13 (7)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173 (91)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5 (2)</w:t>
            </w:r>
            <w:r w:rsidRPr="00F009E9">
              <w:rPr>
                <w:rFonts w:cstheme="minorHAnsi"/>
                <w:lang w:val="en-GB"/>
              </w:rPr>
              <w:br/>
              <w:t>p=0.096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17 (10)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145 (87)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4 (3)</w:t>
            </w:r>
            <w:r w:rsidRPr="00F009E9">
              <w:rPr>
                <w:rFonts w:cstheme="minorHAnsi"/>
                <w:lang w:val="en-GB"/>
              </w:rPr>
              <w:br/>
              <w:t>p=0.0072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Corticosteroids oral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8 (4)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 (2)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 (2)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5 (3)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186 (97)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p=0.063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6 (4)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158 (95)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(1)</w:t>
            </w:r>
            <w:r w:rsidRPr="00F009E9">
              <w:rPr>
                <w:rFonts w:cstheme="minorHAnsi"/>
                <w:lang w:val="en-GB"/>
              </w:rPr>
              <w:br/>
              <w:t>p=0.29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Short-acting ß2-agonists inhaled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61 (31)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43 (23)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34 (21)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22 (12)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164 (86)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5 (2)</w:t>
            </w:r>
            <w:r w:rsidRPr="00F009E9">
              <w:rPr>
                <w:rFonts w:cstheme="minorHAnsi"/>
                <w:lang w:val="en-GB"/>
              </w:rPr>
              <w:br/>
              <w:t>p=0.0015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21 (13)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141 (85)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4 (2)</w:t>
            </w:r>
            <w:r w:rsidRPr="00F009E9">
              <w:rPr>
                <w:rFonts w:cstheme="minorHAnsi"/>
                <w:lang w:val="en-GB"/>
              </w:rPr>
              <w:br/>
              <w:t>p=0.0009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Long-acting ß2-agonists inhaled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43 (22)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36 (19)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30 (18)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8 (4)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181 (95)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(1)</w:t>
            </w:r>
            <w:r w:rsidRPr="00F009E9">
              <w:rPr>
                <w:rFonts w:cstheme="minorHAnsi"/>
                <w:lang w:val="en-GB"/>
              </w:rPr>
              <w:br/>
              <w:t>p=0.11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11 (7)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151 (91)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4 (2)</w:t>
            </w:r>
            <w:r w:rsidRPr="00F009E9">
              <w:rPr>
                <w:rFonts w:cstheme="minorHAnsi"/>
                <w:lang w:val="en-GB"/>
              </w:rPr>
              <w:br/>
              <w:t>p=0.12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Leukotriene antagonists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35 (18)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32 (17)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21 (13)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6 (3)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179 (94)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6 (3)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14 (8)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146 (88)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6 (4)</w:t>
            </w:r>
            <w:r w:rsidRPr="00F009E9">
              <w:rPr>
                <w:rFonts w:cstheme="minorHAnsi"/>
                <w:lang w:val="en-GB"/>
              </w:rPr>
              <w:br/>
              <w:t>p=0.12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lastRenderedPageBreak/>
              <w:t>Sustained-release theophylline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191 (100)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p=1.00.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166 (100)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br/>
              <w:t>Chromones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 (1)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0 (0.0)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 (1)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190 (99)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(0.0)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2 (1)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164 (99)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(0.0)</w:t>
            </w:r>
            <w:r w:rsidRPr="00F009E9">
              <w:rPr>
                <w:rFonts w:cstheme="minorHAnsi"/>
                <w:lang w:val="en-GB"/>
              </w:rPr>
              <w:br/>
              <w:t>p=0.50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3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Other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8 (4)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5 (3)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7 (4)</w:t>
            </w:r>
          </w:p>
        </w:tc>
        <w:tc>
          <w:tcPr>
            <w:tcW w:w="18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6 (3)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182 (95)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(2)</w:t>
            </w:r>
            <w:r w:rsidRPr="00F009E9">
              <w:rPr>
                <w:rFonts w:cstheme="minorHAnsi"/>
                <w:lang w:val="en-GB"/>
              </w:rPr>
              <w:br/>
              <w:t>p=0.51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6 (4)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153 (92)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7 (4)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963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For categorical variables n () is presented. For comparison over time, Sign test was used for categorical variables.</w:t>
            </w:r>
          </w:p>
        </w:tc>
      </w:tr>
    </w:tbl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Default="0051144A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F009E9">
        <w:rPr>
          <w:rFonts w:cstheme="minorHAnsi"/>
          <w:lang w:val="en-GB"/>
        </w:rPr>
        <w:lastRenderedPageBreak/>
        <w:t>Table S1 – B:</w:t>
      </w:r>
    </w:p>
    <w:tbl>
      <w:tblPr>
        <w:tblW w:w="96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1134"/>
        <w:gridCol w:w="993"/>
        <w:gridCol w:w="992"/>
        <w:gridCol w:w="1843"/>
        <w:gridCol w:w="1842"/>
      </w:tblGrid>
      <w:tr w:rsidR="0051144A" w:rsidRPr="00F009E9" w:rsidTr="004E4507">
        <w:trPr>
          <w:cantSplit/>
          <w:tblHeader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Variable in AR only group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1</w:t>
            </w:r>
            <w:r w:rsidRPr="00F009E9">
              <w:rPr>
                <w:rFonts w:cstheme="minorHAnsi"/>
                <w:b/>
                <w:lang w:val="en-GB"/>
              </w:rPr>
              <w:br/>
              <w:t>(n=115)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2</w:t>
            </w:r>
            <w:r w:rsidRPr="00F009E9">
              <w:rPr>
                <w:rFonts w:cstheme="minorHAnsi"/>
                <w:b/>
                <w:lang w:val="en-GB"/>
              </w:rPr>
              <w:br/>
              <w:t>(n=110)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3</w:t>
            </w:r>
            <w:r w:rsidRPr="00F009E9">
              <w:rPr>
                <w:rFonts w:cstheme="minorHAnsi"/>
                <w:b/>
                <w:lang w:val="en-GB"/>
              </w:rPr>
              <w:br/>
              <w:t>(n=95)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Change from</w:t>
            </w:r>
            <w:r w:rsidRPr="00F009E9">
              <w:rPr>
                <w:rFonts w:cstheme="minorHAnsi"/>
                <w:b/>
                <w:lang w:val="en-GB"/>
              </w:rPr>
              <w:br/>
              <w:t>Visit 1 to Visit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Change from</w:t>
            </w:r>
            <w:r w:rsidRPr="00F009E9">
              <w:rPr>
                <w:rFonts w:cstheme="minorHAnsi"/>
                <w:b/>
                <w:lang w:val="en-GB"/>
              </w:rPr>
              <w:br/>
              <w:t>Visit 1 to Visit 3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Antihistamines conjunctival</w:t>
            </w:r>
            <w:r w:rsidRPr="00F009E9">
              <w:rPr>
                <w:rFonts w:cstheme="minorHAnsi"/>
                <w:b/>
                <w:bCs/>
              </w:rPr>
              <w:br/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36 (31)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14 (13)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9 (10)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21 (19)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88 (80)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p≤0.0001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23 (24)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71 (75)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p≤0.0001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Antihistamines nasal</w:t>
            </w:r>
            <w:r w:rsidRPr="00F009E9">
              <w:rPr>
                <w:rFonts w:cstheme="minorHAnsi"/>
                <w:b/>
                <w:bCs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37 (32)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23 (21)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13 (14)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16 (15)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91 (83)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3 (2)</w:t>
            </w:r>
            <w:r w:rsidRPr="00F009E9">
              <w:rPr>
                <w:rFonts w:cstheme="minorHAnsi"/>
              </w:rPr>
              <w:br/>
              <w:t>p=0.0044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24 (25)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64 (67)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7 (8)</w:t>
            </w:r>
            <w:r w:rsidRPr="00F009E9">
              <w:rPr>
                <w:rFonts w:cstheme="minorHAnsi"/>
              </w:rPr>
              <w:br/>
              <w:t>p=0.0033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Antihistamines oral</w:t>
            </w:r>
            <w:r w:rsidRPr="00F009E9">
              <w:rPr>
                <w:rFonts w:cstheme="minorHAnsi"/>
                <w:b/>
                <w:bCs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97 (84)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64 (58)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49 (52)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33 (30)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73 (66)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4 (4)</w:t>
            </w:r>
            <w:r w:rsidRPr="00F009E9">
              <w:rPr>
                <w:rFonts w:cstheme="minorHAnsi"/>
              </w:rPr>
              <w:br/>
              <w:t>p≤0.0001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38 (40)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50 (53)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7 (7)</w:t>
            </w:r>
            <w:r w:rsidRPr="00F009E9">
              <w:rPr>
                <w:rFonts w:cstheme="minorHAnsi"/>
              </w:rPr>
              <w:br/>
              <w:t>p≤0.0001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Corticosteroids nasal</w:t>
            </w:r>
            <w:r w:rsidRPr="00F009E9">
              <w:rPr>
                <w:rFonts w:cstheme="minorHAnsi"/>
                <w:b/>
                <w:bCs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80 (70)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46 (42)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29 (31)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32 (29)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77 (70)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p≤0.0001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37 (39)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57 (60)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p≤0.0001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Corticosteroids inhaled</w:t>
            </w:r>
            <w:r w:rsidRPr="00F009E9">
              <w:rPr>
                <w:rFonts w:cstheme="minorHAnsi"/>
                <w:b/>
                <w:bCs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11 (10)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7 (6)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7 (7)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5 (5)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103 (94)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2 (1)</w:t>
            </w:r>
            <w:r w:rsidRPr="00F009E9">
              <w:rPr>
                <w:rFonts w:cstheme="minorHAnsi"/>
              </w:rPr>
              <w:br/>
              <w:t>p=0.45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3 (3)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91 (96)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p=0.63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Corticosteroids oral</w:t>
            </w:r>
            <w:r w:rsidRPr="00F009E9">
              <w:rPr>
                <w:rFonts w:cstheme="minorHAnsi"/>
                <w:b/>
                <w:bCs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1 (1)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0 (0)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1 (1)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109 (99)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0 (0.0)</w:t>
            </w:r>
            <w:r w:rsidRPr="00F009E9">
              <w:rPr>
                <w:rFonts w:cstheme="minorHAnsi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93 (98)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  <w:lang w:val="en-GB"/>
              </w:rPr>
              <w:t>Short-acting ß2-agonists inhaled</w:t>
            </w:r>
            <w:r w:rsidRPr="00F009E9">
              <w:rPr>
                <w:rFonts w:cstheme="minorHAnsi"/>
                <w:b/>
                <w:bCs/>
                <w:lang w:val="en-GB"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</w:r>
            <w:r w:rsidRPr="00F009E9">
              <w:rPr>
                <w:rFonts w:cstheme="minorHAnsi"/>
              </w:rPr>
              <w:t>8 (7)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4 (4)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3 (3)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6 (6)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102 (93)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2 (1)</w:t>
            </w:r>
            <w:r w:rsidRPr="00F009E9">
              <w:rPr>
                <w:rFonts w:cstheme="minorHAnsi"/>
              </w:rPr>
              <w:br/>
              <w:t>p=0.29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5 (5)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89 (94)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p=0.22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  <w:lang w:val="en-GB"/>
              </w:rPr>
              <w:t>Long-acting ß2-agonists inhaled</w:t>
            </w:r>
            <w:r w:rsidRPr="00F009E9">
              <w:rPr>
                <w:rFonts w:cstheme="minorHAnsi"/>
                <w:b/>
                <w:bCs/>
                <w:lang w:val="en-GB"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</w:r>
            <w:r w:rsidRPr="00F009E9">
              <w:rPr>
                <w:rFonts w:cstheme="minorHAnsi"/>
              </w:rPr>
              <w:t>4 (4)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3 (3)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3 (3)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109 (99)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93 (98)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Leukotriene receptor antagonists</w:t>
            </w:r>
            <w:r w:rsidRPr="00F009E9">
              <w:rPr>
                <w:rFonts w:cstheme="minorHAnsi"/>
                <w:b/>
                <w:bCs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9 (8)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6 (6)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4 (4)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2 (2)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107 (97)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5 (5)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88 (93)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2 (2)</w:t>
            </w:r>
            <w:r w:rsidRPr="00F009E9">
              <w:rPr>
                <w:rFonts w:cstheme="minorHAnsi"/>
              </w:rPr>
              <w:br/>
              <w:t>p=0.45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  <w:lang w:val="en-GB"/>
              </w:rPr>
              <w:t>Sustained-release theophylline</w:t>
            </w:r>
            <w:r w:rsidRPr="00F009E9">
              <w:rPr>
                <w:rFonts w:cstheme="minorHAnsi"/>
                <w:b/>
                <w:bCs/>
                <w:lang w:val="en-GB"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</w:r>
            <w:r w:rsidRPr="00F009E9">
              <w:rPr>
                <w:rFonts w:cstheme="minorHAnsi"/>
              </w:rPr>
              <w:t>0 (0)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0 (0)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0 (0)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110 (100)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</w:r>
            <w:r w:rsidRPr="00F009E9">
              <w:rPr>
                <w:rFonts w:cstheme="minorHAnsi"/>
                <w:lang w:val="en-GB"/>
              </w:rPr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95 (100)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</w:r>
            <w:r w:rsidRPr="00F009E9">
              <w:rPr>
                <w:rFonts w:cstheme="minorHAnsi"/>
                <w:lang w:val="en-GB"/>
              </w:rPr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lastRenderedPageBreak/>
              <w:t>Chromones</w:t>
            </w:r>
            <w:r w:rsidRPr="00F009E9">
              <w:rPr>
                <w:rFonts w:cstheme="minorHAnsi"/>
                <w:b/>
                <w:bCs/>
              </w:rPr>
              <w:br/>
              <w:t xml:space="preserve">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0 (0)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0 (0)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0 (0)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110 (100)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</w:r>
            <w:r w:rsidRPr="00F009E9">
              <w:rPr>
                <w:rFonts w:cstheme="minorHAnsi"/>
                <w:lang w:val="en-GB"/>
              </w:rPr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95 (100)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0 (0)</w:t>
            </w:r>
            <w:r w:rsidRPr="00F009E9">
              <w:rPr>
                <w:rFonts w:cstheme="minorHAnsi"/>
              </w:rPr>
              <w:br/>
            </w:r>
            <w:r w:rsidRPr="00F009E9">
              <w:rPr>
                <w:rFonts w:cstheme="minorHAnsi"/>
                <w:lang w:val="en-GB"/>
              </w:rPr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bCs/>
              </w:rPr>
              <w:t>Other</w:t>
            </w:r>
            <w:r w:rsidRPr="00F009E9">
              <w:rPr>
                <w:rFonts w:cstheme="minorHAnsi"/>
                <w:b/>
                <w:bCs/>
              </w:rPr>
              <w:br/>
              <w:t xml:space="preserve">    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4 (4)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1 (1)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br/>
              <w:t>2 (2)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4 (3)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105 (96)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1 (1)</w:t>
            </w:r>
            <w:r w:rsidRPr="00F009E9">
              <w:rPr>
                <w:rFonts w:cstheme="minorHAnsi"/>
              </w:rPr>
              <w:br/>
              <w:t>p=0.38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</w:rPr>
              <w:t>Decrease</w:t>
            </w:r>
            <w:r w:rsidRPr="00F009E9">
              <w:rPr>
                <w:rFonts w:cstheme="minorHAnsi"/>
              </w:rPr>
              <w:tab/>
              <w:t>3 (3)</w:t>
            </w:r>
            <w:r w:rsidRPr="00F009E9">
              <w:rPr>
                <w:rFonts w:cstheme="minorHAnsi"/>
              </w:rPr>
              <w:br/>
              <w:t>Equal</w:t>
            </w:r>
            <w:r w:rsidRPr="00F009E9">
              <w:rPr>
                <w:rFonts w:cstheme="minorHAnsi"/>
              </w:rPr>
              <w:tab/>
              <w:t>90 (95)</w:t>
            </w:r>
            <w:r w:rsidRPr="00F009E9">
              <w:rPr>
                <w:rFonts w:cstheme="minorHAnsi"/>
              </w:rPr>
              <w:br/>
              <w:t>Increase</w:t>
            </w:r>
            <w:r w:rsidRPr="00F009E9">
              <w:rPr>
                <w:rFonts w:cstheme="minorHAnsi"/>
              </w:rPr>
              <w:tab/>
              <w:t>2 (2)</w:t>
            </w:r>
            <w:r w:rsidRPr="00F009E9">
              <w:rPr>
                <w:rFonts w:cstheme="minorHAnsi"/>
              </w:rPr>
              <w:br/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963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For categorical variables n () is presented.</w:t>
            </w:r>
            <w:r w:rsidRPr="00F009E9">
              <w:rPr>
                <w:rFonts w:cstheme="minorHAnsi"/>
                <w:lang w:val="en-GB"/>
              </w:rPr>
              <w:br/>
            </w:r>
            <w:r w:rsidRPr="00F009E9">
              <w:rPr>
                <w:rFonts w:cstheme="minorHAnsi"/>
                <w:lang w:val="en-GB"/>
              </w:rPr>
              <w:br/>
              <w:t>For comparison over time, Sign test was used for categorical variables.</w:t>
            </w:r>
          </w:p>
        </w:tc>
      </w:tr>
    </w:tbl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Default="0051144A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F009E9">
        <w:rPr>
          <w:rFonts w:cstheme="minorHAnsi"/>
          <w:lang w:val="en-GB"/>
        </w:rPr>
        <w:lastRenderedPageBreak/>
        <w:t xml:space="preserve">Table S1 – C: </w:t>
      </w: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tbl>
      <w:tblPr>
        <w:tblW w:w="96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1134"/>
        <w:gridCol w:w="993"/>
        <w:gridCol w:w="992"/>
        <w:gridCol w:w="1843"/>
        <w:gridCol w:w="1842"/>
      </w:tblGrid>
      <w:tr w:rsidR="0051144A" w:rsidRPr="00F009E9" w:rsidTr="004E4507">
        <w:trPr>
          <w:cantSplit/>
          <w:tblHeader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Variable in AR+AA group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1</w:t>
            </w:r>
            <w:r w:rsidRPr="00F009E9">
              <w:rPr>
                <w:rFonts w:cstheme="minorHAnsi"/>
                <w:b/>
                <w:lang w:val="en-GB"/>
              </w:rPr>
              <w:br/>
              <w:t>(n=83)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2</w:t>
            </w:r>
            <w:r w:rsidRPr="00F009E9">
              <w:rPr>
                <w:rFonts w:cstheme="minorHAnsi"/>
                <w:b/>
                <w:lang w:val="en-GB"/>
              </w:rPr>
              <w:br/>
              <w:t>(n=81)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Visit 3</w:t>
            </w:r>
            <w:r w:rsidRPr="00F009E9">
              <w:rPr>
                <w:rFonts w:cstheme="minorHAnsi"/>
                <w:b/>
                <w:lang w:val="en-GB"/>
              </w:rPr>
              <w:br/>
              <w:t>(n=71)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Change from</w:t>
            </w:r>
            <w:r w:rsidRPr="00F009E9">
              <w:rPr>
                <w:rFonts w:cstheme="minorHAnsi"/>
                <w:b/>
                <w:lang w:val="en-GB"/>
              </w:rPr>
              <w:br/>
              <w:t>Visit 1 to Visit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Change from</w:t>
            </w:r>
            <w:r w:rsidRPr="00F009E9">
              <w:rPr>
                <w:rFonts w:cstheme="minorHAnsi"/>
                <w:b/>
                <w:lang w:val="en-GB"/>
              </w:rPr>
              <w:br/>
              <w:t>Visit 1 to Visit 3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Antihistamines conjunctival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 xml:space="preserve">28 </w:t>
            </w:r>
          </w:p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(34)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19</w:t>
            </w:r>
          </w:p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(24)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11</w:t>
            </w:r>
          </w:p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(16)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10 (13)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70 (86)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1 (1)</w:t>
            </w:r>
            <w:r w:rsidRPr="00F009E9">
              <w:rPr>
                <w:rFonts w:cstheme="minorHAnsi"/>
                <w:lang w:val="en-GB"/>
              </w:rPr>
              <w:br/>
              <w:t>p=0.012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14 (20)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56 (79)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1 (1)</w:t>
            </w:r>
            <w:r w:rsidRPr="00F009E9">
              <w:rPr>
                <w:rFonts w:cstheme="minorHAnsi"/>
                <w:lang w:val="en-GB"/>
              </w:rPr>
              <w:br/>
              <w:t>p=0.0010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Antihistamines nasal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pStyle w:val="BodyText2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009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br/>
              <w:t xml:space="preserve">29 </w:t>
            </w:r>
          </w:p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(35)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 xml:space="preserve">27 </w:t>
            </w:r>
          </w:p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(33)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 xml:space="preserve">18 </w:t>
            </w:r>
          </w:p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(25)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5 (6)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73 (90)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(4)</w:t>
            </w:r>
            <w:r w:rsidRPr="00F009E9">
              <w:rPr>
                <w:rFonts w:cstheme="minorHAnsi"/>
                <w:lang w:val="en-GB"/>
              </w:rPr>
              <w:br/>
              <w:t>p=0.73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14 (20)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53 (75)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4 (5)</w:t>
            </w:r>
            <w:r w:rsidRPr="00F009E9">
              <w:rPr>
                <w:rFonts w:cstheme="minorHAnsi"/>
                <w:lang w:val="en-GB"/>
              </w:rPr>
              <w:br/>
              <w:t>p=0.031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Antihistamines oral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 xml:space="preserve">66 </w:t>
            </w:r>
          </w:p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(80)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60 (74)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47 (66)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12 (15)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63 (78)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6 (7)</w:t>
            </w:r>
            <w:r w:rsidRPr="00F009E9">
              <w:rPr>
                <w:rFonts w:cstheme="minorHAnsi"/>
                <w:lang w:val="en-GB"/>
              </w:rPr>
              <w:br/>
              <w:t>p=0.24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17 (24)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49 (69)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5 (7)</w:t>
            </w:r>
            <w:r w:rsidRPr="00F009E9">
              <w:rPr>
                <w:rFonts w:cstheme="minorHAnsi"/>
                <w:lang w:val="en-GB"/>
              </w:rPr>
              <w:br/>
              <w:t>p=0.017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Corticosteroids nasal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68 (82)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55 (68)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38 (54)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13 (16)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67 (83)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1 (1)</w:t>
            </w:r>
            <w:r w:rsidRPr="00F009E9">
              <w:rPr>
                <w:rFonts w:cstheme="minorHAnsi"/>
                <w:lang w:val="en-GB"/>
              </w:rPr>
              <w:br/>
              <w:t>p=0.0018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23 (32)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46 (65)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(3)</w:t>
            </w:r>
            <w:r w:rsidRPr="00F009E9">
              <w:rPr>
                <w:rFonts w:cstheme="minorHAnsi"/>
                <w:lang w:val="en-GB"/>
              </w:rPr>
              <w:br/>
              <w:t>p≤0.0001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Corticosteroids inhaled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68 (82)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62 (77)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48 (68)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8 (10)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70 (86)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(4)</w:t>
            </w:r>
            <w:r w:rsidRPr="00F009E9">
              <w:rPr>
                <w:rFonts w:cstheme="minorHAnsi"/>
                <w:lang w:val="en-GB"/>
              </w:rPr>
              <w:br/>
              <w:t>p=0.23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14 (20)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54 (76)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(4)</w:t>
            </w:r>
            <w:r w:rsidRPr="00F009E9">
              <w:rPr>
                <w:rFonts w:cstheme="minorHAnsi"/>
                <w:lang w:val="en-GB"/>
              </w:rPr>
              <w:br/>
              <w:t>p=0.013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Corticosteroids oral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7 (8)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 (4)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 (3)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4 (5)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77 (95)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(0.0)</w:t>
            </w:r>
            <w:r w:rsidRPr="00F009E9">
              <w:rPr>
                <w:rFonts w:cstheme="minorHAnsi"/>
                <w:lang w:val="en-GB"/>
              </w:rPr>
              <w:br/>
              <w:t>p=0.13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5 (7)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65 (92)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1 (1)</w:t>
            </w:r>
            <w:r w:rsidRPr="00F009E9">
              <w:rPr>
                <w:rFonts w:cstheme="minorHAnsi"/>
                <w:lang w:val="en-GB"/>
              </w:rPr>
              <w:br/>
              <w:t>p=0.22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Short-acting ß2-agonists inhaled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53 (64)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39 (48)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31 (44)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16 (20)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62 (77)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(3)</w:t>
            </w:r>
            <w:r w:rsidRPr="00F009E9">
              <w:rPr>
                <w:rFonts w:cstheme="minorHAnsi"/>
                <w:lang w:val="en-GB"/>
              </w:rPr>
              <w:br/>
              <w:t>p=0.0044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16 (23)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52 (73)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(4)</w:t>
            </w:r>
            <w:r w:rsidRPr="00F009E9">
              <w:rPr>
                <w:rFonts w:cstheme="minorHAnsi"/>
                <w:lang w:val="en-GB"/>
              </w:rPr>
              <w:br/>
              <w:t>p=0.0044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Long-acting ß2-agonists inhaled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39 (47)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33 (41)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27 (38)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7 (9)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72 (89)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(2)</w:t>
            </w:r>
            <w:r w:rsidRPr="00F009E9">
              <w:rPr>
                <w:rFonts w:cstheme="minorHAnsi"/>
                <w:lang w:val="en-GB"/>
              </w:rPr>
              <w:br/>
              <w:t>p=0.18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10 (14)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58 (82)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3 (4)</w:t>
            </w:r>
            <w:r w:rsidRPr="00F009E9">
              <w:rPr>
                <w:rFonts w:cstheme="minorHAnsi"/>
                <w:lang w:val="en-GB"/>
              </w:rPr>
              <w:br/>
              <w:t>p=0.092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Leukotriene receptor antagonists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26 (31)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26 (32)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17 (24)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4 (5)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72 (89)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5 (6)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9 (13)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58 (82)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4 (5)</w:t>
            </w:r>
            <w:r w:rsidRPr="00F009E9">
              <w:rPr>
                <w:rFonts w:cstheme="minorHAnsi"/>
                <w:lang w:val="en-GB"/>
              </w:rPr>
              <w:br/>
              <w:t>p=0.27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Sustained-release theophylline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81 (100)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71 (100)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lastRenderedPageBreak/>
              <w:t>Chromones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2 (2)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1 (1)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0 (0)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1 (1)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80 (99)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(0.0)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2 (3)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69 (97)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0 (0)</w:t>
            </w:r>
            <w:r w:rsidRPr="00F009E9">
              <w:rPr>
                <w:rFonts w:cstheme="minorHAnsi"/>
                <w:lang w:val="en-GB"/>
              </w:rPr>
              <w:br/>
              <w:t>p=0.50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  <w:lang w:val="en-GB"/>
              </w:rPr>
            </w:pPr>
            <w:r w:rsidRPr="00F009E9">
              <w:rPr>
                <w:rFonts w:cstheme="minorHAnsi"/>
                <w:b/>
                <w:lang w:val="en-GB"/>
              </w:rPr>
              <w:t>Other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4 (5)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4 (5)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br/>
              <w:t>5 (7)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2 (2)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77 (96)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2 (2)</w:t>
            </w:r>
            <w:r w:rsidRPr="00F009E9">
              <w:rPr>
                <w:rFonts w:cstheme="minorHAnsi"/>
                <w:lang w:val="en-GB"/>
              </w:rPr>
              <w:br/>
              <w:t>p=1.00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tabs>
                <w:tab w:val="right" w:pos="1620"/>
              </w:tabs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Decrease</w:t>
            </w:r>
            <w:r w:rsidRPr="00F009E9">
              <w:rPr>
                <w:rFonts w:cstheme="minorHAnsi"/>
                <w:lang w:val="en-GB"/>
              </w:rPr>
              <w:tab/>
              <w:t>3 (4)</w:t>
            </w:r>
            <w:r w:rsidRPr="00F009E9">
              <w:rPr>
                <w:rFonts w:cstheme="minorHAnsi"/>
                <w:lang w:val="en-GB"/>
              </w:rPr>
              <w:br/>
              <w:t>Equal</w:t>
            </w:r>
            <w:r w:rsidRPr="00F009E9">
              <w:rPr>
                <w:rFonts w:cstheme="minorHAnsi"/>
                <w:lang w:val="en-GB"/>
              </w:rPr>
              <w:tab/>
              <w:t>63 (89)</w:t>
            </w:r>
            <w:r w:rsidRPr="00F009E9">
              <w:rPr>
                <w:rFonts w:cstheme="minorHAnsi"/>
                <w:lang w:val="en-GB"/>
              </w:rPr>
              <w:br/>
              <w:t>Increase</w:t>
            </w:r>
            <w:r w:rsidRPr="00F009E9">
              <w:rPr>
                <w:rFonts w:cstheme="minorHAnsi"/>
                <w:lang w:val="en-GB"/>
              </w:rPr>
              <w:tab/>
              <w:t>5 (7)</w:t>
            </w:r>
            <w:r w:rsidRPr="00F009E9">
              <w:rPr>
                <w:rFonts w:cstheme="minorHAnsi"/>
                <w:lang w:val="en-GB"/>
              </w:rPr>
              <w:br/>
              <w:t>p=0.73</w:t>
            </w:r>
          </w:p>
        </w:tc>
      </w:tr>
      <w:tr w:rsidR="0051144A" w:rsidRPr="00F009E9" w:rsidTr="004E4507">
        <w:trPr>
          <w:cantSplit/>
          <w:jc w:val="center"/>
        </w:trPr>
        <w:tc>
          <w:tcPr>
            <w:tcW w:w="963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lang w:val="en-GB"/>
              </w:rPr>
            </w:pPr>
            <w:r w:rsidRPr="00F009E9">
              <w:rPr>
                <w:rFonts w:cstheme="minorHAnsi"/>
                <w:lang w:val="en-GB"/>
              </w:rPr>
              <w:t>For categorical variables n () is presented.</w:t>
            </w:r>
            <w:r w:rsidRPr="00F009E9">
              <w:rPr>
                <w:rFonts w:cstheme="minorHAnsi"/>
                <w:lang w:val="en-GB"/>
              </w:rPr>
              <w:br/>
            </w:r>
            <w:r w:rsidRPr="00F009E9">
              <w:rPr>
                <w:rFonts w:cstheme="minorHAnsi"/>
                <w:lang w:val="en-GB"/>
              </w:rPr>
              <w:br/>
              <w:t>For comparison over time, Sign test was used for categorical variables.</w:t>
            </w:r>
          </w:p>
        </w:tc>
      </w:tr>
    </w:tbl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51144A" w:rsidRPr="00F009E9" w:rsidRDefault="0051144A" w:rsidP="0051144A">
      <w:pPr>
        <w:pStyle w:val="Heading1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</w:p>
    <w:p w:rsidR="0051144A" w:rsidRPr="00F009E9" w:rsidRDefault="0051144A" w:rsidP="0051144A">
      <w:pPr>
        <w:rPr>
          <w:rFonts w:cstheme="minorHAnsi"/>
          <w:lang w:val="en-GB"/>
        </w:rPr>
      </w:pPr>
    </w:p>
    <w:p w:rsidR="0051144A" w:rsidRPr="00F009E9" w:rsidRDefault="0051144A" w:rsidP="0051144A">
      <w:pPr>
        <w:rPr>
          <w:rFonts w:cstheme="minorHAnsi"/>
          <w:lang w:val="en-GB"/>
        </w:rPr>
        <w:sectPr w:rsidR="0051144A" w:rsidRPr="00F009E9" w:rsidSect="00B955EB">
          <w:pgSz w:w="11906" w:h="16838"/>
          <w:pgMar w:top="1134" w:right="1417" w:bottom="1560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page" w:tblpX="3301" w:tblpY="42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413"/>
        <w:gridCol w:w="1325"/>
        <w:gridCol w:w="1325"/>
        <w:gridCol w:w="1553"/>
        <w:gridCol w:w="1728"/>
      </w:tblGrid>
      <w:tr w:rsidR="0051144A" w:rsidRPr="00F009E9" w:rsidTr="004E4507">
        <w:trPr>
          <w:cantSplit/>
          <w:tblHeader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lastRenderedPageBreak/>
              <w:t>Variable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t>Visit 1</w:t>
            </w:r>
            <w:r w:rsidRPr="00F009E9">
              <w:rPr>
                <w:rFonts w:cstheme="minorHAnsi"/>
                <w:b/>
              </w:rPr>
              <w:br/>
              <w:t>(n=83)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t>Visit 2</w:t>
            </w:r>
            <w:r w:rsidRPr="00F009E9">
              <w:rPr>
                <w:rFonts w:cstheme="minorHAnsi"/>
                <w:b/>
              </w:rPr>
              <w:br/>
              <w:t>(n=81)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t>Visit 3</w:t>
            </w:r>
            <w:r w:rsidRPr="00F009E9">
              <w:rPr>
                <w:rFonts w:cstheme="minorHAnsi"/>
                <w:b/>
              </w:rPr>
              <w:br/>
              <w:t>(n=71)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t>Change from</w:t>
            </w:r>
            <w:r w:rsidRPr="00F009E9">
              <w:rPr>
                <w:rFonts w:cstheme="minorHAnsi"/>
                <w:b/>
              </w:rPr>
              <w:br/>
              <w:t>Visit 1 to Visit 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t>Change from</w:t>
            </w:r>
            <w:r w:rsidRPr="00F009E9">
              <w:rPr>
                <w:rFonts w:cstheme="minorHAnsi"/>
                <w:b/>
              </w:rPr>
              <w:br/>
              <w:t>Visit 1 to Visit 3</w:t>
            </w:r>
          </w:p>
        </w:tc>
      </w:tr>
      <w:tr w:rsidR="0051144A" w:rsidRPr="00F009E9" w:rsidTr="004E4507">
        <w:trPr>
          <w:cantSplit/>
        </w:trPr>
        <w:tc>
          <w:tcPr>
            <w:tcW w:w="34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t>FEV1 result (litres)</w:t>
            </w:r>
          </w:p>
        </w:tc>
        <w:tc>
          <w:tcPr>
            <w:tcW w:w="14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3.45 (0.81)</w:t>
            </w:r>
            <w:r w:rsidRPr="00F009E9">
              <w:rPr>
                <w:rFonts w:cstheme="minorHAnsi"/>
              </w:rPr>
              <w:br/>
              <w:t>3.40 (1.91; 5.52)</w:t>
            </w:r>
            <w:r w:rsidRPr="00F009E9">
              <w:rPr>
                <w:rFonts w:cstheme="minorHAnsi"/>
              </w:rPr>
              <w:br/>
              <w:t>n=63</w:t>
            </w:r>
          </w:p>
        </w:tc>
        <w:tc>
          <w:tcPr>
            <w:tcW w:w="13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3.77 (0.76)</w:t>
            </w:r>
            <w:r w:rsidRPr="00F009E9">
              <w:rPr>
                <w:rFonts w:cstheme="minorHAnsi"/>
              </w:rPr>
              <w:br/>
              <w:t>3.89 (2.33; 5.22)</w:t>
            </w:r>
            <w:r w:rsidRPr="00F009E9">
              <w:rPr>
                <w:rFonts w:cstheme="minorHAnsi"/>
              </w:rPr>
              <w:br/>
              <w:t>n=23</w:t>
            </w:r>
          </w:p>
        </w:tc>
        <w:tc>
          <w:tcPr>
            <w:tcW w:w="13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3.64 (0.78)</w:t>
            </w:r>
            <w:r w:rsidRPr="00F009E9">
              <w:rPr>
                <w:rFonts w:cstheme="minorHAnsi"/>
              </w:rPr>
              <w:br/>
              <w:t>3.64 (2.24; 5.13)</w:t>
            </w:r>
            <w:r w:rsidRPr="00F009E9">
              <w:rPr>
                <w:rFonts w:cstheme="minorHAnsi"/>
              </w:rPr>
              <w:br/>
              <w:t>n=40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-0.016 (0.212)</w:t>
            </w:r>
            <w:r w:rsidRPr="00F009E9">
              <w:rPr>
                <w:rFonts w:cstheme="minorHAnsi"/>
              </w:rPr>
              <w:br/>
              <w:t>0.000 (-0.710; 0.250)</w:t>
            </w:r>
            <w:r w:rsidRPr="00F009E9">
              <w:rPr>
                <w:rFonts w:cstheme="minorHAnsi"/>
              </w:rPr>
              <w:br/>
              <w:t>n=23</w:t>
            </w:r>
            <w:r w:rsidRPr="00F009E9">
              <w:rPr>
                <w:rFonts w:cstheme="minorHAnsi"/>
              </w:rPr>
              <w:br/>
              <w:t>p=0.78</w:t>
            </w: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-0.015 (0.234)</w:t>
            </w:r>
            <w:r w:rsidRPr="00F009E9">
              <w:rPr>
                <w:rFonts w:cstheme="minorHAnsi"/>
              </w:rPr>
              <w:br/>
              <w:t>-0.020 (-0.550; 0.340)</w:t>
            </w:r>
            <w:r w:rsidRPr="00F009E9">
              <w:rPr>
                <w:rFonts w:cstheme="minorHAnsi"/>
              </w:rPr>
              <w:br/>
              <w:t>n=39</w:t>
            </w:r>
            <w:r w:rsidRPr="00F009E9">
              <w:rPr>
                <w:rFonts w:cstheme="minorHAnsi"/>
              </w:rPr>
              <w:br/>
              <w:t>p=0.83</w:t>
            </w:r>
          </w:p>
        </w:tc>
      </w:tr>
      <w:tr w:rsidR="0051144A" w:rsidRPr="00F009E9" w:rsidTr="004E4507">
        <w:trPr>
          <w:cantSplit/>
        </w:trPr>
        <w:tc>
          <w:tcPr>
            <w:tcW w:w="34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rPr>
                <w:rFonts w:cstheme="minorHAnsi"/>
                <w:b/>
                <w:bCs/>
              </w:rPr>
            </w:pPr>
            <w:r w:rsidRPr="00F009E9">
              <w:rPr>
                <w:rFonts w:cstheme="minorHAnsi"/>
                <w:b/>
              </w:rPr>
              <w:t>FVC (litres)</w:t>
            </w:r>
          </w:p>
        </w:tc>
        <w:tc>
          <w:tcPr>
            <w:tcW w:w="14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4.23 (1.03)</w:t>
            </w:r>
            <w:r w:rsidRPr="00F009E9">
              <w:rPr>
                <w:rFonts w:cstheme="minorHAnsi"/>
              </w:rPr>
              <w:br/>
              <w:t>4.01 (2.72; 6.85)</w:t>
            </w:r>
            <w:r w:rsidRPr="00F009E9">
              <w:rPr>
                <w:rFonts w:cstheme="minorHAnsi"/>
              </w:rPr>
              <w:br/>
              <w:t>n=62</w:t>
            </w:r>
          </w:p>
        </w:tc>
        <w:tc>
          <w:tcPr>
            <w:tcW w:w="13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4.66 (0.92)</w:t>
            </w:r>
            <w:r w:rsidRPr="00F009E9">
              <w:rPr>
                <w:rFonts w:cstheme="minorHAnsi"/>
              </w:rPr>
              <w:br/>
              <w:t>4.75 (2.87; 6.47)</w:t>
            </w:r>
            <w:r w:rsidRPr="00F009E9">
              <w:rPr>
                <w:rFonts w:cstheme="minorHAnsi"/>
              </w:rPr>
              <w:br/>
              <w:t>n=23</w:t>
            </w:r>
          </w:p>
        </w:tc>
        <w:tc>
          <w:tcPr>
            <w:tcW w:w="13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4.55 (1.01)</w:t>
            </w:r>
            <w:r w:rsidRPr="00F009E9">
              <w:rPr>
                <w:rFonts w:cstheme="minorHAnsi"/>
              </w:rPr>
              <w:br/>
              <w:t>4.55 (2.72; 6.76)</w:t>
            </w:r>
            <w:r w:rsidRPr="00F009E9">
              <w:rPr>
                <w:rFonts w:cstheme="minorHAnsi"/>
              </w:rPr>
              <w:br/>
              <w:t>n=40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-0.004 (0.374)</w:t>
            </w:r>
            <w:r w:rsidRPr="00F009E9">
              <w:rPr>
                <w:rFonts w:cstheme="minorHAnsi"/>
              </w:rPr>
              <w:br/>
              <w:t>0.000 (-1.440; 0.670)</w:t>
            </w:r>
            <w:r w:rsidRPr="00F009E9">
              <w:rPr>
                <w:rFonts w:cstheme="minorHAnsi"/>
              </w:rPr>
              <w:br/>
              <w:t>n=23</w:t>
            </w:r>
            <w:r w:rsidRPr="00F009E9">
              <w:rPr>
                <w:rFonts w:cstheme="minorHAnsi"/>
              </w:rPr>
              <w:br/>
              <w:t>p=0.48</w:t>
            </w: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spacing w:before="38" w:after="38"/>
              <w:jc w:val="center"/>
              <w:rPr>
                <w:rFonts w:cstheme="minorHAnsi"/>
              </w:rPr>
            </w:pPr>
            <w:r w:rsidRPr="00F009E9">
              <w:rPr>
                <w:rFonts w:cstheme="minorHAnsi"/>
              </w:rPr>
              <w:t>0.037 (0.345)</w:t>
            </w:r>
            <w:r w:rsidRPr="00F009E9">
              <w:rPr>
                <w:rFonts w:cstheme="minorHAnsi"/>
              </w:rPr>
              <w:br/>
              <w:t>0.050 (-0.690; 1.200)</w:t>
            </w:r>
            <w:r w:rsidRPr="00F009E9">
              <w:rPr>
                <w:rFonts w:cstheme="minorHAnsi"/>
              </w:rPr>
              <w:br/>
              <w:t>n=39</w:t>
            </w:r>
            <w:r w:rsidRPr="00F009E9">
              <w:rPr>
                <w:rFonts w:cstheme="minorHAnsi"/>
              </w:rPr>
              <w:br/>
              <w:t>p=0.53</w:t>
            </w:r>
          </w:p>
        </w:tc>
      </w:tr>
      <w:tr w:rsidR="0051144A" w:rsidRPr="00F009E9" w:rsidTr="004E4507">
        <w:trPr>
          <w:cantSplit/>
        </w:trPr>
        <w:tc>
          <w:tcPr>
            <w:tcW w:w="10746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51144A" w:rsidRPr="00F009E9" w:rsidRDefault="0051144A" w:rsidP="004E4507">
            <w:pPr>
              <w:keepNext/>
              <w:spacing w:before="38" w:after="38"/>
              <w:rPr>
                <w:rFonts w:cstheme="minorHAnsi"/>
              </w:rPr>
            </w:pPr>
            <w:r w:rsidRPr="00F009E9">
              <w:rPr>
                <w:rFonts w:cstheme="minorHAnsi"/>
              </w:rPr>
              <w:t>For continuous variables Mean (SD) / Median (Min; Max) / n= is presented.</w:t>
            </w:r>
            <w:r w:rsidRPr="00F009E9">
              <w:rPr>
                <w:rFonts w:cstheme="minorHAnsi"/>
              </w:rPr>
              <w:br/>
            </w:r>
            <w:r w:rsidRPr="00F009E9">
              <w:rPr>
                <w:rFonts w:cstheme="minorHAnsi"/>
              </w:rPr>
              <w:br/>
              <w:t>For comparison over time, the Wilcoxon Signed Rank test was used for continuous variables.</w:t>
            </w:r>
          </w:p>
        </w:tc>
      </w:tr>
    </w:tbl>
    <w:p w:rsidR="0051144A" w:rsidRPr="00F009E9" w:rsidRDefault="0051144A" w:rsidP="0051144A">
      <w:pPr>
        <w:rPr>
          <w:rFonts w:cstheme="minorHAnsi"/>
        </w:rPr>
      </w:pPr>
      <w:r w:rsidRPr="00F009E9">
        <w:rPr>
          <w:rFonts w:cstheme="minorHAnsi"/>
        </w:rPr>
        <w:t xml:space="preserve">Table S2 Lungfunction tests at baseline and follow-up visits, in the AA group. </w:t>
      </w:r>
    </w:p>
    <w:p w:rsidR="0051144A" w:rsidRPr="00F009E9" w:rsidRDefault="0051144A" w:rsidP="0051144A">
      <w:pPr>
        <w:rPr>
          <w:rFonts w:cstheme="minorHAnsi"/>
        </w:rPr>
        <w:sectPr w:rsidR="0051144A" w:rsidRPr="00F009E9" w:rsidSect="00B955EB">
          <w:pgSz w:w="16838" w:h="11906" w:orient="landscape"/>
          <w:pgMar w:top="1417" w:right="1134" w:bottom="1417" w:left="1560" w:header="708" w:footer="708" w:gutter="0"/>
          <w:cols w:space="708"/>
          <w:docGrid w:linePitch="360"/>
        </w:sectPr>
      </w:pPr>
      <w:bookmarkStart w:id="0" w:name="_GoBack"/>
      <w:bookmarkEnd w:id="0"/>
    </w:p>
    <w:p w:rsidR="00A859FC" w:rsidRDefault="0051144A"/>
    <w:sectPr w:rsidR="00A85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4A"/>
    <w:rsid w:val="003A2707"/>
    <w:rsid w:val="0051144A"/>
    <w:rsid w:val="00A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EE6C"/>
  <w15:chartTrackingRefBased/>
  <w15:docId w15:val="{A90591E0-328F-4D37-83C2-89BD771C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44A"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paragraph" w:styleId="BodyText2">
    <w:name w:val="Body Text 2"/>
    <w:basedOn w:val="Normal"/>
    <w:link w:val="BodyText2Char"/>
    <w:uiPriority w:val="99"/>
    <w:unhideWhenUsed/>
    <w:rsid w:val="0051144A"/>
    <w:pPr>
      <w:spacing w:before="38" w:after="38"/>
      <w:jc w:val="center"/>
    </w:pPr>
    <w:rPr>
      <w:rFonts w:ascii="Arial" w:hAnsi="Arial" w:cs="Arial"/>
      <w:sz w:val="15"/>
      <w:szCs w:val="15"/>
    </w:rPr>
  </w:style>
  <w:style w:type="character" w:customStyle="1" w:styleId="BodyText2Char">
    <w:name w:val="Body Text 2 Char"/>
    <w:basedOn w:val="DefaultParagraphFont"/>
    <w:link w:val="BodyText2"/>
    <w:uiPriority w:val="99"/>
    <w:rsid w:val="0051144A"/>
    <w:rPr>
      <w:rFonts w:ascii="Arial" w:hAnsi="Arial" w:cs="Arial"/>
      <w:sz w:val="15"/>
      <w:szCs w:val="15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Holt</dc:creator>
  <cp:keywords/>
  <dc:description/>
  <cp:lastModifiedBy>Lucy Holt</cp:lastModifiedBy>
  <cp:revision>1</cp:revision>
  <dcterms:created xsi:type="dcterms:W3CDTF">2021-02-04T16:28:00Z</dcterms:created>
  <dcterms:modified xsi:type="dcterms:W3CDTF">2021-02-04T16:29:00Z</dcterms:modified>
</cp:coreProperties>
</file>