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C64" w:rsidRPr="00716FEB" w:rsidRDefault="00BA7C64" w:rsidP="00BA7C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6FEB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716FEB">
        <w:rPr>
          <w:rFonts w:ascii="Times New Roman" w:hAnsi="Times New Roman" w:cs="Times New Roman"/>
          <w:b/>
          <w:bCs/>
          <w:sz w:val="28"/>
          <w:szCs w:val="28"/>
        </w:rPr>
        <w:t>iles</w:t>
      </w:r>
    </w:p>
    <w:p w:rsidR="00BA7C64" w:rsidRPr="00267A97" w:rsidRDefault="00BA7C64" w:rsidP="00BA7C64">
      <w:pPr>
        <w:autoSpaceDE w:val="0"/>
        <w:autoSpaceDN w:val="0"/>
        <w:adjustRightInd w:val="0"/>
        <w:spacing w:after="0" w:line="240" w:lineRule="auto"/>
        <w:rPr>
          <w:rFonts w:cs="AdvOT863180fb"/>
          <w:b/>
          <w:bCs/>
          <w:sz w:val="28"/>
          <w:szCs w:val="28"/>
        </w:rPr>
      </w:pPr>
    </w:p>
    <w:p w:rsidR="00BA7C64" w:rsidRPr="00D81D3F" w:rsidRDefault="00BA7C64" w:rsidP="00BA7C6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81D3F">
        <w:rPr>
          <w:rFonts w:ascii="Times New Roman" w:hAnsi="Times New Roman" w:cs="Times New Roman"/>
          <w:b/>
          <w:bCs/>
          <w:sz w:val="20"/>
          <w:szCs w:val="20"/>
        </w:rPr>
        <w:t>Supplementary File 1. Search strategies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82"/>
        <w:gridCol w:w="1598"/>
        <w:gridCol w:w="1383"/>
        <w:gridCol w:w="2042"/>
        <w:gridCol w:w="2126"/>
      </w:tblGrid>
      <w:tr w:rsidR="00BA7C64" w:rsidRPr="00DD5FBC" w:rsidTr="001C6255">
        <w:tc>
          <w:tcPr>
            <w:tcW w:w="138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Population 1</w:t>
            </w:r>
          </w:p>
        </w:tc>
        <w:tc>
          <w:tcPr>
            <w:tcW w:w="157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Population 2</w:t>
            </w:r>
          </w:p>
        </w:tc>
        <w:tc>
          <w:tcPr>
            <w:tcW w:w="1383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 xml:space="preserve">Exposure </w:t>
            </w:r>
          </w:p>
        </w:tc>
        <w:tc>
          <w:tcPr>
            <w:tcW w:w="204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Outcomes</w:t>
            </w:r>
          </w:p>
        </w:tc>
        <w:tc>
          <w:tcPr>
            <w:tcW w:w="2126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Type of study</w:t>
            </w:r>
          </w:p>
        </w:tc>
      </w:tr>
      <w:tr w:rsidR="00BA7C64" w:rsidRPr="00DD5FBC" w:rsidTr="001C6255">
        <w:tc>
          <w:tcPr>
            <w:tcW w:w="1382" w:type="dxa"/>
          </w:tcPr>
          <w:p w:rsidR="00BA7C64" w:rsidRPr="00DD5FBC" w:rsidRDefault="00BA7C64" w:rsidP="00BA7C6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Nurs*</w:t>
            </w:r>
          </w:p>
        </w:tc>
        <w:tc>
          <w:tcPr>
            <w:tcW w:w="1572" w:type="dxa"/>
          </w:tcPr>
          <w:p w:rsidR="00BA7C64" w:rsidRPr="00DD5FBC" w:rsidRDefault="00BA7C64" w:rsidP="00BA7C6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Work*</w:t>
            </w:r>
          </w:p>
        </w:tc>
        <w:tc>
          <w:tcPr>
            <w:tcW w:w="1383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7. Resilien*</w:t>
            </w:r>
          </w:p>
        </w:tc>
        <w:tc>
          <w:tcPr>
            <w:tcW w:w="2126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10. systematic review</w:t>
            </w:r>
          </w:p>
        </w:tc>
      </w:tr>
      <w:tr w:rsidR="00BA7C64" w:rsidRPr="00DD5FBC" w:rsidTr="001C6255">
        <w:tc>
          <w:tcPr>
            <w:tcW w:w="138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:rsidR="00BA7C64" w:rsidRPr="00DD5FBC" w:rsidRDefault="00BA7C64" w:rsidP="00BA7C6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Employ*</w:t>
            </w:r>
          </w:p>
        </w:tc>
        <w:tc>
          <w:tcPr>
            <w:tcW w:w="1383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8. Hardiness</w:t>
            </w:r>
          </w:p>
        </w:tc>
        <w:tc>
          <w:tcPr>
            <w:tcW w:w="2126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C64" w:rsidRPr="00DD5FBC" w:rsidTr="001C6255">
        <w:tc>
          <w:tcPr>
            <w:tcW w:w="138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:rsidR="00BA7C64" w:rsidRPr="00DD5FBC" w:rsidRDefault="00BA7C64" w:rsidP="00BA7C6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 xml:space="preserve">Occupation*  </w:t>
            </w:r>
          </w:p>
        </w:tc>
        <w:tc>
          <w:tcPr>
            <w:tcW w:w="1383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C64" w:rsidRPr="00DD5FBC" w:rsidTr="001C6255">
        <w:tc>
          <w:tcPr>
            <w:tcW w:w="138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:rsidR="00BA7C64" w:rsidRPr="00DD5FBC" w:rsidRDefault="00BA7C64" w:rsidP="00BA7C6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Job*</w:t>
            </w:r>
          </w:p>
        </w:tc>
        <w:tc>
          <w:tcPr>
            <w:tcW w:w="1383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C64" w:rsidRPr="00DD5FBC" w:rsidTr="001C6255">
        <w:tc>
          <w:tcPr>
            <w:tcW w:w="138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2" w:type="dxa"/>
          </w:tcPr>
          <w:p w:rsidR="00BA7C64" w:rsidRPr="00DD5FBC" w:rsidRDefault="00BA7C64" w:rsidP="00BA7C6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Combine 2-5 using OR</w:t>
            </w:r>
          </w:p>
        </w:tc>
        <w:tc>
          <w:tcPr>
            <w:tcW w:w="1383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9. Combine 7-8 using OR</w:t>
            </w:r>
          </w:p>
        </w:tc>
        <w:tc>
          <w:tcPr>
            <w:tcW w:w="2126" w:type="dxa"/>
          </w:tcPr>
          <w:p w:rsidR="00BA7C64" w:rsidRPr="00DD5FB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FB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BA7C64" w:rsidRDefault="00BA7C64" w:rsidP="00BA7C6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Combining 1, 6, 9, and 10 with “AND” to identify the results.</w:t>
      </w:r>
    </w:p>
    <w:p w:rsidR="00BA7C64" w:rsidRPr="006958D9" w:rsidRDefault="00BA7C64" w:rsidP="00BA7C6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A7C64" w:rsidRPr="00071678" w:rsidRDefault="00BA7C64" w:rsidP="00BA7C6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71678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File 2: Search in each database</w:t>
      </w:r>
    </w:p>
    <w:p w:rsidR="00BA7C64" w:rsidRPr="00141B3C" w:rsidRDefault="00BA7C64" w:rsidP="00BA7C64">
      <w:pPr>
        <w:rPr>
          <w:rFonts w:ascii="Times New Roman" w:hAnsi="Times New Roman" w:cs="Times New Roman"/>
          <w:sz w:val="18"/>
          <w:szCs w:val="18"/>
        </w:rPr>
      </w:pPr>
      <w:r w:rsidRPr="00141B3C">
        <w:rPr>
          <w:rFonts w:ascii="Times New Roman" w:hAnsi="Times New Roman" w:cs="Times New Roman"/>
          <w:sz w:val="18"/>
          <w:szCs w:val="18"/>
        </w:rPr>
        <w:t xml:space="preserve">Note: The search strategy was developed for the broader registered umbrella review and intentionally broadened to identify both resilience-related factors and interventions among nurses. </w:t>
      </w:r>
    </w:p>
    <w:p w:rsidR="00BA7C64" w:rsidRPr="0053292E" w:rsidRDefault="00BA7C64" w:rsidP="00BA7C64">
      <w:pPr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53292E">
        <w:rPr>
          <w:rFonts w:ascii="Times New Roman" w:hAnsi="Times New Roman" w:cs="Times New Roman"/>
          <w:i/>
          <w:iCs/>
          <w:sz w:val="18"/>
          <w:szCs w:val="18"/>
          <w:u w:val="single"/>
        </w:rPr>
        <w:t>CINAHL:</w:t>
      </w:r>
    </w:p>
    <w:p w:rsidR="00BA7C64" w:rsidRDefault="00BA7C64" w:rsidP="00BA7C64">
      <w:r w:rsidRPr="00F351A1">
        <w:rPr>
          <w:noProof/>
        </w:rPr>
        <w:drawing>
          <wp:inline distT="0" distB="0" distL="0" distR="0" wp14:anchorId="2A880002" wp14:editId="3E750FCA">
            <wp:extent cx="5731510" cy="4070985"/>
            <wp:effectExtent l="0" t="0" r="2540" b="5715"/>
            <wp:docPr id="222341776" name="Picture 1" descr="A screenshot of a computer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41776" name="Picture 1" descr="A screenshot of a computer  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Default="00BA7C64" w:rsidP="00BA7C64">
      <w:r w:rsidRPr="00F351A1">
        <w:rPr>
          <w:noProof/>
        </w:rPr>
        <w:drawing>
          <wp:inline distT="0" distB="0" distL="0" distR="0" wp14:anchorId="2BEB81AA" wp14:editId="04DA22F7">
            <wp:extent cx="5731510" cy="3374390"/>
            <wp:effectExtent l="0" t="0" r="2540" b="0"/>
            <wp:docPr id="950198063" name="Picture 1" descr="A screenshot of a computer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98063" name="Picture 1" descr="A screenshot of a computer  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Default="00BA7C64" w:rsidP="00BA7C64">
      <w:r w:rsidRPr="00F351A1">
        <w:rPr>
          <w:noProof/>
        </w:rPr>
        <w:lastRenderedPageBreak/>
        <w:drawing>
          <wp:inline distT="0" distB="0" distL="0" distR="0" wp14:anchorId="3F7C06CB" wp14:editId="141D61E8">
            <wp:extent cx="5731510" cy="3743325"/>
            <wp:effectExtent l="0" t="0" r="2540" b="9525"/>
            <wp:docPr id="804938632" name="Picture 1" descr="A screenshot of a computer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38632" name="Picture 1" descr="A screenshot of a computer  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Default="00BA7C64" w:rsidP="00BA7C64">
      <w:r w:rsidRPr="00F351A1">
        <w:rPr>
          <w:noProof/>
        </w:rPr>
        <w:drawing>
          <wp:inline distT="0" distB="0" distL="0" distR="0" wp14:anchorId="4641B1AF" wp14:editId="614A6D73">
            <wp:extent cx="5731510" cy="4060190"/>
            <wp:effectExtent l="0" t="0" r="2540" b="0"/>
            <wp:docPr id="1056923347" name="Picture 1" descr="A screenshot of a computer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23347" name="Picture 1" descr="A screenshot of a computer  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Default="00BA7C64" w:rsidP="00BA7C64">
      <w:r w:rsidRPr="00F351A1">
        <w:rPr>
          <w:noProof/>
        </w:rPr>
        <w:lastRenderedPageBreak/>
        <w:drawing>
          <wp:inline distT="0" distB="0" distL="0" distR="0" wp14:anchorId="7F55BDAC" wp14:editId="175A7B14">
            <wp:extent cx="5731510" cy="1233805"/>
            <wp:effectExtent l="0" t="0" r="2540" b="4445"/>
            <wp:docPr id="371342519" name="Picture 1" descr="A white background with black dot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42519" name="Picture 1" descr="A white background with black dots  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Pr="0053292E" w:rsidRDefault="00BA7C64" w:rsidP="00BA7C64">
      <w:pPr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53292E">
        <w:rPr>
          <w:rFonts w:ascii="Times New Roman" w:hAnsi="Times New Roman" w:cs="Times New Roman"/>
          <w:i/>
          <w:iCs/>
          <w:sz w:val="18"/>
          <w:szCs w:val="18"/>
          <w:u w:val="single"/>
        </w:rPr>
        <w:t>Medline:</w:t>
      </w:r>
    </w:p>
    <w:p w:rsidR="00BA7C64" w:rsidRDefault="00BA7C64" w:rsidP="00BA7C64">
      <w:r w:rsidRPr="006706A8">
        <w:rPr>
          <w:noProof/>
        </w:rPr>
        <w:drawing>
          <wp:inline distT="0" distB="0" distL="0" distR="0" wp14:anchorId="05307108" wp14:editId="2E6CED50">
            <wp:extent cx="5731510" cy="3173730"/>
            <wp:effectExtent l="0" t="0" r="2540" b="7620"/>
            <wp:docPr id="1008594220" name="Picture 1" descr="A screenshot of a computer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94220" name="Picture 1" descr="A screenshot of a computer  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Default="00BA7C64" w:rsidP="00BA7C64"/>
    <w:p w:rsidR="00BA7C64" w:rsidRPr="0053292E" w:rsidRDefault="00BA7C64" w:rsidP="00BA7C64">
      <w:pPr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53292E">
        <w:rPr>
          <w:rFonts w:ascii="Times New Roman" w:hAnsi="Times New Roman" w:cs="Times New Roman"/>
          <w:i/>
          <w:iCs/>
          <w:sz w:val="18"/>
          <w:szCs w:val="18"/>
          <w:u w:val="single"/>
        </w:rPr>
        <w:t>PsycINFO</w:t>
      </w:r>
      <w:r>
        <w:rPr>
          <w:rFonts w:ascii="Times New Roman" w:hAnsi="Times New Roman" w:cs="Times New Roman"/>
          <w:i/>
          <w:iCs/>
          <w:sz w:val="18"/>
          <w:szCs w:val="18"/>
          <w:u w:val="single"/>
        </w:rPr>
        <w:t>:</w:t>
      </w:r>
    </w:p>
    <w:p w:rsidR="00BA7C64" w:rsidRDefault="00BA7C64" w:rsidP="00BA7C64">
      <w:r w:rsidRPr="00B96B16">
        <w:rPr>
          <w:noProof/>
        </w:rPr>
        <w:drawing>
          <wp:inline distT="0" distB="0" distL="0" distR="0" wp14:anchorId="23D8F2C0" wp14:editId="54E57DAD">
            <wp:extent cx="5731510" cy="2876550"/>
            <wp:effectExtent l="0" t="0" r="2540" b="0"/>
            <wp:docPr id="7808465" name="Picture 1" descr="A screenshot of a computer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465" name="Picture 1" descr="A screenshot of a computer  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Default="00BA7C64" w:rsidP="00BA7C64"/>
    <w:p w:rsidR="00BA7C64" w:rsidRDefault="00BA7C64" w:rsidP="00BA7C64"/>
    <w:p w:rsidR="00BA7C64" w:rsidRPr="0053292E" w:rsidRDefault="00BA7C64" w:rsidP="00BA7C64">
      <w:pPr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53292E">
        <w:rPr>
          <w:rFonts w:ascii="Times New Roman" w:hAnsi="Times New Roman" w:cs="Times New Roman"/>
          <w:i/>
          <w:iCs/>
          <w:sz w:val="18"/>
          <w:szCs w:val="18"/>
          <w:u w:val="single"/>
        </w:rPr>
        <w:t>Embase</w:t>
      </w:r>
      <w:r>
        <w:rPr>
          <w:rFonts w:ascii="Times New Roman" w:hAnsi="Times New Roman" w:cs="Times New Roman"/>
          <w:i/>
          <w:iCs/>
          <w:sz w:val="18"/>
          <w:szCs w:val="18"/>
          <w:u w:val="single"/>
        </w:rPr>
        <w:t>:</w:t>
      </w:r>
    </w:p>
    <w:p w:rsidR="00BA7C64" w:rsidRDefault="00BA7C64" w:rsidP="00BA7C64">
      <w:r w:rsidRPr="006706A8">
        <w:rPr>
          <w:noProof/>
        </w:rPr>
        <w:drawing>
          <wp:inline distT="0" distB="0" distL="0" distR="0" wp14:anchorId="03132C18" wp14:editId="118F4AD2">
            <wp:extent cx="5731510" cy="3118485"/>
            <wp:effectExtent l="0" t="0" r="2540" b="5715"/>
            <wp:docPr id="1062199668" name="Picture 1" descr="A screenshot of a computer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99668" name="Picture 1" descr="A screenshot of a computer  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Default="00BA7C64" w:rsidP="00BA7C64"/>
    <w:p w:rsidR="00BA7C64" w:rsidRPr="0053292E" w:rsidRDefault="00BA7C64" w:rsidP="00BA7C64">
      <w:pPr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53292E">
        <w:rPr>
          <w:rFonts w:ascii="Times New Roman" w:hAnsi="Times New Roman" w:cs="Times New Roman"/>
          <w:i/>
          <w:iCs/>
          <w:sz w:val="18"/>
          <w:szCs w:val="18"/>
          <w:u w:val="single"/>
        </w:rPr>
        <w:t>Cochrane Library</w:t>
      </w:r>
      <w:r>
        <w:rPr>
          <w:rFonts w:ascii="Times New Roman" w:hAnsi="Times New Roman" w:cs="Times New Roman"/>
          <w:i/>
          <w:iCs/>
          <w:sz w:val="18"/>
          <w:szCs w:val="18"/>
          <w:u w:val="single"/>
        </w:rPr>
        <w:t>:</w:t>
      </w:r>
    </w:p>
    <w:p w:rsidR="00BA7C64" w:rsidRDefault="00BA7C64" w:rsidP="00BA7C64">
      <w:pPr>
        <w:rPr>
          <w:noProof/>
        </w:rPr>
      </w:pPr>
      <w:r w:rsidRPr="00E70F7F">
        <w:rPr>
          <w:noProof/>
        </w:rPr>
        <w:drawing>
          <wp:inline distT="0" distB="0" distL="0" distR="0" wp14:anchorId="41361350" wp14:editId="528FB74F">
            <wp:extent cx="5731510" cy="5203825"/>
            <wp:effectExtent l="0" t="0" r="2540" b="0"/>
            <wp:docPr id="2014319327" name="Picture 1" descr="A screenshot of a computer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19327" name="Picture 1" descr="A screenshot of a computer  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Pr="002C11AE" w:rsidRDefault="00BA7C64" w:rsidP="00BA7C64"/>
    <w:p w:rsidR="00BA7C64" w:rsidRPr="002C11AE" w:rsidRDefault="00BA7C64" w:rsidP="00BA7C64"/>
    <w:p w:rsidR="00BA7C64" w:rsidRDefault="00BA7C64" w:rsidP="00BA7C64">
      <w:pPr>
        <w:rPr>
          <w:noProof/>
        </w:rPr>
      </w:pPr>
    </w:p>
    <w:p w:rsidR="00BA7C64" w:rsidRDefault="00BA7C64" w:rsidP="00BA7C64">
      <w:pPr>
        <w:rPr>
          <w:noProof/>
        </w:rPr>
      </w:pPr>
    </w:p>
    <w:p w:rsidR="00BA7C64" w:rsidRDefault="00BA7C64" w:rsidP="00BA7C64">
      <w:pPr>
        <w:rPr>
          <w:noProof/>
        </w:rPr>
      </w:pPr>
    </w:p>
    <w:p w:rsidR="00BA7C64" w:rsidRDefault="00BA7C64" w:rsidP="00BA7C64">
      <w:pPr>
        <w:rPr>
          <w:noProof/>
        </w:rPr>
      </w:pPr>
    </w:p>
    <w:p w:rsidR="00BA7C64" w:rsidRDefault="00BA7C64" w:rsidP="00BA7C64">
      <w:pPr>
        <w:rPr>
          <w:noProof/>
        </w:rPr>
      </w:pPr>
    </w:p>
    <w:p w:rsidR="00BA7C64" w:rsidRDefault="00BA7C64" w:rsidP="00BA7C64">
      <w:pPr>
        <w:rPr>
          <w:noProof/>
        </w:rPr>
      </w:pPr>
    </w:p>
    <w:p w:rsidR="00BA7C64" w:rsidRDefault="00BA7C64" w:rsidP="00BA7C64">
      <w:pPr>
        <w:rPr>
          <w:noProof/>
        </w:rPr>
      </w:pPr>
    </w:p>
    <w:p w:rsidR="00BA7C64" w:rsidRDefault="00BA7C64" w:rsidP="00BA7C64">
      <w:pPr>
        <w:rPr>
          <w:noProof/>
        </w:rPr>
      </w:pPr>
    </w:p>
    <w:p w:rsidR="00BA7C64" w:rsidRDefault="00BA7C64" w:rsidP="00BA7C64">
      <w:pPr>
        <w:rPr>
          <w:noProof/>
        </w:rPr>
      </w:pPr>
    </w:p>
    <w:p w:rsidR="00BA7C64" w:rsidRDefault="00BA7C64" w:rsidP="00BA7C64">
      <w:pPr>
        <w:rPr>
          <w:noProof/>
        </w:rPr>
      </w:pPr>
    </w:p>
    <w:p w:rsidR="00BA7C64" w:rsidRPr="0053292E" w:rsidRDefault="00BA7C64" w:rsidP="00BA7C64">
      <w:pPr>
        <w:rPr>
          <w:i/>
          <w:iCs/>
          <w:sz w:val="18"/>
          <w:szCs w:val="18"/>
          <w:u w:val="single"/>
        </w:rPr>
      </w:pPr>
      <w:r w:rsidRPr="0053292E">
        <w:rPr>
          <w:i/>
          <w:iCs/>
          <w:sz w:val="18"/>
          <w:szCs w:val="18"/>
          <w:u w:val="single"/>
        </w:rPr>
        <w:t>Scopus:</w:t>
      </w:r>
    </w:p>
    <w:p w:rsidR="00BA7C64" w:rsidRDefault="00BA7C64" w:rsidP="00BA7C64">
      <w:pPr>
        <w:rPr>
          <w:u w:val="single"/>
        </w:rPr>
      </w:pPr>
      <w:r w:rsidRPr="00B116ED">
        <w:rPr>
          <w:noProof/>
          <w:u w:val="single"/>
        </w:rPr>
        <w:drawing>
          <wp:inline distT="0" distB="0" distL="0" distR="0" wp14:anchorId="6E7823F8" wp14:editId="1208CBDF">
            <wp:extent cx="5731510" cy="2992755"/>
            <wp:effectExtent l="0" t="0" r="2540" b="0"/>
            <wp:docPr id="761735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3519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64" w:rsidRPr="0053292E" w:rsidRDefault="00BA7C64" w:rsidP="00BA7C64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53292E">
        <w:rPr>
          <w:rFonts w:ascii="Times New Roman" w:hAnsi="Times New Roman" w:cs="Times New Roman"/>
          <w:i/>
          <w:iCs/>
          <w:sz w:val="18"/>
          <w:szCs w:val="18"/>
        </w:rPr>
        <w:t>Or:</w:t>
      </w:r>
    </w:p>
    <w:p w:rsidR="00BA7C64" w:rsidRPr="0053292E" w:rsidRDefault="00BA7C64" w:rsidP="00BA7C64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53292E">
        <w:rPr>
          <w:rFonts w:ascii="Times New Roman" w:hAnsi="Times New Roman" w:cs="Times New Roman"/>
          <w:i/>
          <w:iCs/>
          <w:sz w:val="18"/>
          <w:szCs w:val="18"/>
        </w:rPr>
        <w:t>( KEY ( resilien* OR hardiness ) AND KEY ( work* OR employ* OR occupation* OR job* ) AND KEY ( nurs* ) AND KEY ( systematic review* ) ) AND ( LIMIT-TO ( LANGUAGE , "English" ) )</w:t>
      </w:r>
    </w:p>
    <w:p w:rsidR="00BA7C64" w:rsidRDefault="00BA7C64" w:rsidP="00BA7C64">
      <w:pPr>
        <w:rPr>
          <w:rFonts w:ascii="Times New Roman" w:hAnsi="Times New Roman" w:cs="Times New Roman"/>
        </w:rPr>
      </w:pPr>
    </w:p>
    <w:p w:rsidR="00BA7C64" w:rsidRDefault="00BA7C64" w:rsidP="00BA7C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A7C64" w:rsidRPr="00D65DEA" w:rsidRDefault="00BA7C64" w:rsidP="00BA7C6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65DEA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File 3: Inclusion/exclusion criteria.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888"/>
        <w:gridCol w:w="3006"/>
      </w:tblGrid>
      <w:tr w:rsidR="00BA7C64" w:rsidRPr="00141B3C" w:rsidTr="001C6255">
        <w:tc>
          <w:tcPr>
            <w:tcW w:w="2122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88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B3C">
              <w:rPr>
                <w:rFonts w:ascii="Times New Roman" w:hAnsi="Times New Roman" w:cs="Times New Roman"/>
                <w:sz w:val="20"/>
                <w:szCs w:val="20"/>
              </w:rPr>
              <w:t>Inclusion</w:t>
            </w:r>
          </w:p>
        </w:tc>
        <w:tc>
          <w:tcPr>
            <w:tcW w:w="3006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1B3C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</w:p>
        </w:tc>
      </w:tr>
      <w:tr w:rsidR="00BA7C64" w:rsidRPr="00141B3C" w:rsidTr="001C6255">
        <w:tc>
          <w:tcPr>
            <w:tcW w:w="2122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Population</w:t>
            </w:r>
          </w:p>
        </w:tc>
        <w:tc>
          <w:tcPr>
            <w:tcW w:w="3888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Enrolled or registered nurses who provided direct nursing care</w:t>
            </w:r>
          </w:p>
        </w:tc>
        <w:tc>
          <w:tcPr>
            <w:tcW w:w="3006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Student nurses, nurse assistants, and nurses who do not provide direct patient care</w:t>
            </w:r>
          </w:p>
        </w:tc>
      </w:tr>
      <w:tr w:rsidR="00BA7C64" w:rsidRPr="00141B3C" w:rsidTr="001C6255">
        <w:tc>
          <w:tcPr>
            <w:tcW w:w="2122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Intervention</w:t>
            </w:r>
          </w:p>
        </w:tc>
        <w:tc>
          <w:tcPr>
            <w:tcW w:w="3888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 xml:space="preserve">Resilience interventions/of mindfulness-based interventions, aimed at improving resilience or positive psychological outcomes </w:t>
            </w:r>
          </w:p>
        </w:tc>
        <w:tc>
          <w:tcPr>
            <w:tcW w:w="3006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Studies that did not evaluate the effectiveness of resilience or mindfulness-based interventions</w:t>
            </w:r>
          </w:p>
        </w:tc>
      </w:tr>
      <w:tr w:rsidR="00BA7C64" w:rsidRPr="00141B3C" w:rsidTr="001C6255">
        <w:tc>
          <w:tcPr>
            <w:tcW w:w="2122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Comparator</w:t>
            </w:r>
          </w:p>
        </w:tc>
        <w:tc>
          <w:tcPr>
            <w:tcW w:w="3888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Any comparator, including usual care, no intervention, waitlist, alternative intervention, or not applicable</w:t>
            </w:r>
          </w:p>
        </w:tc>
        <w:tc>
          <w:tcPr>
            <w:tcW w:w="3006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Not applicable</w:t>
            </w:r>
          </w:p>
        </w:tc>
      </w:tr>
      <w:tr w:rsidR="00BA7C64" w:rsidRPr="00141B3C" w:rsidTr="001C6255">
        <w:tc>
          <w:tcPr>
            <w:tcW w:w="2122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3888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Effectiveness of mindfulness-based resilience interventions as the primary outcome</w:t>
            </w:r>
          </w:p>
        </w:tc>
        <w:tc>
          <w:tcPr>
            <w:tcW w:w="3006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Studies that did not identify the effectiveness of mindfulness-based resilience interventions</w:t>
            </w:r>
          </w:p>
        </w:tc>
      </w:tr>
      <w:tr w:rsidR="00BA7C64" w:rsidRPr="00141B3C" w:rsidTr="001C6255">
        <w:tc>
          <w:tcPr>
            <w:tcW w:w="2122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3888" w:type="dxa"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Systematic reviews that involved intervention studies (RCTs as the primary study type) and provided quantitative data.</w:t>
            </w:r>
          </w:p>
          <w:p w:rsidR="00BA7C64" w:rsidRPr="00141B3C" w:rsidRDefault="00BA7C64" w:rsidP="001C62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:rsidR="00BA7C64" w:rsidRPr="00141B3C" w:rsidRDefault="00BA7C64" w:rsidP="00BA7C6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Non-quantitative systematic review</w:t>
            </w:r>
          </w:p>
          <w:p w:rsidR="00BA7C64" w:rsidRPr="00141B3C" w:rsidRDefault="00BA7C64" w:rsidP="00BA7C6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Qualitative systematic reviews</w:t>
            </w:r>
          </w:p>
          <w:p w:rsidR="00BA7C64" w:rsidRPr="00141B3C" w:rsidRDefault="00BA7C64" w:rsidP="00BA7C6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Systematic reviews that involved intervention studies but did not provide the quantitative data, although they involved RCTs.</w:t>
            </w:r>
          </w:p>
        </w:tc>
      </w:tr>
    </w:tbl>
    <w:p w:rsidR="00BA7C64" w:rsidRDefault="00BA7C64" w:rsidP="00BA7C64">
      <w:pPr>
        <w:rPr>
          <w:rFonts w:ascii="Times New Roman" w:hAnsi="Times New Roman" w:cs="Times New Roman"/>
        </w:rPr>
      </w:pPr>
    </w:p>
    <w:p w:rsidR="00BA7C64" w:rsidRDefault="00BA7C64" w:rsidP="00BA7C64">
      <w:pPr>
        <w:rPr>
          <w:rFonts w:ascii="Times New Roman" w:hAnsi="Times New Roman" w:cs="Times New Roman"/>
        </w:rPr>
      </w:pPr>
    </w:p>
    <w:p w:rsidR="00BA7C64" w:rsidRDefault="00BA7C64" w:rsidP="00BA7C64">
      <w:pPr>
        <w:rPr>
          <w:rFonts w:ascii="Times New Roman" w:hAnsi="Times New Roman" w:cs="Times New Roman"/>
        </w:rPr>
      </w:pPr>
    </w:p>
    <w:p w:rsidR="00BA7C64" w:rsidRPr="00716FEB" w:rsidRDefault="00BA7C64" w:rsidP="00BA7C64">
      <w:pPr>
        <w:rPr>
          <w:rFonts w:ascii="Times New Roman" w:hAnsi="Times New Roman" w:cs="Times New Roman"/>
        </w:rPr>
        <w:sectPr w:rsidR="00BA7C64" w:rsidRPr="00716FEB" w:rsidSect="00BA7C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A7C64" w:rsidRPr="00D65DEA" w:rsidRDefault="00BA7C64" w:rsidP="00BA7C6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5DEA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File 4. Data collated from individual systematic reviews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696"/>
        <w:gridCol w:w="5954"/>
        <w:gridCol w:w="6237"/>
      </w:tblGrid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5954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Effects of post-intervention up to 3 months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(≤ 3 months follow-ups)</w:t>
            </w:r>
          </w:p>
        </w:tc>
        <w:tc>
          <w:tcPr>
            <w:tcW w:w="6237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Effects of post-intervention &gt; 3 months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(&gt; 3 months follow-ups)</w:t>
            </w:r>
          </w:p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Negative psychology</w:t>
            </w:r>
          </w:p>
        </w:tc>
        <w:tc>
          <w:tcPr>
            <w:tcW w:w="5954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Burnout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Dou 2025 (SMD = -1.43, 95% CI [-1.94 to -0.92], p &lt; 0.001) (n = 13)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SMD = -1.28, 95% CI: [-2.31 to -0.25],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92%, p = 0.01 (n = 3) 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Zhai 2021 (SMD = -1.01; 95% CI [-1.25 to -0.76]; p &lt;0 .0001) (n = 3)</w:t>
            </w:r>
          </w:p>
        </w:tc>
        <w:tc>
          <w:tcPr>
            <w:tcW w:w="6237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Stress 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Kang 2022 (SMD = −0.61; 95% CI [−1.03 to −0.19]; I2 = 70.0%; n = 4).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Kunzler 2022 (SMD = −0.49, 95% CI [-0.84 to -0.14]; p = 0.006) (n = 5)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(SMD = -0.75, 95% CI [-1.34 to -0.17],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79%, p = 0.01) (n = 3)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Zhai 2021 (SMD = -0.60; 95% CI [-0.80 to -0.40]; p &lt;0 .00001) (n = 9)</w:t>
            </w:r>
          </w:p>
        </w:tc>
        <w:tc>
          <w:tcPr>
            <w:tcW w:w="6237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(MD = -9.69, 95% CI [-10.18 to -9.21]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= 0%, p &lt; 0.0001) (n = 2)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Kunzler 2022 SMD = −0.27, p = .24, 95% CI [-0.71, 0.17]) (n = 1)</w:t>
            </w: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Anxiety 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Kang 2022 (SMD = −0.37; 95% CI [-0.58 to −0.16],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15.2%. n = 6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Kunzler 2022 (SMD = - 0.59, 95% CI [-1.09, -0.10];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0%, p =0.02) (n = 2)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(SMD = -1.97, 95% CI [-4.18 to 0.24],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= 99%, P = 0.08) (N = 5)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Zhai 2021 (SMD = -0.50; 95% CI [ -0.80 to -0.20]; p = 0.001) (n = 7)</w:t>
            </w:r>
          </w:p>
        </w:tc>
        <w:tc>
          <w:tcPr>
            <w:tcW w:w="6237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(MD = -10.80, 95% CI [-16.76 to -4.83],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78%, p &lt; 0.001) (n = 2)</w:t>
            </w:r>
          </w:p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rPr>
          <w:trHeight w:val="884"/>
        </w:trPr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Depression 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Kang 2022 (SMD = −0.46; 95% CI [-0.85 to -0.07];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47.6%; n = 3)</w:t>
            </w:r>
          </w:p>
          <w:p w:rsidR="00BA7C64" w:rsidRDefault="00BA7C64" w:rsidP="00BA7C6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Kunzler 2022 (SMD = - 0.13, 95% CI [-0.52 to 0.27];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0%,) (n = 2)</w:t>
            </w:r>
          </w:p>
          <w:p w:rsidR="00BA7C64" w:rsidRPr="00D97435" w:rsidRDefault="00BA7C64" w:rsidP="00BA7C6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97435">
              <w:rPr>
                <w:rFonts w:ascii="Times New Roman" w:hAnsi="Times New Roman" w:cs="Times New Roman"/>
                <w:sz w:val="16"/>
                <w:szCs w:val="16"/>
              </w:rPr>
              <w:t>Liu, Guo 2025 (SMD = -2.72, 95% CI [-6.02 to 0.58], I</w:t>
            </w:r>
            <w:r w:rsidRPr="00D9743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D97435">
              <w:rPr>
                <w:rFonts w:ascii="Times New Roman" w:hAnsi="Times New Roman" w:cs="Times New Roman"/>
                <w:sz w:val="16"/>
                <w:szCs w:val="16"/>
              </w:rPr>
              <w:t xml:space="preserve"> = 99%, p = 0.11</w:t>
            </w:r>
            <w:r w:rsidRPr="00141B3C">
              <w:rPr>
                <w:rFonts w:ascii="Times New Roman" w:hAnsi="Times New Roman" w:cs="Times New Roman"/>
                <w:sz w:val="16"/>
                <w:szCs w:val="16"/>
              </w:rPr>
              <w:t xml:space="preserve">) (n = 4) 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Zhai 2021 (SMD = -0.43; 95% CI [-0.67 to -0.19]; p &lt; 0.0001) (n = 5)</w:t>
            </w:r>
          </w:p>
        </w:tc>
        <w:tc>
          <w:tcPr>
            <w:tcW w:w="6237" w:type="dxa"/>
          </w:tcPr>
          <w:p w:rsidR="00BA7C64" w:rsidRDefault="00BA7C64" w:rsidP="00BA7C6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(MD = -12.02, 95% CI [-12.43, to -11.61],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0%, p &lt; 0.001) (n = 2)</w:t>
            </w:r>
            <w:r w:rsidRPr="00141B3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Kunzler 2022 (SMD = -0.10, p = .65, 95% CI [- 0.54, 0.34]) (n = 1)</w:t>
            </w: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Negative affect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Zhai 2021 (SMD = -0.22; 95% CI [-0.37 to -0.06]; p = 0.007) (n = 2)</w:t>
            </w:r>
          </w:p>
        </w:tc>
        <w:tc>
          <w:tcPr>
            <w:tcW w:w="6237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Positive psychology</w:t>
            </w:r>
          </w:p>
        </w:tc>
        <w:tc>
          <w:tcPr>
            <w:tcW w:w="5954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Resilience 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Dou 2025 (MD = 9.78, 95% CI [0.38 to 19.17], p = 0.04) (n = 6)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Kunzler 2022 (SMD = 0.26; 95% CI [-0.05 to 0.58], p = 0.10) (n = 5)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Yan 2025 (SMD = 1.01; 95% CI [0.61 to 1.41], p &lt; 0.00001) (n = 21)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(MD: 14.41, 95% CI: [9.71 to 19.11],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91%, p &lt; 0.001) (n = 3)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Zhai 2021(SMD = 0.58; 95% CI [0.23 to 0.94]; p = 0.001) (n = 8) (pre-and post)</w:t>
            </w:r>
          </w:p>
        </w:tc>
        <w:tc>
          <w:tcPr>
            <w:tcW w:w="6237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Yu 2024 (SMD = 0.71; 95 % CI [0.13 to 1.29]; p = 0.02) (n = 1)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Kunzler 2022 (SMD = -0.11; 95% CI [-0.55 to 0.33], p = 0.63) (n = 1)</w:t>
            </w:r>
          </w:p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Well-being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Kang 2022 (SMD = 0.28; 95% CI [0.11 to 0.46];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0.00) (n = 5) (psychological well-being, such as resilience, wellbeing, mindfulness, quality of life, and positive affect)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Kunzler 2022 (SMD=0.30, 95% CI [0.03 to 0.56]; p = 0.03) (n = 3)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(SMD = 0.54, 95% CI [0.10 to 0.99], I2 = 43%, p = 0.02) (n = 2)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Zhai 2021 (SMD = 0.43; 95% CI [0.08 to 0.78]; p = 0 .017) (n = 2)</w:t>
            </w:r>
          </w:p>
        </w:tc>
        <w:tc>
          <w:tcPr>
            <w:tcW w:w="6237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Kunzler 2022 (SMD = 0.43, p = 0.13, 95% CI [-0.13, 0.99]) (n = 1)</w:t>
            </w: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Mindfulness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Kang 2022 (SMD = 0.45; 95% CI [0.05 to 0.85];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= 0 %) (n = 3)</w:t>
            </w:r>
          </w:p>
          <w:p w:rsidR="00BA7C64" w:rsidRDefault="00BA7C64" w:rsidP="00BA7C6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(SMD = 1.29, 95% CI [0.63, 1.94],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= 81%, p = 0.0001) (n = 3)</w:t>
            </w:r>
          </w:p>
          <w:p w:rsidR="00BA7C64" w:rsidRPr="00E209DF" w:rsidRDefault="00BA7C64" w:rsidP="00BA7C6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Zhai 2021 (SMD = 0.80; 95% CI [0.35 to 1.25]; p = 0.001) (n = 2)</w:t>
            </w:r>
          </w:p>
        </w:tc>
        <w:tc>
          <w:tcPr>
            <w:tcW w:w="6237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(MD = 9.28, 95% CI [7.20, 11.37],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= 0%, p &lt; 0.001) (n = 2)</w:t>
            </w: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Self-efficacy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Zhai 2021 </w:t>
            </w:r>
            <w:bookmarkStart w:id="0" w:name="_Hlk214054096"/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(SMD = 0.44; 95% CI [0.21 to 0.66]; p &lt;0 .0000) </w:t>
            </w:r>
            <w:bookmarkEnd w:id="0"/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(n = 3)</w:t>
            </w:r>
          </w:p>
        </w:tc>
        <w:tc>
          <w:tcPr>
            <w:tcW w:w="6237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rPr>
          <w:trHeight w:val="474"/>
        </w:trPr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Sleep quality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Dou 2025 (SMD = -1.10, 95% CI [-1.79 to -0.41], P = 0.002) (n = 3)</w:t>
            </w:r>
          </w:p>
          <w:p w:rsidR="00BA7C64" w:rsidRPr="00AC5DFD" w:rsidRDefault="00BA7C64" w:rsidP="00BA7C6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Liu, Guo 2025 (MD = 1.19, 95% CI [-2.32, to 0.05],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 = 50%, p = 0.04) (n = 2)</w:t>
            </w:r>
          </w:p>
        </w:tc>
        <w:tc>
          <w:tcPr>
            <w:tcW w:w="6237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Job-related outcomes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Kang 2022 (</w:t>
            </w:r>
            <w:bookmarkStart w:id="1" w:name="_Hlk214055350"/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SMD = 0.23; 95% CI [-0.01 to 0.47]; I</w:t>
            </w:r>
            <w:r w:rsidRPr="00AC5D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= 20.5 %) </w:t>
            </w:r>
            <w:bookmarkEnd w:id="1"/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(n = 5), such as </w:t>
            </w:r>
            <w:bookmarkStart w:id="2" w:name="_Hlk214055176"/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job satisfaction, job control, workability, work safety (compliance, participation), and</w:t>
            </w:r>
          </w:p>
          <w:p w:rsidR="00BA7C64" w:rsidRPr="00AC5DFD" w:rsidRDefault="00BA7C64" w:rsidP="001C6255">
            <w:pPr>
              <w:pStyle w:val="ListParagraph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caring efficacy</w:t>
            </w:r>
            <w:bookmarkEnd w:id="2"/>
          </w:p>
        </w:tc>
        <w:tc>
          <w:tcPr>
            <w:tcW w:w="6237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7C64" w:rsidRPr="00AC5DFD" w:rsidTr="001C6255">
        <w:tc>
          <w:tcPr>
            <w:tcW w:w="1696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Positive affect</w:t>
            </w:r>
          </w:p>
        </w:tc>
        <w:tc>
          <w:tcPr>
            <w:tcW w:w="5954" w:type="dxa"/>
          </w:tcPr>
          <w:p w:rsidR="00BA7C64" w:rsidRPr="00AC5DFD" w:rsidRDefault="00BA7C64" w:rsidP="00BA7C6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C5DFD">
              <w:rPr>
                <w:rFonts w:ascii="Times New Roman" w:hAnsi="Times New Roman" w:cs="Times New Roman"/>
                <w:sz w:val="16"/>
                <w:szCs w:val="16"/>
              </w:rPr>
              <w:t xml:space="preserve">Zhai 2021 </w:t>
            </w:r>
            <w:bookmarkStart w:id="3" w:name="_Hlk214055727"/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(SMD = 0.55; 95% CI [-0.11 to 1.21]; p= 0.102</w:t>
            </w:r>
            <w:bookmarkEnd w:id="3"/>
            <w:r w:rsidRPr="00AC5DFD">
              <w:rPr>
                <w:rFonts w:ascii="Times New Roman" w:hAnsi="Times New Roman" w:cs="Times New Roman"/>
                <w:sz w:val="16"/>
                <w:szCs w:val="16"/>
              </w:rPr>
              <w:t>) (n = 2)</w:t>
            </w:r>
          </w:p>
        </w:tc>
        <w:tc>
          <w:tcPr>
            <w:tcW w:w="6237" w:type="dxa"/>
          </w:tcPr>
          <w:p w:rsidR="00BA7C64" w:rsidRPr="00AC5DFD" w:rsidRDefault="00BA7C64" w:rsidP="001C62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A7C64" w:rsidRPr="00141B3C" w:rsidRDefault="00BA7C64" w:rsidP="00BA7C64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021CE1">
        <w:rPr>
          <w:rFonts w:ascii="Times New Roman" w:hAnsi="Times New Roman" w:cs="Times New Roman"/>
          <w:b/>
          <w:bCs/>
          <w:i/>
          <w:iCs/>
          <w:sz w:val="18"/>
          <w:szCs w:val="18"/>
        </w:rPr>
        <w:t>Note</w:t>
      </w:r>
      <w:r w:rsidRPr="00E72F6B">
        <w:rPr>
          <w:rFonts w:ascii="Times New Roman" w:hAnsi="Times New Roman" w:cs="Times New Roman"/>
          <w:i/>
          <w:iCs/>
          <w:sz w:val="18"/>
          <w:szCs w:val="18"/>
        </w:rPr>
        <w:t xml:space="preserve">: n refers to </w:t>
      </w:r>
      <w:r w:rsidRPr="00141B3C">
        <w:rPr>
          <w:rFonts w:ascii="Times New Roman" w:hAnsi="Times New Roman" w:cs="Times New Roman"/>
          <w:i/>
          <w:iCs/>
          <w:sz w:val="18"/>
          <w:szCs w:val="18"/>
        </w:rPr>
        <w:t xml:space="preserve">the number of RCTs involved in the review. All the reviews are the RCTs with </w:t>
      </w:r>
      <w:r w:rsidRPr="00141B3C">
        <w:rPr>
          <w:rFonts w:ascii="Times New Roman" w:hAnsi="Times New Roman" w:cs="Times New Roman"/>
          <w:i/>
          <w:iCs/>
          <w:sz w:val="16"/>
          <w:szCs w:val="16"/>
        </w:rPr>
        <w:t>intervention &amp; control groups, except for</w:t>
      </w:r>
      <w:r w:rsidRPr="00141B3C">
        <w:rPr>
          <w:rFonts w:ascii="Times New Roman" w:hAnsi="Times New Roman" w:cs="Times New Roman"/>
          <w:i/>
          <w:iCs/>
          <w:sz w:val="18"/>
          <w:szCs w:val="18"/>
        </w:rPr>
        <w:t xml:space="preserve"> Zhai 2021, which is a pre- and post-</w:t>
      </w:r>
    </w:p>
    <w:p w:rsidR="00BA7C64" w:rsidRDefault="00BA7C64" w:rsidP="00BA7C64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141B3C">
        <w:rPr>
          <w:rFonts w:ascii="Times New Roman" w:hAnsi="Times New Roman" w:cs="Times New Roman"/>
          <w:i/>
          <w:iCs/>
          <w:sz w:val="18"/>
          <w:szCs w:val="18"/>
        </w:rPr>
        <w:t xml:space="preserve">intervention study. </w:t>
      </w:r>
    </w:p>
    <w:p w:rsidR="00BA7C64" w:rsidRPr="00DA6FDF" w:rsidRDefault="00BA7C64" w:rsidP="00BA7C64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DA6FDF">
        <w:rPr>
          <w:rFonts w:ascii="Times New Roman" w:hAnsi="Times New Roman" w:cs="Times New Roman"/>
          <w:i/>
          <w:iCs/>
          <w:sz w:val="18"/>
          <w:szCs w:val="18"/>
        </w:rPr>
        <w:lastRenderedPageBreak/>
        <w:t>*MD and SMD conversion in Liu, Guo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1018"/>
        <w:gridCol w:w="932"/>
        <w:gridCol w:w="1294"/>
        <w:gridCol w:w="1456"/>
        <w:gridCol w:w="2000"/>
        <w:gridCol w:w="1757"/>
        <w:gridCol w:w="2381"/>
        <w:gridCol w:w="2174"/>
      </w:tblGrid>
      <w:tr w:rsidR="00BA7C64" w:rsidRPr="00DA6FDF" w:rsidTr="001C6255">
        <w:tc>
          <w:tcPr>
            <w:tcW w:w="0" w:type="auto"/>
            <w:hideMark/>
          </w:tcPr>
          <w:p w:rsidR="00BA7C64" w:rsidRPr="00DA6FDF" w:rsidRDefault="00BA7C64" w:rsidP="001C6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Outcome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Time point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Review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Studies used for conversion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Original pooled MD reported by Liu, Guo et al.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Experimental data entered into RevMan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Control data entered into RevMan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Combined data generated in RevMan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Converted SMD</w:t>
            </w:r>
          </w:p>
        </w:tc>
      </w:tr>
      <w:tr w:rsidR="00BA7C64" w:rsidRPr="00DA6FDF" w:rsidTr="001C6255"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Stress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&gt;3 months / medium term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Liu, Guo et al. (2025)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Cui et al. (2023); He et al. (2022)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MD = −9.69, 95% CI [−10.18, −9.21]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Cui: mean 35.67, SD 2.18, n = 200; He: mean 29.68, SD 6.38, n = 22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Cui: mean 45.37, SD 2.78, n = 200; He: mean 38.91, SD 8.77, n = 23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Experimental: mean 35.0764, SD 3.3712, n = 222; Control: mean 44.7037, SD 4.2927, n = 223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SMD = −3.6685</w:t>
            </w: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, SE = 0.1557, 95% CI [−3.9737, −3.3633]; report as </w:t>
            </w: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−3.67 [−3.97, −3.36]</w:t>
            </w:r>
          </w:p>
        </w:tc>
      </w:tr>
      <w:tr w:rsidR="00BA7C64" w:rsidRPr="00DA6FDF" w:rsidTr="001C6255"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Depression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&gt;3 months / medium term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Liu, Guo et al. (2025)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Cui et al. (2023); He et al. (2022)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MD = −12.02, 95% CI [−12.43, −11.61]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Cui: mean 43.45, SD 2.57, n = 200; He: mean 41.23, SD 8.83, n = 22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Cui: mean 55.48, SD 1.44, n = 200; He: mean 51.57, SD 10.89, n = 23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Experimental: mean 43.23, SD 3.7146, n = 222; Control: mean 55.0767, SD 3.8771, n = 223</w:t>
            </w:r>
          </w:p>
        </w:tc>
        <w:tc>
          <w:tcPr>
            <w:tcW w:w="0" w:type="auto"/>
            <w:hideMark/>
          </w:tcPr>
          <w:p w:rsidR="00BA7C64" w:rsidRPr="00DA6FDF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</w:pP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SMD = −3.1148</w:t>
            </w:r>
            <w:r w:rsidRPr="00DA6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, SE = 0.1414, 95% CI [−3.3919, −2.8377]; report as </w:t>
            </w:r>
            <w:r w:rsidRPr="00DA6F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−3.11 [−3.39, −2.84]</w:t>
            </w:r>
          </w:p>
        </w:tc>
      </w:tr>
    </w:tbl>
    <w:p w:rsidR="00BA7C64" w:rsidRPr="00DA6FDF" w:rsidRDefault="00BA7C64" w:rsidP="00BA7C64">
      <w:pPr>
        <w:rPr>
          <w:rFonts w:ascii="Times New Roman" w:hAnsi="Times New Roman" w:cs="Times New Roman"/>
          <w:sz w:val="16"/>
          <w:szCs w:val="16"/>
        </w:rPr>
      </w:pPr>
      <w:r w:rsidRPr="00DA6FDF">
        <w:rPr>
          <w:rFonts w:ascii="Times New Roman" w:hAnsi="Times New Roman" w:cs="Times New Roman"/>
          <w:sz w:val="16"/>
          <w:szCs w:val="16"/>
        </w:rPr>
        <w:t>Note: Conversions were conducted in RevMan using the individual study-level means, standard deviations and sample sizes reported in Liu, Guo et al. (2025). The converted estimates were independently checked by re-entering the individual study data into RevMan and confirmed by the co-authors.</w:t>
      </w:r>
    </w:p>
    <w:p w:rsidR="00BA7C64" w:rsidRPr="00DA6FDF" w:rsidRDefault="00BA7C64" w:rsidP="00BA7C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A7C64" w:rsidRDefault="00BA7C64" w:rsidP="00BA7C64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BA7C64" w:rsidRPr="00141B3C" w:rsidRDefault="00BA7C64" w:rsidP="00BA7C64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  <w:sectPr w:rsidR="00BA7C64" w:rsidRPr="00141B3C" w:rsidSect="00926E59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A7C64" w:rsidRDefault="00BA7C64" w:rsidP="00BA7C6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37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C64" w:rsidTr="001C6255">
        <w:tc>
          <w:tcPr>
            <w:tcW w:w="9016" w:type="dxa"/>
          </w:tcPr>
          <w:p w:rsidR="00BA7C64" w:rsidRPr="00672A32" w:rsidRDefault="00BA7C64" w:rsidP="001C6255">
            <w:pPr>
              <w:rPr>
                <w:b/>
                <w:bCs/>
              </w:rPr>
            </w:pPr>
            <w:r w:rsidRPr="00672A32">
              <w:rPr>
                <w:b/>
                <w:bCs/>
              </w:rPr>
              <w:t>Burnout:</w:t>
            </w:r>
          </w:p>
          <w:p w:rsidR="00BA7C64" w:rsidRDefault="00BA7C64" w:rsidP="001C6255">
            <w:r w:rsidRPr="001402D7">
              <w:rPr>
                <w:noProof/>
                <w:lang w:val="en-US"/>
              </w:rPr>
              <w:drawing>
                <wp:inline distT="0" distB="0" distL="0" distR="0" wp14:anchorId="7681D757" wp14:editId="6E2F20AF">
                  <wp:extent cx="5729605" cy="1155065"/>
                  <wp:effectExtent l="0" t="0" r="4445" b="6985"/>
                  <wp:docPr id="8363107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31070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9605" cy="115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C64" w:rsidRPr="00C12D19" w:rsidRDefault="00BA7C64" w:rsidP="00BA7C6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12D19">
        <w:rPr>
          <w:rFonts w:ascii="Times New Roman" w:hAnsi="Times New Roman" w:cs="Times New Roman"/>
          <w:b/>
          <w:bCs/>
          <w:sz w:val="20"/>
          <w:szCs w:val="20"/>
        </w:rPr>
        <w:t>Supplementary File 5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12D19">
        <w:rPr>
          <w:rFonts w:ascii="Times New Roman" w:hAnsi="Times New Roman" w:cs="Times New Roman"/>
          <w:b/>
          <w:bCs/>
          <w:sz w:val="20"/>
          <w:szCs w:val="20"/>
        </w:rPr>
        <w:t xml:space="preserve"> Overlap analysis –effects of post-intervention up to 3 months</w:t>
      </w:r>
    </w:p>
    <w:p w:rsidR="00BA7C64" w:rsidRDefault="00BA7C64" w:rsidP="00BA7C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C64" w:rsidTr="001C6255">
        <w:tc>
          <w:tcPr>
            <w:tcW w:w="9016" w:type="dxa"/>
          </w:tcPr>
          <w:p w:rsidR="00BA7C64" w:rsidRPr="00672A32" w:rsidRDefault="00BA7C64" w:rsidP="001C6255">
            <w:pPr>
              <w:rPr>
                <w:b/>
                <w:bCs/>
              </w:rPr>
            </w:pPr>
            <w:r w:rsidRPr="00672A32">
              <w:rPr>
                <w:b/>
                <w:bCs/>
              </w:rPr>
              <w:t>Stress:</w:t>
            </w:r>
          </w:p>
          <w:p w:rsidR="00BA7C64" w:rsidRDefault="00BA7C64" w:rsidP="001C6255">
            <w:r w:rsidRPr="0060613A">
              <w:rPr>
                <w:noProof/>
                <w:lang w:val="en-US"/>
              </w:rPr>
              <w:drawing>
                <wp:inline distT="0" distB="0" distL="0" distR="0" wp14:anchorId="2105D1FC" wp14:editId="7755867D">
                  <wp:extent cx="5731510" cy="1217295"/>
                  <wp:effectExtent l="0" t="0" r="2540" b="1905"/>
                  <wp:docPr id="8782815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28151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21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C64" w:rsidRDefault="00BA7C64" w:rsidP="001C6255"/>
        </w:tc>
      </w:tr>
    </w:tbl>
    <w:p w:rsidR="00BA7C64" w:rsidRPr="001402D7" w:rsidRDefault="00BA7C64" w:rsidP="00BA7C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C64" w:rsidTr="001C6255">
        <w:tc>
          <w:tcPr>
            <w:tcW w:w="9016" w:type="dxa"/>
          </w:tcPr>
          <w:p w:rsidR="00BA7C64" w:rsidRPr="00672A32" w:rsidRDefault="00BA7C64" w:rsidP="001C6255">
            <w:pPr>
              <w:rPr>
                <w:b/>
                <w:bCs/>
              </w:rPr>
            </w:pPr>
            <w:r w:rsidRPr="00672A32">
              <w:rPr>
                <w:b/>
                <w:bCs/>
              </w:rPr>
              <w:t>Anxiety</w:t>
            </w:r>
          </w:p>
          <w:p w:rsidR="00BA7C64" w:rsidRDefault="00BA7C64" w:rsidP="001C6255">
            <w:r w:rsidRPr="00F15AB3">
              <w:rPr>
                <w:noProof/>
                <w:lang w:val="en-US"/>
              </w:rPr>
              <w:drawing>
                <wp:inline distT="0" distB="0" distL="0" distR="0" wp14:anchorId="2715505D" wp14:editId="77B8C970">
                  <wp:extent cx="5731510" cy="1231900"/>
                  <wp:effectExtent l="0" t="0" r="2540" b="6350"/>
                  <wp:docPr id="10720971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09713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C64" w:rsidRPr="001402D7" w:rsidRDefault="00BA7C64" w:rsidP="00BA7C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C64" w:rsidTr="001C6255">
        <w:tc>
          <w:tcPr>
            <w:tcW w:w="9016" w:type="dxa"/>
          </w:tcPr>
          <w:p w:rsidR="00BA7C64" w:rsidRPr="00672A32" w:rsidRDefault="00BA7C64" w:rsidP="001C6255">
            <w:pPr>
              <w:rPr>
                <w:b/>
                <w:bCs/>
              </w:rPr>
            </w:pPr>
            <w:r w:rsidRPr="00672A32">
              <w:rPr>
                <w:b/>
                <w:bCs/>
              </w:rPr>
              <w:t>Depression</w:t>
            </w:r>
          </w:p>
          <w:p w:rsidR="00BA7C64" w:rsidRDefault="00BA7C64" w:rsidP="001C6255">
            <w:r w:rsidRPr="00E5586A">
              <w:rPr>
                <w:noProof/>
                <w:lang w:val="en-US"/>
              </w:rPr>
              <w:drawing>
                <wp:inline distT="0" distB="0" distL="0" distR="0" wp14:anchorId="0714BCBC" wp14:editId="41993344">
                  <wp:extent cx="5731510" cy="1165225"/>
                  <wp:effectExtent l="0" t="0" r="2540" b="0"/>
                  <wp:docPr id="2461884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18842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16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C64" w:rsidRDefault="00BA7C64" w:rsidP="00BA7C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C64" w:rsidTr="001C6255">
        <w:tc>
          <w:tcPr>
            <w:tcW w:w="9016" w:type="dxa"/>
          </w:tcPr>
          <w:p w:rsidR="00BA7C64" w:rsidRPr="00FB2C8F" w:rsidRDefault="00BA7C64" w:rsidP="001C6255">
            <w:pPr>
              <w:rPr>
                <w:b/>
                <w:bCs/>
              </w:rPr>
            </w:pPr>
            <w:r w:rsidRPr="00FB2C8F">
              <w:rPr>
                <w:b/>
                <w:bCs/>
              </w:rPr>
              <w:t>Resilience</w:t>
            </w:r>
          </w:p>
          <w:p w:rsidR="00BA7C64" w:rsidRDefault="00BA7C64" w:rsidP="001C6255">
            <w:r w:rsidRPr="00FB2C8F">
              <w:rPr>
                <w:noProof/>
                <w:lang w:val="en-US"/>
              </w:rPr>
              <w:drawing>
                <wp:inline distT="0" distB="0" distL="0" distR="0" wp14:anchorId="2D508FAC" wp14:editId="06A47668">
                  <wp:extent cx="5731510" cy="1146810"/>
                  <wp:effectExtent l="0" t="0" r="2540" b="0"/>
                  <wp:docPr id="15294110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41104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14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C64" w:rsidRPr="001402D7" w:rsidRDefault="00BA7C64" w:rsidP="00BA7C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C64" w:rsidTr="001C6255">
        <w:tc>
          <w:tcPr>
            <w:tcW w:w="9016" w:type="dxa"/>
          </w:tcPr>
          <w:p w:rsidR="00BA7C64" w:rsidRPr="00672A32" w:rsidRDefault="00BA7C64" w:rsidP="001C6255">
            <w:pPr>
              <w:rPr>
                <w:b/>
                <w:bCs/>
              </w:rPr>
            </w:pPr>
            <w:r w:rsidRPr="00672A32">
              <w:rPr>
                <w:b/>
                <w:bCs/>
              </w:rPr>
              <w:lastRenderedPageBreak/>
              <w:t>Well-being:</w:t>
            </w:r>
          </w:p>
          <w:p w:rsidR="00BA7C64" w:rsidRDefault="00BA7C64" w:rsidP="001C6255">
            <w:r w:rsidRPr="008B61ED">
              <w:rPr>
                <w:noProof/>
                <w:lang w:val="en-US"/>
              </w:rPr>
              <w:drawing>
                <wp:inline distT="0" distB="0" distL="0" distR="0" wp14:anchorId="6E5F1ABE" wp14:editId="5191D63F">
                  <wp:extent cx="5731510" cy="1197610"/>
                  <wp:effectExtent l="0" t="0" r="2540" b="2540"/>
                  <wp:docPr id="3669620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96201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C64" w:rsidRDefault="00BA7C64" w:rsidP="00BA7C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C64" w:rsidTr="001C6255">
        <w:tc>
          <w:tcPr>
            <w:tcW w:w="9016" w:type="dxa"/>
          </w:tcPr>
          <w:p w:rsidR="00BA7C64" w:rsidRPr="00672A32" w:rsidRDefault="00BA7C64" w:rsidP="001C6255">
            <w:pPr>
              <w:rPr>
                <w:b/>
                <w:bCs/>
              </w:rPr>
            </w:pPr>
            <w:r w:rsidRPr="00672A32">
              <w:rPr>
                <w:b/>
                <w:bCs/>
              </w:rPr>
              <w:t>Mindfulness:</w:t>
            </w:r>
          </w:p>
          <w:p w:rsidR="00BA7C64" w:rsidRDefault="00BA7C64" w:rsidP="001C6255"/>
          <w:p w:rsidR="00BA7C64" w:rsidRDefault="00BA7C64" w:rsidP="001C6255">
            <w:r w:rsidRPr="00672A32">
              <w:rPr>
                <w:noProof/>
                <w:lang w:val="en-US"/>
              </w:rPr>
              <w:drawing>
                <wp:inline distT="0" distB="0" distL="0" distR="0" wp14:anchorId="62D50607" wp14:editId="21551DE6">
                  <wp:extent cx="5731510" cy="1220470"/>
                  <wp:effectExtent l="0" t="0" r="2540" b="0"/>
                  <wp:docPr id="11061720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17202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22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C64" w:rsidRDefault="00BA7C64" w:rsidP="001C6255"/>
        </w:tc>
      </w:tr>
    </w:tbl>
    <w:p w:rsidR="00BA7C64" w:rsidRDefault="00BA7C64" w:rsidP="00BA7C64"/>
    <w:p w:rsidR="00BA7C64" w:rsidRDefault="00BA7C64" w:rsidP="00BA7C64">
      <w:pPr>
        <w:sectPr w:rsidR="00BA7C64" w:rsidSect="00926E5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A7C64" w:rsidRPr="00A01ADA" w:rsidRDefault="00BA7C64" w:rsidP="00BA7C6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01AD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File 6. GRADE certainty of evidence for outcomes included in this umbrella review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02"/>
        <w:gridCol w:w="1097"/>
        <w:gridCol w:w="669"/>
        <w:gridCol w:w="687"/>
        <w:gridCol w:w="1123"/>
        <w:gridCol w:w="1035"/>
        <w:gridCol w:w="1018"/>
        <w:gridCol w:w="984"/>
        <w:gridCol w:w="865"/>
        <w:gridCol w:w="870"/>
      </w:tblGrid>
      <w:tr w:rsidR="00BA7C64" w:rsidRPr="00141B3C" w:rsidTr="001C6255">
        <w:trPr>
          <w:tblHeader/>
        </w:trPr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Outcome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Contributing reviews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Pooled effect SMD (95% CI)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Risk of bias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Inconsistency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Indirectness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Imprecision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Publication bias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Certainty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Footnotes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Burnout – up to 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Dou 2025; Liu, Guo 2025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-1.40 (-1.86, -0.94)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 (I² = 0%)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Cambria Math" w:hAnsi="Cambria Math" w:cs="Cambria Math"/>
                <w:sz w:val="18"/>
                <w:szCs w:val="18"/>
              </w:rPr>
              <w:t>⨁⨁◯◯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a, b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Stress – up to 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Liu, Guo 2025; Kang 2022; Kunzler 2022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-0.58 (-0.82, -0.33)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 (I² = 0%)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B3C">
              <w:rPr>
                <w:rFonts w:ascii="Cambria Math" w:hAnsi="Cambria Math" w:cs="Cambria Math"/>
                <w:sz w:val="18"/>
                <w:szCs w:val="18"/>
              </w:rPr>
              <w:t>⨁⨁◯◯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a, b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Stress – &gt;3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Liu, Guo 2025; Kunzler 2022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-1.97 (-5.30, 1.36)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Very serious (I² = 99%)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Very 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Cambria Math" w:eastAsia="Times New Roman" w:hAnsi="Cambria Math" w:cs="Cambria Math"/>
                <w:kern w:val="0"/>
                <w:sz w:val="18"/>
                <w:szCs w:val="18"/>
                <w:lang w:eastAsia="en-AU"/>
                <w14:ligatures w14:val="none"/>
              </w:rPr>
              <w:t>⨁◯◯◯</w:t>
            </w: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Very low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a, c, d, b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Anxiety – up to 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Liu, Guo 2025; Kang 2022; Kunzler 2022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-0.46 (-0.75, -0.16)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 (I² = 22%)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Cambria Math" w:eastAsia="Times New Roman" w:hAnsi="Cambria Math" w:cs="Cambria Math"/>
                <w:kern w:val="0"/>
                <w:sz w:val="18"/>
                <w:szCs w:val="18"/>
                <w:lang w:eastAsia="en-AU"/>
                <w14:ligatures w14:val="none"/>
              </w:rPr>
              <w:t>⨁⨁◯◯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Low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a, b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Depression – up to 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Liu, Guo 2025; Kang 2022; Kunzler 2022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-0.33 (-0.76, 0.09)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 (I² = 42%)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Cambria Math" w:eastAsia="Times New Roman" w:hAnsi="Cambria Math" w:cs="Cambria Math"/>
                <w:kern w:val="0"/>
                <w:sz w:val="18"/>
                <w:szCs w:val="18"/>
                <w:lang w:eastAsia="en-AU"/>
                <w14:ligatures w14:val="none"/>
              </w:rPr>
              <w:t>⨁◯◯◯</w:t>
            </w: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Very low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a, d, b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Depression – &gt;3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Liu, Guo 2025; Kunzler 2022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-1.61 (-4.57, 1.43)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Very serious (I² = 99%)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Very 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Cambria Math" w:eastAsia="Times New Roman" w:hAnsi="Cambria Math" w:cs="Cambria Math"/>
                <w:kern w:val="0"/>
                <w:sz w:val="18"/>
                <w:szCs w:val="18"/>
                <w:lang w:eastAsia="en-AU"/>
                <w14:ligatures w14:val="none"/>
              </w:rPr>
              <w:t>⨁◯◯◯</w:t>
            </w: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 xml:space="preserve">Very low 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a, c, d, b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Resilience – up to 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Dou 2025; Kunzler 2022; Liu, Guo 2025; Liu, Yan 2025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0.49 (0.18, 0.81)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 (I² = 85%)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assessed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Cambria Math" w:eastAsia="Times New Roman" w:hAnsi="Cambria Math" w:cs="Cambria Math"/>
                <w:kern w:val="0"/>
                <w:sz w:val="18"/>
                <w:szCs w:val="18"/>
                <w:lang w:eastAsia="en-AU"/>
                <w14:ligatures w14:val="none"/>
              </w:rPr>
              <w:t>⨁⨁◯◯</w:t>
            </w: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Low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a, e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Resilience – &gt;3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Kunzler 2022; Yu 2024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0.28 (-0.53, 1.08)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 (I² = 79%)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assessed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Cambria Math" w:eastAsia="Times New Roman" w:hAnsi="Cambria Math" w:cs="Cambria Math"/>
                <w:kern w:val="0"/>
                <w:sz w:val="18"/>
                <w:szCs w:val="18"/>
                <w:lang w:eastAsia="en-AU"/>
                <w14:ligatures w14:val="none"/>
              </w:rPr>
              <w:t>⨁⨁◯◯</w:t>
            </w: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Low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e, d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Mindfulness – up to 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Kang 2022; Liu, Guo 2025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0.83 (0.01, 1.65)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 (I² = 78%)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Undetected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Cambria Math" w:eastAsia="Times New Roman" w:hAnsi="Cambria Math" w:cs="Cambria Math"/>
                <w:kern w:val="0"/>
                <w:sz w:val="18"/>
                <w:szCs w:val="18"/>
                <w:lang w:eastAsia="en-AU"/>
                <w14:ligatures w14:val="none"/>
              </w:rPr>
              <w:t>⨁◯◯◯</w:t>
            </w: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Very low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a, e, d</w:t>
            </w:r>
          </w:p>
        </w:tc>
      </w:tr>
      <w:tr w:rsidR="00BA7C64" w:rsidRPr="00141B3C" w:rsidTr="001C6255">
        <w:tc>
          <w:tcPr>
            <w:tcW w:w="2122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Sleep quality – up to 3 months</w:t>
            </w:r>
          </w:p>
        </w:tc>
        <w:tc>
          <w:tcPr>
            <w:tcW w:w="255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Dou 2025; Liu, Guo 2025</w:t>
            </w:r>
          </w:p>
        </w:tc>
        <w:tc>
          <w:tcPr>
            <w:tcW w:w="1701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-0.66 (-1.39, 0.07)</w:t>
            </w:r>
          </w:p>
        </w:tc>
        <w:tc>
          <w:tcPr>
            <w:tcW w:w="83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268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 (I² = 73%)</w:t>
            </w:r>
          </w:p>
        </w:tc>
        <w:tc>
          <w:tcPr>
            <w:tcW w:w="115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174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Serious</w:t>
            </w:r>
          </w:p>
        </w:tc>
        <w:tc>
          <w:tcPr>
            <w:tcW w:w="1097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Not assessed</w:t>
            </w:r>
          </w:p>
        </w:tc>
        <w:tc>
          <w:tcPr>
            <w:tcW w:w="107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Cambria Math" w:eastAsia="Times New Roman" w:hAnsi="Cambria Math" w:cs="Cambria Math"/>
                <w:kern w:val="0"/>
                <w:sz w:val="18"/>
                <w:szCs w:val="18"/>
                <w:lang w:eastAsia="en-AU"/>
                <w14:ligatures w14:val="none"/>
              </w:rPr>
              <w:t>⨁◯◯◯</w:t>
            </w: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</w:p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 xml:space="preserve">Very low </w:t>
            </w:r>
          </w:p>
        </w:tc>
        <w:tc>
          <w:tcPr>
            <w:tcW w:w="966" w:type="dxa"/>
            <w:hideMark/>
          </w:tcPr>
          <w:p w:rsidR="00BA7C64" w:rsidRPr="00141B3C" w:rsidRDefault="00BA7C64" w:rsidP="001C625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41B3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  <w:t>a, e, f, d</w:t>
            </w:r>
          </w:p>
        </w:tc>
      </w:tr>
    </w:tbl>
    <w:p w:rsidR="00BA7C64" w:rsidRPr="00141B3C" w:rsidRDefault="00BA7C64" w:rsidP="00BA7C64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141B3C">
        <w:rPr>
          <w:rFonts w:ascii="Times New Roman" w:hAnsi="Times New Roman" w:cs="Times New Roman"/>
          <w:b/>
          <w:bCs/>
          <w:sz w:val="18"/>
          <w:szCs w:val="18"/>
        </w:rPr>
        <w:t xml:space="preserve">Note. </w:t>
      </w:r>
    </w:p>
    <w:p w:rsidR="00BA7C64" w:rsidRPr="00141B3C" w:rsidRDefault="00BA7C64" w:rsidP="00BA7C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41B3C">
        <w:rPr>
          <w:rFonts w:ascii="Times New Roman" w:hAnsi="Times New Roman" w:cs="Times New Roman"/>
          <w:sz w:val="18"/>
          <w:szCs w:val="18"/>
        </w:rPr>
        <w:t>a. Risk of bias: Downgraded due to inclusion of studies with methodological limitations, including mixed RCT and quasi-experimental designs and concerns regarding blinding or allocation concealment.</w:t>
      </w:r>
    </w:p>
    <w:p w:rsidR="00BA7C64" w:rsidRPr="00141B3C" w:rsidRDefault="00BA7C64" w:rsidP="00BA7C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41B3C">
        <w:rPr>
          <w:rFonts w:ascii="Times New Roman" w:hAnsi="Times New Roman" w:cs="Times New Roman"/>
          <w:sz w:val="18"/>
          <w:szCs w:val="18"/>
        </w:rPr>
        <w:t>b. Publication bias: Downgraded as reporting/publication bias could not be ruled out or was not formally assessed.</w:t>
      </w:r>
    </w:p>
    <w:p w:rsidR="00BA7C64" w:rsidRPr="00141B3C" w:rsidRDefault="00BA7C64" w:rsidP="00BA7C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41B3C">
        <w:rPr>
          <w:rFonts w:ascii="Times New Roman" w:hAnsi="Times New Roman" w:cs="Times New Roman"/>
          <w:sz w:val="18"/>
          <w:szCs w:val="18"/>
        </w:rPr>
        <w:t>c. Inconsistency (very serious): Downgraded two levels due to high heterogeneity (I² ≈ 99%).</w:t>
      </w:r>
    </w:p>
    <w:p w:rsidR="00BA7C64" w:rsidRPr="00141B3C" w:rsidRDefault="00BA7C64" w:rsidP="00BA7C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41B3C">
        <w:rPr>
          <w:rFonts w:ascii="Times New Roman" w:hAnsi="Times New Roman" w:cs="Times New Roman"/>
          <w:sz w:val="18"/>
          <w:szCs w:val="18"/>
        </w:rPr>
        <w:t>d. Imprecision: Downgraded due to wide confidence intervals and/or crossing the line of no effect.</w:t>
      </w:r>
    </w:p>
    <w:p w:rsidR="00BA7C64" w:rsidRPr="00141B3C" w:rsidRDefault="00BA7C64" w:rsidP="00BA7C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41B3C">
        <w:rPr>
          <w:rFonts w:ascii="Times New Roman" w:hAnsi="Times New Roman" w:cs="Times New Roman"/>
          <w:sz w:val="18"/>
          <w:szCs w:val="18"/>
        </w:rPr>
        <w:t>e. Inconsistency (serious): Downgraded one level due to substantial heterogeneity (I² &gt; 50%).</w:t>
      </w:r>
    </w:p>
    <w:p w:rsidR="00BA7C64" w:rsidRPr="0030142C" w:rsidRDefault="00BA7C64" w:rsidP="00BA7C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41B3C">
        <w:rPr>
          <w:rFonts w:ascii="Times New Roman" w:hAnsi="Times New Roman" w:cs="Times New Roman"/>
          <w:sz w:val="18"/>
          <w:szCs w:val="18"/>
        </w:rPr>
        <w:lastRenderedPageBreak/>
        <w:t xml:space="preserve">f. Indirectness: </w:t>
      </w:r>
      <w:r w:rsidRPr="0030142C">
        <w:rPr>
          <w:rFonts w:ascii="Times New Roman" w:hAnsi="Times New Roman" w:cs="Times New Roman"/>
          <w:sz w:val="18"/>
          <w:szCs w:val="18"/>
        </w:rPr>
        <w:t>Downgraded because one contributing review for this outcome was restricted to ICU nurses, whereas this umbrella review addressed nurses across clinical settings; therefore, applicability to the broader nursing population may be limited.</w:t>
      </w:r>
    </w:p>
    <w:p w:rsidR="00BA7C64" w:rsidRDefault="00BA7C64" w:rsidP="00BA7C64">
      <w:pPr>
        <w:spacing w:after="0" w:line="240" w:lineRule="auto"/>
        <w:rPr>
          <w:rFonts w:ascii="Times New Roman" w:hAnsi="Times New Roman" w:cs="Times New Roman"/>
          <w:b/>
          <w:bCs/>
          <w:color w:val="657C9C" w:themeColor="text2" w:themeTint="BF"/>
          <w:sz w:val="20"/>
          <w:szCs w:val="20"/>
        </w:rPr>
      </w:pPr>
    </w:p>
    <w:p w:rsidR="008F45DD" w:rsidRDefault="008F45DD">
      <w:bookmarkStart w:id="4" w:name="_GoBack"/>
      <w:bookmarkEnd w:id="4"/>
    </w:p>
    <w:sectPr w:rsidR="008F4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OT863180fb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9C1"/>
    <w:multiLevelType w:val="hybridMultilevel"/>
    <w:tmpl w:val="40880A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34FC6"/>
    <w:multiLevelType w:val="hybridMultilevel"/>
    <w:tmpl w:val="9020A7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817855"/>
    <w:multiLevelType w:val="hybridMultilevel"/>
    <w:tmpl w:val="2C8EBF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C57CBB"/>
    <w:multiLevelType w:val="hybridMultilevel"/>
    <w:tmpl w:val="ADA4FD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645787"/>
    <w:multiLevelType w:val="hybridMultilevel"/>
    <w:tmpl w:val="02886D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582BF0"/>
    <w:multiLevelType w:val="hybridMultilevel"/>
    <w:tmpl w:val="1598A95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F44F64"/>
    <w:multiLevelType w:val="hybridMultilevel"/>
    <w:tmpl w:val="3A2C22C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D21B9A"/>
    <w:multiLevelType w:val="hybridMultilevel"/>
    <w:tmpl w:val="A4E457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AE7B86"/>
    <w:multiLevelType w:val="hybridMultilevel"/>
    <w:tmpl w:val="695A17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95F66"/>
    <w:multiLevelType w:val="hybridMultilevel"/>
    <w:tmpl w:val="1438EB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9B31EF"/>
    <w:multiLevelType w:val="hybridMultilevel"/>
    <w:tmpl w:val="BF9C6A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E27769"/>
    <w:multiLevelType w:val="hybridMultilevel"/>
    <w:tmpl w:val="20D4EE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0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64"/>
    <w:rsid w:val="00006DEF"/>
    <w:rsid w:val="00007424"/>
    <w:rsid w:val="00007926"/>
    <w:rsid w:val="000133CE"/>
    <w:rsid w:val="00013823"/>
    <w:rsid w:val="00017E51"/>
    <w:rsid w:val="00021F32"/>
    <w:rsid w:val="00022765"/>
    <w:rsid w:val="00024E32"/>
    <w:rsid w:val="00033694"/>
    <w:rsid w:val="000349C4"/>
    <w:rsid w:val="00040D9D"/>
    <w:rsid w:val="0004144D"/>
    <w:rsid w:val="00044DD8"/>
    <w:rsid w:val="00046CB9"/>
    <w:rsid w:val="00062E9E"/>
    <w:rsid w:val="00067627"/>
    <w:rsid w:val="00084B45"/>
    <w:rsid w:val="00085115"/>
    <w:rsid w:val="00086987"/>
    <w:rsid w:val="00090158"/>
    <w:rsid w:val="000966F2"/>
    <w:rsid w:val="00097A49"/>
    <w:rsid w:val="000A00EC"/>
    <w:rsid w:val="000A3E32"/>
    <w:rsid w:val="000B5165"/>
    <w:rsid w:val="000C6A34"/>
    <w:rsid w:val="000C7A1F"/>
    <w:rsid w:val="000D40FB"/>
    <w:rsid w:val="000D4B8E"/>
    <w:rsid w:val="000D6162"/>
    <w:rsid w:val="000F4505"/>
    <w:rsid w:val="000F5E3D"/>
    <w:rsid w:val="000F7D79"/>
    <w:rsid w:val="0010057D"/>
    <w:rsid w:val="00101374"/>
    <w:rsid w:val="00101D61"/>
    <w:rsid w:val="0010451A"/>
    <w:rsid w:val="00117323"/>
    <w:rsid w:val="001230DB"/>
    <w:rsid w:val="00124CB2"/>
    <w:rsid w:val="00126701"/>
    <w:rsid w:val="00126985"/>
    <w:rsid w:val="00141309"/>
    <w:rsid w:val="00145569"/>
    <w:rsid w:val="001536E1"/>
    <w:rsid w:val="00155095"/>
    <w:rsid w:val="00163410"/>
    <w:rsid w:val="00175C5E"/>
    <w:rsid w:val="00181679"/>
    <w:rsid w:val="00185733"/>
    <w:rsid w:val="00195D12"/>
    <w:rsid w:val="001A32A9"/>
    <w:rsid w:val="001A5949"/>
    <w:rsid w:val="001C16DE"/>
    <w:rsid w:val="001C6BDE"/>
    <w:rsid w:val="001D064C"/>
    <w:rsid w:val="001D0A94"/>
    <w:rsid w:val="001D3092"/>
    <w:rsid w:val="001E0208"/>
    <w:rsid w:val="001E1782"/>
    <w:rsid w:val="001E519C"/>
    <w:rsid w:val="001E59BF"/>
    <w:rsid w:val="001F09B3"/>
    <w:rsid w:val="001F61B1"/>
    <w:rsid w:val="001F6C0E"/>
    <w:rsid w:val="002015AC"/>
    <w:rsid w:val="002038CE"/>
    <w:rsid w:val="00212628"/>
    <w:rsid w:val="00214485"/>
    <w:rsid w:val="00224438"/>
    <w:rsid w:val="00226FAF"/>
    <w:rsid w:val="0022795B"/>
    <w:rsid w:val="0023491A"/>
    <w:rsid w:val="002404FF"/>
    <w:rsid w:val="00256869"/>
    <w:rsid w:val="00260EB9"/>
    <w:rsid w:val="00266127"/>
    <w:rsid w:val="0027089D"/>
    <w:rsid w:val="002759B7"/>
    <w:rsid w:val="00276896"/>
    <w:rsid w:val="0028131B"/>
    <w:rsid w:val="002813BB"/>
    <w:rsid w:val="002913D1"/>
    <w:rsid w:val="002917F0"/>
    <w:rsid w:val="00293D37"/>
    <w:rsid w:val="00293E08"/>
    <w:rsid w:val="00294218"/>
    <w:rsid w:val="00295AC2"/>
    <w:rsid w:val="002A12FB"/>
    <w:rsid w:val="002A36D9"/>
    <w:rsid w:val="002A769B"/>
    <w:rsid w:val="002A78CF"/>
    <w:rsid w:val="002B061E"/>
    <w:rsid w:val="002B15ED"/>
    <w:rsid w:val="002B5F72"/>
    <w:rsid w:val="002B7169"/>
    <w:rsid w:val="002C3B65"/>
    <w:rsid w:val="002C76D9"/>
    <w:rsid w:val="002D2E7C"/>
    <w:rsid w:val="002D7968"/>
    <w:rsid w:val="002E5415"/>
    <w:rsid w:val="002E5FC7"/>
    <w:rsid w:val="002E6769"/>
    <w:rsid w:val="002F686E"/>
    <w:rsid w:val="002F7F4B"/>
    <w:rsid w:val="00301BB3"/>
    <w:rsid w:val="00303097"/>
    <w:rsid w:val="00304730"/>
    <w:rsid w:val="00304A6E"/>
    <w:rsid w:val="00311659"/>
    <w:rsid w:val="00311F53"/>
    <w:rsid w:val="0031306E"/>
    <w:rsid w:val="0031428D"/>
    <w:rsid w:val="00315990"/>
    <w:rsid w:val="003159FD"/>
    <w:rsid w:val="0032407B"/>
    <w:rsid w:val="003261AE"/>
    <w:rsid w:val="003274EB"/>
    <w:rsid w:val="0032754E"/>
    <w:rsid w:val="00332718"/>
    <w:rsid w:val="00332B22"/>
    <w:rsid w:val="00333947"/>
    <w:rsid w:val="0033427E"/>
    <w:rsid w:val="003436E0"/>
    <w:rsid w:val="0035399E"/>
    <w:rsid w:val="00354810"/>
    <w:rsid w:val="00365D71"/>
    <w:rsid w:val="00367E00"/>
    <w:rsid w:val="003776B7"/>
    <w:rsid w:val="00377FA9"/>
    <w:rsid w:val="00391BB4"/>
    <w:rsid w:val="003955A0"/>
    <w:rsid w:val="0039678F"/>
    <w:rsid w:val="003A0BFD"/>
    <w:rsid w:val="003A0E12"/>
    <w:rsid w:val="003B2FFC"/>
    <w:rsid w:val="003B6DD2"/>
    <w:rsid w:val="003C16D9"/>
    <w:rsid w:val="003C1B87"/>
    <w:rsid w:val="003C1FDB"/>
    <w:rsid w:val="003C6197"/>
    <w:rsid w:val="003C6C1E"/>
    <w:rsid w:val="003C7926"/>
    <w:rsid w:val="003D6A0E"/>
    <w:rsid w:val="003E06FC"/>
    <w:rsid w:val="003E519D"/>
    <w:rsid w:val="003F0185"/>
    <w:rsid w:val="003F22A7"/>
    <w:rsid w:val="003F29BC"/>
    <w:rsid w:val="003F60B3"/>
    <w:rsid w:val="004030ED"/>
    <w:rsid w:val="00403C81"/>
    <w:rsid w:val="00406BAA"/>
    <w:rsid w:val="004206D7"/>
    <w:rsid w:val="004245C7"/>
    <w:rsid w:val="004445E2"/>
    <w:rsid w:val="00445484"/>
    <w:rsid w:val="00447F44"/>
    <w:rsid w:val="00453112"/>
    <w:rsid w:val="00456B3E"/>
    <w:rsid w:val="004636B7"/>
    <w:rsid w:val="004648E2"/>
    <w:rsid w:val="00464A56"/>
    <w:rsid w:val="004651D3"/>
    <w:rsid w:val="00467255"/>
    <w:rsid w:val="004805E6"/>
    <w:rsid w:val="00481548"/>
    <w:rsid w:val="004833E4"/>
    <w:rsid w:val="0048736A"/>
    <w:rsid w:val="004909FC"/>
    <w:rsid w:val="004935C5"/>
    <w:rsid w:val="00494212"/>
    <w:rsid w:val="00497D93"/>
    <w:rsid w:val="004A5E4F"/>
    <w:rsid w:val="004A5E96"/>
    <w:rsid w:val="004A6ECD"/>
    <w:rsid w:val="004B2AEB"/>
    <w:rsid w:val="004B58DC"/>
    <w:rsid w:val="004C3219"/>
    <w:rsid w:val="004C419E"/>
    <w:rsid w:val="004F52ED"/>
    <w:rsid w:val="00504A89"/>
    <w:rsid w:val="00506327"/>
    <w:rsid w:val="00506BD7"/>
    <w:rsid w:val="00507169"/>
    <w:rsid w:val="00507EBC"/>
    <w:rsid w:val="00512A53"/>
    <w:rsid w:val="00513F08"/>
    <w:rsid w:val="005157A2"/>
    <w:rsid w:val="005173EA"/>
    <w:rsid w:val="005305E4"/>
    <w:rsid w:val="00537271"/>
    <w:rsid w:val="00555248"/>
    <w:rsid w:val="00557261"/>
    <w:rsid w:val="005625F3"/>
    <w:rsid w:val="005634C1"/>
    <w:rsid w:val="0056466A"/>
    <w:rsid w:val="005647FF"/>
    <w:rsid w:val="00565483"/>
    <w:rsid w:val="00570466"/>
    <w:rsid w:val="0057361A"/>
    <w:rsid w:val="005755AF"/>
    <w:rsid w:val="005766EE"/>
    <w:rsid w:val="00581DF7"/>
    <w:rsid w:val="00583DB8"/>
    <w:rsid w:val="0058718A"/>
    <w:rsid w:val="005914F7"/>
    <w:rsid w:val="00591B2B"/>
    <w:rsid w:val="00591F92"/>
    <w:rsid w:val="00593ABB"/>
    <w:rsid w:val="0059474C"/>
    <w:rsid w:val="005A2DB8"/>
    <w:rsid w:val="005A5E41"/>
    <w:rsid w:val="005B077F"/>
    <w:rsid w:val="005C55AE"/>
    <w:rsid w:val="005C6897"/>
    <w:rsid w:val="005D47A9"/>
    <w:rsid w:val="005D55B1"/>
    <w:rsid w:val="005D6EF8"/>
    <w:rsid w:val="005E262D"/>
    <w:rsid w:val="005E4938"/>
    <w:rsid w:val="005F7FF9"/>
    <w:rsid w:val="006007E6"/>
    <w:rsid w:val="00602C2E"/>
    <w:rsid w:val="00606DDC"/>
    <w:rsid w:val="00607AED"/>
    <w:rsid w:val="0061222F"/>
    <w:rsid w:val="006146C7"/>
    <w:rsid w:val="00620AF6"/>
    <w:rsid w:val="006249B5"/>
    <w:rsid w:val="00633C8F"/>
    <w:rsid w:val="00637035"/>
    <w:rsid w:val="00640BED"/>
    <w:rsid w:val="00646D19"/>
    <w:rsid w:val="00651F81"/>
    <w:rsid w:val="00655C1F"/>
    <w:rsid w:val="006562D5"/>
    <w:rsid w:val="00657838"/>
    <w:rsid w:val="00664097"/>
    <w:rsid w:val="006717D0"/>
    <w:rsid w:val="00671B00"/>
    <w:rsid w:val="00674D9B"/>
    <w:rsid w:val="00681356"/>
    <w:rsid w:val="00681874"/>
    <w:rsid w:val="0068264F"/>
    <w:rsid w:val="006942DB"/>
    <w:rsid w:val="006B01D0"/>
    <w:rsid w:val="006B1246"/>
    <w:rsid w:val="006C12E4"/>
    <w:rsid w:val="006C1B6E"/>
    <w:rsid w:val="006D0813"/>
    <w:rsid w:val="006D4028"/>
    <w:rsid w:val="006E7103"/>
    <w:rsid w:val="006F4097"/>
    <w:rsid w:val="00702F24"/>
    <w:rsid w:val="00704025"/>
    <w:rsid w:val="00705AA3"/>
    <w:rsid w:val="0070694D"/>
    <w:rsid w:val="0071025E"/>
    <w:rsid w:val="00717F69"/>
    <w:rsid w:val="007234B6"/>
    <w:rsid w:val="00734D35"/>
    <w:rsid w:val="007359E3"/>
    <w:rsid w:val="0073618A"/>
    <w:rsid w:val="00743973"/>
    <w:rsid w:val="00745826"/>
    <w:rsid w:val="007651F9"/>
    <w:rsid w:val="0076619D"/>
    <w:rsid w:val="0077088C"/>
    <w:rsid w:val="00773ED3"/>
    <w:rsid w:val="00774218"/>
    <w:rsid w:val="00791798"/>
    <w:rsid w:val="00792D48"/>
    <w:rsid w:val="0079454C"/>
    <w:rsid w:val="007A4357"/>
    <w:rsid w:val="007B0EBD"/>
    <w:rsid w:val="007B33DA"/>
    <w:rsid w:val="007B58B9"/>
    <w:rsid w:val="007B6E09"/>
    <w:rsid w:val="007C4D78"/>
    <w:rsid w:val="007D06B1"/>
    <w:rsid w:val="007D48DE"/>
    <w:rsid w:val="007D620B"/>
    <w:rsid w:val="007D7841"/>
    <w:rsid w:val="007F2399"/>
    <w:rsid w:val="007F6DFF"/>
    <w:rsid w:val="00804F96"/>
    <w:rsid w:val="00812315"/>
    <w:rsid w:val="00821290"/>
    <w:rsid w:val="0082178E"/>
    <w:rsid w:val="00824F2A"/>
    <w:rsid w:val="0082577E"/>
    <w:rsid w:val="0082607F"/>
    <w:rsid w:val="00827DE0"/>
    <w:rsid w:val="008315BE"/>
    <w:rsid w:val="00832C68"/>
    <w:rsid w:val="00833D3E"/>
    <w:rsid w:val="0083441C"/>
    <w:rsid w:val="008348A4"/>
    <w:rsid w:val="008354FF"/>
    <w:rsid w:val="00836FF2"/>
    <w:rsid w:val="00846FA1"/>
    <w:rsid w:val="00863D0C"/>
    <w:rsid w:val="008678D3"/>
    <w:rsid w:val="008807A9"/>
    <w:rsid w:val="0088162A"/>
    <w:rsid w:val="008838C7"/>
    <w:rsid w:val="0088575A"/>
    <w:rsid w:val="00893F67"/>
    <w:rsid w:val="00895B10"/>
    <w:rsid w:val="008A510E"/>
    <w:rsid w:val="008A511D"/>
    <w:rsid w:val="008A560B"/>
    <w:rsid w:val="008A5DB8"/>
    <w:rsid w:val="008B1D69"/>
    <w:rsid w:val="008B385D"/>
    <w:rsid w:val="008B5DE0"/>
    <w:rsid w:val="008B6D13"/>
    <w:rsid w:val="008C0E0A"/>
    <w:rsid w:val="008C550F"/>
    <w:rsid w:val="008C5ABA"/>
    <w:rsid w:val="008D3F60"/>
    <w:rsid w:val="008D6419"/>
    <w:rsid w:val="008E21B4"/>
    <w:rsid w:val="008E22CF"/>
    <w:rsid w:val="008E237B"/>
    <w:rsid w:val="008E2B73"/>
    <w:rsid w:val="008F45DD"/>
    <w:rsid w:val="00906043"/>
    <w:rsid w:val="009077F4"/>
    <w:rsid w:val="009200DE"/>
    <w:rsid w:val="009223EC"/>
    <w:rsid w:val="00923FC5"/>
    <w:rsid w:val="009264A7"/>
    <w:rsid w:val="00930D39"/>
    <w:rsid w:val="00935780"/>
    <w:rsid w:val="009439C5"/>
    <w:rsid w:val="009518C8"/>
    <w:rsid w:val="00951FE5"/>
    <w:rsid w:val="00957DF3"/>
    <w:rsid w:val="0097034F"/>
    <w:rsid w:val="00970B7C"/>
    <w:rsid w:val="00973799"/>
    <w:rsid w:val="00984055"/>
    <w:rsid w:val="009865F8"/>
    <w:rsid w:val="00991B61"/>
    <w:rsid w:val="00992B47"/>
    <w:rsid w:val="009A56F8"/>
    <w:rsid w:val="009A5C9B"/>
    <w:rsid w:val="009A66C7"/>
    <w:rsid w:val="009B55BB"/>
    <w:rsid w:val="009B67C7"/>
    <w:rsid w:val="009B700A"/>
    <w:rsid w:val="009C2C90"/>
    <w:rsid w:val="009C4C6A"/>
    <w:rsid w:val="009C5586"/>
    <w:rsid w:val="009D0374"/>
    <w:rsid w:val="009D34E0"/>
    <w:rsid w:val="009E348C"/>
    <w:rsid w:val="009F1C7D"/>
    <w:rsid w:val="009F442C"/>
    <w:rsid w:val="00A00F05"/>
    <w:rsid w:val="00A01036"/>
    <w:rsid w:val="00A025F3"/>
    <w:rsid w:val="00A028D4"/>
    <w:rsid w:val="00A02E67"/>
    <w:rsid w:val="00A02F4C"/>
    <w:rsid w:val="00A0416C"/>
    <w:rsid w:val="00A04278"/>
    <w:rsid w:val="00A04935"/>
    <w:rsid w:val="00A06D5F"/>
    <w:rsid w:val="00A11228"/>
    <w:rsid w:val="00A22ACB"/>
    <w:rsid w:val="00A3360F"/>
    <w:rsid w:val="00A342A0"/>
    <w:rsid w:val="00A4145B"/>
    <w:rsid w:val="00A42813"/>
    <w:rsid w:val="00A42958"/>
    <w:rsid w:val="00A45EB7"/>
    <w:rsid w:val="00A503CB"/>
    <w:rsid w:val="00A5123D"/>
    <w:rsid w:val="00A5195A"/>
    <w:rsid w:val="00A55C28"/>
    <w:rsid w:val="00A613CF"/>
    <w:rsid w:val="00A8201D"/>
    <w:rsid w:val="00A842B5"/>
    <w:rsid w:val="00A8609A"/>
    <w:rsid w:val="00A94839"/>
    <w:rsid w:val="00A96C08"/>
    <w:rsid w:val="00AB5F39"/>
    <w:rsid w:val="00AC23B0"/>
    <w:rsid w:val="00AC4576"/>
    <w:rsid w:val="00AC5C86"/>
    <w:rsid w:val="00AC6B67"/>
    <w:rsid w:val="00AD2A28"/>
    <w:rsid w:val="00AD31FD"/>
    <w:rsid w:val="00AE4D55"/>
    <w:rsid w:val="00AF24DC"/>
    <w:rsid w:val="00AF671C"/>
    <w:rsid w:val="00AF7040"/>
    <w:rsid w:val="00B01FCE"/>
    <w:rsid w:val="00B0516B"/>
    <w:rsid w:val="00B07B1F"/>
    <w:rsid w:val="00B12261"/>
    <w:rsid w:val="00B152E6"/>
    <w:rsid w:val="00B2019C"/>
    <w:rsid w:val="00B2032C"/>
    <w:rsid w:val="00B2068F"/>
    <w:rsid w:val="00B21A8D"/>
    <w:rsid w:val="00B2356E"/>
    <w:rsid w:val="00B30643"/>
    <w:rsid w:val="00B33B69"/>
    <w:rsid w:val="00B363AF"/>
    <w:rsid w:val="00B4350F"/>
    <w:rsid w:val="00B50B42"/>
    <w:rsid w:val="00B5404B"/>
    <w:rsid w:val="00B55598"/>
    <w:rsid w:val="00B673F7"/>
    <w:rsid w:val="00B71F3A"/>
    <w:rsid w:val="00B746A2"/>
    <w:rsid w:val="00B83B41"/>
    <w:rsid w:val="00B83E1D"/>
    <w:rsid w:val="00BA0320"/>
    <w:rsid w:val="00BA24B0"/>
    <w:rsid w:val="00BA45E7"/>
    <w:rsid w:val="00BA4815"/>
    <w:rsid w:val="00BA7C64"/>
    <w:rsid w:val="00BB2C64"/>
    <w:rsid w:val="00BB2E7D"/>
    <w:rsid w:val="00BC1ACA"/>
    <w:rsid w:val="00BC6D8F"/>
    <w:rsid w:val="00BE2901"/>
    <w:rsid w:val="00BE3B34"/>
    <w:rsid w:val="00BE50F2"/>
    <w:rsid w:val="00BF4349"/>
    <w:rsid w:val="00C11FE8"/>
    <w:rsid w:val="00C14C2F"/>
    <w:rsid w:val="00C174C0"/>
    <w:rsid w:val="00C20223"/>
    <w:rsid w:val="00C20DBA"/>
    <w:rsid w:val="00C21633"/>
    <w:rsid w:val="00C240FA"/>
    <w:rsid w:val="00C249DC"/>
    <w:rsid w:val="00C311CB"/>
    <w:rsid w:val="00C31CBC"/>
    <w:rsid w:val="00C342F9"/>
    <w:rsid w:val="00C34CBF"/>
    <w:rsid w:val="00C514D7"/>
    <w:rsid w:val="00C6046E"/>
    <w:rsid w:val="00C66D27"/>
    <w:rsid w:val="00C73B5C"/>
    <w:rsid w:val="00C832BC"/>
    <w:rsid w:val="00C8410F"/>
    <w:rsid w:val="00C85D17"/>
    <w:rsid w:val="00C91B5D"/>
    <w:rsid w:val="00CA3A73"/>
    <w:rsid w:val="00CA3B0F"/>
    <w:rsid w:val="00CA78E8"/>
    <w:rsid w:val="00CC45A3"/>
    <w:rsid w:val="00CE6675"/>
    <w:rsid w:val="00CF02A9"/>
    <w:rsid w:val="00CF7854"/>
    <w:rsid w:val="00D022F3"/>
    <w:rsid w:val="00D02392"/>
    <w:rsid w:val="00D05532"/>
    <w:rsid w:val="00D13824"/>
    <w:rsid w:val="00D14723"/>
    <w:rsid w:val="00D14D46"/>
    <w:rsid w:val="00D212B7"/>
    <w:rsid w:val="00D217EF"/>
    <w:rsid w:val="00D2219A"/>
    <w:rsid w:val="00D23666"/>
    <w:rsid w:val="00D2712B"/>
    <w:rsid w:val="00D32989"/>
    <w:rsid w:val="00D347F0"/>
    <w:rsid w:val="00D40531"/>
    <w:rsid w:val="00D50BF6"/>
    <w:rsid w:val="00D52754"/>
    <w:rsid w:val="00D56AA5"/>
    <w:rsid w:val="00D62CD0"/>
    <w:rsid w:val="00D63A11"/>
    <w:rsid w:val="00D70A27"/>
    <w:rsid w:val="00D74834"/>
    <w:rsid w:val="00D7732C"/>
    <w:rsid w:val="00D80EE4"/>
    <w:rsid w:val="00D8502D"/>
    <w:rsid w:val="00DB1496"/>
    <w:rsid w:val="00DB28DF"/>
    <w:rsid w:val="00DB2B67"/>
    <w:rsid w:val="00DC05B7"/>
    <w:rsid w:val="00DC0C6C"/>
    <w:rsid w:val="00DC0EB8"/>
    <w:rsid w:val="00DC33B6"/>
    <w:rsid w:val="00DC3649"/>
    <w:rsid w:val="00DD18B7"/>
    <w:rsid w:val="00DF0D34"/>
    <w:rsid w:val="00DF6E52"/>
    <w:rsid w:val="00DF7BB7"/>
    <w:rsid w:val="00DF7D49"/>
    <w:rsid w:val="00E24489"/>
    <w:rsid w:val="00E31D40"/>
    <w:rsid w:val="00E41BB0"/>
    <w:rsid w:val="00E42681"/>
    <w:rsid w:val="00E462B7"/>
    <w:rsid w:val="00E4762F"/>
    <w:rsid w:val="00E54B47"/>
    <w:rsid w:val="00E57D11"/>
    <w:rsid w:val="00E6148B"/>
    <w:rsid w:val="00E750FB"/>
    <w:rsid w:val="00E801C7"/>
    <w:rsid w:val="00E87188"/>
    <w:rsid w:val="00E927AD"/>
    <w:rsid w:val="00E94255"/>
    <w:rsid w:val="00E95E89"/>
    <w:rsid w:val="00EA18BE"/>
    <w:rsid w:val="00EA37B2"/>
    <w:rsid w:val="00EB1248"/>
    <w:rsid w:val="00EB590B"/>
    <w:rsid w:val="00EB7570"/>
    <w:rsid w:val="00ED0AA4"/>
    <w:rsid w:val="00ED3806"/>
    <w:rsid w:val="00ED4711"/>
    <w:rsid w:val="00EE4627"/>
    <w:rsid w:val="00EE68A1"/>
    <w:rsid w:val="00EE69AD"/>
    <w:rsid w:val="00EF1852"/>
    <w:rsid w:val="00EF339C"/>
    <w:rsid w:val="00EF4C91"/>
    <w:rsid w:val="00EF5AF4"/>
    <w:rsid w:val="00F042AB"/>
    <w:rsid w:val="00F056C5"/>
    <w:rsid w:val="00F07B2B"/>
    <w:rsid w:val="00F118F2"/>
    <w:rsid w:val="00F15632"/>
    <w:rsid w:val="00F21034"/>
    <w:rsid w:val="00F27033"/>
    <w:rsid w:val="00F406D5"/>
    <w:rsid w:val="00F40E3E"/>
    <w:rsid w:val="00F41F86"/>
    <w:rsid w:val="00F52296"/>
    <w:rsid w:val="00F562DC"/>
    <w:rsid w:val="00F64A00"/>
    <w:rsid w:val="00F65EE4"/>
    <w:rsid w:val="00F6764B"/>
    <w:rsid w:val="00F70409"/>
    <w:rsid w:val="00F76257"/>
    <w:rsid w:val="00F770FE"/>
    <w:rsid w:val="00F86769"/>
    <w:rsid w:val="00F87C4A"/>
    <w:rsid w:val="00F937AB"/>
    <w:rsid w:val="00F95042"/>
    <w:rsid w:val="00F9564C"/>
    <w:rsid w:val="00F97BF6"/>
    <w:rsid w:val="00FA06C6"/>
    <w:rsid w:val="00FA15D9"/>
    <w:rsid w:val="00FA5047"/>
    <w:rsid w:val="00FB1E6D"/>
    <w:rsid w:val="00FB2E65"/>
    <w:rsid w:val="00FB44C4"/>
    <w:rsid w:val="00FB6323"/>
    <w:rsid w:val="00FC1DD5"/>
    <w:rsid w:val="00FC295A"/>
    <w:rsid w:val="00FD04B6"/>
    <w:rsid w:val="00FD52F1"/>
    <w:rsid w:val="00FE3B72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C563E-66CC-4C45-9821-04071D84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C64"/>
    <w:pPr>
      <w:ind w:left="720"/>
      <w:contextualSpacing/>
    </w:pPr>
    <w:rPr>
      <w:kern w:val="2"/>
      <w:lang w:val="en-AU"/>
      <w14:ligatures w14:val="standardContextual"/>
    </w:rPr>
  </w:style>
  <w:style w:type="table" w:styleId="TableGrid">
    <w:name w:val="Table Grid"/>
    <w:basedOn w:val="TableNormal"/>
    <w:uiPriority w:val="39"/>
    <w:rsid w:val="00BA7C64"/>
    <w:pPr>
      <w:spacing w:after="0" w:line="240" w:lineRule="auto"/>
    </w:pPr>
    <w:rPr>
      <w:kern w:val="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A7C64"/>
    <w:pPr>
      <w:spacing w:after="0" w:line="240" w:lineRule="auto"/>
    </w:pPr>
    <w:rPr>
      <w:kern w:val="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1519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E747406</dc:creator>
  <cp:keywords/>
  <dc:description/>
  <cp:lastModifiedBy>E747406</cp:lastModifiedBy>
  <cp:revision>1</cp:revision>
  <dcterms:created xsi:type="dcterms:W3CDTF">2026-08-20T08:54:00Z</dcterms:created>
  <dcterms:modified xsi:type="dcterms:W3CDTF">2026-08-20T08:55:00Z</dcterms:modified>
</cp:coreProperties>
</file>