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181CF" w14:textId="0C0C41BB" w:rsidR="009E66F7" w:rsidRPr="009C4F9F" w:rsidRDefault="008329A2" w:rsidP="008329A2">
      <w:pPr>
        <w:pStyle w:val="berschrift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C4F9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Supplementary Material </w:t>
      </w:r>
    </w:p>
    <w:p w14:paraId="3883D473" w14:textId="77777777" w:rsidR="008329A2" w:rsidRPr="009C4F9F" w:rsidRDefault="008329A2" w:rsidP="008329A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4F9F">
        <w:rPr>
          <w:rFonts w:ascii="Times New Roman" w:hAnsi="Times New Roman" w:cs="Times New Roman"/>
          <w:b/>
          <w:bCs/>
          <w:sz w:val="24"/>
          <w:szCs w:val="24"/>
        </w:rPr>
        <w:t>The Framing of Food Poverty/Insecurity and Rhetorics of Social Inclusion/Exclusion in the German Newspaper Discourse (2018-2024)</w:t>
      </w:r>
    </w:p>
    <w:p w14:paraId="753064A0" w14:textId="77777777" w:rsidR="006F435A" w:rsidRPr="009C4F9F" w:rsidRDefault="006F435A" w:rsidP="008329A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22739C" w14:textId="5BB7DD6F" w:rsidR="0090568F" w:rsidRPr="009C4F9F" w:rsidRDefault="0090568F" w:rsidP="0090568F">
      <w:pPr>
        <w:pStyle w:val="Beschriftung"/>
        <w:keepNext/>
        <w:rPr>
          <w:rFonts w:ascii="Times New Roman" w:hAnsi="Times New Roman" w:cs="Times New Roman"/>
          <w:sz w:val="24"/>
          <w:szCs w:val="24"/>
        </w:rPr>
      </w:pPr>
      <w:r w:rsidRPr="009C4F9F">
        <w:rPr>
          <w:rFonts w:ascii="Times New Roman" w:hAnsi="Times New Roman" w:cs="Times New Roman"/>
          <w:sz w:val="24"/>
          <w:szCs w:val="24"/>
        </w:rPr>
        <w:t>Table</w:t>
      </w:r>
      <w:r w:rsidR="00A00756" w:rsidRPr="009C4F9F">
        <w:rPr>
          <w:rFonts w:ascii="Times New Roman" w:hAnsi="Times New Roman" w:cs="Times New Roman"/>
          <w:sz w:val="24"/>
          <w:szCs w:val="24"/>
        </w:rPr>
        <w:t xml:space="preserve"> S</w:t>
      </w:r>
      <w:r w:rsidRPr="009C4F9F">
        <w:rPr>
          <w:rFonts w:ascii="Times New Roman" w:hAnsi="Times New Roman" w:cs="Times New Roman"/>
          <w:sz w:val="24"/>
          <w:szCs w:val="24"/>
        </w:rPr>
        <w:fldChar w:fldCharType="begin"/>
      </w:r>
      <w:r w:rsidRPr="009C4F9F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9C4F9F">
        <w:rPr>
          <w:rFonts w:ascii="Times New Roman" w:hAnsi="Times New Roman" w:cs="Times New Roman"/>
          <w:sz w:val="24"/>
          <w:szCs w:val="24"/>
        </w:rPr>
        <w:fldChar w:fldCharType="separate"/>
      </w:r>
      <w:r w:rsidR="00586C98" w:rsidRPr="009C4F9F">
        <w:rPr>
          <w:rFonts w:ascii="Times New Roman" w:hAnsi="Times New Roman" w:cs="Times New Roman"/>
          <w:noProof/>
          <w:sz w:val="24"/>
          <w:szCs w:val="24"/>
        </w:rPr>
        <w:t>1</w:t>
      </w:r>
      <w:r w:rsidRPr="009C4F9F">
        <w:rPr>
          <w:rFonts w:ascii="Times New Roman" w:hAnsi="Times New Roman" w:cs="Times New Roman"/>
          <w:sz w:val="24"/>
          <w:szCs w:val="24"/>
        </w:rPr>
        <w:fldChar w:fldCharType="end"/>
      </w:r>
      <w:r w:rsidRPr="009C4F9F">
        <w:rPr>
          <w:rFonts w:ascii="Times New Roman" w:hAnsi="Times New Roman" w:cs="Times New Roman"/>
          <w:sz w:val="24"/>
          <w:szCs w:val="24"/>
        </w:rPr>
        <w:t>: Media outlets and number of published articles per outlet</w:t>
      </w:r>
    </w:p>
    <w:tbl>
      <w:tblPr>
        <w:tblStyle w:val="TabellemithellemGitternetz"/>
        <w:tblW w:w="8480" w:type="dxa"/>
        <w:tblLook w:val="04A0" w:firstRow="1" w:lastRow="0" w:firstColumn="1" w:lastColumn="0" w:noHBand="0" w:noVBand="1"/>
      </w:tblPr>
      <w:tblGrid>
        <w:gridCol w:w="6374"/>
        <w:gridCol w:w="2106"/>
      </w:tblGrid>
      <w:tr w:rsidR="0090568F" w:rsidRPr="009C4F9F" w14:paraId="187B9B06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4AC067A3" w14:textId="7130E9E2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Outlet</w:t>
            </w:r>
          </w:p>
        </w:tc>
        <w:tc>
          <w:tcPr>
            <w:tcW w:w="2106" w:type="dxa"/>
            <w:noWrap/>
            <w:hideMark/>
          </w:tcPr>
          <w:p w14:paraId="5254C0F7" w14:textId="05B8723F" w:rsidR="0090568F" w:rsidRPr="009C4F9F" w:rsidRDefault="00967CF2" w:rsidP="0090568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Number</w:t>
            </w:r>
            <w:r w:rsidR="0090568F" w:rsidRPr="009C4F9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of articles</w:t>
            </w:r>
          </w:p>
        </w:tc>
      </w:tr>
      <w:tr w:rsidR="0090568F" w:rsidRPr="009C4F9F" w14:paraId="2AE4B88F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58F7001B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dpa</w:t>
            </w:r>
            <w:proofErr w:type="spellEnd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-AFX </w:t>
            </w: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ProFeed</w:t>
            </w:r>
            <w:proofErr w:type="spellEnd"/>
          </w:p>
        </w:tc>
        <w:tc>
          <w:tcPr>
            <w:tcW w:w="2106" w:type="dxa"/>
            <w:noWrap/>
            <w:hideMark/>
          </w:tcPr>
          <w:p w14:paraId="16CBFE3A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</w:tr>
      <w:tr w:rsidR="0090568F" w:rsidRPr="009C4F9F" w14:paraId="5C048640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23891659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Frankfurter </w:t>
            </w: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Rundschau</w:t>
            </w:r>
            <w:proofErr w:type="spellEnd"/>
          </w:p>
        </w:tc>
        <w:tc>
          <w:tcPr>
            <w:tcW w:w="2106" w:type="dxa"/>
            <w:hideMark/>
          </w:tcPr>
          <w:p w14:paraId="5D2B2A59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</w:tr>
      <w:tr w:rsidR="0090568F" w:rsidRPr="009C4F9F" w14:paraId="399DCCCD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349F30FF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KNA </w:t>
            </w: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Basisdienst</w:t>
            </w:r>
            <w:proofErr w:type="spellEnd"/>
          </w:p>
        </w:tc>
        <w:tc>
          <w:tcPr>
            <w:tcW w:w="2106" w:type="dxa"/>
            <w:hideMark/>
          </w:tcPr>
          <w:p w14:paraId="5A27881E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</w:tr>
      <w:tr w:rsidR="0090568F" w:rsidRPr="009C4F9F" w14:paraId="7F9B1815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75C6AF82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Sächsiche</w:t>
            </w:r>
            <w:proofErr w:type="spellEnd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Zeitung </w:t>
            </w: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Regionalausgabe</w:t>
            </w:r>
            <w:proofErr w:type="spellEnd"/>
          </w:p>
        </w:tc>
        <w:tc>
          <w:tcPr>
            <w:tcW w:w="2106" w:type="dxa"/>
            <w:noWrap/>
            <w:hideMark/>
          </w:tcPr>
          <w:p w14:paraId="624802AA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</w:tr>
      <w:tr w:rsidR="0090568F" w:rsidRPr="009C4F9F" w14:paraId="25B0A3CB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7BF7E625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taz</w:t>
            </w:r>
            <w:proofErr w:type="spellEnd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, die </w:t>
            </w: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tageszeitung</w:t>
            </w:r>
            <w:proofErr w:type="spellEnd"/>
          </w:p>
        </w:tc>
        <w:tc>
          <w:tcPr>
            <w:tcW w:w="2106" w:type="dxa"/>
            <w:noWrap/>
            <w:hideMark/>
          </w:tcPr>
          <w:p w14:paraId="704517D8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</w:tr>
      <w:tr w:rsidR="0090568F" w:rsidRPr="009C4F9F" w14:paraId="67AE2AA4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04887300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dpa</w:t>
            </w:r>
            <w:proofErr w:type="spellEnd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weblines</w:t>
            </w:r>
            <w:proofErr w:type="spellEnd"/>
          </w:p>
        </w:tc>
        <w:tc>
          <w:tcPr>
            <w:tcW w:w="2106" w:type="dxa"/>
            <w:noWrap/>
            <w:hideMark/>
          </w:tcPr>
          <w:p w14:paraId="01B068B9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</w:tr>
      <w:tr w:rsidR="0090568F" w:rsidRPr="009C4F9F" w14:paraId="5F7A7825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1FA6C095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Berliner Zeitung</w:t>
            </w:r>
          </w:p>
        </w:tc>
        <w:tc>
          <w:tcPr>
            <w:tcW w:w="2106" w:type="dxa"/>
            <w:noWrap/>
            <w:hideMark/>
          </w:tcPr>
          <w:p w14:paraId="5B36C6EE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</w:tr>
      <w:tr w:rsidR="0090568F" w:rsidRPr="009C4F9F" w14:paraId="2F950EFF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785FFB8E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Der Tagesspiegel</w:t>
            </w:r>
          </w:p>
        </w:tc>
        <w:tc>
          <w:tcPr>
            <w:tcW w:w="2106" w:type="dxa"/>
            <w:noWrap/>
            <w:hideMark/>
          </w:tcPr>
          <w:p w14:paraId="154267CE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</w:tr>
      <w:tr w:rsidR="0090568F" w:rsidRPr="009C4F9F" w14:paraId="3D469E04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046D1938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Die Welt</w:t>
            </w:r>
          </w:p>
        </w:tc>
        <w:tc>
          <w:tcPr>
            <w:tcW w:w="2106" w:type="dxa"/>
            <w:noWrap/>
            <w:hideMark/>
          </w:tcPr>
          <w:p w14:paraId="686D1EE1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</w:tr>
      <w:tr w:rsidR="0090568F" w:rsidRPr="009C4F9F" w14:paraId="30E1E983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5928D818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Frankfurter Neue Presse</w:t>
            </w:r>
          </w:p>
        </w:tc>
        <w:tc>
          <w:tcPr>
            <w:tcW w:w="2106" w:type="dxa"/>
            <w:noWrap/>
            <w:hideMark/>
          </w:tcPr>
          <w:p w14:paraId="0EF6E5FE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</w:tr>
      <w:tr w:rsidR="0090568F" w:rsidRPr="009C4F9F" w14:paraId="1D5604F0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65C80ED2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Spiegel Plus</w:t>
            </w:r>
          </w:p>
        </w:tc>
        <w:tc>
          <w:tcPr>
            <w:tcW w:w="2106" w:type="dxa"/>
            <w:noWrap/>
            <w:hideMark/>
          </w:tcPr>
          <w:p w14:paraId="46ED6C06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</w:tr>
      <w:tr w:rsidR="0090568F" w:rsidRPr="009C4F9F" w14:paraId="125757D5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08082E1A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Stuttgarter Zeitung</w:t>
            </w:r>
          </w:p>
        </w:tc>
        <w:tc>
          <w:tcPr>
            <w:tcW w:w="2106" w:type="dxa"/>
            <w:noWrap/>
            <w:hideMark/>
          </w:tcPr>
          <w:p w14:paraId="3CDD56CA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</w:tr>
      <w:tr w:rsidR="0090568F" w:rsidRPr="009C4F9F" w14:paraId="073B071E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3BD12EB1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Welt Online</w:t>
            </w:r>
          </w:p>
        </w:tc>
        <w:tc>
          <w:tcPr>
            <w:tcW w:w="2106" w:type="dxa"/>
            <w:hideMark/>
          </w:tcPr>
          <w:p w14:paraId="62F90B80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</w:tr>
      <w:tr w:rsidR="0090568F" w:rsidRPr="009C4F9F" w14:paraId="2EE067D8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7E8CC6A9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Zeit-online</w:t>
            </w:r>
          </w:p>
        </w:tc>
        <w:tc>
          <w:tcPr>
            <w:tcW w:w="2106" w:type="dxa"/>
            <w:noWrap/>
            <w:hideMark/>
          </w:tcPr>
          <w:p w14:paraId="79AE4D82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</w:tr>
      <w:tr w:rsidR="0090568F" w:rsidRPr="009C4F9F" w14:paraId="7E6139B9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71FC876F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Aachener</w:t>
            </w:r>
            <w:proofErr w:type="spellEnd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Zeitung</w:t>
            </w:r>
          </w:p>
        </w:tc>
        <w:tc>
          <w:tcPr>
            <w:tcW w:w="2106" w:type="dxa"/>
            <w:hideMark/>
          </w:tcPr>
          <w:p w14:paraId="7FE48F7A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</w:tr>
      <w:tr w:rsidR="0090568F" w:rsidRPr="009C4F9F" w14:paraId="3B27DA30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72F05887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Agence</w:t>
            </w:r>
            <w:proofErr w:type="spellEnd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France Presse - German</w:t>
            </w:r>
          </w:p>
        </w:tc>
        <w:tc>
          <w:tcPr>
            <w:tcW w:w="2106" w:type="dxa"/>
            <w:noWrap/>
            <w:hideMark/>
          </w:tcPr>
          <w:p w14:paraId="098129A8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</w:tr>
      <w:tr w:rsidR="0090568F" w:rsidRPr="009C4F9F" w14:paraId="00AE1F1C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02EA3A35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Bilanz.de</w:t>
            </w:r>
          </w:p>
        </w:tc>
        <w:tc>
          <w:tcPr>
            <w:tcW w:w="2106" w:type="dxa"/>
            <w:noWrap/>
            <w:hideMark/>
          </w:tcPr>
          <w:p w14:paraId="6EC7C3C4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</w:tr>
      <w:tr w:rsidR="0090568F" w:rsidRPr="009C4F9F" w14:paraId="56CF8E65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32EC24C1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Kölnische</w:t>
            </w:r>
            <w:proofErr w:type="spellEnd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Rundschau</w:t>
            </w:r>
            <w:proofErr w:type="spellEnd"/>
          </w:p>
        </w:tc>
        <w:tc>
          <w:tcPr>
            <w:tcW w:w="2106" w:type="dxa"/>
            <w:noWrap/>
            <w:hideMark/>
          </w:tcPr>
          <w:p w14:paraId="284AC0B4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</w:tr>
      <w:tr w:rsidR="0090568F" w:rsidRPr="009C4F9F" w14:paraId="3C268EBD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7396A872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Nordwest</w:t>
            </w:r>
            <w:proofErr w:type="spellEnd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-Zeitung</w:t>
            </w:r>
          </w:p>
        </w:tc>
        <w:tc>
          <w:tcPr>
            <w:tcW w:w="2106" w:type="dxa"/>
            <w:noWrap/>
            <w:hideMark/>
          </w:tcPr>
          <w:p w14:paraId="75C90736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</w:tr>
      <w:tr w:rsidR="0090568F" w:rsidRPr="009C4F9F" w14:paraId="379AED40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2E3EC6B2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Rheinische Post Online</w:t>
            </w:r>
          </w:p>
        </w:tc>
        <w:tc>
          <w:tcPr>
            <w:tcW w:w="2106" w:type="dxa"/>
            <w:noWrap/>
            <w:hideMark/>
          </w:tcPr>
          <w:p w14:paraId="395972EE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</w:tr>
      <w:tr w:rsidR="0090568F" w:rsidRPr="009C4F9F" w14:paraId="4DAAA844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4D8C9374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Stuttgarter</w:t>
            </w:r>
            <w:proofErr w:type="spellEnd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Nachrichten</w:t>
            </w:r>
            <w:proofErr w:type="spellEnd"/>
          </w:p>
        </w:tc>
        <w:tc>
          <w:tcPr>
            <w:tcW w:w="2106" w:type="dxa"/>
            <w:noWrap/>
            <w:hideMark/>
          </w:tcPr>
          <w:p w14:paraId="2501B5DD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</w:tr>
      <w:tr w:rsidR="0090568F" w:rsidRPr="009C4F9F" w14:paraId="6A715B9A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27060F66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General-Anzeiger (Bonn)</w:t>
            </w:r>
          </w:p>
        </w:tc>
        <w:tc>
          <w:tcPr>
            <w:tcW w:w="2106" w:type="dxa"/>
            <w:hideMark/>
          </w:tcPr>
          <w:p w14:paraId="2E89759A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</w:tr>
      <w:tr w:rsidR="0090568F" w:rsidRPr="009C4F9F" w14:paraId="784C399D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19D407CD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Berliner </w:t>
            </w: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Kurier</w:t>
            </w:r>
            <w:proofErr w:type="spellEnd"/>
          </w:p>
        </w:tc>
        <w:tc>
          <w:tcPr>
            <w:tcW w:w="2106" w:type="dxa"/>
            <w:noWrap/>
            <w:hideMark/>
          </w:tcPr>
          <w:p w14:paraId="763C09AD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90568F" w:rsidRPr="009C4F9F" w14:paraId="6099E234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1F4B4156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Darmstädter</w:t>
            </w:r>
            <w:proofErr w:type="spellEnd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Echo</w:t>
            </w:r>
          </w:p>
        </w:tc>
        <w:tc>
          <w:tcPr>
            <w:tcW w:w="2106" w:type="dxa"/>
            <w:hideMark/>
          </w:tcPr>
          <w:p w14:paraId="2516391D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90568F" w:rsidRPr="009C4F9F" w14:paraId="4680227C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0A87C879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Die Zeit</w:t>
            </w:r>
          </w:p>
        </w:tc>
        <w:tc>
          <w:tcPr>
            <w:tcW w:w="2106" w:type="dxa"/>
            <w:noWrap/>
            <w:hideMark/>
          </w:tcPr>
          <w:p w14:paraId="16228CCC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90568F" w:rsidRPr="009C4F9F" w14:paraId="2F20D5F7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3CB7C79D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Fleischwirtschaft</w:t>
            </w:r>
            <w:proofErr w:type="spellEnd"/>
          </w:p>
        </w:tc>
        <w:tc>
          <w:tcPr>
            <w:tcW w:w="2106" w:type="dxa"/>
            <w:noWrap/>
            <w:hideMark/>
          </w:tcPr>
          <w:p w14:paraId="7171A055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90568F" w:rsidRPr="009C4F9F" w14:paraId="698731BF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19BD2C97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Focus </w:t>
            </w: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Magazin</w:t>
            </w:r>
            <w:proofErr w:type="spellEnd"/>
          </w:p>
        </w:tc>
        <w:tc>
          <w:tcPr>
            <w:tcW w:w="2106" w:type="dxa"/>
            <w:noWrap/>
            <w:hideMark/>
          </w:tcPr>
          <w:p w14:paraId="096457C1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90568F" w:rsidRPr="009C4F9F" w14:paraId="64DF60A0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028C53CB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Horizont.net</w:t>
            </w:r>
          </w:p>
        </w:tc>
        <w:tc>
          <w:tcPr>
            <w:tcW w:w="2106" w:type="dxa"/>
            <w:noWrap/>
            <w:hideMark/>
          </w:tcPr>
          <w:p w14:paraId="5C773955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90568F" w:rsidRPr="009C4F9F" w14:paraId="20F5DB34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688AB66F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Kölner</w:t>
            </w:r>
            <w:proofErr w:type="spellEnd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Stadt-</w:t>
            </w: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Anzeigere</w:t>
            </w:r>
            <w:proofErr w:type="spellEnd"/>
          </w:p>
        </w:tc>
        <w:tc>
          <w:tcPr>
            <w:tcW w:w="2106" w:type="dxa"/>
            <w:noWrap/>
            <w:hideMark/>
          </w:tcPr>
          <w:p w14:paraId="2C85B823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90568F" w:rsidRPr="009C4F9F" w14:paraId="5FFE9495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12E70E1E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Lausitzer</w:t>
            </w:r>
            <w:proofErr w:type="spellEnd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Rundschau</w:t>
            </w:r>
            <w:proofErr w:type="spellEnd"/>
          </w:p>
        </w:tc>
        <w:tc>
          <w:tcPr>
            <w:tcW w:w="2106" w:type="dxa"/>
            <w:noWrap/>
            <w:hideMark/>
          </w:tcPr>
          <w:p w14:paraId="45155F87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90568F" w:rsidRPr="009C4F9F" w14:paraId="52F6FA17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44971077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LZ.net</w:t>
            </w:r>
          </w:p>
        </w:tc>
        <w:tc>
          <w:tcPr>
            <w:tcW w:w="2106" w:type="dxa"/>
            <w:hideMark/>
          </w:tcPr>
          <w:p w14:paraId="725F7421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90568F" w:rsidRPr="009C4F9F" w14:paraId="3FF07685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67E537F8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Neuss </w:t>
            </w: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Grevenroicher</w:t>
            </w:r>
            <w:proofErr w:type="spellEnd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Zeitung</w:t>
            </w:r>
          </w:p>
        </w:tc>
        <w:tc>
          <w:tcPr>
            <w:tcW w:w="2106" w:type="dxa"/>
            <w:noWrap/>
            <w:hideMark/>
          </w:tcPr>
          <w:p w14:paraId="5FA10959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90568F" w:rsidRPr="009C4F9F" w14:paraId="500B891C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06FFA855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Nürnberger</w:t>
            </w:r>
            <w:proofErr w:type="spellEnd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Nachrichten</w:t>
            </w:r>
            <w:proofErr w:type="spellEnd"/>
          </w:p>
        </w:tc>
        <w:tc>
          <w:tcPr>
            <w:tcW w:w="2106" w:type="dxa"/>
            <w:noWrap/>
            <w:hideMark/>
          </w:tcPr>
          <w:p w14:paraId="18E97A75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90568F" w:rsidRPr="009C4F9F" w14:paraId="60D3BC52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6597D042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Passauer Neue Presse</w:t>
            </w:r>
          </w:p>
        </w:tc>
        <w:tc>
          <w:tcPr>
            <w:tcW w:w="2106" w:type="dxa"/>
            <w:noWrap/>
            <w:hideMark/>
          </w:tcPr>
          <w:p w14:paraId="0C1D730F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90568F" w:rsidRPr="009C4F9F" w14:paraId="67720BB7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35EC86A2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Tages-Anzeiger</w:t>
            </w:r>
          </w:p>
        </w:tc>
        <w:tc>
          <w:tcPr>
            <w:tcW w:w="2106" w:type="dxa"/>
            <w:noWrap/>
            <w:hideMark/>
          </w:tcPr>
          <w:p w14:paraId="4DF5BD75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90568F" w:rsidRPr="009C4F9F" w14:paraId="7E49C554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1D385FFF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Wormser Zeitung</w:t>
            </w:r>
          </w:p>
        </w:tc>
        <w:tc>
          <w:tcPr>
            <w:tcW w:w="2106" w:type="dxa"/>
            <w:noWrap/>
            <w:hideMark/>
          </w:tcPr>
          <w:p w14:paraId="16C77E6C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90568F" w:rsidRPr="009C4F9F" w14:paraId="5B4D64AF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6F242E62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Spiegel Online</w:t>
            </w:r>
          </w:p>
        </w:tc>
        <w:tc>
          <w:tcPr>
            <w:tcW w:w="2106" w:type="dxa"/>
            <w:noWrap/>
            <w:hideMark/>
          </w:tcPr>
          <w:p w14:paraId="5A146401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</w:tr>
      <w:tr w:rsidR="0090568F" w:rsidRPr="009C4F9F" w14:paraId="5FA3A374" w14:textId="77777777" w:rsidTr="00967CF2">
        <w:trPr>
          <w:trHeight w:val="20"/>
        </w:trPr>
        <w:tc>
          <w:tcPr>
            <w:tcW w:w="6374" w:type="dxa"/>
            <w:noWrap/>
            <w:hideMark/>
          </w:tcPr>
          <w:p w14:paraId="7A100E54" w14:textId="3C671883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Sum</w:t>
            </w:r>
          </w:p>
        </w:tc>
        <w:tc>
          <w:tcPr>
            <w:tcW w:w="2106" w:type="dxa"/>
            <w:noWrap/>
            <w:hideMark/>
          </w:tcPr>
          <w:p w14:paraId="55029890" w14:textId="77777777" w:rsidR="0090568F" w:rsidRPr="009C4F9F" w:rsidRDefault="0090568F" w:rsidP="0090568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84</w:t>
            </w:r>
          </w:p>
        </w:tc>
      </w:tr>
    </w:tbl>
    <w:p w14:paraId="66083B7C" w14:textId="17E40BAD" w:rsidR="00E72A13" w:rsidRPr="009C4F9F" w:rsidRDefault="00E72A13" w:rsidP="00E72A13">
      <w:pPr>
        <w:pStyle w:val="Beschriftung"/>
        <w:keepNext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C4F9F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A00756" w:rsidRPr="009C4F9F">
        <w:rPr>
          <w:rFonts w:ascii="Times New Roman" w:hAnsi="Times New Roman" w:cs="Times New Roman"/>
          <w:sz w:val="24"/>
          <w:szCs w:val="24"/>
        </w:rPr>
        <w:t>S</w:t>
      </w:r>
      <w:r w:rsidRPr="009C4F9F">
        <w:rPr>
          <w:rFonts w:ascii="Times New Roman" w:hAnsi="Times New Roman" w:cs="Times New Roman"/>
          <w:sz w:val="24"/>
          <w:szCs w:val="24"/>
        </w:rPr>
        <w:fldChar w:fldCharType="begin"/>
      </w:r>
      <w:r w:rsidRPr="009C4F9F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9C4F9F">
        <w:rPr>
          <w:rFonts w:ascii="Times New Roman" w:hAnsi="Times New Roman" w:cs="Times New Roman"/>
          <w:sz w:val="24"/>
          <w:szCs w:val="24"/>
        </w:rPr>
        <w:fldChar w:fldCharType="separate"/>
      </w:r>
      <w:r w:rsidR="00586C98" w:rsidRPr="009C4F9F">
        <w:rPr>
          <w:rFonts w:ascii="Times New Roman" w:hAnsi="Times New Roman" w:cs="Times New Roman"/>
          <w:noProof/>
          <w:sz w:val="24"/>
          <w:szCs w:val="24"/>
        </w:rPr>
        <w:t>2</w:t>
      </w:r>
      <w:r w:rsidRPr="009C4F9F">
        <w:rPr>
          <w:rFonts w:ascii="Times New Roman" w:hAnsi="Times New Roman" w:cs="Times New Roman"/>
          <w:sz w:val="24"/>
          <w:szCs w:val="24"/>
        </w:rPr>
        <w:fldChar w:fldCharType="end"/>
      </w:r>
      <w:r w:rsidRPr="009C4F9F">
        <w:rPr>
          <w:rFonts w:ascii="Times New Roman" w:hAnsi="Times New Roman" w:cs="Times New Roman"/>
          <w:sz w:val="24"/>
          <w:szCs w:val="24"/>
        </w:rPr>
        <w:t>: Coding scheme for identifying frame elements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172"/>
        <w:gridCol w:w="6890"/>
      </w:tblGrid>
      <w:tr w:rsidR="00E72A13" w:rsidRPr="009C4F9F" w14:paraId="16B65C94" w14:textId="77777777" w:rsidTr="00E72A13">
        <w:tc>
          <w:tcPr>
            <w:tcW w:w="0" w:type="auto"/>
            <w:hideMark/>
          </w:tcPr>
          <w:p w14:paraId="7F5398A2" w14:textId="77777777" w:rsidR="00E72A13" w:rsidRPr="009C4F9F" w:rsidRDefault="00E72A13" w:rsidP="00E72A1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Frame Element</w:t>
            </w:r>
          </w:p>
        </w:tc>
        <w:tc>
          <w:tcPr>
            <w:tcW w:w="0" w:type="auto"/>
            <w:hideMark/>
          </w:tcPr>
          <w:p w14:paraId="45137683" w14:textId="77777777" w:rsidR="00E72A13" w:rsidRPr="009C4F9F" w:rsidRDefault="00E72A13" w:rsidP="00E72A1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Guiding Question</w:t>
            </w:r>
          </w:p>
        </w:tc>
      </w:tr>
      <w:tr w:rsidR="00E72A13" w:rsidRPr="009C4F9F" w14:paraId="25CA1357" w14:textId="77777777" w:rsidTr="00E72A13">
        <w:tc>
          <w:tcPr>
            <w:tcW w:w="0" w:type="auto"/>
            <w:hideMark/>
          </w:tcPr>
          <w:p w14:paraId="6D0A5D33" w14:textId="77777777" w:rsidR="00E72A13" w:rsidRPr="009C4F9F" w:rsidRDefault="00E72A13" w:rsidP="00E72A1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Problem Definition</w:t>
            </w:r>
          </w:p>
        </w:tc>
        <w:tc>
          <w:tcPr>
            <w:tcW w:w="0" w:type="auto"/>
            <w:hideMark/>
          </w:tcPr>
          <w:p w14:paraId="41A659A6" w14:textId="77777777" w:rsidR="00E72A13" w:rsidRPr="009C4F9F" w:rsidRDefault="00E72A13" w:rsidP="00E72A1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How is the issue or problem defined or characterized?</w:t>
            </w:r>
          </w:p>
        </w:tc>
      </w:tr>
      <w:tr w:rsidR="00E72A13" w:rsidRPr="009C4F9F" w14:paraId="5F24FAAD" w14:textId="77777777" w:rsidTr="00E72A13">
        <w:tc>
          <w:tcPr>
            <w:tcW w:w="0" w:type="auto"/>
            <w:hideMark/>
          </w:tcPr>
          <w:p w14:paraId="5454C8DF" w14:textId="77777777" w:rsidR="00E72A13" w:rsidRPr="009C4F9F" w:rsidRDefault="00E72A13" w:rsidP="00E72A1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Causal Attribution</w:t>
            </w:r>
          </w:p>
        </w:tc>
        <w:tc>
          <w:tcPr>
            <w:tcW w:w="0" w:type="auto"/>
            <w:hideMark/>
          </w:tcPr>
          <w:p w14:paraId="53AAEBCD" w14:textId="77777777" w:rsidR="00E72A13" w:rsidRPr="009C4F9F" w:rsidRDefault="00E72A13" w:rsidP="00E72A1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causes are attributed to the issue?</w:t>
            </w:r>
          </w:p>
        </w:tc>
      </w:tr>
      <w:tr w:rsidR="00E72A13" w:rsidRPr="009C4F9F" w14:paraId="32316C5E" w14:textId="77777777" w:rsidTr="00E72A13">
        <w:tc>
          <w:tcPr>
            <w:tcW w:w="0" w:type="auto"/>
            <w:hideMark/>
          </w:tcPr>
          <w:p w14:paraId="391DAA23" w14:textId="00F1B37F" w:rsidR="00E72A13" w:rsidRPr="009C4F9F" w:rsidRDefault="00E72A13" w:rsidP="00E72A1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Proposed Solutions</w:t>
            </w:r>
          </w:p>
        </w:tc>
        <w:tc>
          <w:tcPr>
            <w:tcW w:w="0" w:type="auto"/>
            <w:hideMark/>
          </w:tcPr>
          <w:p w14:paraId="4214C75F" w14:textId="77777777" w:rsidR="00E72A13" w:rsidRPr="009C4F9F" w:rsidRDefault="00E72A13" w:rsidP="00E72A1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solutions or courses of action are proposed or implied?</w:t>
            </w:r>
          </w:p>
        </w:tc>
      </w:tr>
      <w:tr w:rsidR="00E72A13" w:rsidRPr="009C4F9F" w14:paraId="01454862" w14:textId="77777777" w:rsidTr="00E72A13">
        <w:tc>
          <w:tcPr>
            <w:tcW w:w="0" w:type="auto"/>
          </w:tcPr>
          <w:p w14:paraId="1311DF8C" w14:textId="64533824" w:rsidR="00E72A13" w:rsidRPr="009C4F9F" w:rsidRDefault="00E72A13" w:rsidP="00E72A1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Moral Evaluation</w:t>
            </w:r>
          </w:p>
        </w:tc>
        <w:tc>
          <w:tcPr>
            <w:tcW w:w="0" w:type="auto"/>
          </w:tcPr>
          <w:p w14:paraId="2FB9AD97" w14:textId="52716C54" w:rsidR="00E72A13" w:rsidRPr="009C4F9F" w:rsidRDefault="00E72A13" w:rsidP="00E72A1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C4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moral judgments or values are conveyed in relation to the issue?</w:t>
            </w:r>
          </w:p>
        </w:tc>
      </w:tr>
    </w:tbl>
    <w:p w14:paraId="09A25DA1" w14:textId="77777777" w:rsidR="00E72A13" w:rsidRPr="009C4F9F" w:rsidRDefault="00E72A13">
      <w:pPr>
        <w:rPr>
          <w:rFonts w:ascii="Times New Roman" w:hAnsi="Times New Roman" w:cs="Times New Roman"/>
          <w:sz w:val="24"/>
          <w:szCs w:val="24"/>
        </w:rPr>
      </w:pPr>
    </w:p>
    <w:p w14:paraId="4CC1487D" w14:textId="24B49F36" w:rsidR="003B5BB3" w:rsidRPr="009C4F9F" w:rsidRDefault="003B5BB3" w:rsidP="003B5BB3">
      <w:pPr>
        <w:pStyle w:val="Beschriftung"/>
        <w:keepNext/>
        <w:rPr>
          <w:rFonts w:ascii="Times New Roman" w:hAnsi="Times New Roman" w:cs="Times New Roman"/>
          <w:sz w:val="24"/>
          <w:szCs w:val="24"/>
        </w:rPr>
      </w:pPr>
      <w:r w:rsidRPr="009C4F9F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A00756" w:rsidRPr="009C4F9F">
        <w:rPr>
          <w:rFonts w:ascii="Times New Roman" w:hAnsi="Times New Roman" w:cs="Times New Roman"/>
          <w:sz w:val="24"/>
          <w:szCs w:val="24"/>
        </w:rPr>
        <w:t>S</w:t>
      </w:r>
      <w:r w:rsidRPr="009C4F9F">
        <w:rPr>
          <w:rFonts w:ascii="Times New Roman" w:hAnsi="Times New Roman" w:cs="Times New Roman"/>
          <w:sz w:val="24"/>
          <w:szCs w:val="24"/>
        </w:rPr>
        <w:fldChar w:fldCharType="begin"/>
      </w:r>
      <w:r w:rsidRPr="009C4F9F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9C4F9F">
        <w:rPr>
          <w:rFonts w:ascii="Times New Roman" w:hAnsi="Times New Roman" w:cs="Times New Roman"/>
          <w:sz w:val="24"/>
          <w:szCs w:val="24"/>
        </w:rPr>
        <w:fldChar w:fldCharType="separate"/>
      </w:r>
      <w:r w:rsidR="00586C98" w:rsidRPr="009C4F9F">
        <w:rPr>
          <w:rFonts w:ascii="Times New Roman" w:hAnsi="Times New Roman" w:cs="Times New Roman"/>
          <w:noProof/>
          <w:sz w:val="24"/>
          <w:szCs w:val="24"/>
        </w:rPr>
        <w:t>3</w:t>
      </w:r>
      <w:r w:rsidRPr="009C4F9F">
        <w:rPr>
          <w:rFonts w:ascii="Times New Roman" w:hAnsi="Times New Roman" w:cs="Times New Roman"/>
          <w:sz w:val="24"/>
          <w:szCs w:val="24"/>
        </w:rPr>
        <w:fldChar w:fldCharType="end"/>
      </w:r>
      <w:r w:rsidRPr="009C4F9F">
        <w:rPr>
          <w:rFonts w:ascii="Times New Roman" w:hAnsi="Times New Roman" w:cs="Times New Roman"/>
          <w:sz w:val="24"/>
          <w:szCs w:val="24"/>
        </w:rPr>
        <w:t>: Framing Elements and Mean Frequencies by Cluster (Ward’s Method)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1730"/>
        <w:gridCol w:w="3395"/>
        <w:gridCol w:w="1328"/>
        <w:gridCol w:w="1328"/>
        <w:gridCol w:w="1281"/>
      </w:tblGrid>
      <w:tr w:rsidR="003B5BB3" w:rsidRPr="009C4F9F" w14:paraId="544A6494" w14:textId="77777777" w:rsidTr="006F435A">
        <w:trPr>
          <w:trHeight w:val="170"/>
        </w:trPr>
        <w:tc>
          <w:tcPr>
            <w:tcW w:w="0" w:type="auto"/>
            <w:hideMark/>
          </w:tcPr>
          <w:p w14:paraId="6A54E249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Framing Dimension</w:t>
            </w:r>
          </w:p>
        </w:tc>
        <w:tc>
          <w:tcPr>
            <w:tcW w:w="0" w:type="auto"/>
            <w:hideMark/>
          </w:tcPr>
          <w:p w14:paraId="5579E8C7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Framing Element</w:t>
            </w:r>
          </w:p>
        </w:tc>
        <w:tc>
          <w:tcPr>
            <w:tcW w:w="0" w:type="auto"/>
            <w:hideMark/>
          </w:tcPr>
          <w:p w14:paraId="40E40777" w14:textId="11764FD2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Cluster 1 (n=57)</w:t>
            </w:r>
          </w:p>
        </w:tc>
        <w:tc>
          <w:tcPr>
            <w:tcW w:w="0" w:type="auto"/>
            <w:hideMark/>
          </w:tcPr>
          <w:p w14:paraId="06FF2CA9" w14:textId="02E0E763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Cluster 2 (n=19)</w:t>
            </w:r>
          </w:p>
        </w:tc>
        <w:tc>
          <w:tcPr>
            <w:tcW w:w="0" w:type="auto"/>
            <w:hideMark/>
          </w:tcPr>
          <w:p w14:paraId="06610D5D" w14:textId="09196802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Cluster 3 (n=8)</w:t>
            </w:r>
          </w:p>
        </w:tc>
      </w:tr>
      <w:tr w:rsidR="003B5BB3" w:rsidRPr="009C4F9F" w14:paraId="02DACBF0" w14:textId="77777777" w:rsidTr="006F435A">
        <w:trPr>
          <w:trHeight w:val="170"/>
        </w:trPr>
        <w:tc>
          <w:tcPr>
            <w:tcW w:w="0" w:type="auto"/>
            <w:hideMark/>
          </w:tcPr>
          <w:p w14:paraId="450159A8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Problem Definition</w:t>
            </w:r>
          </w:p>
        </w:tc>
        <w:tc>
          <w:tcPr>
            <w:tcW w:w="0" w:type="auto"/>
            <w:hideMark/>
          </w:tcPr>
          <w:p w14:paraId="5FD95E57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Affected individuals have insufficient/poor-quality food</w:t>
            </w:r>
          </w:p>
        </w:tc>
        <w:tc>
          <w:tcPr>
            <w:tcW w:w="0" w:type="auto"/>
            <w:hideMark/>
          </w:tcPr>
          <w:p w14:paraId="3105276B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0.23</w:t>
            </w:r>
          </w:p>
        </w:tc>
        <w:tc>
          <w:tcPr>
            <w:tcW w:w="0" w:type="auto"/>
            <w:hideMark/>
          </w:tcPr>
          <w:p w14:paraId="2DC5F85B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0.37</w:t>
            </w:r>
          </w:p>
        </w:tc>
        <w:tc>
          <w:tcPr>
            <w:tcW w:w="0" w:type="auto"/>
            <w:hideMark/>
          </w:tcPr>
          <w:p w14:paraId="1ED595A6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1.00</w:t>
            </w:r>
          </w:p>
        </w:tc>
      </w:tr>
      <w:tr w:rsidR="003B5BB3" w:rsidRPr="009C4F9F" w14:paraId="76894DC0" w14:textId="77777777" w:rsidTr="006F435A">
        <w:trPr>
          <w:trHeight w:val="170"/>
        </w:trPr>
        <w:tc>
          <w:tcPr>
            <w:tcW w:w="0" w:type="auto"/>
            <w:hideMark/>
          </w:tcPr>
          <w:p w14:paraId="1ECE665E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F39F61F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Large number of affected people / hidden figures</w:t>
            </w:r>
          </w:p>
        </w:tc>
        <w:tc>
          <w:tcPr>
            <w:tcW w:w="0" w:type="auto"/>
            <w:hideMark/>
          </w:tcPr>
          <w:p w14:paraId="1DA3E92B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0.37</w:t>
            </w:r>
          </w:p>
        </w:tc>
        <w:tc>
          <w:tcPr>
            <w:tcW w:w="0" w:type="auto"/>
            <w:hideMark/>
          </w:tcPr>
          <w:p w14:paraId="3434CB4C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0.63</w:t>
            </w:r>
          </w:p>
        </w:tc>
        <w:tc>
          <w:tcPr>
            <w:tcW w:w="0" w:type="auto"/>
            <w:hideMark/>
          </w:tcPr>
          <w:p w14:paraId="6867F0AF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0.88</w:t>
            </w:r>
          </w:p>
        </w:tc>
      </w:tr>
      <w:tr w:rsidR="003B5BB3" w:rsidRPr="009C4F9F" w14:paraId="1D4252EA" w14:textId="77777777" w:rsidTr="006F435A">
        <w:trPr>
          <w:trHeight w:val="170"/>
        </w:trPr>
        <w:tc>
          <w:tcPr>
            <w:tcW w:w="0" w:type="auto"/>
            <w:hideMark/>
          </w:tcPr>
          <w:p w14:paraId="0C78B956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E6AD204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Political disinterest / overburden</w:t>
            </w:r>
          </w:p>
        </w:tc>
        <w:tc>
          <w:tcPr>
            <w:tcW w:w="0" w:type="auto"/>
            <w:hideMark/>
          </w:tcPr>
          <w:p w14:paraId="330798A7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0.18</w:t>
            </w:r>
          </w:p>
        </w:tc>
        <w:tc>
          <w:tcPr>
            <w:tcW w:w="0" w:type="auto"/>
            <w:hideMark/>
          </w:tcPr>
          <w:p w14:paraId="45781729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0.79</w:t>
            </w:r>
          </w:p>
        </w:tc>
        <w:tc>
          <w:tcPr>
            <w:tcW w:w="0" w:type="auto"/>
            <w:hideMark/>
          </w:tcPr>
          <w:p w14:paraId="2B1D473A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0.50</w:t>
            </w:r>
          </w:p>
        </w:tc>
      </w:tr>
      <w:tr w:rsidR="003B5BB3" w:rsidRPr="009C4F9F" w14:paraId="7FEC95B0" w14:textId="77777777" w:rsidTr="006F435A">
        <w:trPr>
          <w:trHeight w:val="170"/>
        </w:trPr>
        <w:tc>
          <w:tcPr>
            <w:tcW w:w="0" w:type="auto"/>
            <w:hideMark/>
          </w:tcPr>
          <w:p w14:paraId="1473A27E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32D7A31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Vulnerable groups are affected</w:t>
            </w:r>
          </w:p>
        </w:tc>
        <w:tc>
          <w:tcPr>
            <w:tcW w:w="0" w:type="auto"/>
            <w:hideMark/>
          </w:tcPr>
          <w:p w14:paraId="72B5690A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0.26</w:t>
            </w:r>
          </w:p>
        </w:tc>
        <w:tc>
          <w:tcPr>
            <w:tcW w:w="0" w:type="auto"/>
            <w:hideMark/>
          </w:tcPr>
          <w:p w14:paraId="348B8A29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0.74</w:t>
            </w:r>
          </w:p>
        </w:tc>
        <w:tc>
          <w:tcPr>
            <w:tcW w:w="0" w:type="auto"/>
            <w:hideMark/>
          </w:tcPr>
          <w:p w14:paraId="68402587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1.00</w:t>
            </w:r>
          </w:p>
        </w:tc>
      </w:tr>
      <w:tr w:rsidR="003B5BB3" w:rsidRPr="009C4F9F" w14:paraId="75D8F36C" w14:textId="77777777" w:rsidTr="006F435A">
        <w:trPr>
          <w:trHeight w:val="170"/>
        </w:trPr>
        <w:tc>
          <w:tcPr>
            <w:tcW w:w="0" w:type="auto"/>
            <w:hideMark/>
          </w:tcPr>
          <w:p w14:paraId="3237857D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708CC54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Health and social consequences</w:t>
            </w:r>
          </w:p>
        </w:tc>
        <w:tc>
          <w:tcPr>
            <w:tcW w:w="0" w:type="auto"/>
            <w:hideMark/>
          </w:tcPr>
          <w:p w14:paraId="479363AB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0.39</w:t>
            </w:r>
          </w:p>
        </w:tc>
        <w:tc>
          <w:tcPr>
            <w:tcW w:w="0" w:type="auto"/>
            <w:hideMark/>
          </w:tcPr>
          <w:p w14:paraId="7C6376F3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0.84</w:t>
            </w:r>
          </w:p>
        </w:tc>
        <w:tc>
          <w:tcPr>
            <w:tcW w:w="0" w:type="auto"/>
            <w:hideMark/>
          </w:tcPr>
          <w:p w14:paraId="0ED754B2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1.00</w:t>
            </w:r>
          </w:p>
        </w:tc>
      </w:tr>
      <w:tr w:rsidR="003B5BB3" w:rsidRPr="009C4F9F" w14:paraId="3FE03DE1" w14:textId="77777777" w:rsidTr="006F435A">
        <w:trPr>
          <w:trHeight w:val="170"/>
        </w:trPr>
        <w:tc>
          <w:tcPr>
            <w:tcW w:w="0" w:type="auto"/>
            <w:hideMark/>
          </w:tcPr>
          <w:p w14:paraId="1EFF705F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Causal Attribution</w:t>
            </w:r>
          </w:p>
        </w:tc>
        <w:tc>
          <w:tcPr>
            <w:tcW w:w="0" w:type="auto"/>
            <w:hideMark/>
          </w:tcPr>
          <w:p w14:paraId="4886A2FC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COVID-19 / War</w:t>
            </w:r>
          </w:p>
        </w:tc>
        <w:tc>
          <w:tcPr>
            <w:tcW w:w="0" w:type="auto"/>
            <w:hideMark/>
          </w:tcPr>
          <w:p w14:paraId="70277968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0.09</w:t>
            </w:r>
          </w:p>
        </w:tc>
        <w:tc>
          <w:tcPr>
            <w:tcW w:w="0" w:type="auto"/>
            <w:hideMark/>
          </w:tcPr>
          <w:p w14:paraId="35697F25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0.37</w:t>
            </w:r>
          </w:p>
        </w:tc>
        <w:tc>
          <w:tcPr>
            <w:tcW w:w="0" w:type="auto"/>
            <w:hideMark/>
          </w:tcPr>
          <w:p w14:paraId="2B3F8BBB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1.00</w:t>
            </w:r>
          </w:p>
        </w:tc>
      </w:tr>
      <w:tr w:rsidR="003B5BB3" w:rsidRPr="009C4F9F" w14:paraId="2A05A5DA" w14:textId="77777777" w:rsidTr="006F435A">
        <w:trPr>
          <w:trHeight w:val="170"/>
        </w:trPr>
        <w:tc>
          <w:tcPr>
            <w:tcW w:w="0" w:type="auto"/>
            <w:hideMark/>
          </w:tcPr>
          <w:p w14:paraId="18B2BC61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BF18E56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Influence of the food industry</w:t>
            </w:r>
          </w:p>
        </w:tc>
        <w:tc>
          <w:tcPr>
            <w:tcW w:w="0" w:type="auto"/>
            <w:hideMark/>
          </w:tcPr>
          <w:p w14:paraId="1CEE3C75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0.09</w:t>
            </w:r>
          </w:p>
        </w:tc>
        <w:tc>
          <w:tcPr>
            <w:tcW w:w="0" w:type="auto"/>
            <w:hideMark/>
          </w:tcPr>
          <w:p w14:paraId="7A92055B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0.32</w:t>
            </w:r>
          </w:p>
        </w:tc>
        <w:tc>
          <w:tcPr>
            <w:tcW w:w="0" w:type="auto"/>
            <w:hideMark/>
          </w:tcPr>
          <w:p w14:paraId="4EE45E62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0.00</w:t>
            </w:r>
          </w:p>
        </w:tc>
      </w:tr>
      <w:tr w:rsidR="003B5BB3" w:rsidRPr="009C4F9F" w14:paraId="0C41E684" w14:textId="77777777" w:rsidTr="006F435A">
        <w:trPr>
          <w:trHeight w:val="170"/>
        </w:trPr>
        <w:tc>
          <w:tcPr>
            <w:tcW w:w="0" w:type="auto"/>
            <w:hideMark/>
          </w:tcPr>
          <w:p w14:paraId="35B86447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DEBC797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Politics / Governance</w:t>
            </w:r>
          </w:p>
        </w:tc>
        <w:tc>
          <w:tcPr>
            <w:tcW w:w="0" w:type="auto"/>
            <w:hideMark/>
          </w:tcPr>
          <w:p w14:paraId="5954D6DA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0.11</w:t>
            </w:r>
          </w:p>
        </w:tc>
        <w:tc>
          <w:tcPr>
            <w:tcW w:w="0" w:type="auto"/>
            <w:hideMark/>
          </w:tcPr>
          <w:p w14:paraId="26C351B9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0.79</w:t>
            </w:r>
          </w:p>
        </w:tc>
        <w:tc>
          <w:tcPr>
            <w:tcW w:w="0" w:type="auto"/>
            <w:hideMark/>
          </w:tcPr>
          <w:p w14:paraId="2E22E898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0.00</w:t>
            </w:r>
          </w:p>
        </w:tc>
      </w:tr>
      <w:tr w:rsidR="003B5BB3" w:rsidRPr="009C4F9F" w14:paraId="1BAB5555" w14:textId="77777777" w:rsidTr="006F435A">
        <w:trPr>
          <w:trHeight w:val="170"/>
        </w:trPr>
        <w:tc>
          <w:tcPr>
            <w:tcW w:w="0" w:type="auto"/>
            <w:hideMark/>
          </w:tcPr>
          <w:p w14:paraId="5734FA84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67B8C5F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Inflation / Rising prices</w:t>
            </w:r>
          </w:p>
        </w:tc>
        <w:tc>
          <w:tcPr>
            <w:tcW w:w="0" w:type="auto"/>
            <w:hideMark/>
          </w:tcPr>
          <w:p w14:paraId="6CC4D9FF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0.70</w:t>
            </w:r>
          </w:p>
        </w:tc>
        <w:tc>
          <w:tcPr>
            <w:tcW w:w="0" w:type="auto"/>
            <w:hideMark/>
          </w:tcPr>
          <w:p w14:paraId="56EC0266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0.63</w:t>
            </w:r>
          </w:p>
        </w:tc>
        <w:tc>
          <w:tcPr>
            <w:tcW w:w="0" w:type="auto"/>
            <w:hideMark/>
          </w:tcPr>
          <w:p w14:paraId="3724D926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1.00</w:t>
            </w:r>
          </w:p>
        </w:tc>
      </w:tr>
      <w:tr w:rsidR="003B5BB3" w:rsidRPr="009C4F9F" w14:paraId="36913109" w14:textId="77777777" w:rsidTr="006F435A">
        <w:trPr>
          <w:trHeight w:val="170"/>
        </w:trPr>
        <w:tc>
          <w:tcPr>
            <w:tcW w:w="0" w:type="auto"/>
            <w:hideMark/>
          </w:tcPr>
          <w:p w14:paraId="16F55F25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E4FC9EF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Low income / Social benefits</w:t>
            </w:r>
          </w:p>
        </w:tc>
        <w:tc>
          <w:tcPr>
            <w:tcW w:w="0" w:type="auto"/>
            <w:hideMark/>
          </w:tcPr>
          <w:p w14:paraId="3602B835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0.58</w:t>
            </w:r>
          </w:p>
        </w:tc>
        <w:tc>
          <w:tcPr>
            <w:tcW w:w="0" w:type="auto"/>
            <w:hideMark/>
          </w:tcPr>
          <w:p w14:paraId="21618FB0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0.84</w:t>
            </w:r>
          </w:p>
        </w:tc>
        <w:tc>
          <w:tcPr>
            <w:tcW w:w="0" w:type="auto"/>
            <w:hideMark/>
          </w:tcPr>
          <w:p w14:paraId="36D222E3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0.75</w:t>
            </w:r>
          </w:p>
        </w:tc>
      </w:tr>
      <w:tr w:rsidR="003B5BB3" w:rsidRPr="009C4F9F" w14:paraId="436A18E1" w14:textId="77777777" w:rsidTr="006F435A">
        <w:trPr>
          <w:trHeight w:val="170"/>
        </w:trPr>
        <w:tc>
          <w:tcPr>
            <w:tcW w:w="0" w:type="auto"/>
            <w:hideMark/>
          </w:tcPr>
          <w:p w14:paraId="7B13068D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3EF38B9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Lack of knowledge / Habits</w:t>
            </w:r>
          </w:p>
        </w:tc>
        <w:tc>
          <w:tcPr>
            <w:tcW w:w="0" w:type="auto"/>
            <w:hideMark/>
          </w:tcPr>
          <w:p w14:paraId="2B5FE175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0.18</w:t>
            </w:r>
          </w:p>
        </w:tc>
        <w:tc>
          <w:tcPr>
            <w:tcW w:w="0" w:type="auto"/>
            <w:hideMark/>
          </w:tcPr>
          <w:p w14:paraId="18590D96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0.42</w:t>
            </w:r>
          </w:p>
        </w:tc>
        <w:tc>
          <w:tcPr>
            <w:tcW w:w="0" w:type="auto"/>
            <w:hideMark/>
          </w:tcPr>
          <w:p w14:paraId="2B6B034B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1.00</w:t>
            </w:r>
          </w:p>
        </w:tc>
      </w:tr>
      <w:tr w:rsidR="003B5BB3" w:rsidRPr="009C4F9F" w14:paraId="7020FCC1" w14:textId="77777777" w:rsidTr="006F435A">
        <w:trPr>
          <w:trHeight w:val="170"/>
        </w:trPr>
        <w:tc>
          <w:tcPr>
            <w:tcW w:w="0" w:type="auto"/>
            <w:hideMark/>
          </w:tcPr>
          <w:p w14:paraId="58495843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Proposed Solutions</w:t>
            </w:r>
          </w:p>
        </w:tc>
        <w:tc>
          <w:tcPr>
            <w:tcW w:w="0" w:type="auto"/>
            <w:hideMark/>
          </w:tcPr>
          <w:p w14:paraId="10CBEB18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Adjust food prices</w:t>
            </w:r>
          </w:p>
        </w:tc>
        <w:tc>
          <w:tcPr>
            <w:tcW w:w="0" w:type="auto"/>
            <w:hideMark/>
          </w:tcPr>
          <w:p w14:paraId="7A06A8A5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0.19</w:t>
            </w:r>
          </w:p>
        </w:tc>
        <w:tc>
          <w:tcPr>
            <w:tcW w:w="0" w:type="auto"/>
            <w:hideMark/>
          </w:tcPr>
          <w:p w14:paraId="6C80B33B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0.16</w:t>
            </w:r>
          </w:p>
        </w:tc>
        <w:tc>
          <w:tcPr>
            <w:tcW w:w="0" w:type="auto"/>
            <w:hideMark/>
          </w:tcPr>
          <w:p w14:paraId="2068D0DA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0.50</w:t>
            </w:r>
          </w:p>
        </w:tc>
      </w:tr>
      <w:tr w:rsidR="003B5BB3" w:rsidRPr="009C4F9F" w14:paraId="60D3C2C3" w14:textId="77777777" w:rsidTr="006F435A">
        <w:trPr>
          <w:trHeight w:val="170"/>
        </w:trPr>
        <w:tc>
          <w:tcPr>
            <w:tcW w:w="0" w:type="auto"/>
            <w:hideMark/>
          </w:tcPr>
          <w:p w14:paraId="3C8D75D8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9EEB185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Interdisciplinary collaboration</w:t>
            </w:r>
          </w:p>
        </w:tc>
        <w:tc>
          <w:tcPr>
            <w:tcW w:w="0" w:type="auto"/>
            <w:hideMark/>
          </w:tcPr>
          <w:p w14:paraId="751CEAD1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0.25</w:t>
            </w:r>
          </w:p>
        </w:tc>
        <w:tc>
          <w:tcPr>
            <w:tcW w:w="0" w:type="auto"/>
            <w:hideMark/>
          </w:tcPr>
          <w:p w14:paraId="71695A45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0.47</w:t>
            </w:r>
          </w:p>
        </w:tc>
        <w:tc>
          <w:tcPr>
            <w:tcW w:w="0" w:type="auto"/>
            <w:hideMark/>
          </w:tcPr>
          <w:p w14:paraId="71B8FD21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0.00</w:t>
            </w:r>
          </w:p>
        </w:tc>
      </w:tr>
      <w:tr w:rsidR="003B5BB3" w:rsidRPr="009C4F9F" w14:paraId="3B0F9053" w14:textId="77777777" w:rsidTr="006F435A">
        <w:trPr>
          <w:trHeight w:val="170"/>
        </w:trPr>
        <w:tc>
          <w:tcPr>
            <w:tcW w:w="0" w:type="auto"/>
            <w:hideMark/>
          </w:tcPr>
          <w:p w14:paraId="36E3A2B5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5E5DADC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New supply model (financial/material support)</w:t>
            </w:r>
          </w:p>
        </w:tc>
        <w:tc>
          <w:tcPr>
            <w:tcW w:w="0" w:type="auto"/>
            <w:hideMark/>
          </w:tcPr>
          <w:p w14:paraId="6E0A1358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0.42</w:t>
            </w:r>
          </w:p>
        </w:tc>
        <w:tc>
          <w:tcPr>
            <w:tcW w:w="0" w:type="auto"/>
            <w:hideMark/>
          </w:tcPr>
          <w:p w14:paraId="1395069D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0.79</w:t>
            </w:r>
          </w:p>
        </w:tc>
        <w:tc>
          <w:tcPr>
            <w:tcW w:w="0" w:type="auto"/>
            <w:hideMark/>
          </w:tcPr>
          <w:p w14:paraId="572B8163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0.25</w:t>
            </w:r>
          </w:p>
        </w:tc>
      </w:tr>
      <w:tr w:rsidR="003B5BB3" w:rsidRPr="009C4F9F" w14:paraId="7E09C7C9" w14:textId="77777777" w:rsidTr="006F435A">
        <w:trPr>
          <w:trHeight w:val="170"/>
        </w:trPr>
        <w:tc>
          <w:tcPr>
            <w:tcW w:w="0" w:type="auto"/>
            <w:hideMark/>
          </w:tcPr>
          <w:p w14:paraId="5F20A66E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29DA17B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Shift in political strategy</w:t>
            </w:r>
          </w:p>
        </w:tc>
        <w:tc>
          <w:tcPr>
            <w:tcW w:w="0" w:type="auto"/>
            <w:hideMark/>
          </w:tcPr>
          <w:p w14:paraId="7448A527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0.19</w:t>
            </w:r>
          </w:p>
        </w:tc>
        <w:tc>
          <w:tcPr>
            <w:tcW w:w="0" w:type="auto"/>
            <w:hideMark/>
          </w:tcPr>
          <w:p w14:paraId="21F4AF3A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0.42</w:t>
            </w:r>
          </w:p>
        </w:tc>
        <w:tc>
          <w:tcPr>
            <w:tcW w:w="0" w:type="auto"/>
            <w:hideMark/>
          </w:tcPr>
          <w:p w14:paraId="42F2F765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0.00</w:t>
            </w:r>
          </w:p>
        </w:tc>
      </w:tr>
      <w:tr w:rsidR="003B5BB3" w:rsidRPr="009C4F9F" w14:paraId="74C42D69" w14:textId="77777777" w:rsidTr="006F435A">
        <w:trPr>
          <w:trHeight w:val="170"/>
        </w:trPr>
        <w:tc>
          <w:tcPr>
            <w:tcW w:w="0" w:type="auto"/>
            <w:hideMark/>
          </w:tcPr>
          <w:p w14:paraId="58427203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81CD102" w14:textId="0100293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Behavioural change among consumers</w:t>
            </w:r>
          </w:p>
        </w:tc>
        <w:tc>
          <w:tcPr>
            <w:tcW w:w="0" w:type="auto"/>
            <w:hideMark/>
          </w:tcPr>
          <w:p w14:paraId="548AED20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0.07</w:t>
            </w:r>
          </w:p>
        </w:tc>
        <w:tc>
          <w:tcPr>
            <w:tcW w:w="0" w:type="auto"/>
            <w:hideMark/>
          </w:tcPr>
          <w:p w14:paraId="70B7D5B0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0.05</w:t>
            </w:r>
          </w:p>
        </w:tc>
        <w:tc>
          <w:tcPr>
            <w:tcW w:w="0" w:type="auto"/>
            <w:hideMark/>
          </w:tcPr>
          <w:p w14:paraId="578DC4CF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0.00</w:t>
            </w:r>
          </w:p>
        </w:tc>
      </w:tr>
      <w:tr w:rsidR="003B5BB3" w:rsidRPr="009C4F9F" w14:paraId="086FC934" w14:textId="77777777" w:rsidTr="006F435A">
        <w:trPr>
          <w:trHeight w:val="170"/>
        </w:trPr>
        <w:tc>
          <w:tcPr>
            <w:tcW w:w="0" w:type="auto"/>
            <w:hideMark/>
          </w:tcPr>
          <w:p w14:paraId="250F0AC9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Moral Evaluation</w:t>
            </w:r>
          </w:p>
        </w:tc>
        <w:tc>
          <w:tcPr>
            <w:tcW w:w="0" w:type="auto"/>
            <w:hideMark/>
          </w:tcPr>
          <w:p w14:paraId="4D1D7B63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Healthy nutrition as a human right</w:t>
            </w:r>
          </w:p>
        </w:tc>
        <w:tc>
          <w:tcPr>
            <w:tcW w:w="0" w:type="auto"/>
            <w:hideMark/>
          </w:tcPr>
          <w:p w14:paraId="7F1371E8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0.12</w:t>
            </w:r>
          </w:p>
        </w:tc>
        <w:tc>
          <w:tcPr>
            <w:tcW w:w="0" w:type="auto"/>
            <w:hideMark/>
          </w:tcPr>
          <w:p w14:paraId="2805D588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0.21</w:t>
            </w:r>
          </w:p>
        </w:tc>
        <w:tc>
          <w:tcPr>
            <w:tcW w:w="0" w:type="auto"/>
            <w:hideMark/>
          </w:tcPr>
          <w:p w14:paraId="02DD8CD0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0.00</w:t>
            </w:r>
          </w:p>
        </w:tc>
      </w:tr>
      <w:tr w:rsidR="003B5BB3" w:rsidRPr="009C4F9F" w14:paraId="6A09D6B2" w14:textId="77777777" w:rsidTr="006F435A">
        <w:trPr>
          <w:trHeight w:val="170"/>
        </w:trPr>
        <w:tc>
          <w:tcPr>
            <w:tcW w:w="0" w:type="auto"/>
            <w:hideMark/>
          </w:tcPr>
          <w:p w14:paraId="438687DD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B170E0F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Individuals are to blame</w:t>
            </w:r>
          </w:p>
        </w:tc>
        <w:tc>
          <w:tcPr>
            <w:tcW w:w="0" w:type="auto"/>
            <w:hideMark/>
          </w:tcPr>
          <w:p w14:paraId="5E830567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0.04</w:t>
            </w:r>
          </w:p>
        </w:tc>
        <w:tc>
          <w:tcPr>
            <w:tcW w:w="0" w:type="auto"/>
            <w:hideMark/>
          </w:tcPr>
          <w:p w14:paraId="637323D9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0.05</w:t>
            </w:r>
          </w:p>
        </w:tc>
        <w:tc>
          <w:tcPr>
            <w:tcW w:w="0" w:type="auto"/>
            <w:hideMark/>
          </w:tcPr>
          <w:p w14:paraId="53331718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0.00</w:t>
            </w:r>
          </w:p>
        </w:tc>
      </w:tr>
      <w:tr w:rsidR="003B5BB3" w:rsidRPr="009C4F9F" w14:paraId="64FADE0D" w14:textId="77777777" w:rsidTr="006F435A">
        <w:trPr>
          <w:trHeight w:val="170"/>
        </w:trPr>
        <w:tc>
          <w:tcPr>
            <w:tcW w:w="0" w:type="auto"/>
            <w:hideMark/>
          </w:tcPr>
          <w:p w14:paraId="167E68D9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A88FBD1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Individuals as victims of politics and industry</w:t>
            </w:r>
          </w:p>
        </w:tc>
        <w:tc>
          <w:tcPr>
            <w:tcW w:w="0" w:type="auto"/>
            <w:hideMark/>
          </w:tcPr>
          <w:p w14:paraId="44313021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0.00</w:t>
            </w:r>
          </w:p>
        </w:tc>
        <w:tc>
          <w:tcPr>
            <w:tcW w:w="0" w:type="auto"/>
            <w:hideMark/>
          </w:tcPr>
          <w:p w14:paraId="2E104C76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1.00</w:t>
            </w:r>
          </w:p>
        </w:tc>
        <w:tc>
          <w:tcPr>
            <w:tcW w:w="0" w:type="auto"/>
            <w:hideMark/>
          </w:tcPr>
          <w:p w14:paraId="425228FA" w14:textId="77777777" w:rsidR="003B5BB3" w:rsidRPr="009C4F9F" w:rsidRDefault="003B5BB3" w:rsidP="003B5BB3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0.00</w:t>
            </w:r>
          </w:p>
        </w:tc>
      </w:tr>
    </w:tbl>
    <w:p w14:paraId="5242909D" w14:textId="77777777" w:rsidR="003B5BB3" w:rsidRPr="009C4F9F" w:rsidRDefault="003B5BB3" w:rsidP="008329A2">
      <w:pPr>
        <w:pStyle w:val="Beschriftung"/>
        <w:keepNext/>
        <w:rPr>
          <w:rFonts w:ascii="Times New Roman" w:hAnsi="Times New Roman" w:cs="Times New Roman"/>
          <w:sz w:val="24"/>
          <w:szCs w:val="24"/>
        </w:rPr>
      </w:pPr>
    </w:p>
    <w:p w14:paraId="5DFB0EA7" w14:textId="77777777" w:rsidR="006F435A" w:rsidRPr="009C4F9F" w:rsidRDefault="006F435A" w:rsidP="008329A2">
      <w:pPr>
        <w:pStyle w:val="Beschriftung"/>
        <w:keepNext/>
        <w:rPr>
          <w:rFonts w:ascii="Times New Roman" w:hAnsi="Times New Roman" w:cs="Times New Roman"/>
          <w:sz w:val="24"/>
          <w:szCs w:val="24"/>
        </w:rPr>
      </w:pPr>
      <w:r w:rsidRPr="009C4F9F">
        <w:rPr>
          <w:rFonts w:ascii="Times New Roman" w:hAnsi="Times New Roman" w:cs="Times New Roman"/>
          <w:sz w:val="24"/>
          <w:szCs w:val="24"/>
        </w:rPr>
        <w:br w:type="page"/>
      </w:r>
    </w:p>
    <w:p w14:paraId="78F97336" w14:textId="42C5CBCD" w:rsidR="008329A2" w:rsidRPr="009C4F9F" w:rsidRDefault="008329A2" w:rsidP="008329A2">
      <w:pPr>
        <w:pStyle w:val="Beschriftung"/>
        <w:keepNext/>
        <w:rPr>
          <w:rFonts w:ascii="Times New Roman" w:hAnsi="Times New Roman" w:cs="Times New Roman"/>
          <w:sz w:val="24"/>
          <w:szCs w:val="24"/>
        </w:rPr>
      </w:pPr>
      <w:r w:rsidRPr="009C4F9F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A00756" w:rsidRPr="009C4F9F">
        <w:rPr>
          <w:rFonts w:ascii="Times New Roman" w:hAnsi="Times New Roman" w:cs="Times New Roman"/>
          <w:sz w:val="24"/>
          <w:szCs w:val="24"/>
        </w:rPr>
        <w:t>S</w:t>
      </w:r>
      <w:r w:rsidRPr="009C4F9F">
        <w:rPr>
          <w:rFonts w:ascii="Times New Roman" w:hAnsi="Times New Roman" w:cs="Times New Roman"/>
          <w:sz w:val="24"/>
          <w:szCs w:val="24"/>
        </w:rPr>
        <w:fldChar w:fldCharType="begin"/>
      </w:r>
      <w:r w:rsidRPr="009C4F9F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9C4F9F">
        <w:rPr>
          <w:rFonts w:ascii="Times New Roman" w:hAnsi="Times New Roman" w:cs="Times New Roman"/>
          <w:sz w:val="24"/>
          <w:szCs w:val="24"/>
        </w:rPr>
        <w:fldChar w:fldCharType="separate"/>
      </w:r>
      <w:r w:rsidR="00586C98" w:rsidRPr="009C4F9F">
        <w:rPr>
          <w:rFonts w:ascii="Times New Roman" w:hAnsi="Times New Roman" w:cs="Times New Roman"/>
          <w:noProof/>
          <w:sz w:val="24"/>
          <w:szCs w:val="24"/>
        </w:rPr>
        <w:t>4</w:t>
      </w:r>
      <w:r w:rsidRPr="009C4F9F">
        <w:rPr>
          <w:rFonts w:ascii="Times New Roman" w:hAnsi="Times New Roman" w:cs="Times New Roman"/>
          <w:sz w:val="24"/>
          <w:szCs w:val="24"/>
        </w:rPr>
        <w:fldChar w:fldCharType="end"/>
      </w:r>
      <w:r w:rsidRPr="009C4F9F">
        <w:rPr>
          <w:rFonts w:ascii="Times New Roman" w:hAnsi="Times New Roman" w:cs="Times New Roman"/>
          <w:sz w:val="24"/>
          <w:szCs w:val="24"/>
        </w:rPr>
        <w:t>: Coding scheme for inclusive and exclusive rhetorics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1742"/>
        <w:gridCol w:w="2175"/>
        <w:gridCol w:w="5145"/>
      </w:tblGrid>
      <w:tr w:rsidR="008329A2" w:rsidRPr="009C4F9F" w14:paraId="2B825275" w14:textId="77777777" w:rsidTr="006F435A">
        <w:trPr>
          <w:trHeight w:val="170"/>
        </w:trPr>
        <w:tc>
          <w:tcPr>
            <w:tcW w:w="0" w:type="auto"/>
            <w:hideMark/>
          </w:tcPr>
          <w:p w14:paraId="5E9BB36A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0" w:type="auto"/>
            <w:hideMark/>
          </w:tcPr>
          <w:p w14:paraId="163EC4EC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Discursive Dimension</w:t>
            </w:r>
          </w:p>
        </w:tc>
        <w:tc>
          <w:tcPr>
            <w:tcW w:w="0" w:type="auto"/>
            <w:hideMark/>
          </w:tcPr>
          <w:p w14:paraId="01155C4B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</w:tr>
      <w:tr w:rsidR="008329A2" w:rsidRPr="009C4F9F" w14:paraId="77D43D75" w14:textId="77777777" w:rsidTr="006F435A">
        <w:trPr>
          <w:trHeight w:val="170"/>
        </w:trPr>
        <w:tc>
          <w:tcPr>
            <w:tcW w:w="0" w:type="auto"/>
            <w:hideMark/>
          </w:tcPr>
          <w:p w14:paraId="41A22899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Inclusive Rhetorics</w:t>
            </w:r>
          </w:p>
        </w:tc>
        <w:tc>
          <w:tcPr>
            <w:tcW w:w="0" w:type="auto"/>
            <w:hideMark/>
          </w:tcPr>
          <w:p w14:paraId="04FC4F9D" w14:textId="48359CF1" w:rsidR="008329A2" w:rsidRPr="009C4F9F" w:rsidRDefault="003A70F5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Appreciation</w:t>
            </w:r>
          </w:p>
        </w:tc>
        <w:tc>
          <w:tcPr>
            <w:tcW w:w="0" w:type="auto"/>
            <w:hideMark/>
          </w:tcPr>
          <w:p w14:paraId="5E86E38B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Positive portrayals affirming the dignity and humanity of affected individuals</w:t>
            </w:r>
          </w:p>
        </w:tc>
      </w:tr>
      <w:tr w:rsidR="008329A2" w:rsidRPr="009C4F9F" w14:paraId="0B9B48BB" w14:textId="77777777" w:rsidTr="006F435A">
        <w:trPr>
          <w:trHeight w:val="170"/>
        </w:trPr>
        <w:tc>
          <w:tcPr>
            <w:tcW w:w="0" w:type="auto"/>
            <w:hideMark/>
          </w:tcPr>
          <w:p w14:paraId="2446BC46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8B18C31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Representation</w:t>
            </w:r>
          </w:p>
        </w:tc>
        <w:tc>
          <w:tcPr>
            <w:tcW w:w="0" w:type="auto"/>
            <w:hideMark/>
          </w:tcPr>
          <w:p w14:paraId="5E5C0792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Comprehensive inclusion of affected individuals in media and discourse</w:t>
            </w:r>
          </w:p>
        </w:tc>
      </w:tr>
      <w:tr w:rsidR="008329A2" w:rsidRPr="009C4F9F" w14:paraId="53B5DA8F" w14:textId="77777777" w:rsidTr="006F435A">
        <w:trPr>
          <w:trHeight w:val="170"/>
        </w:trPr>
        <w:tc>
          <w:tcPr>
            <w:tcW w:w="0" w:type="auto"/>
            <w:hideMark/>
          </w:tcPr>
          <w:p w14:paraId="5F41D57F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BA83F60" w14:textId="1E13DD53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Competenc</w:t>
            </w:r>
            <w:r w:rsidR="003A70F5" w:rsidRPr="009C4F9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3A70F5" w:rsidRPr="009C4F9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hideMark/>
          </w:tcPr>
          <w:p w14:paraId="009448B4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Depictions of individuals as capable, knowledgeable, and resourceful</w:t>
            </w:r>
          </w:p>
        </w:tc>
      </w:tr>
      <w:tr w:rsidR="008329A2" w:rsidRPr="009C4F9F" w14:paraId="5B01BA42" w14:textId="77777777" w:rsidTr="006F435A">
        <w:trPr>
          <w:trHeight w:val="170"/>
        </w:trPr>
        <w:tc>
          <w:tcPr>
            <w:tcW w:w="0" w:type="auto"/>
            <w:hideMark/>
          </w:tcPr>
          <w:p w14:paraId="028E907F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24A1056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Access to Resources</w:t>
            </w:r>
          </w:p>
        </w:tc>
        <w:tc>
          <w:tcPr>
            <w:tcW w:w="0" w:type="auto"/>
            <w:hideMark/>
          </w:tcPr>
          <w:p w14:paraId="5E616F8F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Highlighting availability and importance of support services</w:t>
            </w:r>
          </w:p>
        </w:tc>
      </w:tr>
      <w:tr w:rsidR="008329A2" w:rsidRPr="009C4F9F" w14:paraId="200F2A77" w14:textId="77777777" w:rsidTr="006F435A">
        <w:trPr>
          <w:trHeight w:val="170"/>
        </w:trPr>
        <w:tc>
          <w:tcPr>
            <w:tcW w:w="0" w:type="auto"/>
            <w:hideMark/>
          </w:tcPr>
          <w:p w14:paraId="6C5352BC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399F18E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</w:p>
        </w:tc>
        <w:tc>
          <w:tcPr>
            <w:tcW w:w="0" w:type="auto"/>
            <w:hideMark/>
          </w:tcPr>
          <w:p w14:paraId="53D4A6C8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Involvement of affected individuals in decision-making and policy discussions</w:t>
            </w:r>
          </w:p>
        </w:tc>
      </w:tr>
      <w:tr w:rsidR="008329A2" w:rsidRPr="009C4F9F" w14:paraId="0BB0DEF6" w14:textId="77777777" w:rsidTr="006F435A">
        <w:trPr>
          <w:trHeight w:val="170"/>
        </w:trPr>
        <w:tc>
          <w:tcPr>
            <w:tcW w:w="0" w:type="auto"/>
            <w:hideMark/>
          </w:tcPr>
          <w:p w14:paraId="00DCC89D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108D70C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Collective Responsibility</w:t>
            </w:r>
          </w:p>
        </w:tc>
        <w:tc>
          <w:tcPr>
            <w:tcW w:w="0" w:type="auto"/>
            <w:hideMark/>
          </w:tcPr>
          <w:p w14:paraId="3B2EC10D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Emphasizing societal and institutional accountability for addressing food poverty</w:t>
            </w:r>
          </w:p>
        </w:tc>
      </w:tr>
      <w:tr w:rsidR="008329A2" w:rsidRPr="009C4F9F" w14:paraId="682EBA72" w14:textId="77777777" w:rsidTr="006F435A">
        <w:trPr>
          <w:trHeight w:val="170"/>
        </w:trPr>
        <w:tc>
          <w:tcPr>
            <w:tcW w:w="0" w:type="auto"/>
            <w:hideMark/>
          </w:tcPr>
          <w:p w14:paraId="1B664D40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EAE4779" w14:textId="5B46078E" w:rsidR="008329A2" w:rsidRPr="009C4F9F" w:rsidRDefault="003A70F5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Systemic</w:t>
            </w:r>
            <w:r w:rsidR="008329A2" w:rsidRPr="009C4F9F">
              <w:rPr>
                <w:rFonts w:ascii="Times New Roman" w:hAnsi="Times New Roman" w:cs="Times New Roman"/>
                <w:sz w:val="24"/>
                <w:szCs w:val="24"/>
              </w:rPr>
              <w:t xml:space="preserve"> Causes</w:t>
            </w:r>
          </w:p>
        </w:tc>
        <w:tc>
          <w:tcPr>
            <w:tcW w:w="0" w:type="auto"/>
            <w:hideMark/>
          </w:tcPr>
          <w:p w14:paraId="3EF8C1C7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Focusing on systemic and institutional factors rather than individual failings</w:t>
            </w:r>
          </w:p>
        </w:tc>
      </w:tr>
      <w:tr w:rsidR="008329A2" w:rsidRPr="009C4F9F" w14:paraId="538E4D22" w14:textId="77777777" w:rsidTr="006F435A">
        <w:trPr>
          <w:trHeight w:val="170"/>
        </w:trPr>
        <w:tc>
          <w:tcPr>
            <w:tcW w:w="0" w:type="auto"/>
            <w:hideMark/>
          </w:tcPr>
          <w:p w14:paraId="63B3885F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9837FFF" w14:textId="0ECBAB08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 xml:space="preserve">Community </w:t>
            </w:r>
          </w:p>
        </w:tc>
        <w:tc>
          <w:tcPr>
            <w:tcW w:w="0" w:type="auto"/>
            <w:hideMark/>
          </w:tcPr>
          <w:p w14:paraId="44D25186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Portrayal of individuals as integral members of society, fostering social cohesion</w:t>
            </w:r>
          </w:p>
        </w:tc>
      </w:tr>
      <w:tr w:rsidR="008329A2" w:rsidRPr="009C4F9F" w14:paraId="50DE026F" w14:textId="77777777" w:rsidTr="006F435A">
        <w:trPr>
          <w:trHeight w:val="170"/>
        </w:trPr>
        <w:tc>
          <w:tcPr>
            <w:tcW w:w="0" w:type="auto"/>
            <w:hideMark/>
          </w:tcPr>
          <w:p w14:paraId="1531E7D2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Exclusive Rhetorics</w:t>
            </w:r>
          </w:p>
        </w:tc>
        <w:tc>
          <w:tcPr>
            <w:tcW w:w="0" w:type="auto"/>
            <w:hideMark/>
          </w:tcPr>
          <w:p w14:paraId="36972E4B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Lack of Empathy</w:t>
            </w:r>
          </w:p>
        </w:tc>
        <w:tc>
          <w:tcPr>
            <w:tcW w:w="0" w:type="auto"/>
            <w:hideMark/>
          </w:tcPr>
          <w:p w14:paraId="60D7C644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Detached or emotionally distant portrayals minimizing suffering</w:t>
            </w:r>
          </w:p>
        </w:tc>
      </w:tr>
      <w:tr w:rsidR="008329A2" w:rsidRPr="009C4F9F" w14:paraId="3E5E11C2" w14:textId="77777777" w:rsidTr="006F435A">
        <w:trPr>
          <w:trHeight w:val="170"/>
        </w:trPr>
        <w:tc>
          <w:tcPr>
            <w:tcW w:w="0" w:type="auto"/>
            <w:hideMark/>
          </w:tcPr>
          <w:p w14:paraId="70102D18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79EEA94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Objectification</w:t>
            </w:r>
          </w:p>
        </w:tc>
        <w:tc>
          <w:tcPr>
            <w:tcW w:w="0" w:type="auto"/>
            <w:hideMark/>
          </w:tcPr>
          <w:p w14:paraId="669A0927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Reduction of individuals to statistics or stereotypes, stripping agency</w:t>
            </w:r>
          </w:p>
        </w:tc>
      </w:tr>
      <w:tr w:rsidR="008329A2" w:rsidRPr="009C4F9F" w14:paraId="28F91C10" w14:textId="77777777" w:rsidTr="006F435A">
        <w:trPr>
          <w:trHeight w:val="170"/>
        </w:trPr>
        <w:tc>
          <w:tcPr>
            <w:tcW w:w="0" w:type="auto"/>
            <w:hideMark/>
          </w:tcPr>
          <w:p w14:paraId="39DC0B3B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9A7A269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Othering</w:t>
            </w:r>
          </w:p>
        </w:tc>
        <w:tc>
          <w:tcPr>
            <w:tcW w:w="0" w:type="auto"/>
            <w:hideMark/>
          </w:tcPr>
          <w:p w14:paraId="3F0E7707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Framing affected individuals as fundamentally different or alien</w:t>
            </w:r>
          </w:p>
        </w:tc>
      </w:tr>
      <w:tr w:rsidR="008329A2" w:rsidRPr="009C4F9F" w14:paraId="06D10241" w14:textId="77777777" w:rsidTr="006F435A">
        <w:trPr>
          <w:trHeight w:val="170"/>
        </w:trPr>
        <w:tc>
          <w:tcPr>
            <w:tcW w:w="0" w:type="auto"/>
            <w:hideMark/>
          </w:tcPr>
          <w:p w14:paraId="77B66774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BABBE95" w14:textId="58F37490" w:rsidR="008329A2" w:rsidRPr="009C4F9F" w:rsidRDefault="003A70F5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Ignoring</w:t>
            </w:r>
          </w:p>
        </w:tc>
        <w:tc>
          <w:tcPr>
            <w:tcW w:w="0" w:type="auto"/>
            <w:hideMark/>
          </w:tcPr>
          <w:p w14:paraId="76BB3444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Absence of affected voices in media or discourse, leading to erasure</w:t>
            </w:r>
          </w:p>
        </w:tc>
      </w:tr>
      <w:tr w:rsidR="008329A2" w:rsidRPr="009C4F9F" w14:paraId="3596DDB5" w14:textId="77777777" w:rsidTr="006F435A">
        <w:trPr>
          <w:trHeight w:val="170"/>
        </w:trPr>
        <w:tc>
          <w:tcPr>
            <w:tcW w:w="0" w:type="auto"/>
            <w:hideMark/>
          </w:tcPr>
          <w:p w14:paraId="1B501A4F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B0DFFFE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Exclusion</w:t>
            </w:r>
          </w:p>
        </w:tc>
        <w:tc>
          <w:tcPr>
            <w:tcW w:w="0" w:type="auto"/>
            <w:hideMark/>
          </w:tcPr>
          <w:p w14:paraId="1322B56D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Implicit or explicit boundaries separating affected individuals from majority society</w:t>
            </w:r>
          </w:p>
        </w:tc>
      </w:tr>
      <w:tr w:rsidR="008329A2" w:rsidRPr="009C4F9F" w14:paraId="683C37C1" w14:textId="77777777" w:rsidTr="006F435A">
        <w:trPr>
          <w:trHeight w:val="170"/>
        </w:trPr>
        <w:tc>
          <w:tcPr>
            <w:tcW w:w="0" w:type="auto"/>
            <w:hideMark/>
          </w:tcPr>
          <w:p w14:paraId="77C42AB0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BA69C25" w14:textId="4B29C615" w:rsidR="008329A2" w:rsidRPr="009C4F9F" w:rsidRDefault="003A70F5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Normative statements</w:t>
            </w:r>
          </w:p>
        </w:tc>
        <w:tc>
          <w:tcPr>
            <w:tcW w:w="0" w:type="auto"/>
            <w:hideMark/>
          </w:tcPr>
          <w:p w14:paraId="01C11B2D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Discourses morally condemning or devaluing those affected</w:t>
            </w:r>
          </w:p>
        </w:tc>
      </w:tr>
      <w:tr w:rsidR="008329A2" w:rsidRPr="009C4F9F" w14:paraId="5FE550BE" w14:textId="77777777" w:rsidTr="006F435A">
        <w:trPr>
          <w:trHeight w:val="170"/>
        </w:trPr>
        <w:tc>
          <w:tcPr>
            <w:tcW w:w="0" w:type="auto"/>
            <w:hideMark/>
          </w:tcPr>
          <w:p w14:paraId="6933DFF9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62443C7" w14:textId="5123D6F8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Stereotyp</w:t>
            </w:r>
            <w:r w:rsidR="003A70F5" w:rsidRPr="009C4F9F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0" w:type="auto"/>
            <w:hideMark/>
          </w:tcPr>
          <w:p w14:paraId="3848E77C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Applying common negative tropes to characterize affected groups</w:t>
            </w:r>
          </w:p>
        </w:tc>
      </w:tr>
      <w:tr w:rsidR="008329A2" w:rsidRPr="009C4F9F" w14:paraId="7EF942DF" w14:textId="77777777" w:rsidTr="006F435A">
        <w:trPr>
          <w:trHeight w:val="170"/>
        </w:trPr>
        <w:tc>
          <w:tcPr>
            <w:tcW w:w="0" w:type="auto"/>
            <w:hideMark/>
          </w:tcPr>
          <w:p w14:paraId="7B577AE9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6134071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Individual Blame</w:t>
            </w:r>
          </w:p>
        </w:tc>
        <w:tc>
          <w:tcPr>
            <w:tcW w:w="0" w:type="auto"/>
            <w:hideMark/>
          </w:tcPr>
          <w:p w14:paraId="0B9C1C60" w14:textId="77777777" w:rsidR="008329A2" w:rsidRPr="009C4F9F" w:rsidRDefault="008329A2" w:rsidP="00832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Attributing poverty to personal failings, obscuring structural causes</w:t>
            </w:r>
          </w:p>
        </w:tc>
      </w:tr>
    </w:tbl>
    <w:p w14:paraId="03A97AF4" w14:textId="77777777" w:rsidR="008329A2" w:rsidRPr="009C4F9F" w:rsidRDefault="008329A2">
      <w:pPr>
        <w:rPr>
          <w:rFonts w:ascii="Times New Roman" w:hAnsi="Times New Roman" w:cs="Times New Roman"/>
          <w:sz w:val="24"/>
          <w:szCs w:val="24"/>
        </w:rPr>
      </w:pPr>
    </w:p>
    <w:p w14:paraId="7EDE4AC5" w14:textId="35231EB5" w:rsidR="00586C98" w:rsidRPr="009C4F9F" w:rsidRDefault="00B55819" w:rsidP="009C4F9F">
      <w:pPr>
        <w:rPr>
          <w:rFonts w:ascii="Times New Roman" w:hAnsi="Times New Roman" w:cs="Times New Roman"/>
          <w:sz w:val="24"/>
          <w:szCs w:val="24"/>
        </w:rPr>
      </w:pPr>
      <w:r w:rsidRPr="009C4F9F">
        <w:rPr>
          <w:rFonts w:ascii="Times New Roman" w:hAnsi="Times New Roman" w:cs="Times New Roman"/>
          <w:sz w:val="24"/>
          <w:szCs w:val="24"/>
        </w:rPr>
        <w:br w:type="page"/>
      </w:r>
      <w:r w:rsidR="00586C98" w:rsidRPr="009C4F9F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586C98" w:rsidRPr="009C4F9F">
        <w:rPr>
          <w:rFonts w:ascii="Times New Roman" w:hAnsi="Times New Roman" w:cs="Times New Roman"/>
          <w:sz w:val="24"/>
          <w:szCs w:val="24"/>
        </w:rPr>
        <w:fldChar w:fldCharType="begin"/>
      </w:r>
      <w:r w:rsidR="00586C98" w:rsidRPr="009C4F9F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="00586C98" w:rsidRPr="009C4F9F">
        <w:rPr>
          <w:rFonts w:ascii="Times New Roman" w:hAnsi="Times New Roman" w:cs="Times New Roman"/>
          <w:sz w:val="24"/>
          <w:szCs w:val="24"/>
        </w:rPr>
        <w:fldChar w:fldCharType="separate"/>
      </w:r>
      <w:r w:rsidR="00586C98" w:rsidRPr="009C4F9F">
        <w:rPr>
          <w:rFonts w:ascii="Times New Roman" w:hAnsi="Times New Roman" w:cs="Times New Roman"/>
          <w:noProof/>
          <w:sz w:val="24"/>
          <w:szCs w:val="24"/>
        </w:rPr>
        <w:t>5</w:t>
      </w:r>
      <w:r w:rsidR="00586C98" w:rsidRPr="009C4F9F">
        <w:rPr>
          <w:rFonts w:ascii="Times New Roman" w:hAnsi="Times New Roman" w:cs="Times New Roman"/>
          <w:sz w:val="24"/>
          <w:szCs w:val="24"/>
        </w:rPr>
        <w:fldChar w:fldCharType="end"/>
      </w:r>
      <w:r w:rsidR="00586C98" w:rsidRPr="009C4F9F">
        <w:rPr>
          <w:rFonts w:ascii="Times New Roman" w:hAnsi="Times New Roman" w:cs="Times New Roman"/>
          <w:sz w:val="24"/>
          <w:szCs w:val="24"/>
        </w:rPr>
        <w:t>: Article types by frequency</w:t>
      </w:r>
    </w:p>
    <w:tbl>
      <w:tblPr>
        <w:tblStyle w:val="TabellemithellemGitternetz"/>
        <w:tblW w:w="5000" w:type="pct"/>
        <w:tblLook w:val="04A0" w:firstRow="1" w:lastRow="0" w:firstColumn="1" w:lastColumn="0" w:noHBand="0" w:noVBand="1"/>
      </w:tblPr>
      <w:tblGrid>
        <w:gridCol w:w="4016"/>
        <w:gridCol w:w="5046"/>
      </w:tblGrid>
      <w:tr w:rsidR="00586C98" w:rsidRPr="009C4F9F" w14:paraId="4078602C" w14:textId="77777777" w:rsidTr="00586C98">
        <w:trPr>
          <w:trHeight w:val="340"/>
        </w:trPr>
        <w:tc>
          <w:tcPr>
            <w:tcW w:w="2216" w:type="pct"/>
            <w:hideMark/>
          </w:tcPr>
          <w:p w14:paraId="2229FD0F" w14:textId="77777777" w:rsidR="00586C98" w:rsidRPr="009C4F9F" w:rsidRDefault="00586C98" w:rsidP="00586C98">
            <w:pPr>
              <w:pStyle w:val="Beschriftung"/>
              <w:keepNext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Type of Article</w:t>
            </w:r>
          </w:p>
        </w:tc>
        <w:tc>
          <w:tcPr>
            <w:tcW w:w="2784" w:type="pct"/>
            <w:hideMark/>
          </w:tcPr>
          <w:p w14:paraId="3FDDF121" w14:textId="77777777" w:rsidR="00586C98" w:rsidRPr="009C4F9F" w:rsidRDefault="00586C98" w:rsidP="00586C98">
            <w:pPr>
              <w:pStyle w:val="Beschriftung"/>
              <w:keepNext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Number of Articles</w:t>
            </w:r>
          </w:p>
        </w:tc>
      </w:tr>
      <w:tr w:rsidR="00586C98" w:rsidRPr="009C4F9F" w14:paraId="07DF4B9E" w14:textId="77777777" w:rsidTr="00586C98">
        <w:trPr>
          <w:trHeight w:val="340"/>
        </w:trPr>
        <w:tc>
          <w:tcPr>
            <w:tcW w:w="2216" w:type="pct"/>
            <w:hideMark/>
          </w:tcPr>
          <w:p w14:paraId="650E4203" w14:textId="77777777" w:rsidR="00586C98" w:rsidRPr="009C4F9F" w:rsidRDefault="00586C98" w:rsidP="00586C98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Report</w:t>
            </w:r>
          </w:p>
        </w:tc>
        <w:tc>
          <w:tcPr>
            <w:tcW w:w="2784" w:type="pct"/>
            <w:hideMark/>
          </w:tcPr>
          <w:p w14:paraId="6F07589C" w14:textId="77777777" w:rsidR="00586C98" w:rsidRPr="009C4F9F" w:rsidRDefault="00586C98" w:rsidP="00586C98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62</w:t>
            </w:r>
          </w:p>
        </w:tc>
      </w:tr>
      <w:tr w:rsidR="00586C98" w:rsidRPr="009C4F9F" w14:paraId="506257DE" w14:textId="77777777" w:rsidTr="00586C98">
        <w:trPr>
          <w:trHeight w:val="340"/>
        </w:trPr>
        <w:tc>
          <w:tcPr>
            <w:tcW w:w="2216" w:type="pct"/>
            <w:hideMark/>
          </w:tcPr>
          <w:p w14:paraId="1C649217" w14:textId="77777777" w:rsidR="00586C98" w:rsidRPr="009C4F9F" w:rsidRDefault="00586C98" w:rsidP="00586C98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Interview</w:t>
            </w:r>
          </w:p>
        </w:tc>
        <w:tc>
          <w:tcPr>
            <w:tcW w:w="2784" w:type="pct"/>
            <w:hideMark/>
          </w:tcPr>
          <w:p w14:paraId="59453DD7" w14:textId="77777777" w:rsidR="00586C98" w:rsidRPr="009C4F9F" w:rsidRDefault="00586C98" w:rsidP="00586C98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8</w:t>
            </w:r>
          </w:p>
        </w:tc>
      </w:tr>
      <w:tr w:rsidR="00586C98" w:rsidRPr="009C4F9F" w14:paraId="0CAC6099" w14:textId="77777777" w:rsidTr="00586C98">
        <w:trPr>
          <w:trHeight w:val="340"/>
        </w:trPr>
        <w:tc>
          <w:tcPr>
            <w:tcW w:w="2216" w:type="pct"/>
            <w:hideMark/>
          </w:tcPr>
          <w:p w14:paraId="67D1B5AA" w14:textId="77777777" w:rsidR="00586C98" w:rsidRPr="009C4F9F" w:rsidRDefault="00586C98" w:rsidP="00586C98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Commentary</w:t>
            </w:r>
          </w:p>
        </w:tc>
        <w:tc>
          <w:tcPr>
            <w:tcW w:w="2784" w:type="pct"/>
            <w:hideMark/>
          </w:tcPr>
          <w:p w14:paraId="733328AD" w14:textId="77777777" w:rsidR="00586C98" w:rsidRPr="009C4F9F" w:rsidRDefault="00586C98" w:rsidP="00586C98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7</w:t>
            </w:r>
          </w:p>
        </w:tc>
      </w:tr>
      <w:tr w:rsidR="00586C98" w:rsidRPr="009C4F9F" w14:paraId="3EDFF948" w14:textId="77777777" w:rsidTr="00586C98">
        <w:trPr>
          <w:trHeight w:val="340"/>
        </w:trPr>
        <w:tc>
          <w:tcPr>
            <w:tcW w:w="2216" w:type="pct"/>
            <w:hideMark/>
          </w:tcPr>
          <w:p w14:paraId="4C0288DA" w14:textId="77777777" w:rsidR="00586C98" w:rsidRPr="009C4F9F" w:rsidRDefault="00586C98" w:rsidP="00586C98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Feature</w:t>
            </w:r>
          </w:p>
        </w:tc>
        <w:tc>
          <w:tcPr>
            <w:tcW w:w="2784" w:type="pct"/>
            <w:hideMark/>
          </w:tcPr>
          <w:p w14:paraId="1848E0AD" w14:textId="77777777" w:rsidR="00586C98" w:rsidRPr="009C4F9F" w:rsidRDefault="00586C98" w:rsidP="00586C98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4</w:t>
            </w:r>
          </w:p>
        </w:tc>
      </w:tr>
      <w:tr w:rsidR="00586C98" w:rsidRPr="009C4F9F" w14:paraId="0331A22A" w14:textId="77777777" w:rsidTr="00586C98">
        <w:trPr>
          <w:trHeight w:val="340"/>
        </w:trPr>
        <w:tc>
          <w:tcPr>
            <w:tcW w:w="2216" w:type="pct"/>
            <w:hideMark/>
          </w:tcPr>
          <w:p w14:paraId="316B0DFB" w14:textId="77777777" w:rsidR="00586C98" w:rsidRPr="009C4F9F" w:rsidRDefault="00586C98" w:rsidP="00586C98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Debate</w:t>
            </w:r>
          </w:p>
        </w:tc>
        <w:tc>
          <w:tcPr>
            <w:tcW w:w="2784" w:type="pct"/>
            <w:hideMark/>
          </w:tcPr>
          <w:p w14:paraId="73043351" w14:textId="77777777" w:rsidR="00586C98" w:rsidRPr="009C4F9F" w:rsidRDefault="00586C98" w:rsidP="00586C98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</w:t>
            </w:r>
          </w:p>
        </w:tc>
      </w:tr>
      <w:tr w:rsidR="00586C98" w:rsidRPr="009C4F9F" w14:paraId="4A03DC9E" w14:textId="77777777" w:rsidTr="00586C98">
        <w:trPr>
          <w:trHeight w:val="340"/>
        </w:trPr>
        <w:tc>
          <w:tcPr>
            <w:tcW w:w="2216" w:type="pct"/>
            <w:hideMark/>
          </w:tcPr>
          <w:p w14:paraId="2226E2ED" w14:textId="77777777" w:rsidR="00586C98" w:rsidRPr="009C4F9F" w:rsidRDefault="00586C98" w:rsidP="00586C98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Column</w:t>
            </w:r>
          </w:p>
        </w:tc>
        <w:tc>
          <w:tcPr>
            <w:tcW w:w="2784" w:type="pct"/>
            <w:hideMark/>
          </w:tcPr>
          <w:p w14:paraId="48DC6462" w14:textId="77777777" w:rsidR="00586C98" w:rsidRPr="009C4F9F" w:rsidRDefault="00586C98" w:rsidP="00586C98">
            <w:pPr>
              <w:pStyle w:val="Beschriftung"/>
              <w:keepNext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</w:t>
            </w:r>
          </w:p>
        </w:tc>
      </w:tr>
    </w:tbl>
    <w:p w14:paraId="5860DD68" w14:textId="77777777" w:rsidR="00586C98" w:rsidRPr="009C4F9F" w:rsidRDefault="00586C98" w:rsidP="00BD6257">
      <w:pPr>
        <w:pStyle w:val="Beschriftung"/>
        <w:keepNext/>
        <w:rPr>
          <w:rFonts w:ascii="Times New Roman" w:hAnsi="Times New Roman" w:cs="Times New Roman"/>
          <w:sz w:val="24"/>
          <w:szCs w:val="24"/>
        </w:rPr>
      </w:pPr>
    </w:p>
    <w:p w14:paraId="1D2AB14A" w14:textId="7670E40C" w:rsidR="00BD6257" w:rsidRPr="009C4F9F" w:rsidRDefault="00BD6257" w:rsidP="00BD6257">
      <w:pPr>
        <w:pStyle w:val="Beschriftung"/>
        <w:keepNext/>
        <w:rPr>
          <w:rFonts w:ascii="Times New Roman" w:hAnsi="Times New Roman" w:cs="Times New Roman"/>
          <w:sz w:val="24"/>
          <w:szCs w:val="24"/>
        </w:rPr>
      </w:pPr>
      <w:r w:rsidRPr="009C4F9F">
        <w:rPr>
          <w:rFonts w:ascii="Times New Roman" w:hAnsi="Times New Roman" w:cs="Times New Roman"/>
          <w:sz w:val="24"/>
          <w:szCs w:val="24"/>
        </w:rPr>
        <w:t>Table S</w:t>
      </w:r>
      <w:r w:rsidRPr="009C4F9F">
        <w:rPr>
          <w:rFonts w:ascii="Times New Roman" w:hAnsi="Times New Roman" w:cs="Times New Roman"/>
          <w:sz w:val="24"/>
          <w:szCs w:val="24"/>
        </w:rPr>
        <w:fldChar w:fldCharType="begin"/>
      </w:r>
      <w:r w:rsidRPr="009C4F9F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9C4F9F">
        <w:rPr>
          <w:rFonts w:ascii="Times New Roman" w:hAnsi="Times New Roman" w:cs="Times New Roman"/>
          <w:sz w:val="24"/>
          <w:szCs w:val="24"/>
        </w:rPr>
        <w:fldChar w:fldCharType="separate"/>
      </w:r>
      <w:r w:rsidR="00586C98" w:rsidRPr="009C4F9F">
        <w:rPr>
          <w:rFonts w:ascii="Times New Roman" w:hAnsi="Times New Roman" w:cs="Times New Roman"/>
          <w:noProof/>
          <w:sz w:val="24"/>
          <w:szCs w:val="24"/>
        </w:rPr>
        <w:t>6</w:t>
      </w:r>
      <w:r w:rsidRPr="009C4F9F">
        <w:rPr>
          <w:rFonts w:ascii="Times New Roman" w:hAnsi="Times New Roman" w:cs="Times New Roman"/>
          <w:sz w:val="24"/>
          <w:szCs w:val="24"/>
        </w:rPr>
        <w:fldChar w:fldCharType="end"/>
      </w:r>
      <w:r w:rsidRPr="009C4F9F">
        <w:rPr>
          <w:rFonts w:ascii="Times New Roman" w:hAnsi="Times New Roman" w:cs="Times New Roman"/>
          <w:sz w:val="24"/>
          <w:szCs w:val="24"/>
        </w:rPr>
        <w:t>: Article Distribution by Newspaper Section (Ordered by Frequency)</w:t>
      </w:r>
    </w:p>
    <w:tbl>
      <w:tblPr>
        <w:tblStyle w:val="TabellemithellemGitternetz"/>
        <w:tblW w:w="5000" w:type="pct"/>
        <w:tblLook w:val="04A0" w:firstRow="1" w:lastRow="0" w:firstColumn="1" w:lastColumn="0" w:noHBand="0" w:noVBand="1"/>
      </w:tblPr>
      <w:tblGrid>
        <w:gridCol w:w="4756"/>
        <w:gridCol w:w="4306"/>
      </w:tblGrid>
      <w:tr w:rsidR="00BD6257" w:rsidRPr="009C4F9F" w14:paraId="67ACE3AD" w14:textId="77777777" w:rsidTr="00BD6257">
        <w:trPr>
          <w:trHeight w:val="170"/>
        </w:trPr>
        <w:tc>
          <w:tcPr>
            <w:tcW w:w="2624" w:type="pct"/>
            <w:hideMark/>
          </w:tcPr>
          <w:p w14:paraId="51334F2C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2376" w:type="pct"/>
            <w:hideMark/>
          </w:tcPr>
          <w:p w14:paraId="38712533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Articles</w:t>
            </w:r>
          </w:p>
        </w:tc>
      </w:tr>
      <w:tr w:rsidR="00BD6257" w:rsidRPr="009C4F9F" w14:paraId="278878E2" w14:textId="77777777" w:rsidTr="00BD6257">
        <w:trPr>
          <w:trHeight w:val="170"/>
        </w:trPr>
        <w:tc>
          <w:tcPr>
            <w:tcW w:w="2624" w:type="pct"/>
            <w:hideMark/>
          </w:tcPr>
          <w:p w14:paraId="6EA74EFE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Economy</w:t>
            </w:r>
          </w:p>
        </w:tc>
        <w:tc>
          <w:tcPr>
            <w:tcW w:w="2376" w:type="pct"/>
            <w:hideMark/>
          </w:tcPr>
          <w:p w14:paraId="238E5CBD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D6257" w:rsidRPr="009C4F9F" w14:paraId="14B00089" w14:textId="77777777" w:rsidTr="00BD6257">
        <w:trPr>
          <w:trHeight w:val="170"/>
        </w:trPr>
        <w:tc>
          <w:tcPr>
            <w:tcW w:w="2624" w:type="pct"/>
            <w:hideMark/>
          </w:tcPr>
          <w:p w14:paraId="39922EC0" w14:textId="672721CF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 xml:space="preserve">National </w:t>
            </w:r>
            <w:r w:rsidR="00CF7052" w:rsidRPr="009C4F9F">
              <w:rPr>
                <w:rFonts w:ascii="Times New Roman" w:hAnsi="Times New Roman" w:cs="Times New Roman"/>
                <w:sz w:val="24"/>
                <w:szCs w:val="24"/>
              </w:rPr>
              <w:t>Affairs</w:t>
            </w:r>
          </w:p>
        </w:tc>
        <w:tc>
          <w:tcPr>
            <w:tcW w:w="2376" w:type="pct"/>
            <w:hideMark/>
          </w:tcPr>
          <w:p w14:paraId="38183B84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D6257" w:rsidRPr="009C4F9F" w14:paraId="5A5D2B90" w14:textId="77777777" w:rsidTr="00BD6257">
        <w:trPr>
          <w:trHeight w:val="170"/>
        </w:trPr>
        <w:tc>
          <w:tcPr>
            <w:tcW w:w="2624" w:type="pct"/>
            <w:hideMark/>
          </w:tcPr>
          <w:p w14:paraId="3F11497B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Politics</w:t>
            </w:r>
          </w:p>
        </w:tc>
        <w:tc>
          <w:tcPr>
            <w:tcW w:w="2376" w:type="pct"/>
            <w:hideMark/>
          </w:tcPr>
          <w:p w14:paraId="153CD8FD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D6257" w:rsidRPr="009C4F9F" w14:paraId="6789BA8D" w14:textId="77777777" w:rsidTr="00BD6257">
        <w:trPr>
          <w:trHeight w:val="170"/>
        </w:trPr>
        <w:tc>
          <w:tcPr>
            <w:tcW w:w="2624" w:type="pct"/>
            <w:hideMark/>
          </w:tcPr>
          <w:p w14:paraId="435D225B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Not Specified</w:t>
            </w:r>
          </w:p>
        </w:tc>
        <w:tc>
          <w:tcPr>
            <w:tcW w:w="2376" w:type="pct"/>
            <w:hideMark/>
          </w:tcPr>
          <w:p w14:paraId="66FBDE3D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D6257" w:rsidRPr="009C4F9F" w14:paraId="70B7BCA1" w14:textId="77777777" w:rsidTr="00BD6257">
        <w:trPr>
          <w:trHeight w:val="170"/>
        </w:trPr>
        <w:tc>
          <w:tcPr>
            <w:tcW w:w="2624" w:type="pct"/>
            <w:hideMark/>
          </w:tcPr>
          <w:p w14:paraId="29C69EBF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Opinion/Discussion</w:t>
            </w:r>
          </w:p>
        </w:tc>
        <w:tc>
          <w:tcPr>
            <w:tcW w:w="2376" w:type="pct"/>
            <w:hideMark/>
          </w:tcPr>
          <w:p w14:paraId="43C4D1F7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D6257" w:rsidRPr="009C4F9F" w14:paraId="08E9FABE" w14:textId="77777777" w:rsidTr="00BD6257">
        <w:trPr>
          <w:trHeight w:val="170"/>
        </w:trPr>
        <w:tc>
          <w:tcPr>
            <w:tcW w:w="2624" w:type="pct"/>
            <w:hideMark/>
          </w:tcPr>
          <w:p w14:paraId="53CC6CC4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2376" w:type="pct"/>
            <w:hideMark/>
          </w:tcPr>
          <w:p w14:paraId="647573D7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6257" w:rsidRPr="009C4F9F" w14:paraId="2B22D3C7" w14:textId="77777777" w:rsidTr="00BD6257">
        <w:trPr>
          <w:trHeight w:val="170"/>
        </w:trPr>
        <w:tc>
          <w:tcPr>
            <w:tcW w:w="2624" w:type="pct"/>
            <w:hideMark/>
          </w:tcPr>
          <w:p w14:paraId="1344F343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Special Topics</w:t>
            </w:r>
          </w:p>
        </w:tc>
        <w:tc>
          <w:tcPr>
            <w:tcW w:w="2376" w:type="pct"/>
            <w:hideMark/>
          </w:tcPr>
          <w:p w14:paraId="57351992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6257" w:rsidRPr="009C4F9F" w14:paraId="6E365D9C" w14:textId="77777777" w:rsidTr="00BD6257">
        <w:trPr>
          <w:trHeight w:val="170"/>
        </w:trPr>
        <w:tc>
          <w:tcPr>
            <w:tcW w:w="2624" w:type="pct"/>
            <w:hideMark/>
          </w:tcPr>
          <w:p w14:paraId="722335AF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Society</w:t>
            </w:r>
          </w:p>
        </w:tc>
        <w:tc>
          <w:tcPr>
            <w:tcW w:w="2376" w:type="pct"/>
            <w:hideMark/>
          </w:tcPr>
          <w:p w14:paraId="4BCF63D9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257" w:rsidRPr="009C4F9F" w14:paraId="7A887D73" w14:textId="77777777" w:rsidTr="00BD6257">
        <w:trPr>
          <w:trHeight w:val="170"/>
        </w:trPr>
        <w:tc>
          <w:tcPr>
            <w:tcW w:w="2624" w:type="pct"/>
            <w:hideMark/>
          </w:tcPr>
          <w:p w14:paraId="36B22B73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</w:p>
        </w:tc>
        <w:tc>
          <w:tcPr>
            <w:tcW w:w="2376" w:type="pct"/>
            <w:hideMark/>
          </w:tcPr>
          <w:p w14:paraId="6C39A554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257" w:rsidRPr="009C4F9F" w14:paraId="7A406A10" w14:textId="77777777" w:rsidTr="00BD6257">
        <w:trPr>
          <w:trHeight w:val="170"/>
        </w:trPr>
        <w:tc>
          <w:tcPr>
            <w:tcW w:w="2624" w:type="pct"/>
            <w:hideMark/>
          </w:tcPr>
          <w:p w14:paraId="6141A162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Marketing</w:t>
            </w:r>
          </w:p>
        </w:tc>
        <w:tc>
          <w:tcPr>
            <w:tcW w:w="2376" w:type="pct"/>
            <w:hideMark/>
          </w:tcPr>
          <w:p w14:paraId="2DD90924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257" w:rsidRPr="009C4F9F" w14:paraId="6D5B311B" w14:textId="77777777" w:rsidTr="00BD6257">
        <w:trPr>
          <w:trHeight w:val="170"/>
        </w:trPr>
        <w:tc>
          <w:tcPr>
            <w:tcW w:w="2624" w:type="pct"/>
            <w:hideMark/>
          </w:tcPr>
          <w:p w14:paraId="1431ECAA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International News</w:t>
            </w:r>
          </w:p>
        </w:tc>
        <w:tc>
          <w:tcPr>
            <w:tcW w:w="2376" w:type="pct"/>
            <w:hideMark/>
          </w:tcPr>
          <w:p w14:paraId="5A50EB2E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257" w:rsidRPr="009C4F9F" w14:paraId="7C129C25" w14:textId="77777777" w:rsidTr="00BD6257">
        <w:trPr>
          <w:trHeight w:val="170"/>
        </w:trPr>
        <w:tc>
          <w:tcPr>
            <w:tcW w:w="2624" w:type="pct"/>
            <w:hideMark/>
          </w:tcPr>
          <w:p w14:paraId="5E77BA24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Homepage/Main Page</w:t>
            </w:r>
          </w:p>
        </w:tc>
        <w:tc>
          <w:tcPr>
            <w:tcW w:w="2376" w:type="pct"/>
            <w:hideMark/>
          </w:tcPr>
          <w:p w14:paraId="322CCF1F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257" w:rsidRPr="009C4F9F" w14:paraId="1AC81AA5" w14:textId="77777777" w:rsidTr="00BD6257">
        <w:trPr>
          <w:trHeight w:val="170"/>
        </w:trPr>
        <w:tc>
          <w:tcPr>
            <w:tcW w:w="2624" w:type="pct"/>
            <w:hideMark/>
          </w:tcPr>
          <w:p w14:paraId="70FD2702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Culture</w:t>
            </w:r>
          </w:p>
        </w:tc>
        <w:tc>
          <w:tcPr>
            <w:tcW w:w="2376" w:type="pct"/>
            <w:hideMark/>
          </w:tcPr>
          <w:p w14:paraId="3ACE6366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257" w:rsidRPr="009C4F9F" w14:paraId="650AC719" w14:textId="77777777" w:rsidTr="00BD6257">
        <w:trPr>
          <w:trHeight w:val="170"/>
        </w:trPr>
        <w:tc>
          <w:tcPr>
            <w:tcW w:w="2624" w:type="pct"/>
            <w:hideMark/>
          </w:tcPr>
          <w:p w14:paraId="09B2F693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Life</w:t>
            </w:r>
          </w:p>
        </w:tc>
        <w:tc>
          <w:tcPr>
            <w:tcW w:w="2376" w:type="pct"/>
            <w:hideMark/>
          </w:tcPr>
          <w:p w14:paraId="31AA1595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257" w:rsidRPr="009C4F9F" w14:paraId="1D302128" w14:textId="77777777" w:rsidTr="00BD6257">
        <w:trPr>
          <w:trHeight w:val="170"/>
        </w:trPr>
        <w:tc>
          <w:tcPr>
            <w:tcW w:w="2624" w:type="pct"/>
            <w:hideMark/>
          </w:tcPr>
          <w:p w14:paraId="6984FF58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Daily Topics</w:t>
            </w:r>
          </w:p>
        </w:tc>
        <w:tc>
          <w:tcPr>
            <w:tcW w:w="2376" w:type="pct"/>
            <w:hideMark/>
          </w:tcPr>
          <w:p w14:paraId="2E44B713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257" w:rsidRPr="009C4F9F" w14:paraId="7D5FEE3E" w14:textId="77777777" w:rsidTr="00BD6257">
        <w:trPr>
          <w:trHeight w:val="170"/>
        </w:trPr>
        <w:tc>
          <w:tcPr>
            <w:tcW w:w="2624" w:type="pct"/>
            <w:hideMark/>
          </w:tcPr>
          <w:p w14:paraId="5A74B96C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Miscellaneous</w:t>
            </w:r>
          </w:p>
        </w:tc>
        <w:tc>
          <w:tcPr>
            <w:tcW w:w="2376" w:type="pct"/>
            <w:hideMark/>
          </w:tcPr>
          <w:p w14:paraId="4AFA3F6C" w14:textId="77777777" w:rsidR="00BD6257" w:rsidRPr="009C4F9F" w:rsidRDefault="00BD6257" w:rsidP="00BD62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9958C6F" w14:textId="77777777" w:rsidR="00123620" w:rsidRPr="009C4F9F" w:rsidRDefault="00123620">
      <w:pPr>
        <w:rPr>
          <w:rFonts w:ascii="Times New Roman" w:hAnsi="Times New Roman" w:cs="Times New Roman"/>
          <w:sz w:val="24"/>
          <w:szCs w:val="24"/>
        </w:rPr>
      </w:pPr>
    </w:p>
    <w:p w14:paraId="22F92F96" w14:textId="77777777" w:rsidR="00DA2823" w:rsidRPr="009C4F9F" w:rsidRDefault="00DA2823">
      <w:pPr>
        <w:rPr>
          <w:rFonts w:ascii="Times New Roman" w:hAnsi="Times New Roman" w:cs="Times New Roman"/>
          <w:sz w:val="20"/>
          <w:szCs w:val="20"/>
        </w:rPr>
      </w:pPr>
    </w:p>
    <w:p w14:paraId="6FFA17B8" w14:textId="77777777" w:rsidR="00DA2823" w:rsidRPr="009C4F9F" w:rsidRDefault="00DA2823">
      <w:pPr>
        <w:rPr>
          <w:rFonts w:ascii="Times New Roman" w:hAnsi="Times New Roman" w:cs="Times New Roman"/>
          <w:sz w:val="20"/>
          <w:szCs w:val="20"/>
        </w:rPr>
      </w:pPr>
    </w:p>
    <w:sectPr w:rsidR="00DA2823" w:rsidRPr="009C4F9F" w:rsidSect="001105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39D90" w14:textId="77777777" w:rsidR="003B5BB3" w:rsidRDefault="003B5BB3" w:rsidP="003B5BB3">
      <w:pPr>
        <w:spacing w:after="0" w:line="240" w:lineRule="auto"/>
      </w:pPr>
      <w:r>
        <w:separator/>
      </w:r>
    </w:p>
  </w:endnote>
  <w:endnote w:type="continuationSeparator" w:id="0">
    <w:p w14:paraId="4C8DDF87" w14:textId="77777777" w:rsidR="003B5BB3" w:rsidRDefault="003B5BB3" w:rsidP="003B5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3EDF4" w14:textId="77777777" w:rsidR="003B5BB3" w:rsidRDefault="003B5BB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8250293"/>
      <w:docPartObj>
        <w:docPartGallery w:val="Page Numbers (Bottom of Page)"/>
        <w:docPartUnique/>
      </w:docPartObj>
    </w:sdtPr>
    <w:sdtEndPr/>
    <w:sdtContent>
      <w:p w14:paraId="24BABFD0" w14:textId="34C97F26" w:rsidR="003B5BB3" w:rsidRDefault="003B5BB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48434963" w14:textId="77777777" w:rsidR="003B5BB3" w:rsidRDefault="003B5BB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3BD9" w14:textId="77777777" w:rsidR="003B5BB3" w:rsidRDefault="003B5B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C1F3D" w14:textId="77777777" w:rsidR="003B5BB3" w:rsidRDefault="003B5BB3" w:rsidP="003B5BB3">
      <w:pPr>
        <w:spacing w:after="0" w:line="240" w:lineRule="auto"/>
      </w:pPr>
      <w:r>
        <w:separator/>
      </w:r>
    </w:p>
  </w:footnote>
  <w:footnote w:type="continuationSeparator" w:id="0">
    <w:p w14:paraId="56ED4308" w14:textId="77777777" w:rsidR="003B5BB3" w:rsidRDefault="003B5BB3" w:rsidP="003B5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87268" w14:textId="77777777" w:rsidR="003B5BB3" w:rsidRDefault="003B5BB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1A6EC" w14:textId="77777777" w:rsidR="003B5BB3" w:rsidRDefault="003B5BB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6BAE6" w14:textId="77777777" w:rsidR="003B5BB3" w:rsidRDefault="003B5BB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1A"/>
    <w:rsid w:val="000A0DF8"/>
    <w:rsid w:val="0011050D"/>
    <w:rsid w:val="00123620"/>
    <w:rsid w:val="001E41E8"/>
    <w:rsid w:val="002C241A"/>
    <w:rsid w:val="00335E75"/>
    <w:rsid w:val="003A70F5"/>
    <w:rsid w:val="003B5BB3"/>
    <w:rsid w:val="00490230"/>
    <w:rsid w:val="00586C98"/>
    <w:rsid w:val="005A7320"/>
    <w:rsid w:val="006A7D6B"/>
    <w:rsid w:val="006F435A"/>
    <w:rsid w:val="00815C12"/>
    <w:rsid w:val="008329A2"/>
    <w:rsid w:val="0090568F"/>
    <w:rsid w:val="00952A52"/>
    <w:rsid w:val="00967CF2"/>
    <w:rsid w:val="009B123A"/>
    <w:rsid w:val="009C4F9F"/>
    <w:rsid w:val="009E66F7"/>
    <w:rsid w:val="00A00756"/>
    <w:rsid w:val="00A77570"/>
    <w:rsid w:val="00B55819"/>
    <w:rsid w:val="00B65941"/>
    <w:rsid w:val="00BC05F5"/>
    <w:rsid w:val="00BD6257"/>
    <w:rsid w:val="00CF7052"/>
    <w:rsid w:val="00D37A66"/>
    <w:rsid w:val="00DA2823"/>
    <w:rsid w:val="00DD4C13"/>
    <w:rsid w:val="00E53B4D"/>
    <w:rsid w:val="00E72A13"/>
    <w:rsid w:val="00FE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AFB31"/>
  <w15:chartTrackingRefBased/>
  <w15:docId w15:val="{2B20F51D-352D-436D-A2DA-0B55A25A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C2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C2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C2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C2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C2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C2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C2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C2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C2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C2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C2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C2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C241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C241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C241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C241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C241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C24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C2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C2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C2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C2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C2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C241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C241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C241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C2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C241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C241A"/>
    <w:rPr>
      <w:b/>
      <w:bCs/>
      <w:smallCaps/>
      <w:color w:val="0F4761" w:themeColor="accent1" w:themeShade="BF"/>
      <w:spacing w:val="5"/>
    </w:rPr>
  </w:style>
  <w:style w:type="table" w:styleId="EinfacheTabelle2">
    <w:name w:val="Plain Table 2"/>
    <w:basedOn w:val="NormaleTabelle"/>
    <w:uiPriority w:val="42"/>
    <w:rsid w:val="008329A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8329A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lemithellemGitternetz">
    <w:name w:val="Grid Table Light"/>
    <w:basedOn w:val="NormaleTabelle"/>
    <w:uiPriority w:val="40"/>
    <w:rsid w:val="009056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B5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5BB3"/>
  </w:style>
  <w:style w:type="paragraph" w:styleId="Fuzeile">
    <w:name w:val="footer"/>
    <w:basedOn w:val="Standard"/>
    <w:link w:val="FuzeileZchn"/>
    <w:uiPriority w:val="99"/>
    <w:unhideWhenUsed/>
    <w:rsid w:val="003B5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5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638</Words>
  <Characters>4169</Characters>
  <Application>Microsoft Office Word</Application>
  <DocSecurity>0</DocSecurity>
  <Lines>379</Lines>
  <Paragraphs>320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Bartelmeß</dc:creator>
  <cp:keywords/>
  <dc:description/>
  <cp:lastModifiedBy>Bartelmeß, Tina</cp:lastModifiedBy>
  <cp:revision>24</cp:revision>
  <dcterms:created xsi:type="dcterms:W3CDTF">2025-05-23T13:56:00Z</dcterms:created>
  <dcterms:modified xsi:type="dcterms:W3CDTF">2025-07-18T09:34:00Z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6cd4945e-3b05-499d-8fbc-26c974176c82</vt:lpwstr>
  </property>
</Properties>
</file>