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4E8" w:rsidRDefault="00FD04E8" w:rsidP="00881641">
      <w:pPr>
        <w:spacing w:after="0" w:line="360" w:lineRule="auto"/>
        <w:ind w:left="3544" w:hanging="3544"/>
      </w:pPr>
      <w:r w:rsidRPr="0097132E">
        <w:rPr>
          <w:b/>
        </w:rPr>
        <w:t>Supplementary Material for Paper:</w:t>
      </w:r>
      <w:r>
        <w:tab/>
        <w:t>Ore grade and depth impacts on copper energy inputs</w:t>
      </w:r>
    </w:p>
    <w:p w:rsidR="00881641" w:rsidRDefault="00881641" w:rsidP="00881641">
      <w:pPr>
        <w:spacing w:after="0" w:line="360" w:lineRule="auto"/>
        <w:ind w:left="3544" w:hanging="3544"/>
      </w:pPr>
      <w:r>
        <w:rPr>
          <w:b/>
        </w:rPr>
        <w:t>Journal:</w:t>
      </w:r>
      <w:r>
        <w:tab/>
        <w:t>Biophysical Economics and Resource Quality</w:t>
      </w:r>
    </w:p>
    <w:p w:rsidR="00FD04E8" w:rsidRDefault="00FD04E8" w:rsidP="00881641">
      <w:pPr>
        <w:spacing w:after="0" w:line="360" w:lineRule="auto"/>
        <w:ind w:left="3600" w:hanging="3600"/>
      </w:pPr>
      <w:r>
        <w:rPr>
          <w:b/>
        </w:rPr>
        <w:t xml:space="preserve">Authors: </w:t>
      </w:r>
      <w:r>
        <w:rPr>
          <w:b/>
        </w:rPr>
        <w:tab/>
      </w:r>
      <w:r>
        <w:t>R.H.E.M. Koppelaar</w:t>
      </w:r>
      <w:r w:rsidRPr="00E123A3">
        <w:rPr>
          <w:rStyle w:val="FootnoteReference"/>
        </w:rPr>
        <w:footnoteReference w:id="1"/>
      </w:r>
      <w:r w:rsidRPr="00E123A3">
        <w:rPr>
          <w:rStyle w:val="FootnoteReference"/>
        </w:rPr>
        <w:footnoteReference w:id="2"/>
      </w:r>
      <w:r>
        <w:t>, H. Koppelaar</w:t>
      </w:r>
      <w:r w:rsidRPr="00E123A3">
        <w:rPr>
          <w:rStyle w:val="FootnoteReference"/>
        </w:rPr>
        <w:footnoteReference w:id="3"/>
      </w:r>
    </w:p>
    <w:p w:rsidR="00FD04E8" w:rsidRDefault="00862A78" w:rsidP="00881641">
      <w:pPr>
        <w:spacing w:after="0" w:line="360" w:lineRule="auto"/>
      </w:pPr>
      <w:r>
        <w:rPr>
          <w:b/>
        </w:rPr>
        <w:t>Supplement B</w:t>
      </w:r>
      <w:r w:rsidR="00FD04E8">
        <w:rPr>
          <w:b/>
        </w:rPr>
        <w:t>:</w:t>
      </w:r>
      <w:r w:rsidR="00FD04E8" w:rsidRPr="0097132E">
        <w:t xml:space="preserve"> </w:t>
      </w:r>
      <w:r w:rsidR="00FD04E8">
        <w:tab/>
      </w:r>
      <w:r w:rsidR="00FD04E8">
        <w:tab/>
      </w:r>
      <w:r w:rsidR="00FD04E8">
        <w:tab/>
      </w:r>
      <w:r w:rsidR="00FD04E8">
        <w:tab/>
      </w:r>
      <w:r w:rsidR="0023113C">
        <w:t>Bibliography for mine datasets</w:t>
      </w:r>
    </w:p>
    <w:p w:rsidR="00FD04E8" w:rsidRDefault="00FD04E8" w:rsidP="00FD04E8">
      <w:pPr>
        <w:rPr>
          <w:b/>
        </w:rPr>
      </w:pPr>
      <w:bookmarkStart w:id="0" w:name="_GoBack"/>
      <w:bookmarkEnd w:id="0"/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GB"/>
        </w:rPr>
        <w:id w:val="-132458270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881641" w:rsidRPr="00881641" w:rsidRDefault="00881641">
          <w:pPr>
            <w:pStyle w:val="TOCHeading"/>
            <w:rPr>
              <w:rFonts w:ascii="Arial" w:hAnsi="Arial" w:cs="Arial"/>
              <w:b/>
              <w:color w:val="auto"/>
              <w:sz w:val="24"/>
              <w:szCs w:val="24"/>
            </w:rPr>
          </w:pPr>
          <w:r w:rsidRPr="00881641">
            <w:rPr>
              <w:rFonts w:ascii="Arial" w:hAnsi="Arial" w:cs="Arial"/>
              <w:b/>
              <w:color w:val="auto"/>
              <w:sz w:val="24"/>
              <w:szCs w:val="24"/>
            </w:rPr>
            <w:t>Contents</w:t>
          </w:r>
        </w:p>
        <w:p w:rsidR="00C70BAC" w:rsidRDefault="00881641">
          <w:pPr>
            <w:pStyle w:val="TOC2"/>
            <w:tabs>
              <w:tab w:val="left" w:pos="66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56447286" w:history="1">
            <w:r w:rsidR="00C70BAC" w:rsidRPr="000A0660">
              <w:rPr>
                <w:rStyle w:val="Hyperlink"/>
                <w:noProof/>
              </w:rPr>
              <w:t>1.</w:t>
            </w:r>
            <w:r w:rsidR="00C70BAC">
              <w:rPr>
                <w:rFonts w:eastAsiaTheme="minorEastAsia"/>
                <w:noProof/>
                <w:lang w:eastAsia="en-GB"/>
              </w:rPr>
              <w:tab/>
            </w:r>
            <w:r w:rsidR="00C70BAC" w:rsidRPr="000A0660">
              <w:rPr>
                <w:rStyle w:val="Hyperlink"/>
                <w:noProof/>
              </w:rPr>
              <w:t>Anglo-American</w:t>
            </w:r>
            <w:r w:rsidR="00C70BAC">
              <w:rPr>
                <w:noProof/>
                <w:webHidden/>
              </w:rPr>
              <w:tab/>
            </w:r>
            <w:r w:rsidR="00C70BAC">
              <w:rPr>
                <w:noProof/>
                <w:webHidden/>
              </w:rPr>
              <w:fldChar w:fldCharType="begin"/>
            </w:r>
            <w:r w:rsidR="00C70BAC">
              <w:rPr>
                <w:noProof/>
                <w:webHidden/>
              </w:rPr>
              <w:instrText xml:space="preserve"> PAGEREF _Toc456447286 \h </w:instrText>
            </w:r>
            <w:r w:rsidR="00C70BAC">
              <w:rPr>
                <w:noProof/>
                <w:webHidden/>
              </w:rPr>
            </w:r>
            <w:r w:rsidR="00C70BAC">
              <w:rPr>
                <w:noProof/>
                <w:webHidden/>
              </w:rPr>
              <w:fldChar w:fldCharType="separate"/>
            </w:r>
            <w:r w:rsidR="00C70BAC">
              <w:rPr>
                <w:noProof/>
                <w:webHidden/>
              </w:rPr>
              <w:t>2</w:t>
            </w:r>
            <w:r w:rsidR="00C70BAC">
              <w:rPr>
                <w:noProof/>
                <w:webHidden/>
              </w:rPr>
              <w:fldChar w:fldCharType="end"/>
            </w:r>
          </w:hyperlink>
        </w:p>
        <w:p w:rsidR="00C70BAC" w:rsidRDefault="00C70BAC">
          <w:pPr>
            <w:pStyle w:val="TOC2"/>
            <w:tabs>
              <w:tab w:val="left" w:pos="66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447287" w:history="1">
            <w:r w:rsidRPr="000A0660">
              <w:rPr>
                <w:rStyle w:val="Hyperlink"/>
                <w:noProof/>
              </w:rPr>
              <w:t>2.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0A0660">
              <w:rPr>
                <w:rStyle w:val="Hyperlink"/>
                <w:noProof/>
              </w:rPr>
              <w:t>Antamina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_Toc456447287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70BAC" w:rsidRDefault="00C70BAC">
          <w:pPr>
            <w:pStyle w:val="TOC2"/>
            <w:tabs>
              <w:tab w:val="left" w:pos="66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447288" w:history="1">
            <w:r w:rsidRPr="000A0660">
              <w:rPr>
                <w:rStyle w:val="Hyperlink"/>
                <w:noProof/>
              </w:rPr>
              <w:t>3.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0A0660">
              <w:rPr>
                <w:rStyle w:val="Hyperlink"/>
                <w:noProof/>
              </w:rPr>
              <w:t>Antofagasta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_Toc456447288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70BAC" w:rsidRDefault="00C70BAC">
          <w:pPr>
            <w:pStyle w:val="TOC2"/>
            <w:tabs>
              <w:tab w:val="left" w:pos="66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447289" w:history="1">
            <w:r w:rsidRPr="000A0660">
              <w:rPr>
                <w:rStyle w:val="Hyperlink"/>
                <w:noProof/>
              </w:rPr>
              <w:t>4.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0A0660">
              <w:rPr>
                <w:rStyle w:val="Hyperlink"/>
                <w:noProof/>
              </w:rPr>
              <w:t>BHP-billiton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_Toc456447289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70BAC" w:rsidRDefault="00C70BAC">
          <w:pPr>
            <w:pStyle w:val="TOC2"/>
            <w:tabs>
              <w:tab w:val="left" w:pos="66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447290" w:history="1">
            <w:r w:rsidRPr="000A0660">
              <w:rPr>
                <w:rStyle w:val="Hyperlink"/>
                <w:noProof/>
              </w:rPr>
              <w:t>5.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0A0660">
              <w:rPr>
                <w:rStyle w:val="Hyperlink"/>
                <w:noProof/>
              </w:rPr>
              <w:t>Codelco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_Toc456447290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70BAC" w:rsidRDefault="00C70BAC">
          <w:pPr>
            <w:pStyle w:val="TOC2"/>
            <w:tabs>
              <w:tab w:val="left" w:pos="66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447291" w:history="1">
            <w:r w:rsidRPr="000A0660">
              <w:rPr>
                <w:rStyle w:val="Hyperlink"/>
                <w:noProof/>
              </w:rPr>
              <w:t>6.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0A0660">
              <w:rPr>
                <w:rStyle w:val="Hyperlink"/>
                <w:noProof/>
              </w:rPr>
              <w:t>Collahuasi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_Toc456447291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70BAC" w:rsidRDefault="00C70BAC">
          <w:pPr>
            <w:pStyle w:val="TOC2"/>
            <w:tabs>
              <w:tab w:val="left" w:pos="66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447292" w:history="1">
            <w:r w:rsidRPr="000A0660">
              <w:rPr>
                <w:rStyle w:val="Hyperlink"/>
                <w:noProof/>
              </w:rPr>
              <w:t>7.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0A0660">
              <w:rPr>
                <w:rStyle w:val="Hyperlink"/>
                <w:noProof/>
              </w:rPr>
              <w:t>Copper Mines of Tasmania / Mount Lyell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_Toc456447292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70BAC" w:rsidRDefault="00C70BAC">
          <w:pPr>
            <w:pStyle w:val="TOC2"/>
            <w:tabs>
              <w:tab w:val="left" w:pos="66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447293" w:history="1">
            <w:r w:rsidRPr="000A0660">
              <w:rPr>
                <w:rStyle w:val="Hyperlink"/>
                <w:noProof/>
              </w:rPr>
              <w:t>8.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0A0660">
              <w:rPr>
                <w:rStyle w:val="Hyperlink"/>
                <w:noProof/>
              </w:rPr>
              <w:t>Freeport-McMoran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_Toc456447293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70BAC" w:rsidRDefault="00C70BAC">
          <w:pPr>
            <w:pStyle w:val="TOC2"/>
            <w:tabs>
              <w:tab w:val="left" w:pos="66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447294" w:history="1">
            <w:r w:rsidRPr="000A0660">
              <w:rPr>
                <w:rStyle w:val="Hyperlink"/>
                <w:noProof/>
              </w:rPr>
              <w:t>9.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0A0660">
              <w:rPr>
                <w:rStyle w:val="Hyperlink"/>
                <w:noProof/>
              </w:rPr>
              <w:t>GrupoMexico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_Toc456447294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70BAC" w:rsidRDefault="00C70BAC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447295" w:history="1">
            <w:r w:rsidRPr="000A0660">
              <w:rPr>
                <w:rStyle w:val="Hyperlink"/>
                <w:noProof/>
              </w:rPr>
              <w:t>10.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0A0660">
              <w:rPr>
                <w:rStyle w:val="Hyperlink"/>
                <w:noProof/>
              </w:rPr>
              <w:t>Kennecott Copper Utah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_Toc456447295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70BAC" w:rsidRDefault="00C70BAC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447296" w:history="1">
            <w:r w:rsidRPr="000A0660">
              <w:rPr>
                <w:rStyle w:val="Hyperlink"/>
                <w:noProof/>
              </w:rPr>
              <w:t>11.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0A0660">
              <w:rPr>
                <w:rStyle w:val="Hyperlink"/>
                <w:noProof/>
              </w:rPr>
              <w:t>Konkola Copper Mines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_Toc456447296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70BAC" w:rsidRDefault="00C70BAC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447297" w:history="1">
            <w:r w:rsidRPr="000A0660">
              <w:rPr>
                <w:rStyle w:val="Hyperlink"/>
                <w:noProof/>
              </w:rPr>
              <w:t>12.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0A0660">
              <w:rPr>
                <w:rStyle w:val="Hyperlink"/>
                <w:noProof/>
              </w:rPr>
              <w:t>Lundin Mining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_Toc456447297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70BAC" w:rsidRDefault="00C70BAC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447298" w:history="1">
            <w:r w:rsidRPr="000A0660">
              <w:rPr>
                <w:rStyle w:val="Hyperlink"/>
                <w:noProof/>
              </w:rPr>
              <w:t>13.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0A0660">
              <w:rPr>
                <w:rStyle w:val="Hyperlink"/>
                <w:noProof/>
              </w:rPr>
              <w:t>Minera el Tesoro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_Toc456447298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70BAC" w:rsidRDefault="00C70BAC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447299" w:history="1">
            <w:r w:rsidRPr="000A0660">
              <w:rPr>
                <w:rStyle w:val="Hyperlink"/>
                <w:noProof/>
              </w:rPr>
              <w:t>14.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0A0660">
              <w:rPr>
                <w:rStyle w:val="Hyperlink"/>
                <w:noProof/>
              </w:rPr>
              <w:t>Minera Escondida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_Toc456447299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70BAC" w:rsidRDefault="00C70BAC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447300" w:history="1">
            <w:r w:rsidRPr="000A0660">
              <w:rPr>
                <w:rStyle w:val="Hyperlink"/>
                <w:noProof/>
              </w:rPr>
              <w:t>15.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0A0660">
              <w:rPr>
                <w:rStyle w:val="Hyperlink"/>
                <w:noProof/>
              </w:rPr>
              <w:t>Minera Los Pelambres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_Toc456447300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70BAC" w:rsidRDefault="00C70BAC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447301" w:history="1">
            <w:r w:rsidRPr="000A0660">
              <w:rPr>
                <w:rStyle w:val="Hyperlink"/>
                <w:noProof/>
              </w:rPr>
              <w:t>16.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0A0660">
              <w:rPr>
                <w:rStyle w:val="Hyperlink"/>
                <w:noProof/>
              </w:rPr>
              <w:t>Northparkes Mines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_Toc456447301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70BAC" w:rsidRDefault="00C70BAC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447302" w:history="1">
            <w:r w:rsidRPr="000A0660">
              <w:rPr>
                <w:rStyle w:val="Hyperlink"/>
                <w:noProof/>
              </w:rPr>
              <w:t>17.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0A0660">
              <w:rPr>
                <w:rStyle w:val="Hyperlink"/>
                <w:noProof/>
              </w:rPr>
              <w:t>OZ_Minerals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_Toc456447302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70BAC" w:rsidRDefault="00C70BAC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447303" w:history="1">
            <w:r w:rsidRPr="000A0660">
              <w:rPr>
                <w:rStyle w:val="Hyperlink"/>
                <w:noProof/>
              </w:rPr>
              <w:t>18.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0A0660">
              <w:rPr>
                <w:rStyle w:val="Hyperlink"/>
                <w:noProof/>
              </w:rPr>
              <w:t>Palabora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_Toc456447303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70BAC" w:rsidRDefault="00C70BAC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447304" w:history="1">
            <w:r w:rsidRPr="000A0660">
              <w:rPr>
                <w:rStyle w:val="Hyperlink"/>
                <w:noProof/>
              </w:rPr>
              <w:t>19.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0A0660">
              <w:rPr>
                <w:rStyle w:val="Hyperlink"/>
                <w:noProof/>
              </w:rPr>
              <w:t>Pampa Norte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_Toc456447304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70BAC" w:rsidRDefault="00C70BAC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447305" w:history="1">
            <w:r w:rsidRPr="000A0660">
              <w:rPr>
                <w:rStyle w:val="Hyperlink"/>
                <w:noProof/>
              </w:rPr>
              <w:t>20.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0A0660">
              <w:rPr>
                <w:rStyle w:val="Hyperlink"/>
                <w:noProof/>
              </w:rPr>
              <w:t>Rio Tinto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_Toc456447305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70BAC" w:rsidRDefault="00C70BAC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447306" w:history="1">
            <w:r w:rsidRPr="000A0660">
              <w:rPr>
                <w:rStyle w:val="Hyperlink"/>
                <w:noProof/>
              </w:rPr>
              <w:t>21.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0A0660">
              <w:rPr>
                <w:rStyle w:val="Hyperlink"/>
                <w:noProof/>
              </w:rPr>
              <w:t>Southern Copper Corporation GrupoMexico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_Toc456447306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70BAC" w:rsidRDefault="00C70BAC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447307" w:history="1">
            <w:r w:rsidRPr="000A0660">
              <w:rPr>
                <w:rStyle w:val="Hyperlink"/>
                <w:noProof/>
              </w:rPr>
              <w:t>22.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0A0660">
              <w:rPr>
                <w:rStyle w:val="Hyperlink"/>
                <w:noProof/>
              </w:rPr>
              <w:t>Vedanta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_Toc456447307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70BAC" w:rsidRDefault="00C70BAC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56447308" w:history="1">
            <w:r w:rsidRPr="000A0660">
              <w:rPr>
                <w:rStyle w:val="Hyperlink"/>
                <w:noProof/>
              </w:rPr>
              <w:t>23.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0A0660">
              <w:rPr>
                <w:rStyle w:val="Hyperlink"/>
                <w:noProof/>
              </w:rPr>
              <w:t>Xstrata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_Toc456447308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81641" w:rsidRDefault="00881641">
          <w:r>
            <w:rPr>
              <w:b/>
              <w:bCs/>
              <w:noProof/>
            </w:rPr>
            <w:fldChar w:fldCharType="end"/>
          </w:r>
        </w:p>
      </w:sdtContent>
    </w:sdt>
    <w:p w:rsidR="00BC21BD" w:rsidRDefault="002978A5" w:rsidP="00BC21BD">
      <w:pPr>
        <w:pStyle w:val="Heading2"/>
      </w:pPr>
      <w:bookmarkStart w:id="1" w:name="_Toc456447286"/>
      <w:r>
        <w:lastRenderedPageBreak/>
        <w:t>Anglo-American</w:t>
      </w:r>
      <w:bookmarkEnd w:id="1"/>
    </w:p>
    <w:p w:rsidR="002978A5" w:rsidRDefault="002978A5" w:rsidP="002978A5"/>
    <w:p w:rsidR="002978A5" w:rsidRPr="002978A5" w:rsidRDefault="002978A5" w:rsidP="002978A5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978A5">
        <w:rPr>
          <w:rFonts w:ascii="Times New Roman" w:eastAsia="Times New Roman" w:hAnsi="Times New Roman" w:cs="Times New Roman"/>
          <w:sz w:val="24"/>
          <w:szCs w:val="24"/>
          <w:lang w:eastAsia="en-GB"/>
        </w:rPr>
        <w:t>1.</w:t>
      </w:r>
      <w:r w:rsidRPr="002978A5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Anglo American. </w:t>
      </w:r>
      <w:r w:rsidRPr="002978A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Anglo American Fact Book 2011/12 Copper</w:t>
      </w:r>
      <w:r w:rsidRPr="002978A5">
        <w:rPr>
          <w:rFonts w:ascii="Times New Roman" w:eastAsia="Times New Roman" w:hAnsi="Times New Roman" w:cs="Times New Roman"/>
          <w:sz w:val="24"/>
          <w:szCs w:val="24"/>
          <w:lang w:eastAsia="en-GB"/>
        </w:rPr>
        <w:t>. 68-79 pages (2009).</w:t>
      </w:r>
    </w:p>
    <w:p w:rsidR="002978A5" w:rsidRPr="002978A5" w:rsidRDefault="002978A5" w:rsidP="002978A5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978A5">
        <w:rPr>
          <w:rFonts w:ascii="Times New Roman" w:eastAsia="Times New Roman" w:hAnsi="Times New Roman" w:cs="Times New Roman"/>
          <w:sz w:val="24"/>
          <w:szCs w:val="24"/>
          <w:lang w:eastAsia="en-GB"/>
        </w:rPr>
        <w:t>2.</w:t>
      </w:r>
      <w:r w:rsidRPr="002978A5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Anglo American. </w:t>
      </w:r>
      <w:r w:rsidRPr="002978A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2010</w:t>
      </w:r>
      <w:r w:rsidRPr="002978A5">
        <w:rPr>
          <w:rFonts w:ascii="Times New Roman" w:eastAsia="Times New Roman" w:hAnsi="Times New Roman" w:cs="Times New Roman"/>
          <w:sz w:val="24"/>
          <w:szCs w:val="24"/>
          <w:lang w:eastAsia="en-GB"/>
        </w:rPr>
        <w:t>. 214 pages (2011).</w:t>
      </w:r>
    </w:p>
    <w:p w:rsidR="002978A5" w:rsidRPr="002978A5" w:rsidRDefault="002978A5" w:rsidP="002978A5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978A5">
        <w:rPr>
          <w:rFonts w:ascii="Times New Roman" w:eastAsia="Times New Roman" w:hAnsi="Times New Roman" w:cs="Times New Roman"/>
          <w:sz w:val="24"/>
          <w:szCs w:val="24"/>
          <w:lang w:eastAsia="en-GB"/>
        </w:rPr>
        <w:t>3.</w:t>
      </w:r>
      <w:r w:rsidRPr="002978A5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Anglo American. </w:t>
      </w:r>
      <w:r w:rsidRPr="002978A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2011</w:t>
      </w:r>
      <w:r w:rsidRPr="002978A5">
        <w:rPr>
          <w:rFonts w:ascii="Times New Roman" w:eastAsia="Times New Roman" w:hAnsi="Times New Roman" w:cs="Times New Roman"/>
          <w:sz w:val="24"/>
          <w:szCs w:val="24"/>
          <w:lang w:eastAsia="en-GB"/>
        </w:rPr>
        <w:t>. 212 pages (2012).</w:t>
      </w:r>
    </w:p>
    <w:p w:rsidR="002978A5" w:rsidRPr="002978A5" w:rsidRDefault="002978A5" w:rsidP="002978A5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978A5">
        <w:rPr>
          <w:rFonts w:ascii="Times New Roman" w:eastAsia="Times New Roman" w:hAnsi="Times New Roman" w:cs="Times New Roman"/>
          <w:sz w:val="24"/>
          <w:szCs w:val="24"/>
          <w:lang w:eastAsia="en-GB"/>
        </w:rPr>
        <w:t>4.</w:t>
      </w:r>
      <w:r w:rsidRPr="002978A5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Anglo American. </w:t>
      </w:r>
      <w:r w:rsidRPr="002978A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2012</w:t>
      </w:r>
      <w:r w:rsidRPr="002978A5">
        <w:rPr>
          <w:rFonts w:ascii="Times New Roman" w:eastAsia="Times New Roman" w:hAnsi="Times New Roman" w:cs="Times New Roman"/>
          <w:sz w:val="24"/>
          <w:szCs w:val="24"/>
          <w:lang w:eastAsia="en-GB"/>
        </w:rPr>
        <w:t>. 244 pages (2013).</w:t>
      </w:r>
    </w:p>
    <w:p w:rsidR="002978A5" w:rsidRPr="002978A5" w:rsidRDefault="002978A5" w:rsidP="002978A5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978A5">
        <w:rPr>
          <w:rFonts w:ascii="Times New Roman" w:eastAsia="Times New Roman" w:hAnsi="Times New Roman" w:cs="Times New Roman"/>
          <w:sz w:val="24"/>
          <w:szCs w:val="24"/>
          <w:lang w:eastAsia="en-GB"/>
        </w:rPr>
        <w:t>5.</w:t>
      </w:r>
      <w:r w:rsidRPr="002978A5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Anglo American. Annual Report 2013. (2013).</w:t>
      </w:r>
    </w:p>
    <w:p w:rsidR="002978A5" w:rsidRPr="002978A5" w:rsidRDefault="002978A5" w:rsidP="002978A5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978A5">
        <w:rPr>
          <w:rFonts w:ascii="Times New Roman" w:eastAsia="Times New Roman" w:hAnsi="Times New Roman" w:cs="Times New Roman"/>
          <w:sz w:val="24"/>
          <w:szCs w:val="24"/>
          <w:lang w:eastAsia="en-GB"/>
        </w:rPr>
        <w:t>6.</w:t>
      </w:r>
      <w:r w:rsidRPr="002978A5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Anglo American. </w:t>
      </w:r>
      <w:r w:rsidRPr="002978A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2014</w:t>
      </w:r>
      <w:r w:rsidRPr="002978A5">
        <w:rPr>
          <w:rFonts w:ascii="Times New Roman" w:eastAsia="Times New Roman" w:hAnsi="Times New Roman" w:cs="Times New Roman"/>
          <w:sz w:val="24"/>
          <w:szCs w:val="24"/>
          <w:lang w:eastAsia="en-GB"/>
        </w:rPr>
        <w:t>. 220 pages (2014).</w:t>
      </w:r>
    </w:p>
    <w:p w:rsidR="002978A5" w:rsidRPr="002978A5" w:rsidRDefault="002978A5" w:rsidP="002978A5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978A5">
        <w:rPr>
          <w:rFonts w:ascii="Times New Roman" w:eastAsia="Times New Roman" w:hAnsi="Times New Roman" w:cs="Times New Roman"/>
          <w:sz w:val="24"/>
          <w:szCs w:val="24"/>
          <w:lang w:eastAsia="en-GB"/>
        </w:rPr>
        <w:t>7.</w:t>
      </w:r>
      <w:r w:rsidRPr="002978A5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Anglo American. </w:t>
      </w:r>
      <w:r w:rsidRPr="002978A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Copper Business Unit Sustainable Development Report 2012</w:t>
      </w:r>
      <w:r w:rsidRPr="002978A5">
        <w:rPr>
          <w:rFonts w:ascii="Times New Roman" w:eastAsia="Times New Roman" w:hAnsi="Times New Roman" w:cs="Times New Roman"/>
          <w:sz w:val="24"/>
          <w:szCs w:val="24"/>
          <w:lang w:eastAsia="en-GB"/>
        </w:rPr>
        <w:t>. 82 pages (2012).</w:t>
      </w:r>
    </w:p>
    <w:p w:rsidR="002978A5" w:rsidRPr="002978A5" w:rsidRDefault="002978A5" w:rsidP="002978A5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978A5">
        <w:rPr>
          <w:rFonts w:ascii="Times New Roman" w:eastAsia="Times New Roman" w:hAnsi="Times New Roman" w:cs="Times New Roman"/>
          <w:sz w:val="24"/>
          <w:szCs w:val="24"/>
          <w:lang w:eastAsia="en-GB"/>
        </w:rPr>
        <w:t>8.</w:t>
      </w:r>
      <w:r w:rsidRPr="002978A5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Anglo American. </w:t>
      </w:r>
      <w:r w:rsidRPr="002978A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Copper Business Unit Sustainable Development Report 2014</w:t>
      </w:r>
      <w:r w:rsidRPr="002978A5">
        <w:rPr>
          <w:rFonts w:ascii="Times New Roman" w:eastAsia="Times New Roman" w:hAnsi="Times New Roman" w:cs="Times New Roman"/>
          <w:sz w:val="24"/>
          <w:szCs w:val="24"/>
          <w:lang w:eastAsia="en-GB"/>
        </w:rPr>
        <w:t>. 62 pages (2014).</w:t>
      </w:r>
    </w:p>
    <w:p w:rsidR="002978A5" w:rsidRPr="002978A5" w:rsidRDefault="002978A5" w:rsidP="002978A5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978A5">
        <w:rPr>
          <w:rFonts w:ascii="Times New Roman" w:eastAsia="Times New Roman" w:hAnsi="Times New Roman" w:cs="Times New Roman"/>
          <w:sz w:val="24"/>
          <w:szCs w:val="24"/>
          <w:lang w:eastAsia="en-GB"/>
        </w:rPr>
        <w:t>9.</w:t>
      </w:r>
      <w:r w:rsidRPr="002978A5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Anglo American. Production Report for the fourth quarter ended 31 December 2011. (2012).</w:t>
      </w:r>
    </w:p>
    <w:p w:rsidR="002978A5" w:rsidRPr="002978A5" w:rsidRDefault="002978A5" w:rsidP="002978A5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978A5">
        <w:rPr>
          <w:rFonts w:ascii="Times New Roman" w:eastAsia="Times New Roman" w:hAnsi="Times New Roman" w:cs="Times New Roman"/>
          <w:sz w:val="24"/>
          <w:szCs w:val="24"/>
          <w:lang w:eastAsia="en-GB"/>
        </w:rPr>
        <w:t>10.</w:t>
      </w:r>
      <w:r w:rsidRPr="002978A5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Anglo American. Production Report for the fourth quarter ended 31 December 2012. (2013).</w:t>
      </w:r>
    </w:p>
    <w:p w:rsidR="002978A5" w:rsidRPr="002978A5" w:rsidRDefault="002978A5" w:rsidP="002978A5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978A5">
        <w:rPr>
          <w:rFonts w:ascii="Times New Roman" w:eastAsia="Times New Roman" w:hAnsi="Times New Roman" w:cs="Times New Roman"/>
          <w:sz w:val="24"/>
          <w:szCs w:val="24"/>
          <w:lang w:eastAsia="en-GB"/>
        </w:rPr>
        <w:t>11.</w:t>
      </w:r>
      <w:r w:rsidRPr="002978A5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Anglo American. Production Report for the fourth quarter ended 31 December 2013. (2014).</w:t>
      </w:r>
    </w:p>
    <w:p w:rsidR="002978A5" w:rsidRPr="002978A5" w:rsidRDefault="002978A5" w:rsidP="002978A5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978A5">
        <w:rPr>
          <w:rFonts w:ascii="Times New Roman" w:eastAsia="Times New Roman" w:hAnsi="Times New Roman" w:cs="Times New Roman"/>
          <w:sz w:val="24"/>
          <w:szCs w:val="24"/>
          <w:lang w:eastAsia="en-GB"/>
        </w:rPr>
        <w:t>12.</w:t>
      </w:r>
      <w:r w:rsidRPr="002978A5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Anglo American. Production Report for the fourth quarter ended 31 December 2014. (2015).</w:t>
      </w:r>
    </w:p>
    <w:p w:rsidR="002978A5" w:rsidRPr="002978A5" w:rsidRDefault="002978A5" w:rsidP="002978A5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978A5">
        <w:rPr>
          <w:rFonts w:ascii="Times New Roman" w:eastAsia="Times New Roman" w:hAnsi="Times New Roman" w:cs="Times New Roman"/>
          <w:sz w:val="24"/>
          <w:szCs w:val="24"/>
          <w:lang w:eastAsia="en-GB"/>
        </w:rPr>
        <w:t>13.</w:t>
      </w:r>
      <w:r w:rsidRPr="002978A5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Anglo American Chile. </w:t>
      </w:r>
      <w:r w:rsidRPr="002978A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Sustainable Development Report 2006</w:t>
      </w:r>
      <w:r w:rsidRPr="002978A5">
        <w:rPr>
          <w:rFonts w:ascii="Times New Roman" w:eastAsia="Times New Roman" w:hAnsi="Times New Roman" w:cs="Times New Roman"/>
          <w:sz w:val="24"/>
          <w:szCs w:val="24"/>
          <w:lang w:eastAsia="en-GB"/>
        </w:rPr>
        <w:t>. 109 pages (2007).</w:t>
      </w:r>
    </w:p>
    <w:p w:rsidR="002978A5" w:rsidRPr="002978A5" w:rsidRDefault="002978A5" w:rsidP="002978A5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978A5">
        <w:rPr>
          <w:rFonts w:ascii="Times New Roman" w:eastAsia="Times New Roman" w:hAnsi="Times New Roman" w:cs="Times New Roman"/>
          <w:sz w:val="24"/>
          <w:szCs w:val="24"/>
          <w:lang w:eastAsia="en-GB"/>
        </w:rPr>
        <w:t>14.</w:t>
      </w:r>
      <w:r w:rsidRPr="002978A5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Anglo American. </w:t>
      </w:r>
      <w:r w:rsidRPr="002978A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Sustainable Development Report 2011</w:t>
      </w:r>
      <w:r w:rsidRPr="002978A5">
        <w:rPr>
          <w:rFonts w:ascii="Times New Roman" w:eastAsia="Times New Roman" w:hAnsi="Times New Roman" w:cs="Times New Roman"/>
          <w:sz w:val="24"/>
          <w:szCs w:val="24"/>
          <w:lang w:eastAsia="en-GB"/>
        </w:rPr>
        <w:t>. 82 pages (2012).</w:t>
      </w:r>
    </w:p>
    <w:p w:rsidR="00BC21BD" w:rsidRDefault="002978A5" w:rsidP="002978A5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978A5">
        <w:rPr>
          <w:rFonts w:ascii="Times New Roman" w:eastAsia="Times New Roman" w:hAnsi="Times New Roman" w:cs="Times New Roman"/>
          <w:sz w:val="24"/>
          <w:szCs w:val="24"/>
          <w:lang w:eastAsia="en-GB"/>
        </w:rPr>
        <w:t>15.</w:t>
      </w:r>
      <w:r w:rsidRPr="002978A5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Anglo American. </w:t>
      </w:r>
      <w:r w:rsidRPr="002978A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Sustainable Development Report 2012</w:t>
      </w:r>
      <w:r w:rsidRPr="002978A5">
        <w:rPr>
          <w:rFonts w:ascii="Times New Roman" w:eastAsia="Times New Roman" w:hAnsi="Times New Roman" w:cs="Times New Roman"/>
          <w:sz w:val="24"/>
          <w:szCs w:val="24"/>
          <w:lang w:eastAsia="en-GB"/>
        </w:rPr>
        <w:t>. 86 pages (2013).</w:t>
      </w:r>
    </w:p>
    <w:p w:rsidR="002978A5" w:rsidRDefault="002978A5">
      <w:pPr>
        <w:rPr>
          <w:b/>
        </w:rPr>
      </w:pPr>
      <w:r>
        <w:rPr>
          <w:b/>
        </w:rPr>
        <w:br w:type="page"/>
      </w:r>
    </w:p>
    <w:p w:rsidR="002978A5" w:rsidRDefault="002978A5" w:rsidP="002978A5">
      <w:pPr>
        <w:pStyle w:val="Heading2"/>
      </w:pPr>
      <w:bookmarkStart w:id="2" w:name="_Toc456447287"/>
      <w:proofErr w:type="spellStart"/>
      <w:r>
        <w:lastRenderedPageBreak/>
        <w:t>Antamina</w:t>
      </w:r>
      <w:bookmarkEnd w:id="2"/>
      <w:proofErr w:type="spellEnd"/>
    </w:p>
    <w:p w:rsidR="002978A5" w:rsidRDefault="002978A5" w:rsidP="002978A5"/>
    <w:p w:rsidR="0072751E" w:rsidRPr="0072751E" w:rsidRDefault="0072751E" w:rsidP="0072751E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751E">
        <w:rPr>
          <w:rFonts w:ascii="Times New Roman" w:eastAsia="Times New Roman" w:hAnsi="Times New Roman" w:cs="Times New Roman"/>
          <w:sz w:val="24"/>
          <w:szCs w:val="24"/>
          <w:lang w:eastAsia="en-GB"/>
        </w:rPr>
        <w:t>1.</w:t>
      </w:r>
      <w:r w:rsidRPr="0072751E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Silver Wheaton. </w:t>
      </w:r>
      <w:proofErr w:type="spellStart"/>
      <w:r w:rsidRPr="0072751E">
        <w:rPr>
          <w:rFonts w:ascii="Times New Roman" w:eastAsia="Times New Roman" w:hAnsi="Times New Roman" w:cs="Times New Roman"/>
          <w:sz w:val="24"/>
          <w:szCs w:val="24"/>
          <w:lang w:eastAsia="en-GB"/>
        </w:rPr>
        <w:t>Antamina</w:t>
      </w:r>
      <w:proofErr w:type="spellEnd"/>
      <w:r w:rsidRPr="0072751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72751E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Silver Wheaton Project Overview</w:t>
      </w:r>
      <w:r w:rsidRPr="0072751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(2016).</w:t>
      </w:r>
    </w:p>
    <w:p w:rsidR="0072751E" w:rsidRPr="0072751E" w:rsidRDefault="0072751E" w:rsidP="0072751E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751E">
        <w:rPr>
          <w:rFonts w:ascii="Times New Roman" w:eastAsia="Times New Roman" w:hAnsi="Times New Roman" w:cs="Times New Roman"/>
          <w:sz w:val="24"/>
          <w:szCs w:val="24"/>
          <w:lang w:eastAsia="en-GB"/>
        </w:rPr>
        <w:t>2.</w:t>
      </w:r>
      <w:r w:rsidRPr="0072751E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Glencore. Corporate update and Production Report for the 12 months ended 31 December 2014. </w:t>
      </w:r>
      <w:r w:rsidRPr="0072751E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Glencore Production Report</w:t>
      </w:r>
      <w:r w:rsid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20 pages </w:t>
      </w:r>
      <w:r w:rsidRPr="0072751E">
        <w:rPr>
          <w:rFonts w:ascii="Times New Roman" w:eastAsia="Times New Roman" w:hAnsi="Times New Roman" w:cs="Times New Roman"/>
          <w:sz w:val="24"/>
          <w:szCs w:val="24"/>
          <w:lang w:eastAsia="en-GB"/>
        </w:rPr>
        <w:t>(2015).</w:t>
      </w:r>
    </w:p>
    <w:p w:rsidR="0072751E" w:rsidRPr="0072751E" w:rsidRDefault="00AA3559" w:rsidP="0072751E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BHP-Bi</w:t>
      </w:r>
      <w:r w:rsidR="0072751E" w:rsidRPr="0072751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lliton. News Release. </w:t>
      </w:r>
      <w:r w:rsidR="0072751E" w:rsidRPr="0072751E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BHP-Billiton News Release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25 pages </w:t>
      </w:r>
      <w:r w:rsidR="0072751E" w:rsidRPr="0072751E">
        <w:rPr>
          <w:rFonts w:ascii="Times New Roman" w:eastAsia="Times New Roman" w:hAnsi="Times New Roman" w:cs="Times New Roman"/>
          <w:sz w:val="24"/>
          <w:szCs w:val="24"/>
          <w:lang w:eastAsia="en-GB"/>
        </w:rPr>
        <w:t>(2014).</w:t>
      </w:r>
    </w:p>
    <w:p w:rsidR="0072751E" w:rsidRDefault="0072751E" w:rsidP="0072751E">
      <w:r w:rsidRPr="0072751E">
        <w:rPr>
          <w:rFonts w:ascii="Times New Roman" w:eastAsia="Times New Roman" w:hAnsi="Times New Roman" w:cs="Times New Roman"/>
          <w:sz w:val="24"/>
          <w:szCs w:val="24"/>
          <w:lang w:eastAsia="en-GB"/>
        </w:rPr>
        <w:t>4.</w:t>
      </w:r>
      <w:r w:rsidRPr="0072751E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72751E">
        <w:rPr>
          <w:rFonts w:ascii="Times New Roman" w:eastAsia="Times New Roman" w:hAnsi="Times New Roman" w:cs="Times New Roman"/>
          <w:sz w:val="24"/>
          <w:szCs w:val="24"/>
          <w:lang w:eastAsia="en-GB"/>
        </w:rPr>
        <w:t>Antamina</w:t>
      </w:r>
      <w:proofErr w:type="spellEnd"/>
      <w:r w:rsidRPr="0072751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72751E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Sustainability Report 2014</w:t>
      </w:r>
      <w:r w:rsidRPr="0072751E">
        <w:rPr>
          <w:rFonts w:ascii="Times New Roman" w:eastAsia="Times New Roman" w:hAnsi="Times New Roman" w:cs="Times New Roman"/>
          <w:sz w:val="24"/>
          <w:szCs w:val="24"/>
          <w:lang w:eastAsia="en-GB"/>
        </w:rPr>
        <w:t>. 96 pages (2014).</w:t>
      </w:r>
    </w:p>
    <w:p w:rsidR="002978A5" w:rsidRDefault="002978A5">
      <w:r>
        <w:br w:type="page"/>
      </w:r>
    </w:p>
    <w:p w:rsidR="002978A5" w:rsidRDefault="002978A5" w:rsidP="002978A5">
      <w:pPr>
        <w:pStyle w:val="Heading2"/>
      </w:pPr>
      <w:bookmarkStart w:id="3" w:name="_Toc456447288"/>
      <w:r>
        <w:lastRenderedPageBreak/>
        <w:t>Antofagasta</w:t>
      </w:r>
      <w:bookmarkEnd w:id="3"/>
    </w:p>
    <w:p w:rsidR="002978A5" w:rsidRDefault="002978A5" w:rsidP="002978A5"/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Antofagasta.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and Financial Statements 2004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116 pages (2004).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2.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Antofagasta.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and Financial Statements 2007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156 pages (2008).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3.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Antofagasta.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and Financial Statements 2009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125 pages (2010).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4.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Antofagasta.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and Financial Statements 2010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152 pages (2011).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5.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Antofagasta.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and Financial Statements 2012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176 pages (2012).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6.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Antofagasta.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and Financial Statements 2013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188 pages (2014).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7.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Antofagasta.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and Financial Statements 2014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180 pages (2015).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8.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Antofagasta.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and financial statements 2015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204 pages (2015).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9.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Antofagasta.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Ore Reserves and Mineral Resources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108-113 pages (2009).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10.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Antofagasta.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Reporte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de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sustentabilidad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2007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142 pages (2008).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11.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Antofagasta.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Reporte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de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sustentabilidad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2008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78 pages (2009).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12.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Antofagasta.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Reporte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de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sustentabilidad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2009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114 pages (2010).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13.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Antofagasta.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Repote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de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Sustentabilidad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2010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108 pages (2011).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14.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Antofagasta.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Sustainability report 2011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92 pages (2011).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15.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Antofagasta.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Sustainability Report 2012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84 pages (2013).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16.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Antofagasta.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Sustainability Report 2013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57 pages (2014).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17.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Antofagasta.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Sustainability Report 2014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68 pages (2015).</w:t>
      </w:r>
    </w:p>
    <w:p w:rsidR="008F62E8" w:rsidRDefault="008F62E8" w:rsidP="008F62E8"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18.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Antofagasta.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Sustainability Report 2015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87 pages (2014). </w:t>
      </w:r>
    </w:p>
    <w:p w:rsidR="002978A5" w:rsidRDefault="002978A5">
      <w:r>
        <w:br w:type="page"/>
      </w:r>
    </w:p>
    <w:p w:rsidR="002978A5" w:rsidRDefault="002978A5" w:rsidP="002978A5">
      <w:pPr>
        <w:pStyle w:val="Heading2"/>
      </w:pPr>
      <w:bookmarkStart w:id="4" w:name="_Toc456447289"/>
      <w:r>
        <w:lastRenderedPageBreak/>
        <w:t>BHP-</w:t>
      </w:r>
      <w:proofErr w:type="spellStart"/>
      <w:r>
        <w:t>billiton</w:t>
      </w:r>
      <w:bookmarkEnd w:id="4"/>
      <w:proofErr w:type="spellEnd"/>
    </w:p>
    <w:p w:rsidR="002978A5" w:rsidRDefault="002978A5" w:rsidP="002978A5"/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BHP-Billiton.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2008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272 pages (2009).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2.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BHP-Billiton.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2009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280 pages (2010).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3.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BHP-Billiton.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2010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300 pages (2011).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4.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BHP-Billiton.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2011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268 pages (2012).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5.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BHP-</w:t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Billitonl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2012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280 pages (2013).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6.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BHP-Billiton.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2013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308 pages (2014).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7.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BHP Billiton.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2014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348 pages (2015).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8.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BHP-Billiton.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2015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324 pages (2015).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9.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BHP-Billiton.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Review 2007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88 pages (2008).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10.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BHP-Billiton.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BHP Billiton Chile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Informe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de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Sustentabilidad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2015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63 pages (2015).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11.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BHP Billiton. BHP Billiton Operational Review for the Half Year ended 31 December 2014. (2015).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12.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BHP-Billiton. BHP Billiton Operational Review for the year ended 30 June 2015. (2015).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13.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BHP-Billiton.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BHP-Billiton Chile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Informe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de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Sustentabilidad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2014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55 pages (2015).</w:t>
      </w:r>
    </w:p>
    <w:p w:rsidR="002978A5" w:rsidRDefault="008F62E8" w:rsidP="008F62E8">
      <w:pPr>
        <w:ind w:left="709" w:hanging="709"/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14.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BHP-</w:t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BIlliton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BHP-Billiton Operational Review for the Half Year Ended 31 December 2013. (2014).</w:t>
      </w:r>
      <w:r w:rsidR="002978A5">
        <w:br w:type="page"/>
      </w:r>
    </w:p>
    <w:p w:rsidR="002978A5" w:rsidRDefault="002978A5" w:rsidP="002978A5">
      <w:pPr>
        <w:pStyle w:val="Heading2"/>
      </w:pPr>
      <w:bookmarkStart w:id="5" w:name="_Toc456447290"/>
      <w:proofErr w:type="spellStart"/>
      <w:r>
        <w:lastRenderedPageBreak/>
        <w:t>Codelco</w:t>
      </w:r>
      <w:bookmarkEnd w:id="5"/>
      <w:proofErr w:type="spellEnd"/>
    </w:p>
    <w:p w:rsidR="002978A5" w:rsidRDefault="002978A5" w:rsidP="002978A5"/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Codelco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1998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49 pages (1999).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2.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Codelco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1999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101 pages (2000).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3.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Codelco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2000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76 pages (2001).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4.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Codelco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2001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89 pages (2002).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5.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Codelco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2002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180 pages 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(2003). 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6.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Codelco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2004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185 pages (2005). 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7.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Codelco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2005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160 pages (2006).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8.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Codelco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2006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168 pages (2007).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9.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Codelco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2007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247 pages (2008).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10.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Codelco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2009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160 pages (2010).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11.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Codelco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2010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232 pages (2011). 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12.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Codelco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2011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260 pages (2012). 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13.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Codelco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Annual Report 2012. (2013). Available at: 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14.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Codelco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Annual Report 2013. (2014). Available at: 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15.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Codelco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2014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336 pages (2015).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16.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Codelco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2015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291 pages (2016).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17.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Codelco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Division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Andina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2011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Informe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de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sustentabilidad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28 pages (2012). 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18.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Codelco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Sustainable Development Report 2012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2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5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pages (2013).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19.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Codelco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Reporte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de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sustentabilidad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2004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49 pages (2005).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20.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Codelco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Reporte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de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Sustentabilidad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2009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227 pages (2010).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21.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Codelco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Reporte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de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sustentabilidad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2010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208 pages (2011).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22.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Codelco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Reporte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de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sustentabilidad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2011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84 pages (2011).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23.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Codelco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Reporte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de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Sustentabilidad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2012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Codelco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Division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Andina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27 pages (2013).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24.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Codelco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Reporte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de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Sustentabilidad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2012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Materias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primas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4 pages (2013).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25.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Codelco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Reporte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de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Sustentabilidad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2014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Resumen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48 pages (2015).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26.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Codelco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Sustainability Report 2005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102 pages (2006).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27.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Codelco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Sustainability Report 2006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98 pages (2007).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28.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Codelco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Sustainability Report 2007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158 pages (2008).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29.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Codelco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Sustainability Report 2011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84 pages (2012).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30.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Codelco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Sustainability Report 2015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114 pages (2016).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31.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Codelco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Sustainability Report Summary 2013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33 pages (2014). </w:t>
      </w:r>
    </w:p>
    <w:p w:rsidR="002978A5" w:rsidRDefault="008F62E8" w:rsidP="008F62E8"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32.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Codelco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Sustainablility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Report 2008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200 pages (2009).</w:t>
      </w:r>
      <w:r w:rsidR="002978A5">
        <w:br w:type="page"/>
      </w:r>
    </w:p>
    <w:p w:rsidR="002978A5" w:rsidRDefault="002978A5" w:rsidP="002978A5">
      <w:pPr>
        <w:pStyle w:val="Heading2"/>
      </w:pPr>
      <w:bookmarkStart w:id="6" w:name="_Toc456447291"/>
      <w:proofErr w:type="spellStart"/>
      <w:r>
        <w:lastRenderedPageBreak/>
        <w:t>Collahuasi</w:t>
      </w:r>
      <w:bookmarkEnd w:id="6"/>
      <w:proofErr w:type="spellEnd"/>
    </w:p>
    <w:p w:rsidR="002978A5" w:rsidRDefault="002978A5" w:rsidP="002978A5"/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Collahuasi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Memoria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Financiera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48 pages (2015).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2.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Collahuasi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Sustainability Report 2012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94 pages (2013).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3.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Collahuasi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Sustainability Report 2013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112 pages (2014).</w:t>
      </w:r>
    </w:p>
    <w:p w:rsidR="002978A5" w:rsidRDefault="008F62E8" w:rsidP="008F62E8"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4.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Collahuasi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Sustainable development report 2014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89 pages (2015).</w:t>
      </w:r>
      <w:r w:rsidR="002978A5">
        <w:br w:type="page"/>
      </w:r>
    </w:p>
    <w:p w:rsidR="002978A5" w:rsidRDefault="002978A5" w:rsidP="002978A5">
      <w:pPr>
        <w:pStyle w:val="Heading2"/>
      </w:pPr>
      <w:bookmarkStart w:id="7" w:name="_Toc456447292"/>
      <w:r>
        <w:lastRenderedPageBreak/>
        <w:t>Copper Mines of Tasmania / Mount Lyell</w:t>
      </w:r>
      <w:bookmarkEnd w:id="7"/>
    </w:p>
    <w:p w:rsidR="002978A5" w:rsidRDefault="002978A5" w:rsidP="002978A5"/>
    <w:p w:rsidR="002978A5" w:rsidRDefault="008F62E8">
      <w:r>
        <w:t>1.</w:t>
      </w:r>
      <w:r>
        <w:tab/>
        <w:t xml:space="preserve">Australian Government Department of Industry. </w:t>
      </w:r>
      <w:r>
        <w:rPr>
          <w:i/>
          <w:iCs/>
        </w:rPr>
        <w:t>Copper Mines of Tasmania Public Energy Assessment Report</w:t>
      </w:r>
      <w:r>
        <w:t>. 4 pages (2014).</w:t>
      </w:r>
      <w:r w:rsidR="002978A5">
        <w:br w:type="page"/>
      </w:r>
    </w:p>
    <w:p w:rsidR="002978A5" w:rsidRDefault="002978A5" w:rsidP="002978A5">
      <w:pPr>
        <w:pStyle w:val="Heading2"/>
      </w:pPr>
      <w:bookmarkStart w:id="8" w:name="_Toc456447293"/>
      <w:proofErr w:type="spellStart"/>
      <w:r>
        <w:lastRenderedPageBreak/>
        <w:t>Freeport-McMoran</w:t>
      </w:r>
      <w:bookmarkEnd w:id="8"/>
      <w:proofErr w:type="spellEnd"/>
    </w:p>
    <w:p w:rsidR="002978A5" w:rsidRDefault="002978A5" w:rsidP="002978A5"/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Freeport-McMoran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Copper &amp; Gold.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2008 GRI G3 Report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76 pages (2008).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2.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Freeport-McMoran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Copper &amp; Gold.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2003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80 pages (2004).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3.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Freeport-McMoran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Copper &amp; Gold.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2004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84 pages (2005). 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4.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Freeport-McMoran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Copper &amp; Gold.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2005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95 pages (2006). 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5.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Freeport-McMoran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Copper &amp; Gold.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2006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88 pages (2007). 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6.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Freeport-McMoran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Copper &amp; Gold.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2007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114 pages (2008).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7.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Freeport-McMoran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Copper &amp; Gold.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2008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114 pages (2009).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8.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Freeport-McMoran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Copper &amp; Gold.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2009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108 pages (2010).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9.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Freeport-McMoran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Copper &amp; Gold.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2010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114 pages (2011).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10.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Freeport-McMoran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Copper &amp; Gold.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2011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118 pages (2012).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11.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Freeport-McMoran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Copper &amp; Gold.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2012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116 pages (2013).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12.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Freeport-McMoran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Copper &amp; Gold.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2013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138 pages (2014).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13.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Freeport-McMoran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Copper &amp; Gold.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2014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144 pages (2015).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14.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Freeport-McMoran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Copper &amp; Gold.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Global Reporting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Initatives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2007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62 pages (2008).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15.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Freeport-McMoran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Copper &amp; Gold.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Sustainable Development Report 2007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52 pages (2008).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16.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Freeport-McMoran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Copper &amp; Gold.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Sustainable Development Report 2008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44 pages (2009).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17.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Freeport-McMoran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Copper &amp; Gold.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Sustainable Development Report 2009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44 pages (2010).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18.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Freeport-McMoran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Copper &amp; Gold.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Sustainable Development Report 2010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44 pages (2010).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19.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Freeport-McMoran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Copper &amp; Gold.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Sustainable Development Report 2011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36 pages (2012).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20.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Freeport-McMoran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Copper &amp; Gold.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Sustainable Development Report 2012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36 pages (2013).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21.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Freeport-McMoran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Copper &amp; Gold.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Sustainable Development Report 2013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40 pages (2014).</w:t>
      </w:r>
    </w:p>
    <w:p w:rsidR="002978A5" w:rsidRDefault="008F62E8" w:rsidP="008F62E8">
      <w:pPr>
        <w:ind w:left="709" w:hanging="709"/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22.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Freeport-McMoran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Copper &amp; Gold.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Sustainable Development Report 2014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40 pages (2015).</w:t>
      </w:r>
      <w:r w:rsidR="002978A5">
        <w:br w:type="page"/>
      </w:r>
    </w:p>
    <w:p w:rsidR="002978A5" w:rsidRDefault="002978A5" w:rsidP="002978A5">
      <w:pPr>
        <w:pStyle w:val="Heading2"/>
      </w:pPr>
      <w:bookmarkStart w:id="9" w:name="_Toc456447294"/>
      <w:proofErr w:type="spellStart"/>
      <w:r>
        <w:lastRenderedPageBreak/>
        <w:t>GrupoMexico</w:t>
      </w:r>
      <w:bookmarkEnd w:id="9"/>
      <w:proofErr w:type="spellEnd"/>
    </w:p>
    <w:p w:rsidR="002978A5" w:rsidRDefault="002978A5" w:rsidP="002978A5"/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Grupo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Mexico. 2014 Sustainable Development Report: Development with Purpose. 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2.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GrupoMexico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2006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121 pages (2007). 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3.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GrupoMexico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2008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110 pages (2009). 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4.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Grupo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Mexico.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2009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123 pages (2009).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5.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GrupoMexico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Executive Summary Sustainable Development 2009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48 pages (2009). 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6.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GrupoMexico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Informe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Anual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2006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213 pages (2007).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7.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GrupoMexico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Informe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anual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2007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249 pages (2008).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8.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GrupoMexico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Informe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anual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2008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248 pages (2009).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9.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GrupoMexico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Informe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Anual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2009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153 pages (2010). 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10.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Gonzales, I. in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Mining Latin America: Challenges in the mining industry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</w:t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SpringerScience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, 1994).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11.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GrupoMexico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Sustainable Development Report 2008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80 pages (2009).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12.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GrupoMexico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Sustainable Development Report 2009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70 pages (2009).</w:t>
      </w:r>
    </w:p>
    <w:p w:rsidR="002978A5" w:rsidRDefault="008F62E8" w:rsidP="008F62E8"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13.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GrupoMexico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Sustainable Development Report 2010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50 pages (2011). </w:t>
      </w:r>
      <w:r w:rsidR="002978A5">
        <w:br w:type="page"/>
      </w:r>
    </w:p>
    <w:p w:rsidR="002978A5" w:rsidRDefault="002978A5" w:rsidP="002978A5">
      <w:pPr>
        <w:pStyle w:val="Heading2"/>
      </w:pPr>
      <w:bookmarkStart w:id="10" w:name="_Toc456447295"/>
      <w:r>
        <w:lastRenderedPageBreak/>
        <w:t>Kennecott Copper Utah</w:t>
      </w:r>
      <w:bookmarkEnd w:id="10"/>
    </w:p>
    <w:p w:rsidR="002978A5" w:rsidRDefault="002978A5" w:rsidP="002978A5"/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Rio Tinto.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Kennecott Utah Copper 2010 Sustainable Development Report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8 pages (2011).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2.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Rio Tinto.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Kennecott Utah Copper 2011 Sustainable Development Report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5 pages (2011).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3.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Rio Tinto.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Kennecott Utah Copper 2012 Sustainable Development Report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12 pages (2012).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4.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Rio Tinto. Rio Tinto Kennecott Stakeholder Forum.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Presentation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(2016).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5.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Rio Tinto.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Rio Tinto Kennecott Utah Copper Key production statistics 2011-2013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 pages (2014).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6.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Kennecott Utah Copper.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Sustainable development report 2004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50 pages (2004).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7.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Kennecott Utah Copper.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Sustainable Development Report 2005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16 pages (2006).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8.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KenneCott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Utah Copper.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Sustainable development report 2006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20 pages (2007).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9.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Kennecott Utah Copper.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Sustainable Development Report 2007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13 pages (2008).</w:t>
      </w:r>
    </w:p>
    <w:p w:rsidR="002978A5" w:rsidRDefault="008F62E8" w:rsidP="008F62E8">
      <w:pPr>
        <w:ind w:left="709" w:hanging="709"/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10.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Kennecott Utah Copper Corporation. Sustainable Development Stakeholder Engagement Focus Group Summary Report. (2004).</w:t>
      </w:r>
      <w:r w:rsidR="002978A5">
        <w:br w:type="page"/>
      </w:r>
    </w:p>
    <w:p w:rsidR="002978A5" w:rsidRDefault="002978A5" w:rsidP="002978A5">
      <w:pPr>
        <w:pStyle w:val="Heading2"/>
      </w:pPr>
      <w:bookmarkStart w:id="11" w:name="_Toc456447296"/>
      <w:proofErr w:type="spellStart"/>
      <w:r>
        <w:lastRenderedPageBreak/>
        <w:t>Konkola</w:t>
      </w:r>
      <w:proofErr w:type="spellEnd"/>
      <w:r>
        <w:t xml:space="preserve"> Copper Mines</w:t>
      </w:r>
      <w:bookmarkEnd w:id="11"/>
    </w:p>
    <w:p w:rsidR="002978A5" w:rsidRDefault="002978A5" w:rsidP="002978A5"/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Konkola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Copper Mines.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Konkola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Copper Mines Info leaflet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2 pages (2012).</w:t>
      </w:r>
    </w:p>
    <w:p w:rsidR="002978A5" w:rsidRDefault="008F62E8" w:rsidP="008F62E8">
      <w:pPr>
        <w:ind w:left="709" w:hanging="709"/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2.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Konkola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Copper Mines.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Summary Results for Year Ended 31 March 2014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 pages (2014).</w:t>
      </w:r>
      <w:r w:rsidR="002978A5">
        <w:br w:type="page"/>
      </w:r>
    </w:p>
    <w:p w:rsidR="002978A5" w:rsidRDefault="002978A5" w:rsidP="002978A5">
      <w:pPr>
        <w:pStyle w:val="Heading2"/>
      </w:pPr>
      <w:bookmarkStart w:id="12" w:name="_Toc456447297"/>
      <w:r>
        <w:lastRenderedPageBreak/>
        <w:t>Lundin Mining</w:t>
      </w:r>
      <w:bookmarkEnd w:id="12"/>
    </w:p>
    <w:p w:rsidR="002978A5" w:rsidRDefault="002978A5" w:rsidP="002978A5"/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Lundin Mining.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2009 Annual Filings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157 pages (2010).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2.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Lundin Mining.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2009 Sustainability Report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48 pages (2010).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3.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Lundin Mining.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2010 Annual Filings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(2011).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4.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Lundin Mining.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2011 Annual Filings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180 pages (2012).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5.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Lundin Mining.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2011 Sustainability Report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32 pages (2012).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6.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Lundin Mining.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2012 Annual Filings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185 pages (2013).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7.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Lundin Mining.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2012 Sustainability Report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73 pages (2013).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8.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Lundin Mining.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2013 Sustainability Report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79 pages (2014).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9.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Lundin Mining.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2014 Sustainability Report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95 pages (2015).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10.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Mining, L.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2015 Sustainability Report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102 pages (2016).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11.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Lundin Mining.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MD&amp;A and Financial Statements 2012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93 pages (2012).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12.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Lundin Mining.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MD&amp;A and Financial Statements 2013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92 pages (2014).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13.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Lundin Mining.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MD&amp;A and Financial Statements 2014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98 pages (2015).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14.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Lundin Mining.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MD&amp;A and Financial Statements 2015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105 pages (2016).</w:t>
      </w:r>
    </w:p>
    <w:p w:rsidR="002978A5" w:rsidRDefault="008F62E8" w:rsidP="008F62E8"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15.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Lundin Mining.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Neves-Corvo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Mine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1-5 pages (2016).</w:t>
      </w:r>
      <w:r w:rsidR="002978A5">
        <w:br w:type="page"/>
      </w:r>
    </w:p>
    <w:p w:rsidR="002978A5" w:rsidRDefault="002978A5" w:rsidP="002978A5">
      <w:pPr>
        <w:pStyle w:val="Heading2"/>
      </w:pPr>
      <w:bookmarkStart w:id="13" w:name="_Toc456447298"/>
      <w:proofErr w:type="spellStart"/>
      <w:r>
        <w:lastRenderedPageBreak/>
        <w:t>Minera</w:t>
      </w:r>
      <w:proofErr w:type="spellEnd"/>
      <w:r>
        <w:t xml:space="preserve"> el Tesoro</w:t>
      </w:r>
      <w:bookmarkEnd w:id="13"/>
    </w:p>
    <w:p w:rsidR="002978A5" w:rsidRDefault="002978A5" w:rsidP="002978A5"/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Minera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el Tesoro.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Reporte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de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Sustentabilidad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2009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93 pages (2010).</w:t>
      </w:r>
    </w:p>
    <w:p w:rsidR="002978A5" w:rsidRDefault="008F62E8" w:rsidP="008F62E8"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2.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Minera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El Tesoro.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Reporte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de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Sustentabilidad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2010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124 pages (2011).</w:t>
      </w:r>
      <w:r w:rsidR="002978A5">
        <w:br w:type="page"/>
      </w:r>
    </w:p>
    <w:p w:rsidR="002978A5" w:rsidRDefault="002978A5" w:rsidP="002978A5">
      <w:pPr>
        <w:pStyle w:val="Heading2"/>
      </w:pPr>
      <w:bookmarkStart w:id="14" w:name="_Toc456447299"/>
      <w:proofErr w:type="spellStart"/>
      <w:r>
        <w:lastRenderedPageBreak/>
        <w:t>Minera</w:t>
      </w:r>
      <w:proofErr w:type="spellEnd"/>
      <w:r>
        <w:t xml:space="preserve"> </w:t>
      </w:r>
      <w:proofErr w:type="spellStart"/>
      <w:r>
        <w:t>Escondida</w:t>
      </w:r>
      <w:bookmarkEnd w:id="14"/>
      <w:proofErr w:type="spellEnd"/>
    </w:p>
    <w:p w:rsidR="002978A5" w:rsidRDefault="002978A5" w:rsidP="002978A5"/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Minera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Escondida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2004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46 pages (2005). 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2.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Minera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Escondida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2006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208 pages (2007). doi:10.1111/j.1365-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3.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Minera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Escondida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Escondida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Financial Statements 2007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54 pages (2008).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4.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Minera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Escondida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Estados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Financieros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2009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39 pages (2010).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5.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Minera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escondida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Executive Summary Sustainability Report 2008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50 pages (2009).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6.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Minera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Escondida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Financial Statements 2008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42 pages (2009).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7.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Minera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Escondida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Informe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de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Sustentabilidad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2009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72 pages (2010).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8.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Minera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Escondida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Informe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de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Sustentabilidad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2010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35 pages (2011).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9.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Minera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Escondida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Informe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de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sustentabilidad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2013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45 pages (2014).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10.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Minera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Escondida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Informe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de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Sustentabilidad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2014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74 pages (2015).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11.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BHP-Billiton. </w:t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Minera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escondida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Site visit.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Presentation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(2010).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12.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Minera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Escondida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Reporte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de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Sustentabilidad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2006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208 pages (2007).</w:t>
      </w:r>
    </w:p>
    <w:p w:rsidR="002978A5" w:rsidRDefault="008F62E8" w:rsidP="008F62E8"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13.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Minera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Escondida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Sustainability Report 2007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53 pages (2008).</w:t>
      </w:r>
      <w:r w:rsidR="002978A5">
        <w:br w:type="page"/>
      </w:r>
    </w:p>
    <w:p w:rsidR="002978A5" w:rsidRDefault="002978A5" w:rsidP="002978A5">
      <w:pPr>
        <w:pStyle w:val="Heading2"/>
      </w:pPr>
      <w:bookmarkStart w:id="15" w:name="_Toc456447300"/>
      <w:proofErr w:type="spellStart"/>
      <w:r>
        <w:lastRenderedPageBreak/>
        <w:t>Minera</w:t>
      </w:r>
      <w:proofErr w:type="spellEnd"/>
      <w:r>
        <w:t xml:space="preserve"> Los </w:t>
      </w:r>
      <w:proofErr w:type="spellStart"/>
      <w:r>
        <w:t>Pelambres</w:t>
      </w:r>
      <w:bookmarkEnd w:id="15"/>
      <w:proofErr w:type="spellEnd"/>
    </w:p>
    <w:p w:rsidR="002978A5" w:rsidRDefault="002978A5" w:rsidP="002978A5"/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Minera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Los </w:t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Pelambres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==.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Anexo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GRI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Indicadores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Ambientales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-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Reporte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de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Sustentabilidad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2010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7 pages (2010).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2.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Minera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Los </w:t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Pelambres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Anexo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gri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Indicadores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Económicos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gram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del</w:t>
      </w:r>
      <w:proofErr w:type="gram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Reporte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de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Sustentabilidad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2010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1-6 pages (2011).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3.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Minera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Los </w:t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Pelambres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Anexo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GRI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Indicadores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Laborales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-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Reporte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de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Sustentabilidad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2010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2 pages (2010).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4.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Minera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Los </w:t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Pelambres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Índice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de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Contenidos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Iniciativa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Global de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Reportes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gram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( GRI</w:t>
      </w:r>
      <w:proofErr w:type="gram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- G3 )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Suplemento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Minería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y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Metales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Suplemento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Minería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y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Metales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1-12 pages (2010).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5.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Minera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Los </w:t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Pelambres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Informe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de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Sustentabilidad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2013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55 pages (2011).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6.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Minera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Los </w:t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Pelambres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Reporte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De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Sustentabilidad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2006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144 pages (2007). 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7.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Minera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Los </w:t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Pelamabres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Reporte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de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Sustentabilidad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2007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122 pages (2008).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8.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Minera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Los </w:t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Pelambres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Reporte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de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Sustentabilidad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2008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178 pages (2009).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9.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Minera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Los </w:t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Pelambres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Reporte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de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Sustentabilidad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2009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128 pages (2010).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10.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Minera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Los </w:t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Pelambres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Reporte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de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Sustentabilidad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2010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57 pages (2011).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11.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Minera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Los </w:t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Pelambres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Reporte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de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Sustentabilidad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2011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65 pages (2015). doi:10.1017/CBO9781107415324.004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12.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Minera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Los </w:t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Pelambres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Reporte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de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Sustentabilidad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2012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76 pages (2013). doi:10.1017/CBO9781107415324.004</w:t>
      </w:r>
    </w:p>
    <w:p w:rsidR="002978A5" w:rsidRDefault="008F62E8" w:rsidP="008F62E8"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13.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Minera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Los </w:t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Pelambres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Tablas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GRI 2010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11 pages (2011). </w:t>
      </w:r>
      <w:r w:rsidR="002978A5">
        <w:br w:type="page"/>
      </w:r>
    </w:p>
    <w:p w:rsidR="002978A5" w:rsidRDefault="002978A5" w:rsidP="002978A5">
      <w:pPr>
        <w:pStyle w:val="Heading2"/>
      </w:pPr>
      <w:bookmarkStart w:id="16" w:name="_Toc456447301"/>
      <w:proofErr w:type="spellStart"/>
      <w:r>
        <w:lastRenderedPageBreak/>
        <w:t>Northparkes</w:t>
      </w:r>
      <w:proofErr w:type="spellEnd"/>
      <w:r>
        <w:t xml:space="preserve"> Mines</w:t>
      </w:r>
      <w:bookmarkEnd w:id="16"/>
    </w:p>
    <w:p w:rsidR="002978A5" w:rsidRDefault="002978A5" w:rsidP="002978A5"/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Northparkes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&amp; </w:t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Kewan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Bond Pty.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Energy Savings Action Plan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Northparkes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Mines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37 pages (2006).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2.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Northparks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Mines.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Social and environmental report 2003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20 pages (2004).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3.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Northparkes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Mines.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Sustainable Development Report 2004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24 pages (2005).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4.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Northparkes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Mines.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Sustainable Development Report 2005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20 pages (2006).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5.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Northparks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Mining.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Sustainable Development Report 2006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34 pages (2007).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6.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Northparkes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Mines.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Sustainable Development Report 2007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28 pages (2008).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7.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Northparkes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Mines.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Sustainable Development Report 2008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36 pages (2009).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8.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Northparkes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Mines.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Sustainable Development Report 2009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44 pages (2009).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9.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Northparkes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Mines.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Sustainable Development Report 2010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60 pages (2011).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10.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Northparks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Mines.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Sustainable Development Report 2011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44 pages (2012).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11.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Northparkes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Mines.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Sustainable Development Report 2012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44 pages (2013).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12.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Northparkes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Mines.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Sustainable Development Report 2013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44 pages (2014).</w:t>
      </w:r>
    </w:p>
    <w:p w:rsidR="002978A5" w:rsidRDefault="008F62E8" w:rsidP="008F62E8"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13.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Northparkes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Mines.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Sustainable Development Report 2014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44 pages (2015).</w:t>
      </w:r>
      <w:r w:rsidR="002978A5">
        <w:br w:type="page"/>
      </w:r>
    </w:p>
    <w:p w:rsidR="002978A5" w:rsidRDefault="002978A5" w:rsidP="002978A5">
      <w:pPr>
        <w:pStyle w:val="Heading2"/>
      </w:pPr>
      <w:bookmarkStart w:id="17" w:name="_Toc456447302"/>
      <w:proofErr w:type="spellStart"/>
      <w:r>
        <w:lastRenderedPageBreak/>
        <w:t>OZ_Minerals</w:t>
      </w:r>
      <w:bookmarkEnd w:id="17"/>
      <w:proofErr w:type="spellEnd"/>
    </w:p>
    <w:p w:rsidR="002978A5" w:rsidRDefault="002978A5" w:rsidP="002978A5"/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OZ Minerals.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2009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128 pages (2010).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2.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OZ Minerals.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2010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104 pages (2011).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3.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OZ Minerals.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2011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108 pages (2012).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4.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OZ Minerals.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2012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100 pages (2013).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5.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OZ Minerals.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2013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128 pages (2014).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6.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OZ Minerals.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2014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129 pages (2015).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7.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OZ Minerals.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Sustainability Report 2009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41 pages (2010).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8.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OZ Minerals.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Sustainability Report 2010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(2011).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9.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OZ Minerals.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Sustainability Report 2011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48 pages (2012).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10.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OZ Minerals.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Sustainability Report 2012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51 pages (2013).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11.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OZ Minerals.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Sustainability Report 2013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48 pages (2014).</w:t>
      </w:r>
    </w:p>
    <w:p w:rsidR="002978A5" w:rsidRDefault="008F62E8" w:rsidP="008F62E8"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12.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OZ Minerals.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Sustainability Report 2014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50 pages (2015).</w:t>
      </w:r>
      <w:r w:rsidR="002978A5">
        <w:br w:type="page"/>
      </w:r>
    </w:p>
    <w:p w:rsidR="002978A5" w:rsidRDefault="002978A5" w:rsidP="002978A5">
      <w:pPr>
        <w:pStyle w:val="Heading2"/>
      </w:pPr>
      <w:bookmarkStart w:id="18" w:name="_Toc456447303"/>
      <w:proofErr w:type="spellStart"/>
      <w:r>
        <w:lastRenderedPageBreak/>
        <w:t>Palabora</w:t>
      </w:r>
      <w:bookmarkEnd w:id="18"/>
      <w:proofErr w:type="spellEnd"/>
    </w:p>
    <w:p w:rsidR="002978A5" w:rsidRDefault="002978A5" w:rsidP="002978A5"/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Palabora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Mining Company.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2000 Financial and Operational Highlights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75 pages (2001).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2.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Palabora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Mining Company.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2001 Financial and Operational Highlights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64 pages (2002).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3.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Palabora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Mining Company.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2002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76 pages (2003).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4.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Palabora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Mining Company.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2003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72 pages (2003).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5.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Palabora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Mining Company.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2004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76 pages (2005).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6.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Palabora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Mining Company.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2005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88 pages (2006).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7.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Palabora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Mining Company.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2006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88 pages (2007).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8.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Palabora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Mining Company.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2007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90 pages (2008).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9.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Palabora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Mining Company.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2008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98 pages (2009).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10.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Palabora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Mining Company.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2009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118 pages (2010).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11.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Palabora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Mining Company.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2010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116 pages (2011).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12.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Palabora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Mining Company.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2011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156 pages (2012).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13.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Palabora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Mining Company.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2012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170 pages (2013).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14.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Palabora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Mining Company.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2013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136 pages (2003). doi:10.1289/image.ehp.v119.i03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15.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Company, P. M. </w:t>
      </w:r>
      <w:proofErr w:type="gram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Globally</w:t>
      </w:r>
      <w:proofErr w:type="gram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benchmarked integrated design. (2012). Available at: http://www.palabora.com/underground_mining.asp. 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16.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Palabora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Mining Company.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Sustainable Development Report 2003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37 pages (2004).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17.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Palabora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Mining Company.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Sustainable Development Report 2004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30 pages (2005).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18.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Palabora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Mining Company.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Sustainable Development Report 2005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48 pages (2006).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19.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Palabora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Mining Company Limited.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Sustainable Development Report 2007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84 pages (2008).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20.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GrupoMexico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Sustainable Development Report 2008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77 pages (2008).</w:t>
      </w:r>
    </w:p>
    <w:p w:rsidR="002978A5" w:rsidRDefault="008F62E8" w:rsidP="008F62E8"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21.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Palabora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Mining Company.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Sustainable Development Report 2009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88 pages (2010).</w:t>
      </w:r>
      <w:r w:rsidR="002978A5">
        <w:br w:type="page"/>
      </w:r>
    </w:p>
    <w:p w:rsidR="002978A5" w:rsidRDefault="002978A5" w:rsidP="002978A5">
      <w:pPr>
        <w:pStyle w:val="Heading2"/>
      </w:pPr>
      <w:bookmarkStart w:id="19" w:name="_Toc456447304"/>
      <w:r>
        <w:lastRenderedPageBreak/>
        <w:t xml:space="preserve">Pampa </w:t>
      </w:r>
      <w:proofErr w:type="spellStart"/>
      <w:r>
        <w:t>Norte</w:t>
      </w:r>
      <w:bookmarkEnd w:id="19"/>
      <w:proofErr w:type="spellEnd"/>
    </w:p>
    <w:p w:rsidR="002978A5" w:rsidRDefault="002978A5" w:rsidP="002978A5"/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Arriagada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I. Pampa </w:t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Norte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Spence site tour.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Www.Bhpbilliton.Com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(2012).</w:t>
      </w:r>
    </w:p>
    <w:p w:rsidR="002978A5" w:rsidRDefault="008F62E8" w:rsidP="008F62E8"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2.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BHP-Billiton.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Spence Briefing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5 pages (2004).</w:t>
      </w:r>
      <w:r w:rsidR="002978A5">
        <w:br w:type="page"/>
      </w:r>
    </w:p>
    <w:p w:rsidR="002978A5" w:rsidRDefault="002978A5" w:rsidP="002978A5">
      <w:pPr>
        <w:pStyle w:val="Heading2"/>
      </w:pPr>
      <w:bookmarkStart w:id="20" w:name="_Toc456447305"/>
      <w:r>
        <w:lastRenderedPageBreak/>
        <w:t>Rio Tinto</w:t>
      </w:r>
      <w:bookmarkEnd w:id="20"/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Rio Tinto.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2003 Data book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47 pages (2004).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2.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Rio Tinto.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2004 Annual Report and Financial Statements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155 pages (2005).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3.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Rio Tinto.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2007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140 pages (2007).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4.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Rio Tinto.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2008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184 pages (2008).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5.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Rio Tinto.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2008: Copper and Diamonds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12 pages (2008).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6.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Rio Tinto.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2009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240 pages (2010).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7.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Rio Tinto.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2010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284 pages (2011).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8.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Rio Tinto.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2011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224 pages (2012).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9.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Rio Tinto.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2012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236 pages (2013).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10.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Rio Tinto.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2013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248 pages (2014).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11.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Tinto, R.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2014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232 pages (2015).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12.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Rio Tinto.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2015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(2016).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13.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Rio Tinto.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and Financial Statements 2005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184 pages (2005).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14.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Rio Tinto.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and Financial Statements 2006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172 pages (2006).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15.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Rio Tinto.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Review 2009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36 pages (2010).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16.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Rio Tinto.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Financial Statements 2007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76 pages (2007).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17.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Rio Tinto.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First Quarter Operations Review 2012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1-26 pages (2012).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18.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Rio Tinto.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First Quarter Operations Review 2013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1-27 pages (2015).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19.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Tinto, R.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First Quarter Operations Review 2014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1-26 pages (2014).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20.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Rio Tinto.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First quarter operations review 2015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1-27 pages (2015).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21.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Rio Tinto.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First quarter operations review 2016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1-26 pages (2016).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22.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Rio Tinto.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Operating and financial report 2007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70 pages (2008).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23.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Rio Tinto.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Sustainable Development Report 2014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121 pages (2015).</w:t>
      </w:r>
    </w:p>
    <w:p w:rsidR="002978A5" w:rsidRDefault="008F62E8"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24.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Rio Tinto.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Sustainable Development Report 2015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108 pages (2016).</w:t>
      </w:r>
      <w:r w:rsidR="002978A5">
        <w:br w:type="page"/>
      </w:r>
    </w:p>
    <w:p w:rsidR="002978A5" w:rsidRDefault="002978A5" w:rsidP="002978A5">
      <w:pPr>
        <w:pStyle w:val="Heading2"/>
      </w:pPr>
      <w:bookmarkStart w:id="21" w:name="_Toc456447306"/>
      <w:r>
        <w:lastRenderedPageBreak/>
        <w:t xml:space="preserve">Southern Copper Corporation </w:t>
      </w:r>
      <w:proofErr w:type="spellStart"/>
      <w:r>
        <w:t>GrupoMexico</w:t>
      </w:r>
      <w:bookmarkEnd w:id="21"/>
      <w:proofErr w:type="spellEnd"/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Southern Copper Corporation.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2004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29 pages (2005).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2.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Southern Copper Corporation.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2005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64 pages (2006). 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3.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GrupoMexico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2006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121 pages (2007). 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4.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Southern Copper Corporation.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2007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44 pages (2008).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5.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Southern Copper Corporation.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2008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100 pages (2009). 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6.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Southern Copper Corporation.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2011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136 pages (2012).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7.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Southern Copper Corporation.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2015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120 pages (2015).</w:t>
      </w:r>
    </w:p>
    <w:p w:rsidR="002978A5" w:rsidRDefault="008F62E8" w:rsidP="008F62E8">
      <w:pPr>
        <w:tabs>
          <w:tab w:val="left" w:pos="709"/>
        </w:tabs>
        <w:ind w:left="709" w:hanging="709"/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8.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Southern Copper Corporation.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Informe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de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Desarrollo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Sostenible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2006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193 pages (2007).</w:t>
      </w:r>
    </w:p>
    <w:p w:rsidR="002978A5" w:rsidRDefault="002978A5">
      <w:r>
        <w:br w:type="page"/>
      </w:r>
    </w:p>
    <w:p w:rsidR="002978A5" w:rsidRDefault="002978A5" w:rsidP="002978A5">
      <w:pPr>
        <w:pStyle w:val="Heading2"/>
      </w:pPr>
      <w:bookmarkStart w:id="22" w:name="_Toc456447307"/>
      <w:r>
        <w:lastRenderedPageBreak/>
        <w:t>Vedanta</w:t>
      </w:r>
      <w:bookmarkEnd w:id="22"/>
    </w:p>
    <w:p w:rsidR="002978A5" w:rsidRDefault="002978A5" w:rsidP="002978A5"/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Vedanta Resources.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2008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180 pages (2009).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2.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Vedanta Resources.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2009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130 pages (2010).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3.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Vedanta Resources.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2011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167 pages (2012).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4.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Resources, V.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2012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197 pages (2013).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5.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Vedanta Resources.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2013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204 pages (2014).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6.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Vedanta Resources.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 and Accounts 2013 - Operational Review Copper – Zambia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2 pages (2014).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7.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Vedanta Resources.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Annual Reports and Accounts FY2014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217 pages (2014).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8.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Vedanta Resources. Creating Value Vedanta Preliminary Results.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Presentation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(2006).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9.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Janveja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M. &amp; Sridhar, K. National Award for Excellence in Energy Management 2010: C11 </w:t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Sterlite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Industries India Ltd-</w:t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Silvassa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Vedanta Presentation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(2010).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10.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Vedanta Resources.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Production and reserves summary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4 pages (2010).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11.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Vedanta Resources. Production report for the twelve months ended 31 March 2005. (2006).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12.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Vedanta Resources. Production Results for the Fourth Quarter and Year Ended 31 March 2006. (2006).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13.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Vedanta Resources.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Sesa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Sterlite</w:t>
      </w:r>
      <w:proofErr w:type="spellEnd"/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Annual Report 2013-14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280 pages (2014).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14.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Vedanta Resources. </w:t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Sterlite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Industries </w:t>
      </w:r>
      <w:proofErr w:type="gram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( India</w:t>
      </w:r>
      <w:proofErr w:type="gram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) Limited. (2013).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15.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Vedanta Resources. </w:t>
      </w:r>
      <w:proofErr w:type="spell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Sterlite</w:t>
      </w:r>
      <w:proofErr w:type="spell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Industries </w:t>
      </w:r>
      <w:proofErr w:type="gramStart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( India</w:t>
      </w:r>
      <w:proofErr w:type="gramEnd"/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) Limited Production Results for the Fourth Quarter and Year Ended 31 March 2012. (2012).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16.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Vedanta Resources.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Sustainable Development Report 2010-11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40 pages (2011).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17.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Vedanta Resources.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Sustainable Development Report 2011-12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92 pages (2012).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18.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Vedanta Resources.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Sustainable Development Report 2012-13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116 pages (2013).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19.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Vedanta Resources.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Sustainable Development Report 2013-14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86 pages (2014).</w:t>
      </w:r>
    </w:p>
    <w:p w:rsidR="008F62E8" w:rsidRPr="008F62E8" w:rsidRDefault="008F62E8" w:rsidP="008F62E8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20.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Vedanta Resources.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Sustainable Development Report 2014-15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. 79 pages (2015).</w:t>
      </w:r>
    </w:p>
    <w:p w:rsidR="002978A5" w:rsidRDefault="008F62E8" w:rsidP="008F62E8"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>21.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Vedanta Resources. </w:t>
      </w:r>
      <w:r w:rsidRPr="008F62E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Vedanta Sustainable Development Report 2009</w:t>
      </w:r>
      <w:r w:rsidRPr="008F6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52 pages (2010). </w:t>
      </w:r>
      <w:r w:rsidR="002978A5">
        <w:br w:type="page"/>
      </w:r>
    </w:p>
    <w:p w:rsidR="002978A5" w:rsidRDefault="002978A5" w:rsidP="002978A5">
      <w:pPr>
        <w:pStyle w:val="Heading2"/>
      </w:pPr>
      <w:bookmarkStart w:id="23" w:name="_Toc456447308"/>
      <w:r>
        <w:lastRenderedPageBreak/>
        <w:t>Xstrata</w:t>
      </w:r>
      <w:bookmarkEnd w:id="23"/>
    </w:p>
    <w:p w:rsidR="002978A5" w:rsidRDefault="002978A5" w:rsidP="002978A5"/>
    <w:p w:rsidR="00C70BAC" w:rsidRPr="00C70BAC" w:rsidRDefault="00C70BAC" w:rsidP="00C70BAC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>1.</w:t>
      </w: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Xstrata </w:t>
      </w:r>
      <w:proofErr w:type="spellStart"/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>Financa</w:t>
      </w:r>
      <w:proofErr w:type="spellEnd"/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(Canada (Limited). </w:t>
      </w:r>
      <w:r w:rsidRPr="00C70BAC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Offering Memorandum</w:t>
      </w: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>. 358 pages (2007).</w:t>
      </w:r>
    </w:p>
    <w:p w:rsidR="00C70BAC" w:rsidRPr="00C70BAC" w:rsidRDefault="00C70BAC" w:rsidP="00C70BAC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>2.</w:t>
      </w: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Xstrata. Production Report for 12 months ended 31 December 2007. (2008).</w:t>
      </w:r>
    </w:p>
    <w:p w:rsidR="00C70BAC" w:rsidRPr="00C70BAC" w:rsidRDefault="00C70BAC" w:rsidP="00C70BAC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>3.</w:t>
      </w: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Plc, X., Number, R. N. S. &amp; Plc, X. Production Report for 12 months ended 31 December 2009. (2010).</w:t>
      </w:r>
    </w:p>
    <w:p w:rsidR="00C70BAC" w:rsidRPr="00C70BAC" w:rsidRDefault="00C70BAC" w:rsidP="00C70BAC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>4.</w:t>
      </w: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Xstrata. Production Report for the 12 months ended 31 December 2010. (2011).</w:t>
      </w:r>
    </w:p>
    <w:p w:rsidR="00C70BAC" w:rsidRPr="00C70BAC" w:rsidRDefault="00C70BAC" w:rsidP="00C70BAC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>5.</w:t>
      </w: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Xstrata. Production Report for the 12 months ended 31 December 2011. (2012).</w:t>
      </w:r>
    </w:p>
    <w:p w:rsidR="00C70BAC" w:rsidRPr="00C70BAC" w:rsidRDefault="00C70BAC" w:rsidP="00C70BAC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>6.</w:t>
      </w: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Xstrata. Production Report for the 12 months ended 31 December 2012. (2013).</w:t>
      </w:r>
    </w:p>
    <w:p w:rsidR="00C70BAC" w:rsidRPr="00C70BAC" w:rsidRDefault="00C70BAC" w:rsidP="00C70BAC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>7.</w:t>
      </w: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>GlencoreXstrata</w:t>
      </w:r>
      <w:proofErr w:type="spellEnd"/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>. Production Report for the 12 months ended 31 December 2013. (2014).</w:t>
      </w:r>
    </w:p>
    <w:p w:rsidR="00C70BAC" w:rsidRPr="00C70BAC" w:rsidRDefault="00C70BAC" w:rsidP="00C70BAC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>8.</w:t>
      </w: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Xstrata. Production report for the six months ended 30 June 2012. (2012).</w:t>
      </w:r>
    </w:p>
    <w:p w:rsidR="00C70BAC" w:rsidRPr="00C70BAC" w:rsidRDefault="00C70BAC" w:rsidP="00C70BAC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>9.</w:t>
      </w: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Xstrata. </w:t>
      </w:r>
      <w:r w:rsidRPr="00C70BAC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Xstrata Copper North Queensland Operations Sustainability Report 2012</w:t>
      </w: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>. 108 pages (2013).</w:t>
      </w:r>
    </w:p>
    <w:p w:rsidR="00C70BAC" w:rsidRPr="00C70BAC" w:rsidRDefault="00C70BAC" w:rsidP="00C70BAC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>10.</w:t>
      </w: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Xstrata. </w:t>
      </w:r>
      <w:r w:rsidRPr="00C70BAC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Xstrata Copper North Queensland Sustainability Report 2007</w:t>
      </w: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>. 44 pages (2008).</w:t>
      </w:r>
    </w:p>
    <w:p w:rsidR="00C70BAC" w:rsidRPr="00C70BAC" w:rsidRDefault="00C70BAC" w:rsidP="00C70BAC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>11.</w:t>
      </w: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Xstrata. </w:t>
      </w:r>
      <w:r w:rsidRPr="00C70BAC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Xstrata Copper North Queensland Sustainability Report 2008</w:t>
      </w: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>. 84 pages (2009).</w:t>
      </w:r>
    </w:p>
    <w:p w:rsidR="00C70BAC" w:rsidRPr="00C70BAC" w:rsidRDefault="00C70BAC" w:rsidP="00C70BAC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>12.</w:t>
      </w: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Xstrata. </w:t>
      </w:r>
      <w:r w:rsidRPr="00C70BAC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Xstrata Copper North Queensland Sustainability Report 2009</w:t>
      </w: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>. 112 pages (2009).</w:t>
      </w:r>
    </w:p>
    <w:p w:rsidR="00C70BAC" w:rsidRPr="00C70BAC" w:rsidRDefault="00C70BAC" w:rsidP="00C70BAC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>13.</w:t>
      </w: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Xstrata. </w:t>
      </w:r>
      <w:r w:rsidRPr="00C70BAC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Xstrata Copper North Queensland Sustainability Report 2010</w:t>
      </w: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>. 112 pages (2011).</w:t>
      </w:r>
    </w:p>
    <w:p w:rsidR="00C70BAC" w:rsidRPr="00C70BAC" w:rsidRDefault="00C70BAC" w:rsidP="00C70BAC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>14.</w:t>
      </w: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Xstrata. </w:t>
      </w:r>
      <w:r w:rsidRPr="00C70BAC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Xstrata Copper North Queensland Sustainability Report 2011</w:t>
      </w: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>. 102 pages (2012).</w:t>
      </w:r>
    </w:p>
    <w:p w:rsidR="00C70BAC" w:rsidRPr="00C70BAC" w:rsidRDefault="00C70BAC" w:rsidP="00C70BAC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>15.</w:t>
      </w: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Xstrata. </w:t>
      </w:r>
      <w:r w:rsidRPr="00C70BAC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Xstrata Mount Isa Mines Sustainability Report 2008</w:t>
      </w: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>. 56 pages (2009).</w:t>
      </w:r>
    </w:p>
    <w:p w:rsidR="00C70BAC" w:rsidRPr="00C70BAC" w:rsidRDefault="00C70BAC" w:rsidP="00C70BAC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>16.</w:t>
      </w: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Xstrata. </w:t>
      </w:r>
      <w:r w:rsidRPr="00C70BAC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Xstrata Mount Isa Mines Sustainability Report 2010</w:t>
      </w: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>. 56 pages (2011).</w:t>
      </w:r>
    </w:p>
    <w:p w:rsidR="00C70BAC" w:rsidRPr="00C70BAC" w:rsidRDefault="00C70BAC" w:rsidP="00C70BAC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>17.</w:t>
      </w: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Xstrata. </w:t>
      </w:r>
      <w:r w:rsidRPr="00C70BAC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Xstrata Mount Isa Mines Sustainability Report 2011</w:t>
      </w: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>. 62 pages (2012).</w:t>
      </w:r>
    </w:p>
    <w:p w:rsidR="00C70BAC" w:rsidRPr="00C70BAC" w:rsidRDefault="00C70BAC" w:rsidP="00C70BAC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>18.</w:t>
      </w: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Xstrata. </w:t>
      </w:r>
      <w:r w:rsidRPr="00C70BAC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Xstrata Zinc Australia Sustainability Report 2009</w:t>
      </w: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>. 50 pages (2010).</w:t>
      </w:r>
    </w:p>
    <w:p w:rsidR="00C70BAC" w:rsidRPr="00C70BAC" w:rsidRDefault="00C70BAC" w:rsidP="00C70BAC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>19.</w:t>
      </w: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Xstrata. </w:t>
      </w:r>
      <w:r w:rsidRPr="00C70BAC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Xstrata Zinc Australia Sustainability Report 2010</w:t>
      </w: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>. 50 pages (2010).</w:t>
      </w:r>
    </w:p>
    <w:p w:rsidR="00C70BAC" w:rsidRPr="00C70BAC" w:rsidRDefault="00C70BAC" w:rsidP="00C70BAC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>20.</w:t>
      </w: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Xstrata. </w:t>
      </w:r>
      <w:r w:rsidRPr="00C70BAC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Xstrata Zinc Australia Sustainability Report 2011</w:t>
      </w: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>. 51 pages (2012).</w:t>
      </w:r>
    </w:p>
    <w:p w:rsidR="00C70BAC" w:rsidRPr="00C70BAC" w:rsidRDefault="00C70BAC" w:rsidP="00C70BAC">
      <w:pPr>
        <w:spacing w:before="100" w:beforeAutospacing="1" w:after="100" w:afterAutospacing="1" w:line="240" w:lineRule="auto"/>
        <w:ind w:left="640" w:hanging="6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21.</w:t>
      </w: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Xstrata. </w:t>
      </w:r>
      <w:r w:rsidRPr="00C70BAC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Xstrata Zinc North Queensland Sustainability Report 2007</w:t>
      </w: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>. 34 pages (2007).</w:t>
      </w:r>
    </w:p>
    <w:p w:rsidR="002978A5" w:rsidRPr="002978A5" w:rsidRDefault="00C70BAC" w:rsidP="00C70BAC"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>22.</w:t>
      </w: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Xstrata. </w:t>
      </w:r>
      <w:r w:rsidRPr="00C70BAC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Xstrata Zinc North Queensland Sustainability Report 2008</w:t>
      </w:r>
      <w:r w:rsidRPr="00C70BAC">
        <w:rPr>
          <w:rFonts w:ascii="Times New Roman" w:eastAsia="Times New Roman" w:hAnsi="Times New Roman" w:cs="Times New Roman"/>
          <w:sz w:val="24"/>
          <w:szCs w:val="24"/>
          <w:lang w:eastAsia="en-GB"/>
        </w:rPr>
        <w:t>. 50 pages (2009).</w:t>
      </w:r>
    </w:p>
    <w:sectPr w:rsidR="002978A5" w:rsidRPr="002978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2E4" w:rsidRDefault="000442E4" w:rsidP="00FD04E8">
      <w:pPr>
        <w:spacing w:after="0" w:line="240" w:lineRule="auto"/>
      </w:pPr>
      <w:r>
        <w:separator/>
      </w:r>
    </w:p>
  </w:endnote>
  <w:endnote w:type="continuationSeparator" w:id="0">
    <w:p w:rsidR="000442E4" w:rsidRDefault="000442E4" w:rsidP="00FD0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2E4" w:rsidRDefault="000442E4" w:rsidP="00FD04E8">
      <w:pPr>
        <w:spacing w:after="0" w:line="240" w:lineRule="auto"/>
      </w:pPr>
      <w:r>
        <w:separator/>
      </w:r>
    </w:p>
  </w:footnote>
  <w:footnote w:type="continuationSeparator" w:id="0">
    <w:p w:rsidR="000442E4" w:rsidRDefault="000442E4" w:rsidP="00FD04E8">
      <w:pPr>
        <w:spacing w:after="0" w:line="240" w:lineRule="auto"/>
      </w:pPr>
      <w:r>
        <w:continuationSeparator/>
      </w:r>
    </w:p>
  </w:footnote>
  <w:footnote w:id="1">
    <w:p w:rsidR="00C40F99" w:rsidRPr="00FD04E8" w:rsidRDefault="00C40F99" w:rsidP="00FD04E8">
      <w:pPr>
        <w:spacing w:after="240" w:line="240" w:lineRule="auto"/>
        <w:rPr>
          <w:rFonts w:ascii="Arial" w:hAnsi="Arial" w:cs="Arial"/>
          <w:i/>
          <w:sz w:val="18"/>
          <w:szCs w:val="18"/>
        </w:rPr>
      </w:pPr>
      <w:r w:rsidRPr="00E123A3">
        <w:rPr>
          <w:rStyle w:val="FootnoteReference"/>
        </w:rPr>
        <w:footnoteRef/>
      </w:r>
      <w:r>
        <w:t xml:space="preserve"> </w:t>
      </w:r>
      <w:r w:rsidRPr="00FB38D8">
        <w:rPr>
          <w:rFonts w:ascii="Arial" w:hAnsi="Arial" w:cs="Arial"/>
          <w:i/>
          <w:sz w:val="18"/>
          <w:szCs w:val="18"/>
          <w:vertAlign w:val="superscript"/>
        </w:rPr>
        <w:t>1</w:t>
      </w:r>
      <w:r w:rsidRPr="00FB38D8">
        <w:rPr>
          <w:rFonts w:ascii="Arial" w:hAnsi="Arial" w:cs="Arial"/>
          <w:i/>
          <w:sz w:val="18"/>
          <w:szCs w:val="18"/>
        </w:rPr>
        <w:t>Centre for Environmental Policy, Faculty of Natural Science, Imperial College London, South Kensington Campus, London SW7 2AZ, England, UK.</w:t>
      </w:r>
      <w:r>
        <w:rPr>
          <w:rFonts w:ascii="Arial" w:hAnsi="Arial" w:cs="Arial"/>
          <w:i/>
          <w:sz w:val="18"/>
          <w:szCs w:val="18"/>
        </w:rPr>
        <w:t xml:space="preserve">, </w:t>
      </w:r>
    </w:p>
  </w:footnote>
  <w:footnote w:id="2">
    <w:p w:rsidR="00C40F99" w:rsidRDefault="00C40F99">
      <w:pPr>
        <w:pStyle w:val="FootnoteText"/>
        <w:rPr>
          <w:rFonts w:ascii="Arial" w:hAnsi="Arial" w:cs="Arial"/>
          <w:i/>
          <w:sz w:val="18"/>
          <w:szCs w:val="18"/>
        </w:rPr>
      </w:pPr>
      <w:r w:rsidRPr="00E123A3">
        <w:rPr>
          <w:rStyle w:val="FootnoteReference"/>
        </w:rPr>
        <w:footnoteRef/>
      </w:r>
      <w:r>
        <w:t xml:space="preserve"> </w:t>
      </w:r>
      <w:r w:rsidRPr="00FB38D8">
        <w:rPr>
          <w:rFonts w:ascii="Arial" w:hAnsi="Arial" w:cs="Arial"/>
          <w:i/>
          <w:sz w:val="18"/>
          <w:szCs w:val="18"/>
        </w:rPr>
        <w:t>Institute for Integrated Economic Research, The Broadway W5 2NR, London</w:t>
      </w:r>
    </w:p>
    <w:p w:rsidR="00C40F99" w:rsidRDefault="00C40F99">
      <w:pPr>
        <w:pStyle w:val="FootnoteText"/>
      </w:pPr>
    </w:p>
  </w:footnote>
  <w:footnote w:id="3">
    <w:p w:rsidR="00C40F99" w:rsidRDefault="00C40F99">
      <w:pPr>
        <w:pStyle w:val="FootnoteText"/>
      </w:pPr>
      <w:r w:rsidRPr="00E123A3"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Faculty of Electrical Eng., Math. and Computer Science, Delft University of Technology, </w:t>
      </w:r>
      <w:proofErr w:type="spellStart"/>
      <w:r w:rsidRPr="00FB38D8">
        <w:rPr>
          <w:rFonts w:ascii="Arial" w:hAnsi="Arial" w:cs="Arial"/>
          <w:i/>
          <w:sz w:val="18"/>
          <w:szCs w:val="18"/>
        </w:rPr>
        <w:t>Mekelweg</w:t>
      </w:r>
      <w:proofErr w:type="spellEnd"/>
      <w:r w:rsidRPr="00FB38D8">
        <w:rPr>
          <w:rFonts w:ascii="Arial" w:hAnsi="Arial" w:cs="Arial"/>
          <w:i/>
          <w:sz w:val="18"/>
          <w:szCs w:val="18"/>
        </w:rPr>
        <w:t xml:space="preserve"> 4, 2628 CD Delft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A4594"/>
    <w:multiLevelType w:val="hybridMultilevel"/>
    <w:tmpl w:val="E76478F6"/>
    <w:lvl w:ilvl="0" w:tplc="144AB1F2">
      <w:start w:val="1"/>
      <w:numFmt w:val="decimal"/>
      <w:pStyle w:val="Heading2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C5A"/>
    <w:rsid w:val="00004092"/>
    <w:rsid w:val="000442E4"/>
    <w:rsid w:val="00083C5A"/>
    <w:rsid w:val="00083F58"/>
    <w:rsid w:val="000907FF"/>
    <w:rsid w:val="000A2A97"/>
    <w:rsid w:val="000C00C8"/>
    <w:rsid w:val="000E52A4"/>
    <w:rsid w:val="0017484D"/>
    <w:rsid w:val="001A3023"/>
    <w:rsid w:val="0023042B"/>
    <w:rsid w:val="0023113C"/>
    <w:rsid w:val="002449B2"/>
    <w:rsid w:val="002978A5"/>
    <w:rsid w:val="002C7B10"/>
    <w:rsid w:val="0030769A"/>
    <w:rsid w:val="00312593"/>
    <w:rsid w:val="00345044"/>
    <w:rsid w:val="00396A87"/>
    <w:rsid w:val="003A1804"/>
    <w:rsid w:val="00485716"/>
    <w:rsid w:val="00557162"/>
    <w:rsid w:val="00567595"/>
    <w:rsid w:val="0059486E"/>
    <w:rsid w:val="006C0052"/>
    <w:rsid w:val="006D3E74"/>
    <w:rsid w:val="00723872"/>
    <w:rsid w:val="0072751E"/>
    <w:rsid w:val="00741C59"/>
    <w:rsid w:val="00772E5D"/>
    <w:rsid w:val="00791374"/>
    <w:rsid w:val="00801FCD"/>
    <w:rsid w:val="00850AD3"/>
    <w:rsid w:val="00862A78"/>
    <w:rsid w:val="00881641"/>
    <w:rsid w:val="008F62E8"/>
    <w:rsid w:val="009555A2"/>
    <w:rsid w:val="00956ECC"/>
    <w:rsid w:val="00961403"/>
    <w:rsid w:val="009951A3"/>
    <w:rsid w:val="009B2D5F"/>
    <w:rsid w:val="00AA3559"/>
    <w:rsid w:val="00B02476"/>
    <w:rsid w:val="00BC21BD"/>
    <w:rsid w:val="00BD7B88"/>
    <w:rsid w:val="00C10D6E"/>
    <w:rsid w:val="00C40F99"/>
    <w:rsid w:val="00C70BAC"/>
    <w:rsid w:val="00D041D1"/>
    <w:rsid w:val="00D05232"/>
    <w:rsid w:val="00D26981"/>
    <w:rsid w:val="00DE2892"/>
    <w:rsid w:val="00E123A3"/>
    <w:rsid w:val="00EA0E9D"/>
    <w:rsid w:val="00EB7BFE"/>
    <w:rsid w:val="00F71C38"/>
    <w:rsid w:val="00F9394B"/>
    <w:rsid w:val="00FD04E8"/>
    <w:rsid w:val="00FF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83D1E3-57F6-4B70-9FC5-85C0DBC1B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16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2E5D"/>
    <w:pPr>
      <w:keepNext/>
      <w:keepLines/>
      <w:numPr>
        <w:numId w:val="1"/>
      </w:numPr>
      <w:spacing w:before="40" w:after="0"/>
      <w:outlineLvl w:val="1"/>
    </w:pPr>
    <w:rPr>
      <w:rFonts w:ascii="Arial" w:eastAsiaTheme="majorEastAsia" w:hAnsi="Arial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FD04E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04E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D04E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D04E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D04E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D04E8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772E5D"/>
    <w:rPr>
      <w:rFonts w:ascii="Arial" w:eastAsiaTheme="majorEastAsia" w:hAnsi="Arial" w:cstheme="majorBidi"/>
      <w:b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816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81641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881641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88164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4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3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E732C-F537-4370-97F3-B849AFFA5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27</Pages>
  <Words>3692</Words>
  <Characters>21046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Rembrandt Koppelaar</dc:creator>
  <cp:keywords/>
  <dc:description/>
  <cp:lastModifiedBy>Rembrandt Koppelaar</cp:lastModifiedBy>
  <cp:revision>7</cp:revision>
  <dcterms:created xsi:type="dcterms:W3CDTF">2016-07-16T14:29:00Z</dcterms:created>
  <dcterms:modified xsi:type="dcterms:W3CDTF">2016-07-16T14:46:00Z</dcterms:modified>
</cp:coreProperties>
</file>