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FE78C" w14:textId="2CFA39AB" w:rsidR="003E656C" w:rsidRPr="007E28DE" w:rsidRDefault="00865D5D" w:rsidP="00703DC3">
      <w:pPr>
        <w:rPr>
          <w:rFonts w:ascii="Times New Roman" w:eastAsia="Times New Roman" w:hAnsi="Times New Roman" w:cs="Times New Roman"/>
        </w:rPr>
      </w:pPr>
      <w:r w:rsidRPr="007E28DE">
        <w:rPr>
          <w:rFonts w:ascii="Times New Roman" w:eastAsia="Times New Roman" w:hAnsi="Times New Roman" w:cs="Times New Roman"/>
          <w:b/>
        </w:rPr>
        <w:t xml:space="preserve">Title: </w:t>
      </w:r>
      <w:r w:rsidR="0079353A" w:rsidRPr="007E28DE">
        <w:rPr>
          <w:rFonts w:ascii="Times New Roman" w:eastAsia="Times New Roman" w:hAnsi="Times New Roman" w:cs="Times New Roman"/>
          <w:b/>
        </w:rPr>
        <w:t xml:space="preserve">Transcriptional profiling of </w:t>
      </w:r>
      <w:r w:rsidR="0079353A" w:rsidRPr="007E28DE">
        <w:rPr>
          <w:rFonts w:ascii="Times New Roman" w:eastAsia="Times New Roman" w:hAnsi="Times New Roman" w:cs="Times New Roman"/>
          <w:b/>
          <w:i/>
        </w:rPr>
        <w:t>Fraxinus excelsior</w:t>
      </w:r>
      <w:r w:rsidR="0079353A" w:rsidRPr="007E28DE">
        <w:rPr>
          <w:rFonts w:ascii="Times New Roman" w:eastAsia="Times New Roman" w:hAnsi="Times New Roman" w:cs="Times New Roman"/>
          <w:b/>
        </w:rPr>
        <w:t xml:space="preserve"> </w:t>
      </w:r>
      <w:r w:rsidR="001B6181" w:rsidRPr="007E28DE">
        <w:rPr>
          <w:rFonts w:ascii="Times New Roman" w:eastAsia="Times New Roman" w:hAnsi="Times New Roman" w:cs="Times New Roman"/>
          <w:b/>
        </w:rPr>
        <w:t xml:space="preserve">leaves </w:t>
      </w:r>
      <w:r w:rsidR="0079353A" w:rsidRPr="007E28DE">
        <w:rPr>
          <w:rFonts w:ascii="Times New Roman" w:eastAsia="Times New Roman" w:hAnsi="Times New Roman" w:cs="Times New Roman"/>
          <w:b/>
        </w:rPr>
        <w:t>during the early infection phase of ash dieback</w:t>
      </w:r>
    </w:p>
    <w:p w14:paraId="18129AFC" w14:textId="77777777" w:rsidR="003E656C" w:rsidRPr="007E28DE" w:rsidRDefault="003E656C" w:rsidP="00703DC3">
      <w:pPr>
        <w:rPr>
          <w:rFonts w:ascii="Times New Roman" w:eastAsia="Times New Roman" w:hAnsi="Times New Roman" w:cs="Times New Roman"/>
        </w:rPr>
      </w:pPr>
    </w:p>
    <w:p w14:paraId="11020327" w14:textId="77777777" w:rsidR="007E28DE" w:rsidRPr="00941D53" w:rsidRDefault="007E28DE" w:rsidP="007E28DE">
      <w:pPr>
        <w:rPr>
          <w:rFonts w:ascii="Times New Roman" w:eastAsia="Times New Roman" w:hAnsi="Times New Roman" w:cs="Times New Roman"/>
        </w:rPr>
      </w:pPr>
      <w:r w:rsidRPr="00941D53">
        <w:rPr>
          <w:rFonts w:ascii="Times New Roman" w:eastAsia="Times New Roman" w:hAnsi="Times New Roman" w:cs="Times New Roman"/>
        </w:rPr>
        <w:t>Authors: Renata Callegari Ferrari</w:t>
      </w:r>
      <w:r w:rsidRPr="00941D53">
        <w:rPr>
          <w:rFonts w:ascii="Times New Roman" w:eastAsia="Times New Roman" w:hAnsi="Times New Roman" w:cs="Times New Roman"/>
          <w:vertAlign w:val="superscript"/>
        </w:rPr>
        <w:t>1,2</w:t>
      </w:r>
      <w:r w:rsidRPr="00941D53">
        <w:rPr>
          <w:rFonts w:ascii="Times New Roman" w:eastAsia="Times New Roman" w:hAnsi="Times New Roman" w:cs="Times New Roman"/>
        </w:rPr>
        <w:t>, Victor Chano</w:t>
      </w:r>
      <w:r w:rsidRPr="00941D53">
        <w:rPr>
          <w:rFonts w:ascii="Times New Roman" w:eastAsia="Times New Roman" w:hAnsi="Times New Roman" w:cs="Times New Roman"/>
          <w:vertAlign w:val="superscript"/>
        </w:rPr>
        <w:t>1,2</w:t>
      </w:r>
      <w:r w:rsidRPr="00941D53">
        <w:rPr>
          <w:rFonts w:ascii="Times New Roman" w:eastAsia="Times New Roman" w:hAnsi="Times New Roman" w:cs="Times New Roman"/>
        </w:rPr>
        <w:t>, Karuna Shrestha</w:t>
      </w:r>
      <w:r w:rsidRPr="00941D53">
        <w:rPr>
          <w:rFonts w:ascii="Times New Roman" w:eastAsia="Times New Roman" w:hAnsi="Times New Roman" w:cs="Times New Roman"/>
          <w:vertAlign w:val="superscript"/>
        </w:rPr>
        <w:t>1</w:t>
      </w:r>
      <w:r w:rsidRPr="00941D53">
        <w:rPr>
          <w:rFonts w:ascii="Times New Roman" w:eastAsia="Times New Roman" w:hAnsi="Times New Roman" w:cs="Times New Roman"/>
        </w:rPr>
        <w:t>, Tania Dominguez-Flores</w:t>
      </w:r>
      <w:r w:rsidRPr="00941D53">
        <w:rPr>
          <w:rFonts w:ascii="Times New Roman" w:eastAsia="Times New Roman" w:hAnsi="Times New Roman" w:cs="Times New Roman"/>
          <w:vertAlign w:val="superscript"/>
        </w:rPr>
        <w:t>1</w:t>
      </w:r>
      <w:r>
        <w:rPr>
          <w:rFonts w:ascii="Times New Roman" w:eastAsia="Times New Roman" w:hAnsi="Times New Roman" w:cs="Times New Roman"/>
          <w:vertAlign w:val="superscript"/>
        </w:rPr>
        <w:t>,2</w:t>
      </w:r>
      <w:r w:rsidRPr="00941D53">
        <w:rPr>
          <w:rFonts w:ascii="Times New Roman" w:eastAsia="Times New Roman" w:hAnsi="Times New Roman" w:cs="Times New Roman"/>
        </w:rPr>
        <w:t>, Maia Ridley</w:t>
      </w:r>
      <w:r w:rsidRPr="00941D53">
        <w:rPr>
          <w:rFonts w:ascii="Times New Roman" w:eastAsia="Times New Roman" w:hAnsi="Times New Roman" w:cs="Times New Roman"/>
          <w:vertAlign w:val="superscript"/>
        </w:rPr>
        <w:t>3</w:t>
      </w:r>
      <w:r w:rsidRPr="00941D53">
        <w:rPr>
          <w:rFonts w:ascii="Times New Roman" w:eastAsia="Times New Roman" w:hAnsi="Times New Roman" w:cs="Times New Roman"/>
        </w:rPr>
        <w:t>, Barbara Fussi</w:t>
      </w:r>
      <w:r w:rsidRPr="00941D53">
        <w:rPr>
          <w:rFonts w:ascii="Times New Roman" w:eastAsia="Times New Roman" w:hAnsi="Times New Roman" w:cs="Times New Roman"/>
          <w:vertAlign w:val="superscript"/>
        </w:rPr>
        <w:t>4</w:t>
      </w:r>
      <w:r w:rsidRPr="00941D53">
        <w:rPr>
          <w:rFonts w:ascii="Times New Roman" w:eastAsia="Times New Roman" w:hAnsi="Times New Roman" w:cs="Times New Roman"/>
        </w:rPr>
        <w:t>, Hannes Seidel</w:t>
      </w:r>
      <w:r w:rsidRPr="00941D53">
        <w:rPr>
          <w:rFonts w:ascii="Times New Roman" w:eastAsia="Times New Roman" w:hAnsi="Times New Roman" w:cs="Times New Roman"/>
          <w:vertAlign w:val="superscript"/>
        </w:rPr>
        <w:t>4</w:t>
      </w:r>
      <w:r w:rsidRPr="00941D53">
        <w:rPr>
          <w:rFonts w:ascii="Times New Roman" w:eastAsia="Times New Roman" w:hAnsi="Times New Roman" w:cs="Times New Roman"/>
        </w:rPr>
        <w:t>, Oliver Gailing</w:t>
      </w:r>
      <w:r w:rsidRPr="00941D53">
        <w:rPr>
          <w:rFonts w:ascii="Times New Roman" w:eastAsia="Times New Roman" w:hAnsi="Times New Roman" w:cs="Times New Roman"/>
          <w:vertAlign w:val="superscript"/>
        </w:rPr>
        <w:t>1,2*</w:t>
      </w:r>
      <w:r w:rsidRPr="00941D53">
        <w:rPr>
          <w:rFonts w:ascii="Times New Roman" w:eastAsia="Times New Roman" w:hAnsi="Times New Roman" w:cs="Times New Roman"/>
        </w:rPr>
        <w:t>, Katharina B. Budde</w:t>
      </w:r>
      <w:r w:rsidRPr="00941D53">
        <w:rPr>
          <w:rFonts w:ascii="Times New Roman" w:eastAsia="Times New Roman" w:hAnsi="Times New Roman" w:cs="Times New Roman"/>
          <w:vertAlign w:val="superscript"/>
        </w:rPr>
        <w:t>5</w:t>
      </w:r>
      <w:r w:rsidRPr="00941D53">
        <w:rPr>
          <w:rFonts w:ascii="Times New Roman" w:eastAsia="Times New Roman" w:hAnsi="Times New Roman" w:cs="Times New Roman"/>
        </w:rPr>
        <w:t>*</w:t>
      </w:r>
    </w:p>
    <w:p w14:paraId="153FAF03" w14:textId="77777777" w:rsidR="007E28DE" w:rsidRPr="00941D53" w:rsidRDefault="007E28DE" w:rsidP="007E28DE">
      <w:pPr>
        <w:rPr>
          <w:rFonts w:ascii="Times New Roman" w:eastAsia="Times New Roman" w:hAnsi="Times New Roman" w:cs="Times New Roman"/>
        </w:rPr>
      </w:pPr>
    </w:p>
    <w:p w14:paraId="4729B046" w14:textId="77777777" w:rsidR="007E28DE" w:rsidRPr="00941D53" w:rsidRDefault="007E28DE" w:rsidP="007E28DE">
      <w:pPr>
        <w:rPr>
          <w:rFonts w:ascii="Times New Roman" w:eastAsia="Times New Roman" w:hAnsi="Times New Roman" w:cs="Times New Roman"/>
          <w:lang w:val="en-GB"/>
        </w:rPr>
      </w:pPr>
      <w:r w:rsidRPr="00941D53">
        <w:rPr>
          <w:rFonts w:ascii="Times New Roman" w:eastAsia="Times New Roman" w:hAnsi="Times New Roman" w:cs="Times New Roman"/>
          <w:vertAlign w:val="superscript"/>
          <w:lang w:val="en-GB"/>
        </w:rPr>
        <w:t xml:space="preserve">1 </w:t>
      </w:r>
      <w:r w:rsidRPr="00941D53">
        <w:rPr>
          <w:rFonts w:ascii="Times New Roman" w:eastAsia="Times New Roman" w:hAnsi="Times New Roman" w:cs="Times New Roman"/>
          <w:lang w:val="en-GB"/>
        </w:rPr>
        <w:t>University of Göttingen, Büsgen-Institute, Department of Forest Genetics and Forest Tree Breeding, Faculty of    Forest Sciences, Göttingen</w:t>
      </w:r>
    </w:p>
    <w:p w14:paraId="255C5163" w14:textId="77777777" w:rsidR="007E28DE" w:rsidRPr="00941D53" w:rsidRDefault="007E28DE" w:rsidP="007E28DE">
      <w:pPr>
        <w:rPr>
          <w:rFonts w:ascii="Times New Roman" w:eastAsia="Times New Roman" w:hAnsi="Times New Roman" w:cs="Times New Roman"/>
          <w:lang w:val="en-GB"/>
        </w:rPr>
      </w:pPr>
      <w:r w:rsidRPr="00941D53">
        <w:rPr>
          <w:rFonts w:ascii="Times New Roman" w:eastAsia="Times New Roman" w:hAnsi="Times New Roman" w:cs="Times New Roman"/>
          <w:vertAlign w:val="superscript"/>
          <w:lang w:val="en-GB"/>
        </w:rPr>
        <w:t>2</w:t>
      </w:r>
      <w:r w:rsidRPr="00941D53">
        <w:rPr>
          <w:rFonts w:ascii="Times New Roman" w:eastAsia="Times New Roman" w:hAnsi="Times New Roman" w:cs="Times New Roman"/>
          <w:lang w:val="en-GB"/>
        </w:rPr>
        <w:t xml:space="preserve"> Center for Integrated Breeding Research (CiBreed), University of Göttingen, Göttingen, Germany</w:t>
      </w:r>
    </w:p>
    <w:p w14:paraId="61AB0247" w14:textId="77777777" w:rsidR="007E28DE" w:rsidRPr="00941D53" w:rsidRDefault="007E28DE" w:rsidP="007E28DE">
      <w:pPr>
        <w:rPr>
          <w:rFonts w:ascii="Times New Roman" w:hAnsi="Times New Roman" w:cs="Times New Roman"/>
          <w:lang w:val="en-GB"/>
        </w:rPr>
      </w:pPr>
      <w:r w:rsidRPr="00941D53">
        <w:rPr>
          <w:rFonts w:ascii="Times New Roman" w:eastAsia="Times New Roman" w:hAnsi="Times New Roman" w:cs="Times New Roman"/>
          <w:vertAlign w:val="superscript"/>
          <w:lang w:val="en-GB"/>
        </w:rPr>
        <w:t>3</w:t>
      </w:r>
      <w:r w:rsidRPr="00941D53">
        <w:rPr>
          <w:rFonts w:ascii="Times New Roman" w:eastAsia="Times New Roman" w:hAnsi="Times New Roman" w:cs="Times New Roman"/>
          <w:lang w:val="en-GB"/>
        </w:rPr>
        <w:t xml:space="preserve"> </w:t>
      </w:r>
      <w:r w:rsidRPr="00941D53">
        <w:rPr>
          <w:rFonts w:ascii="Times New Roman" w:hAnsi="Times New Roman" w:cs="Times New Roman"/>
          <w:lang w:val="en-GB"/>
        </w:rPr>
        <w:t>Institute for Forest Protection, Julius Kühn-Institut, Braunschweig, Germany</w:t>
      </w:r>
    </w:p>
    <w:p w14:paraId="78834A49" w14:textId="77777777" w:rsidR="007E28DE" w:rsidRPr="00941D53" w:rsidRDefault="007E28DE" w:rsidP="007E28DE">
      <w:pPr>
        <w:rPr>
          <w:rFonts w:ascii="Times New Roman" w:eastAsia="Times New Roman" w:hAnsi="Times New Roman" w:cs="Times New Roman"/>
          <w:lang w:val="en-GB"/>
        </w:rPr>
      </w:pPr>
      <w:r w:rsidRPr="00941D53">
        <w:rPr>
          <w:rFonts w:ascii="Times New Roman" w:eastAsia="Times New Roman" w:hAnsi="Times New Roman" w:cs="Times New Roman"/>
          <w:vertAlign w:val="superscript"/>
          <w:lang w:val="en-GB"/>
        </w:rPr>
        <w:t>4</w:t>
      </w:r>
      <w:r w:rsidRPr="00941D53">
        <w:rPr>
          <w:rFonts w:ascii="Times New Roman" w:eastAsia="Times New Roman" w:hAnsi="Times New Roman" w:cs="Times New Roman"/>
          <w:lang w:val="en-GB"/>
        </w:rPr>
        <w:t xml:space="preserve"> </w:t>
      </w:r>
      <w:r w:rsidRPr="00941D53">
        <w:rPr>
          <w:rFonts w:ascii="Times New Roman" w:hAnsi="Times New Roman" w:cs="Times New Roman"/>
        </w:rPr>
        <w:t>Bavarian Office for Forest Genetics (AWG), Teisendorf, Germany</w:t>
      </w:r>
    </w:p>
    <w:p w14:paraId="5FC5D352" w14:textId="77777777" w:rsidR="007E28DE" w:rsidRPr="00941D53" w:rsidRDefault="007E28DE" w:rsidP="007E28DE">
      <w:pPr>
        <w:rPr>
          <w:rFonts w:ascii="Times New Roman" w:eastAsia="Times New Roman" w:hAnsi="Times New Roman" w:cs="Times New Roman"/>
          <w:lang w:val="en-GB"/>
        </w:rPr>
      </w:pPr>
      <w:r w:rsidRPr="00941D53">
        <w:rPr>
          <w:rFonts w:ascii="Times New Roman" w:eastAsia="Times New Roman" w:hAnsi="Times New Roman" w:cs="Times New Roman"/>
          <w:vertAlign w:val="superscript"/>
          <w:lang w:val="en-GB"/>
        </w:rPr>
        <w:t>5</w:t>
      </w:r>
      <w:r w:rsidRPr="00941D53">
        <w:rPr>
          <w:rFonts w:ascii="Times New Roman" w:eastAsia="Times New Roman" w:hAnsi="Times New Roman" w:cs="Times New Roman"/>
          <w:lang w:val="en-GB"/>
        </w:rPr>
        <w:t xml:space="preserve"> Northwest German Forest Research Institute, Hann. Münden, Germany</w:t>
      </w:r>
    </w:p>
    <w:p w14:paraId="752127C4" w14:textId="77777777" w:rsidR="003E656C" w:rsidRPr="005918DE" w:rsidRDefault="003E656C" w:rsidP="00703DC3">
      <w:pPr>
        <w:rPr>
          <w:rFonts w:ascii="Times New Roman" w:eastAsia="Times New Roman" w:hAnsi="Times New Roman" w:cs="Times New Roman"/>
        </w:rPr>
      </w:pPr>
    </w:p>
    <w:p w14:paraId="1E08C4D5" w14:textId="5D12E885" w:rsidR="002D40FF" w:rsidRPr="007E28DE" w:rsidRDefault="00865D5D" w:rsidP="0064626E">
      <w:pPr>
        <w:rPr>
          <w:rFonts w:ascii="Times New Roman" w:eastAsia="Times New Roman" w:hAnsi="Times New Roman" w:cs="Times New Roman"/>
          <w:b/>
        </w:rPr>
      </w:pPr>
      <w:r w:rsidRPr="007E28DE">
        <w:rPr>
          <w:rFonts w:ascii="Times New Roman" w:eastAsia="Times New Roman" w:hAnsi="Times New Roman" w:cs="Times New Roman"/>
          <w:b/>
        </w:rPr>
        <w:t>Supplementary figures</w:t>
      </w:r>
    </w:p>
    <w:p w14:paraId="396F1EEB" w14:textId="77777777" w:rsidR="002D40FF" w:rsidRPr="007E28DE" w:rsidRDefault="002D40FF">
      <w:pPr>
        <w:rPr>
          <w:rFonts w:ascii="Times New Roman" w:eastAsia="Times New Roman" w:hAnsi="Times New Roman" w:cs="Times New Roman"/>
        </w:rPr>
      </w:pPr>
      <w:r w:rsidRPr="007E28DE">
        <w:rPr>
          <w:rFonts w:ascii="Times New Roman" w:eastAsia="Times New Roman" w:hAnsi="Times New Roman" w:cs="Times New Roman"/>
        </w:rPr>
        <w:br w:type="page"/>
      </w:r>
    </w:p>
    <w:p w14:paraId="4388402D" w14:textId="3F75C67C" w:rsidR="00B43CAE" w:rsidRPr="007E28DE" w:rsidRDefault="00B43CAE" w:rsidP="0064626E">
      <w:pPr>
        <w:rPr>
          <w:rFonts w:ascii="Times New Roman" w:hAnsi="Times New Roman" w:cs="Times New Roman"/>
        </w:rPr>
      </w:pPr>
    </w:p>
    <w:p w14:paraId="6E39C8D1" w14:textId="5683C1A9" w:rsidR="00865D5D" w:rsidRPr="007E28DE" w:rsidRDefault="00E34806" w:rsidP="00865D5D">
      <w:pPr>
        <w:jc w:val="both"/>
        <w:rPr>
          <w:rFonts w:ascii="Times New Roman" w:eastAsia="Times New Roman" w:hAnsi="Times New Roman" w:cs="Times New Roman"/>
          <w:b/>
        </w:rPr>
      </w:pPr>
      <w:r w:rsidRPr="007E28DE">
        <w:rPr>
          <w:noProof/>
          <w:lang w:val="en-GB" w:eastAsia="en-GB"/>
        </w:rPr>
        <w:drawing>
          <wp:inline distT="0" distB="0" distL="0" distR="0" wp14:anchorId="5AB18EAC" wp14:editId="0D231E34">
            <wp:extent cx="5733415" cy="6042660"/>
            <wp:effectExtent l="0" t="0" r="635" b="0"/>
            <wp:docPr id="569494509"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94509" name="Picture 1" descr="A diagram of a flow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415" cy="6042660"/>
                    </a:xfrm>
                    <a:prstGeom prst="rect">
                      <a:avLst/>
                    </a:prstGeom>
                    <a:noFill/>
                    <a:ln>
                      <a:noFill/>
                    </a:ln>
                  </pic:spPr>
                </pic:pic>
              </a:graphicData>
            </a:graphic>
          </wp:inline>
        </w:drawing>
      </w:r>
    </w:p>
    <w:p w14:paraId="76E55DC5" w14:textId="77777777" w:rsidR="00865D5D" w:rsidRPr="007E28DE" w:rsidRDefault="00865D5D" w:rsidP="00865D5D">
      <w:pPr>
        <w:jc w:val="both"/>
        <w:rPr>
          <w:rFonts w:ascii="Times New Roman" w:eastAsia="Times New Roman" w:hAnsi="Times New Roman" w:cs="Times New Roman"/>
          <w:b/>
        </w:rPr>
      </w:pPr>
    </w:p>
    <w:p w14:paraId="1D5291C1" w14:textId="4708C698" w:rsidR="00865D5D" w:rsidRPr="007E28DE" w:rsidRDefault="00865D5D" w:rsidP="00865D5D">
      <w:pPr>
        <w:jc w:val="both"/>
        <w:rPr>
          <w:rFonts w:ascii="Times New Roman" w:eastAsia="Times New Roman" w:hAnsi="Times New Roman" w:cs="Times New Roman"/>
          <w:bCs/>
          <w:lang/>
        </w:rPr>
      </w:pPr>
      <w:r w:rsidRPr="007E28DE">
        <w:rPr>
          <w:rFonts w:ascii="Times New Roman" w:eastAsia="Times New Roman" w:hAnsi="Times New Roman" w:cs="Times New Roman"/>
          <w:b/>
        </w:rPr>
        <w:t xml:space="preserve">Supplementary figure </w:t>
      </w:r>
      <w:r w:rsidR="001B6181" w:rsidRPr="007E28DE">
        <w:rPr>
          <w:rFonts w:ascii="Times New Roman" w:eastAsia="Times New Roman" w:hAnsi="Times New Roman" w:cs="Times New Roman"/>
          <w:b/>
        </w:rPr>
        <w:t>S</w:t>
      </w:r>
      <w:r w:rsidR="005918DE">
        <w:rPr>
          <w:rFonts w:ascii="Times New Roman" w:eastAsia="Times New Roman" w:hAnsi="Times New Roman" w:cs="Times New Roman"/>
          <w:b/>
        </w:rPr>
        <w:t>1</w:t>
      </w:r>
      <w:r w:rsidRPr="007E28DE">
        <w:rPr>
          <w:rFonts w:ascii="Times New Roman" w:eastAsia="Times New Roman" w:hAnsi="Times New Roman" w:cs="Times New Roman"/>
          <w:bCs/>
        </w:rPr>
        <w:t xml:space="preserve">. Enriched GO terms following Simple enrichment analysis (SEA) for ash genotypes. SEA was performed using the lists of differentially expressed genes (DEGs) for the common response analysis and for each genotype individually, but results for FAR3 were not significant and therefore are not shown. </w:t>
      </w:r>
      <w:r w:rsidRPr="007E28DE">
        <w:rPr>
          <w:rFonts w:ascii="Times New Roman" w:eastAsia="Times New Roman" w:hAnsi="Times New Roman" w:cs="Times New Roman"/>
          <w:b/>
        </w:rPr>
        <w:t>A</w:t>
      </w:r>
      <w:r w:rsidRPr="007E28DE">
        <w:rPr>
          <w:rFonts w:ascii="Times New Roman" w:eastAsia="Times New Roman" w:hAnsi="Times New Roman" w:cs="Times New Roman"/>
          <w:bCs/>
        </w:rPr>
        <w:t xml:space="preserve"> UW1, the genotype presenting higher susceptibility to ash dieback. </w:t>
      </w:r>
      <w:r w:rsidRPr="007E28DE">
        <w:rPr>
          <w:rFonts w:ascii="Times New Roman" w:eastAsia="Times New Roman" w:hAnsi="Times New Roman" w:cs="Times New Roman"/>
          <w:b/>
        </w:rPr>
        <w:t>B</w:t>
      </w:r>
      <w:r w:rsidRPr="007E28DE">
        <w:rPr>
          <w:rFonts w:ascii="Times New Roman" w:eastAsia="Times New Roman" w:hAnsi="Times New Roman" w:cs="Times New Roman"/>
          <w:bCs/>
        </w:rPr>
        <w:t xml:space="preserve"> Common response analysis, for which the differential gene expression included both genotype and treatment as variables.</w:t>
      </w:r>
    </w:p>
    <w:p w14:paraId="0ECA350B" w14:textId="77777777" w:rsidR="00EB3D45" w:rsidRPr="007E28DE" w:rsidRDefault="00EB3D45" w:rsidP="00865D5D">
      <w:pPr>
        <w:jc w:val="both"/>
        <w:rPr>
          <w:rFonts w:ascii="Times New Roman" w:eastAsia="Times New Roman" w:hAnsi="Times New Roman" w:cs="Times New Roman"/>
          <w:bCs/>
          <w:lang/>
        </w:rPr>
      </w:pPr>
    </w:p>
    <w:sectPr w:rsidR="00EB3D45" w:rsidRPr="007E28DE">
      <w:headerReference w:type="default" r:id="rId8"/>
      <w:headerReference w:type="first" r:id="rId9"/>
      <w:footerReference w:type="first" r:id="rId10"/>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5A52EE" w14:textId="77777777" w:rsidR="00BF21AC" w:rsidRDefault="00BF21AC">
      <w:pPr>
        <w:spacing w:line="240" w:lineRule="auto"/>
      </w:pPr>
      <w:r>
        <w:separator/>
      </w:r>
    </w:p>
  </w:endnote>
  <w:endnote w:type="continuationSeparator" w:id="0">
    <w:p w14:paraId="213DEEBF" w14:textId="77777777" w:rsidR="00BF21AC" w:rsidRDefault="00BF2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705C6" w14:textId="77777777" w:rsidR="00BD0377" w:rsidRDefault="00BD03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04703" w14:textId="77777777" w:rsidR="00BF21AC" w:rsidRDefault="00BF21AC">
      <w:pPr>
        <w:spacing w:line="240" w:lineRule="auto"/>
      </w:pPr>
      <w:r>
        <w:separator/>
      </w:r>
    </w:p>
  </w:footnote>
  <w:footnote w:type="continuationSeparator" w:id="0">
    <w:p w14:paraId="4102D649" w14:textId="77777777" w:rsidR="00BF21AC" w:rsidRDefault="00BF21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5DB96" w14:textId="3476EEA2" w:rsidR="00BD0377" w:rsidRDefault="00BD0377">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7E28DE">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63A6D" w14:textId="77777777" w:rsidR="00BD0377" w:rsidRDefault="00BD037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56C"/>
    <w:rsid w:val="00000968"/>
    <w:rsid w:val="000133A4"/>
    <w:rsid w:val="0004144B"/>
    <w:rsid w:val="000B5847"/>
    <w:rsid w:val="000B645C"/>
    <w:rsid w:val="000C6557"/>
    <w:rsid w:val="000C6C14"/>
    <w:rsid w:val="00126B1B"/>
    <w:rsid w:val="00137197"/>
    <w:rsid w:val="00142508"/>
    <w:rsid w:val="00152C8F"/>
    <w:rsid w:val="001B1815"/>
    <w:rsid w:val="001B6181"/>
    <w:rsid w:val="001E4A3C"/>
    <w:rsid w:val="001F6E57"/>
    <w:rsid w:val="002019E9"/>
    <w:rsid w:val="00221A06"/>
    <w:rsid w:val="002223F7"/>
    <w:rsid w:val="002245C4"/>
    <w:rsid w:val="002257E5"/>
    <w:rsid w:val="00232099"/>
    <w:rsid w:val="002364CD"/>
    <w:rsid w:val="0023718E"/>
    <w:rsid w:val="002375E1"/>
    <w:rsid w:val="0026647B"/>
    <w:rsid w:val="002851E5"/>
    <w:rsid w:val="002908A1"/>
    <w:rsid w:val="002966AC"/>
    <w:rsid w:val="002D40FF"/>
    <w:rsid w:val="002F2C08"/>
    <w:rsid w:val="003035D8"/>
    <w:rsid w:val="0030632F"/>
    <w:rsid w:val="00317C29"/>
    <w:rsid w:val="003500C5"/>
    <w:rsid w:val="00396A33"/>
    <w:rsid w:val="003E1311"/>
    <w:rsid w:val="003E656C"/>
    <w:rsid w:val="003F2F86"/>
    <w:rsid w:val="00413900"/>
    <w:rsid w:val="004244CF"/>
    <w:rsid w:val="0049669C"/>
    <w:rsid w:val="004A3279"/>
    <w:rsid w:val="004C0EED"/>
    <w:rsid w:val="004E1E2B"/>
    <w:rsid w:val="00515D4D"/>
    <w:rsid w:val="00522F49"/>
    <w:rsid w:val="0056348E"/>
    <w:rsid w:val="005918DE"/>
    <w:rsid w:val="005A3EB5"/>
    <w:rsid w:val="005A79D6"/>
    <w:rsid w:val="005B0F43"/>
    <w:rsid w:val="005D4AAD"/>
    <w:rsid w:val="006016CD"/>
    <w:rsid w:val="0060538C"/>
    <w:rsid w:val="00635998"/>
    <w:rsid w:val="0064626E"/>
    <w:rsid w:val="006543AC"/>
    <w:rsid w:val="00663935"/>
    <w:rsid w:val="00674068"/>
    <w:rsid w:val="00675389"/>
    <w:rsid w:val="0068146B"/>
    <w:rsid w:val="006A12E5"/>
    <w:rsid w:val="006B535A"/>
    <w:rsid w:val="00703DC3"/>
    <w:rsid w:val="00762995"/>
    <w:rsid w:val="0079353A"/>
    <w:rsid w:val="007E28DE"/>
    <w:rsid w:val="007E729F"/>
    <w:rsid w:val="007F3C97"/>
    <w:rsid w:val="00824786"/>
    <w:rsid w:val="008371D1"/>
    <w:rsid w:val="00855C85"/>
    <w:rsid w:val="00865D5D"/>
    <w:rsid w:val="008B3190"/>
    <w:rsid w:val="008C035C"/>
    <w:rsid w:val="008D2388"/>
    <w:rsid w:val="008E000B"/>
    <w:rsid w:val="008E41BC"/>
    <w:rsid w:val="00956657"/>
    <w:rsid w:val="00987D8D"/>
    <w:rsid w:val="009D7E5A"/>
    <w:rsid w:val="00A57713"/>
    <w:rsid w:val="00AC4FA3"/>
    <w:rsid w:val="00AE6F86"/>
    <w:rsid w:val="00B16882"/>
    <w:rsid w:val="00B43CAE"/>
    <w:rsid w:val="00B600B6"/>
    <w:rsid w:val="00B600BE"/>
    <w:rsid w:val="00B72847"/>
    <w:rsid w:val="00BA6398"/>
    <w:rsid w:val="00BD0377"/>
    <w:rsid w:val="00BE4888"/>
    <w:rsid w:val="00BF21AC"/>
    <w:rsid w:val="00C13F44"/>
    <w:rsid w:val="00C54224"/>
    <w:rsid w:val="00C631C2"/>
    <w:rsid w:val="00C86BD1"/>
    <w:rsid w:val="00CB1EA4"/>
    <w:rsid w:val="00CC7515"/>
    <w:rsid w:val="00CE2BE5"/>
    <w:rsid w:val="00D04883"/>
    <w:rsid w:val="00D05C63"/>
    <w:rsid w:val="00D10440"/>
    <w:rsid w:val="00D2578C"/>
    <w:rsid w:val="00D86FE7"/>
    <w:rsid w:val="00DD60A4"/>
    <w:rsid w:val="00E002C9"/>
    <w:rsid w:val="00E30FF0"/>
    <w:rsid w:val="00E34806"/>
    <w:rsid w:val="00E371DC"/>
    <w:rsid w:val="00E37E7E"/>
    <w:rsid w:val="00E47CA7"/>
    <w:rsid w:val="00E57D3B"/>
    <w:rsid w:val="00EA7250"/>
    <w:rsid w:val="00EB3D45"/>
    <w:rsid w:val="00F059E7"/>
    <w:rsid w:val="00F1320A"/>
    <w:rsid w:val="00F369C0"/>
    <w:rsid w:val="00F540F8"/>
    <w:rsid w:val="00F9795B"/>
    <w:rsid w:val="00FD0BC8"/>
    <w:rsid w:val="00FE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7FD23"/>
  <w15:docId w15:val="{F3F7AF5E-7FE6-4E3F-A73F-65873DD8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52C8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2C8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62995"/>
    <w:rPr>
      <w:b/>
      <w:bCs/>
    </w:rPr>
  </w:style>
  <w:style w:type="character" w:customStyle="1" w:styleId="CommentSubjectChar">
    <w:name w:val="Comment Subject Char"/>
    <w:basedOn w:val="CommentTextChar"/>
    <w:link w:val="CommentSubject"/>
    <w:uiPriority w:val="99"/>
    <w:semiHidden/>
    <w:rsid w:val="00762995"/>
    <w:rPr>
      <w:b/>
      <w:bCs/>
      <w:sz w:val="20"/>
      <w:szCs w:val="20"/>
    </w:rPr>
  </w:style>
  <w:style w:type="character" w:styleId="Hyperlink">
    <w:name w:val="Hyperlink"/>
    <w:basedOn w:val="DefaultParagraphFont"/>
    <w:uiPriority w:val="99"/>
    <w:unhideWhenUsed/>
    <w:rsid w:val="00663935"/>
    <w:rPr>
      <w:color w:val="0000FF" w:themeColor="hyperlink"/>
      <w:u w:val="single"/>
    </w:rPr>
  </w:style>
  <w:style w:type="character" w:customStyle="1" w:styleId="UnresolvedMention1">
    <w:name w:val="Unresolved Mention1"/>
    <w:basedOn w:val="DefaultParagraphFont"/>
    <w:uiPriority w:val="99"/>
    <w:semiHidden/>
    <w:unhideWhenUsed/>
    <w:rsid w:val="00C13F44"/>
    <w:rPr>
      <w:color w:val="605E5C"/>
      <w:shd w:val="clear" w:color="auto" w:fill="E1DFDD"/>
    </w:rPr>
  </w:style>
  <w:style w:type="paragraph" w:styleId="Bibliography">
    <w:name w:val="Bibliography"/>
    <w:basedOn w:val="Normal"/>
    <w:next w:val="Normal"/>
    <w:uiPriority w:val="37"/>
    <w:semiHidden/>
    <w:unhideWhenUsed/>
    <w:rsid w:val="004A3279"/>
  </w:style>
  <w:style w:type="paragraph" w:styleId="Revision">
    <w:name w:val="Revision"/>
    <w:hidden/>
    <w:uiPriority w:val="99"/>
    <w:semiHidden/>
    <w:rsid w:val="006543AC"/>
    <w:pPr>
      <w:spacing w:line="240" w:lineRule="auto"/>
    </w:pPr>
  </w:style>
  <w:style w:type="character" w:customStyle="1" w:styleId="UnresolvedMention2">
    <w:name w:val="Unresolved Mention2"/>
    <w:basedOn w:val="DefaultParagraphFont"/>
    <w:uiPriority w:val="99"/>
    <w:semiHidden/>
    <w:unhideWhenUsed/>
    <w:rsid w:val="00E37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1937">
      <w:bodyDiv w:val="1"/>
      <w:marLeft w:val="0"/>
      <w:marRight w:val="0"/>
      <w:marTop w:val="0"/>
      <w:marBottom w:val="0"/>
      <w:divBdr>
        <w:top w:val="none" w:sz="0" w:space="0" w:color="auto"/>
        <w:left w:val="none" w:sz="0" w:space="0" w:color="auto"/>
        <w:bottom w:val="none" w:sz="0" w:space="0" w:color="auto"/>
        <w:right w:val="none" w:sz="0" w:space="0" w:color="auto"/>
      </w:divBdr>
    </w:div>
    <w:div w:id="595946192">
      <w:bodyDiv w:val="1"/>
      <w:marLeft w:val="0"/>
      <w:marRight w:val="0"/>
      <w:marTop w:val="0"/>
      <w:marBottom w:val="0"/>
      <w:divBdr>
        <w:top w:val="none" w:sz="0" w:space="0" w:color="auto"/>
        <w:left w:val="none" w:sz="0" w:space="0" w:color="auto"/>
        <w:bottom w:val="none" w:sz="0" w:space="0" w:color="auto"/>
        <w:right w:val="none" w:sz="0" w:space="0" w:color="auto"/>
      </w:divBdr>
    </w:div>
    <w:div w:id="688723316">
      <w:bodyDiv w:val="1"/>
      <w:marLeft w:val="0"/>
      <w:marRight w:val="0"/>
      <w:marTop w:val="0"/>
      <w:marBottom w:val="0"/>
      <w:divBdr>
        <w:top w:val="none" w:sz="0" w:space="0" w:color="auto"/>
        <w:left w:val="none" w:sz="0" w:space="0" w:color="auto"/>
        <w:bottom w:val="none" w:sz="0" w:space="0" w:color="auto"/>
        <w:right w:val="none" w:sz="0" w:space="0" w:color="auto"/>
      </w:divBdr>
    </w:div>
    <w:div w:id="1043289982">
      <w:bodyDiv w:val="1"/>
      <w:marLeft w:val="0"/>
      <w:marRight w:val="0"/>
      <w:marTop w:val="0"/>
      <w:marBottom w:val="0"/>
      <w:divBdr>
        <w:top w:val="none" w:sz="0" w:space="0" w:color="auto"/>
        <w:left w:val="none" w:sz="0" w:space="0" w:color="auto"/>
        <w:bottom w:val="none" w:sz="0" w:space="0" w:color="auto"/>
        <w:right w:val="none" w:sz="0" w:space="0" w:color="auto"/>
      </w:divBdr>
    </w:div>
    <w:div w:id="1361315518">
      <w:bodyDiv w:val="1"/>
      <w:marLeft w:val="0"/>
      <w:marRight w:val="0"/>
      <w:marTop w:val="0"/>
      <w:marBottom w:val="0"/>
      <w:divBdr>
        <w:top w:val="none" w:sz="0" w:space="0" w:color="auto"/>
        <w:left w:val="none" w:sz="0" w:space="0" w:color="auto"/>
        <w:bottom w:val="none" w:sz="0" w:space="0" w:color="auto"/>
        <w:right w:val="none" w:sz="0" w:space="0" w:color="auto"/>
      </w:divBdr>
    </w:div>
    <w:div w:id="1444685162">
      <w:bodyDiv w:val="1"/>
      <w:marLeft w:val="0"/>
      <w:marRight w:val="0"/>
      <w:marTop w:val="0"/>
      <w:marBottom w:val="0"/>
      <w:divBdr>
        <w:top w:val="none" w:sz="0" w:space="0" w:color="auto"/>
        <w:left w:val="none" w:sz="0" w:space="0" w:color="auto"/>
        <w:bottom w:val="none" w:sz="0" w:space="0" w:color="auto"/>
        <w:right w:val="none" w:sz="0" w:space="0" w:color="auto"/>
      </w:divBdr>
    </w:div>
    <w:div w:id="1612471369">
      <w:bodyDiv w:val="1"/>
      <w:marLeft w:val="0"/>
      <w:marRight w:val="0"/>
      <w:marTop w:val="0"/>
      <w:marBottom w:val="0"/>
      <w:divBdr>
        <w:top w:val="none" w:sz="0" w:space="0" w:color="auto"/>
        <w:left w:val="none" w:sz="0" w:space="0" w:color="auto"/>
        <w:bottom w:val="none" w:sz="0" w:space="0" w:color="auto"/>
        <w:right w:val="none" w:sz="0" w:space="0" w:color="auto"/>
      </w:divBdr>
    </w:div>
    <w:div w:id="1635213592">
      <w:bodyDiv w:val="1"/>
      <w:marLeft w:val="0"/>
      <w:marRight w:val="0"/>
      <w:marTop w:val="0"/>
      <w:marBottom w:val="0"/>
      <w:divBdr>
        <w:top w:val="none" w:sz="0" w:space="0" w:color="auto"/>
        <w:left w:val="none" w:sz="0" w:space="0" w:color="auto"/>
        <w:bottom w:val="none" w:sz="0" w:space="0" w:color="auto"/>
        <w:right w:val="none" w:sz="0" w:space="0" w:color="auto"/>
      </w:divBdr>
    </w:div>
    <w:div w:id="1836416593">
      <w:bodyDiv w:val="1"/>
      <w:marLeft w:val="0"/>
      <w:marRight w:val="0"/>
      <w:marTop w:val="0"/>
      <w:marBottom w:val="0"/>
      <w:divBdr>
        <w:top w:val="none" w:sz="0" w:space="0" w:color="auto"/>
        <w:left w:val="none" w:sz="0" w:space="0" w:color="auto"/>
        <w:bottom w:val="none" w:sz="0" w:space="0" w:color="auto"/>
        <w:right w:val="none" w:sz="0" w:space="0" w:color="auto"/>
      </w:divBdr>
    </w:div>
    <w:div w:id="1871916689">
      <w:bodyDiv w:val="1"/>
      <w:marLeft w:val="0"/>
      <w:marRight w:val="0"/>
      <w:marTop w:val="0"/>
      <w:marBottom w:val="0"/>
      <w:divBdr>
        <w:top w:val="none" w:sz="0" w:space="0" w:color="auto"/>
        <w:left w:val="none" w:sz="0" w:space="0" w:color="auto"/>
        <w:bottom w:val="none" w:sz="0" w:space="0" w:color="auto"/>
        <w:right w:val="none" w:sz="0" w:space="0" w:color="auto"/>
      </w:divBdr>
    </w:div>
    <w:div w:id="2142534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6EDA0-70B8-4A46-8913-FA1BF15DC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Words>
  <Characters>1099</Characters>
  <Application>Microsoft Office Word</Application>
  <DocSecurity>0</DocSecurity>
  <Lines>9</Lines>
  <Paragraphs>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dc:creator>
  <cp:lastModifiedBy>Renata Callegari Ferrari</cp:lastModifiedBy>
  <cp:revision>5</cp:revision>
  <dcterms:created xsi:type="dcterms:W3CDTF">2023-12-18T20:31:00Z</dcterms:created>
  <dcterms:modified xsi:type="dcterms:W3CDTF">2024-06-12T06:38:00Z</dcterms:modified>
</cp:coreProperties>
</file>